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2" w:rsidRPr="00AA5832" w:rsidRDefault="00AA5832" w:rsidP="00AA5832">
      <w:pPr>
        <w:pStyle w:val="rg"/>
        <w:rPr>
          <w:lang w:val="en-US"/>
        </w:rPr>
      </w:pPr>
      <w:proofErr w:type="spellStart"/>
      <w:r w:rsidRPr="00AA5832">
        <w:rPr>
          <w:lang w:val="en-US"/>
        </w:rPr>
        <w:t>Anexa</w:t>
      </w:r>
      <w:proofErr w:type="spellEnd"/>
      <w:r w:rsidRPr="00AA5832">
        <w:rPr>
          <w:lang w:val="en-US"/>
        </w:rPr>
        <w:t xml:space="preserve"> nr.5 </w:t>
      </w:r>
    </w:p>
    <w:p w:rsidR="00AA5832" w:rsidRPr="00AA5832" w:rsidRDefault="00AA5832" w:rsidP="00AA5832">
      <w:pPr>
        <w:pStyle w:val="rg"/>
        <w:rPr>
          <w:lang w:val="en-US"/>
        </w:rPr>
      </w:pPr>
      <w:proofErr w:type="gramStart"/>
      <w:r w:rsidRPr="00AA5832">
        <w:rPr>
          <w:lang w:val="en-US"/>
        </w:rPr>
        <w:t>la</w:t>
      </w:r>
      <w:proofErr w:type="gram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Regulamentul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aplicare</w:t>
      </w:r>
      <w:proofErr w:type="spellEnd"/>
      <w:r w:rsidRPr="00AA5832">
        <w:rPr>
          <w:lang w:val="en-US"/>
        </w:rPr>
        <w:t xml:space="preserve"> a </w:t>
      </w:r>
    </w:p>
    <w:p w:rsidR="00AA5832" w:rsidRPr="00AA5832" w:rsidRDefault="00AA5832" w:rsidP="00AA5832">
      <w:pPr>
        <w:pStyle w:val="rg"/>
        <w:rPr>
          <w:lang w:val="en-US"/>
        </w:rPr>
      </w:pPr>
      <w:proofErr w:type="spellStart"/>
      <w:proofErr w:type="gramStart"/>
      <w:r w:rsidRPr="00AA5832">
        <w:rPr>
          <w:lang w:val="en-US"/>
        </w:rPr>
        <w:t>destinaţiilor</w:t>
      </w:r>
      <w:proofErr w:type="spellEnd"/>
      <w:proofErr w:type="gram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prevăzute</w:t>
      </w:r>
      <w:proofErr w:type="spellEnd"/>
      <w:r w:rsidRPr="00AA5832">
        <w:rPr>
          <w:lang w:val="en-US"/>
        </w:rPr>
        <w:t xml:space="preserve"> </w:t>
      </w:r>
    </w:p>
    <w:p w:rsidR="00AA5832" w:rsidRPr="00AA5832" w:rsidRDefault="00AA5832" w:rsidP="00AA5832">
      <w:pPr>
        <w:pStyle w:val="rg"/>
        <w:rPr>
          <w:lang w:val="en-US"/>
        </w:rPr>
      </w:pPr>
      <w:proofErr w:type="gramStart"/>
      <w:r w:rsidRPr="00AA5832">
        <w:rPr>
          <w:lang w:val="en-US"/>
        </w:rPr>
        <w:t>de</w:t>
      </w:r>
      <w:proofErr w:type="gram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Codul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al </w:t>
      </w:r>
      <w:proofErr w:type="spellStart"/>
      <w:r w:rsidRPr="00AA5832">
        <w:rPr>
          <w:lang w:val="en-US"/>
        </w:rPr>
        <w:t>Republicii</w:t>
      </w:r>
      <w:proofErr w:type="spellEnd"/>
      <w:r w:rsidRPr="00AA5832">
        <w:rPr>
          <w:lang w:val="en-US"/>
        </w:rPr>
        <w:t xml:space="preserve"> Moldova </w:t>
      </w:r>
    </w:p>
    <w:p w:rsidR="00AA5832" w:rsidRPr="00AA5832" w:rsidRDefault="00AA5832" w:rsidP="00AA5832">
      <w:pPr>
        <w:pStyle w:val="NormalWeb"/>
        <w:rPr>
          <w:lang w:val="en-US"/>
        </w:rPr>
      </w:pPr>
    </w:p>
    <w:p w:rsidR="00AA5832" w:rsidRPr="00AA5832" w:rsidRDefault="00AA5832" w:rsidP="00AA5832">
      <w:pPr>
        <w:pStyle w:val="cn"/>
        <w:rPr>
          <w:lang w:val="en-US"/>
        </w:rPr>
      </w:pPr>
      <w:r w:rsidRPr="00AA5832">
        <w:rPr>
          <w:b/>
          <w:bCs/>
          <w:lang w:val="en-US"/>
        </w:rPr>
        <w:t>PROCEDURA</w:t>
      </w:r>
    </w:p>
    <w:p w:rsidR="00AA5832" w:rsidRPr="00AA5832" w:rsidRDefault="00AA5832" w:rsidP="00AA5832">
      <w:pPr>
        <w:pStyle w:val="cn"/>
        <w:rPr>
          <w:lang w:val="en-US"/>
        </w:rPr>
      </w:pPr>
      <w:proofErr w:type="gramStart"/>
      <w:r w:rsidRPr="00AA5832">
        <w:rPr>
          <w:b/>
          <w:bCs/>
          <w:lang w:val="en-US"/>
        </w:rPr>
        <w:t>de</w:t>
      </w:r>
      <w:proofErr w:type="gramEnd"/>
      <w:r w:rsidRPr="00AA5832">
        <w:rPr>
          <w:b/>
          <w:bCs/>
          <w:lang w:val="en-US"/>
        </w:rPr>
        <w:t xml:space="preserve"> </w:t>
      </w:r>
      <w:proofErr w:type="spellStart"/>
      <w:r w:rsidRPr="00AA5832">
        <w:rPr>
          <w:b/>
          <w:bCs/>
          <w:lang w:val="en-US"/>
        </w:rPr>
        <w:t>transferare</w:t>
      </w:r>
      <w:proofErr w:type="spellEnd"/>
      <w:r w:rsidRPr="00AA5832">
        <w:rPr>
          <w:b/>
          <w:bCs/>
          <w:lang w:val="en-US"/>
        </w:rPr>
        <w:t xml:space="preserve"> a </w:t>
      </w:r>
      <w:proofErr w:type="spellStart"/>
      <w:r w:rsidRPr="00AA5832">
        <w:rPr>
          <w:b/>
          <w:bCs/>
          <w:lang w:val="en-US"/>
        </w:rPr>
        <w:t>mărfurilor</w:t>
      </w:r>
      <w:proofErr w:type="spellEnd"/>
      <w:r w:rsidRPr="00AA5832">
        <w:rPr>
          <w:b/>
          <w:bCs/>
          <w:lang w:val="en-US"/>
        </w:rPr>
        <w:t xml:space="preserve"> de la un </w:t>
      </w:r>
      <w:proofErr w:type="spellStart"/>
      <w:r w:rsidRPr="00AA5832">
        <w:rPr>
          <w:b/>
          <w:bCs/>
          <w:lang w:val="en-US"/>
        </w:rPr>
        <w:t>antrepozit</w:t>
      </w:r>
      <w:proofErr w:type="spellEnd"/>
      <w:r w:rsidRPr="00AA5832">
        <w:rPr>
          <w:b/>
          <w:bCs/>
          <w:lang w:val="en-US"/>
        </w:rPr>
        <w:t xml:space="preserve"> </w:t>
      </w:r>
      <w:proofErr w:type="spellStart"/>
      <w:r w:rsidRPr="00AA5832">
        <w:rPr>
          <w:b/>
          <w:bCs/>
          <w:lang w:val="en-US"/>
        </w:rPr>
        <w:t>vamal</w:t>
      </w:r>
      <w:proofErr w:type="spellEnd"/>
      <w:r w:rsidRPr="00AA5832">
        <w:rPr>
          <w:b/>
          <w:bCs/>
          <w:lang w:val="en-US"/>
        </w:rPr>
        <w:t xml:space="preserve"> la alt </w:t>
      </w:r>
      <w:proofErr w:type="spellStart"/>
      <w:r w:rsidRPr="00AA5832">
        <w:rPr>
          <w:b/>
          <w:bCs/>
          <w:lang w:val="en-US"/>
        </w:rPr>
        <w:t>antrepozit</w:t>
      </w:r>
      <w:proofErr w:type="spellEnd"/>
      <w:r w:rsidRPr="00AA5832">
        <w:rPr>
          <w:b/>
          <w:bCs/>
          <w:lang w:val="en-US"/>
        </w:rPr>
        <w:t xml:space="preserve"> </w:t>
      </w:r>
      <w:proofErr w:type="spellStart"/>
      <w:r w:rsidRPr="00AA5832">
        <w:rPr>
          <w:b/>
          <w:bCs/>
          <w:lang w:val="en-US"/>
        </w:rPr>
        <w:t>vamal</w:t>
      </w:r>
      <w:proofErr w:type="spellEnd"/>
    </w:p>
    <w:p w:rsidR="00AA5832" w:rsidRPr="00AA5832" w:rsidRDefault="00AA5832" w:rsidP="00AA5832">
      <w:pPr>
        <w:pStyle w:val="NormalWeb"/>
        <w:rPr>
          <w:lang w:val="en-US"/>
        </w:rPr>
      </w:pPr>
      <w:r w:rsidRPr="00AA5832">
        <w:rPr>
          <w:lang w:val="en-US"/>
        </w:rPr>
        <w:t xml:space="preserve">1. </w:t>
      </w:r>
      <w:proofErr w:type="spellStart"/>
      <w:r w:rsidRPr="00AA5832">
        <w:rPr>
          <w:lang w:val="en-US"/>
        </w:rPr>
        <w:t>Pentru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transferul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mărfurilor</w:t>
      </w:r>
      <w:proofErr w:type="spellEnd"/>
      <w:r w:rsidRPr="00AA5832">
        <w:rPr>
          <w:lang w:val="en-US"/>
        </w:rPr>
        <w:t xml:space="preserve"> de la un </w:t>
      </w:r>
      <w:proofErr w:type="spellStart"/>
      <w:r w:rsidRPr="00AA5832">
        <w:rPr>
          <w:lang w:val="en-US"/>
        </w:rPr>
        <w:t>antrepozit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la alt </w:t>
      </w:r>
      <w:proofErr w:type="spellStart"/>
      <w:r w:rsidRPr="00AA5832">
        <w:rPr>
          <w:lang w:val="en-US"/>
        </w:rPr>
        <w:t>antrepozit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, </w:t>
      </w:r>
      <w:proofErr w:type="spellStart"/>
      <w:r w:rsidRPr="00AA5832">
        <w:rPr>
          <w:lang w:val="en-US"/>
        </w:rPr>
        <w:t>fără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încheierea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regimului</w:t>
      </w:r>
      <w:proofErr w:type="spellEnd"/>
      <w:r w:rsidRPr="00AA5832">
        <w:rPr>
          <w:lang w:val="en-US"/>
        </w:rPr>
        <w:t xml:space="preserve">, </w:t>
      </w:r>
      <w:proofErr w:type="spellStart"/>
      <w:r w:rsidRPr="00AA5832">
        <w:rPr>
          <w:lang w:val="en-US"/>
        </w:rPr>
        <w:t>exemplarele</w:t>
      </w:r>
      <w:proofErr w:type="spellEnd"/>
      <w:r w:rsidRPr="00AA5832">
        <w:rPr>
          <w:lang w:val="en-US"/>
        </w:rPr>
        <w:t xml:space="preserve"> 1, 4, 5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un exemplar </w:t>
      </w:r>
      <w:proofErr w:type="spellStart"/>
      <w:r w:rsidRPr="00AA5832">
        <w:rPr>
          <w:lang w:val="en-US"/>
        </w:rPr>
        <w:t>suplimentar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identic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exemplarului</w:t>
      </w:r>
      <w:proofErr w:type="spellEnd"/>
      <w:r w:rsidRPr="00AA5832">
        <w:rPr>
          <w:lang w:val="en-US"/>
        </w:rPr>
        <w:t xml:space="preserve"> 1 al </w:t>
      </w:r>
      <w:proofErr w:type="spellStart"/>
      <w:r w:rsidRPr="00AA5832">
        <w:rPr>
          <w:lang w:val="en-US"/>
        </w:rPr>
        <w:t>formularului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declaraţiei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detaliu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sînt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depuse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noul</w:t>
      </w:r>
      <w:proofErr w:type="spellEnd"/>
      <w:r w:rsidRPr="00AA5832">
        <w:rPr>
          <w:lang w:val="en-US"/>
        </w:rPr>
        <w:t xml:space="preserve"> titular la </w:t>
      </w:r>
      <w:proofErr w:type="spellStart"/>
      <w:r w:rsidRPr="00AA5832">
        <w:rPr>
          <w:lang w:val="en-US"/>
        </w:rPr>
        <w:t>biroul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lîngă</w:t>
      </w:r>
      <w:proofErr w:type="spellEnd"/>
      <w:r w:rsidRPr="00AA5832">
        <w:rPr>
          <w:lang w:val="en-US"/>
        </w:rPr>
        <w:t xml:space="preserve"> care </w:t>
      </w:r>
      <w:proofErr w:type="spellStart"/>
      <w:r w:rsidRPr="00AA5832">
        <w:rPr>
          <w:lang w:val="en-US"/>
        </w:rPr>
        <w:t>funcţionează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antrepozitul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iniţial</w:t>
      </w:r>
      <w:proofErr w:type="spellEnd"/>
      <w:r w:rsidRPr="00AA5832">
        <w:rPr>
          <w:lang w:val="en-US"/>
        </w:rPr>
        <w:t xml:space="preserve">. </w:t>
      </w:r>
      <w:proofErr w:type="spellStart"/>
      <w:proofErr w:type="gramStart"/>
      <w:r w:rsidRPr="00AA5832">
        <w:rPr>
          <w:lang w:val="en-US"/>
        </w:rPr>
        <w:t>Organul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poate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dispensa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titularul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acestei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declaraţii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vamale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obligaţia</w:t>
      </w:r>
      <w:proofErr w:type="spellEnd"/>
      <w:r w:rsidRPr="00AA5832">
        <w:rPr>
          <w:lang w:val="en-US"/>
        </w:rPr>
        <w:t xml:space="preserve"> de a </w:t>
      </w:r>
      <w:proofErr w:type="spellStart"/>
      <w:r w:rsidRPr="00AA5832">
        <w:rPr>
          <w:lang w:val="en-US"/>
        </w:rPr>
        <w:t>prezenta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mărfurile</w:t>
      </w:r>
      <w:proofErr w:type="spellEnd"/>
      <w:r w:rsidRPr="00AA5832">
        <w:rPr>
          <w:lang w:val="en-US"/>
        </w:rPr>
        <w:t>.</w:t>
      </w:r>
      <w:proofErr w:type="gramEnd"/>
      <w:r w:rsidRPr="00AA5832">
        <w:rPr>
          <w:lang w:val="en-US"/>
        </w:rPr>
        <w:t xml:space="preserve"> </w:t>
      </w:r>
    </w:p>
    <w:p w:rsidR="00AA5832" w:rsidRPr="00AA5832" w:rsidRDefault="00AA5832" w:rsidP="00AA5832">
      <w:pPr>
        <w:pStyle w:val="NormalWeb"/>
        <w:rPr>
          <w:lang w:val="en-US"/>
        </w:rPr>
      </w:pPr>
      <w:r w:rsidRPr="00AA5832">
        <w:rPr>
          <w:lang w:val="en-US"/>
        </w:rPr>
        <w:t xml:space="preserve">2. </w:t>
      </w:r>
      <w:proofErr w:type="spellStart"/>
      <w:r w:rsidRPr="00AA5832">
        <w:rPr>
          <w:lang w:val="en-US"/>
        </w:rPr>
        <w:t>Biroul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prevăzut</w:t>
      </w:r>
      <w:proofErr w:type="spellEnd"/>
      <w:r w:rsidRPr="00AA5832">
        <w:rPr>
          <w:lang w:val="en-US"/>
        </w:rPr>
        <w:t xml:space="preserve"> la pct.1 al </w:t>
      </w:r>
      <w:proofErr w:type="spellStart"/>
      <w:r w:rsidRPr="00AA5832">
        <w:rPr>
          <w:lang w:val="en-US"/>
        </w:rPr>
        <w:t>prezentei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anexe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avizează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1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suplimentar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caseta</w:t>
      </w:r>
      <w:proofErr w:type="spellEnd"/>
      <w:r w:rsidRPr="00AA5832">
        <w:rPr>
          <w:lang w:val="en-US"/>
        </w:rPr>
        <w:t xml:space="preserve"> D, </w:t>
      </w:r>
      <w:proofErr w:type="spellStart"/>
      <w:r w:rsidRPr="00AA5832">
        <w:rPr>
          <w:lang w:val="en-US"/>
        </w:rPr>
        <w:t>atestînd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astfel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verificarea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sau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admiterea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menţiunilor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înscrise</w:t>
      </w:r>
      <w:proofErr w:type="spellEnd"/>
      <w:r w:rsidRPr="00AA5832">
        <w:rPr>
          <w:lang w:val="en-US"/>
        </w:rPr>
        <w:t xml:space="preserve">. </w:t>
      </w:r>
      <w:proofErr w:type="spellStart"/>
      <w:r w:rsidRPr="00AA5832">
        <w:rPr>
          <w:lang w:val="en-US"/>
        </w:rPr>
        <w:t>Totodată</w:t>
      </w:r>
      <w:proofErr w:type="spellEnd"/>
      <w:r w:rsidRPr="00AA5832">
        <w:rPr>
          <w:lang w:val="en-US"/>
        </w:rPr>
        <w:t xml:space="preserve">, </w:t>
      </w:r>
      <w:proofErr w:type="spellStart"/>
      <w:r w:rsidRPr="00AA5832">
        <w:rPr>
          <w:lang w:val="en-US"/>
        </w:rPr>
        <w:t>stabileşte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termenul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</w:t>
      </w:r>
      <w:proofErr w:type="spellEnd"/>
      <w:r w:rsidRPr="00AA5832">
        <w:rPr>
          <w:lang w:val="en-US"/>
        </w:rPr>
        <w:t xml:space="preserve"> care </w:t>
      </w:r>
      <w:proofErr w:type="spellStart"/>
      <w:r w:rsidRPr="00AA5832">
        <w:rPr>
          <w:lang w:val="en-US"/>
        </w:rPr>
        <w:t>mărfurile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trebuie</w:t>
      </w:r>
      <w:proofErr w:type="spellEnd"/>
      <w:r w:rsidRPr="00AA5832">
        <w:rPr>
          <w:lang w:val="en-US"/>
        </w:rPr>
        <w:t xml:space="preserve"> </w:t>
      </w:r>
      <w:proofErr w:type="spellStart"/>
      <w:proofErr w:type="gramStart"/>
      <w:r w:rsidRPr="00AA5832">
        <w:rPr>
          <w:lang w:val="en-US"/>
        </w:rPr>
        <w:t>să</w:t>
      </w:r>
      <w:proofErr w:type="spellEnd"/>
      <w:proofErr w:type="gramEnd"/>
      <w:r w:rsidRPr="00AA5832">
        <w:rPr>
          <w:lang w:val="en-US"/>
        </w:rPr>
        <w:t xml:space="preserve"> fie </w:t>
      </w:r>
      <w:proofErr w:type="spellStart"/>
      <w:r w:rsidRPr="00AA5832">
        <w:rPr>
          <w:lang w:val="en-US"/>
        </w:rPr>
        <w:t>prezentate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vămii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raza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căreia</w:t>
      </w:r>
      <w:proofErr w:type="spellEnd"/>
      <w:r w:rsidRPr="00AA5832">
        <w:rPr>
          <w:lang w:val="en-US"/>
        </w:rPr>
        <w:t xml:space="preserve"> se </w:t>
      </w:r>
      <w:proofErr w:type="spellStart"/>
      <w:r w:rsidRPr="00AA5832">
        <w:rPr>
          <w:lang w:val="en-US"/>
        </w:rPr>
        <w:t>antrepozitează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mărfurile</w:t>
      </w:r>
      <w:proofErr w:type="spellEnd"/>
      <w:r w:rsidRPr="00AA5832">
        <w:rPr>
          <w:lang w:val="en-US"/>
        </w:rPr>
        <w:t xml:space="preserve"> care </w:t>
      </w:r>
      <w:proofErr w:type="spellStart"/>
      <w:r w:rsidRPr="00AA5832">
        <w:rPr>
          <w:lang w:val="en-US"/>
        </w:rPr>
        <w:t>sînt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transferate</w:t>
      </w:r>
      <w:proofErr w:type="spellEnd"/>
      <w:r w:rsidRPr="00AA5832">
        <w:rPr>
          <w:lang w:val="en-US"/>
        </w:rPr>
        <w:t xml:space="preserve">. </w:t>
      </w:r>
    </w:p>
    <w:p w:rsidR="00AA5832" w:rsidRPr="00AA5832" w:rsidRDefault="00AA5832" w:rsidP="00AA5832">
      <w:pPr>
        <w:pStyle w:val="NormalWeb"/>
        <w:rPr>
          <w:lang w:val="en-US"/>
        </w:rPr>
      </w:pPr>
      <w:proofErr w:type="spellStart"/>
      <w:proofErr w:type="gram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1 al </w:t>
      </w:r>
      <w:proofErr w:type="spellStart"/>
      <w:r w:rsidRPr="00AA5832">
        <w:rPr>
          <w:lang w:val="en-US"/>
        </w:rPr>
        <w:t>documentului</w:t>
      </w:r>
      <w:proofErr w:type="spellEnd"/>
      <w:r w:rsidRPr="00AA5832">
        <w:rPr>
          <w:lang w:val="en-US"/>
        </w:rPr>
        <w:t xml:space="preserve"> se </w:t>
      </w:r>
      <w:proofErr w:type="spellStart"/>
      <w:r w:rsidRPr="00AA5832">
        <w:rPr>
          <w:lang w:val="en-US"/>
        </w:rPr>
        <w:t>reţine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biroul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emitent</w:t>
      </w:r>
      <w:proofErr w:type="spellEnd"/>
      <w:r w:rsidRPr="00AA5832">
        <w:rPr>
          <w:lang w:val="en-US"/>
        </w:rPr>
        <w:t>.</w:t>
      </w:r>
      <w:proofErr w:type="gramEnd"/>
      <w:r w:rsidRPr="00AA5832">
        <w:rPr>
          <w:lang w:val="en-US"/>
        </w:rPr>
        <w:t xml:space="preserve"> </w:t>
      </w:r>
    </w:p>
    <w:p w:rsidR="00AA5832" w:rsidRPr="00AA5832" w:rsidRDefault="00AA5832" w:rsidP="00AA5832">
      <w:pPr>
        <w:pStyle w:val="NormalWeb"/>
        <w:rPr>
          <w:lang w:val="en-US"/>
        </w:rPr>
      </w:pPr>
      <w:r w:rsidRPr="00AA5832">
        <w:rPr>
          <w:lang w:val="en-US"/>
        </w:rPr>
        <w:t xml:space="preserve">3. </w:t>
      </w:r>
      <w:proofErr w:type="spell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suplimentar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exemplarele</w:t>
      </w:r>
      <w:proofErr w:type="spellEnd"/>
      <w:r w:rsidRPr="00AA5832">
        <w:rPr>
          <w:lang w:val="en-US"/>
        </w:rPr>
        <w:t xml:space="preserve"> 4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5 ale </w:t>
      </w:r>
      <w:proofErr w:type="spellStart"/>
      <w:r w:rsidRPr="00AA5832">
        <w:rPr>
          <w:lang w:val="en-US"/>
        </w:rPr>
        <w:t>documentului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însoţesc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sînt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prezentate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împreună</w:t>
      </w:r>
      <w:proofErr w:type="spellEnd"/>
      <w:r w:rsidRPr="00AA5832">
        <w:rPr>
          <w:lang w:val="en-US"/>
        </w:rPr>
        <w:t xml:space="preserve"> cu </w:t>
      </w:r>
      <w:proofErr w:type="spellStart"/>
      <w:r w:rsidRPr="00AA5832">
        <w:rPr>
          <w:lang w:val="en-US"/>
        </w:rPr>
        <w:t>acestea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biroului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destinaţie</w:t>
      </w:r>
      <w:proofErr w:type="spellEnd"/>
      <w:r w:rsidRPr="00AA5832">
        <w:rPr>
          <w:lang w:val="en-US"/>
        </w:rPr>
        <w:t xml:space="preserve">. </w:t>
      </w:r>
      <w:proofErr w:type="spellStart"/>
      <w:proofErr w:type="gramStart"/>
      <w:r w:rsidRPr="00AA5832">
        <w:rPr>
          <w:lang w:val="en-US"/>
        </w:rPr>
        <w:t>Organul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poate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excepta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antrepozitarul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obligaţia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prezentării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mărfurilor</w:t>
      </w:r>
      <w:proofErr w:type="spellEnd"/>
      <w:r w:rsidRPr="00AA5832">
        <w:rPr>
          <w:lang w:val="en-US"/>
        </w:rPr>
        <w:t>.</w:t>
      </w:r>
      <w:proofErr w:type="gramEnd"/>
      <w:r w:rsidRPr="00AA5832">
        <w:rPr>
          <w:lang w:val="en-US"/>
        </w:rPr>
        <w:t xml:space="preserve"> </w:t>
      </w:r>
    </w:p>
    <w:p w:rsidR="00AA5832" w:rsidRPr="00AA5832" w:rsidRDefault="00AA5832" w:rsidP="00AA5832">
      <w:pPr>
        <w:pStyle w:val="NormalWeb"/>
        <w:rPr>
          <w:lang w:val="en-US"/>
        </w:rPr>
      </w:pPr>
      <w:r w:rsidRPr="00AA5832">
        <w:rPr>
          <w:lang w:val="en-US"/>
        </w:rPr>
        <w:t xml:space="preserve">4. </w:t>
      </w:r>
      <w:proofErr w:type="spell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5 al </w:t>
      </w:r>
      <w:proofErr w:type="spellStart"/>
      <w:r w:rsidRPr="00AA5832">
        <w:rPr>
          <w:lang w:val="en-US"/>
        </w:rPr>
        <w:t>documentului</w:t>
      </w:r>
      <w:proofErr w:type="spellEnd"/>
      <w:r w:rsidRPr="00AA5832">
        <w:rPr>
          <w:lang w:val="en-US"/>
        </w:rPr>
        <w:t xml:space="preserve"> se </w:t>
      </w:r>
      <w:proofErr w:type="spellStart"/>
      <w:r w:rsidRPr="00AA5832">
        <w:rPr>
          <w:lang w:val="en-US"/>
        </w:rPr>
        <w:t>avizează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vama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destinaţie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caseta</w:t>
      </w:r>
      <w:proofErr w:type="spellEnd"/>
      <w:r w:rsidRPr="00AA5832">
        <w:rPr>
          <w:lang w:val="en-US"/>
        </w:rPr>
        <w:t xml:space="preserve"> I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se </w:t>
      </w:r>
      <w:proofErr w:type="spellStart"/>
      <w:r w:rsidRPr="00AA5832">
        <w:rPr>
          <w:lang w:val="en-US"/>
        </w:rPr>
        <w:t>transmite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biroului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emitent</w:t>
      </w:r>
      <w:proofErr w:type="spellEnd"/>
      <w:r w:rsidRPr="00AA5832">
        <w:rPr>
          <w:lang w:val="en-US"/>
        </w:rPr>
        <w:t xml:space="preserve">. </w:t>
      </w:r>
      <w:proofErr w:type="spellStart"/>
      <w:proofErr w:type="gram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4 se </w:t>
      </w:r>
      <w:proofErr w:type="spellStart"/>
      <w:r w:rsidRPr="00AA5832">
        <w:rPr>
          <w:lang w:val="en-US"/>
        </w:rPr>
        <w:t>reţine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biroul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vamal</w:t>
      </w:r>
      <w:proofErr w:type="spellEnd"/>
      <w:r w:rsidRPr="00AA5832">
        <w:rPr>
          <w:lang w:val="en-US"/>
        </w:rPr>
        <w:t xml:space="preserve"> de </w:t>
      </w:r>
      <w:proofErr w:type="spellStart"/>
      <w:r w:rsidRPr="00AA5832">
        <w:rPr>
          <w:lang w:val="en-US"/>
        </w:rPr>
        <w:t>destinaţie</w:t>
      </w:r>
      <w:proofErr w:type="spellEnd"/>
      <w:r w:rsidRPr="00AA5832">
        <w:rPr>
          <w:lang w:val="en-US"/>
        </w:rPr>
        <w:t xml:space="preserve">, </w:t>
      </w:r>
      <w:proofErr w:type="spellStart"/>
      <w:r w:rsidRPr="00AA5832">
        <w:rPr>
          <w:lang w:val="en-US"/>
        </w:rPr>
        <w:t>iar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exemplarul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suplimentar</w:t>
      </w:r>
      <w:proofErr w:type="spellEnd"/>
      <w:r w:rsidRPr="00AA5832">
        <w:rPr>
          <w:lang w:val="en-US"/>
        </w:rPr>
        <w:t xml:space="preserve"> se </w:t>
      </w:r>
      <w:proofErr w:type="spellStart"/>
      <w:r w:rsidRPr="00AA5832">
        <w:rPr>
          <w:lang w:val="en-US"/>
        </w:rPr>
        <w:t>remite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antrepozitarului</w:t>
      </w:r>
      <w:proofErr w:type="spellEnd"/>
      <w:r w:rsidRPr="00AA5832">
        <w:rPr>
          <w:lang w:val="en-US"/>
        </w:rPr>
        <w:t xml:space="preserve"> care </w:t>
      </w:r>
      <w:proofErr w:type="spellStart"/>
      <w:r w:rsidRPr="00AA5832">
        <w:rPr>
          <w:lang w:val="en-US"/>
        </w:rPr>
        <w:t>primeşte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mărfurile</w:t>
      </w:r>
      <w:proofErr w:type="spellEnd"/>
      <w:r w:rsidRPr="00AA5832">
        <w:rPr>
          <w:lang w:val="en-US"/>
        </w:rPr>
        <w:t>.</w:t>
      </w:r>
      <w:proofErr w:type="gramEnd"/>
      <w:r w:rsidRPr="00AA5832">
        <w:rPr>
          <w:lang w:val="en-US"/>
        </w:rPr>
        <w:t xml:space="preserve"> </w:t>
      </w:r>
    </w:p>
    <w:p w:rsidR="00AA5832" w:rsidRPr="00AA5832" w:rsidRDefault="00AA5832" w:rsidP="00AA5832">
      <w:pPr>
        <w:pStyle w:val="NormalWeb"/>
      </w:pPr>
      <w:r w:rsidRPr="00AA5832">
        <w:rPr>
          <w:lang w:val="en-US"/>
        </w:rPr>
        <w:t xml:space="preserve">5. </w:t>
      </w:r>
      <w:proofErr w:type="spellStart"/>
      <w:r w:rsidRPr="00AA5832">
        <w:rPr>
          <w:lang w:val="en-US"/>
        </w:rPr>
        <w:t>Vama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emitentă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verifică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închiderea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corectă</w:t>
      </w:r>
      <w:proofErr w:type="spellEnd"/>
      <w:r w:rsidRPr="00AA5832">
        <w:rPr>
          <w:lang w:val="en-US"/>
        </w:rPr>
        <w:t xml:space="preserve"> a </w:t>
      </w:r>
      <w:proofErr w:type="spellStart"/>
      <w:r w:rsidRPr="00AA5832">
        <w:rPr>
          <w:lang w:val="en-US"/>
        </w:rPr>
        <w:t>transferului</w:t>
      </w:r>
      <w:proofErr w:type="spellEnd"/>
      <w:r w:rsidRPr="00AA5832">
        <w:rPr>
          <w:lang w:val="en-US"/>
        </w:rPr>
        <w:t xml:space="preserve">, </w:t>
      </w:r>
      <w:proofErr w:type="spellStart"/>
      <w:r w:rsidRPr="00AA5832">
        <w:rPr>
          <w:lang w:val="en-US"/>
        </w:rPr>
        <w:t>comparînd</w:t>
      </w:r>
      <w:proofErr w:type="spellEnd"/>
      <w:r w:rsidRPr="00AA5832">
        <w:rPr>
          <w:lang w:val="en-US"/>
        </w:rPr>
        <w:t xml:space="preserve"> </w:t>
      </w:r>
      <w:proofErr w:type="spellStart"/>
      <w:r w:rsidRPr="00AA5832">
        <w:rPr>
          <w:lang w:val="en-US"/>
        </w:rPr>
        <w:t>exemplarele</w:t>
      </w:r>
      <w:proofErr w:type="spellEnd"/>
      <w:r w:rsidRPr="00AA5832">
        <w:rPr>
          <w:lang w:val="en-US"/>
        </w:rPr>
        <w:t xml:space="preserve"> 1 </w:t>
      </w:r>
      <w:proofErr w:type="spellStart"/>
      <w:r w:rsidRPr="00AA5832">
        <w:rPr>
          <w:lang w:val="en-US"/>
        </w:rPr>
        <w:t>şi</w:t>
      </w:r>
      <w:proofErr w:type="spellEnd"/>
      <w:r w:rsidRPr="00AA5832">
        <w:rPr>
          <w:lang w:val="en-US"/>
        </w:rPr>
        <w:t xml:space="preserve"> 5 ale </w:t>
      </w:r>
      <w:proofErr w:type="spellStart"/>
      <w:r w:rsidRPr="00AA5832">
        <w:rPr>
          <w:lang w:val="en-US"/>
        </w:rPr>
        <w:t>documentului</w:t>
      </w:r>
      <w:proofErr w:type="spellEnd"/>
      <w:r w:rsidRPr="00AA5832">
        <w:rPr>
          <w:lang w:val="en-US"/>
        </w:rPr>
        <w:t xml:space="preserve">. </w:t>
      </w:r>
      <w:r w:rsidRPr="00AA5832">
        <w:t xml:space="preserve">Exemplarul 5 se remite imediat antrepozitarului iniţial. </w:t>
      </w:r>
    </w:p>
    <w:p w:rsidR="00000000" w:rsidRPr="00AA5832" w:rsidRDefault="00AA5832" w:rsidP="00AA5832">
      <w:pPr>
        <w:jc w:val="both"/>
        <w:rPr>
          <w:sz w:val="24"/>
          <w:szCs w:val="24"/>
          <w:lang w:val="en-US"/>
        </w:rPr>
      </w:pPr>
      <w:r w:rsidRPr="00AA5832">
        <w:rPr>
          <w:sz w:val="24"/>
          <w:szCs w:val="24"/>
          <w:lang w:val="en-US"/>
        </w:rPr>
        <w:t xml:space="preserve">6. </w:t>
      </w:r>
      <w:proofErr w:type="spellStart"/>
      <w:r w:rsidRPr="00AA5832">
        <w:rPr>
          <w:sz w:val="24"/>
          <w:szCs w:val="24"/>
          <w:lang w:val="en-US"/>
        </w:rPr>
        <w:t>Antrepozitarii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păstrează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exemplarele</w:t>
      </w:r>
      <w:proofErr w:type="spellEnd"/>
      <w:r w:rsidRPr="00AA5832">
        <w:rPr>
          <w:sz w:val="24"/>
          <w:szCs w:val="24"/>
          <w:lang w:val="en-US"/>
        </w:rPr>
        <w:t xml:space="preserve"> care le </w:t>
      </w:r>
      <w:proofErr w:type="spellStart"/>
      <w:r w:rsidRPr="00AA5832">
        <w:rPr>
          <w:sz w:val="24"/>
          <w:szCs w:val="24"/>
          <w:lang w:val="en-US"/>
        </w:rPr>
        <w:t>sînt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emise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în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evidenţa</w:t>
      </w:r>
      <w:proofErr w:type="spellEnd"/>
      <w:r w:rsidRPr="00AA5832">
        <w:rPr>
          <w:sz w:val="24"/>
          <w:szCs w:val="24"/>
          <w:lang w:val="en-US"/>
        </w:rPr>
        <w:t xml:space="preserve"> </w:t>
      </w:r>
      <w:proofErr w:type="spellStart"/>
      <w:r w:rsidRPr="00AA5832">
        <w:rPr>
          <w:sz w:val="24"/>
          <w:szCs w:val="24"/>
          <w:lang w:val="en-US"/>
        </w:rPr>
        <w:t>lor</w:t>
      </w:r>
      <w:proofErr w:type="spellEnd"/>
      <w:r w:rsidRPr="00AA5832">
        <w:rPr>
          <w:sz w:val="24"/>
          <w:szCs w:val="24"/>
          <w:lang w:val="en-US"/>
        </w:rPr>
        <w:t xml:space="preserve">. </w:t>
      </w:r>
    </w:p>
    <w:p w:rsidR="00AA5832" w:rsidRPr="00AA5832" w:rsidRDefault="00AA5832">
      <w:pPr>
        <w:jc w:val="both"/>
        <w:rPr>
          <w:sz w:val="24"/>
          <w:szCs w:val="24"/>
          <w:lang w:val="en-US"/>
        </w:rPr>
      </w:pPr>
    </w:p>
    <w:sectPr w:rsidR="00AA5832" w:rsidRPr="00AA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832"/>
    <w:rsid w:val="00A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AA58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A5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AA583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2014-04-23T12:16:00Z</dcterms:created>
  <dcterms:modified xsi:type="dcterms:W3CDTF">2014-04-23T12:17:00Z</dcterms:modified>
</cp:coreProperties>
</file>