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94" w:rsidRDefault="00C80494" w:rsidP="00C80494">
      <w:pPr>
        <w:ind w:firstLine="709"/>
        <w:jc w:val="right"/>
        <w:rPr>
          <w:b/>
          <w:bCs/>
          <w:i/>
          <w:sz w:val="20"/>
          <w:szCs w:val="20"/>
          <w:lang w:val="ro-MO"/>
        </w:rPr>
      </w:pPr>
      <w:r>
        <w:rPr>
          <w:b/>
          <w:bCs/>
          <w:i/>
          <w:sz w:val="20"/>
          <w:szCs w:val="20"/>
          <w:lang w:val="ro-MO"/>
        </w:rPr>
        <w:t xml:space="preserve">Aprobat prin </w:t>
      </w:r>
    </w:p>
    <w:p w:rsidR="00C80494" w:rsidRDefault="00C80494" w:rsidP="00C80494">
      <w:pPr>
        <w:ind w:firstLine="709"/>
        <w:jc w:val="right"/>
        <w:rPr>
          <w:b/>
          <w:bCs/>
          <w:i/>
          <w:sz w:val="20"/>
          <w:szCs w:val="20"/>
          <w:lang w:val="ro-MO"/>
        </w:rPr>
      </w:pPr>
      <w:r>
        <w:rPr>
          <w:b/>
          <w:bCs/>
          <w:i/>
          <w:sz w:val="20"/>
          <w:szCs w:val="20"/>
          <w:lang w:val="ro-MO"/>
        </w:rPr>
        <w:t>Hotărîrea Curţii de Conturi</w:t>
      </w:r>
    </w:p>
    <w:p w:rsidR="00C80494" w:rsidRDefault="00C80494" w:rsidP="00C80494">
      <w:pPr>
        <w:ind w:firstLine="709"/>
        <w:jc w:val="right"/>
        <w:rPr>
          <w:b/>
          <w:bCs/>
          <w:sz w:val="20"/>
          <w:szCs w:val="20"/>
          <w:lang w:val="ro-MO" w:eastAsia="ru-RU"/>
        </w:rPr>
      </w:pPr>
      <w:r>
        <w:rPr>
          <w:b/>
          <w:bCs/>
          <w:i/>
          <w:sz w:val="20"/>
          <w:szCs w:val="20"/>
          <w:lang w:val="ro-MO"/>
        </w:rPr>
        <w:t xml:space="preserve">Nr.19 din 15.04.2013 </w:t>
      </w:r>
    </w:p>
    <w:p w:rsidR="00C80494" w:rsidRDefault="00C80494" w:rsidP="00C80494">
      <w:pPr>
        <w:ind w:firstLine="709"/>
        <w:rPr>
          <w:b/>
          <w:bCs/>
          <w:sz w:val="36"/>
          <w:szCs w:val="36"/>
          <w:lang w:val="ro-MO" w:eastAsia="ru-RU"/>
        </w:rPr>
      </w:pPr>
    </w:p>
    <w:p w:rsidR="00C80494" w:rsidRDefault="00C80494" w:rsidP="00C80494">
      <w:pPr>
        <w:ind w:firstLine="709"/>
        <w:jc w:val="center"/>
        <w:rPr>
          <w:b/>
          <w:bCs/>
          <w:sz w:val="36"/>
          <w:szCs w:val="36"/>
          <w:lang w:val="ro-MO" w:eastAsia="ru-RU"/>
        </w:rPr>
      </w:pPr>
    </w:p>
    <w:p w:rsidR="00C80494" w:rsidRDefault="00C80494" w:rsidP="00C80494">
      <w:pPr>
        <w:ind w:firstLine="709"/>
        <w:jc w:val="center"/>
        <w:rPr>
          <w:b/>
          <w:bCs/>
          <w:sz w:val="36"/>
          <w:szCs w:val="36"/>
          <w:lang w:val="ro-MO" w:eastAsia="ru-RU"/>
        </w:rPr>
      </w:pPr>
    </w:p>
    <w:p w:rsidR="00C80494" w:rsidRDefault="00C80494" w:rsidP="00C80494">
      <w:pPr>
        <w:ind w:firstLine="709"/>
        <w:jc w:val="center"/>
        <w:rPr>
          <w:b/>
          <w:bCs/>
          <w:sz w:val="36"/>
          <w:szCs w:val="36"/>
          <w:lang w:val="ro-MO" w:eastAsia="ru-RU"/>
        </w:rPr>
      </w:pPr>
      <w:r>
        <w:rPr>
          <w:b/>
          <w:bCs/>
          <w:sz w:val="36"/>
          <w:szCs w:val="36"/>
          <w:lang w:val="ro-MO" w:eastAsia="ru-RU"/>
        </w:rPr>
        <w:t xml:space="preserve">RAPORTUL </w:t>
      </w:r>
    </w:p>
    <w:p w:rsidR="00C80494" w:rsidRDefault="00C80494" w:rsidP="00C80494">
      <w:pPr>
        <w:ind w:firstLine="709"/>
        <w:jc w:val="center"/>
        <w:rPr>
          <w:rStyle w:val="aff"/>
        </w:rPr>
      </w:pPr>
      <w:r>
        <w:rPr>
          <w:b/>
          <w:bCs/>
          <w:sz w:val="36"/>
          <w:szCs w:val="36"/>
          <w:lang w:val="ro-MO" w:eastAsia="ru-RU"/>
        </w:rPr>
        <w:t xml:space="preserve"> auditului </w:t>
      </w:r>
      <w:r>
        <w:rPr>
          <w:rStyle w:val="aff"/>
          <w:sz w:val="36"/>
          <w:szCs w:val="36"/>
          <w:lang w:val="ro-MO"/>
        </w:rPr>
        <w:t xml:space="preserve"> performan</w:t>
      </w:r>
      <w:r>
        <w:rPr>
          <w:rStyle w:val="aff"/>
          <w:rFonts w:ascii="Cambria Math" w:hAnsi="Cambria Math" w:cs="Cambria Math"/>
          <w:sz w:val="36"/>
          <w:szCs w:val="36"/>
          <w:lang w:val="ro-MO"/>
        </w:rPr>
        <w:t>ț</w:t>
      </w:r>
      <w:r>
        <w:rPr>
          <w:rStyle w:val="aff"/>
          <w:sz w:val="36"/>
          <w:szCs w:val="36"/>
          <w:lang w:val="ro-MO"/>
        </w:rPr>
        <w:t>ei privind impactul financiar</w:t>
      </w:r>
    </w:p>
    <w:p w:rsidR="00C80494" w:rsidRPr="00C80494" w:rsidRDefault="00C80494" w:rsidP="00C80494">
      <w:pPr>
        <w:ind w:firstLine="709"/>
        <w:jc w:val="center"/>
        <w:rPr>
          <w:b/>
          <w:bCs/>
          <w:sz w:val="36"/>
          <w:szCs w:val="36"/>
          <w:lang w:val="en-US" w:eastAsia="ru-RU"/>
        </w:rPr>
      </w:pPr>
      <w:r>
        <w:rPr>
          <w:rStyle w:val="aff"/>
          <w:sz w:val="36"/>
          <w:szCs w:val="36"/>
          <w:lang w:val="ro-MO"/>
        </w:rPr>
        <w:t xml:space="preserve"> rezultat din politica tarifară a S.A. „Moldtelecom”</w:t>
      </w:r>
    </w:p>
    <w:p w:rsidR="00C80494" w:rsidRPr="00C80494" w:rsidRDefault="00C80494" w:rsidP="00C80494">
      <w:pPr>
        <w:ind w:firstLine="709"/>
        <w:jc w:val="center"/>
        <w:rPr>
          <w:lang w:val="en-US" w:eastAsia="ru-RU"/>
        </w:rPr>
      </w:pPr>
    </w:p>
    <w:p w:rsidR="00C80494" w:rsidRPr="00C80494" w:rsidRDefault="00C80494" w:rsidP="00C80494">
      <w:pPr>
        <w:rPr>
          <w:b/>
        </w:rPr>
      </w:pPr>
      <w:bookmarkStart w:id="0" w:name="_Toc328903924"/>
      <w:bookmarkStart w:id="1" w:name="_Toc289340394"/>
      <w:r w:rsidRPr="00C80494">
        <w:rPr>
          <w:b/>
        </w:rPr>
        <w:t>LISTA ABREVIERILOR</w:t>
      </w:r>
      <w:bookmarkEnd w:id="0"/>
      <w:bookmarkEnd w:id="1"/>
    </w:p>
    <w:p w:rsidR="00C80494" w:rsidRDefault="00C80494" w:rsidP="00C80494">
      <w:pPr>
        <w:tabs>
          <w:tab w:val="left" w:pos="284"/>
        </w:tabs>
        <w:autoSpaceDE w:val="0"/>
        <w:autoSpaceDN w:val="0"/>
        <w:adjustRightInd w:val="0"/>
        <w:ind w:firstLine="709"/>
        <w:jc w:val="center"/>
        <w:rPr>
          <w:rStyle w:val="aff"/>
          <w:u w:val="single"/>
          <w:lang w:val="ro-MO"/>
        </w:rPr>
      </w:pPr>
    </w:p>
    <w:tbl>
      <w:tblPr>
        <w:tblW w:w="0" w:type="auto"/>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ook w:val="04A0" w:firstRow="1" w:lastRow="0" w:firstColumn="1" w:lastColumn="0" w:noHBand="0" w:noVBand="1"/>
      </w:tblPr>
      <w:tblGrid>
        <w:gridCol w:w="1668"/>
        <w:gridCol w:w="7796"/>
      </w:tblGrid>
      <w:tr w:rsidR="00C80494" w:rsidRP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tabs>
                <w:tab w:val="left" w:pos="284"/>
              </w:tabs>
              <w:autoSpaceDE w:val="0"/>
              <w:autoSpaceDN w:val="0"/>
              <w:adjustRightInd w:val="0"/>
              <w:spacing w:line="360" w:lineRule="auto"/>
              <w:ind w:firstLine="142"/>
              <w:rPr>
                <w:sz w:val="28"/>
                <w:szCs w:val="28"/>
                <w:lang w:val="ro-MO"/>
              </w:rPr>
            </w:pPr>
            <w:r>
              <w:rPr>
                <w:sz w:val="28"/>
                <w:szCs w:val="28"/>
                <w:lang w:val="ro-MO" w:eastAsia="ru-RU"/>
              </w:rPr>
              <w:t>ANRCETI</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pacing w:line="360" w:lineRule="auto"/>
              <w:ind w:firstLine="34"/>
              <w:jc w:val="both"/>
              <w:rPr>
                <w:rStyle w:val="aff"/>
                <w:sz w:val="28"/>
                <w:szCs w:val="28"/>
                <w:lang w:val="ro-MO"/>
              </w:rPr>
            </w:pPr>
            <w:r>
              <w:rPr>
                <w:sz w:val="28"/>
                <w:szCs w:val="28"/>
                <w:lang w:val="ro-MO" w:eastAsia="ru-RU"/>
              </w:rPr>
              <w:t>Agenţia Naţională pentru Reglementare în Comunicaţii Electronice şi Tehnologia Informaţiei (după caz – Agen</w:t>
            </w:r>
            <w:r>
              <w:rPr>
                <w:rFonts w:ascii="Cambria Math" w:hAnsi="Cambria Math" w:cs="Cambria Math"/>
                <w:sz w:val="28"/>
                <w:szCs w:val="28"/>
                <w:lang w:val="ro-MO" w:eastAsia="ru-RU"/>
              </w:rPr>
              <w:t>ț</w:t>
            </w:r>
            <w:r>
              <w:rPr>
                <w:sz w:val="28"/>
                <w:szCs w:val="28"/>
                <w:lang w:val="ro-MO" w:eastAsia="ru-RU"/>
              </w:rPr>
              <w:t>ia)</w:t>
            </w:r>
          </w:p>
        </w:tc>
      </w:tr>
      <w:tr w:rsidR="00C80494" w:rsidRP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tabs>
                <w:tab w:val="left" w:pos="284"/>
              </w:tabs>
              <w:autoSpaceDE w:val="0"/>
              <w:autoSpaceDN w:val="0"/>
              <w:adjustRightInd w:val="0"/>
              <w:spacing w:line="360" w:lineRule="auto"/>
              <w:ind w:firstLine="142"/>
              <w:rPr>
                <w:sz w:val="28"/>
                <w:szCs w:val="28"/>
                <w:lang w:val="ro-MO" w:eastAsia="ru-RU"/>
              </w:rPr>
            </w:pPr>
            <w:r>
              <w:rPr>
                <w:sz w:val="28"/>
                <w:szCs w:val="28"/>
                <w:lang w:val="ro-MO" w:eastAsia="ru-RU"/>
              </w:rPr>
              <w:t>BASS</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pacing w:line="360" w:lineRule="auto"/>
              <w:ind w:firstLine="34"/>
              <w:rPr>
                <w:sz w:val="28"/>
                <w:szCs w:val="28"/>
                <w:lang w:val="ro-MO" w:eastAsia="ru-RU"/>
              </w:rPr>
            </w:pPr>
            <w:r>
              <w:rPr>
                <w:sz w:val="28"/>
                <w:szCs w:val="28"/>
                <w:lang w:val="ro-MO" w:eastAsia="ru-RU"/>
              </w:rPr>
              <w:t>Bugetul Asigurărilor Sociale de Stat</w:t>
            </w:r>
          </w:p>
        </w:tc>
      </w:tr>
      <w:tr w:rsidR="00C80494" w:rsidRP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tabs>
                <w:tab w:val="left" w:pos="284"/>
              </w:tabs>
              <w:autoSpaceDE w:val="0"/>
              <w:autoSpaceDN w:val="0"/>
              <w:adjustRightInd w:val="0"/>
              <w:spacing w:line="360" w:lineRule="auto"/>
              <w:ind w:firstLine="142"/>
              <w:rPr>
                <w:sz w:val="28"/>
                <w:szCs w:val="28"/>
                <w:lang w:val="ro-MO" w:eastAsia="ru-RU"/>
              </w:rPr>
            </w:pPr>
            <w:r>
              <w:rPr>
                <w:sz w:val="28"/>
                <w:szCs w:val="28"/>
                <w:lang w:val="ro-MO" w:eastAsia="ru-RU"/>
              </w:rPr>
              <w:t>CNAM</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pacing w:line="360" w:lineRule="auto"/>
              <w:ind w:firstLine="34"/>
              <w:rPr>
                <w:sz w:val="28"/>
                <w:szCs w:val="28"/>
                <w:lang w:val="ro-MO" w:eastAsia="ru-RU"/>
              </w:rPr>
            </w:pPr>
            <w:r>
              <w:rPr>
                <w:sz w:val="28"/>
                <w:szCs w:val="28"/>
                <w:lang w:val="ro-MO" w:eastAsia="ru-RU"/>
              </w:rPr>
              <w:t>Compania Na</w:t>
            </w:r>
            <w:r>
              <w:rPr>
                <w:rFonts w:ascii="Cambria Math" w:hAnsi="Cambria Math" w:cs="Cambria Math"/>
                <w:sz w:val="28"/>
                <w:szCs w:val="28"/>
                <w:lang w:val="ro-MO" w:eastAsia="ru-RU"/>
              </w:rPr>
              <w:t>ț</w:t>
            </w:r>
            <w:r>
              <w:rPr>
                <w:sz w:val="28"/>
                <w:szCs w:val="28"/>
                <w:lang w:val="ro-MO" w:eastAsia="ru-RU"/>
              </w:rPr>
              <w:t>ională de Asigurări în Medicină</w:t>
            </w:r>
          </w:p>
        </w:tc>
      </w:tr>
      <w:tr w:rsid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tabs>
                <w:tab w:val="left" w:pos="284"/>
              </w:tabs>
              <w:autoSpaceDE w:val="0"/>
              <w:autoSpaceDN w:val="0"/>
              <w:adjustRightInd w:val="0"/>
              <w:spacing w:line="360" w:lineRule="auto"/>
              <w:ind w:firstLine="142"/>
              <w:rPr>
                <w:sz w:val="28"/>
                <w:szCs w:val="28"/>
                <w:lang w:val="ro-MO" w:eastAsia="ru-RU"/>
              </w:rPr>
            </w:pPr>
            <w:r>
              <w:rPr>
                <w:sz w:val="28"/>
                <w:szCs w:val="28"/>
                <w:lang w:val="ro-MO" w:eastAsia="ru-RU"/>
              </w:rPr>
              <w:t>CSI</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pacing w:line="360" w:lineRule="auto"/>
              <w:ind w:firstLine="34"/>
              <w:rPr>
                <w:sz w:val="28"/>
                <w:szCs w:val="28"/>
                <w:lang w:val="ro-MO" w:eastAsia="ru-RU"/>
              </w:rPr>
            </w:pPr>
            <w:r>
              <w:rPr>
                <w:sz w:val="28"/>
                <w:szCs w:val="28"/>
                <w:lang w:val="ro-MO" w:eastAsia="ru-RU"/>
              </w:rPr>
              <w:t xml:space="preserve">Comunitatea Statelor Independente </w:t>
            </w:r>
          </w:p>
        </w:tc>
      </w:tr>
      <w:tr w:rsidR="00C80494" w:rsidRP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tabs>
                <w:tab w:val="left" w:pos="284"/>
              </w:tabs>
              <w:autoSpaceDE w:val="0"/>
              <w:autoSpaceDN w:val="0"/>
              <w:adjustRightInd w:val="0"/>
              <w:spacing w:line="360" w:lineRule="auto"/>
              <w:ind w:firstLine="142"/>
              <w:rPr>
                <w:sz w:val="28"/>
                <w:szCs w:val="28"/>
                <w:lang w:val="ro-MO" w:eastAsia="ru-RU"/>
              </w:rPr>
            </w:pPr>
            <w:r>
              <w:rPr>
                <w:sz w:val="28"/>
                <w:szCs w:val="28"/>
                <w:lang w:val="ro-MO" w:eastAsia="ru-RU"/>
              </w:rPr>
              <w:t xml:space="preserve">FTTB </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pacing w:line="360" w:lineRule="auto"/>
              <w:ind w:firstLine="34"/>
              <w:rPr>
                <w:sz w:val="28"/>
                <w:szCs w:val="28"/>
                <w:lang w:val="ro-MO" w:eastAsia="ru-RU"/>
              </w:rPr>
            </w:pPr>
            <w:r>
              <w:rPr>
                <w:sz w:val="28"/>
                <w:szCs w:val="28"/>
                <w:lang w:val="ro-MO" w:eastAsia="ru-RU"/>
              </w:rPr>
              <w:t>Fibra la clădire (Fiber to the Building)</w:t>
            </w:r>
          </w:p>
        </w:tc>
      </w:tr>
      <w:tr w:rsidR="00C80494" w:rsidRP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tabs>
                <w:tab w:val="left" w:pos="284"/>
              </w:tabs>
              <w:autoSpaceDE w:val="0"/>
              <w:autoSpaceDN w:val="0"/>
              <w:adjustRightInd w:val="0"/>
              <w:spacing w:line="360" w:lineRule="auto"/>
              <w:ind w:firstLine="142"/>
              <w:rPr>
                <w:sz w:val="28"/>
                <w:szCs w:val="28"/>
                <w:lang w:val="ro-MO" w:eastAsia="ru-RU"/>
              </w:rPr>
            </w:pPr>
            <w:r>
              <w:rPr>
                <w:sz w:val="28"/>
                <w:szCs w:val="28"/>
                <w:lang w:val="ro-MO" w:eastAsia="ru-RU"/>
              </w:rPr>
              <w:t xml:space="preserve">FTTH </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pacing w:line="360" w:lineRule="auto"/>
              <w:ind w:firstLine="34"/>
              <w:rPr>
                <w:sz w:val="28"/>
                <w:szCs w:val="28"/>
                <w:lang w:val="ro-MO" w:eastAsia="ru-RU"/>
              </w:rPr>
            </w:pPr>
            <w:r>
              <w:rPr>
                <w:sz w:val="28"/>
                <w:szCs w:val="28"/>
                <w:lang w:val="ro-MO" w:eastAsia="ru-RU"/>
              </w:rPr>
              <w:t>Fibra la domiciliu (Fiber to the home)</w:t>
            </w:r>
          </w:p>
        </w:tc>
      </w:tr>
      <w:tr w:rsid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tabs>
                <w:tab w:val="left" w:pos="284"/>
              </w:tabs>
              <w:autoSpaceDE w:val="0"/>
              <w:autoSpaceDN w:val="0"/>
              <w:adjustRightInd w:val="0"/>
              <w:spacing w:line="360" w:lineRule="auto"/>
              <w:ind w:firstLine="142"/>
              <w:rPr>
                <w:sz w:val="28"/>
                <w:szCs w:val="28"/>
                <w:lang w:val="ro-MO" w:eastAsia="ru-RU"/>
              </w:rPr>
            </w:pPr>
            <w:r>
              <w:rPr>
                <w:sz w:val="28"/>
                <w:szCs w:val="28"/>
                <w:lang w:val="ro-MO" w:eastAsia="ru-RU"/>
              </w:rPr>
              <w:t>IPTV</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pacing w:line="360" w:lineRule="auto"/>
              <w:ind w:firstLine="34"/>
              <w:rPr>
                <w:sz w:val="28"/>
                <w:szCs w:val="28"/>
                <w:lang w:val="ro-MO" w:eastAsia="ru-RU"/>
              </w:rPr>
            </w:pPr>
            <w:r>
              <w:rPr>
                <w:sz w:val="28"/>
                <w:szCs w:val="28"/>
                <w:lang w:val="ro-MO" w:eastAsia="ru-RU"/>
              </w:rPr>
              <w:t>Televiziune prin Internet</w:t>
            </w:r>
          </w:p>
        </w:tc>
      </w:tr>
      <w:tr w:rsidR="00C80494" w:rsidRP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tabs>
                <w:tab w:val="left" w:pos="284"/>
              </w:tabs>
              <w:autoSpaceDE w:val="0"/>
              <w:autoSpaceDN w:val="0"/>
              <w:adjustRightInd w:val="0"/>
              <w:spacing w:line="360" w:lineRule="auto"/>
              <w:ind w:firstLine="142"/>
              <w:rPr>
                <w:sz w:val="28"/>
                <w:szCs w:val="28"/>
                <w:lang w:val="ro-MO" w:eastAsia="ru-RU"/>
              </w:rPr>
            </w:pPr>
            <w:r>
              <w:rPr>
                <w:sz w:val="28"/>
                <w:szCs w:val="28"/>
                <w:lang w:val="ro-MO" w:eastAsia="ru-RU"/>
              </w:rPr>
              <w:t>LRIC</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pacing w:line="360" w:lineRule="auto"/>
              <w:ind w:firstLine="34"/>
              <w:rPr>
                <w:sz w:val="28"/>
                <w:szCs w:val="28"/>
                <w:lang w:val="ro-MO" w:eastAsia="ru-RU"/>
              </w:rPr>
            </w:pPr>
            <w:r>
              <w:rPr>
                <w:rStyle w:val="aff"/>
                <w:b w:val="0"/>
                <w:sz w:val="28"/>
                <w:szCs w:val="28"/>
                <w:lang w:val="ro-MO"/>
              </w:rPr>
              <w:t>Costuri incrementale pe termen lung (Long-Run Incremental Cost)</w:t>
            </w:r>
          </w:p>
        </w:tc>
      </w:tr>
      <w:tr w:rsidR="00C80494" w:rsidRP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tabs>
                <w:tab w:val="left" w:pos="284"/>
              </w:tabs>
              <w:autoSpaceDE w:val="0"/>
              <w:autoSpaceDN w:val="0"/>
              <w:adjustRightInd w:val="0"/>
              <w:spacing w:line="360" w:lineRule="auto"/>
              <w:ind w:firstLine="142"/>
              <w:rPr>
                <w:sz w:val="28"/>
                <w:szCs w:val="28"/>
                <w:lang w:val="ro-MO" w:eastAsia="ru-RU"/>
              </w:rPr>
            </w:pPr>
            <w:r>
              <w:rPr>
                <w:sz w:val="28"/>
                <w:szCs w:val="28"/>
                <w:lang w:val="ro-MO" w:eastAsia="ru-RU"/>
              </w:rPr>
              <w:t>MTIC</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pacing w:line="360" w:lineRule="auto"/>
              <w:ind w:firstLine="34"/>
              <w:rPr>
                <w:sz w:val="28"/>
                <w:szCs w:val="28"/>
                <w:lang w:val="ro-MO" w:eastAsia="ru-RU"/>
              </w:rPr>
            </w:pPr>
            <w:r>
              <w:rPr>
                <w:sz w:val="28"/>
                <w:szCs w:val="28"/>
                <w:lang w:val="ro-MO" w:eastAsia="ru-RU"/>
              </w:rPr>
              <w:t>Ministerul Tehnologiei  Informaţiei şi Comunicaţiilor</w:t>
            </w:r>
          </w:p>
        </w:tc>
      </w:tr>
      <w:tr w:rsidR="00C80494" w:rsidRP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tabs>
                <w:tab w:val="left" w:pos="284"/>
              </w:tabs>
              <w:autoSpaceDE w:val="0"/>
              <w:autoSpaceDN w:val="0"/>
              <w:adjustRightInd w:val="0"/>
              <w:spacing w:line="360" w:lineRule="auto"/>
              <w:ind w:firstLine="142"/>
              <w:rPr>
                <w:sz w:val="28"/>
                <w:szCs w:val="28"/>
                <w:lang w:val="ro-MO" w:eastAsia="ru-RU"/>
              </w:rPr>
            </w:pPr>
            <w:r>
              <w:rPr>
                <w:sz w:val="28"/>
                <w:szCs w:val="28"/>
                <w:lang w:val="ro-MO" w:eastAsia="ru-RU"/>
              </w:rPr>
              <w:t xml:space="preserve">NGN </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pacing w:line="360" w:lineRule="auto"/>
              <w:ind w:firstLine="34"/>
              <w:rPr>
                <w:sz w:val="28"/>
                <w:szCs w:val="28"/>
                <w:lang w:val="ro-MO" w:eastAsia="ru-RU"/>
              </w:rPr>
            </w:pPr>
            <w:r>
              <w:rPr>
                <w:sz w:val="28"/>
                <w:szCs w:val="28"/>
                <w:lang w:val="ro-MO" w:eastAsia="ru-RU"/>
              </w:rPr>
              <w:t>Acces de Generaţie Următoare (Next Generation Network)</w:t>
            </w:r>
          </w:p>
        </w:tc>
      </w:tr>
      <w:tr w:rsid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tabs>
                <w:tab w:val="left" w:pos="284"/>
              </w:tabs>
              <w:autoSpaceDE w:val="0"/>
              <w:autoSpaceDN w:val="0"/>
              <w:adjustRightInd w:val="0"/>
              <w:spacing w:line="360" w:lineRule="auto"/>
              <w:ind w:firstLine="142"/>
              <w:rPr>
                <w:sz w:val="28"/>
                <w:szCs w:val="28"/>
                <w:lang w:val="ro-MO" w:eastAsia="ru-RU"/>
              </w:rPr>
            </w:pPr>
            <w:r>
              <w:rPr>
                <w:sz w:val="28"/>
                <w:szCs w:val="28"/>
                <w:lang w:val="ro-MO" w:eastAsia="ru-RU"/>
              </w:rPr>
              <w:t>PIB</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pacing w:line="360" w:lineRule="auto"/>
              <w:ind w:firstLine="34"/>
              <w:rPr>
                <w:sz w:val="28"/>
                <w:szCs w:val="28"/>
                <w:lang w:val="ro-MO" w:eastAsia="ru-RU"/>
              </w:rPr>
            </w:pPr>
            <w:r>
              <w:rPr>
                <w:sz w:val="28"/>
                <w:szCs w:val="28"/>
                <w:lang w:val="ro-MO" w:eastAsia="ru-RU"/>
              </w:rPr>
              <w:t>Produsul Intern Brut</w:t>
            </w:r>
          </w:p>
        </w:tc>
      </w:tr>
      <w:tr w:rsid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tabs>
                <w:tab w:val="left" w:pos="284"/>
              </w:tabs>
              <w:autoSpaceDE w:val="0"/>
              <w:autoSpaceDN w:val="0"/>
              <w:adjustRightInd w:val="0"/>
              <w:spacing w:line="360" w:lineRule="auto"/>
              <w:ind w:firstLine="142"/>
              <w:rPr>
                <w:color w:val="000000"/>
                <w:sz w:val="28"/>
                <w:szCs w:val="28"/>
                <w:lang w:val="ro-MO" w:eastAsia="ru-RU"/>
              </w:rPr>
            </w:pPr>
            <w:r>
              <w:rPr>
                <w:color w:val="000000"/>
                <w:sz w:val="28"/>
                <w:szCs w:val="28"/>
                <w:lang w:val="ro-MO" w:eastAsia="ru-RU"/>
              </w:rPr>
              <w:t>TIC</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pacing w:line="360" w:lineRule="auto"/>
              <w:ind w:firstLine="34"/>
              <w:rPr>
                <w:color w:val="000000"/>
                <w:sz w:val="28"/>
                <w:szCs w:val="28"/>
                <w:lang w:val="ro-MO" w:eastAsia="ru-RU"/>
              </w:rPr>
            </w:pPr>
            <w:r>
              <w:rPr>
                <w:color w:val="000000"/>
                <w:sz w:val="28"/>
                <w:szCs w:val="28"/>
                <w:lang w:val="ro-MO" w:eastAsia="ru-RU"/>
              </w:rPr>
              <w:t>Tehnologia Informaţiei şi Comunicaţiilor</w:t>
            </w:r>
          </w:p>
        </w:tc>
      </w:tr>
      <w:tr w:rsid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hd w:val="clear" w:color="auto" w:fill="FFFFFF"/>
              <w:spacing w:line="360" w:lineRule="auto"/>
              <w:ind w:firstLine="142"/>
              <w:rPr>
                <w:color w:val="000000"/>
                <w:sz w:val="28"/>
                <w:szCs w:val="28"/>
                <w:lang w:val="ro-MO" w:eastAsia="ru-RU"/>
              </w:rPr>
            </w:pPr>
            <w:r>
              <w:rPr>
                <w:bCs/>
                <w:color w:val="000000"/>
                <w:sz w:val="28"/>
                <w:szCs w:val="28"/>
                <w:lang w:val="ro-MO"/>
              </w:rPr>
              <w:t>UMTS</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hd w:val="clear" w:color="auto" w:fill="FFFFFF"/>
              <w:spacing w:line="360" w:lineRule="auto"/>
              <w:ind w:firstLine="34"/>
              <w:jc w:val="both"/>
              <w:rPr>
                <w:color w:val="000000"/>
                <w:sz w:val="28"/>
                <w:szCs w:val="28"/>
                <w:lang w:val="ro-MO" w:eastAsia="ru-RU"/>
              </w:rPr>
            </w:pPr>
            <w:r>
              <w:rPr>
                <w:color w:val="000000"/>
                <w:sz w:val="28"/>
                <w:szCs w:val="28"/>
                <w:lang w:val="ro-MO"/>
              </w:rPr>
              <w:t>Universal Mobile Telecommunications System</w:t>
            </w:r>
          </w:p>
        </w:tc>
      </w:tr>
      <w:tr w:rsidR="00C80494" w:rsidTr="00C80494">
        <w:tc>
          <w:tcPr>
            <w:tcW w:w="1668"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hd w:val="clear" w:color="auto" w:fill="FFFFFF"/>
              <w:spacing w:line="360" w:lineRule="auto"/>
              <w:ind w:firstLine="142"/>
              <w:rPr>
                <w:bCs/>
                <w:color w:val="000000"/>
                <w:sz w:val="28"/>
                <w:szCs w:val="28"/>
                <w:lang w:val="ro-MO"/>
              </w:rPr>
            </w:pPr>
            <w:r>
              <w:rPr>
                <w:bCs/>
                <w:color w:val="000000"/>
                <w:sz w:val="28"/>
                <w:szCs w:val="28"/>
                <w:lang w:val="ro-MO"/>
              </w:rPr>
              <w:t>ARPU</w:t>
            </w:r>
          </w:p>
        </w:tc>
        <w:tc>
          <w:tcPr>
            <w:tcW w:w="7796" w:type="dxa"/>
            <w:tcBorders>
              <w:top w:val="single" w:sz="4" w:space="0" w:color="DAEEF3"/>
              <w:left w:val="single" w:sz="4" w:space="0" w:color="DAEEF3"/>
              <w:bottom w:val="single" w:sz="4" w:space="0" w:color="DAEEF3"/>
              <w:right w:val="single" w:sz="4" w:space="0" w:color="DAEEF3"/>
            </w:tcBorders>
            <w:vAlign w:val="center"/>
            <w:hideMark/>
          </w:tcPr>
          <w:p w:rsidR="00C80494" w:rsidRDefault="00C80494">
            <w:pPr>
              <w:shd w:val="clear" w:color="auto" w:fill="FFFFFF"/>
              <w:spacing w:line="360" w:lineRule="auto"/>
              <w:ind w:firstLine="34"/>
              <w:jc w:val="both"/>
              <w:rPr>
                <w:color w:val="000000"/>
                <w:sz w:val="28"/>
                <w:szCs w:val="28"/>
                <w:lang w:val="ro-MO"/>
              </w:rPr>
            </w:pPr>
            <w:r>
              <w:rPr>
                <w:color w:val="000000"/>
                <w:sz w:val="28"/>
                <w:szCs w:val="28"/>
                <w:lang w:val="ro-MO"/>
              </w:rPr>
              <w:t>Venitul mediu per utilizator</w:t>
            </w:r>
          </w:p>
        </w:tc>
      </w:tr>
    </w:tbl>
    <w:p w:rsidR="00C80494" w:rsidRDefault="00C80494" w:rsidP="00C80494">
      <w:pPr>
        <w:tabs>
          <w:tab w:val="left" w:pos="284"/>
        </w:tabs>
        <w:autoSpaceDE w:val="0"/>
        <w:autoSpaceDN w:val="0"/>
        <w:adjustRightInd w:val="0"/>
        <w:ind w:firstLine="709"/>
        <w:jc w:val="both"/>
        <w:rPr>
          <w:rStyle w:val="aff"/>
          <w:b w:val="0"/>
          <w:sz w:val="28"/>
          <w:szCs w:val="28"/>
          <w:lang w:val="ro-MO"/>
        </w:rPr>
      </w:pPr>
    </w:p>
    <w:p w:rsidR="00C80494" w:rsidRDefault="00C80494" w:rsidP="00C80494">
      <w:pPr>
        <w:tabs>
          <w:tab w:val="left" w:pos="284"/>
        </w:tabs>
        <w:autoSpaceDE w:val="0"/>
        <w:autoSpaceDN w:val="0"/>
        <w:adjustRightInd w:val="0"/>
        <w:ind w:firstLine="709"/>
        <w:jc w:val="center"/>
        <w:rPr>
          <w:rStyle w:val="aff"/>
          <w:sz w:val="28"/>
          <w:szCs w:val="28"/>
          <w:lang w:val="ro-MO"/>
        </w:rPr>
      </w:pPr>
      <w:r>
        <w:rPr>
          <w:b/>
          <w:bCs/>
          <w:i/>
          <w:sz w:val="28"/>
          <w:szCs w:val="28"/>
          <w:lang w:val="ro-MO"/>
        </w:rPr>
        <w:br w:type="page"/>
      </w:r>
      <w:r>
        <w:rPr>
          <w:rStyle w:val="aff"/>
          <w:sz w:val="28"/>
          <w:szCs w:val="28"/>
          <w:lang w:val="ro-MO"/>
        </w:rPr>
        <w:lastRenderedPageBreak/>
        <w:t>SINTEZA</w:t>
      </w:r>
    </w:p>
    <w:p w:rsidR="00C80494" w:rsidRDefault="00C80494" w:rsidP="00C80494">
      <w:pPr>
        <w:pStyle w:val="afa"/>
        <w:tabs>
          <w:tab w:val="left" w:pos="0"/>
        </w:tabs>
        <w:autoSpaceDE w:val="0"/>
        <w:autoSpaceDN w:val="0"/>
        <w:adjustRightInd w:val="0"/>
        <w:ind w:left="0" w:firstLine="709"/>
        <w:jc w:val="both"/>
        <w:rPr>
          <w:rStyle w:val="aff"/>
          <w:b w:val="0"/>
          <w:sz w:val="28"/>
          <w:szCs w:val="28"/>
          <w:lang w:val="ro-MO"/>
        </w:rPr>
      </w:pPr>
      <w:r>
        <w:rPr>
          <w:rStyle w:val="aff"/>
          <w:b w:val="0"/>
          <w:sz w:val="28"/>
          <w:szCs w:val="28"/>
          <w:lang w:val="ro-MO"/>
        </w:rPr>
        <w:t>Comunicaţiile electronice reprezintă un domeniu de infrastructură care asigură dezvoltarea nu doar a industriilor complementare din sectorul Tehnologiei Informa</w:t>
      </w:r>
      <w:r>
        <w:rPr>
          <w:rStyle w:val="aff"/>
          <w:rFonts w:ascii="Cambria Math" w:hAnsi="Cambria Math" w:cs="Cambria Math"/>
          <w:b w:val="0"/>
          <w:sz w:val="28"/>
          <w:szCs w:val="28"/>
          <w:lang w:val="ro-MO"/>
        </w:rPr>
        <w:t>ț</w:t>
      </w:r>
      <w:r>
        <w:rPr>
          <w:rStyle w:val="aff"/>
          <w:b w:val="0"/>
          <w:sz w:val="28"/>
          <w:szCs w:val="28"/>
          <w:lang w:val="ro-MO"/>
        </w:rPr>
        <w:t xml:space="preserve">iei </w:t>
      </w:r>
      <w:r>
        <w:rPr>
          <w:rStyle w:val="aff"/>
          <w:rFonts w:ascii="Cambria Math" w:hAnsi="Cambria Math" w:cs="Cambria Math"/>
          <w:b w:val="0"/>
          <w:sz w:val="28"/>
          <w:szCs w:val="28"/>
          <w:lang w:val="ro-MO"/>
        </w:rPr>
        <w:t>ș</w:t>
      </w:r>
      <w:r>
        <w:rPr>
          <w:rStyle w:val="aff"/>
          <w:b w:val="0"/>
          <w:sz w:val="28"/>
          <w:szCs w:val="28"/>
          <w:lang w:val="ro-MO"/>
        </w:rPr>
        <w:t>i Comunica</w:t>
      </w:r>
      <w:r>
        <w:rPr>
          <w:rStyle w:val="aff"/>
          <w:rFonts w:ascii="Cambria Math" w:hAnsi="Cambria Math" w:cs="Cambria Math"/>
          <w:b w:val="0"/>
          <w:sz w:val="28"/>
          <w:szCs w:val="28"/>
          <w:lang w:val="ro-MO"/>
        </w:rPr>
        <w:t>ț</w:t>
      </w:r>
      <w:r>
        <w:rPr>
          <w:rStyle w:val="aff"/>
          <w:b w:val="0"/>
          <w:sz w:val="28"/>
          <w:szCs w:val="28"/>
          <w:lang w:val="ro-MO"/>
        </w:rPr>
        <w:t>iilor, dar şi din alte sectoare ale economiei ţării.</w:t>
      </w:r>
    </w:p>
    <w:p w:rsidR="00C80494" w:rsidRDefault="00C80494" w:rsidP="00C80494">
      <w:pPr>
        <w:pStyle w:val="afa"/>
        <w:tabs>
          <w:tab w:val="left" w:pos="0"/>
        </w:tabs>
        <w:autoSpaceDE w:val="0"/>
        <w:autoSpaceDN w:val="0"/>
        <w:adjustRightInd w:val="0"/>
        <w:ind w:left="0" w:firstLine="709"/>
        <w:jc w:val="both"/>
        <w:rPr>
          <w:rStyle w:val="aff"/>
          <w:b w:val="0"/>
          <w:sz w:val="28"/>
          <w:szCs w:val="28"/>
          <w:lang w:val="ro-MO"/>
        </w:rPr>
      </w:pPr>
      <w:r>
        <w:rPr>
          <w:rStyle w:val="aff"/>
          <w:b w:val="0"/>
          <w:sz w:val="28"/>
          <w:szCs w:val="28"/>
          <w:lang w:val="ro-MO"/>
        </w:rPr>
        <w:t>În contextul dezvoltării economiilor informa</w:t>
      </w:r>
      <w:r>
        <w:rPr>
          <w:rStyle w:val="aff"/>
          <w:rFonts w:ascii="Cambria Math" w:hAnsi="Cambria Math" w:cs="Cambria Math"/>
          <w:b w:val="0"/>
          <w:sz w:val="28"/>
          <w:szCs w:val="28"/>
          <w:lang w:val="ro-MO"/>
        </w:rPr>
        <w:t>ț</w:t>
      </w:r>
      <w:r>
        <w:rPr>
          <w:rStyle w:val="aff"/>
          <w:b w:val="0"/>
          <w:sz w:val="28"/>
          <w:szCs w:val="28"/>
          <w:lang w:val="ro-MO"/>
        </w:rPr>
        <w:t xml:space="preserve">ionale </w:t>
      </w:r>
      <w:r>
        <w:rPr>
          <w:rStyle w:val="aff"/>
          <w:rFonts w:ascii="Cambria Math" w:hAnsi="Cambria Math" w:cs="Cambria Math"/>
          <w:b w:val="0"/>
          <w:sz w:val="28"/>
          <w:szCs w:val="28"/>
          <w:lang w:val="ro-MO"/>
        </w:rPr>
        <w:t>ș</w:t>
      </w:r>
      <w:r>
        <w:rPr>
          <w:rStyle w:val="aff"/>
          <w:b w:val="0"/>
          <w:sz w:val="28"/>
          <w:szCs w:val="28"/>
          <w:lang w:val="ro-MO"/>
        </w:rPr>
        <w:t>i progresului tehnologic, importan</w:t>
      </w:r>
      <w:r>
        <w:rPr>
          <w:rStyle w:val="aff"/>
          <w:rFonts w:ascii="Cambria Math" w:hAnsi="Cambria Math" w:cs="Cambria Math"/>
          <w:b w:val="0"/>
          <w:sz w:val="28"/>
          <w:szCs w:val="28"/>
          <w:lang w:val="ro-MO"/>
        </w:rPr>
        <w:t>ț</w:t>
      </w:r>
      <w:r>
        <w:rPr>
          <w:rStyle w:val="aff"/>
          <w:b w:val="0"/>
          <w:sz w:val="28"/>
          <w:szCs w:val="28"/>
          <w:lang w:val="ro-MO"/>
        </w:rPr>
        <w:t>a sectorului telecomunica</w:t>
      </w:r>
      <w:r>
        <w:rPr>
          <w:rStyle w:val="aff"/>
          <w:rFonts w:ascii="Cambria Math" w:hAnsi="Cambria Math" w:cs="Cambria Math"/>
          <w:b w:val="0"/>
          <w:sz w:val="28"/>
          <w:szCs w:val="28"/>
          <w:lang w:val="ro-MO"/>
        </w:rPr>
        <w:t>ț</w:t>
      </w:r>
      <w:r>
        <w:rPr>
          <w:rStyle w:val="aff"/>
          <w:b w:val="0"/>
          <w:sz w:val="28"/>
          <w:szCs w:val="28"/>
          <w:lang w:val="ro-MO"/>
        </w:rPr>
        <w:t>iilor spore</w:t>
      </w:r>
      <w:r>
        <w:rPr>
          <w:rStyle w:val="aff"/>
          <w:rFonts w:ascii="Cambria Math" w:hAnsi="Cambria Math" w:cs="Cambria Math"/>
          <w:b w:val="0"/>
          <w:sz w:val="28"/>
          <w:szCs w:val="28"/>
          <w:lang w:val="ro-MO"/>
        </w:rPr>
        <w:t>ș</w:t>
      </w:r>
      <w:r>
        <w:rPr>
          <w:rStyle w:val="aff"/>
          <w:b w:val="0"/>
          <w:sz w:val="28"/>
          <w:szCs w:val="28"/>
          <w:lang w:val="ro-MO"/>
        </w:rPr>
        <w:t>te continuu. În esen</w:t>
      </w:r>
      <w:r>
        <w:rPr>
          <w:rStyle w:val="aff"/>
          <w:rFonts w:ascii="Cambria Math" w:hAnsi="Cambria Math" w:cs="Cambria Math"/>
          <w:b w:val="0"/>
          <w:sz w:val="28"/>
          <w:szCs w:val="28"/>
          <w:lang w:val="ro-MO"/>
        </w:rPr>
        <w:t>ț</w:t>
      </w:r>
      <w:r>
        <w:rPr>
          <w:rStyle w:val="aff"/>
          <w:b w:val="0"/>
          <w:sz w:val="28"/>
          <w:szCs w:val="28"/>
          <w:lang w:val="ro-MO"/>
        </w:rPr>
        <w:t>ă, nivelul de dezvoltare a sectorului de telecomunica</w:t>
      </w:r>
      <w:r>
        <w:rPr>
          <w:rStyle w:val="aff"/>
          <w:rFonts w:ascii="Cambria Math" w:hAnsi="Cambria Math" w:cs="Cambria Math"/>
          <w:b w:val="0"/>
          <w:sz w:val="28"/>
          <w:szCs w:val="28"/>
          <w:lang w:val="ro-MO"/>
        </w:rPr>
        <w:t>ț</w:t>
      </w:r>
      <w:r>
        <w:rPr>
          <w:rStyle w:val="aff"/>
          <w:b w:val="0"/>
          <w:sz w:val="28"/>
          <w:szCs w:val="28"/>
          <w:lang w:val="ro-MO"/>
        </w:rPr>
        <w:t xml:space="preserve">ii </w:t>
      </w:r>
      <w:r>
        <w:rPr>
          <w:rStyle w:val="aff"/>
          <w:rFonts w:ascii="Cambria Math" w:hAnsi="Cambria Math" w:cs="Cambria Math"/>
          <w:b w:val="0"/>
          <w:sz w:val="28"/>
          <w:szCs w:val="28"/>
          <w:lang w:val="ro-MO"/>
        </w:rPr>
        <w:t>ș</w:t>
      </w:r>
      <w:r>
        <w:rPr>
          <w:rStyle w:val="aff"/>
          <w:b w:val="0"/>
          <w:sz w:val="28"/>
          <w:szCs w:val="28"/>
          <w:lang w:val="ro-MO"/>
        </w:rPr>
        <w:t>i serviciilor prestate de companiile din domeniu caracterizează atractivitatea investi</w:t>
      </w:r>
      <w:r>
        <w:rPr>
          <w:rStyle w:val="aff"/>
          <w:rFonts w:ascii="Cambria Math" w:hAnsi="Cambria Math" w:cs="Cambria Math"/>
          <w:b w:val="0"/>
          <w:sz w:val="28"/>
          <w:szCs w:val="28"/>
          <w:lang w:val="ro-MO"/>
        </w:rPr>
        <w:t>ț</w:t>
      </w:r>
      <w:r>
        <w:rPr>
          <w:rStyle w:val="aff"/>
          <w:b w:val="0"/>
          <w:sz w:val="28"/>
          <w:szCs w:val="28"/>
          <w:lang w:val="ro-MO"/>
        </w:rPr>
        <w:t xml:space="preserve">ională a unei </w:t>
      </w:r>
      <w:r>
        <w:rPr>
          <w:rStyle w:val="aff"/>
          <w:rFonts w:ascii="Cambria Math" w:hAnsi="Cambria Math" w:cs="Cambria Math"/>
          <w:b w:val="0"/>
          <w:sz w:val="28"/>
          <w:szCs w:val="28"/>
          <w:lang w:val="ro-MO"/>
        </w:rPr>
        <w:t>ț</w:t>
      </w:r>
      <w:r>
        <w:rPr>
          <w:rStyle w:val="aff"/>
          <w:b w:val="0"/>
          <w:sz w:val="28"/>
          <w:szCs w:val="28"/>
          <w:lang w:val="ro-MO"/>
        </w:rPr>
        <w:t>ări. De</w:t>
      </w:r>
      <w:r>
        <w:rPr>
          <w:rStyle w:val="aff"/>
          <w:rFonts w:ascii="Cambria Math" w:hAnsi="Cambria Math" w:cs="Cambria Math"/>
          <w:b w:val="0"/>
          <w:sz w:val="28"/>
          <w:szCs w:val="28"/>
          <w:lang w:val="ro-MO"/>
        </w:rPr>
        <w:t>ș</w:t>
      </w:r>
      <w:r>
        <w:rPr>
          <w:rStyle w:val="aff"/>
          <w:b w:val="0"/>
          <w:sz w:val="28"/>
          <w:szCs w:val="28"/>
          <w:lang w:val="ro-MO"/>
        </w:rPr>
        <w:t>i  în Republica Moldova domeniul dat înregistrează o dezvoltare stabilă, prin prisma ponderii în PIB, nivelul pozi</w:t>
      </w:r>
      <w:r>
        <w:rPr>
          <w:rStyle w:val="aff"/>
          <w:rFonts w:ascii="Cambria Math" w:hAnsi="Cambria Math" w:cs="Cambria Math"/>
          <w:b w:val="0"/>
          <w:sz w:val="28"/>
          <w:szCs w:val="28"/>
          <w:lang w:val="ro-MO"/>
        </w:rPr>
        <w:t>ț</w:t>
      </w:r>
      <w:r>
        <w:rPr>
          <w:rStyle w:val="aff"/>
          <w:b w:val="0"/>
          <w:sz w:val="28"/>
          <w:szCs w:val="28"/>
          <w:lang w:val="ro-MO"/>
        </w:rPr>
        <w:t>ionării acestuia în topurile interna</w:t>
      </w:r>
      <w:r>
        <w:rPr>
          <w:rStyle w:val="aff"/>
          <w:rFonts w:ascii="Cambria Math" w:hAnsi="Cambria Math" w:cs="Cambria Math"/>
          <w:b w:val="0"/>
          <w:sz w:val="28"/>
          <w:szCs w:val="28"/>
          <w:lang w:val="ro-MO"/>
        </w:rPr>
        <w:t>ț</w:t>
      </w:r>
      <w:r>
        <w:rPr>
          <w:rStyle w:val="aff"/>
          <w:b w:val="0"/>
          <w:sz w:val="28"/>
          <w:szCs w:val="28"/>
          <w:lang w:val="ro-MO"/>
        </w:rPr>
        <w:t>ionale este unul redus. În acest sens, Republica Moldova se clasează pe locul 62 (din totalul de 154 de state), potrivit clasamentului dezvoltării sectorului TIC (2011)</w:t>
      </w:r>
      <w:r>
        <w:rPr>
          <w:rStyle w:val="afc"/>
          <w:b/>
          <w:bCs/>
          <w:sz w:val="28"/>
          <w:szCs w:val="28"/>
          <w:lang w:val="ro-MO"/>
        </w:rPr>
        <w:footnoteReference w:id="1"/>
      </w:r>
      <w:r>
        <w:rPr>
          <w:rStyle w:val="aff"/>
          <w:b w:val="0"/>
          <w:sz w:val="28"/>
          <w:szCs w:val="28"/>
          <w:lang w:val="ro-MO"/>
        </w:rPr>
        <w:t xml:space="preserve">, astfel fiind devansată de majoritatea </w:t>
      </w:r>
      <w:r>
        <w:rPr>
          <w:rStyle w:val="aff"/>
          <w:rFonts w:ascii="Cambria Math" w:hAnsi="Cambria Math" w:cs="Cambria Math"/>
          <w:b w:val="0"/>
          <w:sz w:val="28"/>
          <w:szCs w:val="28"/>
          <w:lang w:val="ro-MO"/>
        </w:rPr>
        <w:t>ț</w:t>
      </w:r>
      <w:r>
        <w:rPr>
          <w:rStyle w:val="aff"/>
          <w:b w:val="0"/>
          <w:sz w:val="28"/>
          <w:szCs w:val="28"/>
          <w:lang w:val="ro-MO"/>
        </w:rPr>
        <w:t>ărilor din Europa (cu excep</w:t>
      </w:r>
      <w:r>
        <w:rPr>
          <w:rStyle w:val="aff"/>
          <w:rFonts w:ascii="Cambria Math" w:hAnsi="Cambria Math" w:cs="Cambria Math"/>
          <w:b w:val="0"/>
          <w:sz w:val="28"/>
          <w:szCs w:val="28"/>
          <w:lang w:val="ro-MO"/>
        </w:rPr>
        <w:t>ț</w:t>
      </w:r>
      <w:r>
        <w:rPr>
          <w:rStyle w:val="aff"/>
          <w:b w:val="0"/>
          <w:sz w:val="28"/>
          <w:szCs w:val="28"/>
          <w:lang w:val="ro-MO"/>
        </w:rPr>
        <w:t>ia Albaniei – locul 80, Georgiei – locul 73, Ucrainei – locul 76). Totodată,  Moldova face parte din grupul celor 5 state considerate lidere la acest compartiment în spa</w:t>
      </w:r>
      <w:r>
        <w:rPr>
          <w:rStyle w:val="aff"/>
          <w:rFonts w:ascii="Cambria Math" w:hAnsi="Cambria Math" w:cs="Cambria Math"/>
          <w:b w:val="0"/>
          <w:sz w:val="28"/>
          <w:szCs w:val="28"/>
          <w:lang w:val="ro-MO"/>
        </w:rPr>
        <w:t>ț</w:t>
      </w:r>
      <w:r>
        <w:rPr>
          <w:rStyle w:val="aff"/>
          <w:b w:val="0"/>
          <w:sz w:val="28"/>
          <w:szCs w:val="28"/>
          <w:lang w:val="ro-MO"/>
        </w:rPr>
        <w:t>iul CSI.</w:t>
      </w:r>
    </w:p>
    <w:p w:rsidR="00C80494" w:rsidRDefault="00C80494" w:rsidP="00C80494">
      <w:pPr>
        <w:ind w:firstLine="709"/>
        <w:jc w:val="both"/>
        <w:rPr>
          <w:rStyle w:val="aff"/>
          <w:b w:val="0"/>
          <w:sz w:val="28"/>
          <w:szCs w:val="28"/>
          <w:lang w:val="ro-MO"/>
        </w:rPr>
      </w:pPr>
      <w:r>
        <w:rPr>
          <w:rStyle w:val="aff"/>
          <w:b w:val="0"/>
          <w:sz w:val="28"/>
          <w:szCs w:val="28"/>
          <w:lang w:val="ro-MO"/>
        </w:rPr>
        <w:t>Auditul</w:t>
      </w:r>
      <w:r>
        <w:rPr>
          <w:b/>
          <w:sz w:val="28"/>
          <w:szCs w:val="28"/>
          <w:lang w:val="ro-MO"/>
        </w:rPr>
        <w:t xml:space="preserve"> </w:t>
      </w:r>
      <w:r>
        <w:rPr>
          <w:rStyle w:val="aff"/>
          <w:b w:val="0"/>
          <w:sz w:val="28"/>
          <w:szCs w:val="28"/>
          <w:lang w:val="ro-MO"/>
        </w:rPr>
        <w:t>performan</w:t>
      </w:r>
      <w:r>
        <w:rPr>
          <w:rStyle w:val="aff"/>
          <w:rFonts w:ascii="Cambria Math" w:hAnsi="Cambria Math" w:cs="Cambria Math"/>
          <w:b w:val="0"/>
          <w:sz w:val="28"/>
          <w:szCs w:val="28"/>
          <w:lang w:val="ro-MO"/>
        </w:rPr>
        <w:t>ț</w:t>
      </w:r>
      <w:r>
        <w:rPr>
          <w:rStyle w:val="aff"/>
          <w:b w:val="0"/>
          <w:sz w:val="28"/>
          <w:szCs w:val="28"/>
          <w:lang w:val="ro-MO"/>
        </w:rPr>
        <w:t>ei privind impactul financiar rezultat din politica tarifară a S.A. „Moldtelecom” a fost ini</w:t>
      </w:r>
      <w:r>
        <w:rPr>
          <w:rStyle w:val="aff"/>
          <w:rFonts w:ascii="Cambria Math" w:hAnsi="Cambria Math" w:cs="Cambria Math"/>
          <w:b w:val="0"/>
          <w:sz w:val="28"/>
          <w:szCs w:val="28"/>
          <w:lang w:val="ro-MO"/>
        </w:rPr>
        <w:t>ț</w:t>
      </w:r>
      <w:r>
        <w:rPr>
          <w:rStyle w:val="aff"/>
          <w:b w:val="0"/>
          <w:sz w:val="28"/>
          <w:szCs w:val="28"/>
          <w:lang w:val="ro-MO"/>
        </w:rPr>
        <w:t>iat în vederea evaluării situa</w:t>
      </w:r>
      <w:r>
        <w:rPr>
          <w:rStyle w:val="aff"/>
          <w:rFonts w:ascii="Cambria Math" w:hAnsi="Cambria Math" w:cs="Cambria Math"/>
          <w:b w:val="0"/>
          <w:sz w:val="28"/>
          <w:szCs w:val="28"/>
          <w:lang w:val="ro-MO"/>
        </w:rPr>
        <w:t>ț</w:t>
      </w:r>
      <w:r>
        <w:rPr>
          <w:rStyle w:val="aff"/>
          <w:b w:val="0"/>
          <w:sz w:val="28"/>
          <w:szCs w:val="28"/>
          <w:lang w:val="ro-MO"/>
        </w:rPr>
        <w:t>iei în acest domeniu  în perioada anilor 2011-2012, în special, privind:</w:t>
      </w:r>
    </w:p>
    <w:p w:rsidR="00C80494" w:rsidRDefault="00C80494" w:rsidP="005C5314">
      <w:pPr>
        <w:numPr>
          <w:ilvl w:val="3"/>
          <w:numId w:val="1"/>
        </w:numPr>
        <w:tabs>
          <w:tab w:val="left" w:pos="284"/>
        </w:tabs>
        <w:autoSpaceDE w:val="0"/>
        <w:autoSpaceDN w:val="0"/>
        <w:adjustRightInd w:val="0"/>
        <w:ind w:left="284" w:firstLine="709"/>
        <w:jc w:val="both"/>
        <w:rPr>
          <w:rStyle w:val="aff"/>
          <w:b w:val="0"/>
          <w:sz w:val="28"/>
          <w:szCs w:val="28"/>
          <w:lang w:val="ro-MO"/>
        </w:rPr>
      </w:pPr>
      <w:r>
        <w:rPr>
          <w:color w:val="1A171B"/>
          <w:sz w:val="28"/>
          <w:szCs w:val="28"/>
          <w:lang w:val="ro-MO"/>
        </w:rPr>
        <w:t>influen</w:t>
      </w:r>
      <w:r>
        <w:rPr>
          <w:rFonts w:ascii="Cambria Math" w:hAnsi="Cambria Math" w:cs="Cambria Math"/>
          <w:color w:val="1A171B"/>
          <w:sz w:val="28"/>
          <w:szCs w:val="28"/>
          <w:lang w:val="ro-MO"/>
        </w:rPr>
        <w:t>ț</w:t>
      </w:r>
      <w:r>
        <w:rPr>
          <w:color w:val="1A171B"/>
          <w:sz w:val="28"/>
          <w:szCs w:val="28"/>
          <w:lang w:val="ro-MO"/>
        </w:rPr>
        <w:t>a politicilor statului în domeniul reglementării tarifare a serviliilor de comunica</w:t>
      </w:r>
      <w:r>
        <w:rPr>
          <w:rFonts w:ascii="Cambria Math" w:hAnsi="Cambria Math" w:cs="Cambria Math"/>
          <w:color w:val="1A171B"/>
          <w:sz w:val="28"/>
          <w:szCs w:val="28"/>
          <w:lang w:val="ro-MO"/>
        </w:rPr>
        <w:t>ț</w:t>
      </w:r>
      <w:r>
        <w:rPr>
          <w:color w:val="1A171B"/>
          <w:sz w:val="28"/>
          <w:szCs w:val="28"/>
          <w:lang w:val="ro-MO"/>
        </w:rPr>
        <w:t>ii electronice;</w:t>
      </w:r>
    </w:p>
    <w:p w:rsidR="00C80494" w:rsidRDefault="00C80494" w:rsidP="005C5314">
      <w:pPr>
        <w:numPr>
          <w:ilvl w:val="0"/>
          <w:numId w:val="1"/>
        </w:numPr>
        <w:tabs>
          <w:tab w:val="left" w:pos="284"/>
        </w:tabs>
        <w:autoSpaceDE w:val="0"/>
        <w:autoSpaceDN w:val="0"/>
        <w:adjustRightInd w:val="0"/>
        <w:ind w:left="284" w:firstLine="709"/>
        <w:jc w:val="both"/>
      </w:pPr>
      <w:r>
        <w:rPr>
          <w:rStyle w:val="aff"/>
          <w:b w:val="0"/>
          <w:sz w:val="28"/>
          <w:szCs w:val="28"/>
          <w:lang w:val="ro-MO"/>
        </w:rPr>
        <w:t xml:space="preserve">reglementările politicilor tarifare ale S.A. „Moldtelecom” (în continuare – Societatea), mecanismelor </w:t>
      </w:r>
      <w:r>
        <w:rPr>
          <w:rStyle w:val="aff"/>
          <w:rFonts w:ascii="Cambria Math" w:hAnsi="Cambria Math" w:cs="Cambria Math"/>
          <w:b w:val="0"/>
          <w:sz w:val="28"/>
          <w:szCs w:val="28"/>
          <w:lang w:val="ro-MO"/>
        </w:rPr>
        <w:t>ș</w:t>
      </w:r>
      <w:r>
        <w:rPr>
          <w:rStyle w:val="aff"/>
          <w:b w:val="0"/>
          <w:sz w:val="28"/>
          <w:szCs w:val="28"/>
          <w:lang w:val="ro-MO"/>
        </w:rPr>
        <w:t xml:space="preserve">i procedurilor aplicate de entitate, precum </w:t>
      </w:r>
      <w:r>
        <w:rPr>
          <w:rStyle w:val="aff"/>
          <w:rFonts w:ascii="Cambria Math" w:hAnsi="Cambria Math" w:cs="Cambria Math"/>
          <w:b w:val="0"/>
          <w:sz w:val="28"/>
          <w:szCs w:val="28"/>
          <w:lang w:val="ro-MO"/>
        </w:rPr>
        <w:t>ș</w:t>
      </w:r>
      <w:r>
        <w:rPr>
          <w:rStyle w:val="aff"/>
          <w:b w:val="0"/>
          <w:sz w:val="28"/>
          <w:szCs w:val="28"/>
          <w:lang w:val="ro-MO"/>
        </w:rPr>
        <w:t>i relevan</w:t>
      </w:r>
      <w:r>
        <w:rPr>
          <w:rStyle w:val="aff"/>
          <w:rFonts w:ascii="Cambria Math" w:hAnsi="Cambria Math" w:cs="Cambria Math"/>
          <w:b w:val="0"/>
          <w:sz w:val="28"/>
          <w:szCs w:val="28"/>
          <w:lang w:val="ro-MO"/>
        </w:rPr>
        <w:t>ț</w:t>
      </w:r>
      <w:r>
        <w:rPr>
          <w:rStyle w:val="aff"/>
          <w:b w:val="0"/>
          <w:sz w:val="28"/>
          <w:szCs w:val="28"/>
          <w:lang w:val="ro-MO"/>
        </w:rPr>
        <w:t>a implementării acestora;</w:t>
      </w:r>
      <w:r>
        <w:rPr>
          <w:b/>
          <w:color w:val="1A171B"/>
          <w:sz w:val="28"/>
          <w:szCs w:val="28"/>
          <w:lang w:val="ro-MO"/>
        </w:rPr>
        <w:t xml:space="preserve"> </w:t>
      </w:r>
      <w:r>
        <w:rPr>
          <w:color w:val="1A171B"/>
          <w:sz w:val="28"/>
          <w:szCs w:val="28"/>
          <w:lang w:val="ro-MO"/>
        </w:rPr>
        <w:t>e</w:t>
      </w:r>
      <w:r>
        <w:rPr>
          <w:rStyle w:val="aff"/>
          <w:b w:val="0"/>
          <w:sz w:val="28"/>
          <w:szCs w:val="28"/>
          <w:lang w:val="ro-MO"/>
        </w:rPr>
        <w:t>valuarea eficien</w:t>
      </w:r>
      <w:r>
        <w:rPr>
          <w:rStyle w:val="aff"/>
          <w:rFonts w:ascii="Cambria Math" w:hAnsi="Cambria Math" w:cs="Cambria Math"/>
          <w:b w:val="0"/>
          <w:sz w:val="28"/>
          <w:szCs w:val="28"/>
          <w:lang w:val="ro-MO"/>
        </w:rPr>
        <w:t>ț</w:t>
      </w:r>
      <w:r>
        <w:rPr>
          <w:rStyle w:val="aff"/>
          <w:b w:val="0"/>
          <w:sz w:val="28"/>
          <w:szCs w:val="28"/>
          <w:lang w:val="ro-MO"/>
        </w:rPr>
        <w:t xml:space="preserve">ei serviciilor acordate </w:t>
      </w:r>
      <w:r>
        <w:rPr>
          <w:rStyle w:val="aff"/>
          <w:rFonts w:ascii="Cambria Math" w:hAnsi="Cambria Math" w:cs="Cambria Math"/>
          <w:b w:val="0"/>
          <w:sz w:val="28"/>
          <w:szCs w:val="28"/>
          <w:lang w:val="ro-MO"/>
        </w:rPr>
        <w:t>ș</w:t>
      </w:r>
      <w:r>
        <w:rPr>
          <w:rStyle w:val="aff"/>
          <w:b w:val="0"/>
          <w:sz w:val="28"/>
          <w:szCs w:val="28"/>
          <w:lang w:val="ro-MO"/>
        </w:rPr>
        <w:t>i întreprinderea măsurilor întru realizarea obiectivelor propuse</w:t>
      </w:r>
      <w:r>
        <w:rPr>
          <w:b/>
          <w:sz w:val="32"/>
          <w:szCs w:val="32"/>
          <w:lang w:val="ro-MO"/>
        </w:rPr>
        <w:t xml:space="preserve"> </w:t>
      </w:r>
      <w:r>
        <w:rPr>
          <w:sz w:val="28"/>
          <w:szCs w:val="28"/>
          <w:lang w:val="ro-MO"/>
        </w:rPr>
        <w:t>pentru fiecare domeniu de activitate a Societă</w:t>
      </w:r>
      <w:r>
        <w:rPr>
          <w:rFonts w:ascii="Cambria Math" w:hAnsi="Cambria Math" w:cs="Cambria Math"/>
          <w:sz w:val="28"/>
          <w:szCs w:val="28"/>
          <w:lang w:val="ro-MO"/>
        </w:rPr>
        <w:t>ț</w:t>
      </w:r>
      <w:r>
        <w:rPr>
          <w:sz w:val="28"/>
          <w:szCs w:val="28"/>
          <w:lang w:val="ro-MO"/>
        </w:rPr>
        <w:t>ii, precum telefonia fixă, telefonia mobilă, IPTV şi serviciile transport date;</w:t>
      </w:r>
    </w:p>
    <w:p w:rsidR="00C80494" w:rsidRDefault="00C80494" w:rsidP="005C5314">
      <w:pPr>
        <w:numPr>
          <w:ilvl w:val="0"/>
          <w:numId w:val="1"/>
        </w:numPr>
        <w:tabs>
          <w:tab w:val="left" w:pos="284"/>
        </w:tabs>
        <w:autoSpaceDE w:val="0"/>
        <w:autoSpaceDN w:val="0"/>
        <w:adjustRightInd w:val="0"/>
        <w:ind w:left="284" w:firstLine="709"/>
        <w:jc w:val="both"/>
        <w:rPr>
          <w:rStyle w:val="aff"/>
          <w:b w:val="0"/>
        </w:rPr>
      </w:pPr>
      <w:r>
        <w:rPr>
          <w:rStyle w:val="aff"/>
          <w:b w:val="0"/>
          <w:sz w:val="28"/>
          <w:szCs w:val="28"/>
          <w:lang w:val="ro-MO"/>
        </w:rPr>
        <w:t>indicii economico-financiari ai entită</w:t>
      </w:r>
      <w:r>
        <w:rPr>
          <w:rStyle w:val="aff"/>
          <w:rFonts w:ascii="Cambria Math" w:hAnsi="Cambria Math" w:cs="Cambria Math"/>
          <w:b w:val="0"/>
          <w:sz w:val="28"/>
          <w:szCs w:val="28"/>
          <w:lang w:val="ro-MO"/>
        </w:rPr>
        <w:t>ț</w:t>
      </w:r>
      <w:r>
        <w:rPr>
          <w:rStyle w:val="aff"/>
          <w:b w:val="0"/>
          <w:sz w:val="28"/>
          <w:szCs w:val="28"/>
          <w:lang w:val="ro-MO"/>
        </w:rPr>
        <w:t xml:space="preserve">ii în perioada anilor 2011-2012, ca rezultat al aplicării tarifelor pentru serviciile prestate, prin prisma politicilor stabilite, </w:t>
      </w:r>
      <w:r>
        <w:rPr>
          <w:rStyle w:val="aff"/>
          <w:rFonts w:ascii="Cambria Math" w:hAnsi="Cambria Math" w:cs="Cambria Math"/>
          <w:b w:val="0"/>
          <w:sz w:val="28"/>
          <w:szCs w:val="28"/>
          <w:lang w:val="ro-MO"/>
        </w:rPr>
        <w:t>ș</w:t>
      </w:r>
      <w:r>
        <w:rPr>
          <w:rStyle w:val="aff"/>
          <w:b w:val="0"/>
          <w:sz w:val="28"/>
          <w:szCs w:val="28"/>
          <w:lang w:val="ro-MO"/>
        </w:rPr>
        <w:t>i al reglementării tarifelor aferente domeniului de către organele de competen</w:t>
      </w:r>
      <w:r>
        <w:rPr>
          <w:rStyle w:val="aff"/>
          <w:rFonts w:ascii="Cambria Math" w:hAnsi="Cambria Math" w:cs="Cambria Math"/>
          <w:b w:val="0"/>
          <w:sz w:val="28"/>
          <w:szCs w:val="28"/>
          <w:lang w:val="ro-MO"/>
        </w:rPr>
        <w:t>ț</w:t>
      </w:r>
      <w:r>
        <w:rPr>
          <w:rStyle w:val="aff"/>
          <w:b w:val="0"/>
          <w:sz w:val="28"/>
          <w:szCs w:val="28"/>
          <w:lang w:val="ro-MO"/>
        </w:rPr>
        <w:t>ă;</w:t>
      </w:r>
    </w:p>
    <w:p w:rsidR="00C80494" w:rsidRDefault="00C80494" w:rsidP="005C5314">
      <w:pPr>
        <w:numPr>
          <w:ilvl w:val="0"/>
          <w:numId w:val="1"/>
        </w:numPr>
        <w:tabs>
          <w:tab w:val="left" w:pos="284"/>
        </w:tabs>
        <w:autoSpaceDE w:val="0"/>
        <w:autoSpaceDN w:val="0"/>
        <w:adjustRightInd w:val="0"/>
        <w:ind w:left="284" w:firstLine="709"/>
        <w:jc w:val="both"/>
        <w:rPr>
          <w:rStyle w:val="aff"/>
          <w:b w:val="0"/>
          <w:sz w:val="28"/>
          <w:szCs w:val="28"/>
          <w:lang w:val="ro-MO"/>
        </w:rPr>
      </w:pPr>
      <w:r>
        <w:rPr>
          <w:rStyle w:val="aff"/>
          <w:b w:val="0"/>
          <w:sz w:val="28"/>
          <w:szCs w:val="28"/>
          <w:lang w:val="ro-MO"/>
        </w:rPr>
        <w:t>identificarea dificultă</w:t>
      </w:r>
      <w:r>
        <w:rPr>
          <w:rStyle w:val="aff"/>
          <w:rFonts w:ascii="Cambria Math" w:hAnsi="Cambria Math" w:cs="Cambria Math"/>
          <w:b w:val="0"/>
          <w:sz w:val="28"/>
          <w:szCs w:val="28"/>
          <w:lang w:val="ro-MO"/>
        </w:rPr>
        <w:t>ț</w:t>
      </w:r>
      <w:r>
        <w:rPr>
          <w:rStyle w:val="aff"/>
          <w:b w:val="0"/>
          <w:sz w:val="28"/>
          <w:szCs w:val="28"/>
          <w:lang w:val="ro-MO"/>
        </w:rPr>
        <w:t xml:space="preserve">ilor </w:t>
      </w:r>
      <w:r>
        <w:rPr>
          <w:rStyle w:val="aff"/>
          <w:rFonts w:ascii="Cambria Math" w:hAnsi="Cambria Math" w:cs="Cambria Math"/>
          <w:b w:val="0"/>
          <w:sz w:val="28"/>
          <w:szCs w:val="28"/>
          <w:lang w:val="ro-MO"/>
        </w:rPr>
        <w:t>ș</w:t>
      </w:r>
      <w:r>
        <w:rPr>
          <w:rStyle w:val="aff"/>
          <w:b w:val="0"/>
          <w:sz w:val="28"/>
          <w:szCs w:val="28"/>
          <w:lang w:val="ro-MO"/>
        </w:rPr>
        <w:t>i analiza cauzelor care au generat unele imperfec</w:t>
      </w:r>
      <w:r>
        <w:rPr>
          <w:rStyle w:val="aff"/>
          <w:rFonts w:ascii="Cambria Math" w:hAnsi="Cambria Math" w:cs="Cambria Math"/>
          <w:b w:val="0"/>
          <w:sz w:val="28"/>
          <w:szCs w:val="28"/>
          <w:lang w:val="ro-MO"/>
        </w:rPr>
        <w:t>ț</w:t>
      </w:r>
      <w:r>
        <w:rPr>
          <w:rStyle w:val="aff"/>
          <w:b w:val="0"/>
          <w:sz w:val="28"/>
          <w:szCs w:val="28"/>
          <w:lang w:val="ro-MO"/>
        </w:rPr>
        <w:t>iuni la reglementarea tarifelor;</w:t>
      </w:r>
    </w:p>
    <w:p w:rsidR="00C80494" w:rsidRDefault="00C80494" w:rsidP="005C5314">
      <w:pPr>
        <w:pStyle w:val="afa"/>
        <w:numPr>
          <w:ilvl w:val="0"/>
          <w:numId w:val="1"/>
        </w:numPr>
        <w:autoSpaceDE w:val="0"/>
        <w:autoSpaceDN w:val="0"/>
        <w:adjustRightInd w:val="0"/>
        <w:ind w:left="284" w:firstLine="709"/>
        <w:jc w:val="both"/>
        <w:rPr>
          <w:lang w:eastAsia="ru-RU"/>
        </w:rPr>
      </w:pPr>
      <w:r>
        <w:rPr>
          <w:sz w:val="28"/>
          <w:szCs w:val="28"/>
          <w:lang w:val="ro-MO"/>
        </w:rPr>
        <w:t>evaluarea eficien</w:t>
      </w:r>
      <w:r>
        <w:rPr>
          <w:rFonts w:ascii="Cambria Math" w:hAnsi="Cambria Math" w:cs="Cambria Math"/>
          <w:sz w:val="28"/>
          <w:szCs w:val="28"/>
          <w:lang w:val="ro-MO"/>
        </w:rPr>
        <w:t>ț</w:t>
      </w:r>
      <w:r>
        <w:rPr>
          <w:sz w:val="28"/>
          <w:szCs w:val="28"/>
          <w:lang w:val="ro-MO"/>
        </w:rPr>
        <w:t>ei investi</w:t>
      </w:r>
      <w:r>
        <w:rPr>
          <w:rFonts w:ascii="Cambria Math" w:hAnsi="Cambria Math" w:cs="Cambria Math"/>
          <w:sz w:val="28"/>
          <w:szCs w:val="28"/>
          <w:lang w:val="ro-MO"/>
        </w:rPr>
        <w:t>ț</w:t>
      </w:r>
      <w:r>
        <w:rPr>
          <w:sz w:val="28"/>
          <w:szCs w:val="28"/>
          <w:lang w:val="ro-MO"/>
        </w:rPr>
        <w:t xml:space="preserve">iilor efectuate, în conformitate cu termenele  stabilite </w:t>
      </w:r>
      <w:r>
        <w:rPr>
          <w:rFonts w:ascii="Cambria Math" w:hAnsi="Cambria Math" w:cs="Cambria Math"/>
          <w:sz w:val="28"/>
          <w:szCs w:val="28"/>
          <w:lang w:val="ro-MO"/>
        </w:rPr>
        <w:t>ș</w:t>
      </w:r>
      <w:r>
        <w:rPr>
          <w:sz w:val="28"/>
          <w:szCs w:val="28"/>
          <w:lang w:val="ro-MO"/>
        </w:rPr>
        <w:t>i scopurile determinate, prin analiza indicatorilor prognoza</w:t>
      </w:r>
      <w:r>
        <w:rPr>
          <w:rFonts w:ascii="Cambria Math" w:hAnsi="Cambria Math" w:cs="Cambria Math"/>
          <w:sz w:val="28"/>
          <w:szCs w:val="28"/>
          <w:lang w:val="ro-MO"/>
        </w:rPr>
        <w:t>ț</w:t>
      </w:r>
      <w:r>
        <w:rPr>
          <w:sz w:val="28"/>
          <w:szCs w:val="28"/>
          <w:lang w:val="ro-MO"/>
        </w:rPr>
        <w:t>i în cadrul ini</w:t>
      </w:r>
      <w:r>
        <w:rPr>
          <w:rFonts w:ascii="Cambria Math" w:hAnsi="Cambria Math" w:cs="Cambria Math"/>
          <w:sz w:val="28"/>
          <w:szCs w:val="28"/>
          <w:lang w:val="ro-MO"/>
        </w:rPr>
        <w:t>ț</w:t>
      </w:r>
      <w:r>
        <w:rPr>
          <w:sz w:val="28"/>
          <w:szCs w:val="28"/>
          <w:lang w:val="ro-MO"/>
        </w:rPr>
        <w:t>ierii investi</w:t>
      </w:r>
      <w:r>
        <w:rPr>
          <w:rFonts w:ascii="Cambria Math" w:hAnsi="Cambria Math" w:cs="Cambria Math"/>
          <w:sz w:val="28"/>
          <w:szCs w:val="28"/>
          <w:lang w:val="ro-MO"/>
        </w:rPr>
        <w:t>ț</w:t>
      </w:r>
      <w:r>
        <w:rPr>
          <w:sz w:val="28"/>
          <w:szCs w:val="28"/>
          <w:lang w:val="ro-MO"/>
        </w:rPr>
        <w:t xml:space="preserve">iilor. </w:t>
      </w:r>
    </w:p>
    <w:p w:rsidR="00C80494" w:rsidRDefault="00C80494" w:rsidP="00C80494">
      <w:pPr>
        <w:ind w:firstLine="709"/>
        <w:jc w:val="both"/>
        <w:rPr>
          <w:bCs/>
          <w:sz w:val="28"/>
          <w:szCs w:val="28"/>
          <w:lang w:val="ro-MO" w:eastAsia="ru-RU"/>
        </w:rPr>
      </w:pPr>
      <w:r>
        <w:rPr>
          <w:bCs/>
          <w:sz w:val="28"/>
          <w:szCs w:val="28"/>
          <w:lang w:val="ro-MO" w:eastAsia="ru-RU"/>
        </w:rPr>
        <w:t>Urmare acţiunilor de audit, au fost identificate</w:t>
      </w:r>
      <w:r>
        <w:rPr>
          <w:b/>
          <w:bCs/>
          <w:sz w:val="28"/>
          <w:szCs w:val="28"/>
          <w:lang w:val="ro-MO" w:eastAsia="ru-RU"/>
        </w:rPr>
        <w:t xml:space="preserve"> </w:t>
      </w:r>
      <w:r>
        <w:rPr>
          <w:rStyle w:val="aff"/>
          <w:b w:val="0"/>
          <w:sz w:val="28"/>
          <w:szCs w:val="28"/>
          <w:lang w:val="ro-MO"/>
        </w:rPr>
        <w:t>dificultă</w:t>
      </w:r>
      <w:r>
        <w:rPr>
          <w:rStyle w:val="aff"/>
          <w:rFonts w:ascii="Cambria Math" w:hAnsi="Cambria Math" w:cs="Cambria Math"/>
          <w:b w:val="0"/>
          <w:sz w:val="28"/>
          <w:szCs w:val="28"/>
          <w:lang w:val="ro-MO"/>
        </w:rPr>
        <w:t>ț</w:t>
      </w:r>
      <w:r>
        <w:rPr>
          <w:rStyle w:val="aff"/>
          <w:b w:val="0"/>
          <w:sz w:val="28"/>
          <w:szCs w:val="28"/>
          <w:lang w:val="ro-MO"/>
        </w:rPr>
        <w:t xml:space="preserve">ile </w:t>
      </w:r>
      <w:r>
        <w:rPr>
          <w:rStyle w:val="aff"/>
          <w:rFonts w:ascii="Cambria Math" w:hAnsi="Cambria Math" w:cs="Cambria Math"/>
          <w:b w:val="0"/>
          <w:sz w:val="28"/>
          <w:szCs w:val="28"/>
          <w:lang w:val="ro-MO"/>
        </w:rPr>
        <w:t>ș</w:t>
      </w:r>
      <w:r>
        <w:rPr>
          <w:rStyle w:val="aff"/>
          <w:b w:val="0"/>
          <w:sz w:val="28"/>
          <w:szCs w:val="28"/>
          <w:lang w:val="ro-MO"/>
        </w:rPr>
        <w:t>i cauzele ce au generat unele imperfec</w:t>
      </w:r>
      <w:r>
        <w:rPr>
          <w:rStyle w:val="aff"/>
          <w:rFonts w:ascii="Cambria Math" w:hAnsi="Cambria Math" w:cs="Cambria Math"/>
          <w:b w:val="0"/>
          <w:sz w:val="28"/>
          <w:szCs w:val="28"/>
          <w:lang w:val="ro-MO"/>
        </w:rPr>
        <w:t>ț</w:t>
      </w:r>
      <w:r>
        <w:rPr>
          <w:rStyle w:val="aff"/>
          <w:b w:val="0"/>
          <w:sz w:val="28"/>
          <w:szCs w:val="28"/>
          <w:lang w:val="ro-MO"/>
        </w:rPr>
        <w:t>iuni la reglementarea/aplicarea tarifelor de comunica</w:t>
      </w:r>
      <w:r>
        <w:rPr>
          <w:rStyle w:val="aff"/>
          <w:rFonts w:ascii="Cambria Math" w:hAnsi="Cambria Math" w:cs="Cambria Math"/>
          <w:b w:val="0"/>
          <w:sz w:val="28"/>
          <w:szCs w:val="28"/>
          <w:lang w:val="ro-MO"/>
        </w:rPr>
        <w:t>ț</w:t>
      </w:r>
      <w:r>
        <w:rPr>
          <w:rStyle w:val="aff"/>
          <w:b w:val="0"/>
          <w:sz w:val="28"/>
          <w:szCs w:val="28"/>
          <w:lang w:val="ro-MO"/>
        </w:rPr>
        <w:t xml:space="preserve">ii electronice, precum </w:t>
      </w:r>
      <w:r>
        <w:rPr>
          <w:rStyle w:val="aff"/>
          <w:rFonts w:ascii="Cambria Math" w:hAnsi="Cambria Math" w:cs="Cambria Math"/>
          <w:b w:val="0"/>
          <w:sz w:val="28"/>
          <w:szCs w:val="28"/>
          <w:lang w:val="ro-MO"/>
        </w:rPr>
        <w:t>ș</w:t>
      </w:r>
      <w:r>
        <w:rPr>
          <w:rStyle w:val="aff"/>
          <w:b w:val="0"/>
          <w:sz w:val="28"/>
          <w:szCs w:val="28"/>
          <w:lang w:val="ro-MO"/>
        </w:rPr>
        <w:t xml:space="preserve">i riscurile </w:t>
      </w:r>
      <w:r>
        <w:rPr>
          <w:rStyle w:val="aff"/>
          <w:rFonts w:ascii="Cambria Math" w:hAnsi="Cambria Math" w:cs="Cambria Math"/>
          <w:b w:val="0"/>
          <w:sz w:val="28"/>
          <w:szCs w:val="28"/>
          <w:lang w:val="ro-MO"/>
        </w:rPr>
        <w:t>ș</w:t>
      </w:r>
      <w:r>
        <w:rPr>
          <w:rStyle w:val="aff"/>
          <w:b w:val="0"/>
          <w:sz w:val="28"/>
          <w:szCs w:val="28"/>
          <w:lang w:val="ro-MO"/>
        </w:rPr>
        <w:t>i rezervele referitor la impactul politicii tarifare asupra rezultatelor financiare ale entită</w:t>
      </w:r>
      <w:r>
        <w:rPr>
          <w:rStyle w:val="aff"/>
          <w:rFonts w:ascii="Cambria Math" w:hAnsi="Cambria Math" w:cs="Cambria Math"/>
          <w:b w:val="0"/>
          <w:sz w:val="28"/>
          <w:szCs w:val="28"/>
          <w:lang w:val="ro-MO"/>
        </w:rPr>
        <w:t>ț</w:t>
      </w:r>
      <w:r>
        <w:rPr>
          <w:rStyle w:val="aff"/>
          <w:b w:val="0"/>
          <w:sz w:val="28"/>
          <w:szCs w:val="28"/>
          <w:lang w:val="ro-MO"/>
        </w:rPr>
        <w:t>ii,</w:t>
      </w:r>
      <w:r>
        <w:rPr>
          <w:b/>
          <w:color w:val="1A171B"/>
          <w:sz w:val="28"/>
          <w:szCs w:val="28"/>
          <w:lang w:val="ro-MO"/>
        </w:rPr>
        <w:t xml:space="preserve"> </w:t>
      </w:r>
      <w:r>
        <w:rPr>
          <w:bCs/>
          <w:sz w:val="28"/>
          <w:szCs w:val="28"/>
          <w:lang w:val="ro-MO" w:eastAsia="ru-RU"/>
        </w:rPr>
        <w:t>punctele slabe în procesul</w:t>
      </w:r>
      <w:r>
        <w:rPr>
          <w:b/>
          <w:bCs/>
          <w:sz w:val="28"/>
          <w:szCs w:val="28"/>
          <w:lang w:val="ro-MO" w:eastAsia="ru-RU"/>
        </w:rPr>
        <w:t xml:space="preserve"> </w:t>
      </w:r>
      <w:r>
        <w:rPr>
          <w:rStyle w:val="aff"/>
          <w:b w:val="0"/>
          <w:sz w:val="28"/>
          <w:szCs w:val="28"/>
          <w:lang w:val="ro-MO"/>
        </w:rPr>
        <w:t>reglementarii tarifelor pe tipuri de servicii</w:t>
      </w:r>
      <w:r>
        <w:rPr>
          <w:b/>
          <w:bCs/>
          <w:sz w:val="28"/>
          <w:szCs w:val="28"/>
          <w:lang w:val="ro-MO" w:eastAsia="ru-RU"/>
        </w:rPr>
        <w:t xml:space="preserve">, </w:t>
      </w:r>
      <w:r>
        <w:rPr>
          <w:bCs/>
          <w:sz w:val="28"/>
          <w:szCs w:val="28"/>
          <w:lang w:val="ro-MO" w:eastAsia="ru-RU"/>
        </w:rPr>
        <w:t>care au</w:t>
      </w:r>
      <w:r>
        <w:rPr>
          <w:b/>
          <w:bCs/>
          <w:sz w:val="28"/>
          <w:szCs w:val="28"/>
          <w:lang w:val="ro-MO" w:eastAsia="ru-RU"/>
        </w:rPr>
        <w:t xml:space="preserve"> </w:t>
      </w:r>
      <w:r>
        <w:rPr>
          <w:rStyle w:val="aff"/>
          <w:b w:val="0"/>
          <w:sz w:val="28"/>
          <w:szCs w:val="28"/>
          <w:lang w:val="ro-MO"/>
        </w:rPr>
        <w:t xml:space="preserve">determinat înregistrarea rezultatelor negative sau au </w:t>
      </w:r>
      <w:r>
        <w:rPr>
          <w:bCs/>
          <w:sz w:val="28"/>
          <w:szCs w:val="28"/>
          <w:lang w:val="ro-MO" w:eastAsia="ru-RU"/>
        </w:rPr>
        <w:t>limitat</w:t>
      </w:r>
      <w:r>
        <w:rPr>
          <w:b/>
          <w:bCs/>
          <w:sz w:val="28"/>
          <w:szCs w:val="28"/>
          <w:lang w:val="ro-MO" w:eastAsia="ru-RU"/>
        </w:rPr>
        <w:t xml:space="preserve"> </w:t>
      </w:r>
      <w:r>
        <w:rPr>
          <w:rStyle w:val="aff"/>
          <w:b w:val="0"/>
          <w:sz w:val="28"/>
          <w:szCs w:val="28"/>
          <w:lang w:val="ro-MO"/>
        </w:rPr>
        <w:t>eficien</w:t>
      </w:r>
      <w:r>
        <w:rPr>
          <w:rStyle w:val="aff"/>
          <w:rFonts w:ascii="Cambria Math" w:hAnsi="Cambria Math" w:cs="Cambria Math"/>
          <w:b w:val="0"/>
          <w:sz w:val="28"/>
          <w:szCs w:val="28"/>
          <w:lang w:val="ro-MO"/>
        </w:rPr>
        <w:t>ț</w:t>
      </w:r>
      <w:r>
        <w:rPr>
          <w:rStyle w:val="aff"/>
          <w:b w:val="0"/>
          <w:sz w:val="28"/>
          <w:szCs w:val="28"/>
          <w:lang w:val="ro-MO"/>
        </w:rPr>
        <w:t xml:space="preserve">a serviciilor acordate </w:t>
      </w:r>
      <w:r>
        <w:rPr>
          <w:bCs/>
          <w:sz w:val="28"/>
          <w:szCs w:val="28"/>
          <w:lang w:val="ro-MO" w:eastAsia="ru-RU"/>
        </w:rPr>
        <w:t>şi</w:t>
      </w:r>
      <w:r>
        <w:rPr>
          <w:b/>
          <w:bCs/>
          <w:sz w:val="28"/>
          <w:szCs w:val="28"/>
          <w:lang w:val="ro-MO" w:eastAsia="ru-RU"/>
        </w:rPr>
        <w:t xml:space="preserve"> </w:t>
      </w:r>
      <w:r>
        <w:rPr>
          <w:rStyle w:val="aff"/>
          <w:b w:val="0"/>
          <w:sz w:val="28"/>
          <w:szCs w:val="28"/>
          <w:lang w:val="ro-MO"/>
        </w:rPr>
        <w:t>realizarea măsurilor pentru atingerea obiectivelor propuse</w:t>
      </w:r>
      <w:r>
        <w:rPr>
          <w:b/>
          <w:sz w:val="28"/>
          <w:szCs w:val="28"/>
          <w:lang w:val="ro-MO"/>
        </w:rPr>
        <w:t xml:space="preserve"> </w:t>
      </w:r>
      <w:r>
        <w:rPr>
          <w:sz w:val="28"/>
          <w:szCs w:val="28"/>
          <w:lang w:val="ro-MO"/>
        </w:rPr>
        <w:t>pentru fiecare domeniu de activitate al Societă</w:t>
      </w:r>
      <w:r>
        <w:rPr>
          <w:rFonts w:ascii="Cambria Math" w:hAnsi="Cambria Math" w:cs="Cambria Math"/>
          <w:sz w:val="28"/>
          <w:szCs w:val="28"/>
          <w:lang w:val="ro-MO"/>
        </w:rPr>
        <w:t>ț</w:t>
      </w:r>
      <w:r>
        <w:rPr>
          <w:sz w:val="28"/>
          <w:szCs w:val="28"/>
          <w:lang w:val="ro-MO"/>
        </w:rPr>
        <w:t>ii: telefonie fixă, telefonie mobilă, IPTV şi servicii transport date</w:t>
      </w:r>
      <w:r>
        <w:rPr>
          <w:bCs/>
          <w:sz w:val="28"/>
          <w:szCs w:val="28"/>
          <w:lang w:val="ro-MO" w:eastAsia="ru-RU"/>
        </w:rPr>
        <w:t>.</w:t>
      </w:r>
    </w:p>
    <w:p w:rsidR="00C80494" w:rsidRDefault="00C80494" w:rsidP="00C80494">
      <w:pPr>
        <w:ind w:firstLine="709"/>
        <w:jc w:val="both"/>
        <w:rPr>
          <w:bCs/>
          <w:sz w:val="28"/>
          <w:szCs w:val="28"/>
          <w:lang w:val="ro-MO" w:eastAsia="ru-RU"/>
        </w:rPr>
      </w:pPr>
    </w:p>
    <w:p w:rsidR="00C80494" w:rsidRDefault="00C80494" w:rsidP="00C80494">
      <w:pPr>
        <w:ind w:firstLine="709"/>
        <w:jc w:val="both"/>
        <w:rPr>
          <w:b/>
          <w:sz w:val="28"/>
          <w:szCs w:val="28"/>
          <w:lang w:val="ro-MO" w:eastAsia="ru-RU"/>
        </w:rPr>
      </w:pPr>
      <w:r>
        <w:rPr>
          <w:b/>
          <w:bCs/>
          <w:sz w:val="28"/>
          <w:szCs w:val="28"/>
          <w:lang w:val="ro-MO" w:eastAsia="ru-RU"/>
        </w:rPr>
        <w:t>Constatările misiunii de audit</w:t>
      </w:r>
      <w:r>
        <w:rPr>
          <w:bCs/>
          <w:sz w:val="28"/>
          <w:szCs w:val="28"/>
          <w:lang w:val="ro-MO" w:eastAsia="ru-RU"/>
        </w:rPr>
        <w:t xml:space="preserve"> :</w:t>
      </w:r>
      <w:r>
        <w:rPr>
          <w:b/>
          <w:sz w:val="28"/>
          <w:szCs w:val="28"/>
          <w:lang w:val="ro-MO" w:eastAsia="ru-RU"/>
        </w:rPr>
        <w:t xml:space="preserve"> </w:t>
      </w:r>
    </w:p>
    <w:p w:rsidR="00C80494" w:rsidRDefault="00C80494" w:rsidP="005C5314">
      <w:pPr>
        <w:pStyle w:val="afa"/>
        <w:numPr>
          <w:ilvl w:val="0"/>
          <w:numId w:val="2"/>
        </w:numPr>
        <w:tabs>
          <w:tab w:val="left" w:pos="284"/>
        </w:tabs>
        <w:autoSpaceDE w:val="0"/>
        <w:autoSpaceDN w:val="0"/>
        <w:adjustRightInd w:val="0"/>
        <w:ind w:left="0" w:firstLine="709"/>
        <w:jc w:val="both"/>
        <w:rPr>
          <w:i/>
          <w:color w:val="000000"/>
          <w:sz w:val="28"/>
          <w:szCs w:val="28"/>
          <w:lang w:val="ro-MO"/>
        </w:rPr>
      </w:pPr>
      <w:r>
        <w:rPr>
          <w:b/>
          <w:i/>
          <w:color w:val="1A171B"/>
          <w:sz w:val="28"/>
          <w:szCs w:val="28"/>
          <w:lang w:val="ro-MO"/>
        </w:rPr>
        <w:t>Politicile statului în domeniu necesită a fi îmbunătă</w:t>
      </w:r>
      <w:r>
        <w:rPr>
          <w:rFonts w:ascii="Cambria Math" w:hAnsi="Cambria Math" w:cs="Cambria Math"/>
          <w:b/>
          <w:i/>
          <w:color w:val="1A171B"/>
          <w:sz w:val="28"/>
          <w:szCs w:val="28"/>
          <w:lang w:val="ro-MO"/>
        </w:rPr>
        <w:t>ț</w:t>
      </w:r>
      <w:r>
        <w:rPr>
          <w:b/>
          <w:i/>
          <w:color w:val="1A171B"/>
          <w:sz w:val="28"/>
          <w:szCs w:val="28"/>
          <w:lang w:val="ro-MO"/>
        </w:rPr>
        <w:t>ite, prin eliminarea factorilor ce fac dificilă implementarea acestora. Astfel:</w:t>
      </w:r>
    </w:p>
    <w:p w:rsidR="00C80494" w:rsidRDefault="00C80494" w:rsidP="005C5314">
      <w:pPr>
        <w:pStyle w:val="afa"/>
        <w:numPr>
          <w:ilvl w:val="0"/>
          <w:numId w:val="3"/>
        </w:numPr>
        <w:tabs>
          <w:tab w:val="left" w:pos="284"/>
          <w:tab w:val="left" w:pos="993"/>
        </w:tabs>
        <w:autoSpaceDE w:val="0"/>
        <w:autoSpaceDN w:val="0"/>
        <w:adjustRightInd w:val="0"/>
        <w:ind w:left="0" w:firstLine="709"/>
        <w:jc w:val="both"/>
        <w:rPr>
          <w:color w:val="000000"/>
          <w:sz w:val="28"/>
          <w:szCs w:val="28"/>
          <w:lang w:val="ro-MO"/>
        </w:rPr>
      </w:pPr>
      <w:r>
        <w:rPr>
          <w:color w:val="000000"/>
          <w:sz w:val="28"/>
          <w:szCs w:val="28"/>
          <w:lang w:val="ro-MO"/>
        </w:rPr>
        <w:t>de</w:t>
      </w:r>
      <w:r>
        <w:rPr>
          <w:rFonts w:ascii="Cambria Math" w:hAnsi="Cambria Math" w:cs="Cambria Math"/>
          <w:color w:val="000000"/>
          <w:sz w:val="28"/>
          <w:szCs w:val="28"/>
          <w:lang w:val="ro-MO"/>
        </w:rPr>
        <w:t>ș</w:t>
      </w:r>
      <w:r>
        <w:rPr>
          <w:color w:val="000000"/>
          <w:sz w:val="28"/>
          <w:szCs w:val="28"/>
          <w:lang w:val="ro-MO"/>
        </w:rPr>
        <w:t>i în Strategia de dezvoltare a domeniului telecomunicaţiilor (în continuare – Strategia) au fost stabilite priorită</w:t>
      </w:r>
      <w:r>
        <w:rPr>
          <w:rFonts w:ascii="Cambria Math" w:hAnsi="Cambria Math" w:cs="Cambria Math"/>
          <w:color w:val="000000"/>
          <w:sz w:val="28"/>
          <w:szCs w:val="28"/>
          <w:lang w:val="ro-MO"/>
        </w:rPr>
        <w:t>ț</w:t>
      </w:r>
      <w:r>
        <w:rPr>
          <w:color w:val="000000"/>
          <w:sz w:val="28"/>
          <w:szCs w:val="28"/>
          <w:lang w:val="ro-MO"/>
        </w:rPr>
        <w:t>ile dezvoltării domeniului, aceasta nu cuprinde indicatori relevan</w:t>
      </w:r>
      <w:r>
        <w:rPr>
          <w:rFonts w:ascii="Cambria Math" w:hAnsi="Cambria Math" w:cs="Cambria Math"/>
          <w:color w:val="000000"/>
          <w:sz w:val="28"/>
          <w:szCs w:val="28"/>
          <w:lang w:val="ro-MO"/>
        </w:rPr>
        <w:t>ț</w:t>
      </w:r>
      <w:r>
        <w:rPr>
          <w:color w:val="000000"/>
          <w:sz w:val="28"/>
          <w:szCs w:val="28"/>
          <w:lang w:val="ro-MO"/>
        </w:rPr>
        <w:t xml:space="preserve">i </w:t>
      </w:r>
      <w:r>
        <w:rPr>
          <w:rFonts w:ascii="Cambria Math" w:hAnsi="Cambria Math" w:cs="Cambria Math"/>
          <w:color w:val="000000"/>
          <w:sz w:val="28"/>
          <w:szCs w:val="28"/>
          <w:lang w:val="ro-MO"/>
        </w:rPr>
        <w:t>ș</w:t>
      </w:r>
      <w:r>
        <w:rPr>
          <w:color w:val="000000"/>
          <w:sz w:val="28"/>
          <w:szCs w:val="28"/>
          <w:lang w:val="ro-MO"/>
        </w:rPr>
        <w:t>i obiective de sector, evaluarea rezultatelor implementării acesteia fiind dificilă;</w:t>
      </w:r>
    </w:p>
    <w:p w:rsidR="00C80494" w:rsidRDefault="00C80494" w:rsidP="005C5314">
      <w:pPr>
        <w:pStyle w:val="a5"/>
        <w:numPr>
          <w:ilvl w:val="0"/>
          <w:numId w:val="3"/>
        </w:numPr>
        <w:tabs>
          <w:tab w:val="left" w:pos="993"/>
        </w:tabs>
        <w:ind w:left="0" w:firstLine="709"/>
        <w:rPr>
          <w:color w:val="000000"/>
          <w:sz w:val="28"/>
          <w:szCs w:val="28"/>
          <w:lang w:val="ro-MO"/>
        </w:rPr>
      </w:pPr>
      <w:r>
        <w:rPr>
          <w:color w:val="000000"/>
          <w:sz w:val="28"/>
          <w:szCs w:val="28"/>
          <w:lang w:val="ro-MO"/>
        </w:rPr>
        <w:t>analiza obiectivelor strategice, direc</w:t>
      </w:r>
      <w:r>
        <w:rPr>
          <w:rFonts w:ascii="Cambria Math" w:hAnsi="Cambria Math" w:cs="Cambria Math"/>
          <w:color w:val="000000"/>
          <w:sz w:val="28"/>
          <w:szCs w:val="28"/>
          <w:lang w:val="ro-MO"/>
        </w:rPr>
        <w:t>ț</w:t>
      </w:r>
      <w:r>
        <w:rPr>
          <w:color w:val="000000"/>
          <w:sz w:val="28"/>
          <w:szCs w:val="28"/>
          <w:lang w:val="ro-MO"/>
        </w:rPr>
        <w:t>iilor de ac</w:t>
      </w:r>
      <w:r>
        <w:rPr>
          <w:rFonts w:ascii="Cambria Math" w:hAnsi="Cambria Math" w:cs="Cambria Math"/>
          <w:color w:val="000000"/>
          <w:sz w:val="28"/>
          <w:szCs w:val="28"/>
          <w:lang w:val="ro-MO"/>
        </w:rPr>
        <w:t>ț</w:t>
      </w:r>
      <w:r>
        <w:rPr>
          <w:color w:val="000000"/>
          <w:sz w:val="28"/>
          <w:szCs w:val="28"/>
          <w:lang w:val="ro-MO"/>
        </w:rPr>
        <w:t xml:space="preserve">iune </w:t>
      </w:r>
      <w:r>
        <w:rPr>
          <w:rFonts w:ascii="Cambria Math" w:hAnsi="Cambria Math" w:cs="Cambria Math"/>
          <w:color w:val="000000"/>
          <w:sz w:val="28"/>
          <w:szCs w:val="28"/>
          <w:lang w:val="ro-MO"/>
        </w:rPr>
        <w:t>ș</w:t>
      </w:r>
      <w:r>
        <w:rPr>
          <w:color w:val="000000"/>
          <w:sz w:val="28"/>
          <w:szCs w:val="28"/>
          <w:lang w:val="ro-MO"/>
        </w:rPr>
        <w:t>i a activită</w:t>
      </w:r>
      <w:r>
        <w:rPr>
          <w:rFonts w:ascii="Cambria Math" w:hAnsi="Cambria Math" w:cs="Cambria Math"/>
          <w:color w:val="000000"/>
          <w:sz w:val="28"/>
          <w:szCs w:val="28"/>
          <w:lang w:val="ro-MO"/>
        </w:rPr>
        <w:t>ț</w:t>
      </w:r>
      <w:r>
        <w:rPr>
          <w:color w:val="000000"/>
          <w:sz w:val="28"/>
          <w:szCs w:val="28"/>
          <w:lang w:val="ro-MO"/>
        </w:rPr>
        <w:t>ilor de implementare a Strategiei denotă că aceasta con</w:t>
      </w:r>
      <w:r>
        <w:rPr>
          <w:rFonts w:ascii="Cambria Math" w:hAnsi="Cambria Math" w:cs="Cambria Math"/>
          <w:color w:val="000000"/>
          <w:sz w:val="28"/>
          <w:szCs w:val="28"/>
          <w:lang w:val="ro-MO"/>
        </w:rPr>
        <w:t>ț</w:t>
      </w:r>
      <w:r>
        <w:rPr>
          <w:color w:val="000000"/>
          <w:sz w:val="28"/>
          <w:szCs w:val="28"/>
          <w:lang w:val="ro-MO"/>
        </w:rPr>
        <w:t>ine o sistematizare depă</w:t>
      </w:r>
      <w:r>
        <w:rPr>
          <w:rFonts w:ascii="Cambria Math" w:hAnsi="Cambria Math" w:cs="Cambria Math"/>
          <w:color w:val="000000"/>
          <w:sz w:val="28"/>
          <w:szCs w:val="28"/>
          <w:lang w:val="ro-MO"/>
        </w:rPr>
        <w:t>ș</w:t>
      </w:r>
      <w:r>
        <w:rPr>
          <w:color w:val="000000"/>
          <w:sz w:val="28"/>
          <w:szCs w:val="28"/>
          <w:lang w:val="ro-MO"/>
        </w:rPr>
        <w:t xml:space="preserve">ită a datelor (pentru perioada 1996-2004) </w:t>
      </w:r>
      <w:r>
        <w:rPr>
          <w:rFonts w:ascii="Cambria Math" w:hAnsi="Cambria Math" w:cs="Cambria Math"/>
          <w:color w:val="000000"/>
          <w:sz w:val="28"/>
          <w:szCs w:val="28"/>
          <w:lang w:val="ro-MO"/>
        </w:rPr>
        <w:t>ș</w:t>
      </w:r>
      <w:r>
        <w:rPr>
          <w:color w:val="000000"/>
          <w:sz w:val="28"/>
          <w:szCs w:val="28"/>
          <w:lang w:val="ro-MO"/>
        </w:rPr>
        <w:t xml:space="preserve">i nu abordează concepte caracteristice etapei actuale de dezvoltare a sectorului TIC (banda largă, IPTV, tehnologii noi), nu cuprinde indicatori clari de monitorizare, necesarul </w:t>
      </w:r>
      <w:r>
        <w:rPr>
          <w:rFonts w:ascii="Cambria Math" w:hAnsi="Cambria Math" w:cs="Cambria Math"/>
          <w:color w:val="000000"/>
          <w:sz w:val="28"/>
          <w:szCs w:val="28"/>
          <w:lang w:val="ro-MO"/>
        </w:rPr>
        <w:t>ș</w:t>
      </w:r>
      <w:r>
        <w:rPr>
          <w:color w:val="000000"/>
          <w:sz w:val="28"/>
          <w:szCs w:val="28"/>
          <w:lang w:val="ro-MO"/>
        </w:rPr>
        <w:t>i modalită</w:t>
      </w:r>
      <w:r>
        <w:rPr>
          <w:rFonts w:ascii="Cambria Math" w:hAnsi="Cambria Math" w:cs="Cambria Math"/>
          <w:color w:val="000000"/>
          <w:sz w:val="28"/>
          <w:szCs w:val="28"/>
          <w:lang w:val="ro-MO"/>
        </w:rPr>
        <w:t>ț</w:t>
      </w:r>
      <w:r>
        <w:rPr>
          <w:color w:val="000000"/>
          <w:sz w:val="28"/>
          <w:szCs w:val="28"/>
          <w:lang w:val="ro-MO"/>
        </w:rPr>
        <w:t>ile/sursele de finan</w:t>
      </w:r>
      <w:r>
        <w:rPr>
          <w:rFonts w:ascii="Cambria Math" w:hAnsi="Cambria Math" w:cs="Cambria Math"/>
          <w:color w:val="000000"/>
          <w:sz w:val="28"/>
          <w:szCs w:val="28"/>
          <w:lang w:val="ro-MO"/>
        </w:rPr>
        <w:t>ț</w:t>
      </w:r>
      <w:r>
        <w:rPr>
          <w:color w:val="000000"/>
          <w:sz w:val="28"/>
          <w:szCs w:val="28"/>
          <w:lang w:val="ro-MO"/>
        </w:rPr>
        <w:t>are,  nu define</w:t>
      </w:r>
      <w:r>
        <w:rPr>
          <w:rFonts w:ascii="Cambria Math" w:hAnsi="Cambria Math" w:cs="Cambria Math"/>
          <w:color w:val="000000"/>
          <w:sz w:val="28"/>
          <w:szCs w:val="28"/>
          <w:lang w:val="ro-MO"/>
        </w:rPr>
        <w:t>ș</w:t>
      </w:r>
      <w:r>
        <w:rPr>
          <w:color w:val="000000"/>
          <w:sz w:val="28"/>
          <w:szCs w:val="28"/>
          <w:lang w:val="ro-MO"/>
        </w:rPr>
        <w:t xml:space="preserve">te beneficiile dezvoltării sectorului TIC </w:t>
      </w:r>
      <w:r>
        <w:rPr>
          <w:rFonts w:ascii="Cambria Math" w:hAnsi="Cambria Math" w:cs="Cambria Math"/>
          <w:color w:val="000000"/>
          <w:sz w:val="28"/>
          <w:szCs w:val="28"/>
          <w:lang w:val="ro-MO"/>
        </w:rPr>
        <w:t>ș</w:t>
      </w:r>
      <w:r>
        <w:rPr>
          <w:color w:val="000000"/>
          <w:sz w:val="28"/>
          <w:szCs w:val="28"/>
          <w:lang w:val="ro-MO"/>
        </w:rPr>
        <w:t>i nu stabile</w:t>
      </w:r>
      <w:r>
        <w:rPr>
          <w:rFonts w:ascii="Cambria Math" w:hAnsi="Cambria Math" w:cs="Cambria Math"/>
          <w:color w:val="000000"/>
          <w:sz w:val="28"/>
          <w:szCs w:val="28"/>
          <w:lang w:val="ro-MO"/>
        </w:rPr>
        <w:t>ș</w:t>
      </w:r>
      <w:r>
        <w:rPr>
          <w:color w:val="000000"/>
          <w:sz w:val="28"/>
          <w:szCs w:val="28"/>
          <w:lang w:val="ro-MO"/>
        </w:rPr>
        <w:t>te un cadru clar de func</w:t>
      </w:r>
      <w:r>
        <w:rPr>
          <w:rFonts w:ascii="Cambria Math" w:hAnsi="Cambria Math" w:cs="Cambria Math"/>
          <w:color w:val="000000"/>
          <w:sz w:val="28"/>
          <w:szCs w:val="28"/>
          <w:lang w:val="ro-MO"/>
        </w:rPr>
        <w:t>ț</w:t>
      </w:r>
      <w:r>
        <w:rPr>
          <w:color w:val="000000"/>
          <w:sz w:val="28"/>
          <w:szCs w:val="28"/>
          <w:lang w:val="ro-MO"/>
        </w:rPr>
        <w:t>ionare a infrastructurii de telecomunica</w:t>
      </w:r>
      <w:r>
        <w:rPr>
          <w:rFonts w:ascii="Cambria Math" w:hAnsi="Cambria Math" w:cs="Cambria Math"/>
          <w:color w:val="000000"/>
          <w:sz w:val="28"/>
          <w:szCs w:val="28"/>
          <w:lang w:val="ro-MO"/>
        </w:rPr>
        <w:t>ț</w:t>
      </w:r>
      <w:r>
        <w:rPr>
          <w:color w:val="000000"/>
          <w:sz w:val="28"/>
          <w:szCs w:val="28"/>
          <w:lang w:val="ro-MO"/>
        </w:rPr>
        <w:t xml:space="preserve">ii, care ar satisface pe termen lung, eficient </w:t>
      </w:r>
      <w:r>
        <w:rPr>
          <w:rFonts w:ascii="Cambria Math" w:hAnsi="Cambria Math" w:cs="Cambria Math"/>
          <w:color w:val="000000"/>
          <w:sz w:val="28"/>
          <w:szCs w:val="28"/>
          <w:lang w:val="ro-MO"/>
        </w:rPr>
        <w:t>ș</w:t>
      </w:r>
      <w:r>
        <w:rPr>
          <w:color w:val="000000"/>
          <w:sz w:val="28"/>
          <w:szCs w:val="28"/>
          <w:lang w:val="ro-MO"/>
        </w:rPr>
        <w:t>i economic necesită</w:t>
      </w:r>
      <w:r>
        <w:rPr>
          <w:rFonts w:ascii="Cambria Math" w:hAnsi="Cambria Math" w:cs="Cambria Math"/>
          <w:color w:val="000000"/>
          <w:sz w:val="28"/>
          <w:szCs w:val="28"/>
          <w:lang w:val="ro-MO"/>
        </w:rPr>
        <w:t>ț</w:t>
      </w:r>
      <w:r>
        <w:rPr>
          <w:color w:val="000000"/>
          <w:sz w:val="28"/>
          <w:szCs w:val="28"/>
          <w:lang w:val="ro-MO"/>
        </w:rPr>
        <w:t xml:space="preserve">ile în acest domeniu; </w:t>
      </w:r>
    </w:p>
    <w:p w:rsidR="00C80494" w:rsidRDefault="00C80494" w:rsidP="005C5314">
      <w:pPr>
        <w:pStyle w:val="a5"/>
        <w:numPr>
          <w:ilvl w:val="0"/>
          <w:numId w:val="3"/>
        </w:numPr>
        <w:tabs>
          <w:tab w:val="left" w:pos="567"/>
          <w:tab w:val="left" w:pos="993"/>
        </w:tabs>
        <w:ind w:left="0" w:firstLine="709"/>
        <w:rPr>
          <w:sz w:val="28"/>
          <w:szCs w:val="28"/>
          <w:lang w:val="ro-MO"/>
        </w:rPr>
      </w:pPr>
      <w:r>
        <w:rPr>
          <w:sz w:val="28"/>
          <w:szCs w:val="28"/>
          <w:lang w:val="ro-MO"/>
        </w:rPr>
        <w:t>pînă în luna martie 2013, autorită</w:t>
      </w:r>
      <w:r>
        <w:rPr>
          <w:rFonts w:ascii="Cambria Math" w:hAnsi="Cambria Math" w:cs="Cambria Math"/>
          <w:sz w:val="28"/>
          <w:szCs w:val="28"/>
          <w:lang w:val="ro-MO"/>
        </w:rPr>
        <w:t>ț</w:t>
      </w:r>
      <w:r>
        <w:rPr>
          <w:sz w:val="28"/>
          <w:szCs w:val="28"/>
          <w:lang w:val="ro-MO"/>
        </w:rPr>
        <w:t>ile responsabile nu au înaintat Guvernului propuneri privind modificarea actelor legislative în scopul eficientizării sistemului de planificare strategică, perfecţionare a cadrului legislativ-normativ cu privire la documentele de politici în domeniul comunica</w:t>
      </w:r>
      <w:r>
        <w:rPr>
          <w:rFonts w:ascii="Cambria Math" w:hAnsi="Cambria Math" w:cs="Cambria Math"/>
          <w:sz w:val="28"/>
          <w:szCs w:val="28"/>
          <w:lang w:val="ro-MO"/>
        </w:rPr>
        <w:t>ț</w:t>
      </w:r>
      <w:r>
        <w:rPr>
          <w:sz w:val="28"/>
          <w:szCs w:val="28"/>
          <w:lang w:val="ro-MO"/>
        </w:rPr>
        <w:t>iilor electronice;</w:t>
      </w:r>
    </w:p>
    <w:p w:rsidR="00C80494" w:rsidRDefault="00C80494" w:rsidP="005C5314">
      <w:pPr>
        <w:pStyle w:val="afa"/>
        <w:numPr>
          <w:ilvl w:val="0"/>
          <w:numId w:val="3"/>
        </w:numPr>
        <w:tabs>
          <w:tab w:val="left" w:pos="993"/>
        </w:tabs>
        <w:ind w:left="0" w:firstLine="709"/>
        <w:jc w:val="both"/>
        <w:rPr>
          <w:rStyle w:val="aff"/>
          <w:b w:val="0"/>
        </w:rPr>
      </w:pPr>
      <w:r>
        <w:rPr>
          <w:sz w:val="28"/>
          <w:szCs w:val="28"/>
          <w:lang w:val="ro-MO"/>
        </w:rPr>
        <w:t>în lipsa Programului na</w:t>
      </w:r>
      <w:r>
        <w:rPr>
          <w:rFonts w:ascii="Cambria Math" w:hAnsi="Cambria Math" w:cs="Cambria Math"/>
          <w:sz w:val="28"/>
          <w:szCs w:val="28"/>
          <w:lang w:val="ro-MO"/>
        </w:rPr>
        <w:t>ț</w:t>
      </w:r>
      <w:r>
        <w:rPr>
          <w:sz w:val="28"/>
          <w:szCs w:val="28"/>
          <w:lang w:val="ro-MO"/>
        </w:rPr>
        <w:t xml:space="preserve">ional de implementare a serviciului universal, pînă în prezent, </w:t>
      </w:r>
      <w:r>
        <w:rPr>
          <w:sz w:val="28"/>
          <w:szCs w:val="28"/>
          <w:lang w:val="ro-MO" w:eastAsia="ru-RU"/>
        </w:rPr>
        <w:t>Agenţia Naţională pentru Reglementare în Comunicaţii Electronice şi Tehnologia Informaţiei (după caz – Agen</w:t>
      </w:r>
      <w:r>
        <w:rPr>
          <w:rFonts w:ascii="Cambria Math" w:hAnsi="Cambria Math" w:cs="Cambria Math"/>
          <w:sz w:val="28"/>
          <w:szCs w:val="28"/>
          <w:lang w:val="ro-MO" w:eastAsia="ru-RU"/>
        </w:rPr>
        <w:t>ț</w:t>
      </w:r>
      <w:r>
        <w:rPr>
          <w:sz w:val="28"/>
          <w:szCs w:val="28"/>
          <w:lang w:val="ro-MO" w:eastAsia="ru-RU"/>
        </w:rPr>
        <w:t>ia)</w:t>
      </w:r>
      <w:r>
        <w:rPr>
          <w:sz w:val="28"/>
          <w:szCs w:val="28"/>
          <w:lang w:val="ro-MO"/>
        </w:rPr>
        <w:t xml:space="preserve"> nu a definitivat elaborarea </w:t>
      </w:r>
      <w:r>
        <w:rPr>
          <w:rFonts w:ascii="Cambria Math" w:hAnsi="Cambria Math" w:cs="Cambria Math"/>
          <w:sz w:val="28"/>
          <w:szCs w:val="28"/>
          <w:lang w:val="ro-MO"/>
        </w:rPr>
        <w:t>ș</w:t>
      </w:r>
      <w:r>
        <w:rPr>
          <w:sz w:val="28"/>
          <w:szCs w:val="28"/>
          <w:lang w:val="ro-MO"/>
        </w:rPr>
        <w:t>i nu a aprobat Regulamentul privind  serviciul universal, normă stabilită prin art.66 alin.(4) din Legea comunica</w:t>
      </w:r>
      <w:r>
        <w:rPr>
          <w:rFonts w:ascii="Cambria Math" w:hAnsi="Cambria Math" w:cs="Cambria Math"/>
          <w:sz w:val="28"/>
          <w:szCs w:val="28"/>
          <w:lang w:val="ro-MO"/>
        </w:rPr>
        <w:t>ț</w:t>
      </w:r>
      <w:r>
        <w:rPr>
          <w:sz w:val="28"/>
          <w:szCs w:val="28"/>
          <w:lang w:val="ro-MO"/>
        </w:rPr>
        <w:t>iilor electronice</w:t>
      </w:r>
      <w:r>
        <w:rPr>
          <w:rStyle w:val="afc"/>
          <w:sz w:val="28"/>
          <w:szCs w:val="28"/>
          <w:lang w:val="ro-MO"/>
        </w:rPr>
        <w:footnoteReference w:id="2"/>
      </w:r>
      <w:r>
        <w:rPr>
          <w:sz w:val="28"/>
          <w:szCs w:val="28"/>
          <w:lang w:val="ro-MO"/>
        </w:rPr>
        <w:t xml:space="preserve">, care ar determina condiţiile şi procedurile de furnizare a serviciului universal, de desemnare a furnizorilor acestui serviciu </w:t>
      </w:r>
      <w:r>
        <w:rPr>
          <w:rFonts w:ascii="Cambria Math" w:hAnsi="Cambria Math" w:cs="Cambria Math"/>
          <w:sz w:val="28"/>
          <w:szCs w:val="28"/>
          <w:lang w:val="ro-MO"/>
        </w:rPr>
        <w:t>ș</w:t>
      </w:r>
      <w:r>
        <w:rPr>
          <w:sz w:val="28"/>
          <w:szCs w:val="28"/>
          <w:lang w:val="ro-MO"/>
        </w:rPr>
        <w:t>i mecanismul de finanţare şi compensare a costului net al furnizării serviciului.</w:t>
      </w:r>
    </w:p>
    <w:p w:rsidR="00C80494" w:rsidRDefault="00C80494" w:rsidP="00C80494">
      <w:pPr>
        <w:tabs>
          <w:tab w:val="left" w:pos="284"/>
        </w:tabs>
        <w:autoSpaceDE w:val="0"/>
        <w:autoSpaceDN w:val="0"/>
        <w:adjustRightInd w:val="0"/>
        <w:ind w:firstLine="709"/>
        <w:jc w:val="both"/>
        <w:rPr>
          <w:rStyle w:val="aff"/>
          <w:b w:val="0"/>
          <w:sz w:val="16"/>
          <w:szCs w:val="16"/>
          <w:lang w:val="ro-MO"/>
        </w:rPr>
      </w:pPr>
    </w:p>
    <w:p w:rsidR="00C80494" w:rsidRDefault="00C80494" w:rsidP="005C5314">
      <w:pPr>
        <w:numPr>
          <w:ilvl w:val="0"/>
          <w:numId w:val="4"/>
        </w:numPr>
        <w:tabs>
          <w:tab w:val="left" w:pos="284"/>
        </w:tabs>
        <w:autoSpaceDE w:val="0"/>
        <w:autoSpaceDN w:val="0"/>
        <w:adjustRightInd w:val="0"/>
        <w:ind w:left="0" w:firstLine="709"/>
        <w:jc w:val="both"/>
        <w:rPr>
          <w:rStyle w:val="aff"/>
          <w:i/>
          <w:sz w:val="28"/>
          <w:szCs w:val="28"/>
          <w:lang w:val="ro-MO"/>
        </w:rPr>
      </w:pPr>
      <w:r>
        <w:rPr>
          <w:rStyle w:val="aff"/>
          <w:i/>
          <w:sz w:val="28"/>
          <w:szCs w:val="28"/>
          <w:lang w:val="ro-MO"/>
        </w:rPr>
        <w:t>Reglementarea tarifară la S.A. „Moldtelecom” este determinată de tarifele aprobate de Agen</w:t>
      </w:r>
      <w:r>
        <w:rPr>
          <w:rStyle w:val="aff"/>
          <w:rFonts w:ascii="Cambria Math" w:hAnsi="Cambria Math" w:cs="Cambria Math"/>
          <w:i/>
          <w:sz w:val="28"/>
          <w:szCs w:val="28"/>
          <w:lang w:val="ro-MO"/>
        </w:rPr>
        <w:t>ț</w:t>
      </w:r>
      <w:r>
        <w:rPr>
          <w:rStyle w:val="aff"/>
          <w:i/>
          <w:sz w:val="28"/>
          <w:szCs w:val="28"/>
          <w:lang w:val="ro-MO"/>
        </w:rPr>
        <w:t xml:space="preserve">ie, precum </w:t>
      </w:r>
      <w:r>
        <w:rPr>
          <w:rStyle w:val="aff"/>
          <w:rFonts w:ascii="Cambria Math" w:hAnsi="Cambria Math" w:cs="Cambria Math"/>
          <w:i/>
          <w:sz w:val="28"/>
          <w:szCs w:val="28"/>
          <w:lang w:val="ro-MO"/>
        </w:rPr>
        <w:t>ș</w:t>
      </w:r>
      <w:r>
        <w:rPr>
          <w:rStyle w:val="aff"/>
          <w:i/>
          <w:sz w:val="28"/>
          <w:szCs w:val="28"/>
          <w:lang w:val="ro-MO"/>
        </w:rPr>
        <w:t xml:space="preserve">i de cele aprobate de Societate. Astfel, auditul a constatat unele incertitudini în reglementarea tarifară, precum </w:t>
      </w:r>
      <w:r>
        <w:rPr>
          <w:rStyle w:val="aff"/>
          <w:rFonts w:ascii="Cambria Math" w:hAnsi="Cambria Math" w:cs="Cambria Math"/>
          <w:i/>
          <w:sz w:val="28"/>
          <w:szCs w:val="28"/>
          <w:lang w:val="ro-MO"/>
        </w:rPr>
        <w:t>ș</w:t>
      </w:r>
      <w:r>
        <w:rPr>
          <w:rStyle w:val="aff"/>
          <w:i/>
          <w:sz w:val="28"/>
          <w:szCs w:val="28"/>
          <w:lang w:val="ro-MO"/>
        </w:rPr>
        <w:t>i dificultă</w:t>
      </w:r>
      <w:r>
        <w:rPr>
          <w:rStyle w:val="aff"/>
          <w:rFonts w:ascii="Cambria Math" w:hAnsi="Cambria Math" w:cs="Cambria Math"/>
          <w:i/>
          <w:sz w:val="28"/>
          <w:szCs w:val="28"/>
          <w:lang w:val="ro-MO"/>
        </w:rPr>
        <w:t>ț</w:t>
      </w:r>
      <w:r>
        <w:rPr>
          <w:rStyle w:val="aff"/>
          <w:i/>
          <w:sz w:val="28"/>
          <w:szCs w:val="28"/>
          <w:lang w:val="ro-MO"/>
        </w:rPr>
        <w:t xml:space="preserve">i ce </w:t>
      </w:r>
      <w:r>
        <w:rPr>
          <w:rStyle w:val="aff"/>
          <w:rFonts w:ascii="Cambria Math" w:hAnsi="Cambria Math" w:cs="Cambria Math"/>
          <w:i/>
          <w:sz w:val="28"/>
          <w:szCs w:val="28"/>
          <w:lang w:val="ro-MO"/>
        </w:rPr>
        <w:t>ț</w:t>
      </w:r>
      <w:r>
        <w:rPr>
          <w:rStyle w:val="aff"/>
          <w:i/>
          <w:sz w:val="28"/>
          <w:szCs w:val="28"/>
          <w:lang w:val="ro-MO"/>
        </w:rPr>
        <w:t>in de activită</w:t>
      </w:r>
      <w:r>
        <w:rPr>
          <w:rStyle w:val="aff"/>
          <w:rFonts w:ascii="Cambria Math" w:hAnsi="Cambria Math" w:cs="Cambria Math"/>
          <w:i/>
          <w:sz w:val="28"/>
          <w:szCs w:val="28"/>
          <w:lang w:val="ro-MO"/>
        </w:rPr>
        <w:t>ț</w:t>
      </w:r>
      <w:r>
        <w:rPr>
          <w:rStyle w:val="aff"/>
          <w:i/>
          <w:sz w:val="28"/>
          <w:szCs w:val="28"/>
          <w:lang w:val="ro-MO"/>
        </w:rPr>
        <w:t>ile ineficiente ale sistemului de control intern în cadrul Societă</w:t>
      </w:r>
      <w:r>
        <w:rPr>
          <w:rStyle w:val="aff"/>
          <w:rFonts w:ascii="Cambria Math" w:hAnsi="Cambria Math" w:cs="Cambria Math"/>
          <w:i/>
          <w:sz w:val="28"/>
          <w:szCs w:val="28"/>
          <w:lang w:val="ro-MO"/>
        </w:rPr>
        <w:t>ț</w:t>
      </w:r>
      <w:r>
        <w:rPr>
          <w:rStyle w:val="aff"/>
          <w:i/>
          <w:sz w:val="28"/>
          <w:szCs w:val="28"/>
          <w:lang w:val="ro-MO"/>
        </w:rPr>
        <w:t>ii, care se exprimă prin următoarele:</w:t>
      </w:r>
    </w:p>
    <w:p w:rsidR="00C80494" w:rsidRDefault="00C80494" w:rsidP="005C5314">
      <w:pPr>
        <w:pStyle w:val="afa"/>
        <w:numPr>
          <w:ilvl w:val="0"/>
          <w:numId w:val="5"/>
        </w:numPr>
        <w:tabs>
          <w:tab w:val="left" w:pos="0"/>
          <w:tab w:val="left" w:pos="993"/>
        </w:tabs>
        <w:autoSpaceDE w:val="0"/>
        <w:autoSpaceDN w:val="0"/>
        <w:adjustRightInd w:val="0"/>
        <w:ind w:left="0" w:firstLine="709"/>
        <w:jc w:val="both"/>
        <w:rPr>
          <w:lang w:eastAsia="ru-RU"/>
        </w:rPr>
      </w:pPr>
      <w:r>
        <w:rPr>
          <w:rStyle w:val="aff"/>
          <w:b w:val="0"/>
          <w:sz w:val="28"/>
          <w:szCs w:val="28"/>
          <w:lang w:val="ro-MO"/>
        </w:rPr>
        <w:t>Neorientarea tarifelor spre costuri la serviciile de telefonie fixă pentru utilizatorii finali a determinat înregistrarea pierderilor de la prestarea acestor servicii.</w:t>
      </w:r>
      <w:r>
        <w:rPr>
          <w:color w:val="000000"/>
          <w:spacing w:val="-1"/>
          <w:sz w:val="28"/>
          <w:szCs w:val="28"/>
          <w:lang w:val="ro-MO"/>
        </w:rPr>
        <w:t xml:space="preserve"> Totodată, în conformitate cu Legea </w:t>
      </w:r>
      <w:r>
        <w:rPr>
          <w:sz w:val="28"/>
          <w:szCs w:val="28"/>
          <w:lang w:val="ro-MO" w:eastAsia="ru-RU"/>
        </w:rPr>
        <w:t>comunicaţiilor electronice, Agen</w:t>
      </w:r>
      <w:r>
        <w:rPr>
          <w:rFonts w:ascii="Cambria Math" w:hAnsi="Cambria Math" w:cs="Cambria Math"/>
          <w:sz w:val="28"/>
          <w:szCs w:val="28"/>
          <w:lang w:val="ro-MO" w:eastAsia="ru-RU"/>
        </w:rPr>
        <w:t>ț</w:t>
      </w:r>
      <w:r>
        <w:rPr>
          <w:sz w:val="28"/>
          <w:szCs w:val="28"/>
          <w:lang w:val="ro-MO" w:eastAsia="ru-RU"/>
        </w:rPr>
        <w:t xml:space="preserve">ia urma să elaboreze metodologia de stabilire a tarifelor pentru serviciile de telefonie fixă furnizate utilizatorilor finali, ceea ce nu s-a realizat </w:t>
      </w:r>
      <w:r>
        <w:rPr>
          <w:rFonts w:ascii="Cambria Math" w:hAnsi="Cambria Math" w:cs="Cambria Math"/>
          <w:sz w:val="28"/>
          <w:szCs w:val="28"/>
          <w:lang w:val="ro-MO" w:eastAsia="ru-RU"/>
        </w:rPr>
        <w:t>ș</w:t>
      </w:r>
      <w:r>
        <w:rPr>
          <w:sz w:val="28"/>
          <w:szCs w:val="28"/>
          <w:lang w:val="ro-MO" w:eastAsia="ru-RU"/>
        </w:rPr>
        <w:t xml:space="preserve">i, ca urmare, S.A. „Moldtelecom” nu a elaborat </w:t>
      </w:r>
      <w:r>
        <w:rPr>
          <w:rFonts w:ascii="Cambria Math" w:hAnsi="Cambria Math" w:cs="Cambria Math"/>
          <w:sz w:val="28"/>
          <w:szCs w:val="28"/>
          <w:lang w:val="ro-MO" w:eastAsia="ru-RU"/>
        </w:rPr>
        <w:t>ș</w:t>
      </w:r>
      <w:r>
        <w:rPr>
          <w:sz w:val="28"/>
          <w:szCs w:val="28"/>
          <w:lang w:val="ro-MO" w:eastAsia="ru-RU"/>
        </w:rPr>
        <w:t xml:space="preserve">i nu a aprobat corespunzător tarifele; </w:t>
      </w:r>
    </w:p>
    <w:p w:rsidR="00C80494" w:rsidRDefault="00C80494" w:rsidP="005C5314">
      <w:pPr>
        <w:pStyle w:val="afa"/>
        <w:numPr>
          <w:ilvl w:val="1"/>
          <w:numId w:val="5"/>
        </w:numPr>
        <w:tabs>
          <w:tab w:val="left" w:pos="0"/>
          <w:tab w:val="left" w:pos="993"/>
        </w:tabs>
        <w:autoSpaceDE w:val="0"/>
        <w:autoSpaceDN w:val="0"/>
        <w:adjustRightInd w:val="0"/>
        <w:ind w:left="0" w:firstLine="709"/>
        <w:jc w:val="both"/>
        <w:rPr>
          <w:sz w:val="28"/>
          <w:szCs w:val="28"/>
          <w:lang w:val="ro-MO"/>
        </w:rPr>
      </w:pPr>
      <w:r>
        <w:rPr>
          <w:rStyle w:val="aff"/>
          <w:b w:val="0"/>
          <w:sz w:val="28"/>
          <w:szCs w:val="28"/>
          <w:lang w:val="ro-MO"/>
        </w:rPr>
        <w:t>S.A. „Moldtelecom”, de</w:t>
      </w:r>
      <w:r>
        <w:rPr>
          <w:rStyle w:val="aff"/>
          <w:rFonts w:ascii="Cambria Math" w:hAnsi="Cambria Math" w:cs="Cambria Math"/>
          <w:b w:val="0"/>
          <w:sz w:val="28"/>
          <w:szCs w:val="28"/>
          <w:lang w:val="ro-MO"/>
        </w:rPr>
        <w:t>ș</w:t>
      </w:r>
      <w:r>
        <w:rPr>
          <w:rStyle w:val="aff"/>
          <w:b w:val="0"/>
          <w:sz w:val="28"/>
          <w:szCs w:val="28"/>
          <w:lang w:val="ro-MO"/>
        </w:rPr>
        <w:t xml:space="preserve">i a elaborat </w:t>
      </w:r>
      <w:r>
        <w:rPr>
          <w:rStyle w:val="aff"/>
          <w:rFonts w:ascii="Cambria Math" w:hAnsi="Cambria Math" w:cs="Cambria Math"/>
          <w:b w:val="0"/>
          <w:sz w:val="28"/>
          <w:szCs w:val="28"/>
          <w:lang w:val="ro-MO"/>
        </w:rPr>
        <w:t>ș</w:t>
      </w:r>
      <w:r>
        <w:rPr>
          <w:rStyle w:val="aff"/>
          <w:b w:val="0"/>
          <w:sz w:val="28"/>
          <w:szCs w:val="28"/>
          <w:lang w:val="ro-MO"/>
        </w:rPr>
        <w:t xml:space="preserve">i </w:t>
      </w:r>
      <w:r>
        <w:rPr>
          <w:rStyle w:val="aff"/>
          <w:rFonts w:ascii="Cambria Math" w:hAnsi="Cambria Math" w:cs="Cambria Math"/>
          <w:b w:val="0"/>
          <w:sz w:val="28"/>
          <w:szCs w:val="28"/>
          <w:lang w:val="ro-MO"/>
        </w:rPr>
        <w:t>ț</w:t>
      </w:r>
      <w:r>
        <w:rPr>
          <w:rStyle w:val="aff"/>
          <w:b w:val="0"/>
          <w:sz w:val="28"/>
          <w:szCs w:val="28"/>
          <w:lang w:val="ro-MO"/>
        </w:rPr>
        <w:t>ine eviden</w:t>
      </w:r>
      <w:r>
        <w:rPr>
          <w:rStyle w:val="aff"/>
          <w:rFonts w:ascii="Cambria Math" w:hAnsi="Cambria Math" w:cs="Cambria Math"/>
          <w:b w:val="0"/>
          <w:sz w:val="28"/>
          <w:szCs w:val="28"/>
          <w:lang w:val="ro-MO"/>
        </w:rPr>
        <w:t>ț</w:t>
      </w:r>
      <w:r>
        <w:rPr>
          <w:rStyle w:val="aff"/>
          <w:b w:val="0"/>
          <w:sz w:val="28"/>
          <w:szCs w:val="28"/>
          <w:lang w:val="ro-MO"/>
        </w:rPr>
        <w:t xml:space="preserve">a contabilă separată, cu întocmirea rapoartelor separate respective, nu poate remite Agenţiei, spre aprobare, proiecte de modificare a tarifelor pentru serviciile de telefonie fixă cu </w:t>
      </w:r>
      <w:r>
        <w:rPr>
          <w:rStyle w:val="aff"/>
          <w:b w:val="0"/>
          <w:sz w:val="28"/>
          <w:szCs w:val="28"/>
          <w:lang w:val="ro-MO"/>
        </w:rPr>
        <w:lastRenderedPageBreak/>
        <w:t>amănuntul, deoarece lipse</w:t>
      </w:r>
      <w:r>
        <w:rPr>
          <w:rStyle w:val="aff"/>
          <w:rFonts w:ascii="Cambria Math" w:hAnsi="Cambria Math" w:cs="Cambria Math"/>
          <w:b w:val="0"/>
          <w:sz w:val="28"/>
          <w:szCs w:val="28"/>
          <w:lang w:val="ro-MO"/>
        </w:rPr>
        <w:t>ș</w:t>
      </w:r>
      <w:r>
        <w:rPr>
          <w:rStyle w:val="aff"/>
          <w:b w:val="0"/>
          <w:sz w:val="28"/>
          <w:szCs w:val="28"/>
          <w:lang w:val="ro-MO"/>
        </w:rPr>
        <w:t xml:space="preserve">te Metodologia </w:t>
      </w:r>
      <w:r>
        <w:rPr>
          <w:sz w:val="28"/>
          <w:szCs w:val="28"/>
          <w:lang w:val="ro-MO" w:eastAsia="ru-RU"/>
        </w:rPr>
        <w:t>de stabilire a preţurilor sau tarifelor pentru serviciile de telefonie fixă</w:t>
      </w:r>
      <w:r>
        <w:rPr>
          <w:rStyle w:val="aff"/>
          <w:b w:val="0"/>
          <w:sz w:val="28"/>
          <w:szCs w:val="28"/>
          <w:lang w:val="ro-MO"/>
        </w:rPr>
        <w:t>, aceasta urmînd a fi aprobată de Agen</w:t>
      </w:r>
      <w:r>
        <w:rPr>
          <w:rStyle w:val="aff"/>
          <w:rFonts w:ascii="Cambria Math" w:hAnsi="Cambria Math" w:cs="Cambria Math"/>
          <w:b w:val="0"/>
          <w:sz w:val="28"/>
          <w:szCs w:val="28"/>
          <w:lang w:val="ro-MO"/>
        </w:rPr>
        <w:t>ț</w:t>
      </w:r>
      <w:r>
        <w:rPr>
          <w:rStyle w:val="aff"/>
          <w:b w:val="0"/>
          <w:sz w:val="28"/>
          <w:szCs w:val="28"/>
          <w:lang w:val="ro-MO"/>
        </w:rPr>
        <w:t>ie. S</w:t>
      </w:r>
      <w:r>
        <w:rPr>
          <w:sz w:val="28"/>
          <w:szCs w:val="28"/>
          <w:lang w:val="ro-MO"/>
        </w:rPr>
        <w:t>ocietatea, prin delimitarea Unită</w:t>
      </w:r>
      <w:r>
        <w:rPr>
          <w:rFonts w:ascii="Cambria Math" w:hAnsi="Cambria Math" w:cs="Cambria Math"/>
          <w:sz w:val="28"/>
          <w:szCs w:val="28"/>
          <w:lang w:val="ro-MO"/>
        </w:rPr>
        <w:t>ț</w:t>
      </w:r>
      <w:r>
        <w:rPr>
          <w:sz w:val="28"/>
          <w:szCs w:val="28"/>
          <w:lang w:val="ro-MO"/>
        </w:rPr>
        <w:t>ilor de Afaceri, va utiliza realizările ob</w:t>
      </w:r>
      <w:r>
        <w:rPr>
          <w:rFonts w:ascii="Cambria Math" w:hAnsi="Cambria Math" w:cs="Cambria Math"/>
          <w:sz w:val="28"/>
          <w:szCs w:val="28"/>
          <w:lang w:val="ro-MO"/>
        </w:rPr>
        <w:t>ț</w:t>
      </w:r>
      <w:r>
        <w:rPr>
          <w:sz w:val="28"/>
          <w:szCs w:val="28"/>
          <w:lang w:val="ro-MO"/>
        </w:rPr>
        <w:t xml:space="preserve">inute în perioadele de raportare precedente întru aprecierea costurilor </w:t>
      </w:r>
      <w:r>
        <w:rPr>
          <w:rFonts w:ascii="Cambria Math" w:hAnsi="Cambria Math" w:cs="Cambria Math"/>
          <w:sz w:val="28"/>
          <w:szCs w:val="28"/>
          <w:lang w:val="ro-MO"/>
        </w:rPr>
        <w:t>ș</w:t>
      </w:r>
      <w:r>
        <w:rPr>
          <w:sz w:val="28"/>
          <w:szCs w:val="28"/>
          <w:lang w:val="ro-MO"/>
        </w:rPr>
        <w:t>i implicit a tarifelor pentru serviciile de telefonie fixă în conformitate cu Metodologia aprobată de Agen</w:t>
      </w:r>
      <w:r>
        <w:rPr>
          <w:rFonts w:ascii="Cambria Math" w:hAnsi="Cambria Math" w:cs="Cambria Math"/>
          <w:sz w:val="28"/>
          <w:szCs w:val="28"/>
          <w:lang w:val="ro-MO"/>
        </w:rPr>
        <w:t>ț</w:t>
      </w:r>
      <w:r>
        <w:rPr>
          <w:sz w:val="28"/>
          <w:szCs w:val="28"/>
          <w:lang w:val="ro-MO"/>
        </w:rPr>
        <w:t>ie în acest sens;</w:t>
      </w:r>
      <w:r>
        <w:rPr>
          <w:sz w:val="28"/>
          <w:szCs w:val="28"/>
          <w:lang w:val="ro-MO" w:eastAsia="ru-RU"/>
        </w:rPr>
        <w:t xml:space="preserve">   </w:t>
      </w:r>
    </w:p>
    <w:p w:rsidR="00C80494" w:rsidRDefault="00C80494" w:rsidP="005C5314">
      <w:pPr>
        <w:pStyle w:val="a5"/>
        <w:numPr>
          <w:ilvl w:val="1"/>
          <w:numId w:val="5"/>
        </w:numPr>
        <w:tabs>
          <w:tab w:val="left" w:pos="0"/>
          <w:tab w:val="left" w:pos="993"/>
        </w:tabs>
        <w:ind w:left="0" w:firstLine="709"/>
        <w:rPr>
          <w:sz w:val="28"/>
          <w:szCs w:val="28"/>
          <w:lang w:val="ro-MO"/>
        </w:rPr>
      </w:pPr>
      <w:r>
        <w:rPr>
          <w:sz w:val="28"/>
          <w:szCs w:val="28"/>
          <w:lang w:val="ro-MO"/>
        </w:rPr>
        <w:t xml:space="preserve">Costurile fixe pentru serviciile de telefonie mobilă </w:t>
      </w:r>
      <w:r>
        <w:rPr>
          <w:rFonts w:ascii="Cambria Math" w:hAnsi="Cambria Math" w:cs="Cambria Math"/>
          <w:sz w:val="28"/>
          <w:szCs w:val="28"/>
          <w:lang w:val="ro-MO"/>
        </w:rPr>
        <w:t>ș</w:t>
      </w:r>
      <w:r>
        <w:rPr>
          <w:sz w:val="28"/>
          <w:szCs w:val="28"/>
          <w:lang w:val="ro-MO"/>
        </w:rPr>
        <w:t>i transport date sînt reglementate prin ordinele directorului general al Societă</w:t>
      </w:r>
      <w:r>
        <w:rPr>
          <w:rFonts w:ascii="Cambria Math" w:hAnsi="Cambria Math" w:cs="Cambria Math"/>
          <w:sz w:val="28"/>
          <w:szCs w:val="28"/>
          <w:lang w:val="ro-MO"/>
        </w:rPr>
        <w:t>ț</w:t>
      </w:r>
      <w:r>
        <w:rPr>
          <w:sz w:val="28"/>
          <w:szCs w:val="28"/>
          <w:lang w:val="ro-MO"/>
        </w:rPr>
        <w:t xml:space="preserve">ii, de care nu în toate cazurile se </w:t>
      </w:r>
      <w:r>
        <w:rPr>
          <w:rFonts w:ascii="Cambria Math" w:hAnsi="Cambria Math" w:cs="Cambria Math"/>
          <w:sz w:val="28"/>
          <w:szCs w:val="28"/>
          <w:lang w:val="ro-MO"/>
        </w:rPr>
        <w:t>ț</w:t>
      </w:r>
      <w:r>
        <w:rPr>
          <w:sz w:val="28"/>
          <w:szCs w:val="28"/>
          <w:lang w:val="ro-MO"/>
        </w:rPr>
        <w:t>ine cont. De</w:t>
      </w:r>
      <w:r>
        <w:rPr>
          <w:rFonts w:ascii="Cambria Math" w:hAnsi="Cambria Math" w:cs="Cambria Math"/>
          <w:sz w:val="28"/>
          <w:szCs w:val="28"/>
          <w:lang w:val="ro-MO"/>
        </w:rPr>
        <w:t>ș</w:t>
      </w:r>
      <w:r>
        <w:rPr>
          <w:sz w:val="28"/>
          <w:szCs w:val="28"/>
          <w:lang w:val="ro-MO"/>
        </w:rPr>
        <w:t xml:space="preserve">i S.A. „Moldtelecom” urma să recalculeze anual, după întocmirea raportului financiar pentru perioada precedentă, costul serviciilor de telefonie mobilă, transport date </w:t>
      </w:r>
      <w:r>
        <w:rPr>
          <w:rFonts w:ascii="Cambria Math" w:hAnsi="Cambria Math" w:cs="Cambria Math"/>
          <w:sz w:val="28"/>
          <w:szCs w:val="28"/>
          <w:lang w:val="ro-MO"/>
        </w:rPr>
        <w:t>ș</w:t>
      </w:r>
      <w:r>
        <w:rPr>
          <w:sz w:val="28"/>
          <w:szCs w:val="28"/>
          <w:lang w:val="ro-MO"/>
        </w:rPr>
        <w:t>i IPTV, aceasta nu s-a realizat, costul lor pentru anul 2012 nefiind racordat la raportarea financiară pe anul 2011;</w:t>
      </w:r>
    </w:p>
    <w:p w:rsidR="00C80494" w:rsidRDefault="00C80494" w:rsidP="005C5314">
      <w:pPr>
        <w:pStyle w:val="afa"/>
        <w:numPr>
          <w:ilvl w:val="1"/>
          <w:numId w:val="5"/>
        </w:numPr>
        <w:tabs>
          <w:tab w:val="left" w:pos="0"/>
          <w:tab w:val="left" w:pos="993"/>
        </w:tabs>
        <w:autoSpaceDE w:val="0"/>
        <w:autoSpaceDN w:val="0"/>
        <w:adjustRightInd w:val="0"/>
        <w:ind w:left="0" w:firstLine="709"/>
        <w:jc w:val="both"/>
        <w:rPr>
          <w:sz w:val="28"/>
          <w:szCs w:val="28"/>
          <w:lang w:val="ro-MO"/>
        </w:rPr>
      </w:pPr>
      <w:r>
        <w:rPr>
          <w:rStyle w:val="aff"/>
          <w:b w:val="0"/>
          <w:sz w:val="28"/>
          <w:szCs w:val="28"/>
          <w:lang w:val="ro-MO"/>
        </w:rPr>
        <w:t xml:space="preserve">Se relevă necesitatea realizării </w:t>
      </w:r>
      <w:r>
        <w:rPr>
          <w:rStyle w:val="aff"/>
          <w:rFonts w:ascii="Cambria Math" w:hAnsi="Cambria Math" w:cs="Cambria Math"/>
          <w:b w:val="0"/>
          <w:sz w:val="28"/>
          <w:szCs w:val="28"/>
          <w:lang w:val="ro-MO"/>
        </w:rPr>
        <w:t>ș</w:t>
      </w:r>
      <w:r>
        <w:rPr>
          <w:rStyle w:val="aff"/>
          <w:b w:val="0"/>
          <w:sz w:val="28"/>
          <w:szCs w:val="28"/>
          <w:lang w:val="ro-MO"/>
        </w:rPr>
        <w:t>i implementării fi</w:t>
      </w:r>
      <w:r>
        <w:rPr>
          <w:rStyle w:val="aff"/>
          <w:rFonts w:ascii="Cambria Math" w:hAnsi="Cambria Math" w:cs="Cambria Math"/>
          <w:b w:val="0"/>
          <w:sz w:val="28"/>
          <w:szCs w:val="28"/>
          <w:lang w:val="ro-MO"/>
        </w:rPr>
        <w:t>ș</w:t>
      </w:r>
      <w:r>
        <w:rPr>
          <w:rStyle w:val="aff"/>
          <w:b w:val="0"/>
          <w:sz w:val="28"/>
          <w:szCs w:val="28"/>
          <w:lang w:val="ro-MO"/>
        </w:rPr>
        <w:t>elor de interac</w:t>
      </w:r>
      <w:r>
        <w:rPr>
          <w:rStyle w:val="aff"/>
          <w:rFonts w:ascii="Cambria Math" w:hAnsi="Cambria Math" w:cs="Cambria Math"/>
          <w:b w:val="0"/>
          <w:sz w:val="28"/>
          <w:szCs w:val="28"/>
          <w:lang w:val="ro-MO"/>
        </w:rPr>
        <w:t>ț</w:t>
      </w:r>
      <w:r>
        <w:rPr>
          <w:rStyle w:val="aff"/>
          <w:b w:val="0"/>
          <w:sz w:val="28"/>
          <w:szCs w:val="28"/>
          <w:lang w:val="ro-MO"/>
        </w:rPr>
        <w:t>iune între subdiviziunile Societă</w:t>
      </w:r>
      <w:r>
        <w:rPr>
          <w:rStyle w:val="aff"/>
          <w:rFonts w:ascii="Cambria Math" w:hAnsi="Cambria Math" w:cs="Cambria Math"/>
          <w:b w:val="0"/>
          <w:sz w:val="28"/>
          <w:szCs w:val="28"/>
          <w:lang w:val="ro-MO"/>
        </w:rPr>
        <w:t>ț</w:t>
      </w:r>
      <w:r>
        <w:rPr>
          <w:rStyle w:val="aff"/>
          <w:b w:val="0"/>
          <w:sz w:val="28"/>
          <w:szCs w:val="28"/>
          <w:lang w:val="ro-MO"/>
        </w:rPr>
        <w:t xml:space="preserve">ii, la capitolul determinarea, aprobarea </w:t>
      </w:r>
      <w:r>
        <w:rPr>
          <w:rStyle w:val="aff"/>
          <w:rFonts w:ascii="Cambria Math" w:hAnsi="Cambria Math" w:cs="Cambria Math"/>
          <w:b w:val="0"/>
          <w:sz w:val="28"/>
          <w:szCs w:val="28"/>
          <w:lang w:val="ro-MO"/>
        </w:rPr>
        <w:t>ș</w:t>
      </w:r>
      <w:r>
        <w:rPr>
          <w:rStyle w:val="aff"/>
          <w:b w:val="0"/>
          <w:sz w:val="28"/>
          <w:szCs w:val="28"/>
          <w:lang w:val="ro-MO"/>
        </w:rPr>
        <w:t>i aplicarea tarifelor, care ar determina clar circuitul de informa</w:t>
      </w:r>
      <w:r>
        <w:rPr>
          <w:rStyle w:val="aff"/>
          <w:rFonts w:ascii="Cambria Math" w:hAnsi="Cambria Math" w:cs="Cambria Math"/>
          <w:b w:val="0"/>
          <w:sz w:val="28"/>
          <w:szCs w:val="28"/>
          <w:lang w:val="ro-MO"/>
        </w:rPr>
        <w:t>ț</w:t>
      </w:r>
      <w:r>
        <w:rPr>
          <w:rStyle w:val="aff"/>
          <w:b w:val="0"/>
          <w:sz w:val="28"/>
          <w:szCs w:val="28"/>
          <w:lang w:val="ro-MO"/>
        </w:rPr>
        <w:t xml:space="preserve">ie, predarea </w:t>
      </w:r>
      <w:r>
        <w:rPr>
          <w:rStyle w:val="aff"/>
          <w:rFonts w:ascii="Cambria Math" w:hAnsi="Cambria Math" w:cs="Cambria Math"/>
          <w:b w:val="0"/>
          <w:sz w:val="28"/>
          <w:szCs w:val="28"/>
          <w:lang w:val="ro-MO"/>
        </w:rPr>
        <w:t>ș</w:t>
      </w:r>
      <w:r>
        <w:rPr>
          <w:rStyle w:val="aff"/>
          <w:b w:val="0"/>
          <w:sz w:val="28"/>
          <w:szCs w:val="28"/>
          <w:lang w:val="ro-MO"/>
        </w:rPr>
        <w:t xml:space="preserve">i utilizarea efectivă a datelor cu referire la costuri, actualizarea, verificarea </w:t>
      </w:r>
      <w:r>
        <w:rPr>
          <w:rStyle w:val="aff"/>
          <w:rFonts w:ascii="Cambria Math" w:hAnsi="Cambria Math" w:cs="Cambria Math"/>
          <w:b w:val="0"/>
          <w:sz w:val="28"/>
          <w:szCs w:val="28"/>
          <w:lang w:val="ro-MO"/>
        </w:rPr>
        <w:t>ș</w:t>
      </w:r>
      <w:r>
        <w:rPr>
          <w:rStyle w:val="aff"/>
          <w:b w:val="0"/>
          <w:sz w:val="28"/>
          <w:szCs w:val="28"/>
          <w:lang w:val="ro-MO"/>
        </w:rPr>
        <w:t>i modificarea tarifelor;</w:t>
      </w:r>
      <w:r>
        <w:rPr>
          <w:sz w:val="28"/>
          <w:szCs w:val="28"/>
          <w:lang w:val="ro-MO"/>
        </w:rPr>
        <w:t xml:space="preserve"> </w:t>
      </w:r>
    </w:p>
    <w:p w:rsidR="00C80494" w:rsidRDefault="00C80494" w:rsidP="005C5314">
      <w:pPr>
        <w:pStyle w:val="afa"/>
        <w:numPr>
          <w:ilvl w:val="1"/>
          <w:numId w:val="5"/>
        </w:numPr>
        <w:tabs>
          <w:tab w:val="left" w:pos="0"/>
          <w:tab w:val="left" w:pos="993"/>
        </w:tabs>
        <w:ind w:left="0" w:firstLine="709"/>
        <w:jc w:val="both"/>
        <w:rPr>
          <w:sz w:val="28"/>
          <w:szCs w:val="28"/>
          <w:lang w:val="ro-MO"/>
        </w:rPr>
      </w:pPr>
      <w:r>
        <w:rPr>
          <w:sz w:val="28"/>
          <w:szCs w:val="28"/>
          <w:lang w:val="ro-MO"/>
        </w:rPr>
        <w:t xml:space="preserve">Pentru buna gestionare a tarifelor, minimizarea riscurilor aferente acestora </w:t>
      </w:r>
      <w:r>
        <w:rPr>
          <w:rFonts w:ascii="Cambria Math" w:hAnsi="Cambria Math" w:cs="Cambria Math"/>
          <w:sz w:val="28"/>
          <w:szCs w:val="28"/>
          <w:lang w:val="ro-MO"/>
        </w:rPr>
        <w:t>ș</w:t>
      </w:r>
      <w:r>
        <w:rPr>
          <w:sz w:val="28"/>
          <w:szCs w:val="28"/>
          <w:lang w:val="ro-MO"/>
        </w:rPr>
        <w:t xml:space="preserve">i </w:t>
      </w:r>
      <w:r>
        <w:rPr>
          <w:color w:val="000000"/>
          <w:sz w:val="28"/>
          <w:szCs w:val="28"/>
          <w:shd w:val="clear" w:color="auto" w:fill="FFFFFF"/>
          <w:lang w:val="ro-MO"/>
        </w:rPr>
        <w:t xml:space="preserve">eficientizarea rezultatelor, </w:t>
      </w:r>
      <w:r>
        <w:rPr>
          <w:sz w:val="28"/>
          <w:szCs w:val="28"/>
          <w:lang w:val="ro-MO"/>
        </w:rPr>
        <w:t>necesită a fi îmbunătă</w:t>
      </w:r>
      <w:r>
        <w:rPr>
          <w:rFonts w:ascii="Cambria Math" w:hAnsi="Cambria Math" w:cs="Cambria Math"/>
          <w:sz w:val="28"/>
          <w:szCs w:val="28"/>
          <w:lang w:val="ro-MO"/>
        </w:rPr>
        <w:t>ț</w:t>
      </w:r>
      <w:r>
        <w:rPr>
          <w:sz w:val="28"/>
          <w:szCs w:val="28"/>
          <w:lang w:val="ro-MO"/>
        </w:rPr>
        <w:t>ite</w:t>
      </w:r>
      <w:r>
        <w:rPr>
          <w:color w:val="000000"/>
          <w:sz w:val="28"/>
          <w:szCs w:val="28"/>
          <w:shd w:val="clear" w:color="auto" w:fill="FFFFFF"/>
          <w:lang w:val="ro-MO"/>
        </w:rPr>
        <w:t xml:space="preserve"> procedurile sistemului de control intern în cadrul Societă</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ii</w:t>
      </w:r>
      <w:r>
        <w:rPr>
          <w:sz w:val="28"/>
          <w:szCs w:val="28"/>
          <w:lang w:val="ro-MO"/>
        </w:rPr>
        <w:t>;</w:t>
      </w:r>
    </w:p>
    <w:p w:rsidR="00C80494" w:rsidRDefault="00C80494" w:rsidP="005C5314">
      <w:pPr>
        <w:pStyle w:val="afa"/>
        <w:numPr>
          <w:ilvl w:val="1"/>
          <w:numId w:val="5"/>
        </w:numPr>
        <w:tabs>
          <w:tab w:val="left" w:pos="0"/>
          <w:tab w:val="left" w:pos="993"/>
        </w:tabs>
        <w:ind w:left="0" w:firstLine="709"/>
        <w:jc w:val="both"/>
        <w:rPr>
          <w:sz w:val="28"/>
          <w:szCs w:val="28"/>
          <w:lang w:val="ro-MO"/>
        </w:rPr>
      </w:pPr>
      <w:r>
        <w:rPr>
          <w:sz w:val="28"/>
          <w:szCs w:val="28"/>
          <w:lang w:val="ro-MO"/>
        </w:rPr>
        <w:t>Societatea nu realizează misiunile de audit conform planului anual. Totodată, pentru anul 2011, nu dispune de o argumentare privind definirea priorită</w:t>
      </w:r>
      <w:r>
        <w:rPr>
          <w:rFonts w:ascii="Cambria Math" w:hAnsi="Cambria Math" w:cs="Cambria Math"/>
          <w:sz w:val="28"/>
          <w:szCs w:val="28"/>
          <w:lang w:val="ro-MO"/>
        </w:rPr>
        <w:t>ț</w:t>
      </w:r>
      <w:r>
        <w:rPr>
          <w:sz w:val="28"/>
          <w:szCs w:val="28"/>
          <w:lang w:val="ro-MO"/>
        </w:rPr>
        <w:t>ilor aferente riscurilor, astfel fundamentarea planului anual de audit nu este justificată prin focalizarea misiunilor de audit intern pe domenii cu risc major;</w:t>
      </w:r>
    </w:p>
    <w:p w:rsidR="00C80494" w:rsidRDefault="00C80494" w:rsidP="005C5314">
      <w:pPr>
        <w:pStyle w:val="afa"/>
        <w:numPr>
          <w:ilvl w:val="1"/>
          <w:numId w:val="5"/>
        </w:numPr>
        <w:tabs>
          <w:tab w:val="left" w:pos="0"/>
          <w:tab w:val="left" w:pos="993"/>
        </w:tabs>
        <w:ind w:left="0" w:firstLine="709"/>
        <w:jc w:val="both"/>
        <w:rPr>
          <w:sz w:val="28"/>
          <w:szCs w:val="28"/>
          <w:lang w:val="ro-MO"/>
        </w:rPr>
      </w:pPr>
      <w:r>
        <w:rPr>
          <w:sz w:val="28"/>
          <w:szCs w:val="28"/>
          <w:lang w:val="ro-MO"/>
        </w:rPr>
        <w:t>Lipsa unei analize a riscurilor pertinente ale Societă</w:t>
      </w:r>
      <w:r>
        <w:rPr>
          <w:rFonts w:ascii="Cambria Math" w:hAnsi="Cambria Math" w:cs="Cambria Math"/>
          <w:sz w:val="28"/>
          <w:szCs w:val="28"/>
          <w:lang w:val="ro-MO"/>
        </w:rPr>
        <w:t>ț</w:t>
      </w:r>
      <w:r>
        <w:rPr>
          <w:sz w:val="28"/>
          <w:szCs w:val="28"/>
          <w:lang w:val="ro-MO"/>
        </w:rPr>
        <w:t>ii condi</w:t>
      </w:r>
      <w:r>
        <w:rPr>
          <w:rFonts w:ascii="Cambria Math" w:hAnsi="Cambria Math" w:cs="Cambria Math"/>
          <w:sz w:val="28"/>
          <w:szCs w:val="28"/>
          <w:lang w:val="ro-MO"/>
        </w:rPr>
        <w:t>ț</w:t>
      </w:r>
      <w:r>
        <w:rPr>
          <w:sz w:val="28"/>
          <w:szCs w:val="28"/>
          <w:lang w:val="ro-MO"/>
        </w:rPr>
        <w:t>ionează neidentificarea tuturor activităţilor pasibile de audit, cuantificarea necorespunzătoare a zonelor de risc cu impact major şi, efectiv, programarea ineficientă a resurselor de audit pentru zone de audit neprioritare. Astfel, contrar cadrului regulator al entită</w:t>
      </w:r>
      <w:r>
        <w:rPr>
          <w:rFonts w:ascii="Cambria Math" w:hAnsi="Cambria Math" w:cs="Cambria Math"/>
          <w:sz w:val="28"/>
          <w:szCs w:val="28"/>
          <w:lang w:val="ro-MO"/>
        </w:rPr>
        <w:t>ț</w:t>
      </w:r>
      <w:r>
        <w:rPr>
          <w:sz w:val="28"/>
          <w:szCs w:val="28"/>
          <w:lang w:val="ro-MO"/>
        </w:rPr>
        <w:t>ii, Registrul riscurilor nu este completat din anul 2010 (I trimestru);</w:t>
      </w:r>
    </w:p>
    <w:p w:rsidR="00C80494" w:rsidRDefault="00C80494" w:rsidP="005C5314">
      <w:pPr>
        <w:pStyle w:val="afa"/>
        <w:numPr>
          <w:ilvl w:val="1"/>
          <w:numId w:val="5"/>
        </w:numPr>
        <w:tabs>
          <w:tab w:val="left" w:pos="0"/>
          <w:tab w:val="left" w:pos="993"/>
        </w:tabs>
        <w:ind w:left="0" w:firstLine="709"/>
        <w:jc w:val="both"/>
        <w:rPr>
          <w:sz w:val="28"/>
          <w:szCs w:val="28"/>
          <w:lang w:val="ro-MO"/>
        </w:rPr>
      </w:pPr>
      <w:r>
        <w:rPr>
          <w:sz w:val="28"/>
          <w:szCs w:val="28"/>
          <w:lang w:val="ro-MO"/>
        </w:rPr>
        <w:t>Neactualizarea Registrului riscurilor implică o lipsă a ierarhizării acestora, astfel încît nu se cunoa</w:t>
      </w:r>
      <w:r>
        <w:rPr>
          <w:rFonts w:ascii="Cambria Math" w:hAnsi="Cambria Math" w:cs="Cambria Math"/>
          <w:sz w:val="28"/>
          <w:szCs w:val="28"/>
          <w:lang w:val="ro-MO"/>
        </w:rPr>
        <w:t>ș</w:t>
      </w:r>
      <w:r>
        <w:rPr>
          <w:sz w:val="28"/>
          <w:szCs w:val="28"/>
          <w:lang w:val="ro-MO"/>
        </w:rPr>
        <w:t xml:space="preserve">te care riscuri sînt gestionate primordial sau sînt diminuate, precum </w:t>
      </w:r>
      <w:r>
        <w:rPr>
          <w:rFonts w:ascii="Cambria Math" w:hAnsi="Cambria Math" w:cs="Cambria Math"/>
          <w:sz w:val="28"/>
          <w:szCs w:val="28"/>
          <w:lang w:val="ro-MO"/>
        </w:rPr>
        <w:t>ș</w:t>
      </w:r>
      <w:r>
        <w:rPr>
          <w:sz w:val="28"/>
          <w:szCs w:val="28"/>
          <w:lang w:val="ro-MO"/>
        </w:rPr>
        <w:t xml:space="preserve">i nu sînt estimate costurile aferente gestionării acestora; </w:t>
      </w:r>
    </w:p>
    <w:p w:rsidR="00C80494" w:rsidRDefault="00C80494" w:rsidP="005C5314">
      <w:pPr>
        <w:pStyle w:val="afa"/>
        <w:numPr>
          <w:ilvl w:val="1"/>
          <w:numId w:val="5"/>
        </w:numPr>
        <w:tabs>
          <w:tab w:val="left" w:pos="0"/>
          <w:tab w:val="left" w:pos="993"/>
        </w:tabs>
        <w:ind w:left="0" w:firstLine="709"/>
        <w:jc w:val="both"/>
        <w:rPr>
          <w:sz w:val="28"/>
          <w:szCs w:val="28"/>
          <w:lang w:val="ro-MO"/>
        </w:rPr>
      </w:pPr>
      <w:r>
        <w:rPr>
          <w:sz w:val="28"/>
          <w:szCs w:val="28"/>
          <w:lang w:val="ro-MO"/>
        </w:rPr>
        <w:t>Contrar recomandărilor metodologice referitoare la procedurile de administrare a riscurilor, aprobate prin Ordinul directorului general al S.A. „Moldtelecom” nr.32 din 31.01.2009, subdiviziunile Aparatului central al Societă</w:t>
      </w:r>
      <w:r>
        <w:rPr>
          <w:rFonts w:ascii="Cambria Math" w:hAnsi="Cambria Math" w:cs="Cambria Math"/>
          <w:sz w:val="28"/>
          <w:szCs w:val="28"/>
          <w:lang w:val="ro-MO"/>
        </w:rPr>
        <w:t>ț</w:t>
      </w:r>
      <w:r>
        <w:rPr>
          <w:sz w:val="28"/>
          <w:szCs w:val="28"/>
          <w:lang w:val="ro-MO"/>
        </w:rPr>
        <w:t>ii nu prezintă lunar informa</w:t>
      </w:r>
      <w:r>
        <w:rPr>
          <w:rFonts w:ascii="Cambria Math" w:hAnsi="Cambria Math" w:cs="Cambria Math"/>
          <w:sz w:val="28"/>
          <w:szCs w:val="28"/>
          <w:lang w:val="ro-MO"/>
        </w:rPr>
        <w:t>ț</w:t>
      </w:r>
      <w:r>
        <w:rPr>
          <w:sz w:val="28"/>
          <w:szCs w:val="28"/>
          <w:lang w:val="ro-MO"/>
        </w:rPr>
        <w:t>ii cu privire la oportunită</w:t>
      </w:r>
      <w:r>
        <w:rPr>
          <w:rFonts w:ascii="Cambria Math" w:hAnsi="Cambria Math" w:cs="Cambria Math"/>
          <w:sz w:val="28"/>
          <w:szCs w:val="28"/>
          <w:lang w:val="ro-MO"/>
        </w:rPr>
        <w:t>ț</w:t>
      </w:r>
      <w:r>
        <w:rPr>
          <w:sz w:val="28"/>
          <w:szCs w:val="28"/>
          <w:lang w:val="ro-MO"/>
        </w:rPr>
        <w:t xml:space="preserve">ile </w:t>
      </w:r>
      <w:r>
        <w:rPr>
          <w:rFonts w:ascii="Cambria Math" w:hAnsi="Cambria Math" w:cs="Cambria Math"/>
          <w:sz w:val="28"/>
          <w:szCs w:val="28"/>
          <w:lang w:val="ro-MO"/>
        </w:rPr>
        <w:t>ș</w:t>
      </w:r>
      <w:r>
        <w:rPr>
          <w:sz w:val="28"/>
          <w:szCs w:val="28"/>
          <w:lang w:val="ro-MO"/>
        </w:rPr>
        <w:t xml:space="preserve">i riscurile identificate </w:t>
      </w:r>
      <w:r>
        <w:rPr>
          <w:rFonts w:ascii="Cambria Math" w:hAnsi="Cambria Math" w:cs="Cambria Math"/>
          <w:sz w:val="28"/>
          <w:szCs w:val="28"/>
          <w:lang w:val="ro-MO"/>
        </w:rPr>
        <w:t>ș</w:t>
      </w:r>
      <w:r>
        <w:rPr>
          <w:sz w:val="28"/>
          <w:szCs w:val="28"/>
          <w:lang w:val="ro-MO"/>
        </w:rPr>
        <w:t xml:space="preserve">i evaluate; </w:t>
      </w:r>
    </w:p>
    <w:p w:rsidR="00C80494" w:rsidRDefault="00C80494" w:rsidP="005C5314">
      <w:pPr>
        <w:pStyle w:val="afa"/>
        <w:numPr>
          <w:ilvl w:val="1"/>
          <w:numId w:val="5"/>
        </w:numPr>
        <w:tabs>
          <w:tab w:val="left" w:pos="0"/>
          <w:tab w:val="left" w:pos="993"/>
        </w:tabs>
        <w:ind w:left="0" w:firstLine="709"/>
        <w:jc w:val="both"/>
        <w:rPr>
          <w:color w:val="000000"/>
          <w:sz w:val="28"/>
          <w:szCs w:val="28"/>
          <w:lang w:val="ro-MO"/>
        </w:rPr>
      </w:pPr>
      <w:r>
        <w:rPr>
          <w:color w:val="000000"/>
          <w:sz w:val="28"/>
          <w:szCs w:val="28"/>
          <w:shd w:val="clear" w:color="auto" w:fill="FFFFFF"/>
          <w:lang w:val="ro-MO"/>
        </w:rPr>
        <w:t>Se relevă necesitatea elaborării de către S.A. „Moldtelecom” a unui plan coerent de management în cadrul externalizării unor componente opera</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ionale cu un grad sporit de complexitate, privind raporturile dintre păr</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 pentru serviciile furnizate, în vederea monitorizării</w:t>
      </w:r>
      <w:r>
        <w:rPr>
          <w:color w:val="000000"/>
          <w:sz w:val="28"/>
          <w:szCs w:val="28"/>
          <w:lang w:val="ro-MO"/>
        </w:rPr>
        <w:t xml:space="preserve"> serviciului integral (la toate etapele) oferit de furnizor, precum şi o planificare riguroasă a colaborării cu specialiştii externi care reprezintă furnizorul etc. Se consideră oportune identificarea corectă a tuturor </w:t>
      </w:r>
      <w:r>
        <w:rPr>
          <w:color w:val="000000"/>
          <w:sz w:val="28"/>
          <w:szCs w:val="28"/>
          <w:lang w:val="ro-MO"/>
        </w:rPr>
        <w:lastRenderedPageBreak/>
        <w:t>poten</w:t>
      </w:r>
      <w:r>
        <w:rPr>
          <w:rFonts w:ascii="Cambria Math" w:hAnsi="Cambria Math" w:cs="Cambria Math"/>
          <w:color w:val="000000"/>
          <w:sz w:val="28"/>
          <w:szCs w:val="28"/>
          <w:lang w:val="ro-MO"/>
        </w:rPr>
        <w:t>ț</w:t>
      </w:r>
      <w:r>
        <w:rPr>
          <w:color w:val="000000"/>
          <w:sz w:val="28"/>
          <w:szCs w:val="28"/>
          <w:lang w:val="ro-MO"/>
        </w:rPr>
        <w:t xml:space="preserve">ialelor implicări </w:t>
      </w:r>
      <w:r>
        <w:rPr>
          <w:rFonts w:ascii="Cambria Math" w:hAnsi="Cambria Math" w:cs="Cambria Math"/>
          <w:color w:val="000000"/>
          <w:sz w:val="28"/>
          <w:szCs w:val="28"/>
          <w:lang w:val="ro-MO"/>
        </w:rPr>
        <w:t>ș</w:t>
      </w:r>
      <w:r>
        <w:rPr>
          <w:color w:val="000000"/>
          <w:sz w:val="28"/>
          <w:szCs w:val="28"/>
          <w:lang w:val="ro-MO"/>
        </w:rPr>
        <w:t xml:space="preserve">i elemente la lansarea noului serviciu, precum </w:t>
      </w:r>
      <w:r>
        <w:rPr>
          <w:rFonts w:ascii="Cambria Math" w:hAnsi="Cambria Math" w:cs="Cambria Math"/>
          <w:color w:val="000000"/>
          <w:sz w:val="28"/>
          <w:szCs w:val="28"/>
          <w:lang w:val="ro-MO"/>
        </w:rPr>
        <w:t>ș</w:t>
      </w:r>
      <w:r>
        <w:rPr>
          <w:color w:val="000000"/>
          <w:sz w:val="28"/>
          <w:szCs w:val="28"/>
          <w:lang w:val="ro-MO"/>
        </w:rPr>
        <w:t>i asigurarea unei transparenţe în repartizarea între parteneri a veniturilor de la aplicarea serviciului contractat.</w:t>
      </w:r>
    </w:p>
    <w:p w:rsidR="00C80494" w:rsidRDefault="00C80494" w:rsidP="00C80494">
      <w:pPr>
        <w:ind w:firstLine="709"/>
        <w:jc w:val="both"/>
        <w:rPr>
          <w:i/>
          <w:color w:val="000000"/>
          <w:sz w:val="16"/>
          <w:szCs w:val="16"/>
          <w:lang w:val="ro-MO"/>
        </w:rPr>
      </w:pPr>
    </w:p>
    <w:p w:rsidR="00C80494" w:rsidRDefault="00C80494" w:rsidP="005C5314">
      <w:pPr>
        <w:pStyle w:val="afa"/>
        <w:numPr>
          <w:ilvl w:val="0"/>
          <w:numId w:val="4"/>
        </w:numPr>
        <w:tabs>
          <w:tab w:val="left" w:pos="284"/>
        </w:tabs>
        <w:autoSpaceDE w:val="0"/>
        <w:autoSpaceDN w:val="0"/>
        <w:adjustRightInd w:val="0"/>
        <w:ind w:left="0" w:firstLine="709"/>
        <w:jc w:val="both"/>
        <w:rPr>
          <w:rStyle w:val="aff"/>
          <w:b w:val="0"/>
          <w:bCs w:val="0"/>
          <w:lang w:eastAsia="ru-RU"/>
        </w:rPr>
      </w:pPr>
      <w:r>
        <w:rPr>
          <w:rStyle w:val="aff"/>
          <w:i/>
          <w:sz w:val="28"/>
          <w:szCs w:val="28"/>
          <w:lang w:val="ro-MO"/>
        </w:rPr>
        <w:t>Societatea are rezerve la capitolul asigurarea transparen</w:t>
      </w:r>
      <w:r>
        <w:rPr>
          <w:rStyle w:val="aff"/>
          <w:rFonts w:ascii="Cambria Math" w:hAnsi="Cambria Math" w:cs="Cambria Math"/>
          <w:i/>
          <w:sz w:val="28"/>
          <w:szCs w:val="28"/>
          <w:lang w:val="ro-MO"/>
        </w:rPr>
        <w:t>ț</w:t>
      </w:r>
      <w:r>
        <w:rPr>
          <w:rStyle w:val="aff"/>
          <w:i/>
          <w:sz w:val="28"/>
          <w:szCs w:val="28"/>
          <w:lang w:val="ro-MO"/>
        </w:rPr>
        <w:t>ei, economicită</w:t>
      </w:r>
      <w:r>
        <w:rPr>
          <w:rStyle w:val="aff"/>
          <w:rFonts w:ascii="Cambria Math" w:hAnsi="Cambria Math" w:cs="Cambria Math"/>
          <w:i/>
          <w:sz w:val="28"/>
          <w:szCs w:val="28"/>
          <w:lang w:val="ro-MO"/>
        </w:rPr>
        <w:t>ț</w:t>
      </w:r>
      <w:r>
        <w:rPr>
          <w:rStyle w:val="aff"/>
          <w:i/>
          <w:sz w:val="28"/>
          <w:szCs w:val="28"/>
          <w:lang w:val="ro-MO"/>
        </w:rPr>
        <w:t xml:space="preserve">ii </w:t>
      </w:r>
      <w:r>
        <w:rPr>
          <w:rStyle w:val="aff"/>
          <w:rFonts w:ascii="Cambria Math" w:hAnsi="Cambria Math" w:cs="Cambria Math"/>
          <w:i/>
          <w:sz w:val="28"/>
          <w:szCs w:val="28"/>
          <w:lang w:val="ro-MO"/>
        </w:rPr>
        <w:t>ș</w:t>
      </w:r>
      <w:r>
        <w:rPr>
          <w:rStyle w:val="aff"/>
          <w:i/>
          <w:sz w:val="28"/>
          <w:szCs w:val="28"/>
          <w:lang w:val="ro-MO"/>
        </w:rPr>
        <w:t>i eficien</w:t>
      </w:r>
      <w:r>
        <w:rPr>
          <w:rStyle w:val="aff"/>
          <w:rFonts w:ascii="Cambria Math" w:hAnsi="Cambria Math" w:cs="Cambria Math"/>
          <w:i/>
          <w:sz w:val="28"/>
          <w:szCs w:val="28"/>
          <w:lang w:val="ro-MO"/>
        </w:rPr>
        <w:t>ț</w:t>
      </w:r>
      <w:r>
        <w:rPr>
          <w:rStyle w:val="aff"/>
          <w:i/>
          <w:sz w:val="28"/>
          <w:szCs w:val="28"/>
          <w:lang w:val="ro-MO"/>
        </w:rPr>
        <w:t>ei efectuării investi</w:t>
      </w:r>
      <w:r>
        <w:rPr>
          <w:rStyle w:val="aff"/>
          <w:rFonts w:ascii="Cambria Math" w:hAnsi="Cambria Math" w:cs="Cambria Math"/>
          <w:i/>
          <w:sz w:val="28"/>
          <w:szCs w:val="28"/>
          <w:lang w:val="ro-MO"/>
        </w:rPr>
        <w:t>ț</w:t>
      </w:r>
      <w:r>
        <w:rPr>
          <w:rStyle w:val="aff"/>
          <w:i/>
          <w:sz w:val="28"/>
          <w:szCs w:val="28"/>
          <w:lang w:val="ro-MO"/>
        </w:rPr>
        <w:t>iilor. În acest aspect, se relevă:</w:t>
      </w:r>
    </w:p>
    <w:p w:rsidR="00C80494" w:rsidRDefault="00C80494" w:rsidP="005C5314">
      <w:pPr>
        <w:pStyle w:val="afa"/>
        <w:numPr>
          <w:ilvl w:val="1"/>
          <w:numId w:val="6"/>
        </w:numPr>
        <w:ind w:left="0" w:firstLine="709"/>
        <w:jc w:val="both"/>
        <w:rPr>
          <w:sz w:val="28"/>
          <w:szCs w:val="28"/>
        </w:rPr>
      </w:pPr>
      <w:r>
        <w:rPr>
          <w:sz w:val="28"/>
          <w:szCs w:val="28"/>
          <w:lang w:val="ro-MO"/>
        </w:rPr>
        <w:t>Existen</w:t>
      </w:r>
      <w:r>
        <w:rPr>
          <w:rFonts w:ascii="Cambria Math" w:hAnsi="Cambria Math" w:cs="Cambria Math"/>
          <w:sz w:val="28"/>
          <w:szCs w:val="28"/>
          <w:lang w:val="ro-MO"/>
        </w:rPr>
        <w:t>ț</w:t>
      </w:r>
      <w:r>
        <w:rPr>
          <w:sz w:val="28"/>
          <w:szCs w:val="28"/>
          <w:lang w:val="ro-MO"/>
        </w:rPr>
        <w:t>a riscurilor nerealizării achizi</w:t>
      </w:r>
      <w:r>
        <w:rPr>
          <w:rFonts w:ascii="Cambria Math" w:hAnsi="Cambria Math" w:cs="Cambria Math"/>
          <w:sz w:val="28"/>
          <w:szCs w:val="28"/>
          <w:lang w:val="ro-MO"/>
        </w:rPr>
        <w:t>ț</w:t>
      </w:r>
      <w:r>
        <w:rPr>
          <w:sz w:val="28"/>
          <w:szCs w:val="28"/>
          <w:lang w:val="ro-MO"/>
        </w:rPr>
        <w:t>iilor de către S.A. „Moldtelecom” prin prisma transparen</w:t>
      </w:r>
      <w:r>
        <w:rPr>
          <w:rFonts w:ascii="Cambria Math" w:hAnsi="Cambria Math" w:cs="Cambria Math"/>
          <w:sz w:val="28"/>
          <w:szCs w:val="28"/>
          <w:lang w:val="ro-MO"/>
        </w:rPr>
        <w:t>ț</w:t>
      </w:r>
      <w:r>
        <w:rPr>
          <w:sz w:val="28"/>
          <w:szCs w:val="28"/>
          <w:lang w:val="ro-MO"/>
        </w:rPr>
        <w:t>ei, eficien</w:t>
      </w:r>
      <w:r>
        <w:rPr>
          <w:rFonts w:ascii="Cambria Math" w:hAnsi="Cambria Math" w:cs="Cambria Math"/>
          <w:sz w:val="28"/>
          <w:szCs w:val="28"/>
          <w:lang w:val="ro-MO"/>
        </w:rPr>
        <w:t>ț</w:t>
      </w:r>
      <w:r>
        <w:rPr>
          <w:sz w:val="28"/>
          <w:szCs w:val="28"/>
          <w:lang w:val="ro-MO"/>
        </w:rPr>
        <w:t xml:space="preserve">ei </w:t>
      </w:r>
      <w:r>
        <w:rPr>
          <w:rFonts w:ascii="Cambria Math" w:hAnsi="Cambria Math" w:cs="Cambria Math"/>
          <w:sz w:val="28"/>
          <w:szCs w:val="28"/>
          <w:lang w:val="ro-MO"/>
        </w:rPr>
        <w:t>ș</w:t>
      </w:r>
      <w:r>
        <w:rPr>
          <w:sz w:val="28"/>
          <w:szCs w:val="28"/>
          <w:lang w:val="ro-MO"/>
        </w:rPr>
        <w:t>i eficacită</w:t>
      </w:r>
      <w:r>
        <w:rPr>
          <w:rFonts w:ascii="Cambria Math" w:hAnsi="Cambria Math" w:cs="Cambria Math"/>
          <w:sz w:val="28"/>
          <w:szCs w:val="28"/>
          <w:lang w:val="ro-MO"/>
        </w:rPr>
        <w:t>ț</w:t>
      </w:r>
      <w:r>
        <w:rPr>
          <w:sz w:val="28"/>
          <w:szCs w:val="28"/>
          <w:lang w:val="ro-MO"/>
        </w:rPr>
        <w:t>ii achizi</w:t>
      </w:r>
      <w:r>
        <w:rPr>
          <w:rFonts w:ascii="Cambria Math" w:hAnsi="Cambria Math" w:cs="Cambria Math"/>
          <w:sz w:val="28"/>
          <w:szCs w:val="28"/>
          <w:lang w:val="ro-MO"/>
        </w:rPr>
        <w:t>ț</w:t>
      </w:r>
      <w:r>
        <w:rPr>
          <w:sz w:val="28"/>
          <w:szCs w:val="28"/>
          <w:lang w:val="ro-MO"/>
        </w:rPr>
        <w:t>ionării bunurilor, lucrărilor de construc</w:t>
      </w:r>
      <w:r>
        <w:rPr>
          <w:rFonts w:ascii="Cambria Math" w:hAnsi="Cambria Math" w:cs="Cambria Math"/>
          <w:sz w:val="28"/>
          <w:szCs w:val="28"/>
          <w:lang w:val="ro-MO"/>
        </w:rPr>
        <w:t>ț</w:t>
      </w:r>
      <w:r>
        <w:rPr>
          <w:sz w:val="28"/>
          <w:szCs w:val="28"/>
          <w:lang w:val="ro-MO"/>
        </w:rPr>
        <w:t xml:space="preserve">ie, în care sens, Societatea urmează să revizuiască </w:t>
      </w:r>
      <w:r>
        <w:rPr>
          <w:rFonts w:ascii="Cambria Math" w:hAnsi="Cambria Math" w:cs="Cambria Math"/>
          <w:sz w:val="28"/>
          <w:szCs w:val="28"/>
          <w:lang w:val="ro-MO"/>
        </w:rPr>
        <w:t>ș</w:t>
      </w:r>
      <w:r>
        <w:rPr>
          <w:sz w:val="28"/>
          <w:szCs w:val="28"/>
          <w:lang w:val="ro-MO"/>
        </w:rPr>
        <w:t>i să definitiveze prevederile regulamentare privind tratamentul egal, impar</w:t>
      </w:r>
      <w:r>
        <w:rPr>
          <w:rFonts w:ascii="Cambria Math" w:hAnsi="Cambria Math" w:cs="Cambria Math"/>
          <w:sz w:val="28"/>
          <w:szCs w:val="28"/>
          <w:lang w:val="ro-MO"/>
        </w:rPr>
        <w:t>ț</w:t>
      </w:r>
      <w:r>
        <w:rPr>
          <w:sz w:val="28"/>
          <w:szCs w:val="28"/>
          <w:lang w:val="ro-MO"/>
        </w:rPr>
        <w:t xml:space="preserve">ialitatea </w:t>
      </w:r>
      <w:r>
        <w:rPr>
          <w:rFonts w:ascii="Cambria Math" w:hAnsi="Cambria Math" w:cs="Cambria Math"/>
          <w:sz w:val="28"/>
          <w:szCs w:val="28"/>
          <w:lang w:val="ro-MO"/>
        </w:rPr>
        <w:t>ș</w:t>
      </w:r>
      <w:r>
        <w:rPr>
          <w:sz w:val="28"/>
          <w:szCs w:val="28"/>
          <w:lang w:val="ro-MO"/>
        </w:rPr>
        <w:t>i nediscriminarea în privin</w:t>
      </w:r>
      <w:r>
        <w:rPr>
          <w:rFonts w:ascii="Cambria Math" w:hAnsi="Cambria Math" w:cs="Cambria Math"/>
          <w:sz w:val="28"/>
          <w:szCs w:val="28"/>
          <w:lang w:val="ro-MO"/>
        </w:rPr>
        <w:t>ț</w:t>
      </w:r>
      <w:r>
        <w:rPr>
          <w:sz w:val="28"/>
          <w:szCs w:val="28"/>
          <w:lang w:val="ro-MO"/>
        </w:rPr>
        <w:t>a tuturor operatorilor economici disponibili pe pia</w:t>
      </w:r>
      <w:r>
        <w:rPr>
          <w:rFonts w:ascii="Cambria Math" w:hAnsi="Cambria Math" w:cs="Cambria Math"/>
          <w:sz w:val="28"/>
          <w:szCs w:val="28"/>
          <w:lang w:val="ro-MO"/>
        </w:rPr>
        <w:t>ț</w:t>
      </w:r>
      <w:r>
        <w:rPr>
          <w:sz w:val="28"/>
          <w:szCs w:val="28"/>
          <w:lang w:val="ro-MO"/>
        </w:rPr>
        <w:t>ă;</w:t>
      </w:r>
    </w:p>
    <w:p w:rsidR="00C80494" w:rsidRDefault="00C80494" w:rsidP="005C5314">
      <w:pPr>
        <w:pStyle w:val="afa"/>
        <w:numPr>
          <w:ilvl w:val="1"/>
          <w:numId w:val="6"/>
        </w:numPr>
        <w:tabs>
          <w:tab w:val="left" w:pos="284"/>
        </w:tabs>
        <w:autoSpaceDE w:val="0"/>
        <w:autoSpaceDN w:val="0"/>
        <w:adjustRightInd w:val="0"/>
        <w:ind w:left="0" w:firstLine="709"/>
        <w:jc w:val="both"/>
        <w:rPr>
          <w:rStyle w:val="aff"/>
          <w:b w:val="0"/>
        </w:rPr>
      </w:pPr>
      <w:r>
        <w:rPr>
          <w:rStyle w:val="aff"/>
          <w:b w:val="0"/>
          <w:sz w:val="28"/>
          <w:szCs w:val="28"/>
          <w:lang w:val="ro-MO"/>
        </w:rPr>
        <w:t xml:space="preserve">Reglementările </w:t>
      </w:r>
      <w:r>
        <w:rPr>
          <w:rStyle w:val="aff"/>
          <w:rFonts w:ascii="Cambria Math" w:hAnsi="Cambria Math" w:cs="Cambria Math"/>
          <w:b w:val="0"/>
          <w:sz w:val="28"/>
          <w:szCs w:val="28"/>
          <w:lang w:val="ro-MO"/>
        </w:rPr>
        <w:t>ș</w:t>
      </w:r>
      <w:r>
        <w:rPr>
          <w:rStyle w:val="aff"/>
          <w:b w:val="0"/>
          <w:sz w:val="28"/>
          <w:szCs w:val="28"/>
          <w:lang w:val="ro-MO"/>
        </w:rPr>
        <w:t>i procedurile interne privind achizi</w:t>
      </w:r>
      <w:r>
        <w:rPr>
          <w:rStyle w:val="aff"/>
          <w:rFonts w:ascii="Cambria Math" w:hAnsi="Cambria Math" w:cs="Cambria Math"/>
          <w:b w:val="0"/>
          <w:sz w:val="28"/>
          <w:szCs w:val="28"/>
          <w:lang w:val="ro-MO"/>
        </w:rPr>
        <w:t>ț</w:t>
      </w:r>
      <w:r>
        <w:rPr>
          <w:rStyle w:val="aff"/>
          <w:b w:val="0"/>
          <w:sz w:val="28"/>
          <w:szCs w:val="28"/>
          <w:lang w:val="ro-MO"/>
        </w:rPr>
        <w:t xml:space="preserve">iile de servicii </w:t>
      </w:r>
      <w:r>
        <w:rPr>
          <w:rStyle w:val="aff"/>
          <w:rFonts w:ascii="Cambria Math" w:hAnsi="Cambria Math" w:cs="Cambria Math"/>
          <w:b w:val="0"/>
          <w:sz w:val="28"/>
          <w:szCs w:val="28"/>
          <w:lang w:val="ro-MO"/>
        </w:rPr>
        <w:t>ș</w:t>
      </w:r>
      <w:r>
        <w:rPr>
          <w:rStyle w:val="aff"/>
          <w:b w:val="0"/>
          <w:sz w:val="28"/>
          <w:szCs w:val="28"/>
          <w:lang w:val="ro-MO"/>
        </w:rPr>
        <w:t>i lucrări prin contractarea primordială a agen</w:t>
      </w:r>
      <w:r>
        <w:rPr>
          <w:rStyle w:val="aff"/>
          <w:rFonts w:ascii="Cambria Math" w:hAnsi="Cambria Math" w:cs="Cambria Math"/>
          <w:b w:val="0"/>
          <w:sz w:val="28"/>
          <w:szCs w:val="28"/>
          <w:lang w:val="ro-MO"/>
        </w:rPr>
        <w:t>ț</w:t>
      </w:r>
      <w:r>
        <w:rPr>
          <w:rStyle w:val="aff"/>
          <w:b w:val="0"/>
          <w:sz w:val="28"/>
          <w:szCs w:val="28"/>
          <w:lang w:val="ro-MO"/>
        </w:rPr>
        <w:t>ilor economici „de bună credin</w:t>
      </w:r>
      <w:r>
        <w:rPr>
          <w:rStyle w:val="aff"/>
          <w:rFonts w:ascii="Cambria Math" w:hAnsi="Cambria Math" w:cs="Cambria Math"/>
          <w:b w:val="0"/>
          <w:sz w:val="28"/>
          <w:szCs w:val="28"/>
          <w:lang w:val="ro-MO"/>
        </w:rPr>
        <w:t>ț</w:t>
      </w:r>
      <w:r>
        <w:rPr>
          <w:rStyle w:val="aff"/>
          <w:b w:val="0"/>
          <w:sz w:val="28"/>
          <w:szCs w:val="28"/>
          <w:lang w:val="ro-MO"/>
        </w:rPr>
        <w:t>ă” nu asigură transparen</w:t>
      </w:r>
      <w:r>
        <w:rPr>
          <w:rStyle w:val="aff"/>
          <w:rFonts w:ascii="Cambria Math" w:hAnsi="Cambria Math" w:cs="Cambria Math"/>
          <w:b w:val="0"/>
          <w:sz w:val="28"/>
          <w:szCs w:val="28"/>
          <w:lang w:val="ro-MO"/>
        </w:rPr>
        <w:t>ț</w:t>
      </w:r>
      <w:r>
        <w:rPr>
          <w:rStyle w:val="aff"/>
          <w:b w:val="0"/>
          <w:sz w:val="28"/>
          <w:szCs w:val="28"/>
          <w:lang w:val="ro-MO"/>
        </w:rPr>
        <w:t xml:space="preserve">a </w:t>
      </w:r>
      <w:r>
        <w:rPr>
          <w:rStyle w:val="aff"/>
          <w:rFonts w:ascii="Cambria Math" w:hAnsi="Cambria Math" w:cs="Cambria Math"/>
          <w:b w:val="0"/>
          <w:sz w:val="28"/>
          <w:szCs w:val="28"/>
          <w:lang w:val="ro-MO"/>
        </w:rPr>
        <w:t>ș</w:t>
      </w:r>
      <w:r>
        <w:rPr>
          <w:rStyle w:val="aff"/>
          <w:b w:val="0"/>
          <w:sz w:val="28"/>
          <w:szCs w:val="28"/>
          <w:lang w:val="ro-MO"/>
        </w:rPr>
        <w:t>i economicitatea efectuării achizi</w:t>
      </w:r>
      <w:r>
        <w:rPr>
          <w:rStyle w:val="aff"/>
          <w:rFonts w:ascii="Cambria Math" w:hAnsi="Cambria Math" w:cs="Cambria Math"/>
          <w:b w:val="0"/>
          <w:sz w:val="28"/>
          <w:szCs w:val="28"/>
          <w:lang w:val="ro-MO"/>
        </w:rPr>
        <w:t>ț</w:t>
      </w:r>
      <w:r>
        <w:rPr>
          <w:rStyle w:val="aff"/>
          <w:b w:val="0"/>
          <w:sz w:val="28"/>
          <w:szCs w:val="28"/>
          <w:lang w:val="ro-MO"/>
        </w:rPr>
        <w:t>iilor;</w:t>
      </w:r>
    </w:p>
    <w:p w:rsidR="00C80494" w:rsidRDefault="00C80494" w:rsidP="005C5314">
      <w:pPr>
        <w:pStyle w:val="afa"/>
        <w:numPr>
          <w:ilvl w:val="1"/>
          <w:numId w:val="6"/>
        </w:numPr>
        <w:tabs>
          <w:tab w:val="left" w:pos="284"/>
        </w:tabs>
        <w:autoSpaceDE w:val="0"/>
        <w:autoSpaceDN w:val="0"/>
        <w:adjustRightInd w:val="0"/>
        <w:ind w:left="0" w:firstLine="709"/>
        <w:jc w:val="both"/>
        <w:rPr>
          <w:rStyle w:val="aff"/>
          <w:b w:val="0"/>
          <w:bCs w:val="0"/>
          <w:sz w:val="28"/>
          <w:szCs w:val="28"/>
          <w:lang w:val="ro-MO"/>
        </w:rPr>
      </w:pPr>
      <w:r>
        <w:rPr>
          <w:rStyle w:val="aff"/>
          <w:b w:val="0"/>
          <w:sz w:val="28"/>
          <w:szCs w:val="28"/>
          <w:lang w:val="ro-MO"/>
        </w:rPr>
        <w:t>Unele lucrări de construc</w:t>
      </w:r>
      <w:r>
        <w:rPr>
          <w:rStyle w:val="aff"/>
          <w:rFonts w:ascii="Cambria Math" w:hAnsi="Cambria Math" w:cs="Cambria Math"/>
          <w:b w:val="0"/>
          <w:sz w:val="28"/>
          <w:szCs w:val="28"/>
          <w:lang w:val="ro-MO"/>
        </w:rPr>
        <w:t>ț</w:t>
      </w:r>
      <w:r>
        <w:rPr>
          <w:rStyle w:val="aff"/>
          <w:b w:val="0"/>
          <w:sz w:val="28"/>
          <w:szCs w:val="28"/>
          <w:lang w:val="ro-MO"/>
        </w:rPr>
        <w:t>ie nu corespund cu cele expuse în caietul de sarcini (lucrările de repara</w:t>
      </w:r>
      <w:r>
        <w:rPr>
          <w:rStyle w:val="aff"/>
          <w:rFonts w:ascii="Cambria Math" w:hAnsi="Cambria Math" w:cs="Cambria Math"/>
          <w:b w:val="0"/>
          <w:sz w:val="28"/>
          <w:szCs w:val="28"/>
          <w:lang w:val="ro-MO"/>
        </w:rPr>
        <w:t>ț</w:t>
      </w:r>
      <w:r>
        <w:rPr>
          <w:rStyle w:val="aff"/>
          <w:b w:val="0"/>
          <w:sz w:val="28"/>
          <w:szCs w:val="28"/>
          <w:lang w:val="ro-MO"/>
        </w:rPr>
        <w:t>ie a acoperi</w:t>
      </w:r>
      <w:r>
        <w:rPr>
          <w:rStyle w:val="aff"/>
          <w:rFonts w:ascii="Cambria Math" w:hAnsi="Cambria Math" w:cs="Cambria Math"/>
          <w:b w:val="0"/>
          <w:sz w:val="28"/>
          <w:szCs w:val="28"/>
          <w:lang w:val="ro-MO"/>
        </w:rPr>
        <w:t>ș</w:t>
      </w:r>
      <w:r>
        <w:rPr>
          <w:rStyle w:val="aff"/>
          <w:b w:val="0"/>
          <w:sz w:val="28"/>
          <w:szCs w:val="28"/>
          <w:lang w:val="ro-MO"/>
        </w:rPr>
        <w:t>ului incluse au fost substituite prin alte tipuri de lucrări) la repara</w:t>
      </w:r>
      <w:r>
        <w:rPr>
          <w:rStyle w:val="aff"/>
          <w:rFonts w:ascii="Cambria Math" w:hAnsi="Cambria Math" w:cs="Cambria Math"/>
          <w:b w:val="0"/>
          <w:sz w:val="28"/>
          <w:szCs w:val="28"/>
          <w:lang w:val="ro-MO"/>
        </w:rPr>
        <w:t>ț</w:t>
      </w:r>
      <w:r>
        <w:rPr>
          <w:rStyle w:val="aff"/>
          <w:b w:val="0"/>
          <w:sz w:val="28"/>
          <w:szCs w:val="28"/>
          <w:lang w:val="ro-MO"/>
        </w:rPr>
        <w:t xml:space="preserve">ia încăperilor </w:t>
      </w:r>
      <w:r>
        <w:rPr>
          <w:rStyle w:val="aff"/>
          <w:rFonts w:ascii="Cambria Math" w:hAnsi="Cambria Math" w:cs="Cambria Math"/>
          <w:b w:val="0"/>
          <w:sz w:val="28"/>
          <w:szCs w:val="28"/>
          <w:lang w:val="ro-MO"/>
        </w:rPr>
        <w:t>ș</w:t>
      </w:r>
      <w:r>
        <w:rPr>
          <w:rStyle w:val="aff"/>
          <w:b w:val="0"/>
          <w:sz w:val="28"/>
          <w:szCs w:val="28"/>
          <w:lang w:val="ro-MO"/>
        </w:rPr>
        <w:t>i fa</w:t>
      </w:r>
      <w:r>
        <w:rPr>
          <w:rStyle w:val="aff"/>
          <w:rFonts w:ascii="Cambria Math" w:hAnsi="Cambria Math" w:cs="Cambria Math"/>
          <w:b w:val="0"/>
          <w:sz w:val="28"/>
          <w:szCs w:val="28"/>
          <w:lang w:val="ro-MO"/>
        </w:rPr>
        <w:t>ț</w:t>
      </w:r>
      <w:r>
        <w:rPr>
          <w:rStyle w:val="aff"/>
          <w:b w:val="0"/>
          <w:sz w:val="28"/>
          <w:szCs w:val="28"/>
          <w:lang w:val="ro-MO"/>
        </w:rPr>
        <w:t>adei unui imobil, actele de primire-predare a lucrărilor executate nefiind înso</w:t>
      </w:r>
      <w:r>
        <w:rPr>
          <w:rStyle w:val="aff"/>
          <w:rFonts w:ascii="Cambria Math" w:hAnsi="Cambria Math" w:cs="Cambria Math"/>
          <w:b w:val="0"/>
          <w:sz w:val="28"/>
          <w:szCs w:val="28"/>
          <w:lang w:val="ro-MO"/>
        </w:rPr>
        <w:t>ț</w:t>
      </w:r>
      <w:r>
        <w:rPr>
          <w:rStyle w:val="aff"/>
          <w:b w:val="0"/>
          <w:sz w:val="28"/>
          <w:szCs w:val="28"/>
          <w:lang w:val="ro-MO"/>
        </w:rPr>
        <w:t xml:space="preserve">ite de documentele justificative corespunzătoare, care să confirme costul materialelor utilizate, în conformitate cu contractul încheiat; </w:t>
      </w:r>
    </w:p>
    <w:p w:rsidR="00C80494" w:rsidRPr="00C80494" w:rsidRDefault="00C80494" w:rsidP="005C5314">
      <w:pPr>
        <w:pStyle w:val="afa"/>
        <w:numPr>
          <w:ilvl w:val="1"/>
          <w:numId w:val="6"/>
        </w:numPr>
        <w:tabs>
          <w:tab w:val="left" w:pos="284"/>
        </w:tabs>
        <w:autoSpaceDE w:val="0"/>
        <w:autoSpaceDN w:val="0"/>
        <w:adjustRightInd w:val="0"/>
        <w:ind w:left="0" w:firstLine="709"/>
        <w:jc w:val="both"/>
        <w:rPr>
          <w:rStyle w:val="aff"/>
          <w:b w:val="0"/>
          <w:sz w:val="28"/>
          <w:szCs w:val="28"/>
          <w:lang w:val="ro-MO"/>
        </w:rPr>
      </w:pPr>
      <w:r>
        <w:rPr>
          <w:rStyle w:val="aff"/>
          <w:b w:val="0"/>
          <w:sz w:val="28"/>
          <w:szCs w:val="28"/>
          <w:lang w:val="ro-MO"/>
        </w:rPr>
        <w:t>Ca problemă separată,</w:t>
      </w:r>
      <w:r>
        <w:rPr>
          <w:rStyle w:val="aff"/>
          <w:sz w:val="28"/>
          <w:szCs w:val="28"/>
          <w:lang w:val="ro-MO"/>
        </w:rPr>
        <w:t xml:space="preserve"> </w:t>
      </w:r>
      <w:r>
        <w:rPr>
          <w:rStyle w:val="aff"/>
          <w:b w:val="0"/>
          <w:sz w:val="28"/>
          <w:szCs w:val="28"/>
          <w:lang w:val="ro-MO"/>
        </w:rPr>
        <w:t>se denotă nerecuperarea în perioada scontată a investi</w:t>
      </w:r>
      <w:r>
        <w:rPr>
          <w:rStyle w:val="aff"/>
          <w:rFonts w:ascii="Cambria Math" w:hAnsi="Cambria Math" w:cs="Cambria Math"/>
          <w:b w:val="0"/>
          <w:sz w:val="28"/>
          <w:szCs w:val="28"/>
          <w:lang w:val="ro-MO"/>
        </w:rPr>
        <w:t>ț</w:t>
      </w:r>
      <w:r>
        <w:rPr>
          <w:rStyle w:val="aff"/>
          <w:b w:val="0"/>
          <w:sz w:val="28"/>
          <w:szCs w:val="28"/>
          <w:lang w:val="ro-MO"/>
        </w:rPr>
        <w:t>iilor, orientate la acordarea serviciilor de telefonie mobilă (proiectul 3G), factor care a determinat Societatea să-</w:t>
      </w:r>
      <w:r>
        <w:rPr>
          <w:rStyle w:val="aff"/>
          <w:rFonts w:ascii="Cambria Math" w:hAnsi="Cambria Math" w:cs="Cambria Math"/>
          <w:b w:val="0"/>
          <w:sz w:val="28"/>
          <w:szCs w:val="28"/>
          <w:lang w:val="ro-MO"/>
        </w:rPr>
        <w:t>ș</w:t>
      </w:r>
      <w:r>
        <w:rPr>
          <w:rStyle w:val="aff"/>
          <w:b w:val="0"/>
          <w:sz w:val="28"/>
          <w:szCs w:val="28"/>
          <w:lang w:val="ro-MO"/>
        </w:rPr>
        <w:t xml:space="preserve">i prognozeze termenele de recuperare a acestora pentru o perioadă mai îndelungată. </w:t>
      </w:r>
    </w:p>
    <w:p w:rsidR="00C80494" w:rsidRDefault="00C80494" w:rsidP="00C80494">
      <w:pPr>
        <w:tabs>
          <w:tab w:val="left" w:pos="284"/>
        </w:tabs>
        <w:autoSpaceDE w:val="0"/>
        <w:autoSpaceDN w:val="0"/>
        <w:adjustRightInd w:val="0"/>
        <w:jc w:val="both"/>
        <w:rPr>
          <w:rStyle w:val="aff"/>
          <w:b w:val="0"/>
          <w:sz w:val="28"/>
          <w:szCs w:val="28"/>
          <w:lang w:val="ru-RU"/>
        </w:rPr>
      </w:pPr>
    </w:p>
    <w:p w:rsidR="00C80494" w:rsidRDefault="00C80494" w:rsidP="00C80494">
      <w:pPr>
        <w:tabs>
          <w:tab w:val="left" w:pos="284"/>
        </w:tabs>
        <w:autoSpaceDE w:val="0"/>
        <w:autoSpaceDN w:val="0"/>
        <w:adjustRightInd w:val="0"/>
        <w:jc w:val="both"/>
        <w:rPr>
          <w:rStyle w:val="aff"/>
          <w:b w:val="0"/>
          <w:sz w:val="28"/>
          <w:szCs w:val="28"/>
          <w:lang w:val="ru-RU"/>
        </w:rPr>
      </w:pPr>
    </w:p>
    <w:p w:rsidR="00C80494" w:rsidRDefault="00C80494" w:rsidP="00C80494">
      <w:pPr>
        <w:pStyle w:val="afa"/>
        <w:tabs>
          <w:tab w:val="left" w:pos="284"/>
        </w:tabs>
        <w:autoSpaceDE w:val="0"/>
        <w:autoSpaceDN w:val="0"/>
        <w:adjustRightInd w:val="0"/>
        <w:ind w:left="0" w:firstLine="709"/>
        <w:jc w:val="center"/>
        <w:rPr>
          <w:rStyle w:val="aff"/>
          <w:sz w:val="28"/>
          <w:szCs w:val="28"/>
          <w:lang w:val="ro-MO"/>
        </w:rPr>
      </w:pPr>
      <w:r>
        <w:rPr>
          <w:rStyle w:val="aff"/>
          <w:sz w:val="28"/>
          <w:szCs w:val="28"/>
          <w:lang w:val="ro-MO"/>
        </w:rPr>
        <w:t>INTRODUCERE</w:t>
      </w:r>
    </w:p>
    <w:p w:rsidR="00C80494" w:rsidRDefault="00C80494" w:rsidP="00C80494">
      <w:pPr>
        <w:pStyle w:val="afa"/>
        <w:tabs>
          <w:tab w:val="left" w:pos="284"/>
        </w:tabs>
        <w:autoSpaceDE w:val="0"/>
        <w:autoSpaceDN w:val="0"/>
        <w:adjustRightInd w:val="0"/>
        <w:ind w:left="0" w:firstLine="709"/>
        <w:jc w:val="center"/>
        <w:rPr>
          <w:rStyle w:val="aff"/>
          <w:sz w:val="16"/>
          <w:szCs w:val="16"/>
          <w:lang w:val="ro-MO"/>
        </w:rPr>
      </w:pPr>
    </w:p>
    <w:p w:rsidR="00C80494" w:rsidRPr="00C80494" w:rsidRDefault="00C80494" w:rsidP="00C80494">
      <w:pPr>
        <w:pStyle w:val="af9"/>
        <w:ind w:firstLine="709"/>
        <w:jc w:val="both"/>
        <w:rPr>
          <w:rFonts w:ascii="Times New Roman" w:hAnsi="Times New Roman"/>
          <w:sz w:val="28"/>
          <w:szCs w:val="28"/>
          <w:lang w:val="en-US"/>
        </w:rPr>
      </w:pPr>
      <w:r>
        <w:rPr>
          <w:rFonts w:ascii="Times New Roman" w:hAnsi="Times New Roman"/>
          <w:sz w:val="28"/>
          <w:szCs w:val="28"/>
          <w:lang w:val="ro-MO"/>
        </w:rPr>
        <w:t xml:space="preserve">Obiectivele generale ale S.A. „Moldtelecom” sînt stabilite în documentele de politici ale dezvoltării, care prevăd schimbarea culturii corporative, modernizarea practicilor de afaceri, menţinerea poziţiei de lider de piaţă şi orientarea spre investiţii. Acestea includ scopuri, care ţin de fiecare domeniu: telefonie fixă, telefonie mobilă, IPTV şi servicii transport date.  </w:t>
      </w:r>
    </w:p>
    <w:p w:rsidR="00C80494" w:rsidRDefault="00C80494" w:rsidP="00C80494">
      <w:pPr>
        <w:pStyle w:val="af9"/>
        <w:ind w:firstLine="709"/>
        <w:jc w:val="both"/>
        <w:rPr>
          <w:rFonts w:ascii="Times New Roman" w:hAnsi="Times New Roman"/>
          <w:sz w:val="28"/>
          <w:szCs w:val="28"/>
          <w:lang w:val="ro-MO"/>
        </w:rPr>
      </w:pPr>
      <w:r>
        <w:rPr>
          <w:rFonts w:ascii="Times New Roman" w:hAnsi="Times New Roman"/>
          <w:sz w:val="28"/>
          <w:szCs w:val="28"/>
          <w:lang w:val="ro-MO"/>
        </w:rPr>
        <w:t xml:space="preserve">Este important ca reglementările acestor politici, la nivel de ramură </w:t>
      </w:r>
      <w:r>
        <w:rPr>
          <w:rFonts w:ascii="Cambria Math" w:hAnsi="Cambria Math" w:cs="Cambria Math"/>
          <w:sz w:val="28"/>
          <w:szCs w:val="28"/>
          <w:lang w:val="ro-MO"/>
        </w:rPr>
        <w:t>ș</w:t>
      </w:r>
      <w:r>
        <w:rPr>
          <w:rFonts w:ascii="Times New Roman" w:hAnsi="Times New Roman"/>
          <w:sz w:val="28"/>
          <w:szCs w:val="28"/>
          <w:lang w:val="ro-MO"/>
        </w:rPr>
        <w:t>i economie na</w:t>
      </w:r>
      <w:r>
        <w:rPr>
          <w:rFonts w:ascii="Cambria Math" w:hAnsi="Cambria Math" w:cs="Cambria Math"/>
          <w:sz w:val="28"/>
          <w:szCs w:val="28"/>
          <w:lang w:val="ro-MO"/>
        </w:rPr>
        <w:t>ț</w:t>
      </w:r>
      <w:r>
        <w:rPr>
          <w:rFonts w:ascii="Times New Roman" w:hAnsi="Times New Roman"/>
          <w:sz w:val="28"/>
          <w:szCs w:val="28"/>
          <w:lang w:val="ro-MO"/>
        </w:rPr>
        <w:t>ional</w:t>
      </w:r>
      <w:r>
        <w:rPr>
          <w:rFonts w:ascii="Times New Roman" w:hAnsi="Times New Roman" w:cs="Times New Roman"/>
          <w:sz w:val="28"/>
          <w:szCs w:val="28"/>
          <w:lang w:val="ro-MO"/>
        </w:rPr>
        <w:t>ă</w:t>
      </w:r>
      <w:r>
        <w:rPr>
          <w:rFonts w:ascii="Times New Roman" w:hAnsi="Times New Roman"/>
          <w:sz w:val="28"/>
          <w:szCs w:val="28"/>
          <w:lang w:val="ro-MO"/>
        </w:rPr>
        <w:t>, s</w:t>
      </w:r>
      <w:r>
        <w:rPr>
          <w:rFonts w:ascii="Times New Roman" w:hAnsi="Times New Roman" w:cs="Times New Roman"/>
          <w:sz w:val="28"/>
          <w:szCs w:val="28"/>
          <w:lang w:val="ro-MO"/>
        </w:rPr>
        <w:t>ă</w:t>
      </w:r>
      <w:r>
        <w:rPr>
          <w:rFonts w:ascii="Times New Roman" w:hAnsi="Times New Roman"/>
          <w:sz w:val="28"/>
          <w:szCs w:val="28"/>
          <w:lang w:val="ro-MO"/>
        </w:rPr>
        <w:t xml:space="preserve"> </w:t>
      </w:r>
      <w:r>
        <w:rPr>
          <w:rFonts w:ascii="Times New Roman" w:hAnsi="Times New Roman" w:cs="Times New Roman"/>
          <w:sz w:val="28"/>
          <w:szCs w:val="28"/>
          <w:lang w:val="ro-MO"/>
        </w:rPr>
        <w:t>î</w:t>
      </w:r>
      <w:r>
        <w:rPr>
          <w:rFonts w:ascii="Times New Roman" w:hAnsi="Times New Roman"/>
          <w:sz w:val="28"/>
          <w:szCs w:val="28"/>
          <w:lang w:val="ro-MO"/>
        </w:rPr>
        <w:t>ntruneasc</w:t>
      </w:r>
      <w:r>
        <w:rPr>
          <w:rFonts w:ascii="Times New Roman" w:hAnsi="Times New Roman" w:cs="Times New Roman"/>
          <w:sz w:val="28"/>
          <w:szCs w:val="28"/>
          <w:lang w:val="ro-MO"/>
        </w:rPr>
        <w:t>ă</w:t>
      </w:r>
      <w:r>
        <w:rPr>
          <w:rFonts w:ascii="Times New Roman" w:hAnsi="Times New Roman"/>
          <w:sz w:val="28"/>
          <w:szCs w:val="28"/>
          <w:lang w:val="ro-MO"/>
        </w:rPr>
        <w:t xml:space="preserve"> standarde de calitate, dup</w:t>
      </w:r>
      <w:r>
        <w:rPr>
          <w:rFonts w:ascii="Times New Roman" w:hAnsi="Times New Roman" w:cs="Times New Roman"/>
          <w:sz w:val="28"/>
          <w:szCs w:val="28"/>
          <w:lang w:val="ro-MO"/>
        </w:rPr>
        <w:t>ă</w:t>
      </w:r>
      <w:r>
        <w:rPr>
          <w:rFonts w:ascii="Times New Roman" w:hAnsi="Times New Roman"/>
          <w:sz w:val="28"/>
          <w:szCs w:val="28"/>
          <w:lang w:val="ro-MO"/>
        </w:rPr>
        <w:t xml:space="preserve"> cum prevede cadrul normativ</w:t>
      </w:r>
      <w:r>
        <w:rPr>
          <w:rStyle w:val="afc"/>
          <w:rFonts w:ascii="Times New Roman" w:hAnsi="Times New Roman"/>
          <w:i/>
          <w:sz w:val="28"/>
          <w:szCs w:val="28"/>
          <w:lang w:val="ro-MO"/>
        </w:rPr>
        <w:footnoteReference w:id="3"/>
      </w:r>
      <w:r>
        <w:rPr>
          <w:rFonts w:ascii="Times New Roman" w:hAnsi="Times New Roman"/>
          <w:sz w:val="28"/>
          <w:szCs w:val="28"/>
          <w:lang w:val="ro-MO"/>
        </w:rPr>
        <w:t>:</w:t>
      </w:r>
      <w:r>
        <w:rPr>
          <w:rStyle w:val="afc"/>
          <w:rFonts w:ascii="Times New Roman" w:hAnsi="Times New Roman"/>
          <w:i/>
          <w:sz w:val="28"/>
          <w:szCs w:val="28"/>
          <w:lang w:val="ro-MO"/>
        </w:rPr>
        <w:t xml:space="preserve"> </w:t>
      </w:r>
    </w:p>
    <w:p w:rsidR="00C80494" w:rsidRDefault="00C80494" w:rsidP="005C5314">
      <w:pPr>
        <w:pStyle w:val="af9"/>
        <w:numPr>
          <w:ilvl w:val="0"/>
          <w:numId w:val="7"/>
        </w:numPr>
        <w:tabs>
          <w:tab w:val="num" w:pos="426"/>
        </w:tabs>
        <w:ind w:left="426" w:firstLine="709"/>
        <w:jc w:val="both"/>
        <w:rPr>
          <w:rFonts w:ascii="Times New Roman" w:hAnsi="Times New Roman"/>
          <w:i/>
          <w:sz w:val="28"/>
          <w:szCs w:val="28"/>
          <w:lang w:val="ro-MO"/>
        </w:rPr>
      </w:pPr>
      <w:r>
        <w:rPr>
          <w:rFonts w:ascii="Times New Roman" w:hAnsi="Times New Roman"/>
          <w:sz w:val="28"/>
          <w:szCs w:val="28"/>
          <w:lang w:val="ro-MO"/>
        </w:rPr>
        <w:t xml:space="preserve"> </w:t>
      </w:r>
      <w:r>
        <w:rPr>
          <w:rFonts w:ascii="Times New Roman" w:hAnsi="Times New Roman"/>
          <w:b/>
          <w:i/>
          <w:sz w:val="28"/>
          <w:szCs w:val="28"/>
          <w:lang w:val="ro-MO"/>
        </w:rPr>
        <w:t>stabilitate –</w:t>
      </w:r>
      <w:r>
        <w:rPr>
          <w:rFonts w:ascii="Times New Roman" w:hAnsi="Times New Roman"/>
          <w:i/>
          <w:sz w:val="28"/>
          <w:szCs w:val="28"/>
          <w:lang w:val="ro-MO"/>
        </w:rPr>
        <w:t xml:space="preserve"> </w:t>
      </w:r>
      <w:r>
        <w:rPr>
          <w:rFonts w:ascii="Times New Roman" w:hAnsi="Times New Roman"/>
          <w:sz w:val="28"/>
          <w:szCs w:val="28"/>
          <w:lang w:val="ro-MO"/>
        </w:rPr>
        <w:t>orientarea la cerinţele pieţei; supunerea principiilor previzibilităţii, transparenţei decizionale şi transparenţei de reglementare; protec</w:t>
      </w:r>
      <w:r>
        <w:rPr>
          <w:rFonts w:ascii="Cambria Math" w:hAnsi="Cambria Math" w:cs="Cambria Math"/>
          <w:sz w:val="28"/>
          <w:szCs w:val="28"/>
          <w:lang w:val="ro-MO"/>
        </w:rPr>
        <w:t>ț</w:t>
      </w:r>
      <w:r>
        <w:rPr>
          <w:rFonts w:ascii="Times New Roman" w:hAnsi="Times New Roman"/>
          <w:sz w:val="28"/>
          <w:szCs w:val="28"/>
          <w:lang w:val="ro-MO"/>
        </w:rPr>
        <w:t>ia interesului public;</w:t>
      </w:r>
    </w:p>
    <w:p w:rsidR="00C80494" w:rsidRDefault="00C80494" w:rsidP="005C5314">
      <w:pPr>
        <w:pStyle w:val="af9"/>
        <w:numPr>
          <w:ilvl w:val="0"/>
          <w:numId w:val="8"/>
        </w:numPr>
        <w:tabs>
          <w:tab w:val="num" w:pos="426"/>
        </w:tabs>
        <w:ind w:left="426" w:firstLine="709"/>
        <w:jc w:val="both"/>
        <w:rPr>
          <w:rFonts w:ascii="Times New Roman" w:hAnsi="Times New Roman"/>
          <w:sz w:val="28"/>
          <w:szCs w:val="28"/>
          <w:lang w:val="ro-MO"/>
        </w:rPr>
      </w:pPr>
      <w:r>
        <w:rPr>
          <w:rFonts w:ascii="Times New Roman" w:hAnsi="Times New Roman"/>
          <w:b/>
          <w:i/>
          <w:sz w:val="28"/>
          <w:szCs w:val="28"/>
          <w:lang w:val="ro-MO"/>
        </w:rPr>
        <w:t xml:space="preserve">eficacitatea costurilor </w:t>
      </w:r>
      <w:r>
        <w:rPr>
          <w:rFonts w:ascii="Times New Roman" w:hAnsi="Times New Roman"/>
          <w:i/>
          <w:sz w:val="28"/>
          <w:szCs w:val="28"/>
          <w:lang w:val="ro-MO"/>
        </w:rPr>
        <w:t>–</w:t>
      </w:r>
      <w:r>
        <w:rPr>
          <w:rFonts w:ascii="Times New Roman" w:eastAsia="+mn-ea" w:hAnsi="Times New Roman"/>
          <w:i/>
          <w:color w:val="000000"/>
          <w:lang w:val="ro-MO" w:eastAsia="ru-RU"/>
        </w:rPr>
        <w:t xml:space="preserve"> </w:t>
      </w:r>
      <w:r>
        <w:rPr>
          <w:rFonts w:ascii="Times New Roman" w:eastAsia="+mn-ea" w:hAnsi="Times New Roman"/>
          <w:color w:val="000000"/>
          <w:sz w:val="28"/>
          <w:szCs w:val="28"/>
          <w:lang w:val="ro-MO" w:eastAsia="ru-RU"/>
        </w:rPr>
        <w:t>o</w:t>
      </w:r>
      <w:r>
        <w:rPr>
          <w:rFonts w:ascii="Times New Roman" w:hAnsi="Times New Roman"/>
          <w:sz w:val="28"/>
          <w:szCs w:val="28"/>
          <w:lang w:val="ro-MO"/>
        </w:rPr>
        <w:t>ptarea pentru soluţia celui mai mic cost al unei probleme clar definite;</w:t>
      </w:r>
    </w:p>
    <w:p w:rsidR="00C80494" w:rsidRDefault="00C80494" w:rsidP="005C5314">
      <w:pPr>
        <w:pStyle w:val="af9"/>
        <w:numPr>
          <w:ilvl w:val="0"/>
          <w:numId w:val="9"/>
        </w:numPr>
        <w:tabs>
          <w:tab w:val="num" w:pos="426"/>
        </w:tabs>
        <w:ind w:left="426" w:firstLine="709"/>
        <w:jc w:val="both"/>
        <w:rPr>
          <w:rFonts w:ascii="Times New Roman" w:hAnsi="Times New Roman"/>
          <w:i/>
          <w:sz w:val="28"/>
          <w:szCs w:val="28"/>
          <w:lang w:val="ro-MO"/>
        </w:rPr>
      </w:pPr>
      <w:r>
        <w:rPr>
          <w:rFonts w:ascii="Times New Roman" w:hAnsi="Times New Roman"/>
          <w:b/>
          <w:i/>
          <w:sz w:val="28"/>
          <w:szCs w:val="28"/>
          <w:lang w:val="ro-MO"/>
        </w:rPr>
        <w:lastRenderedPageBreak/>
        <w:t xml:space="preserve">flexibilitate </w:t>
      </w:r>
      <w:r>
        <w:rPr>
          <w:rFonts w:ascii="Cambria Math" w:hAnsi="Cambria Math" w:cs="Cambria Math"/>
          <w:b/>
          <w:i/>
          <w:sz w:val="28"/>
          <w:szCs w:val="28"/>
          <w:lang w:val="ro-MO"/>
        </w:rPr>
        <w:t>ș</w:t>
      </w:r>
      <w:r>
        <w:rPr>
          <w:rFonts w:ascii="Times New Roman" w:hAnsi="Times New Roman"/>
          <w:b/>
          <w:i/>
          <w:sz w:val="28"/>
          <w:szCs w:val="28"/>
          <w:lang w:val="ro-MO"/>
        </w:rPr>
        <w:t>i performan</w:t>
      </w:r>
      <w:r>
        <w:rPr>
          <w:rFonts w:ascii="Cambria Math" w:hAnsi="Cambria Math" w:cs="Cambria Math"/>
          <w:b/>
          <w:i/>
          <w:sz w:val="28"/>
          <w:szCs w:val="28"/>
          <w:lang w:val="ro-MO"/>
        </w:rPr>
        <w:t>ț</w:t>
      </w:r>
      <w:r>
        <w:rPr>
          <w:rFonts w:ascii="Times New Roman" w:hAnsi="Times New Roman" w:cs="Times New Roman"/>
          <w:b/>
          <w:i/>
          <w:sz w:val="28"/>
          <w:szCs w:val="28"/>
          <w:lang w:val="ro-MO"/>
        </w:rPr>
        <w:t>ă</w:t>
      </w:r>
      <w:r>
        <w:rPr>
          <w:rFonts w:ascii="Times New Roman" w:hAnsi="Times New Roman"/>
          <w:i/>
          <w:sz w:val="28"/>
          <w:szCs w:val="28"/>
          <w:lang w:val="ro-MO"/>
        </w:rPr>
        <w:t xml:space="preserve"> – </w:t>
      </w:r>
      <w:r>
        <w:rPr>
          <w:rFonts w:ascii="Times New Roman" w:hAnsi="Times New Roman"/>
          <w:sz w:val="28"/>
          <w:szCs w:val="28"/>
          <w:lang w:val="ro-MO"/>
        </w:rPr>
        <w:t>adaptabilitatea la situa</w:t>
      </w:r>
      <w:r>
        <w:rPr>
          <w:rFonts w:ascii="Cambria Math" w:hAnsi="Cambria Math" w:cs="Cambria Math"/>
          <w:sz w:val="28"/>
          <w:szCs w:val="28"/>
          <w:lang w:val="ro-MO"/>
        </w:rPr>
        <w:t>ț</w:t>
      </w:r>
      <w:r>
        <w:rPr>
          <w:rFonts w:ascii="Times New Roman" w:hAnsi="Times New Roman"/>
          <w:sz w:val="28"/>
          <w:szCs w:val="28"/>
          <w:lang w:val="ro-MO"/>
        </w:rPr>
        <w:t xml:space="preserve">ie </w:t>
      </w:r>
      <w:r>
        <w:rPr>
          <w:rFonts w:ascii="Cambria Math" w:hAnsi="Cambria Math" w:cs="Cambria Math"/>
          <w:sz w:val="28"/>
          <w:szCs w:val="28"/>
          <w:lang w:val="ro-MO"/>
        </w:rPr>
        <w:t>ș</w:t>
      </w:r>
      <w:r>
        <w:rPr>
          <w:rFonts w:ascii="Times New Roman" w:hAnsi="Times New Roman"/>
          <w:sz w:val="28"/>
          <w:szCs w:val="28"/>
          <w:lang w:val="ro-MO"/>
        </w:rPr>
        <w:t>i stabilirea criteriilor la determinarea performanţelor;</w:t>
      </w:r>
    </w:p>
    <w:p w:rsidR="00C80494" w:rsidRDefault="00C80494" w:rsidP="005C5314">
      <w:pPr>
        <w:pStyle w:val="af9"/>
        <w:numPr>
          <w:ilvl w:val="0"/>
          <w:numId w:val="10"/>
        </w:numPr>
        <w:tabs>
          <w:tab w:val="num" w:pos="426"/>
        </w:tabs>
        <w:ind w:left="426" w:firstLine="709"/>
        <w:jc w:val="both"/>
        <w:rPr>
          <w:rFonts w:ascii="Times New Roman" w:hAnsi="Times New Roman"/>
          <w:i/>
          <w:sz w:val="28"/>
          <w:szCs w:val="28"/>
          <w:lang w:val="ro-MO"/>
        </w:rPr>
      </w:pPr>
      <w:r>
        <w:rPr>
          <w:rFonts w:ascii="Times New Roman" w:hAnsi="Times New Roman"/>
          <w:b/>
          <w:i/>
          <w:sz w:val="28"/>
          <w:szCs w:val="28"/>
          <w:lang w:val="ro-MO"/>
        </w:rPr>
        <w:t>propor</w:t>
      </w:r>
      <w:r>
        <w:rPr>
          <w:rFonts w:ascii="Cambria Math" w:hAnsi="Cambria Math" w:cs="Cambria Math"/>
          <w:b/>
          <w:i/>
          <w:sz w:val="28"/>
          <w:szCs w:val="28"/>
          <w:lang w:val="ro-MO"/>
        </w:rPr>
        <w:t>ț</w:t>
      </w:r>
      <w:r>
        <w:rPr>
          <w:rFonts w:ascii="Times New Roman" w:hAnsi="Times New Roman"/>
          <w:b/>
          <w:i/>
          <w:sz w:val="28"/>
          <w:szCs w:val="28"/>
          <w:lang w:val="ro-MO"/>
        </w:rPr>
        <w:t>ionalitat</w:t>
      </w:r>
      <w:r>
        <w:rPr>
          <w:rFonts w:ascii="Times New Roman" w:hAnsi="Times New Roman"/>
          <w:i/>
          <w:sz w:val="28"/>
          <w:szCs w:val="28"/>
          <w:lang w:val="ro-MO"/>
        </w:rPr>
        <w:t>e –</w:t>
      </w:r>
      <w:r>
        <w:rPr>
          <w:rFonts w:ascii="Times New Roman" w:hAnsi="Times New Roman"/>
          <w:sz w:val="28"/>
          <w:szCs w:val="28"/>
          <w:lang w:val="ro-MO"/>
        </w:rPr>
        <w:t xml:space="preserve"> asigurarea proporţionalită</w:t>
      </w:r>
      <w:r>
        <w:rPr>
          <w:rFonts w:ascii="Cambria Math" w:hAnsi="Cambria Math" w:cs="Cambria Math"/>
          <w:sz w:val="28"/>
          <w:szCs w:val="28"/>
          <w:lang w:val="ro-MO"/>
        </w:rPr>
        <w:t>ț</w:t>
      </w:r>
      <w:r>
        <w:rPr>
          <w:rFonts w:ascii="Times New Roman" w:hAnsi="Times New Roman"/>
          <w:sz w:val="28"/>
          <w:szCs w:val="28"/>
          <w:lang w:val="ro-MO"/>
        </w:rPr>
        <w:t>ii intereselor societ</w:t>
      </w:r>
      <w:r>
        <w:rPr>
          <w:rFonts w:ascii="Times New Roman" w:hAnsi="Times New Roman" w:cs="Times New Roman"/>
          <w:sz w:val="28"/>
          <w:szCs w:val="28"/>
          <w:lang w:val="ro-MO"/>
        </w:rPr>
        <w:t>ăţ</w:t>
      </w:r>
      <w:r>
        <w:rPr>
          <w:rFonts w:ascii="Times New Roman" w:hAnsi="Times New Roman"/>
          <w:sz w:val="28"/>
          <w:szCs w:val="28"/>
          <w:lang w:val="ro-MO"/>
        </w:rPr>
        <w:t xml:space="preserve">ii </w:t>
      </w:r>
      <w:r>
        <w:rPr>
          <w:rFonts w:ascii="Times New Roman" w:hAnsi="Times New Roman" w:cs="Times New Roman"/>
          <w:sz w:val="28"/>
          <w:szCs w:val="28"/>
          <w:lang w:val="ro-MO"/>
        </w:rPr>
        <w:t>ş</w:t>
      </w:r>
      <w:r>
        <w:rPr>
          <w:rFonts w:ascii="Times New Roman" w:hAnsi="Times New Roman"/>
          <w:sz w:val="28"/>
          <w:szCs w:val="28"/>
          <w:lang w:val="ro-MO"/>
        </w:rPr>
        <w:t>i protec</w:t>
      </w:r>
      <w:r>
        <w:rPr>
          <w:rFonts w:ascii="Times New Roman" w:hAnsi="Times New Roman" w:cs="Times New Roman"/>
          <w:sz w:val="28"/>
          <w:szCs w:val="28"/>
          <w:lang w:val="ro-MO"/>
        </w:rPr>
        <w:t>ţ</w:t>
      </w:r>
      <w:r>
        <w:rPr>
          <w:rFonts w:ascii="Times New Roman" w:hAnsi="Times New Roman"/>
          <w:sz w:val="28"/>
          <w:szCs w:val="28"/>
          <w:lang w:val="ro-MO"/>
        </w:rPr>
        <w:t xml:space="preserve">iei drepturilor </w:t>
      </w:r>
      <w:r>
        <w:rPr>
          <w:rFonts w:ascii="Times New Roman" w:hAnsi="Times New Roman" w:cs="Times New Roman"/>
          <w:sz w:val="28"/>
          <w:szCs w:val="28"/>
          <w:lang w:val="ro-MO"/>
        </w:rPr>
        <w:t>î</w:t>
      </w:r>
      <w:r>
        <w:rPr>
          <w:rFonts w:ascii="Times New Roman" w:hAnsi="Times New Roman"/>
          <w:sz w:val="28"/>
          <w:szCs w:val="28"/>
          <w:lang w:val="ro-MO"/>
        </w:rPr>
        <w:t>ntreprinz</w:t>
      </w:r>
      <w:r>
        <w:rPr>
          <w:rFonts w:ascii="Times New Roman" w:hAnsi="Times New Roman" w:cs="Times New Roman"/>
          <w:sz w:val="28"/>
          <w:szCs w:val="28"/>
          <w:lang w:val="ro-MO"/>
        </w:rPr>
        <w:t>ă</w:t>
      </w:r>
      <w:r>
        <w:rPr>
          <w:rFonts w:ascii="Times New Roman" w:hAnsi="Times New Roman"/>
          <w:sz w:val="28"/>
          <w:szCs w:val="28"/>
          <w:lang w:val="ro-MO"/>
        </w:rPr>
        <w:t>torilor</w:t>
      </w:r>
      <w:r>
        <w:rPr>
          <w:rFonts w:ascii="Times New Roman" w:hAnsi="Times New Roman"/>
          <w:i/>
          <w:sz w:val="28"/>
          <w:szCs w:val="28"/>
          <w:lang w:val="ro-MO"/>
        </w:rPr>
        <w:t xml:space="preserve">. </w:t>
      </w:r>
    </w:p>
    <w:p w:rsidR="00C80494" w:rsidRDefault="00C80494" w:rsidP="00C80494">
      <w:pPr>
        <w:pStyle w:val="af9"/>
        <w:ind w:firstLine="709"/>
        <w:rPr>
          <w:rFonts w:ascii="Times New Roman" w:hAnsi="Times New Roman"/>
          <w:i/>
          <w:sz w:val="28"/>
          <w:szCs w:val="28"/>
          <w:lang w:val="ro-MO"/>
        </w:rPr>
      </w:pPr>
    </w:p>
    <w:p w:rsidR="00C80494" w:rsidRDefault="00C80494" w:rsidP="00C80494">
      <w:pPr>
        <w:pStyle w:val="af9"/>
        <w:ind w:firstLine="709"/>
        <w:rPr>
          <w:rFonts w:ascii="Times New Roman" w:hAnsi="Times New Roman"/>
          <w:b/>
          <w:bCs/>
          <w:i/>
          <w:iCs/>
          <w:lang w:val="ro-MO"/>
        </w:rPr>
      </w:pPr>
      <w:r>
        <w:rPr>
          <w:rFonts w:ascii="Times New Roman" w:hAnsi="Times New Roman"/>
          <w:b/>
          <w:i/>
          <w:sz w:val="28"/>
          <w:szCs w:val="28"/>
          <w:lang w:val="ro-MO"/>
        </w:rPr>
        <w:t>Cadrul institu</w:t>
      </w:r>
      <w:r>
        <w:rPr>
          <w:rFonts w:ascii="Cambria Math" w:hAnsi="Cambria Math" w:cs="Cambria Math"/>
          <w:b/>
          <w:i/>
          <w:sz w:val="28"/>
          <w:szCs w:val="28"/>
          <w:lang w:val="ro-MO"/>
        </w:rPr>
        <w:t>ț</w:t>
      </w:r>
      <w:r>
        <w:rPr>
          <w:rFonts w:ascii="Times New Roman" w:hAnsi="Times New Roman"/>
          <w:b/>
          <w:i/>
          <w:sz w:val="28"/>
          <w:szCs w:val="28"/>
          <w:lang w:val="ro-MO"/>
        </w:rPr>
        <w:t xml:space="preserve">ional </w:t>
      </w:r>
    </w:p>
    <w:p w:rsidR="00C80494" w:rsidRDefault="00C80494" w:rsidP="00C80494">
      <w:pPr>
        <w:pStyle w:val="af9"/>
        <w:ind w:firstLine="709"/>
        <w:jc w:val="both"/>
        <w:rPr>
          <w:rFonts w:ascii="Times New Roman" w:hAnsi="Times New Roman"/>
          <w:sz w:val="28"/>
          <w:szCs w:val="28"/>
          <w:lang w:val="ro-MO"/>
        </w:rPr>
      </w:pPr>
      <w:r>
        <w:rPr>
          <w:rFonts w:ascii="Times New Roman" w:hAnsi="Times New Roman"/>
          <w:sz w:val="28"/>
          <w:szCs w:val="28"/>
          <w:lang w:val="ro-MO"/>
        </w:rPr>
        <w:t>Actorii principali implica</w:t>
      </w:r>
      <w:r>
        <w:rPr>
          <w:rFonts w:ascii="Cambria Math" w:hAnsi="Cambria Math" w:cs="Cambria Math"/>
          <w:sz w:val="28"/>
          <w:szCs w:val="28"/>
          <w:lang w:val="ro-MO"/>
        </w:rPr>
        <w:t>ț</w:t>
      </w:r>
      <w:r>
        <w:rPr>
          <w:rFonts w:ascii="Times New Roman" w:hAnsi="Times New Roman"/>
          <w:sz w:val="28"/>
          <w:szCs w:val="28"/>
          <w:lang w:val="ro-MO"/>
        </w:rPr>
        <w:t xml:space="preserve">i </w:t>
      </w:r>
      <w:r>
        <w:rPr>
          <w:rFonts w:ascii="Times New Roman" w:hAnsi="Times New Roman" w:cs="Times New Roman"/>
          <w:sz w:val="28"/>
          <w:szCs w:val="28"/>
          <w:lang w:val="ro-MO"/>
        </w:rPr>
        <w:t>î</w:t>
      </w:r>
      <w:r>
        <w:rPr>
          <w:rFonts w:ascii="Times New Roman" w:hAnsi="Times New Roman"/>
          <w:sz w:val="28"/>
          <w:szCs w:val="28"/>
          <w:lang w:val="ro-MO"/>
        </w:rPr>
        <w:t>n promovarea politicii statului pentru serviciile în domeniul comunica</w:t>
      </w:r>
      <w:r>
        <w:rPr>
          <w:rFonts w:ascii="Cambria Math" w:hAnsi="Cambria Math" w:cs="Cambria Math"/>
          <w:sz w:val="28"/>
          <w:szCs w:val="28"/>
          <w:lang w:val="ro-MO"/>
        </w:rPr>
        <w:t>ț</w:t>
      </w:r>
      <w:r>
        <w:rPr>
          <w:rFonts w:ascii="Times New Roman" w:hAnsi="Times New Roman"/>
          <w:sz w:val="28"/>
          <w:szCs w:val="28"/>
          <w:lang w:val="ro-MO"/>
        </w:rPr>
        <w:t>iilor electronice s</w:t>
      </w:r>
      <w:r>
        <w:rPr>
          <w:rFonts w:ascii="Times New Roman" w:hAnsi="Times New Roman" w:cs="Times New Roman"/>
          <w:sz w:val="28"/>
          <w:szCs w:val="28"/>
          <w:lang w:val="ro-MO"/>
        </w:rPr>
        <w:t>î</w:t>
      </w:r>
      <w:r>
        <w:rPr>
          <w:rFonts w:ascii="Times New Roman" w:hAnsi="Times New Roman"/>
          <w:sz w:val="28"/>
          <w:szCs w:val="28"/>
          <w:lang w:val="ro-MO"/>
        </w:rPr>
        <w:t>nt prezenta</w:t>
      </w:r>
      <w:r>
        <w:rPr>
          <w:rFonts w:ascii="Cambria Math" w:hAnsi="Cambria Math" w:cs="Cambria Math"/>
          <w:sz w:val="28"/>
          <w:szCs w:val="28"/>
          <w:lang w:val="ro-MO"/>
        </w:rPr>
        <w:t>ț</w:t>
      </w:r>
      <w:r>
        <w:rPr>
          <w:rFonts w:ascii="Times New Roman" w:hAnsi="Times New Roman"/>
          <w:sz w:val="28"/>
          <w:szCs w:val="28"/>
          <w:lang w:val="ro-MO"/>
        </w:rPr>
        <w:t xml:space="preserve">i </w:t>
      </w:r>
      <w:r>
        <w:rPr>
          <w:rFonts w:ascii="Times New Roman" w:hAnsi="Times New Roman" w:cs="Times New Roman"/>
          <w:sz w:val="28"/>
          <w:szCs w:val="28"/>
          <w:lang w:val="ro-MO"/>
        </w:rPr>
        <w:t>î</w:t>
      </w:r>
      <w:r>
        <w:rPr>
          <w:rFonts w:ascii="Times New Roman" w:hAnsi="Times New Roman"/>
          <w:sz w:val="28"/>
          <w:szCs w:val="28"/>
          <w:lang w:val="ro-MO"/>
        </w:rPr>
        <w:t>n schema de mai jos:</w:t>
      </w:r>
    </w:p>
    <w:p w:rsidR="00C80494" w:rsidRDefault="00C80494" w:rsidP="00C80494">
      <w:pPr>
        <w:pStyle w:val="af9"/>
        <w:jc w:val="both"/>
        <w:rPr>
          <w:rFonts w:ascii="Times New Roman" w:hAnsi="Times New Roman"/>
          <w:sz w:val="28"/>
          <w:szCs w:val="28"/>
          <w:lang w:val="ro-MO"/>
        </w:rPr>
      </w:pPr>
      <w:bookmarkStart w:id="2" w:name="_GoBack"/>
      <w:r>
        <w:rPr>
          <w:rFonts w:ascii="Times New Roman" w:hAnsi="Times New Roman"/>
          <w:noProof/>
          <w:sz w:val="28"/>
          <w:szCs w:val="28"/>
          <w:lang w:eastAsia="ru-RU"/>
        </w:rPr>
        <w:lastRenderedPageBreak/>
        <w:drawing>
          <wp:inline distT="0" distB="0" distL="0" distR="0" wp14:anchorId="4AB0F8E0" wp14:editId="0248749B">
            <wp:extent cx="5733415" cy="8472170"/>
            <wp:effectExtent l="0" t="0" r="19685" b="24130"/>
            <wp:docPr id="17" name="Схема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2"/>
    </w:p>
    <w:p w:rsidR="00C80494" w:rsidRDefault="00C80494" w:rsidP="00C80494">
      <w:pPr>
        <w:ind w:firstLine="709"/>
        <w:jc w:val="both"/>
        <w:rPr>
          <w:sz w:val="16"/>
          <w:szCs w:val="16"/>
          <w:lang w:val="ro-MO"/>
        </w:rPr>
      </w:pPr>
    </w:p>
    <w:p w:rsidR="00C80494" w:rsidRDefault="00C80494" w:rsidP="00C80494">
      <w:pPr>
        <w:ind w:firstLine="709"/>
        <w:jc w:val="both"/>
        <w:rPr>
          <w:sz w:val="20"/>
          <w:szCs w:val="20"/>
          <w:lang w:val="ro-MO"/>
        </w:rPr>
      </w:pPr>
      <w:r>
        <w:rPr>
          <w:b/>
          <w:i/>
          <w:sz w:val="20"/>
          <w:szCs w:val="20"/>
          <w:lang w:val="ro-MO"/>
        </w:rPr>
        <w:t>Sursă:</w:t>
      </w:r>
      <w:r>
        <w:rPr>
          <w:sz w:val="20"/>
          <w:szCs w:val="20"/>
          <w:lang w:val="ro-MO"/>
        </w:rPr>
        <w:t xml:space="preserve"> Cadrul legal</w:t>
      </w:r>
    </w:p>
    <w:p w:rsidR="00C80494" w:rsidRDefault="00C80494" w:rsidP="00C80494">
      <w:pPr>
        <w:ind w:firstLine="709"/>
        <w:jc w:val="both"/>
        <w:rPr>
          <w:sz w:val="28"/>
          <w:szCs w:val="28"/>
          <w:lang w:val="ro-MO"/>
        </w:rPr>
      </w:pPr>
    </w:p>
    <w:p w:rsidR="00C80494" w:rsidRDefault="00C80494" w:rsidP="00C80494">
      <w:pPr>
        <w:ind w:firstLine="709"/>
        <w:jc w:val="both"/>
        <w:rPr>
          <w:sz w:val="28"/>
          <w:szCs w:val="28"/>
          <w:lang w:val="ro-MO"/>
        </w:rPr>
      </w:pPr>
      <w:r>
        <w:rPr>
          <w:sz w:val="28"/>
          <w:szCs w:val="28"/>
          <w:lang w:val="ro-MO"/>
        </w:rPr>
        <w:lastRenderedPageBreak/>
        <w:t>Actualmente, tarifele aplicate de către Societate pentru serviciile publice de telefonie fixă sînt stabilite în conformitate cu Metodologia de calcul al tarifelor pentru serviciile publice de telecomunicaţii şi informatică, aprobată prin Regulamentul cu privire la tarifele pentru serviciile publice de telecomunicaţii şi informatică</w:t>
      </w:r>
      <w:r>
        <w:rPr>
          <w:rStyle w:val="afc"/>
          <w:sz w:val="28"/>
          <w:szCs w:val="28"/>
          <w:lang w:val="ro-MO"/>
        </w:rPr>
        <w:footnoteReference w:id="4"/>
      </w:r>
      <w:r>
        <w:rPr>
          <w:sz w:val="28"/>
          <w:szCs w:val="28"/>
          <w:lang w:val="ro-MO"/>
        </w:rPr>
        <w:t>.</w:t>
      </w:r>
    </w:p>
    <w:p w:rsidR="00C80494" w:rsidRDefault="00C80494" w:rsidP="00C80494">
      <w:pPr>
        <w:tabs>
          <w:tab w:val="left" w:pos="142"/>
        </w:tabs>
        <w:autoSpaceDE w:val="0"/>
        <w:autoSpaceDN w:val="0"/>
        <w:adjustRightInd w:val="0"/>
        <w:ind w:firstLine="709"/>
        <w:jc w:val="both"/>
        <w:rPr>
          <w:sz w:val="28"/>
          <w:szCs w:val="28"/>
          <w:lang w:val="ro-MO"/>
        </w:rPr>
      </w:pPr>
      <w:r>
        <w:rPr>
          <w:bCs/>
          <w:sz w:val="28"/>
          <w:szCs w:val="28"/>
          <w:lang w:val="ro-MO"/>
        </w:rPr>
        <w:t xml:space="preserve">S.A. „Moldtelecom”, </w:t>
      </w:r>
      <w:r>
        <w:rPr>
          <w:sz w:val="28"/>
          <w:szCs w:val="28"/>
          <w:lang w:val="ro-MO"/>
        </w:rPr>
        <w:t>potrivit Hotărîrilor Consiliului de administra</w:t>
      </w:r>
      <w:r>
        <w:rPr>
          <w:rFonts w:ascii="Cambria Math" w:hAnsi="Cambria Math" w:cs="Cambria Math"/>
          <w:sz w:val="28"/>
          <w:szCs w:val="28"/>
          <w:lang w:val="ro-MO"/>
        </w:rPr>
        <w:t>ț</w:t>
      </w:r>
      <w:r>
        <w:rPr>
          <w:sz w:val="28"/>
          <w:szCs w:val="28"/>
          <w:lang w:val="ro-MO"/>
        </w:rPr>
        <w:t xml:space="preserve">ie al  ANRCETI, </w:t>
      </w:r>
      <w:r>
        <w:rPr>
          <w:bCs/>
          <w:sz w:val="28"/>
          <w:szCs w:val="28"/>
          <w:lang w:val="ro-MO"/>
        </w:rPr>
        <w:t xml:space="preserve">a fost desemnată </w:t>
      </w:r>
      <w:r>
        <w:rPr>
          <w:sz w:val="28"/>
          <w:szCs w:val="28"/>
          <w:lang w:val="ro-MO"/>
        </w:rPr>
        <w:t>cu putere semnificativă pe pia</w:t>
      </w:r>
      <w:r>
        <w:rPr>
          <w:rFonts w:ascii="Cambria Math" w:hAnsi="Cambria Math" w:cs="Cambria Math"/>
          <w:sz w:val="28"/>
          <w:szCs w:val="28"/>
          <w:lang w:val="ro-MO"/>
        </w:rPr>
        <w:t>ț</w:t>
      </w:r>
      <w:r>
        <w:rPr>
          <w:sz w:val="28"/>
          <w:szCs w:val="28"/>
          <w:lang w:val="ro-MO"/>
        </w:rPr>
        <w:t>a TIC, avînd ca scop asigurarea transparen</w:t>
      </w:r>
      <w:r>
        <w:rPr>
          <w:rFonts w:ascii="Cambria Math" w:hAnsi="Cambria Math" w:cs="Cambria Math"/>
          <w:sz w:val="28"/>
          <w:szCs w:val="28"/>
          <w:lang w:val="ro-MO"/>
        </w:rPr>
        <w:t>ț</w:t>
      </w:r>
      <w:r>
        <w:rPr>
          <w:sz w:val="28"/>
          <w:szCs w:val="28"/>
          <w:lang w:val="ro-MO"/>
        </w:rPr>
        <w:t>ei la interconectarea sau accesul la re</w:t>
      </w:r>
      <w:r>
        <w:rPr>
          <w:rFonts w:ascii="Cambria Math" w:hAnsi="Cambria Math" w:cs="Cambria Math"/>
          <w:sz w:val="28"/>
          <w:szCs w:val="28"/>
          <w:lang w:val="ro-MO"/>
        </w:rPr>
        <w:t>ț</w:t>
      </w:r>
      <w:r>
        <w:rPr>
          <w:sz w:val="28"/>
          <w:szCs w:val="28"/>
          <w:lang w:val="ro-MO"/>
        </w:rPr>
        <w:t>elele de comunica</w:t>
      </w:r>
      <w:r>
        <w:rPr>
          <w:rFonts w:ascii="Cambria Math" w:hAnsi="Cambria Math" w:cs="Cambria Math"/>
          <w:sz w:val="28"/>
          <w:szCs w:val="28"/>
          <w:lang w:val="ro-MO"/>
        </w:rPr>
        <w:t>ț</w:t>
      </w:r>
      <w:r>
        <w:rPr>
          <w:sz w:val="28"/>
          <w:szCs w:val="28"/>
          <w:lang w:val="ro-MO"/>
        </w:rPr>
        <w:t>ii electronice, neadmiterea discriminării la interconectare sau acces la re</w:t>
      </w:r>
      <w:r>
        <w:rPr>
          <w:rFonts w:ascii="Cambria Math" w:hAnsi="Cambria Math" w:cs="Cambria Math"/>
          <w:sz w:val="28"/>
          <w:szCs w:val="28"/>
          <w:lang w:val="ro-MO"/>
        </w:rPr>
        <w:t>ț</w:t>
      </w:r>
      <w:r>
        <w:rPr>
          <w:sz w:val="28"/>
          <w:szCs w:val="28"/>
          <w:lang w:val="ro-MO"/>
        </w:rPr>
        <w:t>ele (principiu garantat prin lege</w:t>
      </w:r>
      <w:r>
        <w:rPr>
          <w:rStyle w:val="afc"/>
          <w:sz w:val="28"/>
          <w:szCs w:val="28"/>
          <w:lang w:val="ro-MO"/>
        </w:rPr>
        <w:footnoteReference w:id="5"/>
      </w:r>
      <w:r>
        <w:rPr>
          <w:sz w:val="28"/>
          <w:szCs w:val="28"/>
          <w:lang w:val="ro-MO"/>
        </w:rPr>
        <w:t xml:space="preserve">), delimitarea veniturilor </w:t>
      </w:r>
      <w:r>
        <w:rPr>
          <w:rFonts w:ascii="Cambria Math" w:hAnsi="Cambria Math" w:cs="Cambria Math"/>
          <w:sz w:val="28"/>
          <w:szCs w:val="28"/>
          <w:lang w:val="ro-MO"/>
        </w:rPr>
        <w:t>ș</w:t>
      </w:r>
      <w:r>
        <w:rPr>
          <w:sz w:val="28"/>
          <w:szCs w:val="28"/>
          <w:lang w:val="ro-MO"/>
        </w:rPr>
        <w:t>i cheltuielilor pe tipuri de servicii separat, monitorizarea recuperării investi</w:t>
      </w:r>
      <w:r>
        <w:rPr>
          <w:rFonts w:ascii="Cambria Math" w:hAnsi="Cambria Math" w:cs="Cambria Math"/>
          <w:sz w:val="28"/>
          <w:szCs w:val="28"/>
          <w:lang w:val="ro-MO"/>
        </w:rPr>
        <w:t>ț</w:t>
      </w:r>
      <w:r>
        <w:rPr>
          <w:sz w:val="28"/>
          <w:szCs w:val="28"/>
          <w:lang w:val="ro-MO"/>
        </w:rPr>
        <w:t>iilor, men</w:t>
      </w:r>
      <w:r>
        <w:rPr>
          <w:rFonts w:ascii="Cambria Math" w:hAnsi="Cambria Math" w:cs="Cambria Math"/>
          <w:sz w:val="28"/>
          <w:szCs w:val="28"/>
          <w:lang w:val="ro-MO"/>
        </w:rPr>
        <w:t>ț</w:t>
      </w:r>
      <w:r>
        <w:rPr>
          <w:sz w:val="28"/>
          <w:szCs w:val="28"/>
          <w:lang w:val="ro-MO"/>
        </w:rPr>
        <w:t xml:space="preserve">inerea controlului asupra tarifelor </w:t>
      </w:r>
      <w:r>
        <w:rPr>
          <w:rFonts w:ascii="Cambria Math" w:hAnsi="Cambria Math" w:cs="Cambria Math"/>
          <w:sz w:val="28"/>
          <w:szCs w:val="28"/>
          <w:lang w:val="ro-MO"/>
        </w:rPr>
        <w:t>ș</w:t>
      </w:r>
      <w:r>
        <w:rPr>
          <w:sz w:val="28"/>
          <w:szCs w:val="28"/>
          <w:lang w:val="ro-MO"/>
        </w:rPr>
        <w:t>i întocmirea acestora în func</w:t>
      </w:r>
      <w:r>
        <w:rPr>
          <w:rFonts w:ascii="Cambria Math" w:hAnsi="Cambria Math" w:cs="Cambria Math"/>
          <w:sz w:val="28"/>
          <w:szCs w:val="28"/>
          <w:lang w:val="ro-MO"/>
        </w:rPr>
        <w:t>ț</w:t>
      </w:r>
      <w:r>
        <w:rPr>
          <w:sz w:val="28"/>
          <w:szCs w:val="28"/>
          <w:lang w:val="ro-MO"/>
        </w:rPr>
        <w:t>ie de costuri, furnizarea tuturor informa</w:t>
      </w:r>
      <w:r>
        <w:rPr>
          <w:rFonts w:ascii="Cambria Math" w:hAnsi="Cambria Math" w:cs="Cambria Math"/>
          <w:sz w:val="28"/>
          <w:szCs w:val="28"/>
          <w:lang w:val="ro-MO"/>
        </w:rPr>
        <w:t>ț</w:t>
      </w:r>
      <w:r>
        <w:rPr>
          <w:sz w:val="28"/>
          <w:szCs w:val="28"/>
          <w:lang w:val="ro-MO"/>
        </w:rPr>
        <w:t xml:space="preserve">iilor ce servesc drept bază pentru stabilirea </w:t>
      </w:r>
      <w:r>
        <w:rPr>
          <w:rFonts w:ascii="Cambria Math" w:hAnsi="Cambria Math" w:cs="Cambria Math"/>
          <w:sz w:val="28"/>
          <w:szCs w:val="28"/>
          <w:lang w:val="ro-MO"/>
        </w:rPr>
        <w:t>ș</w:t>
      </w:r>
      <w:r>
        <w:rPr>
          <w:sz w:val="28"/>
          <w:szCs w:val="28"/>
          <w:lang w:val="ro-MO"/>
        </w:rPr>
        <w:t>i ajustarea tarifelor etc.</w:t>
      </w:r>
    </w:p>
    <w:p w:rsidR="00C80494" w:rsidRDefault="00C80494" w:rsidP="00C80494">
      <w:pPr>
        <w:pStyle w:val="afa"/>
        <w:tabs>
          <w:tab w:val="left" w:pos="0"/>
          <w:tab w:val="left" w:pos="142"/>
        </w:tabs>
        <w:autoSpaceDE w:val="0"/>
        <w:autoSpaceDN w:val="0"/>
        <w:adjustRightInd w:val="0"/>
        <w:ind w:left="0" w:firstLine="709"/>
        <w:jc w:val="both"/>
        <w:rPr>
          <w:rStyle w:val="aff"/>
          <w:b w:val="0"/>
          <w:color w:val="000000"/>
        </w:rPr>
      </w:pPr>
      <w:r>
        <w:rPr>
          <w:rStyle w:val="aff"/>
          <w:b w:val="0"/>
          <w:sz w:val="28"/>
          <w:szCs w:val="28"/>
          <w:lang w:val="ro-MO"/>
        </w:rPr>
        <w:t>Societatea î</w:t>
      </w:r>
      <w:r>
        <w:rPr>
          <w:rStyle w:val="aff"/>
          <w:rFonts w:ascii="Cambria Math" w:hAnsi="Cambria Math" w:cs="Cambria Math"/>
          <w:b w:val="0"/>
          <w:sz w:val="28"/>
          <w:szCs w:val="28"/>
          <w:lang w:val="ro-MO"/>
        </w:rPr>
        <w:t>ș</w:t>
      </w:r>
      <w:r>
        <w:rPr>
          <w:rStyle w:val="aff"/>
          <w:b w:val="0"/>
          <w:sz w:val="28"/>
          <w:szCs w:val="28"/>
          <w:lang w:val="ro-MO"/>
        </w:rPr>
        <w:t>i desfă</w:t>
      </w:r>
      <w:r>
        <w:rPr>
          <w:rStyle w:val="aff"/>
          <w:rFonts w:ascii="Cambria Math" w:hAnsi="Cambria Math" w:cs="Cambria Math"/>
          <w:b w:val="0"/>
          <w:sz w:val="28"/>
          <w:szCs w:val="28"/>
          <w:lang w:val="ro-MO"/>
        </w:rPr>
        <w:t>ș</w:t>
      </w:r>
      <w:r>
        <w:rPr>
          <w:rStyle w:val="aff"/>
          <w:b w:val="0"/>
          <w:sz w:val="28"/>
          <w:szCs w:val="28"/>
          <w:lang w:val="ro-MO"/>
        </w:rPr>
        <w:t>oară activitatea în condi</w:t>
      </w:r>
      <w:r>
        <w:rPr>
          <w:rStyle w:val="aff"/>
          <w:rFonts w:ascii="Cambria Math" w:hAnsi="Cambria Math" w:cs="Cambria Math"/>
          <w:b w:val="0"/>
          <w:sz w:val="28"/>
          <w:szCs w:val="28"/>
          <w:lang w:val="ro-MO"/>
        </w:rPr>
        <w:t>ț</w:t>
      </w:r>
      <w:r>
        <w:rPr>
          <w:rStyle w:val="aff"/>
          <w:b w:val="0"/>
          <w:sz w:val="28"/>
          <w:szCs w:val="28"/>
          <w:lang w:val="ro-MO"/>
        </w:rPr>
        <w:t xml:space="preserve">iile reglementării unor tarife de către ANRCETI, iar </w:t>
      </w:r>
      <w:r>
        <w:rPr>
          <w:rStyle w:val="aff"/>
          <w:b w:val="0"/>
          <w:color w:val="000000"/>
          <w:sz w:val="28"/>
          <w:szCs w:val="28"/>
          <w:lang w:val="ro-MO"/>
        </w:rPr>
        <w:t>aprobarea tarifelor pentru serviciile publice de comunica</w:t>
      </w:r>
      <w:r>
        <w:rPr>
          <w:rStyle w:val="aff"/>
          <w:rFonts w:ascii="Cambria Math" w:hAnsi="Cambria Math" w:cs="Cambria Math"/>
          <w:b w:val="0"/>
          <w:color w:val="000000"/>
          <w:sz w:val="28"/>
          <w:szCs w:val="28"/>
          <w:lang w:val="ro-MO"/>
        </w:rPr>
        <w:t>ț</w:t>
      </w:r>
      <w:r>
        <w:rPr>
          <w:rStyle w:val="aff"/>
          <w:b w:val="0"/>
          <w:color w:val="000000"/>
          <w:sz w:val="28"/>
          <w:szCs w:val="28"/>
          <w:lang w:val="ro-MO"/>
        </w:rPr>
        <w:t>ii furnizate persoanelor fizice, pe pia</w:t>
      </w:r>
      <w:r>
        <w:rPr>
          <w:rStyle w:val="aff"/>
          <w:rFonts w:ascii="Cambria Math" w:hAnsi="Cambria Math" w:cs="Cambria Math"/>
          <w:b w:val="0"/>
          <w:color w:val="000000"/>
          <w:sz w:val="28"/>
          <w:szCs w:val="28"/>
          <w:lang w:val="ro-MO"/>
        </w:rPr>
        <w:t>ț</w:t>
      </w:r>
      <w:r>
        <w:rPr>
          <w:rStyle w:val="aff"/>
          <w:b w:val="0"/>
          <w:color w:val="000000"/>
          <w:sz w:val="28"/>
          <w:szCs w:val="28"/>
          <w:lang w:val="ro-MO"/>
        </w:rPr>
        <w:t>a de telefonie fixă, este efectuată cu consultarea Guvernului.</w:t>
      </w:r>
    </w:p>
    <w:p w:rsidR="00C80494" w:rsidRDefault="00C80494" w:rsidP="00C80494">
      <w:pPr>
        <w:pStyle w:val="afa"/>
        <w:tabs>
          <w:tab w:val="left" w:pos="0"/>
        </w:tabs>
        <w:autoSpaceDE w:val="0"/>
        <w:autoSpaceDN w:val="0"/>
        <w:adjustRightInd w:val="0"/>
        <w:ind w:left="0" w:firstLine="709"/>
        <w:jc w:val="both"/>
      </w:pPr>
      <w:r>
        <w:rPr>
          <w:rStyle w:val="aff"/>
          <w:b w:val="0"/>
          <w:sz w:val="28"/>
          <w:szCs w:val="28"/>
          <w:lang w:val="ro-MO"/>
        </w:rPr>
        <w:t>Rolul important al S.A. „Moldtelecom” în sectorul TIC este determinat de pozi</w:t>
      </w:r>
      <w:r>
        <w:rPr>
          <w:rStyle w:val="aff"/>
          <w:rFonts w:ascii="Cambria Math" w:hAnsi="Cambria Math" w:cs="Cambria Math"/>
          <w:b w:val="0"/>
          <w:sz w:val="28"/>
          <w:szCs w:val="28"/>
          <w:lang w:val="ro-MO"/>
        </w:rPr>
        <w:t>ț</w:t>
      </w:r>
      <w:r>
        <w:rPr>
          <w:rStyle w:val="aff"/>
          <w:b w:val="0"/>
          <w:sz w:val="28"/>
          <w:szCs w:val="28"/>
          <w:lang w:val="ro-MO"/>
        </w:rPr>
        <w:t>ia de lider pe pia</w:t>
      </w:r>
      <w:r>
        <w:rPr>
          <w:rStyle w:val="aff"/>
          <w:rFonts w:ascii="Cambria Math" w:hAnsi="Cambria Math" w:cs="Cambria Math"/>
          <w:b w:val="0"/>
          <w:sz w:val="28"/>
          <w:szCs w:val="28"/>
          <w:lang w:val="ro-MO"/>
        </w:rPr>
        <w:t>ț</w:t>
      </w:r>
      <w:r>
        <w:rPr>
          <w:rStyle w:val="aff"/>
          <w:b w:val="0"/>
          <w:sz w:val="28"/>
          <w:szCs w:val="28"/>
          <w:lang w:val="ro-MO"/>
        </w:rPr>
        <w:t>a serviciilor de telefonie fixă (</w:t>
      </w:r>
      <w:r>
        <w:rPr>
          <w:sz w:val="28"/>
          <w:szCs w:val="28"/>
          <w:lang w:val="ro-MO"/>
        </w:rPr>
        <w:t>instalarea liniilor de acces fixe, acces la re</w:t>
      </w:r>
      <w:r>
        <w:rPr>
          <w:rFonts w:ascii="Cambria Math" w:hAnsi="Cambria Math" w:cs="Cambria Math"/>
          <w:sz w:val="28"/>
          <w:szCs w:val="28"/>
          <w:lang w:val="ro-MO"/>
        </w:rPr>
        <w:t>ț</w:t>
      </w:r>
      <w:r>
        <w:rPr>
          <w:sz w:val="28"/>
          <w:szCs w:val="28"/>
          <w:lang w:val="ro-MO"/>
        </w:rPr>
        <w:t>eaua de telefonie fixă, apeluri locale fix-fix, apeluri fix-mobil, apeluri na</w:t>
      </w:r>
      <w:r>
        <w:rPr>
          <w:rFonts w:ascii="Cambria Math" w:hAnsi="Cambria Math" w:cs="Cambria Math"/>
          <w:sz w:val="28"/>
          <w:szCs w:val="28"/>
          <w:lang w:val="ro-MO"/>
        </w:rPr>
        <w:t>ț</w:t>
      </w:r>
      <w:r>
        <w:rPr>
          <w:sz w:val="28"/>
          <w:szCs w:val="28"/>
          <w:lang w:val="ro-MO"/>
        </w:rPr>
        <w:t>ionale în re</w:t>
      </w:r>
      <w:r>
        <w:rPr>
          <w:rFonts w:ascii="Cambria Math" w:hAnsi="Cambria Math" w:cs="Cambria Math"/>
          <w:sz w:val="28"/>
          <w:szCs w:val="28"/>
          <w:lang w:val="ro-MO"/>
        </w:rPr>
        <w:t>ț</w:t>
      </w:r>
      <w:r>
        <w:rPr>
          <w:sz w:val="28"/>
          <w:szCs w:val="28"/>
          <w:lang w:val="ro-MO"/>
        </w:rPr>
        <w:t>ele fixe, apeluri interna</w:t>
      </w:r>
      <w:r>
        <w:rPr>
          <w:rFonts w:ascii="Cambria Math" w:hAnsi="Cambria Math" w:cs="Cambria Math"/>
          <w:sz w:val="28"/>
          <w:szCs w:val="28"/>
          <w:lang w:val="ro-MO"/>
        </w:rPr>
        <w:t>ț</w:t>
      </w:r>
      <w:r>
        <w:rPr>
          <w:sz w:val="28"/>
          <w:szCs w:val="28"/>
          <w:lang w:val="ro-MO"/>
        </w:rPr>
        <w:t>ionale în re</w:t>
      </w:r>
      <w:r>
        <w:rPr>
          <w:rFonts w:ascii="Cambria Math" w:hAnsi="Cambria Math" w:cs="Cambria Math"/>
          <w:sz w:val="28"/>
          <w:szCs w:val="28"/>
          <w:lang w:val="ro-MO"/>
        </w:rPr>
        <w:t>ț</w:t>
      </w:r>
      <w:r>
        <w:rPr>
          <w:sz w:val="28"/>
          <w:szCs w:val="28"/>
          <w:lang w:val="ro-MO"/>
        </w:rPr>
        <w:t xml:space="preserve">ea fixă) </w:t>
      </w:r>
      <w:r>
        <w:rPr>
          <w:rStyle w:val="aff"/>
          <w:rFonts w:ascii="Cambria Math" w:hAnsi="Cambria Math" w:cs="Cambria Math"/>
          <w:b w:val="0"/>
          <w:sz w:val="28"/>
          <w:szCs w:val="28"/>
          <w:lang w:val="ro-MO"/>
        </w:rPr>
        <w:t>ș</w:t>
      </w:r>
      <w:r>
        <w:rPr>
          <w:rStyle w:val="aff"/>
          <w:b w:val="0"/>
          <w:sz w:val="28"/>
          <w:szCs w:val="28"/>
          <w:lang w:val="ro-MO"/>
        </w:rPr>
        <w:t xml:space="preserve">i serviciilor acces la internet în bandă largă. </w:t>
      </w:r>
      <w:r>
        <w:rPr>
          <w:sz w:val="28"/>
          <w:szCs w:val="28"/>
          <w:lang w:val="ro-MO"/>
        </w:rPr>
        <w:t>În acela</w:t>
      </w:r>
      <w:r>
        <w:rPr>
          <w:rFonts w:ascii="Cambria Math" w:hAnsi="Cambria Math" w:cs="Cambria Math"/>
          <w:sz w:val="28"/>
          <w:szCs w:val="28"/>
          <w:lang w:val="ro-MO"/>
        </w:rPr>
        <w:t>ș</w:t>
      </w:r>
      <w:r>
        <w:rPr>
          <w:sz w:val="28"/>
          <w:szCs w:val="28"/>
          <w:lang w:val="ro-MO"/>
        </w:rPr>
        <w:t xml:space="preserve">i timp, Societatea acordă </w:t>
      </w:r>
      <w:r>
        <w:rPr>
          <w:rFonts w:ascii="Cambria Math" w:hAnsi="Cambria Math" w:cs="Cambria Math"/>
          <w:sz w:val="28"/>
          <w:szCs w:val="28"/>
          <w:lang w:val="ro-MO"/>
        </w:rPr>
        <w:t>ș</w:t>
      </w:r>
      <w:r>
        <w:rPr>
          <w:sz w:val="28"/>
          <w:szCs w:val="28"/>
          <w:lang w:val="ro-MO"/>
        </w:rPr>
        <w:t xml:space="preserve">i servicii </w:t>
      </w:r>
      <w:r>
        <w:rPr>
          <w:i/>
          <w:sz w:val="28"/>
          <w:szCs w:val="28"/>
          <w:lang w:val="ro-MO"/>
        </w:rPr>
        <w:t>cu ridicata</w:t>
      </w:r>
      <w:r>
        <w:rPr>
          <w:rStyle w:val="afc"/>
          <w:sz w:val="28"/>
          <w:szCs w:val="28"/>
          <w:lang w:val="ro-MO"/>
        </w:rPr>
        <w:footnoteReference w:id="6"/>
      </w:r>
      <w:r>
        <w:rPr>
          <w:i/>
          <w:sz w:val="28"/>
          <w:szCs w:val="28"/>
          <w:lang w:val="ro-MO"/>
        </w:rPr>
        <w:t xml:space="preserve">, </w:t>
      </w:r>
      <w:r>
        <w:rPr>
          <w:sz w:val="28"/>
          <w:szCs w:val="28"/>
          <w:lang w:val="ro-MO"/>
        </w:rPr>
        <w:t xml:space="preserve">care cuprind: servicii de originare a apelului local </w:t>
      </w:r>
      <w:r>
        <w:rPr>
          <w:rFonts w:ascii="Cambria Math" w:hAnsi="Cambria Math" w:cs="Cambria Math"/>
          <w:sz w:val="28"/>
          <w:szCs w:val="28"/>
          <w:lang w:val="ro-MO"/>
        </w:rPr>
        <w:t>ș</w:t>
      </w:r>
      <w:r>
        <w:rPr>
          <w:sz w:val="28"/>
          <w:szCs w:val="28"/>
          <w:lang w:val="ro-MO"/>
        </w:rPr>
        <w:t>i na</w:t>
      </w:r>
      <w:r>
        <w:rPr>
          <w:rFonts w:ascii="Cambria Math" w:hAnsi="Cambria Math" w:cs="Cambria Math"/>
          <w:sz w:val="28"/>
          <w:szCs w:val="28"/>
          <w:lang w:val="ro-MO"/>
        </w:rPr>
        <w:t>ț</w:t>
      </w:r>
      <w:r>
        <w:rPr>
          <w:sz w:val="28"/>
          <w:szCs w:val="28"/>
          <w:lang w:val="ro-MO"/>
        </w:rPr>
        <w:t xml:space="preserve">ional, servicii de terminare a apelului local </w:t>
      </w:r>
      <w:r>
        <w:rPr>
          <w:rFonts w:ascii="Cambria Math" w:hAnsi="Cambria Math" w:cs="Cambria Math"/>
          <w:sz w:val="28"/>
          <w:szCs w:val="28"/>
          <w:lang w:val="ro-MO"/>
        </w:rPr>
        <w:t>ș</w:t>
      </w:r>
      <w:r>
        <w:rPr>
          <w:sz w:val="28"/>
          <w:szCs w:val="28"/>
          <w:lang w:val="ro-MO"/>
        </w:rPr>
        <w:t>i na</w:t>
      </w:r>
      <w:r>
        <w:rPr>
          <w:rFonts w:ascii="Cambria Math" w:hAnsi="Cambria Math" w:cs="Cambria Math"/>
          <w:sz w:val="28"/>
          <w:szCs w:val="28"/>
          <w:lang w:val="ro-MO"/>
        </w:rPr>
        <w:t>ț</w:t>
      </w:r>
      <w:r>
        <w:rPr>
          <w:sz w:val="28"/>
          <w:szCs w:val="28"/>
          <w:lang w:val="ro-MO"/>
        </w:rPr>
        <w:t>ional, acces total/par</w:t>
      </w:r>
      <w:r>
        <w:rPr>
          <w:rFonts w:ascii="Cambria Math" w:hAnsi="Cambria Math" w:cs="Cambria Math"/>
          <w:sz w:val="28"/>
          <w:szCs w:val="28"/>
          <w:lang w:val="ro-MO"/>
        </w:rPr>
        <w:t>ț</w:t>
      </w:r>
      <w:r>
        <w:rPr>
          <w:sz w:val="28"/>
          <w:szCs w:val="28"/>
          <w:lang w:val="ro-MO"/>
        </w:rPr>
        <w:t>ial la bucla locală, acces de tip bitstream, servicii cu ridicata de re</w:t>
      </w:r>
      <w:r>
        <w:rPr>
          <w:rFonts w:ascii="Cambria Math" w:hAnsi="Cambria Math" w:cs="Cambria Math"/>
          <w:sz w:val="28"/>
          <w:szCs w:val="28"/>
          <w:lang w:val="ro-MO"/>
        </w:rPr>
        <w:t>ț</w:t>
      </w:r>
      <w:r>
        <w:rPr>
          <w:sz w:val="28"/>
          <w:szCs w:val="28"/>
          <w:lang w:val="ro-MO"/>
        </w:rPr>
        <w:t>ea de linii închiriate na</w:t>
      </w:r>
      <w:r>
        <w:rPr>
          <w:rFonts w:ascii="Cambria Math" w:hAnsi="Cambria Math" w:cs="Cambria Math"/>
          <w:sz w:val="28"/>
          <w:szCs w:val="28"/>
          <w:lang w:val="ro-MO"/>
        </w:rPr>
        <w:t>ț</w:t>
      </w:r>
      <w:r>
        <w:rPr>
          <w:sz w:val="28"/>
          <w:szCs w:val="28"/>
          <w:lang w:val="ro-MO"/>
        </w:rPr>
        <w:t>ionale-segmente terminale, servicii de terminare a apelului vocal în re</w:t>
      </w:r>
      <w:r>
        <w:rPr>
          <w:rFonts w:ascii="Cambria Math" w:hAnsi="Cambria Math" w:cs="Cambria Math"/>
          <w:sz w:val="28"/>
          <w:szCs w:val="28"/>
          <w:lang w:val="ro-MO"/>
        </w:rPr>
        <w:t>ț</w:t>
      </w:r>
      <w:r>
        <w:rPr>
          <w:sz w:val="28"/>
          <w:szCs w:val="28"/>
          <w:lang w:val="ro-MO"/>
        </w:rPr>
        <w:t>eaua de telefonie mobilă, servicii cu ridicata de re</w:t>
      </w:r>
      <w:r>
        <w:rPr>
          <w:rFonts w:ascii="Cambria Math" w:hAnsi="Cambria Math" w:cs="Cambria Math"/>
          <w:sz w:val="28"/>
          <w:szCs w:val="28"/>
          <w:lang w:val="ro-MO"/>
        </w:rPr>
        <w:t>ț</w:t>
      </w:r>
      <w:r>
        <w:rPr>
          <w:sz w:val="28"/>
          <w:szCs w:val="28"/>
          <w:lang w:val="ro-MO"/>
        </w:rPr>
        <w:t>ea de linii închiriate na</w:t>
      </w:r>
      <w:r>
        <w:rPr>
          <w:rFonts w:ascii="Cambria Math" w:hAnsi="Cambria Math" w:cs="Cambria Math"/>
          <w:sz w:val="28"/>
          <w:szCs w:val="28"/>
          <w:lang w:val="ro-MO"/>
        </w:rPr>
        <w:t>ț</w:t>
      </w:r>
      <w:r>
        <w:rPr>
          <w:sz w:val="28"/>
          <w:szCs w:val="28"/>
          <w:lang w:val="ro-MO"/>
        </w:rPr>
        <w:t xml:space="preserve">ionale-segmente trunchi, tranzitarea apelului local </w:t>
      </w:r>
      <w:r>
        <w:rPr>
          <w:rFonts w:ascii="Cambria Math" w:hAnsi="Cambria Math" w:cs="Cambria Math"/>
          <w:sz w:val="28"/>
          <w:szCs w:val="28"/>
          <w:lang w:val="ro-MO"/>
        </w:rPr>
        <w:t>ș</w:t>
      </w:r>
      <w:r>
        <w:rPr>
          <w:sz w:val="28"/>
          <w:szCs w:val="28"/>
          <w:lang w:val="ro-MO"/>
        </w:rPr>
        <w:t>i na</w:t>
      </w:r>
      <w:r>
        <w:rPr>
          <w:rFonts w:ascii="Cambria Math" w:hAnsi="Cambria Math" w:cs="Cambria Math"/>
          <w:sz w:val="28"/>
          <w:szCs w:val="28"/>
          <w:lang w:val="ro-MO"/>
        </w:rPr>
        <w:t>ț</w:t>
      </w:r>
      <w:r>
        <w:rPr>
          <w:sz w:val="28"/>
          <w:szCs w:val="28"/>
          <w:lang w:val="ro-MO"/>
        </w:rPr>
        <w:t>ional.</w:t>
      </w:r>
    </w:p>
    <w:p w:rsidR="00C80494" w:rsidRDefault="00C80494" w:rsidP="00C80494">
      <w:pPr>
        <w:pStyle w:val="afa"/>
        <w:tabs>
          <w:tab w:val="left" w:pos="0"/>
        </w:tabs>
        <w:autoSpaceDE w:val="0"/>
        <w:autoSpaceDN w:val="0"/>
        <w:adjustRightInd w:val="0"/>
        <w:ind w:left="0" w:firstLine="709"/>
        <w:jc w:val="both"/>
        <w:rPr>
          <w:sz w:val="28"/>
          <w:szCs w:val="28"/>
          <w:lang w:val="ro-MO"/>
        </w:rPr>
      </w:pPr>
      <w:r>
        <w:rPr>
          <w:sz w:val="28"/>
          <w:szCs w:val="28"/>
          <w:lang w:val="ro-MO"/>
        </w:rPr>
        <w:t>În scopul desemnării furnizorilor cu putere semnificativă în acordarea serviciilor TIC, Agen</w:t>
      </w:r>
      <w:r>
        <w:rPr>
          <w:rFonts w:ascii="Cambria Math" w:hAnsi="Cambria Math" w:cs="Cambria Math"/>
          <w:sz w:val="28"/>
          <w:szCs w:val="28"/>
          <w:lang w:val="ro-MO"/>
        </w:rPr>
        <w:t>ț</w:t>
      </w:r>
      <w:r>
        <w:rPr>
          <w:sz w:val="28"/>
          <w:szCs w:val="28"/>
          <w:lang w:val="ro-MO"/>
        </w:rPr>
        <w:t>ia identifică pie</w:t>
      </w:r>
      <w:r>
        <w:rPr>
          <w:rFonts w:ascii="Cambria Math" w:hAnsi="Cambria Math" w:cs="Cambria Math"/>
          <w:sz w:val="28"/>
          <w:szCs w:val="28"/>
          <w:lang w:val="ro-MO"/>
        </w:rPr>
        <w:t>ț</w:t>
      </w:r>
      <w:r>
        <w:rPr>
          <w:sz w:val="28"/>
          <w:szCs w:val="28"/>
          <w:lang w:val="ro-MO"/>
        </w:rPr>
        <w:t>ele relevante, iar în scopul asigurării competitivită</w:t>
      </w:r>
      <w:r>
        <w:rPr>
          <w:rFonts w:ascii="Cambria Math" w:hAnsi="Cambria Math" w:cs="Cambria Math"/>
          <w:sz w:val="28"/>
          <w:szCs w:val="28"/>
          <w:lang w:val="ro-MO"/>
        </w:rPr>
        <w:t>ț</w:t>
      </w:r>
      <w:r>
        <w:rPr>
          <w:sz w:val="28"/>
          <w:szCs w:val="28"/>
          <w:lang w:val="ro-MO"/>
        </w:rPr>
        <w:t>ii, impune, menţine, modifică sau retrage obligaţiile speciale preventive faţă de furnizori pe pieţele corespunzătoare. Situa</w:t>
      </w:r>
      <w:r>
        <w:rPr>
          <w:rFonts w:ascii="Cambria Math" w:hAnsi="Cambria Math" w:cs="Cambria Math"/>
          <w:sz w:val="28"/>
          <w:szCs w:val="28"/>
          <w:lang w:val="ro-MO"/>
        </w:rPr>
        <w:t>ț</w:t>
      </w:r>
      <w:r>
        <w:rPr>
          <w:sz w:val="28"/>
          <w:szCs w:val="28"/>
          <w:lang w:val="ro-MO"/>
        </w:rPr>
        <w:t>ia privind pie</w:t>
      </w:r>
      <w:r>
        <w:rPr>
          <w:rFonts w:ascii="Cambria Math" w:hAnsi="Cambria Math" w:cs="Cambria Math"/>
          <w:sz w:val="28"/>
          <w:szCs w:val="28"/>
          <w:lang w:val="ro-MO"/>
        </w:rPr>
        <w:t>ț</w:t>
      </w:r>
      <w:r>
        <w:rPr>
          <w:sz w:val="28"/>
          <w:szCs w:val="28"/>
          <w:lang w:val="ro-MO"/>
        </w:rPr>
        <w:t xml:space="preserve">ele identificate, serviciile atribuite acestora </w:t>
      </w:r>
      <w:r>
        <w:rPr>
          <w:rFonts w:ascii="Cambria Math" w:hAnsi="Cambria Math" w:cs="Cambria Math"/>
          <w:sz w:val="28"/>
          <w:szCs w:val="28"/>
          <w:lang w:val="ro-MO"/>
        </w:rPr>
        <w:t>ș</w:t>
      </w:r>
      <w:r>
        <w:rPr>
          <w:sz w:val="28"/>
          <w:szCs w:val="28"/>
          <w:lang w:val="ro-MO"/>
        </w:rPr>
        <w:t>i obliga</w:t>
      </w:r>
      <w:r>
        <w:rPr>
          <w:rFonts w:ascii="Cambria Math" w:hAnsi="Cambria Math" w:cs="Cambria Math"/>
          <w:sz w:val="28"/>
          <w:szCs w:val="28"/>
          <w:lang w:val="ro-MO"/>
        </w:rPr>
        <w:t>ț</w:t>
      </w:r>
      <w:r>
        <w:rPr>
          <w:sz w:val="28"/>
          <w:szCs w:val="28"/>
          <w:lang w:val="ro-MO"/>
        </w:rPr>
        <w:t>iile specifice se reflectă în Tabelul nr. 1.</w:t>
      </w:r>
    </w:p>
    <w:p w:rsidR="00C80494" w:rsidRDefault="00C80494" w:rsidP="00C80494">
      <w:pPr>
        <w:pStyle w:val="afa"/>
        <w:tabs>
          <w:tab w:val="left" w:pos="0"/>
        </w:tabs>
        <w:autoSpaceDE w:val="0"/>
        <w:autoSpaceDN w:val="0"/>
        <w:adjustRightInd w:val="0"/>
        <w:ind w:left="0" w:firstLine="709"/>
        <w:jc w:val="right"/>
        <w:rPr>
          <w:b/>
          <w:lang w:val="ro-MO"/>
        </w:rPr>
      </w:pPr>
      <w:r>
        <w:rPr>
          <w:b/>
          <w:lang w:val="ro-MO"/>
        </w:rPr>
        <w:br w:type="page"/>
      </w:r>
      <w:r>
        <w:rPr>
          <w:b/>
          <w:lang w:val="ro-MO"/>
        </w:rPr>
        <w:lastRenderedPageBreak/>
        <w:t>Tabelul nr.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68"/>
        <w:gridCol w:w="2835"/>
        <w:gridCol w:w="3265"/>
      </w:tblGrid>
      <w:tr w:rsidR="00C80494" w:rsidTr="00C80494">
        <w:tc>
          <w:tcPr>
            <w:tcW w:w="1779" w:type="pct"/>
            <w:tcBorders>
              <w:top w:val="single" w:sz="4" w:space="0" w:color="auto"/>
              <w:left w:val="single" w:sz="4" w:space="0" w:color="auto"/>
              <w:bottom w:val="single" w:sz="4" w:space="0" w:color="auto"/>
              <w:right w:val="single" w:sz="4" w:space="0" w:color="auto"/>
            </w:tcBorders>
            <w:shd w:val="clear" w:color="auto" w:fill="4BACC6"/>
            <w:hideMark/>
          </w:tcPr>
          <w:p w:rsidR="00C80494" w:rsidRDefault="00C80494">
            <w:pPr>
              <w:ind w:firstLine="709"/>
              <w:jc w:val="center"/>
              <w:rPr>
                <w:b/>
                <w:bCs/>
                <w:color w:val="FFFFFF"/>
                <w:sz w:val="18"/>
                <w:szCs w:val="18"/>
                <w:lang w:val="ro-MO" w:eastAsia="ru-RU"/>
              </w:rPr>
            </w:pPr>
            <w:r>
              <w:rPr>
                <w:b/>
                <w:bCs/>
                <w:color w:val="FFFFFF"/>
                <w:sz w:val="18"/>
                <w:szCs w:val="18"/>
                <w:lang w:val="ro-MO" w:eastAsia="ru-RU"/>
              </w:rPr>
              <w:t>Piaţa</w:t>
            </w:r>
          </w:p>
        </w:tc>
        <w:tc>
          <w:tcPr>
            <w:tcW w:w="1497" w:type="pct"/>
            <w:tcBorders>
              <w:top w:val="single" w:sz="4" w:space="0" w:color="auto"/>
              <w:left w:val="single" w:sz="4" w:space="0" w:color="auto"/>
              <w:bottom w:val="single" w:sz="4" w:space="0" w:color="auto"/>
              <w:right w:val="single" w:sz="4" w:space="0" w:color="auto"/>
            </w:tcBorders>
            <w:shd w:val="clear" w:color="auto" w:fill="4BACC6"/>
            <w:hideMark/>
          </w:tcPr>
          <w:p w:rsidR="00C80494" w:rsidRDefault="00C80494">
            <w:pPr>
              <w:ind w:firstLine="709"/>
              <w:jc w:val="center"/>
              <w:rPr>
                <w:b/>
                <w:bCs/>
                <w:color w:val="FFFFFF"/>
                <w:sz w:val="18"/>
                <w:szCs w:val="18"/>
                <w:lang w:val="ro-MO" w:eastAsia="ru-RU"/>
              </w:rPr>
            </w:pPr>
            <w:r>
              <w:rPr>
                <w:b/>
                <w:color w:val="FFFFFF"/>
                <w:sz w:val="18"/>
                <w:szCs w:val="18"/>
                <w:lang w:val="ro-MO" w:eastAsia="ru-RU"/>
              </w:rPr>
              <w:t>Servicii</w:t>
            </w:r>
          </w:p>
        </w:tc>
        <w:tc>
          <w:tcPr>
            <w:tcW w:w="1724" w:type="pct"/>
            <w:tcBorders>
              <w:top w:val="single" w:sz="4" w:space="0" w:color="auto"/>
              <w:left w:val="single" w:sz="4" w:space="0" w:color="auto"/>
              <w:bottom w:val="single" w:sz="4" w:space="0" w:color="auto"/>
              <w:right w:val="single" w:sz="4" w:space="0" w:color="auto"/>
            </w:tcBorders>
            <w:shd w:val="clear" w:color="auto" w:fill="4BACC6"/>
            <w:hideMark/>
          </w:tcPr>
          <w:p w:rsidR="00C80494" w:rsidRDefault="00C80494">
            <w:pPr>
              <w:ind w:firstLine="709"/>
              <w:jc w:val="center"/>
              <w:rPr>
                <w:b/>
                <w:bCs/>
                <w:color w:val="FFFFFF"/>
                <w:sz w:val="18"/>
                <w:szCs w:val="18"/>
                <w:lang w:val="ro-MO" w:eastAsia="ru-RU"/>
              </w:rPr>
            </w:pPr>
            <w:r>
              <w:rPr>
                <w:b/>
                <w:color w:val="FFFFFF"/>
                <w:sz w:val="18"/>
                <w:szCs w:val="18"/>
                <w:lang w:val="ro-MO" w:eastAsia="ru-RU"/>
              </w:rPr>
              <w:t>Obliga</w:t>
            </w:r>
            <w:r>
              <w:rPr>
                <w:rFonts w:ascii="Cambria Math" w:hAnsi="Cambria Math" w:cs="Cambria Math"/>
                <w:b/>
                <w:color w:val="FFFFFF"/>
                <w:sz w:val="18"/>
                <w:szCs w:val="18"/>
                <w:lang w:val="ro-MO" w:eastAsia="ru-RU"/>
              </w:rPr>
              <w:t>ț</w:t>
            </w:r>
            <w:r>
              <w:rPr>
                <w:b/>
                <w:color w:val="FFFFFF"/>
                <w:sz w:val="18"/>
                <w:szCs w:val="18"/>
                <w:lang w:val="ro-MO" w:eastAsia="ru-RU"/>
              </w:rPr>
              <w:t>ii</w:t>
            </w:r>
          </w:p>
        </w:tc>
      </w:tr>
      <w:tr w:rsidR="00C80494" w:rsidRPr="00C80494" w:rsidTr="00C80494">
        <w:tc>
          <w:tcPr>
            <w:tcW w:w="1779" w:type="pct"/>
            <w:tcBorders>
              <w:top w:val="single" w:sz="4" w:space="0" w:color="auto"/>
              <w:left w:val="single" w:sz="4" w:space="0" w:color="auto"/>
              <w:bottom w:val="single" w:sz="4" w:space="0" w:color="auto"/>
              <w:right w:val="single" w:sz="4" w:space="0" w:color="auto"/>
            </w:tcBorders>
            <w:hideMark/>
          </w:tcPr>
          <w:p w:rsidR="00C80494" w:rsidRDefault="00C80494">
            <w:pPr>
              <w:ind w:firstLine="142"/>
              <w:rPr>
                <w:b/>
                <w:bCs/>
                <w:sz w:val="18"/>
                <w:szCs w:val="18"/>
                <w:lang w:val="ro-MO" w:eastAsia="ru-RU"/>
              </w:rPr>
            </w:pPr>
            <w:r>
              <w:rPr>
                <w:b/>
                <w:bCs/>
                <w:sz w:val="18"/>
                <w:szCs w:val="18"/>
                <w:lang w:val="ro-MO" w:eastAsia="ru-RU"/>
              </w:rPr>
              <w:t xml:space="preserve">Piaţa 1: </w:t>
            </w:r>
            <w:r>
              <w:rPr>
                <w:bCs/>
                <w:sz w:val="18"/>
                <w:szCs w:val="18"/>
                <w:lang w:val="ro-MO" w:eastAsia="ru-RU"/>
              </w:rPr>
              <w:t>Accesul utilizatorilor finali, persoane fizice şi juridice, la posturi fixe din reţeaua publică de telefonie</w:t>
            </w:r>
          </w:p>
        </w:tc>
        <w:tc>
          <w:tcPr>
            <w:tcW w:w="1497" w:type="pct"/>
            <w:tcBorders>
              <w:top w:val="single" w:sz="4" w:space="0" w:color="auto"/>
              <w:left w:val="single" w:sz="4" w:space="0" w:color="auto"/>
              <w:bottom w:val="single" w:sz="4" w:space="0" w:color="auto"/>
              <w:right w:val="single" w:sz="4" w:space="0" w:color="auto"/>
            </w:tcBorders>
            <w:hideMark/>
          </w:tcPr>
          <w:p w:rsidR="00C80494" w:rsidRDefault="00C80494">
            <w:pPr>
              <w:pStyle w:val="af9"/>
              <w:ind w:firstLine="142"/>
              <w:jc w:val="both"/>
              <w:rPr>
                <w:rFonts w:ascii="Times New Roman" w:hAnsi="Times New Roman"/>
                <w:sz w:val="18"/>
                <w:szCs w:val="18"/>
                <w:lang w:val="ro-MO"/>
              </w:rPr>
            </w:pPr>
            <w:r>
              <w:rPr>
                <w:rFonts w:ascii="Times New Roman" w:hAnsi="Times New Roman"/>
                <w:sz w:val="18"/>
                <w:szCs w:val="18"/>
                <w:lang w:val="ro-MO"/>
              </w:rPr>
              <w:t>Instalarea liniilor de acces fixe; Acces la re</w:t>
            </w:r>
            <w:r>
              <w:rPr>
                <w:rFonts w:ascii="Cambria Math" w:hAnsi="Cambria Math" w:cs="Cambria Math"/>
                <w:sz w:val="18"/>
                <w:szCs w:val="18"/>
                <w:lang w:val="ro-MO"/>
              </w:rPr>
              <w:t>ț</w:t>
            </w:r>
            <w:r>
              <w:rPr>
                <w:rFonts w:ascii="Times New Roman" w:hAnsi="Times New Roman"/>
                <w:sz w:val="18"/>
                <w:szCs w:val="18"/>
                <w:lang w:val="ro-MO"/>
              </w:rPr>
              <w:t>eaua de telefonie fixă (pentru utilizatori); Servicii de apeluri de telefonie fixă: apeluri fix-mobil, locale fix-fix, na</w:t>
            </w:r>
            <w:r>
              <w:rPr>
                <w:rFonts w:ascii="Cambria Math" w:hAnsi="Cambria Math" w:cs="Cambria Math"/>
                <w:sz w:val="18"/>
                <w:szCs w:val="18"/>
                <w:lang w:val="ro-MO"/>
              </w:rPr>
              <w:t>ț</w:t>
            </w:r>
            <w:r>
              <w:rPr>
                <w:rFonts w:ascii="Times New Roman" w:hAnsi="Times New Roman"/>
                <w:sz w:val="18"/>
                <w:szCs w:val="18"/>
                <w:lang w:val="ro-MO"/>
              </w:rPr>
              <w:t>ionale în re</w:t>
            </w:r>
            <w:r>
              <w:rPr>
                <w:rFonts w:ascii="Cambria Math" w:hAnsi="Cambria Math" w:cs="Cambria Math"/>
                <w:sz w:val="18"/>
                <w:szCs w:val="18"/>
                <w:lang w:val="ro-MO"/>
              </w:rPr>
              <w:t>ț</w:t>
            </w:r>
            <w:r>
              <w:rPr>
                <w:rFonts w:ascii="Times New Roman" w:hAnsi="Times New Roman"/>
                <w:sz w:val="18"/>
                <w:szCs w:val="18"/>
                <w:lang w:val="ro-MO"/>
              </w:rPr>
              <w:t>ele fixe, apeluri interna</w:t>
            </w:r>
            <w:r>
              <w:rPr>
                <w:rFonts w:ascii="Cambria Math" w:hAnsi="Cambria Math" w:cs="Cambria Math"/>
                <w:sz w:val="18"/>
                <w:szCs w:val="18"/>
                <w:lang w:val="ro-MO"/>
              </w:rPr>
              <w:t>ț</w:t>
            </w:r>
            <w:r>
              <w:rPr>
                <w:rFonts w:ascii="Times New Roman" w:hAnsi="Times New Roman"/>
                <w:sz w:val="18"/>
                <w:szCs w:val="18"/>
                <w:lang w:val="ro-MO"/>
              </w:rPr>
              <w:t xml:space="preserve">ionale </w:t>
            </w:r>
            <w:r>
              <w:rPr>
                <w:rFonts w:ascii="Times New Roman" w:hAnsi="Times New Roman" w:cs="Times New Roman"/>
                <w:sz w:val="18"/>
                <w:szCs w:val="18"/>
                <w:lang w:val="ro-MO"/>
              </w:rPr>
              <w:t>î</w:t>
            </w:r>
            <w:r>
              <w:rPr>
                <w:rFonts w:ascii="Times New Roman" w:hAnsi="Times New Roman"/>
                <w:sz w:val="18"/>
                <w:szCs w:val="18"/>
                <w:lang w:val="ro-MO"/>
              </w:rPr>
              <w:t>n re</w:t>
            </w:r>
            <w:r>
              <w:rPr>
                <w:rFonts w:ascii="Cambria Math" w:hAnsi="Cambria Math" w:cs="Cambria Math"/>
                <w:sz w:val="18"/>
                <w:szCs w:val="18"/>
                <w:lang w:val="ro-MO"/>
              </w:rPr>
              <w:t>ț</w:t>
            </w:r>
            <w:r>
              <w:rPr>
                <w:rFonts w:ascii="Times New Roman" w:hAnsi="Times New Roman"/>
                <w:sz w:val="18"/>
                <w:szCs w:val="18"/>
                <w:lang w:val="ro-MO"/>
              </w:rPr>
              <w:t>ea fixă</w:t>
            </w:r>
          </w:p>
        </w:tc>
        <w:tc>
          <w:tcPr>
            <w:tcW w:w="1724" w:type="pct"/>
            <w:tcBorders>
              <w:top w:val="single" w:sz="4" w:space="0" w:color="auto"/>
              <w:left w:val="single" w:sz="4" w:space="0" w:color="auto"/>
              <w:bottom w:val="single" w:sz="4" w:space="0" w:color="auto"/>
              <w:right w:val="single" w:sz="4" w:space="0" w:color="auto"/>
            </w:tcBorders>
            <w:hideMark/>
          </w:tcPr>
          <w:p w:rsidR="00C80494" w:rsidRDefault="00C80494" w:rsidP="005C5314">
            <w:pPr>
              <w:pStyle w:val="afa"/>
              <w:numPr>
                <w:ilvl w:val="0"/>
                <w:numId w:val="11"/>
              </w:numPr>
              <w:tabs>
                <w:tab w:val="left" w:pos="3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3"/>
              <w:jc w:val="both"/>
              <w:rPr>
                <w:b/>
                <w:bCs/>
                <w:sz w:val="18"/>
                <w:szCs w:val="18"/>
                <w:lang w:val="ro-MO" w:eastAsia="en-US"/>
              </w:rPr>
            </w:pPr>
            <w:r>
              <w:rPr>
                <w:bCs/>
                <w:sz w:val="18"/>
                <w:szCs w:val="18"/>
                <w:lang w:val="ro-MO" w:eastAsia="en-US"/>
              </w:rPr>
              <w:t>Să orienteze tarifele la serviciile cu amănuntul de telefonie fixă la costuri ;</w:t>
            </w:r>
          </w:p>
          <w:p w:rsidR="00C80494" w:rsidRDefault="00C80494" w:rsidP="005C5314">
            <w:pPr>
              <w:pStyle w:val="afa"/>
              <w:numPr>
                <w:ilvl w:val="0"/>
                <w:numId w:val="11"/>
              </w:numPr>
              <w:tabs>
                <w:tab w:val="left" w:pos="3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3"/>
              <w:jc w:val="both"/>
              <w:rPr>
                <w:bCs/>
                <w:sz w:val="18"/>
                <w:szCs w:val="18"/>
                <w:lang w:val="ro-MO" w:eastAsia="en-US"/>
              </w:rPr>
            </w:pPr>
            <w:r>
              <w:rPr>
                <w:bCs/>
                <w:sz w:val="18"/>
                <w:szCs w:val="18"/>
                <w:lang w:val="ro-MO" w:eastAsia="en-US"/>
              </w:rPr>
              <w:t xml:space="preserve"> Să </w:t>
            </w:r>
            <w:r>
              <w:rPr>
                <w:rFonts w:ascii="Cambria Math" w:hAnsi="Cambria Math" w:cs="Cambria Math"/>
                <w:bCs/>
                <w:sz w:val="18"/>
                <w:szCs w:val="18"/>
                <w:lang w:val="ro-MO" w:eastAsia="en-US"/>
              </w:rPr>
              <w:t>ț</w:t>
            </w:r>
            <w:r>
              <w:rPr>
                <w:bCs/>
                <w:sz w:val="18"/>
                <w:szCs w:val="18"/>
                <w:lang w:val="ro-MO" w:eastAsia="en-US"/>
              </w:rPr>
              <w:t xml:space="preserve">ină evidenţa </w:t>
            </w:r>
            <w:r>
              <w:rPr>
                <w:sz w:val="18"/>
                <w:szCs w:val="18"/>
                <w:lang w:val="ro-MO" w:eastAsia="ru-RU"/>
              </w:rPr>
              <w:t>contabilă  separat;</w:t>
            </w:r>
          </w:p>
          <w:p w:rsidR="00C80494" w:rsidRDefault="00C80494" w:rsidP="005C5314">
            <w:pPr>
              <w:pStyle w:val="afa"/>
              <w:numPr>
                <w:ilvl w:val="0"/>
                <w:numId w:val="11"/>
              </w:numPr>
              <w:tabs>
                <w:tab w:val="left" w:pos="3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3"/>
              <w:jc w:val="both"/>
              <w:rPr>
                <w:b/>
                <w:bCs/>
                <w:sz w:val="18"/>
                <w:szCs w:val="18"/>
                <w:lang w:val="ro-MO" w:eastAsia="en-US"/>
              </w:rPr>
            </w:pPr>
            <w:r>
              <w:rPr>
                <w:bCs/>
                <w:sz w:val="18"/>
                <w:szCs w:val="18"/>
                <w:lang w:val="ro-MO" w:eastAsia="en-US"/>
              </w:rPr>
              <w:t xml:space="preserve"> Să publice anual, pînă la 31 mai al anului următor celui de raportare, rapoarte separate pe tipuri de servicii auditate, în conformitate cu  cerinţele  Instrucţiunilor menţionate;</w:t>
            </w:r>
          </w:p>
          <w:p w:rsidR="00C80494" w:rsidRDefault="00C80494" w:rsidP="005C5314">
            <w:pPr>
              <w:pStyle w:val="afa"/>
              <w:numPr>
                <w:ilvl w:val="0"/>
                <w:numId w:val="11"/>
              </w:numPr>
              <w:tabs>
                <w:tab w:val="left" w:pos="3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3"/>
              <w:jc w:val="both"/>
              <w:rPr>
                <w:b/>
                <w:bCs/>
                <w:sz w:val="18"/>
                <w:szCs w:val="18"/>
                <w:lang w:val="ro-MO" w:eastAsia="en-US"/>
              </w:rPr>
            </w:pPr>
            <w:r>
              <w:rPr>
                <w:sz w:val="18"/>
                <w:szCs w:val="18"/>
                <w:lang w:val="ro-MO" w:eastAsia="en-US"/>
              </w:rPr>
              <w:t>Să transmită Agenţiei, pentru aprobare, unele tipuri de tarife pentru servicii de telefonie fixă</w:t>
            </w:r>
          </w:p>
        </w:tc>
      </w:tr>
      <w:tr w:rsidR="00C80494" w:rsidTr="00C80494">
        <w:tc>
          <w:tcPr>
            <w:tcW w:w="1779" w:type="pct"/>
            <w:tcBorders>
              <w:top w:val="single" w:sz="4" w:space="0" w:color="auto"/>
              <w:left w:val="single" w:sz="4" w:space="0" w:color="auto"/>
              <w:bottom w:val="single" w:sz="4" w:space="0" w:color="auto"/>
              <w:right w:val="single" w:sz="4" w:space="0" w:color="auto"/>
            </w:tcBorders>
            <w:hideMark/>
          </w:tcPr>
          <w:p w:rsidR="00C80494" w:rsidRDefault="00C80494">
            <w:pPr>
              <w:ind w:firstLine="142"/>
              <w:jc w:val="both"/>
              <w:rPr>
                <w:b/>
                <w:bCs/>
                <w:sz w:val="18"/>
                <w:szCs w:val="18"/>
                <w:lang w:val="ro-MO" w:eastAsia="ru-RU"/>
              </w:rPr>
            </w:pPr>
            <w:r>
              <w:rPr>
                <w:b/>
                <w:bCs/>
                <w:sz w:val="18"/>
                <w:szCs w:val="18"/>
                <w:lang w:val="ro-MO" w:eastAsia="ru-RU"/>
              </w:rPr>
              <w:t xml:space="preserve">Piaţa 2: </w:t>
            </w:r>
            <w:r>
              <w:rPr>
                <w:bCs/>
                <w:sz w:val="18"/>
                <w:szCs w:val="18"/>
                <w:lang w:val="ro-MO" w:eastAsia="ru-RU"/>
              </w:rPr>
              <w:t>Iniţierea apelurilor la un post fix din reţeaua publică de telefonie fixă</w:t>
            </w:r>
          </w:p>
        </w:tc>
        <w:tc>
          <w:tcPr>
            <w:tcW w:w="1497" w:type="pct"/>
            <w:tcBorders>
              <w:top w:val="single" w:sz="4" w:space="0" w:color="auto"/>
              <w:left w:val="single" w:sz="4" w:space="0" w:color="auto"/>
              <w:bottom w:val="single" w:sz="4" w:space="0" w:color="auto"/>
              <w:right w:val="single" w:sz="4" w:space="0" w:color="auto"/>
            </w:tcBorders>
            <w:hideMark/>
          </w:tcPr>
          <w:p w:rsidR="00C80494" w:rsidRDefault="00C80494">
            <w:pPr>
              <w:pStyle w:val="af9"/>
              <w:ind w:firstLine="176"/>
              <w:jc w:val="both"/>
              <w:rPr>
                <w:rFonts w:ascii="Times New Roman" w:hAnsi="Times New Roman"/>
                <w:sz w:val="18"/>
                <w:szCs w:val="18"/>
                <w:lang w:val="ro-MO"/>
              </w:rPr>
            </w:pPr>
            <w:r>
              <w:rPr>
                <w:rFonts w:ascii="Times New Roman" w:hAnsi="Times New Roman"/>
                <w:sz w:val="18"/>
                <w:szCs w:val="18"/>
                <w:lang w:val="ro-MO"/>
              </w:rPr>
              <w:t xml:space="preserve">Servicii de originare a apelului-local </w:t>
            </w:r>
            <w:r>
              <w:rPr>
                <w:rFonts w:ascii="Cambria Math" w:hAnsi="Cambria Math" w:cs="Cambria Math"/>
                <w:sz w:val="18"/>
                <w:szCs w:val="18"/>
                <w:lang w:val="ro-MO"/>
              </w:rPr>
              <w:t>ș</w:t>
            </w:r>
            <w:r>
              <w:rPr>
                <w:rFonts w:ascii="Times New Roman" w:hAnsi="Times New Roman"/>
                <w:sz w:val="18"/>
                <w:szCs w:val="18"/>
                <w:lang w:val="ro-MO"/>
              </w:rPr>
              <w:t>i na</w:t>
            </w:r>
            <w:r>
              <w:rPr>
                <w:rFonts w:ascii="Cambria Math" w:hAnsi="Cambria Math" w:cs="Cambria Math"/>
                <w:sz w:val="18"/>
                <w:szCs w:val="18"/>
                <w:lang w:val="ro-MO"/>
              </w:rPr>
              <w:t>ț</w:t>
            </w:r>
            <w:r>
              <w:rPr>
                <w:rFonts w:ascii="Times New Roman" w:hAnsi="Times New Roman"/>
                <w:sz w:val="18"/>
                <w:szCs w:val="18"/>
                <w:lang w:val="ro-MO"/>
              </w:rPr>
              <w:t>ional</w:t>
            </w:r>
          </w:p>
        </w:tc>
        <w:tc>
          <w:tcPr>
            <w:tcW w:w="1724" w:type="pct"/>
            <w:vMerge w:val="restart"/>
            <w:tcBorders>
              <w:top w:val="single" w:sz="4" w:space="0" w:color="auto"/>
              <w:left w:val="single" w:sz="4" w:space="0" w:color="auto"/>
              <w:bottom w:val="single" w:sz="4" w:space="0" w:color="auto"/>
              <w:right w:val="single" w:sz="4" w:space="0" w:color="auto"/>
            </w:tcBorders>
          </w:tcPr>
          <w:p w:rsidR="00C80494" w:rsidRDefault="00C80494" w:rsidP="005C5314">
            <w:pPr>
              <w:pStyle w:val="af9"/>
              <w:numPr>
                <w:ilvl w:val="0"/>
                <w:numId w:val="12"/>
              </w:numPr>
              <w:tabs>
                <w:tab w:val="left" w:pos="317"/>
              </w:tabs>
              <w:ind w:left="33" w:firstLine="142"/>
              <w:jc w:val="both"/>
              <w:rPr>
                <w:rFonts w:ascii="Times New Roman" w:eastAsia="Calibri" w:hAnsi="Times New Roman"/>
                <w:sz w:val="18"/>
                <w:szCs w:val="18"/>
                <w:lang w:val="ro-MO"/>
              </w:rPr>
            </w:pPr>
            <w:r>
              <w:rPr>
                <w:rFonts w:ascii="Times New Roman" w:hAnsi="Times New Roman"/>
                <w:sz w:val="18"/>
                <w:szCs w:val="18"/>
                <w:lang w:val="ro-MO"/>
              </w:rPr>
              <w:t xml:space="preserve">Să asigure accesul </w:t>
            </w:r>
            <w:r>
              <w:rPr>
                <w:rFonts w:ascii="Cambria Math" w:hAnsi="Cambria Math" w:cs="Cambria Math"/>
                <w:sz w:val="18"/>
                <w:szCs w:val="18"/>
                <w:lang w:val="ro-MO"/>
              </w:rPr>
              <w:t>ș</w:t>
            </w:r>
            <w:r>
              <w:rPr>
                <w:rFonts w:ascii="Times New Roman" w:hAnsi="Times New Roman"/>
                <w:sz w:val="18"/>
                <w:szCs w:val="18"/>
                <w:lang w:val="ro-MO"/>
              </w:rPr>
              <w:t>i utilizarea elementelor specifice ale reţelei, inclusiv interconectarea în vederea iniţierii apelurilor;</w:t>
            </w:r>
          </w:p>
          <w:p w:rsidR="00C80494" w:rsidRDefault="00C80494" w:rsidP="005C5314">
            <w:pPr>
              <w:pStyle w:val="af9"/>
              <w:numPr>
                <w:ilvl w:val="0"/>
                <w:numId w:val="12"/>
              </w:numPr>
              <w:tabs>
                <w:tab w:val="left" w:pos="317"/>
              </w:tabs>
              <w:ind w:left="33" w:firstLine="142"/>
              <w:jc w:val="both"/>
              <w:rPr>
                <w:rFonts w:ascii="Times New Roman" w:hAnsi="Times New Roman"/>
                <w:sz w:val="18"/>
                <w:szCs w:val="18"/>
                <w:lang w:val="ro-MO"/>
              </w:rPr>
            </w:pPr>
            <w:r>
              <w:rPr>
                <w:rFonts w:ascii="Times New Roman" w:hAnsi="Times New Roman"/>
                <w:sz w:val="18"/>
                <w:szCs w:val="18"/>
                <w:lang w:val="ro-MO"/>
              </w:rPr>
              <w:t>Să asigure transparen</w:t>
            </w:r>
            <w:r>
              <w:rPr>
                <w:rFonts w:ascii="Cambria Math" w:hAnsi="Cambria Math" w:cs="Cambria Math"/>
                <w:sz w:val="18"/>
                <w:szCs w:val="18"/>
                <w:lang w:val="ro-MO"/>
              </w:rPr>
              <w:t>ț</w:t>
            </w:r>
            <w:r>
              <w:rPr>
                <w:rFonts w:ascii="Times New Roman" w:hAnsi="Times New Roman"/>
                <w:sz w:val="18"/>
                <w:szCs w:val="18"/>
                <w:lang w:val="ro-MO"/>
              </w:rPr>
              <w:t>a, inclusiv de publicare a ofertei de referin</w:t>
            </w:r>
            <w:r>
              <w:rPr>
                <w:rFonts w:ascii="Cambria Math" w:hAnsi="Cambria Math" w:cs="Cambria Math"/>
                <w:sz w:val="18"/>
                <w:szCs w:val="18"/>
                <w:lang w:val="ro-MO"/>
              </w:rPr>
              <w:t>ț</w:t>
            </w:r>
            <w:r>
              <w:rPr>
                <w:rFonts w:ascii="Times New Roman" w:hAnsi="Times New Roman" w:cs="Times New Roman"/>
                <w:sz w:val="18"/>
                <w:szCs w:val="18"/>
                <w:lang w:val="ro-MO"/>
              </w:rPr>
              <w:t>ă</w:t>
            </w:r>
            <w:r>
              <w:rPr>
                <w:rFonts w:ascii="Times New Roman" w:hAnsi="Times New Roman"/>
                <w:sz w:val="18"/>
                <w:szCs w:val="18"/>
                <w:lang w:val="ro-MO"/>
              </w:rPr>
              <w:t xml:space="preserve"> pentru interconectare;</w:t>
            </w:r>
          </w:p>
          <w:p w:rsidR="00C80494" w:rsidRDefault="00C80494" w:rsidP="005C5314">
            <w:pPr>
              <w:pStyle w:val="af9"/>
              <w:numPr>
                <w:ilvl w:val="0"/>
                <w:numId w:val="12"/>
              </w:numPr>
              <w:tabs>
                <w:tab w:val="left" w:pos="317"/>
              </w:tabs>
              <w:ind w:left="33" w:firstLine="142"/>
              <w:jc w:val="both"/>
              <w:rPr>
                <w:rFonts w:ascii="Times New Roman" w:hAnsi="Times New Roman"/>
                <w:sz w:val="18"/>
                <w:szCs w:val="18"/>
                <w:lang w:val="ro-MO"/>
              </w:rPr>
            </w:pPr>
            <w:r>
              <w:rPr>
                <w:rFonts w:ascii="Times New Roman" w:hAnsi="Times New Roman"/>
                <w:sz w:val="18"/>
                <w:szCs w:val="18"/>
                <w:lang w:val="ro-MO"/>
              </w:rPr>
              <w:t>Neadmiterea discriminării;</w:t>
            </w:r>
          </w:p>
          <w:p w:rsidR="00C80494" w:rsidRDefault="00C80494" w:rsidP="005C5314">
            <w:pPr>
              <w:pStyle w:val="af9"/>
              <w:numPr>
                <w:ilvl w:val="0"/>
                <w:numId w:val="12"/>
              </w:numPr>
              <w:tabs>
                <w:tab w:val="left" w:pos="317"/>
              </w:tabs>
              <w:ind w:left="33" w:firstLine="142"/>
              <w:jc w:val="both"/>
              <w:rPr>
                <w:rFonts w:ascii="Times New Roman" w:hAnsi="Times New Roman"/>
                <w:b/>
                <w:bCs/>
                <w:color w:val="000000"/>
                <w:sz w:val="18"/>
                <w:szCs w:val="18"/>
                <w:lang w:val="ro-MO"/>
              </w:rPr>
            </w:pPr>
            <w:r>
              <w:rPr>
                <w:rFonts w:ascii="Times New Roman" w:hAnsi="Times New Roman"/>
                <w:sz w:val="18"/>
                <w:szCs w:val="18"/>
                <w:lang w:val="ro-MO"/>
              </w:rPr>
              <w:t>Asigurarea controlului preţurilor, inclusiv fundamentarea preţurilor în funcţie de costuri;</w:t>
            </w:r>
          </w:p>
          <w:p w:rsidR="00C80494" w:rsidRDefault="00C80494" w:rsidP="005C5314">
            <w:pPr>
              <w:pStyle w:val="af9"/>
              <w:numPr>
                <w:ilvl w:val="0"/>
                <w:numId w:val="13"/>
              </w:numPr>
              <w:tabs>
                <w:tab w:val="left" w:pos="317"/>
              </w:tabs>
              <w:ind w:left="33" w:firstLine="142"/>
              <w:jc w:val="both"/>
              <w:rPr>
                <w:rFonts w:ascii="Times New Roman" w:hAnsi="Times New Roman"/>
                <w:sz w:val="18"/>
                <w:szCs w:val="18"/>
                <w:lang w:val="ro-MO"/>
              </w:rPr>
            </w:pPr>
            <w:r>
              <w:rPr>
                <w:rFonts w:ascii="Times New Roman" w:hAnsi="Times New Roman"/>
                <w:bCs/>
                <w:color w:val="000000"/>
                <w:sz w:val="18"/>
                <w:szCs w:val="18"/>
                <w:lang w:val="ro-MO"/>
              </w:rPr>
              <w:t>Evidenţa contabilă separată.</w:t>
            </w:r>
          </w:p>
          <w:p w:rsidR="00C80494" w:rsidRDefault="00C80494">
            <w:pPr>
              <w:pStyle w:val="af9"/>
              <w:ind w:firstLine="709"/>
              <w:rPr>
                <w:rFonts w:ascii="Times New Roman" w:hAnsi="Times New Roman"/>
                <w:sz w:val="18"/>
                <w:szCs w:val="18"/>
                <w:lang w:val="ro-MO"/>
              </w:rPr>
            </w:pPr>
          </w:p>
        </w:tc>
      </w:tr>
      <w:tr w:rsidR="00C80494" w:rsidRPr="00C80494" w:rsidTr="00C80494">
        <w:tc>
          <w:tcPr>
            <w:tcW w:w="1779" w:type="pct"/>
            <w:tcBorders>
              <w:top w:val="single" w:sz="4" w:space="0" w:color="auto"/>
              <w:left w:val="single" w:sz="4" w:space="0" w:color="auto"/>
              <w:bottom w:val="single" w:sz="4" w:space="0" w:color="auto"/>
              <w:right w:val="single" w:sz="4" w:space="0" w:color="auto"/>
            </w:tcBorders>
            <w:hideMark/>
          </w:tcPr>
          <w:p w:rsidR="00C80494" w:rsidRDefault="00C80494">
            <w:pPr>
              <w:ind w:firstLine="142"/>
              <w:jc w:val="both"/>
              <w:rPr>
                <w:b/>
                <w:bCs/>
                <w:sz w:val="18"/>
                <w:szCs w:val="18"/>
                <w:lang w:val="ro-MO" w:eastAsia="ru-RU"/>
              </w:rPr>
            </w:pPr>
            <w:r>
              <w:rPr>
                <w:b/>
                <w:bCs/>
                <w:sz w:val="18"/>
                <w:szCs w:val="18"/>
                <w:lang w:val="ro-MO" w:eastAsia="ru-RU"/>
              </w:rPr>
              <w:t xml:space="preserve">Piaţa 3: </w:t>
            </w:r>
            <w:r>
              <w:rPr>
                <w:bCs/>
                <w:sz w:val="18"/>
                <w:szCs w:val="18"/>
                <w:lang w:val="ro-MO" w:eastAsia="ru-RU"/>
              </w:rPr>
              <w:t>Terminarea apelurilor-voce în reţelele individuale de telefonie fixă</w:t>
            </w:r>
          </w:p>
        </w:tc>
        <w:tc>
          <w:tcPr>
            <w:tcW w:w="1497" w:type="pct"/>
            <w:tcBorders>
              <w:top w:val="single" w:sz="4" w:space="0" w:color="auto"/>
              <w:left w:val="single" w:sz="4" w:space="0" w:color="auto"/>
              <w:bottom w:val="single" w:sz="4" w:space="0" w:color="auto"/>
              <w:right w:val="single" w:sz="4" w:space="0" w:color="auto"/>
            </w:tcBorders>
            <w:hideMark/>
          </w:tcPr>
          <w:p w:rsidR="00C80494" w:rsidRDefault="00C80494">
            <w:pPr>
              <w:pStyle w:val="af9"/>
              <w:ind w:firstLine="176"/>
              <w:jc w:val="both"/>
              <w:rPr>
                <w:rFonts w:ascii="Times New Roman" w:hAnsi="Times New Roman"/>
                <w:sz w:val="18"/>
                <w:szCs w:val="18"/>
                <w:lang w:val="ro-MO"/>
              </w:rPr>
            </w:pPr>
            <w:r>
              <w:rPr>
                <w:rFonts w:ascii="Times New Roman" w:hAnsi="Times New Roman"/>
                <w:sz w:val="18"/>
                <w:szCs w:val="18"/>
                <w:lang w:val="ro-MO"/>
              </w:rPr>
              <w:t xml:space="preserve">Servicii de terminare a apelului local </w:t>
            </w:r>
            <w:r>
              <w:rPr>
                <w:rFonts w:ascii="Cambria Math" w:hAnsi="Cambria Math" w:cs="Cambria Math"/>
                <w:sz w:val="18"/>
                <w:szCs w:val="18"/>
                <w:lang w:val="ro-MO"/>
              </w:rPr>
              <w:t>ș</w:t>
            </w:r>
            <w:r>
              <w:rPr>
                <w:rFonts w:ascii="Times New Roman" w:hAnsi="Times New Roman"/>
                <w:sz w:val="18"/>
                <w:szCs w:val="18"/>
                <w:lang w:val="ro-MO"/>
              </w:rPr>
              <w:t>i na</w:t>
            </w:r>
            <w:r>
              <w:rPr>
                <w:rFonts w:ascii="Cambria Math" w:hAnsi="Cambria Math" w:cs="Cambria Math"/>
                <w:sz w:val="18"/>
                <w:szCs w:val="18"/>
                <w:lang w:val="ro-MO"/>
              </w:rPr>
              <w:t>ț</w:t>
            </w:r>
            <w:r>
              <w:rPr>
                <w:rFonts w:ascii="Times New Roman" w:hAnsi="Times New Roman"/>
                <w:sz w:val="18"/>
                <w:szCs w:val="18"/>
                <w:lang w:val="ro-MO"/>
              </w:rPr>
              <w:t>ional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rFonts w:eastAsia="Calibri"/>
                <w:sz w:val="18"/>
                <w:szCs w:val="18"/>
                <w:lang w:val="ro-MO" w:eastAsia="en-US"/>
              </w:rPr>
            </w:pPr>
          </w:p>
        </w:tc>
      </w:tr>
      <w:tr w:rsidR="00C80494" w:rsidRPr="00C80494" w:rsidTr="00C80494">
        <w:tc>
          <w:tcPr>
            <w:tcW w:w="1779" w:type="pct"/>
            <w:tcBorders>
              <w:top w:val="single" w:sz="4" w:space="0" w:color="auto"/>
              <w:left w:val="single" w:sz="4" w:space="0" w:color="auto"/>
              <w:bottom w:val="single" w:sz="4" w:space="0" w:color="auto"/>
              <w:right w:val="single" w:sz="4" w:space="0" w:color="auto"/>
            </w:tcBorders>
            <w:hideMark/>
          </w:tcPr>
          <w:p w:rsidR="00C80494" w:rsidRDefault="00C80494">
            <w:pPr>
              <w:ind w:firstLine="142"/>
              <w:jc w:val="both"/>
              <w:rPr>
                <w:b/>
                <w:bCs/>
                <w:sz w:val="18"/>
                <w:szCs w:val="18"/>
                <w:lang w:val="ro-MO" w:eastAsia="ru-RU"/>
              </w:rPr>
            </w:pPr>
            <w:r>
              <w:rPr>
                <w:b/>
                <w:bCs/>
                <w:sz w:val="18"/>
                <w:szCs w:val="18"/>
                <w:lang w:val="ro-MO" w:eastAsia="ru-RU"/>
              </w:rPr>
              <w:t xml:space="preserve">Piaţa 4: </w:t>
            </w:r>
            <w:r>
              <w:rPr>
                <w:bCs/>
                <w:sz w:val="18"/>
                <w:szCs w:val="18"/>
                <w:lang w:val="ro-MO" w:eastAsia="ru-RU"/>
              </w:rPr>
              <w:t>Accesul cu ridicata la infrastructura de reţea la un punct fix</w:t>
            </w:r>
          </w:p>
        </w:tc>
        <w:tc>
          <w:tcPr>
            <w:tcW w:w="1497" w:type="pct"/>
            <w:tcBorders>
              <w:top w:val="single" w:sz="4" w:space="0" w:color="auto"/>
              <w:left w:val="single" w:sz="4" w:space="0" w:color="auto"/>
              <w:bottom w:val="single" w:sz="4" w:space="0" w:color="auto"/>
              <w:right w:val="single" w:sz="4" w:space="0" w:color="auto"/>
            </w:tcBorders>
            <w:hideMark/>
          </w:tcPr>
          <w:p w:rsidR="00C80494" w:rsidRDefault="00C80494">
            <w:pPr>
              <w:pStyle w:val="af9"/>
              <w:ind w:firstLine="176"/>
              <w:jc w:val="both"/>
              <w:rPr>
                <w:rFonts w:ascii="Times New Roman" w:hAnsi="Times New Roman"/>
                <w:sz w:val="18"/>
                <w:szCs w:val="18"/>
                <w:lang w:val="ro-MO"/>
              </w:rPr>
            </w:pPr>
            <w:r>
              <w:rPr>
                <w:rFonts w:ascii="Times New Roman" w:hAnsi="Times New Roman"/>
                <w:sz w:val="18"/>
                <w:szCs w:val="18"/>
                <w:lang w:val="ro-MO"/>
              </w:rPr>
              <w:t>Acces total</w:t>
            </w:r>
            <w:r>
              <w:rPr>
                <w:rFonts w:ascii="Times New Roman" w:hAnsi="Times New Roman"/>
                <w:color w:val="000000"/>
                <w:sz w:val="18"/>
                <w:szCs w:val="18"/>
                <w:lang w:val="ro-MO"/>
              </w:rPr>
              <w:t>/par</w:t>
            </w:r>
            <w:r>
              <w:rPr>
                <w:rFonts w:ascii="Cambria Math" w:hAnsi="Cambria Math" w:cs="Cambria Math"/>
                <w:color w:val="000000"/>
                <w:sz w:val="18"/>
                <w:szCs w:val="18"/>
                <w:lang w:val="ro-MO"/>
              </w:rPr>
              <w:t>ț</w:t>
            </w:r>
            <w:r>
              <w:rPr>
                <w:rFonts w:ascii="Times New Roman" w:hAnsi="Times New Roman"/>
                <w:color w:val="000000"/>
                <w:sz w:val="18"/>
                <w:szCs w:val="18"/>
                <w:lang w:val="ro-MO"/>
              </w:rPr>
              <w:t>ial</w:t>
            </w:r>
            <w:r>
              <w:rPr>
                <w:rFonts w:ascii="Times New Roman" w:hAnsi="Times New Roman"/>
                <w:sz w:val="18"/>
                <w:szCs w:val="18"/>
                <w:lang w:val="ro-MO"/>
              </w:rPr>
              <w:t xml:space="preserve"> la bucla/sub bucla locală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rFonts w:eastAsia="Calibri"/>
                <w:sz w:val="18"/>
                <w:szCs w:val="18"/>
                <w:lang w:val="ro-MO" w:eastAsia="en-US"/>
              </w:rPr>
            </w:pPr>
          </w:p>
        </w:tc>
      </w:tr>
      <w:tr w:rsidR="00C80494" w:rsidTr="00C80494">
        <w:tc>
          <w:tcPr>
            <w:tcW w:w="1779" w:type="pct"/>
            <w:tcBorders>
              <w:top w:val="single" w:sz="4" w:space="0" w:color="auto"/>
              <w:left w:val="single" w:sz="4" w:space="0" w:color="auto"/>
              <w:bottom w:val="single" w:sz="4" w:space="0" w:color="auto"/>
              <w:right w:val="single" w:sz="4" w:space="0" w:color="auto"/>
            </w:tcBorders>
            <w:hideMark/>
          </w:tcPr>
          <w:p w:rsidR="00C80494" w:rsidRDefault="00C80494">
            <w:pPr>
              <w:ind w:firstLine="142"/>
              <w:jc w:val="both"/>
              <w:rPr>
                <w:b/>
                <w:bCs/>
                <w:sz w:val="18"/>
                <w:szCs w:val="18"/>
                <w:lang w:val="ro-MO" w:eastAsia="ru-RU"/>
              </w:rPr>
            </w:pPr>
            <w:r>
              <w:rPr>
                <w:b/>
                <w:bCs/>
                <w:sz w:val="18"/>
                <w:szCs w:val="18"/>
                <w:lang w:val="ro-MO" w:eastAsia="ru-RU"/>
              </w:rPr>
              <w:t xml:space="preserve">Piaţa 5: </w:t>
            </w:r>
            <w:r>
              <w:rPr>
                <w:bCs/>
                <w:sz w:val="18"/>
                <w:szCs w:val="18"/>
                <w:lang w:val="ro-MO" w:eastAsia="ru-RU"/>
              </w:rPr>
              <w:t>Accesul cu ridicata la comunicaţii în bandă largă</w:t>
            </w:r>
          </w:p>
        </w:tc>
        <w:tc>
          <w:tcPr>
            <w:tcW w:w="1497" w:type="pct"/>
            <w:tcBorders>
              <w:top w:val="single" w:sz="4" w:space="0" w:color="auto"/>
              <w:left w:val="single" w:sz="4" w:space="0" w:color="auto"/>
              <w:bottom w:val="single" w:sz="4" w:space="0" w:color="auto"/>
              <w:right w:val="single" w:sz="4" w:space="0" w:color="auto"/>
            </w:tcBorders>
            <w:hideMark/>
          </w:tcPr>
          <w:p w:rsidR="00C80494" w:rsidRDefault="00C80494">
            <w:pPr>
              <w:pStyle w:val="af9"/>
              <w:ind w:firstLine="176"/>
              <w:jc w:val="both"/>
              <w:rPr>
                <w:rFonts w:ascii="Times New Roman" w:hAnsi="Times New Roman"/>
                <w:sz w:val="18"/>
                <w:szCs w:val="18"/>
                <w:lang w:val="ro-MO"/>
              </w:rPr>
            </w:pPr>
            <w:r>
              <w:rPr>
                <w:rFonts w:ascii="Times New Roman" w:hAnsi="Times New Roman"/>
                <w:sz w:val="18"/>
                <w:szCs w:val="18"/>
                <w:lang w:val="ro-MO"/>
              </w:rPr>
              <w:t>Acces de tip bitstream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rFonts w:eastAsia="Calibri"/>
                <w:sz w:val="18"/>
                <w:szCs w:val="18"/>
                <w:lang w:val="ro-MO" w:eastAsia="en-US"/>
              </w:rPr>
            </w:pPr>
          </w:p>
        </w:tc>
      </w:tr>
      <w:tr w:rsidR="00C80494" w:rsidRPr="00C80494" w:rsidTr="00C80494">
        <w:tc>
          <w:tcPr>
            <w:tcW w:w="1779" w:type="pct"/>
            <w:tcBorders>
              <w:top w:val="single" w:sz="4" w:space="0" w:color="auto"/>
              <w:left w:val="single" w:sz="4" w:space="0" w:color="auto"/>
              <w:bottom w:val="single" w:sz="4" w:space="0" w:color="auto"/>
              <w:right w:val="single" w:sz="4" w:space="0" w:color="auto"/>
            </w:tcBorders>
            <w:hideMark/>
          </w:tcPr>
          <w:p w:rsidR="00C80494" w:rsidRDefault="00C80494">
            <w:pPr>
              <w:ind w:firstLine="142"/>
              <w:jc w:val="both"/>
              <w:rPr>
                <w:b/>
                <w:bCs/>
                <w:sz w:val="18"/>
                <w:szCs w:val="18"/>
                <w:lang w:val="ro-MO" w:eastAsia="ru-RU"/>
              </w:rPr>
            </w:pPr>
            <w:r>
              <w:rPr>
                <w:b/>
                <w:bCs/>
                <w:sz w:val="18"/>
                <w:szCs w:val="18"/>
                <w:lang w:val="ro-MO" w:eastAsia="ru-RU"/>
              </w:rPr>
              <w:t xml:space="preserve">Piaţa 6: </w:t>
            </w:r>
            <w:r>
              <w:rPr>
                <w:bCs/>
                <w:sz w:val="18"/>
                <w:szCs w:val="18"/>
                <w:lang w:val="ro-MO" w:eastAsia="ru-RU"/>
              </w:rPr>
              <w:t>Furnizarea cu ridicata a unor segmente terminale de linii închiriate, indiferent de tehnologia utilizată, pentru punerea la dispoziţie a capacită</w:t>
            </w:r>
            <w:r>
              <w:rPr>
                <w:rFonts w:ascii="Cambria Math" w:hAnsi="Cambria Math" w:cs="Cambria Math"/>
                <w:bCs/>
                <w:sz w:val="18"/>
                <w:szCs w:val="18"/>
                <w:lang w:val="ro-MO" w:eastAsia="ru-RU"/>
              </w:rPr>
              <w:t>ț</w:t>
            </w:r>
            <w:r>
              <w:rPr>
                <w:bCs/>
                <w:sz w:val="18"/>
                <w:szCs w:val="18"/>
                <w:lang w:val="ro-MO" w:eastAsia="ru-RU"/>
              </w:rPr>
              <w:t>ilor închiriate sau rezervate</w:t>
            </w:r>
          </w:p>
        </w:tc>
        <w:tc>
          <w:tcPr>
            <w:tcW w:w="1497" w:type="pct"/>
            <w:tcBorders>
              <w:top w:val="single" w:sz="4" w:space="0" w:color="auto"/>
              <w:left w:val="single" w:sz="4" w:space="0" w:color="auto"/>
              <w:bottom w:val="single" w:sz="4" w:space="0" w:color="auto"/>
              <w:right w:val="single" w:sz="4" w:space="0" w:color="auto"/>
            </w:tcBorders>
            <w:hideMark/>
          </w:tcPr>
          <w:p w:rsidR="00C80494" w:rsidRDefault="00C80494">
            <w:pPr>
              <w:pStyle w:val="af9"/>
              <w:ind w:firstLine="176"/>
              <w:jc w:val="both"/>
              <w:rPr>
                <w:rFonts w:ascii="Times New Roman" w:hAnsi="Times New Roman"/>
                <w:sz w:val="18"/>
                <w:szCs w:val="18"/>
                <w:lang w:val="ro-MO"/>
              </w:rPr>
            </w:pPr>
            <w:r>
              <w:rPr>
                <w:rFonts w:ascii="Times New Roman" w:hAnsi="Times New Roman"/>
                <w:sz w:val="18"/>
                <w:szCs w:val="18"/>
                <w:lang w:val="ro-MO"/>
              </w:rPr>
              <w:t>Servicii cu ridicata de re</w:t>
            </w:r>
            <w:r>
              <w:rPr>
                <w:rFonts w:ascii="Cambria Math" w:hAnsi="Cambria Math" w:cs="Cambria Math"/>
                <w:sz w:val="18"/>
                <w:szCs w:val="18"/>
                <w:lang w:val="ro-MO"/>
              </w:rPr>
              <w:t>ț</w:t>
            </w:r>
            <w:r>
              <w:rPr>
                <w:rFonts w:ascii="Times New Roman" w:hAnsi="Times New Roman"/>
                <w:sz w:val="18"/>
                <w:szCs w:val="18"/>
                <w:lang w:val="ro-MO"/>
              </w:rPr>
              <w:t xml:space="preserve">ea de linii </w:t>
            </w:r>
            <w:r>
              <w:rPr>
                <w:rFonts w:ascii="Times New Roman" w:hAnsi="Times New Roman" w:cs="Times New Roman"/>
                <w:sz w:val="18"/>
                <w:szCs w:val="18"/>
                <w:lang w:val="ro-MO"/>
              </w:rPr>
              <w:t>î</w:t>
            </w:r>
            <w:r>
              <w:rPr>
                <w:rFonts w:ascii="Times New Roman" w:hAnsi="Times New Roman"/>
                <w:sz w:val="18"/>
                <w:szCs w:val="18"/>
                <w:lang w:val="ro-MO"/>
              </w:rPr>
              <w:t>nchiriate na</w:t>
            </w:r>
            <w:r>
              <w:rPr>
                <w:rFonts w:ascii="Cambria Math" w:hAnsi="Cambria Math" w:cs="Cambria Math"/>
                <w:sz w:val="18"/>
                <w:szCs w:val="18"/>
                <w:lang w:val="ro-MO"/>
              </w:rPr>
              <w:t>ț</w:t>
            </w:r>
            <w:r>
              <w:rPr>
                <w:rFonts w:ascii="Times New Roman" w:hAnsi="Times New Roman"/>
                <w:sz w:val="18"/>
                <w:szCs w:val="18"/>
                <w:lang w:val="ro-MO"/>
              </w:rPr>
              <w:t>ionale - segmente terminale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rFonts w:eastAsia="Calibri"/>
                <w:sz w:val="18"/>
                <w:szCs w:val="18"/>
                <w:lang w:val="ro-MO" w:eastAsia="en-US"/>
              </w:rPr>
            </w:pPr>
          </w:p>
        </w:tc>
      </w:tr>
      <w:tr w:rsidR="00C80494" w:rsidRPr="00C80494" w:rsidTr="00C80494">
        <w:tc>
          <w:tcPr>
            <w:tcW w:w="1779" w:type="pct"/>
            <w:tcBorders>
              <w:top w:val="single" w:sz="4" w:space="0" w:color="auto"/>
              <w:left w:val="single" w:sz="4" w:space="0" w:color="auto"/>
              <w:bottom w:val="single" w:sz="4" w:space="0" w:color="auto"/>
              <w:right w:val="single" w:sz="4" w:space="0" w:color="auto"/>
            </w:tcBorders>
            <w:hideMark/>
          </w:tcPr>
          <w:p w:rsidR="00C80494" w:rsidRDefault="00C80494">
            <w:pPr>
              <w:ind w:firstLine="142"/>
              <w:jc w:val="both"/>
              <w:rPr>
                <w:b/>
                <w:bCs/>
                <w:sz w:val="18"/>
                <w:szCs w:val="18"/>
                <w:lang w:val="ro-MO" w:eastAsia="ru-RU"/>
              </w:rPr>
            </w:pPr>
            <w:r>
              <w:rPr>
                <w:b/>
                <w:bCs/>
                <w:sz w:val="18"/>
                <w:szCs w:val="18"/>
                <w:lang w:val="ro-MO" w:eastAsia="ru-RU"/>
              </w:rPr>
              <w:t xml:space="preserve">Piaţa 7: </w:t>
            </w:r>
            <w:r>
              <w:rPr>
                <w:bCs/>
                <w:sz w:val="18"/>
                <w:szCs w:val="18"/>
                <w:lang w:val="ro-MO" w:eastAsia="ru-RU"/>
              </w:rPr>
              <w:t>Terminarea apelurilor-voce în reţelele individuale de telefonie mobilă</w:t>
            </w:r>
          </w:p>
        </w:tc>
        <w:tc>
          <w:tcPr>
            <w:tcW w:w="1497" w:type="pct"/>
            <w:tcBorders>
              <w:top w:val="single" w:sz="4" w:space="0" w:color="auto"/>
              <w:left w:val="single" w:sz="4" w:space="0" w:color="auto"/>
              <w:bottom w:val="single" w:sz="4" w:space="0" w:color="auto"/>
              <w:right w:val="single" w:sz="4" w:space="0" w:color="auto"/>
            </w:tcBorders>
            <w:hideMark/>
          </w:tcPr>
          <w:p w:rsidR="00C80494" w:rsidRDefault="00C80494">
            <w:pPr>
              <w:pStyle w:val="af9"/>
              <w:ind w:firstLine="176"/>
              <w:jc w:val="both"/>
              <w:rPr>
                <w:rFonts w:ascii="Times New Roman" w:hAnsi="Times New Roman"/>
                <w:sz w:val="18"/>
                <w:szCs w:val="18"/>
                <w:lang w:val="ro-MO"/>
              </w:rPr>
            </w:pPr>
            <w:r>
              <w:rPr>
                <w:rFonts w:ascii="Times New Roman" w:hAnsi="Times New Roman"/>
                <w:sz w:val="18"/>
                <w:szCs w:val="18"/>
                <w:lang w:val="ro-MO"/>
              </w:rPr>
              <w:t>Servicii de terminare a apelului vocal în re</w:t>
            </w:r>
            <w:r>
              <w:rPr>
                <w:rFonts w:ascii="Cambria Math" w:hAnsi="Cambria Math" w:cs="Cambria Math"/>
                <w:sz w:val="18"/>
                <w:szCs w:val="18"/>
                <w:lang w:val="ro-MO"/>
              </w:rPr>
              <w:t>ț</w:t>
            </w:r>
            <w:r>
              <w:rPr>
                <w:rFonts w:ascii="Times New Roman" w:hAnsi="Times New Roman"/>
                <w:sz w:val="18"/>
                <w:szCs w:val="18"/>
                <w:lang w:val="ro-MO"/>
              </w:rPr>
              <w:t>eaua de telefonie mobilă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rFonts w:eastAsia="Calibri"/>
                <w:sz w:val="18"/>
                <w:szCs w:val="18"/>
                <w:lang w:val="ro-MO" w:eastAsia="en-US"/>
              </w:rPr>
            </w:pPr>
          </w:p>
        </w:tc>
      </w:tr>
      <w:tr w:rsidR="00C80494" w:rsidRPr="00C80494" w:rsidTr="00C80494">
        <w:tc>
          <w:tcPr>
            <w:tcW w:w="1779" w:type="pct"/>
            <w:tcBorders>
              <w:top w:val="single" w:sz="4" w:space="0" w:color="auto"/>
              <w:left w:val="single" w:sz="4" w:space="0" w:color="auto"/>
              <w:bottom w:val="single" w:sz="4" w:space="0" w:color="auto"/>
              <w:right w:val="single" w:sz="4" w:space="0" w:color="auto"/>
            </w:tcBorders>
            <w:hideMark/>
          </w:tcPr>
          <w:p w:rsidR="00C80494" w:rsidRDefault="00C80494">
            <w:pPr>
              <w:ind w:firstLine="142"/>
              <w:jc w:val="both"/>
              <w:rPr>
                <w:b/>
                <w:bCs/>
                <w:sz w:val="18"/>
                <w:szCs w:val="18"/>
                <w:lang w:val="ro-MO" w:eastAsia="ru-RU"/>
              </w:rPr>
            </w:pPr>
            <w:r>
              <w:rPr>
                <w:b/>
                <w:bCs/>
                <w:sz w:val="18"/>
                <w:szCs w:val="18"/>
                <w:lang w:val="ro-MO" w:eastAsia="ru-RU"/>
              </w:rPr>
              <w:t xml:space="preserve">Piaţa 8: </w:t>
            </w:r>
            <w:r>
              <w:rPr>
                <w:bCs/>
                <w:sz w:val="18"/>
                <w:szCs w:val="18"/>
                <w:lang w:val="ro-MO" w:eastAsia="ru-RU"/>
              </w:rPr>
              <w:t>Furnizarea cu ridicata a unor segmente-trunchi de linii închiriate, indiferent de tehnologia utilizată, pentru punerea la dispoziţie a capacită</w:t>
            </w:r>
            <w:r>
              <w:rPr>
                <w:rFonts w:ascii="Cambria Math" w:hAnsi="Cambria Math" w:cs="Cambria Math"/>
                <w:bCs/>
                <w:sz w:val="18"/>
                <w:szCs w:val="18"/>
                <w:lang w:val="ro-MO" w:eastAsia="ru-RU"/>
              </w:rPr>
              <w:t>ț</w:t>
            </w:r>
            <w:r>
              <w:rPr>
                <w:bCs/>
                <w:sz w:val="18"/>
                <w:szCs w:val="18"/>
                <w:lang w:val="ro-MO" w:eastAsia="ru-RU"/>
              </w:rPr>
              <w:t>ilor închiriate sau rezervate</w:t>
            </w:r>
          </w:p>
        </w:tc>
        <w:tc>
          <w:tcPr>
            <w:tcW w:w="1497" w:type="pct"/>
            <w:tcBorders>
              <w:top w:val="single" w:sz="4" w:space="0" w:color="auto"/>
              <w:left w:val="single" w:sz="4" w:space="0" w:color="auto"/>
              <w:bottom w:val="single" w:sz="4" w:space="0" w:color="auto"/>
              <w:right w:val="single" w:sz="4" w:space="0" w:color="auto"/>
            </w:tcBorders>
            <w:hideMark/>
          </w:tcPr>
          <w:p w:rsidR="00C80494" w:rsidRDefault="00C80494">
            <w:pPr>
              <w:ind w:firstLine="176"/>
              <w:jc w:val="both"/>
              <w:rPr>
                <w:sz w:val="18"/>
                <w:szCs w:val="18"/>
                <w:lang w:val="ro-MO" w:eastAsia="ru-RU"/>
              </w:rPr>
            </w:pPr>
            <w:r>
              <w:rPr>
                <w:sz w:val="18"/>
                <w:szCs w:val="18"/>
                <w:lang w:val="ro-MO" w:eastAsia="en-US"/>
              </w:rPr>
              <w:t>Servicii cu ridicata de re</w:t>
            </w:r>
            <w:r>
              <w:rPr>
                <w:rFonts w:ascii="Cambria Math" w:hAnsi="Cambria Math" w:cs="Cambria Math"/>
                <w:sz w:val="18"/>
                <w:szCs w:val="18"/>
                <w:lang w:val="ro-MO" w:eastAsia="en-US"/>
              </w:rPr>
              <w:t>ț</w:t>
            </w:r>
            <w:r>
              <w:rPr>
                <w:sz w:val="18"/>
                <w:szCs w:val="18"/>
                <w:lang w:val="ro-MO" w:eastAsia="en-US"/>
              </w:rPr>
              <w:t>ea de linii închiriate na</w:t>
            </w:r>
            <w:r>
              <w:rPr>
                <w:rFonts w:ascii="Cambria Math" w:hAnsi="Cambria Math" w:cs="Cambria Math"/>
                <w:sz w:val="18"/>
                <w:szCs w:val="18"/>
                <w:lang w:val="ro-MO" w:eastAsia="en-US"/>
              </w:rPr>
              <w:t>ț</w:t>
            </w:r>
            <w:r>
              <w:rPr>
                <w:sz w:val="18"/>
                <w:szCs w:val="18"/>
                <w:lang w:val="ro-MO" w:eastAsia="en-US"/>
              </w:rPr>
              <w:t>ionale-segmente trunchi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rFonts w:eastAsia="Calibri"/>
                <w:sz w:val="18"/>
                <w:szCs w:val="18"/>
                <w:lang w:val="ro-MO" w:eastAsia="en-US"/>
              </w:rPr>
            </w:pPr>
          </w:p>
        </w:tc>
      </w:tr>
      <w:tr w:rsidR="00C80494" w:rsidRPr="00C80494" w:rsidTr="00C80494">
        <w:tc>
          <w:tcPr>
            <w:tcW w:w="1779" w:type="pct"/>
            <w:tcBorders>
              <w:top w:val="single" w:sz="4" w:space="0" w:color="auto"/>
              <w:left w:val="single" w:sz="4" w:space="0" w:color="auto"/>
              <w:bottom w:val="single" w:sz="4" w:space="0" w:color="auto"/>
              <w:right w:val="single" w:sz="4" w:space="0" w:color="auto"/>
            </w:tcBorders>
            <w:hideMark/>
          </w:tcPr>
          <w:p w:rsidR="00C80494" w:rsidRDefault="00C80494">
            <w:pPr>
              <w:ind w:firstLine="142"/>
              <w:jc w:val="both"/>
              <w:rPr>
                <w:b/>
                <w:bCs/>
                <w:sz w:val="18"/>
                <w:szCs w:val="18"/>
                <w:lang w:val="ro-MO" w:eastAsia="ru-RU"/>
              </w:rPr>
            </w:pPr>
            <w:r>
              <w:rPr>
                <w:b/>
                <w:bCs/>
                <w:sz w:val="18"/>
                <w:szCs w:val="18"/>
                <w:lang w:val="ro-MO" w:eastAsia="ru-RU"/>
              </w:rPr>
              <w:t xml:space="preserve">Piaţa 9: </w:t>
            </w:r>
            <w:r>
              <w:rPr>
                <w:bCs/>
                <w:sz w:val="18"/>
                <w:szCs w:val="18"/>
                <w:lang w:val="ro-MO" w:eastAsia="ru-RU"/>
              </w:rPr>
              <w:t>Servicii de tranzit de trafic în reţeaua publică de telefonie fixă</w:t>
            </w:r>
          </w:p>
        </w:tc>
        <w:tc>
          <w:tcPr>
            <w:tcW w:w="1497" w:type="pct"/>
            <w:tcBorders>
              <w:top w:val="single" w:sz="4" w:space="0" w:color="auto"/>
              <w:left w:val="single" w:sz="4" w:space="0" w:color="auto"/>
              <w:bottom w:val="single" w:sz="4" w:space="0" w:color="auto"/>
              <w:right w:val="single" w:sz="4" w:space="0" w:color="auto"/>
            </w:tcBorders>
            <w:hideMark/>
          </w:tcPr>
          <w:p w:rsidR="00C80494" w:rsidRDefault="00C80494">
            <w:pPr>
              <w:pStyle w:val="af9"/>
              <w:ind w:firstLine="176"/>
              <w:jc w:val="both"/>
              <w:rPr>
                <w:rFonts w:ascii="Times New Roman" w:hAnsi="Times New Roman"/>
                <w:sz w:val="18"/>
                <w:szCs w:val="18"/>
                <w:lang w:val="ro-MO"/>
              </w:rPr>
            </w:pPr>
            <w:r>
              <w:rPr>
                <w:rFonts w:ascii="Times New Roman" w:hAnsi="Times New Roman"/>
                <w:sz w:val="18"/>
                <w:szCs w:val="18"/>
                <w:lang w:val="ro-MO"/>
              </w:rPr>
              <w:t xml:space="preserve">Tranzitarea apelurilor locale </w:t>
            </w:r>
            <w:r>
              <w:rPr>
                <w:rFonts w:ascii="Cambria Math" w:hAnsi="Cambria Math" w:cs="Cambria Math"/>
                <w:sz w:val="18"/>
                <w:szCs w:val="18"/>
                <w:lang w:val="ro-MO"/>
              </w:rPr>
              <w:t>ș</w:t>
            </w:r>
            <w:r>
              <w:rPr>
                <w:rFonts w:ascii="Times New Roman" w:hAnsi="Times New Roman"/>
                <w:sz w:val="18"/>
                <w:szCs w:val="18"/>
                <w:lang w:val="ro-MO"/>
              </w:rPr>
              <w:t>i na</w:t>
            </w:r>
            <w:r>
              <w:rPr>
                <w:rFonts w:ascii="Cambria Math" w:hAnsi="Cambria Math" w:cs="Cambria Math"/>
                <w:sz w:val="18"/>
                <w:szCs w:val="18"/>
                <w:lang w:val="ro-MO"/>
              </w:rPr>
              <w:t>ț</w:t>
            </w:r>
            <w:r>
              <w:rPr>
                <w:rFonts w:ascii="Times New Roman" w:hAnsi="Times New Roman"/>
                <w:sz w:val="18"/>
                <w:szCs w:val="18"/>
                <w:lang w:val="ro-MO"/>
              </w:rPr>
              <w:t>ionale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rFonts w:eastAsia="Calibri"/>
                <w:sz w:val="18"/>
                <w:szCs w:val="18"/>
                <w:lang w:val="ro-MO" w:eastAsia="en-US"/>
              </w:rPr>
            </w:pPr>
          </w:p>
        </w:tc>
      </w:tr>
    </w:tbl>
    <w:p w:rsidR="00C80494" w:rsidRDefault="00C80494" w:rsidP="00C80494">
      <w:pPr>
        <w:pStyle w:val="afa"/>
        <w:tabs>
          <w:tab w:val="left" w:pos="0"/>
        </w:tabs>
        <w:autoSpaceDE w:val="0"/>
        <w:autoSpaceDN w:val="0"/>
        <w:adjustRightInd w:val="0"/>
        <w:ind w:left="0" w:firstLine="709"/>
        <w:jc w:val="both"/>
        <w:rPr>
          <w:b/>
          <w:i/>
          <w:sz w:val="16"/>
          <w:szCs w:val="16"/>
          <w:lang w:val="ro-MO"/>
        </w:rPr>
      </w:pPr>
    </w:p>
    <w:p w:rsidR="00C80494" w:rsidRDefault="00C80494" w:rsidP="00C80494">
      <w:pPr>
        <w:pStyle w:val="afa"/>
        <w:tabs>
          <w:tab w:val="left" w:pos="0"/>
        </w:tabs>
        <w:autoSpaceDE w:val="0"/>
        <w:autoSpaceDN w:val="0"/>
        <w:adjustRightInd w:val="0"/>
        <w:ind w:left="0" w:firstLine="709"/>
        <w:jc w:val="both"/>
        <w:rPr>
          <w:sz w:val="20"/>
          <w:szCs w:val="20"/>
          <w:lang w:val="ro-MO"/>
        </w:rPr>
      </w:pPr>
      <w:r>
        <w:rPr>
          <w:b/>
          <w:i/>
          <w:sz w:val="20"/>
          <w:szCs w:val="20"/>
          <w:lang w:val="ro-MO"/>
        </w:rPr>
        <w:t>Sursă:</w:t>
      </w:r>
      <w:r>
        <w:rPr>
          <w:sz w:val="20"/>
          <w:szCs w:val="20"/>
          <w:lang w:val="ro-MO"/>
        </w:rPr>
        <w:t xml:space="preserve"> Hotărîrile Consiliului de Administra</w:t>
      </w:r>
      <w:r>
        <w:rPr>
          <w:rFonts w:ascii="Cambria Math" w:hAnsi="Cambria Math" w:cs="Cambria Math"/>
          <w:sz w:val="20"/>
          <w:szCs w:val="20"/>
          <w:lang w:val="ro-MO"/>
        </w:rPr>
        <w:t>ț</w:t>
      </w:r>
      <w:r>
        <w:rPr>
          <w:sz w:val="20"/>
          <w:szCs w:val="20"/>
          <w:lang w:val="ro-MO"/>
        </w:rPr>
        <w:t>ie al ANRCETI</w:t>
      </w:r>
    </w:p>
    <w:p w:rsidR="00C80494" w:rsidRDefault="00C80494" w:rsidP="00C80494">
      <w:pPr>
        <w:pStyle w:val="afa"/>
        <w:tabs>
          <w:tab w:val="left" w:pos="0"/>
        </w:tabs>
        <w:autoSpaceDE w:val="0"/>
        <w:autoSpaceDN w:val="0"/>
        <w:adjustRightInd w:val="0"/>
        <w:ind w:left="0" w:firstLine="709"/>
        <w:jc w:val="both"/>
        <w:rPr>
          <w:sz w:val="18"/>
          <w:szCs w:val="18"/>
          <w:lang w:val="ro-MO"/>
        </w:rPr>
      </w:pPr>
    </w:p>
    <w:p w:rsidR="00C80494" w:rsidRDefault="00C80494" w:rsidP="00C80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ff"/>
          <w:b w:val="0"/>
          <w:sz w:val="28"/>
          <w:szCs w:val="28"/>
        </w:rPr>
      </w:pPr>
      <w:r>
        <w:rPr>
          <w:rStyle w:val="aff"/>
          <w:b w:val="0"/>
          <w:sz w:val="28"/>
          <w:szCs w:val="28"/>
          <w:lang w:val="ro-MO"/>
        </w:rPr>
        <w:t>Analiza pie</w:t>
      </w:r>
      <w:r>
        <w:rPr>
          <w:rStyle w:val="aff"/>
          <w:rFonts w:ascii="Cambria Math" w:hAnsi="Cambria Math" w:cs="Cambria Math"/>
          <w:b w:val="0"/>
          <w:sz w:val="28"/>
          <w:szCs w:val="28"/>
          <w:lang w:val="ro-MO"/>
        </w:rPr>
        <w:t>ț</w:t>
      </w:r>
      <w:r>
        <w:rPr>
          <w:rStyle w:val="aff"/>
          <w:b w:val="0"/>
          <w:sz w:val="28"/>
          <w:szCs w:val="28"/>
          <w:lang w:val="ro-MO"/>
        </w:rPr>
        <w:t xml:space="preserve">elor, serviciilor </w:t>
      </w:r>
      <w:r>
        <w:rPr>
          <w:rStyle w:val="aff"/>
          <w:rFonts w:ascii="Cambria Math" w:hAnsi="Cambria Math" w:cs="Cambria Math"/>
          <w:b w:val="0"/>
          <w:sz w:val="28"/>
          <w:szCs w:val="28"/>
          <w:lang w:val="ro-MO"/>
        </w:rPr>
        <w:t>ș</w:t>
      </w:r>
      <w:r>
        <w:rPr>
          <w:rStyle w:val="aff"/>
          <w:b w:val="0"/>
          <w:sz w:val="28"/>
          <w:szCs w:val="28"/>
          <w:lang w:val="ro-MO"/>
        </w:rPr>
        <w:t>i obliga</w:t>
      </w:r>
      <w:r>
        <w:rPr>
          <w:rStyle w:val="aff"/>
          <w:rFonts w:ascii="Cambria Math" w:hAnsi="Cambria Math" w:cs="Cambria Math"/>
          <w:b w:val="0"/>
          <w:sz w:val="28"/>
          <w:szCs w:val="28"/>
          <w:lang w:val="ro-MO"/>
        </w:rPr>
        <w:t>ț</w:t>
      </w:r>
      <w:r>
        <w:rPr>
          <w:rStyle w:val="aff"/>
          <w:b w:val="0"/>
          <w:sz w:val="28"/>
          <w:szCs w:val="28"/>
          <w:lang w:val="ro-MO"/>
        </w:rPr>
        <w:t>iilor reflectate în tabel relevă executarea unor condi</w:t>
      </w:r>
      <w:r>
        <w:rPr>
          <w:rStyle w:val="aff"/>
          <w:rFonts w:ascii="Cambria Math" w:hAnsi="Cambria Math" w:cs="Cambria Math"/>
          <w:b w:val="0"/>
          <w:sz w:val="28"/>
          <w:szCs w:val="28"/>
          <w:lang w:val="ro-MO"/>
        </w:rPr>
        <w:t>ț</w:t>
      </w:r>
      <w:r>
        <w:rPr>
          <w:rStyle w:val="aff"/>
          <w:b w:val="0"/>
          <w:sz w:val="28"/>
          <w:szCs w:val="28"/>
          <w:lang w:val="ro-MO"/>
        </w:rPr>
        <w:t>ii de către operatorii cu putere semnificativă pe pia</w:t>
      </w:r>
      <w:r>
        <w:rPr>
          <w:rStyle w:val="aff"/>
          <w:rFonts w:ascii="Cambria Math" w:hAnsi="Cambria Math" w:cs="Cambria Math"/>
          <w:b w:val="0"/>
          <w:sz w:val="28"/>
          <w:szCs w:val="28"/>
          <w:lang w:val="ro-MO"/>
        </w:rPr>
        <w:t>ț</w:t>
      </w:r>
      <w:r>
        <w:rPr>
          <w:rStyle w:val="aff"/>
          <w:b w:val="0"/>
          <w:sz w:val="28"/>
          <w:szCs w:val="28"/>
          <w:lang w:val="ro-MO"/>
        </w:rPr>
        <w:t xml:space="preserve">ă, cum ar fi: </w:t>
      </w:r>
      <w:r>
        <w:rPr>
          <w:bCs/>
          <w:sz w:val="28"/>
          <w:szCs w:val="28"/>
          <w:lang w:val="ro-MO"/>
        </w:rPr>
        <w:t xml:space="preserve">orientarea tarifelor pentru serviciile cu amănuntul de telefonie fixă la costuri </w:t>
      </w:r>
      <w:r>
        <w:rPr>
          <w:rFonts w:ascii="Cambria Math" w:hAnsi="Cambria Math" w:cs="Cambria Math"/>
          <w:bCs/>
          <w:sz w:val="28"/>
          <w:szCs w:val="28"/>
          <w:lang w:val="ro-MO"/>
        </w:rPr>
        <w:t>ș</w:t>
      </w:r>
      <w:r>
        <w:rPr>
          <w:bCs/>
          <w:sz w:val="28"/>
          <w:szCs w:val="28"/>
          <w:lang w:val="ro-MO"/>
        </w:rPr>
        <w:t xml:space="preserve">i  ţinerea evidenţei </w:t>
      </w:r>
      <w:r>
        <w:rPr>
          <w:sz w:val="28"/>
          <w:szCs w:val="28"/>
          <w:lang w:val="ro-MO" w:eastAsia="ru-RU"/>
        </w:rPr>
        <w:t>contabile separate pe Unită</w:t>
      </w:r>
      <w:r>
        <w:rPr>
          <w:rFonts w:ascii="Cambria Math" w:hAnsi="Cambria Math" w:cs="Cambria Math"/>
          <w:sz w:val="28"/>
          <w:szCs w:val="28"/>
          <w:lang w:val="ro-MO" w:eastAsia="ru-RU"/>
        </w:rPr>
        <w:t>ț</w:t>
      </w:r>
      <w:r>
        <w:rPr>
          <w:sz w:val="28"/>
          <w:szCs w:val="28"/>
          <w:lang w:val="ro-MO" w:eastAsia="ru-RU"/>
        </w:rPr>
        <w:t xml:space="preserve">i de Afaceri </w:t>
      </w:r>
      <w:r>
        <w:rPr>
          <w:rFonts w:ascii="Cambria Math" w:hAnsi="Cambria Math" w:cs="Cambria Math"/>
          <w:sz w:val="28"/>
          <w:szCs w:val="28"/>
          <w:lang w:val="ro-MO" w:eastAsia="ru-RU"/>
        </w:rPr>
        <w:t>ș</w:t>
      </w:r>
      <w:r>
        <w:rPr>
          <w:sz w:val="28"/>
          <w:szCs w:val="28"/>
          <w:lang w:val="ro-MO" w:eastAsia="ru-RU"/>
        </w:rPr>
        <w:t>i tipuri de servicii.</w:t>
      </w:r>
    </w:p>
    <w:p w:rsidR="00C80494" w:rsidRDefault="00C80494" w:rsidP="00C80494">
      <w:pPr>
        <w:pStyle w:val="afa"/>
        <w:tabs>
          <w:tab w:val="left" w:pos="0"/>
        </w:tabs>
        <w:autoSpaceDE w:val="0"/>
        <w:autoSpaceDN w:val="0"/>
        <w:adjustRightInd w:val="0"/>
        <w:ind w:left="0" w:firstLine="709"/>
        <w:jc w:val="both"/>
        <w:rPr>
          <w:rStyle w:val="aff"/>
          <w:b w:val="0"/>
          <w:sz w:val="28"/>
          <w:szCs w:val="28"/>
          <w:lang w:val="ro-MO"/>
        </w:rPr>
      </w:pPr>
      <w:r>
        <w:rPr>
          <w:rStyle w:val="aff"/>
          <w:b w:val="0"/>
          <w:sz w:val="28"/>
          <w:szCs w:val="28"/>
          <w:lang w:val="ro-MO"/>
        </w:rPr>
        <w:t>În anul 2011, S.A. „Moldtelecom”, potrivit datelor ANRCETI, a de</w:t>
      </w:r>
      <w:r>
        <w:rPr>
          <w:rStyle w:val="aff"/>
          <w:rFonts w:ascii="Cambria Math" w:hAnsi="Cambria Math" w:cs="Cambria Math"/>
          <w:b w:val="0"/>
          <w:sz w:val="28"/>
          <w:szCs w:val="28"/>
          <w:lang w:val="ro-MO"/>
        </w:rPr>
        <w:t>ț</w:t>
      </w:r>
      <w:r>
        <w:rPr>
          <w:rStyle w:val="aff"/>
          <w:b w:val="0"/>
          <w:sz w:val="28"/>
          <w:szCs w:val="28"/>
          <w:lang w:val="ro-MO"/>
        </w:rPr>
        <w:t>inut o pondere de 36% în totalul veniturilor realizate în domeniul comunica</w:t>
      </w:r>
      <w:r>
        <w:rPr>
          <w:rStyle w:val="aff"/>
          <w:rFonts w:ascii="Cambria Math" w:hAnsi="Cambria Math" w:cs="Cambria Math"/>
          <w:b w:val="0"/>
          <w:sz w:val="28"/>
          <w:szCs w:val="28"/>
          <w:lang w:val="ro-MO"/>
        </w:rPr>
        <w:t>ț</w:t>
      </w:r>
      <w:r>
        <w:rPr>
          <w:rStyle w:val="aff"/>
          <w:b w:val="0"/>
          <w:sz w:val="28"/>
          <w:szCs w:val="28"/>
          <w:lang w:val="ro-MO"/>
        </w:rPr>
        <w:t>iilor electronice,  înregistrînd o cotă semnificativă a investi</w:t>
      </w:r>
      <w:r>
        <w:rPr>
          <w:rStyle w:val="aff"/>
          <w:rFonts w:ascii="Cambria Math" w:hAnsi="Cambria Math" w:cs="Cambria Math"/>
          <w:b w:val="0"/>
          <w:sz w:val="28"/>
          <w:szCs w:val="28"/>
          <w:lang w:val="ro-MO"/>
        </w:rPr>
        <w:t>ț</w:t>
      </w:r>
      <w:r>
        <w:rPr>
          <w:rStyle w:val="aff"/>
          <w:b w:val="0"/>
          <w:sz w:val="28"/>
          <w:szCs w:val="28"/>
          <w:lang w:val="ro-MO"/>
        </w:rPr>
        <w:t>iilor în domeniu – în volum  de 841,0 mil.lei, sau 46,5% din totalul investi</w:t>
      </w:r>
      <w:r>
        <w:rPr>
          <w:rStyle w:val="aff"/>
          <w:rFonts w:ascii="Cambria Math" w:hAnsi="Cambria Math" w:cs="Cambria Math"/>
          <w:b w:val="0"/>
          <w:sz w:val="28"/>
          <w:szCs w:val="28"/>
          <w:lang w:val="ro-MO"/>
        </w:rPr>
        <w:t>ț</w:t>
      </w:r>
      <w:r>
        <w:rPr>
          <w:rStyle w:val="aff"/>
          <w:b w:val="0"/>
          <w:sz w:val="28"/>
          <w:szCs w:val="28"/>
          <w:lang w:val="ro-MO"/>
        </w:rPr>
        <w:t xml:space="preserve">iilor în domeniu. </w:t>
      </w:r>
    </w:p>
    <w:p w:rsidR="00C80494" w:rsidRDefault="00C80494" w:rsidP="00C80494">
      <w:pPr>
        <w:pStyle w:val="afa"/>
        <w:tabs>
          <w:tab w:val="left" w:pos="0"/>
        </w:tabs>
        <w:autoSpaceDE w:val="0"/>
        <w:autoSpaceDN w:val="0"/>
        <w:adjustRightInd w:val="0"/>
        <w:ind w:left="0" w:firstLine="709"/>
        <w:jc w:val="both"/>
        <w:rPr>
          <w:rStyle w:val="aff"/>
          <w:b w:val="0"/>
          <w:sz w:val="28"/>
          <w:szCs w:val="28"/>
          <w:lang w:val="ro-MO"/>
        </w:rPr>
      </w:pPr>
      <w:r>
        <w:rPr>
          <w:rStyle w:val="aff"/>
          <w:b w:val="0"/>
          <w:sz w:val="28"/>
          <w:szCs w:val="28"/>
          <w:lang w:val="ro-MO"/>
        </w:rPr>
        <w:t>Analiza veniturilor din perioada auditată indică că veniturile tarifare ale Societă</w:t>
      </w:r>
      <w:r>
        <w:rPr>
          <w:rStyle w:val="aff"/>
          <w:rFonts w:ascii="Cambria Math" w:hAnsi="Cambria Math" w:cs="Cambria Math"/>
          <w:b w:val="0"/>
          <w:sz w:val="28"/>
          <w:szCs w:val="28"/>
          <w:lang w:val="ro-MO"/>
        </w:rPr>
        <w:t>ț</w:t>
      </w:r>
      <w:r>
        <w:rPr>
          <w:rStyle w:val="aff"/>
          <w:b w:val="0"/>
          <w:sz w:val="28"/>
          <w:szCs w:val="28"/>
          <w:lang w:val="ro-MO"/>
        </w:rPr>
        <w:t>ii au avut o tendin</w:t>
      </w:r>
      <w:r>
        <w:rPr>
          <w:rStyle w:val="aff"/>
          <w:rFonts w:ascii="Cambria Math" w:hAnsi="Cambria Math" w:cs="Cambria Math"/>
          <w:b w:val="0"/>
          <w:sz w:val="28"/>
          <w:szCs w:val="28"/>
          <w:lang w:val="ro-MO"/>
        </w:rPr>
        <w:t>ț</w:t>
      </w:r>
      <w:r>
        <w:rPr>
          <w:rStyle w:val="aff"/>
          <w:b w:val="0"/>
          <w:sz w:val="28"/>
          <w:szCs w:val="28"/>
          <w:lang w:val="ro-MO"/>
        </w:rPr>
        <w:t>ă de cre</w:t>
      </w:r>
      <w:r>
        <w:rPr>
          <w:rStyle w:val="aff"/>
          <w:rFonts w:ascii="Cambria Math" w:hAnsi="Cambria Math" w:cs="Cambria Math"/>
          <w:b w:val="0"/>
          <w:sz w:val="28"/>
          <w:szCs w:val="28"/>
          <w:lang w:val="ro-MO"/>
        </w:rPr>
        <w:t>ș</w:t>
      </w:r>
      <w:r>
        <w:rPr>
          <w:rStyle w:val="aff"/>
          <w:b w:val="0"/>
          <w:sz w:val="28"/>
          <w:szCs w:val="28"/>
          <w:lang w:val="ro-MO"/>
        </w:rPr>
        <w:t>tere, acestea sporind cu 44,2 mil.lei (de la 2236,2 mil.lei – în anul 2011, pînă la 2280,4 mil.lei – în anul 2012). Politicile activită</w:t>
      </w:r>
      <w:r>
        <w:rPr>
          <w:rStyle w:val="aff"/>
          <w:rFonts w:ascii="Cambria Math" w:hAnsi="Cambria Math" w:cs="Cambria Math"/>
          <w:b w:val="0"/>
          <w:sz w:val="28"/>
          <w:szCs w:val="28"/>
          <w:lang w:val="ro-MO"/>
        </w:rPr>
        <w:t>ț</w:t>
      </w:r>
      <w:r>
        <w:rPr>
          <w:rStyle w:val="aff"/>
          <w:b w:val="0"/>
          <w:sz w:val="28"/>
          <w:szCs w:val="28"/>
          <w:lang w:val="ro-MO"/>
        </w:rPr>
        <w:t>ii Societă</w:t>
      </w:r>
      <w:r>
        <w:rPr>
          <w:rStyle w:val="aff"/>
          <w:rFonts w:ascii="Cambria Math" w:hAnsi="Cambria Math" w:cs="Cambria Math"/>
          <w:b w:val="0"/>
          <w:sz w:val="28"/>
          <w:szCs w:val="28"/>
          <w:lang w:val="ro-MO"/>
        </w:rPr>
        <w:t>ț</w:t>
      </w:r>
      <w:r>
        <w:rPr>
          <w:rStyle w:val="aff"/>
          <w:b w:val="0"/>
          <w:sz w:val="28"/>
          <w:szCs w:val="28"/>
          <w:lang w:val="ro-MO"/>
        </w:rPr>
        <w:t xml:space="preserve">ii au fost axate pe extinderea gamei de servicii  </w:t>
      </w:r>
      <w:r>
        <w:rPr>
          <w:rStyle w:val="aff"/>
          <w:rFonts w:ascii="Cambria Math" w:hAnsi="Cambria Math" w:cs="Cambria Math"/>
          <w:b w:val="0"/>
          <w:sz w:val="28"/>
          <w:szCs w:val="28"/>
          <w:lang w:val="ro-MO"/>
        </w:rPr>
        <w:t>ș</w:t>
      </w:r>
      <w:r>
        <w:rPr>
          <w:rStyle w:val="aff"/>
          <w:b w:val="0"/>
          <w:sz w:val="28"/>
          <w:szCs w:val="28"/>
          <w:lang w:val="ro-MO"/>
        </w:rPr>
        <w:t>i a bazei de abona</w:t>
      </w:r>
      <w:r>
        <w:rPr>
          <w:rStyle w:val="aff"/>
          <w:rFonts w:ascii="Cambria Math" w:hAnsi="Cambria Math" w:cs="Cambria Math"/>
          <w:b w:val="0"/>
          <w:sz w:val="28"/>
          <w:szCs w:val="28"/>
          <w:lang w:val="ro-MO"/>
        </w:rPr>
        <w:t>ț</w:t>
      </w:r>
      <w:r>
        <w:rPr>
          <w:rStyle w:val="aff"/>
          <w:b w:val="0"/>
          <w:sz w:val="28"/>
          <w:szCs w:val="28"/>
          <w:lang w:val="ro-MO"/>
        </w:rPr>
        <w:t>i, dezvoltarea re</w:t>
      </w:r>
      <w:r>
        <w:rPr>
          <w:rStyle w:val="aff"/>
          <w:rFonts w:ascii="Cambria Math" w:hAnsi="Cambria Math" w:cs="Cambria Math"/>
          <w:b w:val="0"/>
          <w:sz w:val="28"/>
          <w:szCs w:val="28"/>
          <w:lang w:val="ro-MO"/>
        </w:rPr>
        <w:t>ț</w:t>
      </w:r>
      <w:r>
        <w:rPr>
          <w:rStyle w:val="aff"/>
          <w:b w:val="0"/>
          <w:sz w:val="28"/>
          <w:szCs w:val="28"/>
          <w:lang w:val="ro-MO"/>
        </w:rPr>
        <w:t>elei de acces în bază de fibră optică, realizarea de strategii în vederea sporirii calită</w:t>
      </w:r>
      <w:r>
        <w:rPr>
          <w:rStyle w:val="aff"/>
          <w:rFonts w:ascii="Cambria Math" w:hAnsi="Cambria Math" w:cs="Cambria Math"/>
          <w:b w:val="0"/>
          <w:sz w:val="28"/>
          <w:szCs w:val="28"/>
          <w:lang w:val="ro-MO"/>
        </w:rPr>
        <w:t>ț</w:t>
      </w:r>
      <w:r>
        <w:rPr>
          <w:rStyle w:val="aff"/>
          <w:b w:val="0"/>
          <w:sz w:val="28"/>
          <w:szCs w:val="28"/>
          <w:lang w:val="ro-MO"/>
        </w:rPr>
        <w:t>ii serviciilor acordate.</w:t>
      </w:r>
    </w:p>
    <w:p w:rsidR="00C80494" w:rsidRDefault="00C80494" w:rsidP="00C80494">
      <w:pPr>
        <w:pStyle w:val="afa"/>
        <w:tabs>
          <w:tab w:val="left" w:pos="0"/>
        </w:tabs>
        <w:autoSpaceDE w:val="0"/>
        <w:autoSpaceDN w:val="0"/>
        <w:adjustRightInd w:val="0"/>
        <w:ind w:left="0" w:firstLine="709"/>
        <w:jc w:val="both"/>
        <w:rPr>
          <w:rStyle w:val="aff"/>
          <w:b w:val="0"/>
          <w:sz w:val="28"/>
          <w:szCs w:val="28"/>
          <w:lang w:val="ro-MO"/>
        </w:rPr>
      </w:pPr>
      <w:r>
        <w:rPr>
          <w:rStyle w:val="aff"/>
          <w:b w:val="0"/>
          <w:sz w:val="28"/>
          <w:szCs w:val="28"/>
          <w:lang w:val="ro-MO"/>
        </w:rPr>
        <w:t>Documentul de politici ale dezvoltării activită</w:t>
      </w:r>
      <w:r>
        <w:rPr>
          <w:rStyle w:val="aff"/>
          <w:rFonts w:ascii="Cambria Math" w:hAnsi="Cambria Math" w:cs="Cambria Math"/>
          <w:b w:val="0"/>
          <w:sz w:val="28"/>
          <w:szCs w:val="28"/>
          <w:lang w:val="ro-MO"/>
        </w:rPr>
        <w:t>ț</w:t>
      </w:r>
      <w:r>
        <w:rPr>
          <w:rStyle w:val="aff"/>
          <w:b w:val="0"/>
          <w:sz w:val="28"/>
          <w:szCs w:val="28"/>
          <w:lang w:val="ro-MO"/>
        </w:rPr>
        <w:t>ii S.A. „Moldtelecom” este reprezentat prin Direc</w:t>
      </w:r>
      <w:r>
        <w:rPr>
          <w:rStyle w:val="aff"/>
          <w:rFonts w:ascii="Cambria Math" w:hAnsi="Cambria Math" w:cs="Cambria Math"/>
          <w:b w:val="0"/>
          <w:sz w:val="28"/>
          <w:szCs w:val="28"/>
          <w:lang w:val="ro-MO"/>
        </w:rPr>
        <w:t>ț</w:t>
      </w:r>
      <w:r>
        <w:rPr>
          <w:rStyle w:val="aff"/>
          <w:b w:val="0"/>
          <w:sz w:val="28"/>
          <w:szCs w:val="28"/>
          <w:lang w:val="ro-MO"/>
        </w:rPr>
        <w:t>iile prioritare de dezvoltate a Societă</w:t>
      </w:r>
      <w:r>
        <w:rPr>
          <w:rStyle w:val="aff"/>
          <w:rFonts w:ascii="Cambria Math" w:hAnsi="Cambria Math" w:cs="Cambria Math"/>
          <w:b w:val="0"/>
          <w:sz w:val="28"/>
          <w:szCs w:val="28"/>
          <w:lang w:val="ro-MO"/>
        </w:rPr>
        <w:t>ț</w:t>
      </w:r>
      <w:r>
        <w:rPr>
          <w:rStyle w:val="aff"/>
          <w:b w:val="0"/>
          <w:sz w:val="28"/>
          <w:szCs w:val="28"/>
          <w:lang w:val="ro-MO"/>
        </w:rPr>
        <w:t>ii în perioada anilor 2010-2014, indicatorii economico-financiari fiind aproba</w:t>
      </w:r>
      <w:r>
        <w:rPr>
          <w:rStyle w:val="aff"/>
          <w:rFonts w:ascii="Cambria Math" w:hAnsi="Cambria Math" w:cs="Cambria Math"/>
          <w:b w:val="0"/>
          <w:sz w:val="28"/>
          <w:szCs w:val="28"/>
          <w:lang w:val="ro-MO"/>
        </w:rPr>
        <w:t>ț</w:t>
      </w:r>
      <w:r>
        <w:rPr>
          <w:rStyle w:val="aff"/>
          <w:b w:val="0"/>
          <w:sz w:val="28"/>
          <w:szCs w:val="28"/>
          <w:lang w:val="ro-MO"/>
        </w:rPr>
        <w:t>i anual în conformitate cu Planurile de afaceri ale Societă</w:t>
      </w:r>
      <w:r>
        <w:rPr>
          <w:rStyle w:val="aff"/>
          <w:rFonts w:ascii="Cambria Math" w:hAnsi="Cambria Math" w:cs="Cambria Math"/>
          <w:b w:val="0"/>
          <w:sz w:val="28"/>
          <w:szCs w:val="28"/>
          <w:lang w:val="ro-MO"/>
        </w:rPr>
        <w:t>ț</w:t>
      </w:r>
      <w:r>
        <w:rPr>
          <w:rStyle w:val="aff"/>
          <w:b w:val="0"/>
          <w:sz w:val="28"/>
          <w:szCs w:val="28"/>
          <w:lang w:val="ro-MO"/>
        </w:rPr>
        <w:t>ii.</w:t>
      </w:r>
    </w:p>
    <w:p w:rsidR="00C80494" w:rsidRDefault="00C80494" w:rsidP="00C80494">
      <w:pPr>
        <w:pStyle w:val="afa"/>
        <w:tabs>
          <w:tab w:val="left" w:pos="0"/>
        </w:tabs>
        <w:autoSpaceDE w:val="0"/>
        <w:autoSpaceDN w:val="0"/>
        <w:adjustRightInd w:val="0"/>
        <w:ind w:left="0" w:firstLine="709"/>
        <w:jc w:val="both"/>
        <w:rPr>
          <w:rStyle w:val="aff"/>
          <w:b w:val="0"/>
          <w:sz w:val="28"/>
          <w:szCs w:val="28"/>
          <w:lang w:val="ru-RU"/>
        </w:rPr>
      </w:pPr>
      <w:r>
        <w:rPr>
          <w:rStyle w:val="aff"/>
          <w:b w:val="0"/>
          <w:sz w:val="28"/>
          <w:szCs w:val="28"/>
          <w:lang w:val="ro-MO"/>
        </w:rPr>
        <w:lastRenderedPageBreak/>
        <w:t>În vederea asigurării cu suport organiza</w:t>
      </w:r>
      <w:r>
        <w:rPr>
          <w:rStyle w:val="aff"/>
          <w:rFonts w:ascii="Cambria Math" w:hAnsi="Cambria Math" w:cs="Cambria Math"/>
          <w:b w:val="0"/>
          <w:sz w:val="28"/>
          <w:szCs w:val="28"/>
          <w:lang w:val="ro-MO"/>
        </w:rPr>
        <w:t>ț</w:t>
      </w:r>
      <w:r>
        <w:rPr>
          <w:rStyle w:val="aff"/>
          <w:b w:val="0"/>
          <w:sz w:val="28"/>
          <w:szCs w:val="28"/>
          <w:lang w:val="ro-MO"/>
        </w:rPr>
        <w:t xml:space="preserve">ional adecvat </w:t>
      </w:r>
      <w:r>
        <w:rPr>
          <w:rStyle w:val="aff"/>
          <w:rFonts w:ascii="Cambria Math" w:hAnsi="Cambria Math" w:cs="Cambria Math"/>
          <w:b w:val="0"/>
          <w:sz w:val="28"/>
          <w:szCs w:val="28"/>
          <w:lang w:val="ro-MO"/>
        </w:rPr>
        <w:t>ș</w:t>
      </w:r>
      <w:r>
        <w:rPr>
          <w:rStyle w:val="aff"/>
          <w:b w:val="0"/>
          <w:sz w:val="28"/>
          <w:szCs w:val="28"/>
          <w:lang w:val="ro-MO"/>
        </w:rPr>
        <w:t xml:space="preserve">i cu personal calificat, precum </w:t>
      </w:r>
      <w:r>
        <w:rPr>
          <w:rStyle w:val="aff"/>
          <w:rFonts w:ascii="Cambria Math" w:hAnsi="Cambria Math" w:cs="Cambria Math"/>
          <w:b w:val="0"/>
          <w:sz w:val="28"/>
          <w:szCs w:val="28"/>
          <w:lang w:val="ro-MO"/>
        </w:rPr>
        <w:t>ș</w:t>
      </w:r>
      <w:r>
        <w:rPr>
          <w:rStyle w:val="aff"/>
          <w:b w:val="0"/>
          <w:sz w:val="28"/>
          <w:szCs w:val="28"/>
          <w:lang w:val="ro-MO"/>
        </w:rPr>
        <w:t>i eficientizării activită</w:t>
      </w:r>
      <w:r>
        <w:rPr>
          <w:rStyle w:val="aff"/>
          <w:rFonts w:ascii="Cambria Math" w:hAnsi="Cambria Math" w:cs="Cambria Math"/>
          <w:b w:val="0"/>
          <w:sz w:val="28"/>
          <w:szCs w:val="28"/>
          <w:lang w:val="ro-MO"/>
        </w:rPr>
        <w:t>ț</w:t>
      </w:r>
      <w:r>
        <w:rPr>
          <w:rStyle w:val="aff"/>
          <w:b w:val="0"/>
          <w:sz w:val="28"/>
          <w:szCs w:val="28"/>
          <w:lang w:val="ro-MO"/>
        </w:rPr>
        <w:t>ii Societă</w:t>
      </w:r>
      <w:r>
        <w:rPr>
          <w:rStyle w:val="aff"/>
          <w:rFonts w:ascii="Cambria Math" w:hAnsi="Cambria Math" w:cs="Cambria Math"/>
          <w:b w:val="0"/>
          <w:sz w:val="28"/>
          <w:szCs w:val="28"/>
          <w:lang w:val="ro-MO"/>
        </w:rPr>
        <w:t>ț</w:t>
      </w:r>
      <w:r>
        <w:rPr>
          <w:rStyle w:val="aff"/>
          <w:b w:val="0"/>
          <w:sz w:val="28"/>
          <w:szCs w:val="28"/>
          <w:lang w:val="ro-MO"/>
        </w:rPr>
        <w:t>ii, a fost elaborat Planul optimizării managementului organiza</w:t>
      </w:r>
      <w:r>
        <w:rPr>
          <w:rStyle w:val="aff"/>
          <w:rFonts w:ascii="Cambria Math" w:hAnsi="Cambria Math" w:cs="Cambria Math"/>
          <w:b w:val="0"/>
          <w:sz w:val="28"/>
          <w:szCs w:val="28"/>
          <w:lang w:val="ro-MO"/>
        </w:rPr>
        <w:t>ț</w:t>
      </w:r>
      <w:r>
        <w:rPr>
          <w:rStyle w:val="aff"/>
          <w:b w:val="0"/>
          <w:sz w:val="28"/>
          <w:szCs w:val="28"/>
          <w:lang w:val="ro-MO"/>
        </w:rPr>
        <w:t>ional la S.A. „Moldtelecom” pentru perioada anilor 2010-2014, cu orientare spre men</w:t>
      </w:r>
      <w:r>
        <w:rPr>
          <w:rStyle w:val="aff"/>
          <w:rFonts w:ascii="Cambria Math" w:hAnsi="Cambria Math" w:cs="Cambria Math"/>
          <w:b w:val="0"/>
          <w:sz w:val="28"/>
          <w:szCs w:val="28"/>
          <w:lang w:val="ro-MO"/>
        </w:rPr>
        <w:t>ț</w:t>
      </w:r>
      <w:r>
        <w:rPr>
          <w:rStyle w:val="aff"/>
          <w:b w:val="0"/>
          <w:sz w:val="28"/>
          <w:szCs w:val="28"/>
          <w:lang w:val="ro-MO"/>
        </w:rPr>
        <w:t>inerea pozi</w:t>
      </w:r>
      <w:r>
        <w:rPr>
          <w:rStyle w:val="aff"/>
          <w:rFonts w:ascii="Cambria Math" w:hAnsi="Cambria Math" w:cs="Cambria Math"/>
          <w:b w:val="0"/>
          <w:sz w:val="28"/>
          <w:szCs w:val="28"/>
          <w:lang w:val="ro-MO"/>
        </w:rPr>
        <w:t>ț</w:t>
      </w:r>
      <w:r>
        <w:rPr>
          <w:rStyle w:val="aff"/>
          <w:b w:val="0"/>
          <w:sz w:val="28"/>
          <w:szCs w:val="28"/>
          <w:lang w:val="ro-MO"/>
        </w:rPr>
        <w:t>iilor pe pia</w:t>
      </w:r>
      <w:r>
        <w:rPr>
          <w:rStyle w:val="aff"/>
          <w:rFonts w:ascii="Cambria Math" w:hAnsi="Cambria Math" w:cs="Cambria Math"/>
          <w:b w:val="0"/>
          <w:sz w:val="28"/>
          <w:szCs w:val="28"/>
          <w:lang w:val="ro-MO"/>
        </w:rPr>
        <w:t>ț</w:t>
      </w:r>
      <w:r>
        <w:rPr>
          <w:rStyle w:val="aff"/>
          <w:b w:val="0"/>
          <w:sz w:val="28"/>
          <w:szCs w:val="28"/>
          <w:lang w:val="ro-MO"/>
        </w:rPr>
        <w:t>a serviciilor de comunica</w:t>
      </w:r>
      <w:r>
        <w:rPr>
          <w:rStyle w:val="aff"/>
          <w:rFonts w:ascii="Cambria Math" w:hAnsi="Cambria Math" w:cs="Cambria Math"/>
          <w:b w:val="0"/>
          <w:sz w:val="28"/>
          <w:szCs w:val="28"/>
          <w:lang w:val="ro-MO"/>
        </w:rPr>
        <w:t>ț</w:t>
      </w:r>
      <w:r>
        <w:rPr>
          <w:rStyle w:val="aff"/>
          <w:b w:val="0"/>
          <w:sz w:val="28"/>
          <w:szCs w:val="28"/>
          <w:lang w:val="ro-MO"/>
        </w:rPr>
        <w:t>ii electronice, prin aplicarea de proceduri comerciale adecvate, dezvoltarea serviciilor în baza tehnologiilor noi, perfec</w:t>
      </w:r>
      <w:r>
        <w:rPr>
          <w:rStyle w:val="aff"/>
          <w:rFonts w:ascii="Cambria Math" w:hAnsi="Cambria Math" w:cs="Cambria Math"/>
          <w:b w:val="0"/>
          <w:sz w:val="28"/>
          <w:szCs w:val="28"/>
          <w:lang w:val="ro-MO"/>
        </w:rPr>
        <w:t>ț</w:t>
      </w:r>
      <w:r>
        <w:rPr>
          <w:rStyle w:val="aff"/>
          <w:b w:val="0"/>
          <w:sz w:val="28"/>
          <w:szCs w:val="28"/>
          <w:lang w:val="ro-MO"/>
        </w:rPr>
        <w:t xml:space="preserve">ionarea culturii corporative </w:t>
      </w:r>
      <w:r>
        <w:rPr>
          <w:rStyle w:val="aff"/>
          <w:rFonts w:ascii="Cambria Math" w:hAnsi="Cambria Math" w:cs="Cambria Math"/>
          <w:b w:val="0"/>
          <w:sz w:val="28"/>
          <w:szCs w:val="28"/>
          <w:lang w:val="ro-MO"/>
        </w:rPr>
        <w:t>ș</w:t>
      </w:r>
      <w:r>
        <w:rPr>
          <w:rStyle w:val="aff"/>
          <w:b w:val="0"/>
          <w:sz w:val="28"/>
          <w:szCs w:val="28"/>
          <w:lang w:val="ro-MO"/>
        </w:rPr>
        <w:t>i organiza</w:t>
      </w:r>
      <w:r>
        <w:rPr>
          <w:rStyle w:val="aff"/>
          <w:rFonts w:ascii="Cambria Math" w:hAnsi="Cambria Math" w:cs="Cambria Math"/>
          <w:b w:val="0"/>
          <w:sz w:val="28"/>
          <w:szCs w:val="28"/>
          <w:lang w:val="ro-MO"/>
        </w:rPr>
        <w:t>ț</w:t>
      </w:r>
      <w:r>
        <w:rPr>
          <w:rStyle w:val="aff"/>
          <w:b w:val="0"/>
          <w:sz w:val="28"/>
          <w:szCs w:val="28"/>
          <w:lang w:val="ro-MO"/>
        </w:rPr>
        <w:t>ionale.</w:t>
      </w:r>
    </w:p>
    <w:p w:rsidR="00C80494" w:rsidRPr="00C80494" w:rsidRDefault="00C80494" w:rsidP="00C80494">
      <w:pPr>
        <w:pStyle w:val="afa"/>
        <w:tabs>
          <w:tab w:val="left" w:pos="0"/>
        </w:tabs>
        <w:autoSpaceDE w:val="0"/>
        <w:autoSpaceDN w:val="0"/>
        <w:adjustRightInd w:val="0"/>
        <w:ind w:left="0" w:firstLine="709"/>
        <w:jc w:val="both"/>
        <w:rPr>
          <w:rStyle w:val="aff"/>
          <w:b w:val="0"/>
          <w:sz w:val="28"/>
          <w:szCs w:val="28"/>
          <w:lang w:val="ru-RU"/>
        </w:rPr>
      </w:pPr>
    </w:p>
    <w:p w:rsidR="00C80494" w:rsidRDefault="00C80494" w:rsidP="00C80494">
      <w:pPr>
        <w:tabs>
          <w:tab w:val="left" w:pos="284"/>
        </w:tabs>
        <w:autoSpaceDE w:val="0"/>
        <w:autoSpaceDN w:val="0"/>
        <w:adjustRightInd w:val="0"/>
        <w:jc w:val="center"/>
        <w:rPr>
          <w:rStyle w:val="aff"/>
          <w:sz w:val="28"/>
          <w:szCs w:val="28"/>
          <w:lang w:val="ro-MO"/>
        </w:rPr>
      </w:pPr>
      <w:r>
        <w:rPr>
          <w:rStyle w:val="aff"/>
          <w:sz w:val="28"/>
          <w:szCs w:val="28"/>
          <w:lang w:val="ro-MO"/>
        </w:rPr>
        <w:t xml:space="preserve">SFERA </w:t>
      </w:r>
      <w:r>
        <w:rPr>
          <w:rStyle w:val="aff"/>
          <w:rFonts w:ascii="Cambria Math" w:hAnsi="Cambria Math" w:cs="Cambria Math"/>
          <w:sz w:val="28"/>
          <w:szCs w:val="28"/>
          <w:lang w:val="ro-MO"/>
        </w:rPr>
        <w:t>Ș</w:t>
      </w:r>
      <w:r>
        <w:rPr>
          <w:rStyle w:val="aff"/>
          <w:sz w:val="28"/>
          <w:szCs w:val="28"/>
          <w:lang w:val="ro-MO"/>
        </w:rPr>
        <w:t>I ABORDAREA AUDITULUI</w:t>
      </w:r>
    </w:p>
    <w:p w:rsidR="00C80494" w:rsidRDefault="00C80494" w:rsidP="00C80494">
      <w:pPr>
        <w:ind w:firstLine="709"/>
        <w:jc w:val="both"/>
        <w:rPr>
          <w:rStyle w:val="aff"/>
          <w:b w:val="0"/>
          <w:sz w:val="28"/>
          <w:szCs w:val="28"/>
          <w:lang w:val="ro-MO"/>
        </w:rPr>
      </w:pPr>
      <w:r>
        <w:rPr>
          <w:rStyle w:val="aff"/>
          <w:b w:val="0"/>
          <w:sz w:val="28"/>
          <w:szCs w:val="28"/>
          <w:lang w:val="ro-MO"/>
        </w:rPr>
        <w:t>În contextul importan</w:t>
      </w:r>
      <w:r>
        <w:rPr>
          <w:rStyle w:val="aff"/>
          <w:rFonts w:ascii="Cambria Math" w:hAnsi="Cambria Math" w:cs="Cambria Math"/>
          <w:b w:val="0"/>
          <w:sz w:val="28"/>
          <w:szCs w:val="28"/>
          <w:lang w:val="ro-MO"/>
        </w:rPr>
        <w:t>ț</w:t>
      </w:r>
      <w:r>
        <w:rPr>
          <w:rStyle w:val="aff"/>
          <w:b w:val="0"/>
          <w:sz w:val="28"/>
          <w:szCs w:val="28"/>
          <w:lang w:val="ro-MO"/>
        </w:rPr>
        <w:t xml:space="preserve">ei transformărilor domeniului TIC din economia republicii </w:t>
      </w:r>
      <w:r>
        <w:rPr>
          <w:rStyle w:val="aff"/>
          <w:rFonts w:ascii="Cambria Math" w:hAnsi="Cambria Math" w:cs="Cambria Math"/>
          <w:b w:val="0"/>
          <w:sz w:val="28"/>
          <w:szCs w:val="28"/>
          <w:lang w:val="ro-MO"/>
        </w:rPr>
        <w:t>ș</w:t>
      </w:r>
      <w:r>
        <w:rPr>
          <w:rStyle w:val="aff"/>
          <w:b w:val="0"/>
          <w:sz w:val="28"/>
          <w:szCs w:val="28"/>
          <w:lang w:val="ro-MO"/>
        </w:rPr>
        <w:t>i de</w:t>
      </w:r>
      <w:r>
        <w:rPr>
          <w:rStyle w:val="aff"/>
          <w:rFonts w:ascii="Cambria Math" w:hAnsi="Cambria Math" w:cs="Cambria Math"/>
          <w:b w:val="0"/>
          <w:sz w:val="28"/>
          <w:szCs w:val="28"/>
          <w:lang w:val="ro-MO"/>
        </w:rPr>
        <w:t>ț</w:t>
      </w:r>
      <w:r>
        <w:rPr>
          <w:rStyle w:val="aff"/>
          <w:b w:val="0"/>
          <w:sz w:val="28"/>
          <w:szCs w:val="28"/>
          <w:lang w:val="ro-MO"/>
        </w:rPr>
        <w:t>inerii unei pozi</w:t>
      </w:r>
      <w:r>
        <w:rPr>
          <w:rStyle w:val="aff"/>
          <w:rFonts w:ascii="Cambria Math" w:hAnsi="Cambria Math" w:cs="Cambria Math"/>
          <w:b w:val="0"/>
          <w:sz w:val="28"/>
          <w:szCs w:val="28"/>
          <w:lang w:val="ro-MO"/>
        </w:rPr>
        <w:t>ț</w:t>
      </w:r>
      <w:r>
        <w:rPr>
          <w:rStyle w:val="aff"/>
          <w:b w:val="0"/>
          <w:sz w:val="28"/>
          <w:szCs w:val="28"/>
          <w:lang w:val="ro-MO"/>
        </w:rPr>
        <w:t>ii importante de către S.A. „Moldtelecom” pe pia</w:t>
      </w:r>
      <w:r>
        <w:rPr>
          <w:rStyle w:val="aff"/>
          <w:rFonts w:ascii="Cambria Math" w:hAnsi="Cambria Math" w:cs="Cambria Math"/>
          <w:b w:val="0"/>
          <w:sz w:val="28"/>
          <w:szCs w:val="28"/>
          <w:lang w:val="ro-MO"/>
        </w:rPr>
        <w:t>ț</w:t>
      </w:r>
      <w:r>
        <w:rPr>
          <w:rStyle w:val="aff"/>
          <w:b w:val="0"/>
          <w:sz w:val="28"/>
          <w:szCs w:val="28"/>
          <w:lang w:val="ro-MO"/>
        </w:rPr>
        <w:t xml:space="preserve">a de telefonie fixă, transport date, acordării serviciilor privind accesul la infrastructură </w:t>
      </w:r>
      <w:r>
        <w:rPr>
          <w:rStyle w:val="aff"/>
          <w:rFonts w:ascii="Cambria Math" w:hAnsi="Cambria Math" w:cs="Cambria Math"/>
          <w:b w:val="0"/>
          <w:sz w:val="28"/>
          <w:szCs w:val="28"/>
          <w:lang w:val="ro-MO"/>
        </w:rPr>
        <w:t>ș</w:t>
      </w:r>
      <w:r>
        <w:rPr>
          <w:rStyle w:val="aff"/>
          <w:b w:val="0"/>
          <w:sz w:val="28"/>
          <w:szCs w:val="28"/>
          <w:lang w:val="ro-MO"/>
        </w:rPr>
        <w:t>i interconectare pentru diferi</w:t>
      </w:r>
      <w:r>
        <w:rPr>
          <w:rStyle w:val="aff"/>
          <w:rFonts w:ascii="Cambria Math" w:hAnsi="Cambria Math" w:cs="Cambria Math"/>
          <w:b w:val="0"/>
          <w:sz w:val="28"/>
          <w:szCs w:val="28"/>
          <w:lang w:val="ro-MO"/>
        </w:rPr>
        <w:t>ț</w:t>
      </w:r>
      <w:r>
        <w:rPr>
          <w:rStyle w:val="aff"/>
          <w:b w:val="0"/>
          <w:sz w:val="28"/>
          <w:szCs w:val="28"/>
          <w:lang w:val="ro-MO"/>
        </w:rPr>
        <w:t>i operatori, Curtea de Conturi a decis efectuarea auditului performan</w:t>
      </w:r>
      <w:r>
        <w:rPr>
          <w:rStyle w:val="aff"/>
          <w:rFonts w:ascii="Cambria Math" w:hAnsi="Cambria Math" w:cs="Cambria Math"/>
          <w:b w:val="0"/>
          <w:sz w:val="28"/>
          <w:szCs w:val="28"/>
          <w:lang w:val="ro-MO"/>
        </w:rPr>
        <w:t>ț</w:t>
      </w:r>
      <w:r>
        <w:rPr>
          <w:rStyle w:val="aff"/>
          <w:b w:val="0"/>
          <w:sz w:val="28"/>
          <w:szCs w:val="28"/>
          <w:lang w:val="ro-MO"/>
        </w:rPr>
        <w:t>ei în vederea evaluării politicii tarifare, pentru a determina existen</w:t>
      </w:r>
      <w:r>
        <w:rPr>
          <w:rStyle w:val="aff"/>
          <w:rFonts w:ascii="Cambria Math" w:hAnsi="Cambria Math" w:cs="Cambria Math"/>
          <w:b w:val="0"/>
          <w:sz w:val="28"/>
          <w:szCs w:val="28"/>
          <w:lang w:val="ro-MO"/>
        </w:rPr>
        <w:t>ț</w:t>
      </w:r>
      <w:r>
        <w:rPr>
          <w:rStyle w:val="aff"/>
          <w:b w:val="0"/>
          <w:sz w:val="28"/>
          <w:szCs w:val="28"/>
          <w:lang w:val="ro-MO"/>
        </w:rPr>
        <w:t>a posibilelor probleme, situa</w:t>
      </w:r>
      <w:r>
        <w:rPr>
          <w:rStyle w:val="aff"/>
          <w:rFonts w:ascii="Cambria Math" w:hAnsi="Cambria Math" w:cs="Cambria Math"/>
          <w:b w:val="0"/>
          <w:sz w:val="28"/>
          <w:szCs w:val="28"/>
          <w:lang w:val="ro-MO"/>
        </w:rPr>
        <w:t>ț</w:t>
      </w:r>
      <w:r>
        <w:rPr>
          <w:rStyle w:val="aff"/>
          <w:b w:val="0"/>
          <w:sz w:val="28"/>
          <w:szCs w:val="28"/>
          <w:lang w:val="ro-MO"/>
        </w:rPr>
        <w:t xml:space="preserve">ii dificile/incerte, inclusiv ce </w:t>
      </w:r>
      <w:r>
        <w:rPr>
          <w:rStyle w:val="aff"/>
          <w:rFonts w:ascii="Cambria Math" w:hAnsi="Cambria Math" w:cs="Cambria Math"/>
          <w:b w:val="0"/>
          <w:sz w:val="28"/>
          <w:szCs w:val="28"/>
          <w:lang w:val="ro-MO"/>
        </w:rPr>
        <w:t>ț</w:t>
      </w:r>
      <w:r>
        <w:rPr>
          <w:rStyle w:val="aff"/>
          <w:b w:val="0"/>
          <w:sz w:val="28"/>
          <w:szCs w:val="28"/>
          <w:lang w:val="ro-MO"/>
        </w:rPr>
        <w:t xml:space="preserve">in de domeniul cadrului legal, precum </w:t>
      </w:r>
      <w:r>
        <w:rPr>
          <w:rStyle w:val="aff"/>
          <w:rFonts w:ascii="Cambria Math" w:hAnsi="Cambria Math" w:cs="Cambria Math"/>
          <w:b w:val="0"/>
          <w:sz w:val="28"/>
          <w:szCs w:val="28"/>
          <w:lang w:val="ro-MO"/>
        </w:rPr>
        <w:t>ș</w:t>
      </w:r>
      <w:r>
        <w:rPr>
          <w:rStyle w:val="aff"/>
          <w:b w:val="0"/>
          <w:sz w:val="28"/>
          <w:szCs w:val="28"/>
          <w:lang w:val="ro-MO"/>
        </w:rPr>
        <w:t xml:space="preserve">i identificării/determinării riscurilor </w:t>
      </w:r>
      <w:r>
        <w:rPr>
          <w:rStyle w:val="aff"/>
          <w:rFonts w:ascii="Cambria Math" w:hAnsi="Cambria Math" w:cs="Cambria Math"/>
          <w:b w:val="0"/>
          <w:sz w:val="28"/>
          <w:szCs w:val="28"/>
          <w:lang w:val="ro-MO"/>
        </w:rPr>
        <w:t>ș</w:t>
      </w:r>
      <w:r>
        <w:rPr>
          <w:rStyle w:val="aff"/>
          <w:b w:val="0"/>
          <w:sz w:val="28"/>
          <w:szCs w:val="28"/>
          <w:lang w:val="ro-MO"/>
        </w:rPr>
        <w:t>i rezervelor asupra impactului financiar al Societă</w:t>
      </w:r>
      <w:r>
        <w:rPr>
          <w:rStyle w:val="aff"/>
          <w:rFonts w:ascii="Cambria Math" w:hAnsi="Cambria Math" w:cs="Cambria Math"/>
          <w:b w:val="0"/>
          <w:sz w:val="28"/>
          <w:szCs w:val="28"/>
          <w:lang w:val="ro-MO"/>
        </w:rPr>
        <w:t>ț</w:t>
      </w:r>
      <w:r>
        <w:rPr>
          <w:rStyle w:val="aff"/>
          <w:b w:val="0"/>
          <w:sz w:val="28"/>
          <w:szCs w:val="28"/>
          <w:lang w:val="ro-MO"/>
        </w:rPr>
        <w:t>ii rezultat din politica tarifară. De asemenea, auditul a evaluat rezultatele ob</w:t>
      </w:r>
      <w:r>
        <w:rPr>
          <w:rStyle w:val="aff"/>
          <w:rFonts w:ascii="Cambria Math" w:hAnsi="Cambria Math" w:cs="Cambria Math"/>
          <w:b w:val="0"/>
          <w:sz w:val="28"/>
          <w:szCs w:val="28"/>
          <w:lang w:val="ro-MO"/>
        </w:rPr>
        <w:t>ț</w:t>
      </w:r>
      <w:r>
        <w:rPr>
          <w:rStyle w:val="aff"/>
          <w:b w:val="0"/>
          <w:sz w:val="28"/>
          <w:szCs w:val="28"/>
          <w:lang w:val="ro-MO"/>
        </w:rPr>
        <w:t>inute prin prisma performan</w:t>
      </w:r>
      <w:r>
        <w:rPr>
          <w:rStyle w:val="aff"/>
          <w:rFonts w:ascii="Cambria Math" w:hAnsi="Cambria Math" w:cs="Cambria Math"/>
          <w:b w:val="0"/>
          <w:sz w:val="28"/>
          <w:szCs w:val="28"/>
          <w:lang w:val="ro-MO"/>
        </w:rPr>
        <w:t>ț</w:t>
      </w:r>
      <w:r>
        <w:rPr>
          <w:rStyle w:val="aff"/>
          <w:b w:val="0"/>
          <w:sz w:val="28"/>
          <w:szCs w:val="28"/>
          <w:lang w:val="ro-MO"/>
        </w:rPr>
        <w:t>elor realizate în contextul economicită</w:t>
      </w:r>
      <w:r>
        <w:rPr>
          <w:rStyle w:val="aff"/>
          <w:rFonts w:ascii="Cambria Math" w:hAnsi="Cambria Math" w:cs="Cambria Math"/>
          <w:b w:val="0"/>
          <w:sz w:val="28"/>
          <w:szCs w:val="28"/>
          <w:lang w:val="ro-MO"/>
        </w:rPr>
        <w:t>ț</w:t>
      </w:r>
      <w:r>
        <w:rPr>
          <w:rStyle w:val="aff"/>
          <w:b w:val="0"/>
          <w:sz w:val="28"/>
          <w:szCs w:val="28"/>
          <w:lang w:val="ro-MO"/>
        </w:rPr>
        <w:t>ii, eficien</w:t>
      </w:r>
      <w:r>
        <w:rPr>
          <w:rStyle w:val="aff"/>
          <w:rFonts w:ascii="Cambria Math" w:hAnsi="Cambria Math" w:cs="Cambria Math"/>
          <w:b w:val="0"/>
          <w:sz w:val="28"/>
          <w:szCs w:val="28"/>
          <w:lang w:val="ro-MO"/>
        </w:rPr>
        <w:t>ț</w:t>
      </w:r>
      <w:r>
        <w:rPr>
          <w:rStyle w:val="aff"/>
          <w:b w:val="0"/>
          <w:sz w:val="28"/>
          <w:szCs w:val="28"/>
          <w:lang w:val="ro-MO"/>
        </w:rPr>
        <w:t xml:space="preserve">ei </w:t>
      </w:r>
      <w:r>
        <w:rPr>
          <w:rStyle w:val="aff"/>
          <w:rFonts w:ascii="Cambria Math" w:hAnsi="Cambria Math" w:cs="Cambria Math"/>
          <w:b w:val="0"/>
          <w:sz w:val="28"/>
          <w:szCs w:val="28"/>
          <w:lang w:val="ro-MO"/>
        </w:rPr>
        <w:t>ș</w:t>
      </w:r>
      <w:r>
        <w:rPr>
          <w:rStyle w:val="aff"/>
          <w:b w:val="0"/>
          <w:sz w:val="28"/>
          <w:szCs w:val="28"/>
          <w:lang w:val="ro-MO"/>
        </w:rPr>
        <w:t>i eficacită</w:t>
      </w:r>
      <w:r>
        <w:rPr>
          <w:rStyle w:val="aff"/>
          <w:rFonts w:ascii="Cambria Math" w:hAnsi="Cambria Math" w:cs="Cambria Math"/>
          <w:b w:val="0"/>
          <w:sz w:val="28"/>
          <w:szCs w:val="28"/>
          <w:lang w:val="ro-MO"/>
        </w:rPr>
        <w:t>ț</w:t>
      </w:r>
      <w:r>
        <w:rPr>
          <w:rStyle w:val="aff"/>
          <w:b w:val="0"/>
          <w:sz w:val="28"/>
          <w:szCs w:val="28"/>
          <w:lang w:val="ro-MO"/>
        </w:rPr>
        <w:t>ii, prin compararea situa</w:t>
      </w:r>
      <w:r>
        <w:rPr>
          <w:rStyle w:val="aff"/>
          <w:rFonts w:ascii="Cambria Math" w:hAnsi="Cambria Math" w:cs="Cambria Math"/>
          <w:b w:val="0"/>
          <w:sz w:val="28"/>
          <w:szCs w:val="28"/>
          <w:lang w:val="ro-MO"/>
        </w:rPr>
        <w:t>ț</w:t>
      </w:r>
      <w:r>
        <w:rPr>
          <w:rStyle w:val="aff"/>
          <w:b w:val="0"/>
          <w:sz w:val="28"/>
          <w:szCs w:val="28"/>
          <w:lang w:val="ro-MO"/>
        </w:rPr>
        <w:t>iei reale cu criteriile/scopurile stabilite, cu înaintarea propunerilor de îmbunătă</w:t>
      </w:r>
      <w:r>
        <w:rPr>
          <w:rStyle w:val="aff"/>
          <w:rFonts w:ascii="Cambria Math" w:hAnsi="Cambria Math" w:cs="Cambria Math"/>
          <w:b w:val="0"/>
          <w:sz w:val="28"/>
          <w:szCs w:val="28"/>
          <w:lang w:val="ro-MO"/>
        </w:rPr>
        <w:t>ț</w:t>
      </w:r>
      <w:r>
        <w:rPr>
          <w:rStyle w:val="aff"/>
          <w:b w:val="0"/>
          <w:sz w:val="28"/>
          <w:szCs w:val="28"/>
          <w:lang w:val="ro-MO"/>
        </w:rPr>
        <w:t>ire/solu</w:t>
      </w:r>
      <w:r>
        <w:rPr>
          <w:rStyle w:val="aff"/>
          <w:rFonts w:ascii="Cambria Math" w:hAnsi="Cambria Math" w:cs="Cambria Math"/>
          <w:b w:val="0"/>
          <w:sz w:val="28"/>
          <w:szCs w:val="28"/>
          <w:lang w:val="ro-MO"/>
        </w:rPr>
        <w:t>ț</w:t>
      </w:r>
      <w:r>
        <w:rPr>
          <w:rStyle w:val="aff"/>
          <w:b w:val="0"/>
          <w:sz w:val="28"/>
          <w:szCs w:val="28"/>
          <w:lang w:val="ro-MO"/>
        </w:rPr>
        <w:t>ionare a problemelor constatate. Auditul a fost asistat, în măsura necesită</w:t>
      </w:r>
      <w:r>
        <w:rPr>
          <w:rStyle w:val="aff"/>
          <w:rFonts w:ascii="Cambria Math" w:hAnsi="Cambria Math" w:cs="Cambria Math"/>
          <w:b w:val="0"/>
          <w:sz w:val="28"/>
          <w:szCs w:val="28"/>
          <w:lang w:val="ro-MO"/>
        </w:rPr>
        <w:t>ț</w:t>
      </w:r>
      <w:r>
        <w:rPr>
          <w:rStyle w:val="aff"/>
          <w:b w:val="0"/>
          <w:sz w:val="28"/>
          <w:szCs w:val="28"/>
          <w:lang w:val="ro-MO"/>
        </w:rPr>
        <w:t>ilor, de către speciali</w:t>
      </w:r>
      <w:r>
        <w:rPr>
          <w:rStyle w:val="aff"/>
          <w:rFonts w:ascii="Cambria Math" w:hAnsi="Cambria Math" w:cs="Cambria Math"/>
          <w:b w:val="0"/>
          <w:sz w:val="28"/>
          <w:szCs w:val="28"/>
          <w:lang w:val="ro-MO"/>
        </w:rPr>
        <w:t>ș</w:t>
      </w:r>
      <w:r>
        <w:rPr>
          <w:rStyle w:val="aff"/>
          <w:b w:val="0"/>
          <w:sz w:val="28"/>
          <w:szCs w:val="28"/>
          <w:lang w:val="ro-MO"/>
        </w:rPr>
        <w:t>tii ANRCETI.</w:t>
      </w:r>
    </w:p>
    <w:p w:rsidR="00C80494" w:rsidRDefault="00C80494" w:rsidP="00C80494">
      <w:pPr>
        <w:ind w:firstLine="709"/>
        <w:jc w:val="both"/>
        <w:rPr>
          <w:rStyle w:val="aff"/>
          <w:b w:val="0"/>
          <w:sz w:val="28"/>
          <w:szCs w:val="28"/>
          <w:lang w:val="ro-MO"/>
        </w:rPr>
      </w:pPr>
      <w:r>
        <w:rPr>
          <w:rStyle w:val="aff"/>
          <w:b w:val="0"/>
          <w:sz w:val="28"/>
          <w:szCs w:val="28"/>
          <w:lang w:val="ro-MO"/>
        </w:rPr>
        <w:t xml:space="preserve">Abordarea auditului s-a bazat pe verificarea </w:t>
      </w:r>
      <w:r>
        <w:rPr>
          <w:rStyle w:val="aff"/>
          <w:rFonts w:ascii="Cambria Math" w:hAnsi="Cambria Math" w:cs="Cambria Math"/>
          <w:b w:val="0"/>
          <w:sz w:val="28"/>
          <w:szCs w:val="28"/>
          <w:lang w:val="ro-MO"/>
        </w:rPr>
        <w:t>ș</w:t>
      </w:r>
      <w:r>
        <w:rPr>
          <w:rStyle w:val="aff"/>
          <w:b w:val="0"/>
          <w:sz w:val="28"/>
          <w:szCs w:val="28"/>
          <w:lang w:val="ro-MO"/>
        </w:rPr>
        <w:t>i analiza documentelor politice, a cadrului regulator, a actelor administrative ale organelor de conducere ale Societă</w:t>
      </w:r>
      <w:r>
        <w:rPr>
          <w:rStyle w:val="aff"/>
          <w:rFonts w:ascii="Cambria Math" w:hAnsi="Cambria Math" w:cs="Cambria Math"/>
          <w:b w:val="0"/>
          <w:sz w:val="28"/>
          <w:szCs w:val="28"/>
          <w:lang w:val="ro-MO"/>
        </w:rPr>
        <w:t>ț</w:t>
      </w:r>
      <w:r>
        <w:rPr>
          <w:rStyle w:val="aff"/>
          <w:b w:val="0"/>
          <w:sz w:val="28"/>
          <w:szCs w:val="28"/>
          <w:lang w:val="ro-MO"/>
        </w:rPr>
        <w:t xml:space="preserve">ii, comunicarea </w:t>
      </w:r>
      <w:r>
        <w:rPr>
          <w:rStyle w:val="aff"/>
          <w:rFonts w:ascii="Cambria Math" w:hAnsi="Cambria Math" w:cs="Cambria Math"/>
          <w:b w:val="0"/>
          <w:sz w:val="28"/>
          <w:szCs w:val="28"/>
          <w:lang w:val="ro-MO"/>
        </w:rPr>
        <w:t>ș</w:t>
      </w:r>
      <w:r>
        <w:rPr>
          <w:rStyle w:val="aff"/>
          <w:b w:val="0"/>
          <w:sz w:val="28"/>
          <w:szCs w:val="28"/>
          <w:lang w:val="ro-MO"/>
        </w:rPr>
        <w:t xml:space="preserve">i intervievarea responsabililor, în vederea formulării concluziilor bazate pe constatări.  </w:t>
      </w:r>
    </w:p>
    <w:p w:rsidR="00C80494" w:rsidRDefault="00C80494" w:rsidP="00C80494">
      <w:pPr>
        <w:ind w:firstLine="709"/>
        <w:jc w:val="both"/>
        <w:rPr>
          <w:rStyle w:val="aff"/>
          <w:b w:val="0"/>
          <w:sz w:val="28"/>
          <w:szCs w:val="28"/>
          <w:lang w:val="ro-MO"/>
        </w:rPr>
      </w:pPr>
      <w:r>
        <w:rPr>
          <w:rStyle w:val="aff"/>
          <w:b w:val="0"/>
          <w:sz w:val="28"/>
          <w:szCs w:val="28"/>
          <w:lang w:val="ro-MO"/>
        </w:rPr>
        <w:t xml:space="preserve">Auditul a avut ca scop evaluarea reglementărilor politicilor tarifare, a mecanismelor </w:t>
      </w:r>
      <w:r>
        <w:rPr>
          <w:rStyle w:val="aff"/>
          <w:rFonts w:ascii="Cambria Math" w:hAnsi="Cambria Math" w:cs="Cambria Math"/>
          <w:b w:val="0"/>
          <w:sz w:val="28"/>
          <w:szCs w:val="28"/>
          <w:lang w:val="ro-MO"/>
        </w:rPr>
        <w:t>ș</w:t>
      </w:r>
      <w:r>
        <w:rPr>
          <w:rStyle w:val="aff"/>
          <w:b w:val="0"/>
          <w:sz w:val="28"/>
          <w:szCs w:val="28"/>
          <w:lang w:val="ro-MO"/>
        </w:rPr>
        <w:t>i procedurilor aplicate de către S.A. „Moldtelecom”, relevan</w:t>
      </w:r>
      <w:r>
        <w:rPr>
          <w:rStyle w:val="aff"/>
          <w:rFonts w:ascii="Cambria Math" w:hAnsi="Cambria Math" w:cs="Cambria Math"/>
          <w:b w:val="0"/>
          <w:sz w:val="28"/>
          <w:szCs w:val="28"/>
          <w:lang w:val="ro-MO"/>
        </w:rPr>
        <w:t>ț</w:t>
      </w:r>
      <w:r>
        <w:rPr>
          <w:rStyle w:val="aff"/>
          <w:b w:val="0"/>
          <w:sz w:val="28"/>
          <w:szCs w:val="28"/>
          <w:lang w:val="ro-MO"/>
        </w:rPr>
        <w:t xml:space="preserve">ei implementării acestora, precum </w:t>
      </w:r>
      <w:r>
        <w:rPr>
          <w:rStyle w:val="aff"/>
          <w:rFonts w:ascii="Cambria Math" w:hAnsi="Cambria Math" w:cs="Cambria Math"/>
          <w:b w:val="0"/>
          <w:sz w:val="28"/>
          <w:szCs w:val="28"/>
          <w:lang w:val="ro-MO"/>
        </w:rPr>
        <w:t>ș</w:t>
      </w:r>
      <w:r>
        <w:rPr>
          <w:rStyle w:val="aff"/>
          <w:b w:val="0"/>
          <w:sz w:val="28"/>
          <w:szCs w:val="28"/>
          <w:lang w:val="ro-MO"/>
        </w:rPr>
        <w:t>i identificarea dificultă</w:t>
      </w:r>
      <w:r>
        <w:rPr>
          <w:rStyle w:val="aff"/>
          <w:rFonts w:ascii="Cambria Math" w:hAnsi="Cambria Math" w:cs="Cambria Math"/>
          <w:b w:val="0"/>
          <w:sz w:val="28"/>
          <w:szCs w:val="28"/>
          <w:lang w:val="ro-MO"/>
        </w:rPr>
        <w:t>ț</w:t>
      </w:r>
      <w:r>
        <w:rPr>
          <w:rStyle w:val="aff"/>
          <w:b w:val="0"/>
          <w:sz w:val="28"/>
          <w:szCs w:val="28"/>
          <w:lang w:val="ro-MO"/>
        </w:rPr>
        <w:t xml:space="preserve">ilor </w:t>
      </w:r>
      <w:r>
        <w:rPr>
          <w:rStyle w:val="aff"/>
          <w:rFonts w:ascii="Cambria Math" w:hAnsi="Cambria Math" w:cs="Cambria Math"/>
          <w:b w:val="0"/>
          <w:sz w:val="28"/>
          <w:szCs w:val="28"/>
          <w:lang w:val="ro-MO"/>
        </w:rPr>
        <w:t>ș</w:t>
      </w:r>
      <w:r>
        <w:rPr>
          <w:rStyle w:val="aff"/>
          <w:b w:val="0"/>
          <w:sz w:val="28"/>
          <w:szCs w:val="28"/>
          <w:lang w:val="ro-MO"/>
        </w:rPr>
        <w:t>i analiza cauzelor ce au generat unele imperfec</w:t>
      </w:r>
      <w:r>
        <w:rPr>
          <w:rStyle w:val="aff"/>
          <w:rFonts w:ascii="Cambria Math" w:hAnsi="Cambria Math" w:cs="Cambria Math"/>
          <w:b w:val="0"/>
          <w:sz w:val="28"/>
          <w:szCs w:val="28"/>
          <w:lang w:val="ro-MO"/>
        </w:rPr>
        <w:t>ț</w:t>
      </w:r>
      <w:r>
        <w:rPr>
          <w:rStyle w:val="aff"/>
          <w:b w:val="0"/>
          <w:sz w:val="28"/>
          <w:szCs w:val="28"/>
          <w:lang w:val="ro-MO"/>
        </w:rPr>
        <w:t>iuni.</w:t>
      </w:r>
    </w:p>
    <w:p w:rsidR="00C80494" w:rsidRDefault="00C80494" w:rsidP="00C80494">
      <w:pPr>
        <w:ind w:firstLine="709"/>
        <w:jc w:val="both"/>
        <w:rPr>
          <w:rStyle w:val="aff"/>
          <w:sz w:val="28"/>
          <w:szCs w:val="28"/>
          <w:lang w:val="ro-MO"/>
        </w:rPr>
      </w:pPr>
      <w:r>
        <w:rPr>
          <w:rStyle w:val="aff"/>
          <w:sz w:val="28"/>
          <w:szCs w:val="28"/>
          <w:lang w:val="ro-MO"/>
        </w:rPr>
        <w:t>Obiectivul general al auditului: S.A. „Moldtelecom”, în rezultatul aplicării politicii tarifare, a ob</w:t>
      </w:r>
      <w:r>
        <w:rPr>
          <w:rStyle w:val="aff"/>
          <w:rFonts w:ascii="Cambria Math" w:hAnsi="Cambria Math" w:cs="Cambria Math"/>
          <w:sz w:val="28"/>
          <w:szCs w:val="28"/>
          <w:lang w:val="ro-MO"/>
        </w:rPr>
        <w:t>ț</w:t>
      </w:r>
      <w:r>
        <w:rPr>
          <w:rStyle w:val="aff"/>
          <w:sz w:val="28"/>
          <w:szCs w:val="28"/>
          <w:lang w:val="ro-MO"/>
        </w:rPr>
        <w:t xml:space="preserve">inut un impact benefic asupra rezultatelor financiare? </w:t>
      </w:r>
    </w:p>
    <w:p w:rsidR="00C80494" w:rsidRDefault="00C80494" w:rsidP="00C80494">
      <w:pPr>
        <w:ind w:firstLine="709"/>
        <w:jc w:val="both"/>
        <w:rPr>
          <w:rStyle w:val="aff"/>
          <w:sz w:val="28"/>
          <w:szCs w:val="28"/>
          <w:lang w:val="ro-MO"/>
        </w:rPr>
      </w:pPr>
    </w:p>
    <w:p w:rsidR="00C80494" w:rsidRDefault="00C80494" w:rsidP="00C80494">
      <w:pPr>
        <w:ind w:firstLine="709"/>
        <w:jc w:val="both"/>
        <w:rPr>
          <w:rStyle w:val="aff"/>
          <w:sz w:val="28"/>
          <w:szCs w:val="28"/>
          <w:lang w:val="ro-MO"/>
        </w:rPr>
      </w:pPr>
      <w:r>
        <w:rPr>
          <w:rStyle w:val="aff"/>
          <w:sz w:val="28"/>
          <w:szCs w:val="28"/>
          <w:lang w:val="ro-MO"/>
        </w:rPr>
        <w:t xml:space="preserve">Domeniul de aplicare </w:t>
      </w:r>
      <w:r>
        <w:rPr>
          <w:rStyle w:val="aff"/>
          <w:rFonts w:ascii="Cambria Math" w:hAnsi="Cambria Math" w:cs="Cambria Math"/>
          <w:sz w:val="28"/>
          <w:szCs w:val="28"/>
          <w:lang w:val="ro-MO"/>
        </w:rPr>
        <w:t>ș</w:t>
      </w:r>
      <w:r>
        <w:rPr>
          <w:rStyle w:val="aff"/>
          <w:sz w:val="28"/>
          <w:szCs w:val="28"/>
          <w:lang w:val="ro-MO"/>
        </w:rPr>
        <w:t>i Metodologia de audit sînt prezentate în Anexa nr. 1.</w:t>
      </w:r>
    </w:p>
    <w:p w:rsidR="00C80494" w:rsidRDefault="00C80494" w:rsidP="00C80494">
      <w:pPr>
        <w:ind w:firstLine="709"/>
        <w:jc w:val="both"/>
        <w:rPr>
          <w:rStyle w:val="aff"/>
          <w:sz w:val="28"/>
          <w:szCs w:val="28"/>
          <w:lang w:val="ro-MO"/>
        </w:rPr>
      </w:pPr>
    </w:p>
    <w:p w:rsidR="00C80494" w:rsidRDefault="00C80494" w:rsidP="00C80494">
      <w:pPr>
        <w:ind w:firstLine="709"/>
        <w:jc w:val="both"/>
        <w:rPr>
          <w:rStyle w:val="aff"/>
          <w:b w:val="0"/>
          <w:sz w:val="28"/>
          <w:szCs w:val="28"/>
          <w:lang w:val="ro-MO"/>
        </w:rPr>
      </w:pPr>
    </w:p>
    <w:p w:rsidR="00C80494" w:rsidRDefault="00C80494" w:rsidP="00C80494">
      <w:pPr>
        <w:ind w:firstLine="709"/>
        <w:jc w:val="center"/>
        <w:rPr>
          <w:rStyle w:val="aff"/>
          <w:sz w:val="28"/>
          <w:szCs w:val="28"/>
          <w:lang w:val="ro-MO"/>
        </w:rPr>
      </w:pPr>
      <w:r>
        <w:rPr>
          <w:rStyle w:val="aff"/>
          <w:sz w:val="28"/>
          <w:szCs w:val="28"/>
          <w:lang w:val="ro-MO"/>
        </w:rPr>
        <w:t xml:space="preserve">CONSTATĂRI, CONCLUZII </w:t>
      </w:r>
      <w:r>
        <w:rPr>
          <w:rStyle w:val="aff"/>
          <w:rFonts w:ascii="Cambria Math" w:hAnsi="Cambria Math" w:cs="Cambria Math"/>
          <w:sz w:val="28"/>
          <w:szCs w:val="28"/>
          <w:lang w:val="ro-MO"/>
        </w:rPr>
        <w:t>Ș</w:t>
      </w:r>
      <w:r>
        <w:rPr>
          <w:rStyle w:val="aff"/>
          <w:sz w:val="28"/>
          <w:szCs w:val="28"/>
          <w:lang w:val="ro-MO"/>
        </w:rPr>
        <w:t>I RECOMANDĂRI</w:t>
      </w:r>
    </w:p>
    <w:p w:rsidR="00C80494" w:rsidRDefault="00C80494" w:rsidP="00C80494">
      <w:pPr>
        <w:tabs>
          <w:tab w:val="left" w:pos="284"/>
        </w:tabs>
        <w:autoSpaceDE w:val="0"/>
        <w:autoSpaceDN w:val="0"/>
        <w:adjustRightInd w:val="0"/>
        <w:ind w:firstLine="709"/>
        <w:jc w:val="both"/>
        <w:rPr>
          <w:i/>
          <w:color w:val="1A171B"/>
        </w:rPr>
      </w:pPr>
    </w:p>
    <w:p w:rsidR="00C80494" w:rsidRDefault="00C80494" w:rsidP="005C5314">
      <w:pPr>
        <w:pStyle w:val="afa"/>
        <w:numPr>
          <w:ilvl w:val="0"/>
          <w:numId w:val="14"/>
        </w:numPr>
        <w:tabs>
          <w:tab w:val="left" w:pos="284"/>
          <w:tab w:val="left" w:pos="1134"/>
        </w:tabs>
        <w:autoSpaceDE w:val="0"/>
        <w:autoSpaceDN w:val="0"/>
        <w:adjustRightInd w:val="0"/>
        <w:ind w:left="0" w:firstLine="709"/>
        <w:jc w:val="both"/>
        <w:rPr>
          <w:b/>
          <w:color w:val="1A171B"/>
          <w:sz w:val="28"/>
          <w:szCs w:val="28"/>
          <w:lang w:val="ro-MO"/>
        </w:rPr>
      </w:pPr>
      <w:r>
        <w:rPr>
          <w:b/>
          <w:color w:val="1A171B"/>
          <w:sz w:val="28"/>
          <w:szCs w:val="28"/>
          <w:lang w:val="ro-MO"/>
        </w:rPr>
        <w:t>Situa</w:t>
      </w:r>
      <w:r>
        <w:rPr>
          <w:rFonts w:ascii="Cambria Math" w:hAnsi="Cambria Math" w:cs="Cambria Math"/>
          <w:b/>
          <w:color w:val="1A171B"/>
          <w:sz w:val="28"/>
          <w:szCs w:val="28"/>
          <w:lang w:val="ro-MO"/>
        </w:rPr>
        <w:t>ț</w:t>
      </w:r>
      <w:r>
        <w:rPr>
          <w:b/>
          <w:color w:val="1A171B"/>
          <w:sz w:val="28"/>
          <w:szCs w:val="28"/>
          <w:lang w:val="ro-MO"/>
        </w:rPr>
        <w:t>ia, evolu</w:t>
      </w:r>
      <w:r>
        <w:rPr>
          <w:rFonts w:ascii="Cambria Math" w:hAnsi="Cambria Math" w:cs="Cambria Math"/>
          <w:b/>
          <w:color w:val="1A171B"/>
          <w:sz w:val="28"/>
          <w:szCs w:val="28"/>
          <w:lang w:val="ro-MO"/>
        </w:rPr>
        <w:t>ț</w:t>
      </w:r>
      <w:r>
        <w:rPr>
          <w:b/>
          <w:color w:val="1A171B"/>
          <w:sz w:val="28"/>
          <w:szCs w:val="28"/>
          <w:lang w:val="ro-MO"/>
        </w:rPr>
        <w:t xml:space="preserve">ia </w:t>
      </w:r>
      <w:r>
        <w:rPr>
          <w:rFonts w:ascii="Cambria Math" w:hAnsi="Cambria Math" w:cs="Cambria Math"/>
          <w:b/>
          <w:color w:val="1A171B"/>
          <w:sz w:val="28"/>
          <w:szCs w:val="28"/>
          <w:lang w:val="ro-MO"/>
        </w:rPr>
        <w:t>ș</w:t>
      </w:r>
      <w:r>
        <w:rPr>
          <w:b/>
          <w:color w:val="1A171B"/>
          <w:sz w:val="28"/>
          <w:szCs w:val="28"/>
          <w:lang w:val="ro-MO"/>
        </w:rPr>
        <w:t>i influen</w:t>
      </w:r>
      <w:r>
        <w:rPr>
          <w:rFonts w:ascii="Cambria Math" w:hAnsi="Cambria Math" w:cs="Cambria Math"/>
          <w:b/>
          <w:color w:val="1A171B"/>
          <w:sz w:val="28"/>
          <w:szCs w:val="28"/>
          <w:lang w:val="ro-MO"/>
        </w:rPr>
        <w:t>ț</w:t>
      </w:r>
      <w:r>
        <w:rPr>
          <w:b/>
          <w:color w:val="1A171B"/>
          <w:sz w:val="28"/>
          <w:szCs w:val="28"/>
          <w:lang w:val="ro-MO"/>
        </w:rPr>
        <w:t>a politicilor statului în domeniul reglementării tarifare a serviliilor de comunica</w:t>
      </w:r>
      <w:r>
        <w:rPr>
          <w:rFonts w:ascii="Cambria Math" w:hAnsi="Cambria Math" w:cs="Cambria Math"/>
          <w:b/>
          <w:color w:val="1A171B"/>
          <w:sz w:val="28"/>
          <w:szCs w:val="28"/>
          <w:lang w:val="ro-MO"/>
        </w:rPr>
        <w:t>ț</w:t>
      </w:r>
      <w:r>
        <w:rPr>
          <w:b/>
          <w:color w:val="1A171B"/>
          <w:sz w:val="28"/>
          <w:szCs w:val="28"/>
          <w:lang w:val="ro-MO"/>
        </w:rPr>
        <w:t>ii electronice</w:t>
      </w:r>
    </w:p>
    <w:p w:rsidR="00C80494" w:rsidRDefault="00C80494" w:rsidP="00C80494">
      <w:pPr>
        <w:pStyle w:val="afa"/>
        <w:tabs>
          <w:tab w:val="left" w:pos="284"/>
        </w:tabs>
        <w:autoSpaceDE w:val="0"/>
        <w:autoSpaceDN w:val="0"/>
        <w:adjustRightInd w:val="0"/>
        <w:ind w:left="284" w:firstLine="709"/>
        <w:jc w:val="both"/>
        <w:rPr>
          <w:b/>
          <w:color w:val="1A171B"/>
          <w:sz w:val="16"/>
          <w:szCs w:val="16"/>
          <w:lang w:val="ro-MO"/>
        </w:rPr>
      </w:pPr>
    </w:p>
    <w:p w:rsidR="00C80494" w:rsidRDefault="00C80494" w:rsidP="00C80494">
      <w:pPr>
        <w:shd w:val="clear" w:color="auto" w:fill="FFFFFF"/>
        <w:ind w:firstLine="709"/>
        <w:jc w:val="both"/>
        <w:rPr>
          <w:color w:val="1A171B"/>
          <w:sz w:val="28"/>
          <w:szCs w:val="28"/>
          <w:lang w:val="ro-MO"/>
        </w:rPr>
      </w:pPr>
      <w:r>
        <w:rPr>
          <w:sz w:val="28"/>
          <w:szCs w:val="28"/>
          <w:lang w:val="ro-MO"/>
        </w:rPr>
        <w:t xml:space="preserve">Cadrul legislativ </w:t>
      </w:r>
      <w:r>
        <w:rPr>
          <w:rFonts w:ascii="Cambria Math" w:hAnsi="Cambria Math" w:cs="Cambria Math"/>
          <w:sz w:val="28"/>
          <w:szCs w:val="28"/>
          <w:lang w:val="ro-MO"/>
        </w:rPr>
        <w:t>ș</w:t>
      </w:r>
      <w:r>
        <w:rPr>
          <w:sz w:val="28"/>
          <w:szCs w:val="28"/>
          <w:lang w:val="ro-MO"/>
        </w:rPr>
        <w:t>i regulator aferent domeniului</w:t>
      </w:r>
      <w:r>
        <w:rPr>
          <w:b/>
          <w:i/>
          <w:sz w:val="28"/>
          <w:szCs w:val="28"/>
          <w:lang w:val="ro-MO"/>
        </w:rPr>
        <w:t xml:space="preserve"> </w:t>
      </w:r>
      <w:r>
        <w:rPr>
          <w:sz w:val="28"/>
          <w:szCs w:val="28"/>
          <w:lang w:val="ro-MO"/>
        </w:rPr>
        <w:t xml:space="preserve">este reprezentat de acte legislativ-normative aprobate de Parlament, Guvern, autoritatea centrală de </w:t>
      </w:r>
      <w:r>
        <w:rPr>
          <w:sz w:val="28"/>
          <w:szCs w:val="28"/>
          <w:lang w:val="ro-MO"/>
        </w:rPr>
        <w:lastRenderedPageBreak/>
        <w:t xml:space="preserve">specialitate (MTIC) </w:t>
      </w:r>
      <w:r>
        <w:rPr>
          <w:rFonts w:ascii="Cambria Math" w:hAnsi="Cambria Math" w:cs="Cambria Math"/>
          <w:sz w:val="28"/>
          <w:szCs w:val="28"/>
          <w:lang w:val="ro-MO"/>
        </w:rPr>
        <w:t>ș</w:t>
      </w:r>
      <w:r>
        <w:rPr>
          <w:sz w:val="28"/>
          <w:szCs w:val="28"/>
          <w:lang w:val="ro-MO"/>
        </w:rPr>
        <w:t>i cea de reglementare (ANRCETI), după cum urmează:</w:t>
      </w:r>
      <w:r>
        <w:rPr>
          <w:color w:val="1A171B"/>
          <w:sz w:val="28"/>
          <w:szCs w:val="28"/>
          <w:lang w:val="ro-MO"/>
        </w:rPr>
        <w:t xml:space="preserve"> Legea comunica</w:t>
      </w:r>
      <w:r>
        <w:rPr>
          <w:rFonts w:ascii="Cambria Math" w:hAnsi="Cambria Math" w:cs="Cambria Math"/>
          <w:color w:val="1A171B"/>
          <w:sz w:val="28"/>
          <w:szCs w:val="28"/>
          <w:lang w:val="ro-MO"/>
        </w:rPr>
        <w:t>ț</w:t>
      </w:r>
      <w:r>
        <w:rPr>
          <w:color w:val="1A171B"/>
          <w:sz w:val="28"/>
          <w:szCs w:val="28"/>
          <w:lang w:val="ro-MO"/>
        </w:rPr>
        <w:t>iilor electronice, Regulamentul ANRCETI, Politica na</w:t>
      </w:r>
      <w:r>
        <w:rPr>
          <w:rFonts w:ascii="Cambria Math" w:hAnsi="Cambria Math" w:cs="Cambria Math"/>
          <w:color w:val="1A171B"/>
          <w:sz w:val="28"/>
          <w:szCs w:val="28"/>
          <w:lang w:val="ro-MO"/>
        </w:rPr>
        <w:t>ț</w:t>
      </w:r>
      <w:r>
        <w:rPr>
          <w:color w:val="1A171B"/>
          <w:sz w:val="28"/>
          <w:szCs w:val="28"/>
          <w:lang w:val="ro-MO"/>
        </w:rPr>
        <w:t>ională în domeniul telecomunica</w:t>
      </w:r>
      <w:r>
        <w:rPr>
          <w:rFonts w:ascii="Cambria Math" w:hAnsi="Cambria Math" w:cs="Cambria Math"/>
          <w:color w:val="1A171B"/>
          <w:sz w:val="28"/>
          <w:szCs w:val="28"/>
          <w:lang w:val="ro-MO"/>
        </w:rPr>
        <w:t>ț</w:t>
      </w:r>
      <w:r>
        <w:rPr>
          <w:color w:val="1A171B"/>
          <w:sz w:val="28"/>
          <w:szCs w:val="28"/>
          <w:lang w:val="ro-MO"/>
        </w:rPr>
        <w:t>iilor, Strategia de dezvoltare a domeniului telecomunica</w:t>
      </w:r>
      <w:r>
        <w:rPr>
          <w:rFonts w:ascii="Cambria Math" w:hAnsi="Cambria Math" w:cs="Cambria Math"/>
          <w:color w:val="1A171B"/>
          <w:sz w:val="28"/>
          <w:szCs w:val="28"/>
          <w:lang w:val="ro-MO"/>
        </w:rPr>
        <w:t>ț</w:t>
      </w:r>
      <w:r>
        <w:rPr>
          <w:color w:val="1A171B"/>
          <w:sz w:val="28"/>
          <w:szCs w:val="28"/>
          <w:lang w:val="ro-MO"/>
        </w:rPr>
        <w:t>iilor (în continuare – Strategia) etc.</w:t>
      </w:r>
    </w:p>
    <w:p w:rsidR="00C80494" w:rsidRDefault="00C80494" w:rsidP="00C80494">
      <w:pPr>
        <w:pStyle w:val="a5"/>
        <w:ind w:firstLine="709"/>
        <w:rPr>
          <w:sz w:val="28"/>
          <w:szCs w:val="28"/>
          <w:lang w:val="ro-MO"/>
        </w:rPr>
      </w:pPr>
      <w:r>
        <w:rPr>
          <w:color w:val="000000"/>
          <w:sz w:val="28"/>
          <w:szCs w:val="28"/>
          <w:lang w:val="ro-MO"/>
        </w:rPr>
        <w:t>Auditul men</w:t>
      </w:r>
      <w:r>
        <w:rPr>
          <w:rFonts w:ascii="Cambria Math" w:hAnsi="Cambria Math" w:cs="Cambria Math"/>
          <w:color w:val="000000"/>
          <w:sz w:val="28"/>
          <w:szCs w:val="28"/>
          <w:lang w:val="ro-MO"/>
        </w:rPr>
        <w:t>ț</w:t>
      </w:r>
      <w:r>
        <w:rPr>
          <w:color w:val="000000"/>
          <w:sz w:val="28"/>
          <w:szCs w:val="28"/>
          <w:lang w:val="ro-MO"/>
        </w:rPr>
        <w:t xml:space="preserve">ionează că drept </w:t>
      </w:r>
      <w:r>
        <w:rPr>
          <w:sz w:val="28"/>
          <w:szCs w:val="28"/>
          <w:lang w:val="ro-MO"/>
        </w:rPr>
        <w:t>obiective ale Politicii na</w:t>
      </w:r>
      <w:r>
        <w:rPr>
          <w:rFonts w:ascii="Cambria Math" w:hAnsi="Cambria Math" w:cs="Cambria Math"/>
          <w:sz w:val="28"/>
          <w:szCs w:val="28"/>
          <w:lang w:val="ro-MO"/>
        </w:rPr>
        <w:t>ț</w:t>
      </w:r>
      <w:r>
        <w:rPr>
          <w:sz w:val="28"/>
          <w:szCs w:val="28"/>
          <w:lang w:val="ro-MO"/>
        </w:rPr>
        <w:t>ionale în domeniu</w:t>
      </w:r>
      <w:r>
        <w:rPr>
          <w:rStyle w:val="afc"/>
          <w:sz w:val="28"/>
          <w:szCs w:val="28"/>
          <w:lang w:val="ro-MO"/>
        </w:rPr>
        <w:footnoteReference w:id="7"/>
      </w:r>
      <w:r>
        <w:rPr>
          <w:sz w:val="28"/>
          <w:szCs w:val="28"/>
          <w:lang w:val="ro-MO"/>
        </w:rPr>
        <w:t>, pentru perioada auditată, au fost stabilite:</w:t>
      </w:r>
    </w:p>
    <w:p w:rsidR="00C80494" w:rsidRDefault="00C80494" w:rsidP="005C5314">
      <w:pPr>
        <w:pStyle w:val="a5"/>
        <w:numPr>
          <w:ilvl w:val="0"/>
          <w:numId w:val="15"/>
        </w:numPr>
        <w:tabs>
          <w:tab w:val="left" w:pos="993"/>
        </w:tabs>
        <w:ind w:left="0" w:firstLine="709"/>
        <w:rPr>
          <w:sz w:val="28"/>
          <w:szCs w:val="28"/>
          <w:lang w:val="ro-MO"/>
        </w:rPr>
      </w:pPr>
      <w:r>
        <w:rPr>
          <w:sz w:val="28"/>
          <w:szCs w:val="28"/>
          <w:lang w:val="ro-MO"/>
        </w:rPr>
        <w:t>liberalizarea treptată a pieţei telecomunicaţiilor prin eliminarea monopolului în prestarea serviciilor de telecomunicaţii şi crearea unei pieţe libere de telecomunicaţii către finele anului 2003;</w:t>
      </w:r>
    </w:p>
    <w:p w:rsidR="00C80494" w:rsidRDefault="00C80494" w:rsidP="005C5314">
      <w:pPr>
        <w:pStyle w:val="a5"/>
        <w:numPr>
          <w:ilvl w:val="0"/>
          <w:numId w:val="15"/>
        </w:numPr>
        <w:tabs>
          <w:tab w:val="left" w:pos="993"/>
        </w:tabs>
        <w:ind w:left="0" w:firstLine="709"/>
        <w:rPr>
          <w:sz w:val="28"/>
          <w:szCs w:val="28"/>
          <w:lang w:val="ro-MO"/>
        </w:rPr>
      </w:pPr>
      <w:r>
        <w:rPr>
          <w:sz w:val="28"/>
          <w:szCs w:val="28"/>
          <w:lang w:val="ro-MO"/>
        </w:rPr>
        <w:t xml:space="preserve">asigurarea unor condiţii egale tuturor participanţilor la piaţa liberă de telecomunicaţii; </w:t>
      </w:r>
    </w:p>
    <w:p w:rsidR="00C80494" w:rsidRDefault="00C80494" w:rsidP="005C5314">
      <w:pPr>
        <w:pStyle w:val="a5"/>
        <w:numPr>
          <w:ilvl w:val="0"/>
          <w:numId w:val="15"/>
        </w:numPr>
        <w:tabs>
          <w:tab w:val="left" w:pos="993"/>
        </w:tabs>
        <w:ind w:left="0" w:firstLine="709"/>
        <w:rPr>
          <w:sz w:val="28"/>
          <w:szCs w:val="28"/>
          <w:lang w:val="ro-MO"/>
        </w:rPr>
      </w:pPr>
      <w:r>
        <w:rPr>
          <w:sz w:val="28"/>
          <w:szCs w:val="28"/>
          <w:lang w:val="ro-MO"/>
        </w:rPr>
        <w:t xml:space="preserve">crearea unei infrastructuri moderne a telecomunicaţiilor în Republica Moldova; </w:t>
      </w:r>
    </w:p>
    <w:p w:rsidR="00C80494" w:rsidRDefault="00C80494" w:rsidP="005C5314">
      <w:pPr>
        <w:pStyle w:val="a5"/>
        <w:numPr>
          <w:ilvl w:val="0"/>
          <w:numId w:val="15"/>
        </w:numPr>
        <w:tabs>
          <w:tab w:val="left" w:pos="993"/>
        </w:tabs>
        <w:ind w:left="0" w:firstLine="709"/>
        <w:rPr>
          <w:sz w:val="28"/>
          <w:szCs w:val="28"/>
          <w:lang w:val="ro-MO"/>
        </w:rPr>
      </w:pPr>
      <w:r>
        <w:rPr>
          <w:sz w:val="28"/>
          <w:szCs w:val="28"/>
          <w:lang w:val="ro-MO"/>
        </w:rPr>
        <w:t xml:space="preserve">asigurarea populaţiei cu o gamă largă de servicii de telecomunicaţii înalt calitative la preţuri accesibile, avînd la bază principiile serviciului universal. </w:t>
      </w:r>
    </w:p>
    <w:p w:rsidR="00C80494" w:rsidRDefault="00C80494" w:rsidP="00C80494">
      <w:pPr>
        <w:pStyle w:val="a5"/>
        <w:ind w:firstLine="709"/>
        <w:rPr>
          <w:color w:val="000000"/>
          <w:sz w:val="28"/>
          <w:szCs w:val="28"/>
          <w:lang w:val="ro-MO"/>
        </w:rPr>
      </w:pPr>
      <w:r>
        <w:rPr>
          <w:color w:val="000000"/>
          <w:sz w:val="28"/>
          <w:szCs w:val="28"/>
          <w:lang w:val="ro-MO"/>
        </w:rPr>
        <w:t>Strategia de dezvoltare a domeniului telecomunicaţiilor</w:t>
      </w:r>
      <w:r>
        <w:rPr>
          <w:rStyle w:val="afc"/>
          <w:color w:val="000000"/>
          <w:sz w:val="28"/>
          <w:szCs w:val="28"/>
          <w:lang w:val="ro-MO"/>
        </w:rPr>
        <w:footnoteReference w:id="8"/>
      </w:r>
      <w:r>
        <w:rPr>
          <w:color w:val="000000"/>
          <w:sz w:val="28"/>
          <w:szCs w:val="28"/>
          <w:lang w:val="ro-MO"/>
        </w:rPr>
        <w:t xml:space="preserve"> a stabilit priorită</w:t>
      </w:r>
      <w:r>
        <w:rPr>
          <w:rFonts w:ascii="Cambria Math" w:hAnsi="Cambria Math" w:cs="Cambria Math"/>
          <w:color w:val="000000"/>
          <w:sz w:val="28"/>
          <w:szCs w:val="28"/>
          <w:lang w:val="ro-MO"/>
        </w:rPr>
        <w:t>ț</w:t>
      </w:r>
      <w:r>
        <w:rPr>
          <w:color w:val="000000"/>
          <w:sz w:val="28"/>
          <w:szCs w:val="28"/>
          <w:lang w:val="ro-MO"/>
        </w:rPr>
        <w:t xml:space="preserve">ile dezvoltării domeniului în ultimii 10-15 ani </w:t>
      </w:r>
      <w:r>
        <w:rPr>
          <w:rFonts w:ascii="Cambria Math" w:hAnsi="Cambria Math" w:cs="Cambria Math"/>
          <w:color w:val="000000"/>
          <w:sz w:val="28"/>
          <w:szCs w:val="28"/>
          <w:lang w:val="ro-MO"/>
        </w:rPr>
        <w:t>ș</w:t>
      </w:r>
      <w:r>
        <w:rPr>
          <w:color w:val="000000"/>
          <w:sz w:val="28"/>
          <w:szCs w:val="28"/>
          <w:lang w:val="ro-MO"/>
        </w:rPr>
        <w:t>i a propus o sistematizare a ac</w:t>
      </w:r>
      <w:r>
        <w:rPr>
          <w:rFonts w:ascii="Cambria Math" w:hAnsi="Cambria Math" w:cs="Cambria Math"/>
          <w:color w:val="000000"/>
          <w:sz w:val="28"/>
          <w:szCs w:val="28"/>
          <w:lang w:val="ro-MO"/>
        </w:rPr>
        <w:t>ț</w:t>
      </w:r>
      <w:r>
        <w:rPr>
          <w:color w:val="000000"/>
          <w:sz w:val="28"/>
          <w:szCs w:val="28"/>
          <w:lang w:val="ro-MO"/>
        </w:rPr>
        <w:t>iunilor menite să asigure crearea condi</w:t>
      </w:r>
      <w:r>
        <w:rPr>
          <w:rFonts w:ascii="Cambria Math" w:hAnsi="Cambria Math" w:cs="Cambria Math"/>
          <w:color w:val="000000"/>
          <w:sz w:val="28"/>
          <w:szCs w:val="28"/>
          <w:lang w:val="ro-MO"/>
        </w:rPr>
        <w:t>ț</w:t>
      </w:r>
      <w:r>
        <w:rPr>
          <w:color w:val="000000"/>
          <w:sz w:val="28"/>
          <w:szCs w:val="28"/>
          <w:lang w:val="ro-MO"/>
        </w:rPr>
        <w:t xml:space="preserve">iilor </w:t>
      </w:r>
      <w:r>
        <w:rPr>
          <w:rFonts w:ascii="Cambria Math" w:hAnsi="Cambria Math" w:cs="Cambria Math"/>
          <w:color w:val="000000"/>
          <w:sz w:val="28"/>
          <w:szCs w:val="28"/>
          <w:lang w:val="ro-MO"/>
        </w:rPr>
        <w:t>ș</w:t>
      </w:r>
      <w:r>
        <w:rPr>
          <w:color w:val="000000"/>
          <w:sz w:val="28"/>
          <w:szCs w:val="28"/>
          <w:lang w:val="ro-MO"/>
        </w:rPr>
        <w:t>i formarea mecanismelor de dezvoltare continuă a sectorului pentru integrarea sa în infrastructura informa</w:t>
      </w:r>
      <w:r>
        <w:rPr>
          <w:rFonts w:ascii="Cambria Math" w:hAnsi="Cambria Math" w:cs="Cambria Math"/>
          <w:color w:val="000000"/>
          <w:sz w:val="28"/>
          <w:szCs w:val="28"/>
          <w:lang w:val="ro-MO"/>
        </w:rPr>
        <w:t>ț</w:t>
      </w:r>
      <w:r>
        <w:rPr>
          <w:color w:val="000000"/>
          <w:sz w:val="28"/>
          <w:szCs w:val="28"/>
          <w:lang w:val="ro-MO"/>
        </w:rPr>
        <w:t>ională globală.</w:t>
      </w:r>
    </w:p>
    <w:p w:rsidR="00C80494" w:rsidRDefault="00C80494" w:rsidP="00C80494">
      <w:pPr>
        <w:pStyle w:val="a5"/>
        <w:ind w:firstLine="709"/>
        <w:rPr>
          <w:color w:val="000000"/>
          <w:sz w:val="28"/>
          <w:szCs w:val="28"/>
          <w:lang w:val="ro-MO"/>
        </w:rPr>
      </w:pPr>
      <w:r>
        <w:rPr>
          <w:color w:val="000000"/>
          <w:sz w:val="28"/>
          <w:szCs w:val="28"/>
          <w:lang w:val="ro-MO"/>
        </w:rPr>
        <w:t xml:space="preserve">În vederea implementării Strategiei, precum </w:t>
      </w:r>
      <w:r>
        <w:rPr>
          <w:rFonts w:ascii="Cambria Math" w:hAnsi="Cambria Math" w:cs="Cambria Math"/>
          <w:color w:val="000000"/>
          <w:sz w:val="28"/>
          <w:szCs w:val="28"/>
          <w:lang w:val="ro-MO"/>
        </w:rPr>
        <w:t>ș</w:t>
      </w:r>
      <w:r>
        <w:rPr>
          <w:color w:val="000000"/>
          <w:sz w:val="28"/>
          <w:szCs w:val="28"/>
          <w:lang w:val="ro-MO"/>
        </w:rPr>
        <w:t>i a direc</w:t>
      </w:r>
      <w:r>
        <w:rPr>
          <w:rFonts w:ascii="Cambria Math" w:hAnsi="Cambria Math" w:cs="Cambria Math"/>
          <w:color w:val="000000"/>
          <w:sz w:val="28"/>
          <w:szCs w:val="28"/>
          <w:lang w:val="ro-MO"/>
        </w:rPr>
        <w:t>ț</w:t>
      </w:r>
      <w:r>
        <w:rPr>
          <w:color w:val="000000"/>
          <w:sz w:val="28"/>
          <w:szCs w:val="28"/>
          <w:lang w:val="ro-MO"/>
        </w:rPr>
        <w:t>iilor de ac</w:t>
      </w:r>
      <w:r>
        <w:rPr>
          <w:rFonts w:ascii="Cambria Math" w:hAnsi="Cambria Math" w:cs="Cambria Math"/>
          <w:color w:val="000000"/>
          <w:sz w:val="28"/>
          <w:szCs w:val="28"/>
          <w:lang w:val="ro-MO"/>
        </w:rPr>
        <w:t>ț</w:t>
      </w:r>
      <w:r>
        <w:rPr>
          <w:color w:val="000000"/>
          <w:sz w:val="28"/>
          <w:szCs w:val="28"/>
          <w:lang w:val="ro-MO"/>
        </w:rPr>
        <w:t>iune, au fost definite căile principale de dezvoltare a ramurii, acestea fiind: separarea func</w:t>
      </w:r>
      <w:r>
        <w:rPr>
          <w:rFonts w:ascii="Cambria Math" w:hAnsi="Cambria Math" w:cs="Cambria Math"/>
          <w:color w:val="000000"/>
          <w:sz w:val="28"/>
          <w:szCs w:val="28"/>
          <w:lang w:val="ro-MO"/>
        </w:rPr>
        <w:t>ț</w:t>
      </w:r>
      <w:r>
        <w:rPr>
          <w:color w:val="000000"/>
          <w:sz w:val="28"/>
          <w:szCs w:val="28"/>
          <w:lang w:val="ro-MO"/>
        </w:rPr>
        <w:t xml:space="preserve">iilor de administrare, de reglementare </w:t>
      </w:r>
      <w:r>
        <w:rPr>
          <w:rFonts w:ascii="Cambria Math" w:hAnsi="Cambria Math" w:cs="Cambria Math"/>
          <w:color w:val="000000"/>
          <w:sz w:val="28"/>
          <w:szCs w:val="28"/>
          <w:lang w:val="ro-MO"/>
        </w:rPr>
        <w:t>ș</w:t>
      </w:r>
      <w:r>
        <w:rPr>
          <w:color w:val="000000"/>
          <w:sz w:val="28"/>
          <w:szCs w:val="28"/>
          <w:lang w:val="ro-MO"/>
        </w:rPr>
        <w:t xml:space="preserve">i de operare; armonizarea cadrului legislativ </w:t>
      </w:r>
      <w:r>
        <w:rPr>
          <w:rFonts w:ascii="Cambria Math" w:hAnsi="Cambria Math" w:cs="Cambria Math"/>
          <w:color w:val="000000"/>
          <w:sz w:val="28"/>
          <w:szCs w:val="28"/>
          <w:lang w:val="ro-MO"/>
        </w:rPr>
        <w:t>ș</w:t>
      </w:r>
      <w:r>
        <w:rPr>
          <w:color w:val="000000"/>
          <w:sz w:val="28"/>
          <w:szCs w:val="28"/>
          <w:lang w:val="ro-MO"/>
        </w:rPr>
        <w:t>i regulator na</w:t>
      </w:r>
      <w:r>
        <w:rPr>
          <w:rFonts w:ascii="Cambria Math" w:hAnsi="Cambria Math" w:cs="Cambria Math"/>
          <w:color w:val="000000"/>
          <w:sz w:val="28"/>
          <w:szCs w:val="28"/>
          <w:lang w:val="ro-MO"/>
        </w:rPr>
        <w:t>ț</w:t>
      </w:r>
      <w:r>
        <w:rPr>
          <w:color w:val="000000"/>
          <w:sz w:val="28"/>
          <w:szCs w:val="28"/>
          <w:lang w:val="ro-MO"/>
        </w:rPr>
        <w:t>ional cu cel european; armonizarea principalelor componente ale sistemului na</w:t>
      </w:r>
      <w:r>
        <w:rPr>
          <w:rFonts w:ascii="Cambria Math" w:hAnsi="Cambria Math" w:cs="Cambria Math"/>
          <w:color w:val="000000"/>
          <w:sz w:val="28"/>
          <w:szCs w:val="28"/>
          <w:lang w:val="ro-MO"/>
        </w:rPr>
        <w:t>ț</w:t>
      </w:r>
      <w:r>
        <w:rPr>
          <w:color w:val="000000"/>
          <w:sz w:val="28"/>
          <w:szCs w:val="28"/>
          <w:lang w:val="ro-MO"/>
        </w:rPr>
        <w:t>ional de telecomunica</w:t>
      </w:r>
      <w:r>
        <w:rPr>
          <w:rFonts w:ascii="Cambria Math" w:hAnsi="Cambria Math" w:cs="Cambria Math"/>
          <w:color w:val="000000"/>
          <w:sz w:val="28"/>
          <w:szCs w:val="28"/>
          <w:lang w:val="ro-MO"/>
        </w:rPr>
        <w:t>ț</w:t>
      </w:r>
      <w:r>
        <w:rPr>
          <w:color w:val="000000"/>
          <w:sz w:val="28"/>
          <w:szCs w:val="28"/>
          <w:lang w:val="ro-MO"/>
        </w:rPr>
        <w:t>ii cu cele ale sistemului european prin: implementarea serviciului universal, care are ca scop asigurarea accesului la servicii al popula</w:t>
      </w:r>
      <w:r>
        <w:rPr>
          <w:rFonts w:ascii="Cambria Math" w:hAnsi="Cambria Math" w:cs="Cambria Math"/>
          <w:color w:val="000000"/>
          <w:sz w:val="28"/>
          <w:szCs w:val="28"/>
          <w:lang w:val="ro-MO"/>
        </w:rPr>
        <w:t>ț</w:t>
      </w:r>
      <w:r>
        <w:rPr>
          <w:color w:val="000000"/>
          <w:sz w:val="28"/>
          <w:szCs w:val="28"/>
          <w:lang w:val="ro-MO"/>
        </w:rPr>
        <w:t xml:space="preserve">iei rurale, </w:t>
      </w:r>
      <w:r>
        <w:rPr>
          <w:rFonts w:ascii="Cambria Math" w:hAnsi="Cambria Math" w:cs="Cambria Math"/>
          <w:color w:val="000000"/>
          <w:sz w:val="28"/>
          <w:szCs w:val="28"/>
          <w:lang w:val="ro-MO"/>
        </w:rPr>
        <w:t>ț</w:t>
      </w:r>
      <w:r>
        <w:rPr>
          <w:color w:val="000000"/>
          <w:sz w:val="28"/>
          <w:szCs w:val="28"/>
          <w:lang w:val="ro-MO"/>
        </w:rPr>
        <w:t xml:space="preserve">inînd cont de veniturile acesteia </w:t>
      </w:r>
      <w:r>
        <w:rPr>
          <w:rFonts w:ascii="Cambria Math" w:hAnsi="Cambria Math" w:cs="Cambria Math"/>
          <w:color w:val="000000"/>
          <w:sz w:val="28"/>
          <w:szCs w:val="28"/>
          <w:lang w:val="ro-MO"/>
        </w:rPr>
        <w:t>ș</w:t>
      </w:r>
      <w:r>
        <w:rPr>
          <w:color w:val="000000"/>
          <w:sz w:val="28"/>
          <w:szCs w:val="28"/>
          <w:lang w:val="ro-MO"/>
        </w:rPr>
        <w:t>i de costurile reale; dezvoltarea re</w:t>
      </w:r>
      <w:r>
        <w:rPr>
          <w:rFonts w:ascii="Cambria Math" w:hAnsi="Cambria Math" w:cs="Cambria Math"/>
          <w:color w:val="000000"/>
          <w:sz w:val="28"/>
          <w:szCs w:val="28"/>
          <w:lang w:val="ro-MO"/>
        </w:rPr>
        <w:t>ț</w:t>
      </w:r>
      <w:r>
        <w:rPr>
          <w:color w:val="000000"/>
          <w:sz w:val="28"/>
          <w:szCs w:val="28"/>
          <w:lang w:val="ro-MO"/>
        </w:rPr>
        <w:t>elelor de telecomunica</w:t>
      </w:r>
      <w:r>
        <w:rPr>
          <w:rFonts w:ascii="Cambria Math" w:hAnsi="Cambria Math" w:cs="Cambria Math"/>
          <w:color w:val="000000"/>
          <w:sz w:val="28"/>
          <w:szCs w:val="28"/>
          <w:lang w:val="ro-MO"/>
        </w:rPr>
        <w:t>ț</w:t>
      </w:r>
      <w:r>
        <w:rPr>
          <w:color w:val="000000"/>
          <w:sz w:val="28"/>
          <w:szCs w:val="28"/>
          <w:lang w:val="ro-MO"/>
        </w:rPr>
        <w:t>ii; interconectarea re</w:t>
      </w:r>
      <w:r>
        <w:rPr>
          <w:rFonts w:ascii="Cambria Math" w:hAnsi="Cambria Math" w:cs="Cambria Math"/>
          <w:color w:val="000000"/>
          <w:sz w:val="28"/>
          <w:szCs w:val="28"/>
          <w:lang w:val="ro-MO"/>
        </w:rPr>
        <w:t>ț</w:t>
      </w:r>
      <w:r>
        <w:rPr>
          <w:color w:val="000000"/>
          <w:sz w:val="28"/>
          <w:szCs w:val="28"/>
          <w:lang w:val="ro-MO"/>
        </w:rPr>
        <w:t xml:space="preserve">elelor; promovarea standardizării; calitatea serviciilor </w:t>
      </w:r>
      <w:r>
        <w:rPr>
          <w:rFonts w:ascii="Cambria Math" w:hAnsi="Cambria Math" w:cs="Cambria Math"/>
          <w:color w:val="000000"/>
          <w:sz w:val="28"/>
          <w:szCs w:val="28"/>
          <w:lang w:val="ro-MO"/>
        </w:rPr>
        <w:t>ș</w:t>
      </w:r>
      <w:r>
        <w:rPr>
          <w:color w:val="000000"/>
          <w:sz w:val="28"/>
          <w:szCs w:val="28"/>
          <w:lang w:val="ro-MO"/>
        </w:rPr>
        <w:t xml:space="preserve">i produselor; dezvoltarea politicii tarifare, cu echilibrarea intereselor operatorilor </w:t>
      </w:r>
      <w:r>
        <w:rPr>
          <w:rFonts w:ascii="Cambria Math" w:hAnsi="Cambria Math" w:cs="Cambria Math"/>
          <w:color w:val="000000"/>
          <w:sz w:val="28"/>
          <w:szCs w:val="28"/>
          <w:lang w:val="ro-MO"/>
        </w:rPr>
        <w:t>ș</w:t>
      </w:r>
      <w:r>
        <w:rPr>
          <w:color w:val="000000"/>
          <w:sz w:val="28"/>
          <w:szCs w:val="28"/>
          <w:lang w:val="ro-MO"/>
        </w:rPr>
        <w:t>i prestatorilor de servicii cu cele ale utilizatorilor finali etc..</w:t>
      </w:r>
    </w:p>
    <w:p w:rsidR="00C80494" w:rsidRDefault="00C80494" w:rsidP="00C80494">
      <w:pPr>
        <w:pStyle w:val="a5"/>
        <w:ind w:firstLine="709"/>
        <w:rPr>
          <w:color w:val="000000"/>
          <w:sz w:val="28"/>
          <w:szCs w:val="28"/>
          <w:lang w:val="ro-MO"/>
        </w:rPr>
      </w:pPr>
      <w:r>
        <w:rPr>
          <w:color w:val="000000"/>
          <w:sz w:val="28"/>
          <w:szCs w:val="28"/>
          <w:lang w:val="ro-MO"/>
        </w:rPr>
        <w:t>Se atestă că, de</w:t>
      </w:r>
      <w:r>
        <w:rPr>
          <w:rFonts w:ascii="Cambria Math" w:hAnsi="Cambria Math" w:cs="Cambria Math"/>
          <w:color w:val="000000"/>
          <w:sz w:val="28"/>
          <w:szCs w:val="28"/>
          <w:lang w:val="ro-MO"/>
        </w:rPr>
        <w:t>ș</w:t>
      </w:r>
      <w:r>
        <w:rPr>
          <w:color w:val="000000"/>
          <w:sz w:val="28"/>
          <w:szCs w:val="28"/>
          <w:lang w:val="ro-MO"/>
        </w:rPr>
        <w:t>i prevederile Strategiei au stabilit priorită</w:t>
      </w:r>
      <w:r>
        <w:rPr>
          <w:rFonts w:ascii="Cambria Math" w:hAnsi="Cambria Math" w:cs="Cambria Math"/>
          <w:color w:val="000000"/>
          <w:sz w:val="28"/>
          <w:szCs w:val="28"/>
          <w:lang w:val="ro-MO"/>
        </w:rPr>
        <w:t>ț</w:t>
      </w:r>
      <w:r>
        <w:rPr>
          <w:color w:val="000000"/>
          <w:sz w:val="28"/>
          <w:szCs w:val="28"/>
          <w:lang w:val="ro-MO"/>
        </w:rPr>
        <w:t>ile dezvoltării domeniului, aceasta nu cuprinde indicatori relevan</w:t>
      </w:r>
      <w:r>
        <w:rPr>
          <w:rFonts w:ascii="Cambria Math" w:hAnsi="Cambria Math" w:cs="Cambria Math"/>
          <w:color w:val="000000"/>
          <w:sz w:val="28"/>
          <w:szCs w:val="28"/>
          <w:lang w:val="ro-MO"/>
        </w:rPr>
        <w:t>ț</w:t>
      </w:r>
      <w:r>
        <w:rPr>
          <w:color w:val="000000"/>
          <w:sz w:val="28"/>
          <w:szCs w:val="28"/>
          <w:lang w:val="ro-MO"/>
        </w:rPr>
        <w:t xml:space="preserve">i </w:t>
      </w:r>
      <w:r>
        <w:rPr>
          <w:rFonts w:ascii="Cambria Math" w:hAnsi="Cambria Math" w:cs="Cambria Math"/>
          <w:color w:val="000000"/>
          <w:sz w:val="28"/>
          <w:szCs w:val="28"/>
          <w:lang w:val="ro-MO"/>
        </w:rPr>
        <w:t>ș</w:t>
      </w:r>
      <w:r>
        <w:rPr>
          <w:color w:val="000000"/>
          <w:sz w:val="28"/>
          <w:szCs w:val="28"/>
          <w:lang w:val="ro-MO"/>
        </w:rPr>
        <w:t>i obiective de sector, evaluarea rezultatelor implementării acesteia fiind dificilă. Analiza obiectivelor strategice, a direc</w:t>
      </w:r>
      <w:r>
        <w:rPr>
          <w:rFonts w:ascii="Cambria Math" w:hAnsi="Cambria Math" w:cs="Cambria Math"/>
          <w:color w:val="000000"/>
          <w:sz w:val="28"/>
          <w:szCs w:val="28"/>
          <w:lang w:val="ro-MO"/>
        </w:rPr>
        <w:t>ț</w:t>
      </w:r>
      <w:r>
        <w:rPr>
          <w:color w:val="000000"/>
          <w:sz w:val="28"/>
          <w:szCs w:val="28"/>
          <w:lang w:val="ro-MO"/>
        </w:rPr>
        <w:t>iilor de ac</w:t>
      </w:r>
      <w:r>
        <w:rPr>
          <w:rFonts w:ascii="Cambria Math" w:hAnsi="Cambria Math" w:cs="Cambria Math"/>
          <w:color w:val="000000"/>
          <w:sz w:val="28"/>
          <w:szCs w:val="28"/>
          <w:lang w:val="ro-MO"/>
        </w:rPr>
        <w:t>ț</w:t>
      </w:r>
      <w:r>
        <w:rPr>
          <w:color w:val="000000"/>
          <w:sz w:val="28"/>
          <w:szCs w:val="28"/>
          <w:lang w:val="ro-MO"/>
        </w:rPr>
        <w:t xml:space="preserve">iune </w:t>
      </w:r>
      <w:r>
        <w:rPr>
          <w:rFonts w:ascii="Cambria Math" w:hAnsi="Cambria Math" w:cs="Cambria Math"/>
          <w:color w:val="000000"/>
          <w:sz w:val="28"/>
          <w:szCs w:val="28"/>
          <w:lang w:val="ro-MO"/>
        </w:rPr>
        <w:t>ș</w:t>
      </w:r>
      <w:r>
        <w:rPr>
          <w:color w:val="000000"/>
          <w:sz w:val="28"/>
          <w:szCs w:val="28"/>
          <w:lang w:val="ro-MO"/>
        </w:rPr>
        <w:t>i activită</w:t>
      </w:r>
      <w:r>
        <w:rPr>
          <w:rFonts w:ascii="Cambria Math" w:hAnsi="Cambria Math" w:cs="Cambria Math"/>
          <w:color w:val="000000"/>
          <w:sz w:val="28"/>
          <w:szCs w:val="28"/>
          <w:lang w:val="ro-MO"/>
        </w:rPr>
        <w:t>ț</w:t>
      </w:r>
      <w:r>
        <w:rPr>
          <w:color w:val="000000"/>
          <w:sz w:val="28"/>
          <w:szCs w:val="28"/>
          <w:lang w:val="ro-MO"/>
        </w:rPr>
        <w:t>ilor de implementare a Strategiei relevă că aceasta prezintă o sistematizare depă</w:t>
      </w:r>
      <w:r>
        <w:rPr>
          <w:rFonts w:ascii="Cambria Math" w:hAnsi="Cambria Math" w:cs="Cambria Math"/>
          <w:color w:val="000000"/>
          <w:sz w:val="28"/>
          <w:szCs w:val="28"/>
          <w:lang w:val="ro-MO"/>
        </w:rPr>
        <w:t>ș</w:t>
      </w:r>
      <w:r>
        <w:rPr>
          <w:color w:val="000000"/>
          <w:sz w:val="28"/>
          <w:szCs w:val="28"/>
          <w:lang w:val="ro-MO"/>
        </w:rPr>
        <w:t xml:space="preserve">ită a datelor (pentru perioada 1996-2004) </w:t>
      </w:r>
      <w:r>
        <w:rPr>
          <w:rFonts w:ascii="Cambria Math" w:hAnsi="Cambria Math" w:cs="Cambria Math"/>
          <w:color w:val="000000"/>
          <w:sz w:val="28"/>
          <w:szCs w:val="28"/>
          <w:lang w:val="ro-MO"/>
        </w:rPr>
        <w:t>ș</w:t>
      </w:r>
      <w:r>
        <w:rPr>
          <w:color w:val="000000"/>
          <w:sz w:val="28"/>
          <w:szCs w:val="28"/>
          <w:lang w:val="ro-MO"/>
        </w:rPr>
        <w:t>i nu abordează concepte caracteristice etapei actuale de dezvoltare a sectorului TIC (banda largă, IPTV, tehnologii noi), nu con</w:t>
      </w:r>
      <w:r>
        <w:rPr>
          <w:rFonts w:ascii="Cambria Math" w:hAnsi="Cambria Math" w:cs="Cambria Math"/>
          <w:color w:val="000000"/>
          <w:sz w:val="28"/>
          <w:szCs w:val="28"/>
          <w:lang w:val="ro-MO"/>
        </w:rPr>
        <w:t>ț</w:t>
      </w:r>
      <w:r>
        <w:rPr>
          <w:color w:val="000000"/>
          <w:sz w:val="28"/>
          <w:szCs w:val="28"/>
          <w:lang w:val="ro-MO"/>
        </w:rPr>
        <w:t xml:space="preserve">ine indicatori clari de monitorizare, necesarul </w:t>
      </w:r>
      <w:r>
        <w:rPr>
          <w:rFonts w:ascii="Cambria Math" w:hAnsi="Cambria Math" w:cs="Cambria Math"/>
          <w:color w:val="000000"/>
          <w:sz w:val="28"/>
          <w:szCs w:val="28"/>
          <w:lang w:val="ro-MO"/>
        </w:rPr>
        <w:t>ș</w:t>
      </w:r>
      <w:r>
        <w:rPr>
          <w:color w:val="000000"/>
          <w:sz w:val="28"/>
          <w:szCs w:val="28"/>
          <w:lang w:val="ro-MO"/>
        </w:rPr>
        <w:t>i modalită</w:t>
      </w:r>
      <w:r>
        <w:rPr>
          <w:rFonts w:ascii="Cambria Math" w:hAnsi="Cambria Math" w:cs="Cambria Math"/>
          <w:color w:val="000000"/>
          <w:sz w:val="28"/>
          <w:szCs w:val="28"/>
          <w:lang w:val="ro-MO"/>
        </w:rPr>
        <w:t>ț</w:t>
      </w:r>
      <w:r>
        <w:rPr>
          <w:color w:val="000000"/>
          <w:sz w:val="28"/>
          <w:szCs w:val="28"/>
          <w:lang w:val="ro-MO"/>
        </w:rPr>
        <w:t>ile/sursele de finan</w:t>
      </w:r>
      <w:r>
        <w:rPr>
          <w:rFonts w:ascii="Cambria Math" w:hAnsi="Cambria Math" w:cs="Cambria Math"/>
          <w:color w:val="000000"/>
          <w:sz w:val="28"/>
          <w:szCs w:val="28"/>
          <w:lang w:val="ro-MO"/>
        </w:rPr>
        <w:t>ț</w:t>
      </w:r>
      <w:r>
        <w:rPr>
          <w:color w:val="000000"/>
          <w:sz w:val="28"/>
          <w:szCs w:val="28"/>
          <w:lang w:val="ro-MO"/>
        </w:rPr>
        <w:t>are, nu define</w:t>
      </w:r>
      <w:r>
        <w:rPr>
          <w:rFonts w:ascii="Cambria Math" w:hAnsi="Cambria Math" w:cs="Cambria Math"/>
          <w:color w:val="000000"/>
          <w:sz w:val="28"/>
          <w:szCs w:val="28"/>
          <w:lang w:val="ro-MO"/>
        </w:rPr>
        <w:t>ș</w:t>
      </w:r>
      <w:r>
        <w:rPr>
          <w:color w:val="000000"/>
          <w:sz w:val="28"/>
          <w:szCs w:val="28"/>
          <w:lang w:val="ro-MO"/>
        </w:rPr>
        <w:t>te beneficiile dezvoltării sectorului TIC, nu stabile</w:t>
      </w:r>
      <w:r>
        <w:rPr>
          <w:rFonts w:ascii="Cambria Math" w:hAnsi="Cambria Math" w:cs="Cambria Math"/>
          <w:color w:val="000000"/>
          <w:sz w:val="28"/>
          <w:szCs w:val="28"/>
          <w:lang w:val="ro-MO"/>
        </w:rPr>
        <w:t>ș</w:t>
      </w:r>
      <w:r>
        <w:rPr>
          <w:color w:val="000000"/>
          <w:sz w:val="28"/>
          <w:szCs w:val="28"/>
          <w:lang w:val="ro-MO"/>
        </w:rPr>
        <w:t>te un cadru clar de func</w:t>
      </w:r>
      <w:r>
        <w:rPr>
          <w:rFonts w:ascii="Cambria Math" w:hAnsi="Cambria Math" w:cs="Cambria Math"/>
          <w:color w:val="000000"/>
          <w:sz w:val="28"/>
          <w:szCs w:val="28"/>
          <w:lang w:val="ro-MO"/>
        </w:rPr>
        <w:t>ț</w:t>
      </w:r>
      <w:r>
        <w:rPr>
          <w:color w:val="000000"/>
          <w:sz w:val="28"/>
          <w:szCs w:val="28"/>
          <w:lang w:val="ro-MO"/>
        </w:rPr>
        <w:t>ionare a infrastructurii de telecomunica</w:t>
      </w:r>
      <w:r>
        <w:rPr>
          <w:rFonts w:ascii="Cambria Math" w:hAnsi="Cambria Math" w:cs="Cambria Math"/>
          <w:color w:val="000000"/>
          <w:sz w:val="28"/>
          <w:szCs w:val="28"/>
          <w:lang w:val="ro-MO"/>
        </w:rPr>
        <w:t>ț</w:t>
      </w:r>
      <w:r>
        <w:rPr>
          <w:color w:val="000000"/>
          <w:sz w:val="28"/>
          <w:szCs w:val="28"/>
          <w:lang w:val="ro-MO"/>
        </w:rPr>
        <w:t xml:space="preserve">ii, care ar satisface pe termen lung, eficient </w:t>
      </w:r>
      <w:r>
        <w:rPr>
          <w:rFonts w:ascii="Cambria Math" w:hAnsi="Cambria Math" w:cs="Cambria Math"/>
          <w:color w:val="000000"/>
          <w:sz w:val="28"/>
          <w:szCs w:val="28"/>
          <w:lang w:val="ro-MO"/>
        </w:rPr>
        <w:t>ș</w:t>
      </w:r>
      <w:r>
        <w:rPr>
          <w:color w:val="000000"/>
          <w:sz w:val="28"/>
          <w:szCs w:val="28"/>
          <w:lang w:val="ro-MO"/>
        </w:rPr>
        <w:t>i economic necesită</w:t>
      </w:r>
      <w:r>
        <w:rPr>
          <w:rFonts w:ascii="Cambria Math" w:hAnsi="Cambria Math" w:cs="Cambria Math"/>
          <w:color w:val="000000"/>
          <w:sz w:val="28"/>
          <w:szCs w:val="28"/>
          <w:lang w:val="ro-MO"/>
        </w:rPr>
        <w:t>ț</w:t>
      </w:r>
      <w:r>
        <w:rPr>
          <w:color w:val="000000"/>
          <w:sz w:val="28"/>
          <w:szCs w:val="28"/>
          <w:lang w:val="ro-MO"/>
        </w:rPr>
        <w:t xml:space="preserve">ile în acest domeniu. </w:t>
      </w:r>
    </w:p>
    <w:p w:rsidR="00C80494" w:rsidRDefault="00C80494" w:rsidP="00C80494">
      <w:pPr>
        <w:pStyle w:val="a5"/>
        <w:ind w:firstLine="709"/>
        <w:rPr>
          <w:sz w:val="28"/>
          <w:szCs w:val="28"/>
          <w:lang w:val="ro-MO" w:eastAsia="ar-SA"/>
        </w:rPr>
      </w:pPr>
      <w:r>
        <w:rPr>
          <w:sz w:val="28"/>
          <w:szCs w:val="28"/>
          <w:lang w:val="ro-MO" w:eastAsia="ar-SA"/>
        </w:rPr>
        <w:lastRenderedPageBreak/>
        <w:t>În luna mai 2012, MTIC a ini</w:t>
      </w:r>
      <w:r>
        <w:rPr>
          <w:rFonts w:ascii="Cambria Math" w:hAnsi="Cambria Math" w:cs="Cambria Math"/>
          <w:sz w:val="28"/>
          <w:szCs w:val="28"/>
          <w:lang w:val="ro-MO" w:eastAsia="ar-SA"/>
        </w:rPr>
        <w:t>ț</w:t>
      </w:r>
      <w:r>
        <w:rPr>
          <w:sz w:val="28"/>
          <w:szCs w:val="28"/>
          <w:lang w:val="ro-MO" w:eastAsia="ar-SA"/>
        </w:rPr>
        <w:t>iat elaborarea proiectului Strategiei de cre</w:t>
      </w:r>
      <w:r>
        <w:rPr>
          <w:rFonts w:ascii="Cambria Math" w:hAnsi="Cambria Math" w:cs="Cambria Math"/>
          <w:sz w:val="28"/>
          <w:szCs w:val="28"/>
          <w:lang w:val="ro-MO" w:eastAsia="ar-SA"/>
        </w:rPr>
        <w:t>ș</w:t>
      </w:r>
      <w:r>
        <w:rPr>
          <w:sz w:val="28"/>
          <w:szCs w:val="28"/>
          <w:lang w:val="ro-MO" w:eastAsia="ar-SA"/>
        </w:rPr>
        <w:t>tere a competitivită</w:t>
      </w:r>
      <w:r>
        <w:rPr>
          <w:rFonts w:ascii="Cambria Math" w:hAnsi="Cambria Math" w:cs="Cambria Math"/>
          <w:sz w:val="28"/>
          <w:szCs w:val="28"/>
          <w:lang w:val="ro-MO" w:eastAsia="ar-SA"/>
        </w:rPr>
        <w:t>ț</w:t>
      </w:r>
      <w:r>
        <w:rPr>
          <w:sz w:val="28"/>
          <w:szCs w:val="28"/>
          <w:lang w:val="ro-MO" w:eastAsia="ar-SA"/>
        </w:rPr>
        <w:t>ii Tehnologiilor Informa</w:t>
      </w:r>
      <w:r>
        <w:rPr>
          <w:rFonts w:ascii="Cambria Math" w:hAnsi="Cambria Math" w:cs="Cambria Math"/>
          <w:sz w:val="28"/>
          <w:szCs w:val="28"/>
          <w:lang w:val="ro-MO" w:eastAsia="ar-SA"/>
        </w:rPr>
        <w:t>ț</w:t>
      </w:r>
      <w:r>
        <w:rPr>
          <w:sz w:val="28"/>
          <w:szCs w:val="28"/>
          <w:lang w:val="ro-MO" w:eastAsia="ar-SA"/>
        </w:rPr>
        <w:t xml:space="preserve">ionale </w:t>
      </w:r>
      <w:r>
        <w:rPr>
          <w:rFonts w:ascii="Cambria Math" w:hAnsi="Cambria Math" w:cs="Cambria Math"/>
          <w:sz w:val="28"/>
          <w:szCs w:val="28"/>
          <w:lang w:val="ro-MO" w:eastAsia="ar-SA"/>
        </w:rPr>
        <w:t>ș</w:t>
      </w:r>
      <w:r>
        <w:rPr>
          <w:sz w:val="28"/>
          <w:szCs w:val="28"/>
          <w:lang w:val="ro-MO" w:eastAsia="ar-SA"/>
        </w:rPr>
        <w:t>i Comunica</w:t>
      </w:r>
      <w:r>
        <w:rPr>
          <w:rFonts w:ascii="Cambria Math" w:hAnsi="Cambria Math" w:cs="Cambria Math"/>
          <w:sz w:val="28"/>
          <w:szCs w:val="28"/>
          <w:lang w:val="ro-MO" w:eastAsia="ar-SA"/>
        </w:rPr>
        <w:t>ț</w:t>
      </w:r>
      <w:r>
        <w:rPr>
          <w:sz w:val="28"/>
          <w:szCs w:val="28"/>
          <w:lang w:val="ro-MO" w:eastAsia="ar-SA"/>
        </w:rPr>
        <w:t>iilor pe anii 2012-2015, aceasta fiind retrasă, în octombrie 2012, din Parlament din motivul neactualizării datelor ce au stat la baza elaborării acesteia (anii 2008-2009).</w:t>
      </w:r>
    </w:p>
    <w:p w:rsidR="00C80494" w:rsidRDefault="00C80494" w:rsidP="00C80494">
      <w:pPr>
        <w:pStyle w:val="a5"/>
        <w:tabs>
          <w:tab w:val="left" w:pos="567"/>
        </w:tabs>
        <w:ind w:firstLine="709"/>
        <w:rPr>
          <w:sz w:val="28"/>
          <w:szCs w:val="28"/>
          <w:lang w:val="ro-MO"/>
        </w:rPr>
      </w:pPr>
      <w:r>
        <w:rPr>
          <w:color w:val="000000"/>
          <w:sz w:val="28"/>
          <w:szCs w:val="28"/>
          <w:lang w:val="ro-MO"/>
        </w:rPr>
        <w:t>În s</w:t>
      </w:r>
      <w:r>
        <w:rPr>
          <w:sz w:val="28"/>
          <w:szCs w:val="28"/>
          <w:lang w:val="ro-MO"/>
        </w:rPr>
        <w:t xml:space="preserve">copul eficientizării sistemului de planificare strategică, perfecţionării cadrului legislativ-normativ cu privire la documentele de politici, Guvernul, prin Hotărîrea nr.796 din 25.10.2012 „Cu privire la abrogarea unor acte normative”, a abrogat </w:t>
      </w:r>
      <w:r>
        <w:rPr>
          <w:rFonts w:ascii="Cambria Math" w:hAnsi="Cambria Math" w:cs="Cambria Math"/>
          <w:sz w:val="28"/>
          <w:szCs w:val="28"/>
          <w:lang w:val="ro-MO"/>
        </w:rPr>
        <w:t>ș</w:t>
      </w:r>
      <w:r>
        <w:rPr>
          <w:sz w:val="28"/>
          <w:szCs w:val="28"/>
          <w:lang w:val="ro-MO"/>
        </w:rPr>
        <w:t>i Hotărîrea nr.975 din 13.09.2001 „Privind aprobarea Politicii na</w:t>
      </w:r>
      <w:r>
        <w:rPr>
          <w:rFonts w:ascii="Cambria Math" w:hAnsi="Cambria Math" w:cs="Cambria Math"/>
          <w:sz w:val="28"/>
          <w:szCs w:val="28"/>
          <w:lang w:val="ro-MO"/>
        </w:rPr>
        <w:t>ț</w:t>
      </w:r>
      <w:r>
        <w:rPr>
          <w:sz w:val="28"/>
          <w:szCs w:val="28"/>
          <w:lang w:val="ro-MO"/>
        </w:rPr>
        <w:t>ionale în domeniul telecomunica</w:t>
      </w:r>
      <w:r>
        <w:rPr>
          <w:rFonts w:ascii="Cambria Math" w:hAnsi="Cambria Math" w:cs="Cambria Math"/>
          <w:sz w:val="28"/>
          <w:szCs w:val="28"/>
          <w:lang w:val="ro-MO"/>
        </w:rPr>
        <w:t>ț</w:t>
      </w:r>
      <w:r>
        <w:rPr>
          <w:sz w:val="28"/>
          <w:szCs w:val="28"/>
          <w:lang w:val="ro-MO"/>
        </w:rPr>
        <w:t>iilor”. De asemenea, autorită</w:t>
      </w:r>
      <w:r>
        <w:rPr>
          <w:rFonts w:ascii="Cambria Math" w:hAnsi="Cambria Math" w:cs="Cambria Math"/>
          <w:sz w:val="28"/>
          <w:szCs w:val="28"/>
          <w:lang w:val="ro-MO"/>
        </w:rPr>
        <w:t>ț</w:t>
      </w:r>
      <w:r>
        <w:rPr>
          <w:sz w:val="28"/>
          <w:szCs w:val="28"/>
          <w:lang w:val="ro-MO"/>
        </w:rPr>
        <w:t xml:space="preserve">ile centrale de specialitate urmau să înainteze propuneri privind modificarea actelor legislative în scopul propus. </w:t>
      </w:r>
    </w:p>
    <w:p w:rsidR="00C80494" w:rsidRDefault="00C80494" w:rsidP="00C80494">
      <w:pPr>
        <w:pStyle w:val="a5"/>
        <w:ind w:firstLine="709"/>
        <w:rPr>
          <w:sz w:val="28"/>
          <w:szCs w:val="28"/>
          <w:lang w:val="ro-MO"/>
        </w:rPr>
      </w:pPr>
      <w:r>
        <w:rPr>
          <w:sz w:val="28"/>
          <w:szCs w:val="28"/>
          <w:lang w:val="ro-MO"/>
        </w:rPr>
        <w:t>Auditul a constatat că, pînă în luna martie 2013, autorită</w:t>
      </w:r>
      <w:r>
        <w:rPr>
          <w:rFonts w:ascii="Cambria Math" w:hAnsi="Cambria Math" w:cs="Cambria Math"/>
          <w:sz w:val="28"/>
          <w:szCs w:val="28"/>
          <w:lang w:val="ro-MO"/>
        </w:rPr>
        <w:t>ț</w:t>
      </w:r>
      <w:r>
        <w:rPr>
          <w:sz w:val="28"/>
          <w:szCs w:val="28"/>
          <w:lang w:val="ro-MO"/>
        </w:rPr>
        <w:t>ile responsabile     n-au executat conform competen</w:t>
      </w:r>
      <w:r>
        <w:rPr>
          <w:rFonts w:ascii="Cambria Math" w:hAnsi="Cambria Math" w:cs="Cambria Math"/>
          <w:sz w:val="28"/>
          <w:szCs w:val="28"/>
          <w:lang w:val="ro-MO"/>
        </w:rPr>
        <w:t>ț</w:t>
      </w:r>
      <w:r>
        <w:rPr>
          <w:sz w:val="28"/>
          <w:szCs w:val="28"/>
          <w:lang w:val="ro-MO"/>
        </w:rPr>
        <w:t>elor func</w:t>
      </w:r>
      <w:r>
        <w:rPr>
          <w:rFonts w:ascii="Cambria Math" w:hAnsi="Cambria Math" w:cs="Cambria Math"/>
          <w:sz w:val="28"/>
          <w:szCs w:val="28"/>
          <w:lang w:val="ro-MO"/>
        </w:rPr>
        <w:t>ț</w:t>
      </w:r>
      <w:r>
        <w:rPr>
          <w:sz w:val="28"/>
          <w:szCs w:val="28"/>
          <w:lang w:val="ro-MO"/>
        </w:rPr>
        <w:t>ionale prevederile hotărîrii nominalizate.</w:t>
      </w:r>
    </w:p>
    <w:p w:rsidR="00C80494" w:rsidRDefault="00C80494" w:rsidP="00C80494">
      <w:pPr>
        <w:pStyle w:val="a5"/>
        <w:ind w:firstLine="709"/>
        <w:rPr>
          <w:sz w:val="28"/>
          <w:szCs w:val="28"/>
          <w:lang w:val="ro-MO"/>
        </w:rPr>
      </w:pPr>
      <w:r>
        <w:rPr>
          <w:sz w:val="28"/>
          <w:szCs w:val="28"/>
          <w:lang w:val="ro-MO"/>
        </w:rPr>
        <w:t>Conform prevederilor legale</w:t>
      </w:r>
      <w:r>
        <w:rPr>
          <w:rStyle w:val="afc"/>
          <w:sz w:val="28"/>
          <w:szCs w:val="28"/>
          <w:lang w:val="ro-MO"/>
        </w:rPr>
        <w:footnoteReference w:id="9"/>
      </w:r>
      <w:r>
        <w:rPr>
          <w:sz w:val="28"/>
          <w:szCs w:val="28"/>
          <w:lang w:val="ro-MO"/>
        </w:rPr>
        <w:t xml:space="preserve">, </w:t>
      </w:r>
      <w:r>
        <w:rPr>
          <w:b/>
          <w:sz w:val="28"/>
          <w:szCs w:val="28"/>
          <w:lang w:val="ro-MO"/>
        </w:rPr>
        <w:t>serviciul universal de telecomunicaţii</w:t>
      </w:r>
      <w:r>
        <w:rPr>
          <w:sz w:val="28"/>
          <w:szCs w:val="28"/>
          <w:lang w:val="ro-MO"/>
        </w:rPr>
        <w:t xml:space="preserve"> reprezintă, în domeniul comunica</w:t>
      </w:r>
      <w:r>
        <w:rPr>
          <w:rFonts w:ascii="Cambria Math" w:hAnsi="Cambria Math" w:cs="Cambria Math"/>
          <w:sz w:val="28"/>
          <w:szCs w:val="28"/>
          <w:lang w:val="ro-MO"/>
        </w:rPr>
        <w:t>ț</w:t>
      </w:r>
      <w:r>
        <w:rPr>
          <w:sz w:val="28"/>
          <w:szCs w:val="28"/>
          <w:lang w:val="ro-MO"/>
        </w:rPr>
        <w:t>iilor electronice, un set minim de servicii de calitate determinată, disponibil tuturor utilizatorilor, indiferent de amplasarea lor geografică, potrivit condiţiilor naţionale specifice.</w:t>
      </w:r>
      <w:r>
        <w:rPr>
          <w:lang w:val="ro-MO"/>
        </w:rPr>
        <w:t xml:space="preserve"> </w:t>
      </w:r>
      <w:r>
        <w:rPr>
          <w:sz w:val="28"/>
          <w:szCs w:val="28"/>
          <w:lang w:val="ro-MO"/>
        </w:rPr>
        <w:t>Reie</w:t>
      </w:r>
      <w:r>
        <w:rPr>
          <w:rFonts w:ascii="Cambria Math" w:hAnsi="Cambria Math" w:cs="Cambria Math"/>
          <w:sz w:val="28"/>
          <w:szCs w:val="28"/>
          <w:lang w:val="ro-MO"/>
        </w:rPr>
        <w:t>ș</w:t>
      </w:r>
      <w:r>
        <w:rPr>
          <w:sz w:val="28"/>
          <w:szCs w:val="28"/>
          <w:lang w:val="ro-MO"/>
        </w:rPr>
        <w:t xml:space="preserve">ind din politicile statului ce determină strategia </w:t>
      </w:r>
      <w:r>
        <w:rPr>
          <w:rFonts w:ascii="Cambria Math" w:hAnsi="Cambria Math" w:cs="Cambria Math"/>
          <w:sz w:val="28"/>
          <w:szCs w:val="28"/>
          <w:lang w:val="ro-MO"/>
        </w:rPr>
        <w:t>ș</w:t>
      </w:r>
      <w:r>
        <w:rPr>
          <w:sz w:val="28"/>
          <w:szCs w:val="28"/>
          <w:lang w:val="ro-MO"/>
        </w:rPr>
        <w:t>i mecanismul de realizare a serviciului vizat, acesta a fost stabilit ca o sarcină actuală, inclusiv  din considerentele existenţei unor pături semnificative ale populaţiei cu venituri sub coşul minim de consum.</w:t>
      </w:r>
    </w:p>
    <w:p w:rsidR="00C80494" w:rsidRDefault="00C80494" w:rsidP="00C80494">
      <w:pPr>
        <w:ind w:firstLine="709"/>
        <w:jc w:val="both"/>
        <w:rPr>
          <w:sz w:val="28"/>
          <w:szCs w:val="28"/>
          <w:lang w:val="ro-MO"/>
        </w:rPr>
      </w:pPr>
      <w:r>
        <w:rPr>
          <w:sz w:val="28"/>
          <w:szCs w:val="28"/>
          <w:lang w:val="ro-MO"/>
        </w:rPr>
        <w:t>Se atestă că, în lipsa Programului na</w:t>
      </w:r>
      <w:r>
        <w:rPr>
          <w:rFonts w:ascii="Cambria Math" w:hAnsi="Cambria Math" w:cs="Cambria Math"/>
          <w:sz w:val="28"/>
          <w:szCs w:val="28"/>
          <w:lang w:val="ro-MO"/>
        </w:rPr>
        <w:t>ț</w:t>
      </w:r>
      <w:r>
        <w:rPr>
          <w:sz w:val="28"/>
          <w:szCs w:val="28"/>
          <w:lang w:val="ro-MO"/>
        </w:rPr>
        <w:t>ional de implementare a serviciului universal, pînă în prezent Agen</w:t>
      </w:r>
      <w:r>
        <w:rPr>
          <w:rFonts w:ascii="Cambria Math" w:hAnsi="Cambria Math" w:cs="Cambria Math"/>
          <w:sz w:val="28"/>
          <w:szCs w:val="28"/>
          <w:lang w:val="ro-MO"/>
        </w:rPr>
        <w:t>ț</w:t>
      </w:r>
      <w:r>
        <w:rPr>
          <w:sz w:val="28"/>
          <w:szCs w:val="28"/>
          <w:lang w:val="ro-MO"/>
        </w:rPr>
        <w:t>ia nu a aprobat Regulamentul privind  serviciul universal, fapt stabilit prin art.66 alin.(4) din Legea comunica</w:t>
      </w:r>
      <w:r>
        <w:rPr>
          <w:rFonts w:ascii="Cambria Math" w:hAnsi="Cambria Math" w:cs="Cambria Math"/>
          <w:sz w:val="28"/>
          <w:szCs w:val="28"/>
          <w:lang w:val="ro-MO"/>
        </w:rPr>
        <w:t>ț</w:t>
      </w:r>
      <w:r>
        <w:rPr>
          <w:sz w:val="28"/>
          <w:szCs w:val="28"/>
          <w:lang w:val="ro-MO"/>
        </w:rPr>
        <w:t>iilor electronice, care ar deteremina condiţiile şi procedurile de furnizare a acestui serviciu, desemnarea furnizorilor, mecanismul de finanţare şi compensare a costului net al acestui serviciu.</w:t>
      </w:r>
    </w:p>
    <w:p w:rsidR="00C80494" w:rsidRDefault="00C80494" w:rsidP="00C80494">
      <w:pPr>
        <w:ind w:firstLine="709"/>
        <w:jc w:val="both"/>
        <w:rPr>
          <w:i/>
          <w:sz w:val="28"/>
          <w:szCs w:val="28"/>
          <w:lang w:val="ro-MO"/>
        </w:rPr>
      </w:pPr>
      <w:r>
        <w:rPr>
          <w:i/>
          <w:sz w:val="28"/>
          <w:szCs w:val="28"/>
          <w:lang w:val="ro-MO"/>
        </w:rPr>
        <w:t>În acest aspect, Curtea de Conturi, prin Hotărîrea nr.77 din 22.12.2011</w:t>
      </w:r>
      <w:r>
        <w:rPr>
          <w:rStyle w:val="afc"/>
          <w:i/>
          <w:sz w:val="28"/>
          <w:szCs w:val="28"/>
          <w:lang w:val="ro-MO"/>
        </w:rPr>
        <w:footnoteReference w:id="10"/>
      </w:r>
      <w:r>
        <w:rPr>
          <w:i/>
          <w:sz w:val="28"/>
          <w:szCs w:val="28"/>
          <w:lang w:val="ro-MO"/>
        </w:rPr>
        <w:t>, a cerut de la MTIC să înainteze Guvernului proiectul Strategiei de dezvoltare a sectorului tehnologiei informa</w:t>
      </w:r>
      <w:r>
        <w:rPr>
          <w:rFonts w:ascii="Cambria Math" w:hAnsi="Cambria Math" w:cs="Cambria Math"/>
          <w:i/>
          <w:sz w:val="28"/>
          <w:szCs w:val="28"/>
          <w:lang w:val="ro-MO"/>
        </w:rPr>
        <w:t>ț</w:t>
      </w:r>
      <w:r>
        <w:rPr>
          <w:i/>
          <w:sz w:val="28"/>
          <w:szCs w:val="28"/>
          <w:lang w:val="ro-MO"/>
        </w:rPr>
        <w:t xml:space="preserve">iei </w:t>
      </w:r>
      <w:r>
        <w:rPr>
          <w:rFonts w:ascii="Cambria Math" w:hAnsi="Cambria Math" w:cs="Cambria Math"/>
          <w:i/>
          <w:sz w:val="28"/>
          <w:szCs w:val="28"/>
          <w:lang w:val="ro-MO"/>
        </w:rPr>
        <w:t>ș</w:t>
      </w:r>
      <w:r>
        <w:rPr>
          <w:i/>
          <w:sz w:val="28"/>
          <w:szCs w:val="28"/>
          <w:lang w:val="ro-MO"/>
        </w:rPr>
        <w:t>i comunica</w:t>
      </w:r>
      <w:r>
        <w:rPr>
          <w:rFonts w:ascii="Cambria Math" w:hAnsi="Cambria Math" w:cs="Cambria Math"/>
          <w:i/>
          <w:sz w:val="28"/>
          <w:szCs w:val="28"/>
          <w:lang w:val="ro-MO"/>
        </w:rPr>
        <w:t>ț</w:t>
      </w:r>
      <w:r>
        <w:rPr>
          <w:i/>
          <w:sz w:val="28"/>
          <w:szCs w:val="28"/>
          <w:lang w:val="ro-MO"/>
        </w:rPr>
        <w:t>iilor, în vederea asigurării aplicării Programului na</w:t>
      </w:r>
      <w:r>
        <w:rPr>
          <w:rFonts w:ascii="Cambria Math" w:hAnsi="Cambria Math" w:cs="Cambria Math"/>
          <w:i/>
          <w:sz w:val="28"/>
          <w:szCs w:val="28"/>
          <w:lang w:val="ro-MO"/>
        </w:rPr>
        <w:t>ț</w:t>
      </w:r>
      <w:r>
        <w:rPr>
          <w:i/>
          <w:sz w:val="28"/>
          <w:szCs w:val="28"/>
          <w:lang w:val="ro-MO"/>
        </w:rPr>
        <w:t>ional de implementare a servicilului universal, iar ANRCETI urma să asigure crearea fondului serviciului universal de către operatorii na</w:t>
      </w:r>
      <w:r>
        <w:rPr>
          <w:rFonts w:ascii="Cambria Math" w:hAnsi="Cambria Math" w:cs="Cambria Math"/>
          <w:i/>
          <w:sz w:val="28"/>
          <w:szCs w:val="28"/>
          <w:lang w:val="ro-MO"/>
        </w:rPr>
        <w:t>ț</w:t>
      </w:r>
      <w:r>
        <w:rPr>
          <w:i/>
          <w:sz w:val="28"/>
          <w:szCs w:val="28"/>
          <w:lang w:val="ro-MO"/>
        </w:rPr>
        <w:t>ionali, ceea ce nu s-a realizat.</w:t>
      </w:r>
    </w:p>
    <w:p w:rsidR="00C80494" w:rsidRDefault="00C80494" w:rsidP="00C80494">
      <w:pPr>
        <w:ind w:firstLine="709"/>
        <w:jc w:val="both"/>
        <w:rPr>
          <w:sz w:val="28"/>
          <w:szCs w:val="28"/>
          <w:lang w:val="ro-MO"/>
        </w:rPr>
      </w:pPr>
      <w:r>
        <w:rPr>
          <w:sz w:val="28"/>
          <w:szCs w:val="28"/>
          <w:lang w:val="ro-MO"/>
        </w:rPr>
        <w:t>MTIC a informat Curtea de Conturi despre faptul că ac</w:t>
      </w:r>
      <w:r>
        <w:rPr>
          <w:rFonts w:ascii="Cambria Math" w:hAnsi="Cambria Math" w:cs="Cambria Math"/>
          <w:sz w:val="28"/>
          <w:szCs w:val="28"/>
          <w:lang w:val="ro-MO"/>
        </w:rPr>
        <w:t>ț</w:t>
      </w:r>
      <w:r>
        <w:rPr>
          <w:sz w:val="28"/>
          <w:szCs w:val="28"/>
          <w:lang w:val="ro-MO"/>
        </w:rPr>
        <w:t xml:space="preserve">iunile privind formarea setului minim al serviciului universal, precum </w:t>
      </w:r>
      <w:r>
        <w:rPr>
          <w:rFonts w:ascii="Cambria Math" w:hAnsi="Cambria Math" w:cs="Cambria Math"/>
          <w:sz w:val="28"/>
          <w:szCs w:val="28"/>
          <w:lang w:val="ro-MO"/>
        </w:rPr>
        <w:t>ș</w:t>
      </w:r>
      <w:r>
        <w:rPr>
          <w:sz w:val="28"/>
          <w:szCs w:val="28"/>
          <w:lang w:val="ro-MO"/>
        </w:rPr>
        <w:t>i desemnarea furnizorului acestuia nu au fost realizate. Totodată, MTIC a elaborat proiectul Programului na</w:t>
      </w:r>
      <w:r>
        <w:rPr>
          <w:rFonts w:ascii="Cambria Math" w:hAnsi="Cambria Math" w:cs="Cambria Math"/>
          <w:sz w:val="28"/>
          <w:szCs w:val="28"/>
          <w:lang w:val="ro-MO"/>
        </w:rPr>
        <w:t>ț</w:t>
      </w:r>
      <w:r>
        <w:rPr>
          <w:sz w:val="28"/>
          <w:szCs w:val="28"/>
          <w:lang w:val="ro-MO"/>
        </w:rPr>
        <w:t>ional de implementare a serviciului universal, care, în conformitate cu</w:t>
      </w:r>
      <w:r>
        <w:rPr>
          <w:rStyle w:val="aff"/>
          <w:b w:val="0"/>
          <w:sz w:val="28"/>
          <w:szCs w:val="28"/>
          <w:lang w:val="ro-MO"/>
        </w:rPr>
        <w:t xml:space="preserve"> Planul de activitate al MTIC pe anul 2013, urmează ca pînă la finele lunii aprilie curent  să </w:t>
      </w:r>
      <w:r>
        <w:rPr>
          <w:sz w:val="28"/>
          <w:szCs w:val="28"/>
          <w:lang w:val="ro-MO"/>
        </w:rPr>
        <w:t>fie elaborat şi prezentat Guvernului spre aprobare.</w:t>
      </w:r>
    </w:p>
    <w:p w:rsidR="00C80494" w:rsidRDefault="00C80494" w:rsidP="00C80494">
      <w:pPr>
        <w:ind w:firstLine="709"/>
        <w:jc w:val="both"/>
        <w:rPr>
          <w:sz w:val="28"/>
          <w:szCs w:val="28"/>
          <w:lang w:val="ro-MO"/>
        </w:rPr>
      </w:pPr>
      <w:r>
        <w:rPr>
          <w:sz w:val="28"/>
          <w:szCs w:val="28"/>
          <w:lang w:val="ro-MO"/>
        </w:rPr>
        <w:t xml:space="preserve">ANRCETI, la fel, a informat Curtea de Conturi despre elaborarea </w:t>
      </w:r>
      <w:r>
        <w:rPr>
          <w:rFonts w:ascii="Cambria Math" w:hAnsi="Cambria Math" w:cs="Cambria Math"/>
          <w:sz w:val="28"/>
          <w:szCs w:val="28"/>
          <w:lang w:val="ro-MO"/>
        </w:rPr>
        <w:t>ș</w:t>
      </w:r>
      <w:r>
        <w:rPr>
          <w:sz w:val="28"/>
          <w:szCs w:val="28"/>
          <w:lang w:val="ro-MO"/>
        </w:rPr>
        <w:t xml:space="preserve">i publicarea pe site-ul său, pentru consultare publică, proiectul Regulamentului cu </w:t>
      </w:r>
      <w:r>
        <w:rPr>
          <w:sz w:val="28"/>
          <w:szCs w:val="28"/>
          <w:lang w:val="ro-MO"/>
        </w:rPr>
        <w:lastRenderedPageBreak/>
        <w:t>privire la serviciul universal, dar aprobarea acestuia a fost suspendată, din lipsa Programului na</w:t>
      </w:r>
      <w:r>
        <w:rPr>
          <w:rFonts w:ascii="Cambria Math" w:hAnsi="Cambria Math" w:cs="Cambria Math"/>
          <w:sz w:val="28"/>
          <w:szCs w:val="28"/>
          <w:lang w:val="ro-MO"/>
        </w:rPr>
        <w:t>ț</w:t>
      </w:r>
      <w:r>
        <w:rPr>
          <w:sz w:val="28"/>
          <w:szCs w:val="28"/>
          <w:lang w:val="ro-MO"/>
        </w:rPr>
        <w:t>ional de implementare a serviciului universal.</w:t>
      </w:r>
    </w:p>
    <w:p w:rsidR="00C80494" w:rsidRDefault="00C80494" w:rsidP="00C80494">
      <w:pPr>
        <w:pStyle w:val="a5"/>
        <w:ind w:firstLine="709"/>
        <w:rPr>
          <w:b/>
          <w:i/>
          <w:color w:val="1A171B"/>
          <w:sz w:val="28"/>
          <w:szCs w:val="28"/>
          <w:lang w:val="ro-MO"/>
        </w:rPr>
      </w:pPr>
      <w:r>
        <w:rPr>
          <w:b/>
          <w:i/>
          <w:sz w:val="28"/>
          <w:szCs w:val="28"/>
          <w:lang w:val="ro-MO"/>
        </w:rPr>
        <w:t>În contextul celor expuse, se concluzionează că, de</w:t>
      </w:r>
      <w:r>
        <w:rPr>
          <w:rFonts w:ascii="Cambria Math" w:hAnsi="Cambria Math" w:cs="Cambria Math"/>
          <w:b/>
          <w:i/>
          <w:sz w:val="28"/>
          <w:szCs w:val="28"/>
          <w:lang w:val="ro-MO"/>
        </w:rPr>
        <w:t>ș</w:t>
      </w:r>
      <w:r>
        <w:rPr>
          <w:b/>
          <w:i/>
          <w:sz w:val="28"/>
          <w:szCs w:val="28"/>
          <w:lang w:val="ro-MO"/>
        </w:rPr>
        <w:t xml:space="preserve">i politicile statului cuprind indicatori </w:t>
      </w:r>
      <w:r>
        <w:rPr>
          <w:rFonts w:ascii="Cambria Math" w:hAnsi="Cambria Math" w:cs="Cambria Math"/>
          <w:b/>
          <w:i/>
          <w:sz w:val="28"/>
          <w:szCs w:val="28"/>
          <w:lang w:val="ro-MO"/>
        </w:rPr>
        <w:t>ș</w:t>
      </w:r>
      <w:r>
        <w:rPr>
          <w:b/>
          <w:i/>
          <w:sz w:val="28"/>
          <w:szCs w:val="28"/>
          <w:lang w:val="ro-MO"/>
        </w:rPr>
        <w:t>i obiective pentru dezvoltarea domeniului comunica</w:t>
      </w:r>
      <w:r>
        <w:rPr>
          <w:rFonts w:ascii="Cambria Math" w:hAnsi="Cambria Math" w:cs="Cambria Math"/>
          <w:b/>
          <w:i/>
          <w:sz w:val="28"/>
          <w:szCs w:val="28"/>
          <w:lang w:val="ro-MO"/>
        </w:rPr>
        <w:t>ț</w:t>
      </w:r>
      <w:r>
        <w:rPr>
          <w:b/>
          <w:i/>
          <w:sz w:val="28"/>
          <w:szCs w:val="28"/>
          <w:lang w:val="ro-MO"/>
        </w:rPr>
        <w:t xml:space="preserve">iilor electronice, există </w:t>
      </w:r>
      <w:r>
        <w:rPr>
          <w:rFonts w:ascii="Cambria Math" w:hAnsi="Cambria Math" w:cs="Cambria Math"/>
          <w:b/>
          <w:i/>
          <w:sz w:val="28"/>
          <w:szCs w:val="28"/>
          <w:lang w:val="ro-MO"/>
        </w:rPr>
        <w:t>ș</w:t>
      </w:r>
      <w:r>
        <w:rPr>
          <w:b/>
          <w:i/>
          <w:sz w:val="28"/>
          <w:szCs w:val="28"/>
          <w:lang w:val="ro-MO"/>
        </w:rPr>
        <w:t xml:space="preserve">i unii factori care fac dificilă implementarea acestora, precum </w:t>
      </w:r>
      <w:r>
        <w:rPr>
          <w:rFonts w:ascii="Cambria Math" w:hAnsi="Cambria Math" w:cs="Cambria Math"/>
          <w:b/>
          <w:i/>
          <w:sz w:val="28"/>
          <w:szCs w:val="28"/>
          <w:lang w:val="ro-MO"/>
        </w:rPr>
        <w:t>ș</w:t>
      </w:r>
      <w:r>
        <w:rPr>
          <w:b/>
          <w:i/>
          <w:sz w:val="28"/>
          <w:szCs w:val="28"/>
          <w:lang w:val="ro-MO"/>
        </w:rPr>
        <w:t>i realizarea eficientă a obiectivelor. Situa</w:t>
      </w:r>
      <w:r>
        <w:rPr>
          <w:rFonts w:ascii="Cambria Math" w:hAnsi="Cambria Math" w:cs="Cambria Math"/>
          <w:b/>
          <w:i/>
          <w:sz w:val="28"/>
          <w:szCs w:val="28"/>
          <w:lang w:val="ro-MO"/>
        </w:rPr>
        <w:t>ț</w:t>
      </w:r>
      <w:r>
        <w:rPr>
          <w:b/>
          <w:i/>
          <w:sz w:val="28"/>
          <w:szCs w:val="28"/>
          <w:lang w:val="ro-MO"/>
        </w:rPr>
        <w:t>ia creată este determinată, în special, de lipsa S</w:t>
      </w:r>
      <w:r>
        <w:rPr>
          <w:b/>
          <w:i/>
          <w:color w:val="1A171B"/>
          <w:sz w:val="28"/>
          <w:szCs w:val="28"/>
          <w:lang w:val="ro-MO"/>
        </w:rPr>
        <w:t>trategiei actualizate a dezvoltării domeniului comunica</w:t>
      </w:r>
      <w:r>
        <w:rPr>
          <w:rFonts w:ascii="Cambria Math" w:hAnsi="Cambria Math" w:cs="Cambria Math"/>
          <w:b/>
          <w:i/>
          <w:color w:val="1A171B"/>
          <w:sz w:val="28"/>
          <w:szCs w:val="28"/>
          <w:lang w:val="ro-MO"/>
        </w:rPr>
        <w:t>ț</w:t>
      </w:r>
      <w:r>
        <w:rPr>
          <w:b/>
          <w:i/>
          <w:color w:val="1A171B"/>
          <w:sz w:val="28"/>
          <w:szCs w:val="28"/>
          <w:lang w:val="ro-MO"/>
        </w:rPr>
        <w:t>iilor electronice, prin realizarea căreia ar fi ob</w:t>
      </w:r>
      <w:r>
        <w:rPr>
          <w:rFonts w:ascii="Cambria Math" w:hAnsi="Cambria Math" w:cs="Cambria Math"/>
          <w:b/>
          <w:i/>
          <w:color w:val="1A171B"/>
          <w:sz w:val="28"/>
          <w:szCs w:val="28"/>
          <w:lang w:val="ro-MO"/>
        </w:rPr>
        <w:t>ț</w:t>
      </w:r>
      <w:r>
        <w:rPr>
          <w:b/>
          <w:i/>
          <w:color w:val="1A171B"/>
          <w:sz w:val="28"/>
          <w:szCs w:val="28"/>
          <w:lang w:val="ro-MO"/>
        </w:rPr>
        <w:t>inute rezultatele  scontate.</w:t>
      </w:r>
    </w:p>
    <w:p w:rsidR="00C80494" w:rsidRDefault="00C80494" w:rsidP="00C80494">
      <w:pPr>
        <w:pStyle w:val="a5"/>
        <w:ind w:firstLine="709"/>
        <w:rPr>
          <w:sz w:val="16"/>
          <w:szCs w:val="16"/>
          <w:lang w:val="ro-MO"/>
        </w:rPr>
      </w:pPr>
    </w:p>
    <w:p w:rsidR="00C80494" w:rsidRDefault="00C80494" w:rsidP="005C5314">
      <w:pPr>
        <w:pStyle w:val="a5"/>
        <w:numPr>
          <w:ilvl w:val="0"/>
          <w:numId w:val="14"/>
        </w:numPr>
        <w:tabs>
          <w:tab w:val="left" w:pos="1134"/>
        </w:tabs>
        <w:ind w:left="0" w:firstLine="709"/>
        <w:rPr>
          <w:b/>
          <w:sz w:val="28"/>
          <w:szCs w:val="28"/>
          <w:lang w:val="ro-MO"/>
        </w:rPr>
      </w:pPr>
      <w:r>
        <w:rPr>
          <w:b/>
          <w:sz w:val="28"/>
          <w:szCs w:val="28"/>
          <w:lang w:val="ro-MO"/>
        </w:rPr>
        <w:t>Tendin</w:t>
      </w:r>
      <w:r>
        <w:rPr>
          <w:rFonts w:ascii="Cambria Math" w:hAnsi="Cambria Math" w:cs="Cambria Math"/>
          <w:b/>
          <w:sz w:val="28"/>
          <w:szCs w:val="28"/>
          <w:lang w:val="ro-MO"/>
        </w:rPr>
        <w:t>ț</w:t>
      </w:r>
      <w:r>
        <w:rPr>
          <w:b/>
          <w:sz w:val="28"/>
          <w:szCs w:val="28"/>
          <w:lang w:val="ro-MO"/>
        </w:rPr>
        <w:t>ele indicilor economico-financiari, înregistra</w:t>
      </w:r>
      <w:r>
        <w:rPr>
          <w:rFonts w:ascii="Cambria Math" w:hAnsi="Cambria Math" w:cs="Cambria Math"/>
          <w:b/>
          <w:sz w:val="28"/>
          <w:szCs w:val="28"/>
          <w:lang w:val="ro-MO"/>
        </w:rPr>
        <w:t>ț</w:t>
      </w:r>
      <w:r>
        <w:rPr>
          <w:b/>
          <w:sz w:val="28"/>
          <w:szCs w:val="28"/>
          <w:lang w:val="ro-MO"/>
        </w:rPr>
        <w:t>i de Societate, ca rezultat al aplicării tarifelor</w:t>
      </w:r>
    </w:p>
    <w:p w:rsidR="00C80494" w:rsidRDefault="00C80494" w:rsidP="00C80494">
      <w:pPr>
        <w:pStyle w:val="a5"/>
        <w:ind w:firstLine="709"/>
        <w:rPr>
          <w:b/>
          <w:i/>
          <w:sz w:val="16"/>
          <w:szCs w:val="16"/>
          <w:lang w:val="ro-MO"/>
        </w:rPr>
      </w:pPr>
    </w:p>
    <w:p w:rsidR="00C80494" w:rsidRDefault="00C80494" w:rsidP="00C80494">
      <w:pPr>
        <w:pStyle w:val="afa"/>
        <w:tabs>
          <w:tab w:val="left" w:pos="0"/>
        </w:tabs>
        <w:autoSpaceDE w:val="0"/>
        <w:autoSpaceDN w:val="0"/>
        <w:adjustRightInd w:val="0"/>
        <w:ind w:left="0" w:firstLine="709"/>
        <w:jc w:val="both"/>
        <w:rPr>
          <w:i/>
          <w:color w:val="000000"/>
          <w:sz w:val="28"/>
          <w:szCs w:val="28"/>
          <w:lang w:val="ro-MO"/>
        </w:rPr>
      </w:pPr>
      <w:r>
        <w:rPr>
          <w:rStyle w:val="aff"/>
          <w:i/>
          <w:sz w:val="28"/>
          <w:szCs w:val="28"/>
          <w:lang w:val="ro-MO"/>
        </w:rPr>
        <w:t>De</w:t>
      </w:r>
      <w:r>
        <w:rPr>
          <w:rStyle w:val="aff"/>
          <w:rFonts w:ascii="Cambria Math" w:hAnsi="Cambria Math" w:cs="Cambria Math"/>
          <w:i/>
          <w:sz w:val="28"/>
          <w:szCs w:val="28"/>
          <w:lang w:val="ro-MO"/>
        </w:rPr>
        <w:t>ș</w:t>
      </w:r>
      <w:r>
        <w:rPr>
          <w:rStyle w:val="aff"/>
          <w:i/>
          <w:sz w:val="28"/>
          <w:szCs w:val="28"/>
          <w:lang w:val="ro-MO"/>
        </w:rPr>
        <w:t>i veniturile tarifare ale S.A. „Moldtelecom” au sporit, profitul net al  Societă</w:t>
      </w:r>
      <w:r>
        <w:rPr>
          <w:rStyle w:val="aff"/>
          <w:rFonts w:ascii="Cambria Math" w:hAnsi="Cambria Math" w:cs="Cambria Math"/>
          <w:i/>
          <w:sz w:val="28"/>
          <w:szCs w:val="28"/>
          <w:lang w:val="ro-MO"/>
        </w:rPr>
        <w:t>ț</w:t>
      </w:r>
      <w:r>
        <w:rPr>
          <w:rStyle w:val="aff"/>
          <w:i/>
          <w:sz w:val="28"/>
          <w:szCs w:val="28"/>
          <w:lang w:val="ro-MO"/>
        </w:rPr>
        <w:t>ii în anul 2012 s-a diminuat fa</w:t>
      </w:r>
      <w:r>
        <w:rPr>
          <w:rStyle w:val="aff"/>
          <w:rFonts w:ascii="Cambria Math" w:hAnsi="Cambria Math" w:cs="Cambria Math"/>
          <w:i/>
          <w:sz w:val="28"/>
          <w:szCs w:val="28"/>
          <w:lang w:val="ro-MO"/>
        </w:rPr>
        <w:t>ț</w:t>
      </w:r>
      <w:r>
        <w:rPr>
          <w:rStyle w:val="aff"/>
          <w:i/>
          <w:sz w:val="28"/>
          <w:szCs w:val="28"/>
          <w:lang w:val="ro-MO"/>
        </w:rPr>
        <w:t>ă de anul 2011 cu 89,5 mil. lei, situa</w:t>
      </w:r>
      <w:r>
        <w:rPr>
          <w:rStyle w:val="aff"/>
          <w:rFonts w:ascii="Cambria Math" w:hAnsi="Cambria Math" w:cs="Cambria Math"/>
          <w:i/>
          <w:sz w:val="28"/>
          <w:szCs w:val="28"/>
          <w:lang w:val="ro-MO"/>
        </w:rPr>
        <w:t>ț</w:t>
      </w:r>
      <w:r>
        <w:rPr>
          <w:rStyle w:val="aff"/>
          <w:i/>
          <w:sz w:val="28"/>
          <w:szCs w:val="28"/>
          <w:lang w:val="ro-MO"/>
        </w:rPr>
        <w:t>ie condi</w:t>
      </w:r>
      <w:r>
        <w:rPr>
          <w:rStyle w:val="aff"/>
          <w:rFonts w:ascii="Cambria Math" w:hAnsi="Cambria Math" w:cs="Cambria Math"/>
          <w:i/>
          <w:sz w:val="28"/>
          <w:szCs w:val="28"/>
          <w:lang w:val="ro-MO"/>
        </w:rPr>
        <w:t>ț</w:t>
      </w:r>
      <w:r>
        <w:rPr>
          <w:rStyle w:val="aff"/>
          <w:i/>
          <w:sz w:val="28"/>
          <w:szCs w:val="28"/>
          <w:lang w:val="ro-MO"/>
        </w:rPr>
        <w:t>ionată de ritmul sporit de cre</w:t>
      </w:r>
      <w:r>
        <w:rPr>
          <w:rStyle w:val="aff"/>
          <w:rFonts w:ascii="Cambria Math" w:hAnsi="Cambria Math" w:cs="Cambria Math"/>
          <w:i/>
          <w:sz w:val="28"/>
          <w:szCs w:val="28"/>
          <w:lang w:val="ro-MO"/>
        </w:rPr>
        <w:t>ș</w:t>
      </w:r>
      <w:r>
        <w:rPr>
          <w:rStyle w:val="aff"/>
          <w:i/>
          <w:sz w:val="28"/>
          <w:szCs w:val="28"/>
          <w:lang w:val="ro-MO"/>
        </w:rPr>
        <w:t xml:space="preserve">tere a cheltuielilor, ponderea cea mai semnificativă fiind determinată de </w:t>
      </w:r>
      <w:r>
        <w:rPr>
          <w:b/>
          <w:i/>
          <w:color w:val="000000"/>
          <w:sz w:val="28"/>
          <w:szCs w:val="28"/>
          <w:lang w:val="ro-MO"/>
        </w:rPr>
        <w:t>uzura activelor de lungă durată (74,8 mil.lei).</w:t>
      </w:r>
    </w:p>
    <w:p w:rsidR="00C80494" w:rsidRDefault="00C80494" w:rsidP="00C80494">
      <w:pPr>
        <w:tabs>
          <w:tab w:val="left" w:pos="284"/>
        </w:tabs>
        <w:autoSpaceDE w:val="0"/>
        <w:autoSpaceDN w:val="0"/>
        <w:adjustRightInd w:val="0"/>
        <w:ind w:firstLine="709"/>
        <w:jc w:val="both"/>
        <w:rPr>
          <w:rStyle w:val="aff"/>
          <w:b w:val="0"/>
        </w:rPr>
      </w:pPr>
      <w:r>
        <w:rPr>
          <w:rStyle w:val="aff"/>
          <w:b w:val="0"/>
          <w:sz w:val="28"/>
          <w:szCs w:val="28"/>
          <w:lang w:val="ro-MO"/>
        </w:rPr>
        <w:t>În rezultatul activită</w:t>
      </w:r>
      <w:r>
        <w:rPr>
          <w:rStyle w:val="aff"/>
          <w:rFonts w:ascii="Cambria Math" w:hAnsi="Cambria Math" w:cs="Cambria Math"/>
          <w:b w:val="0"/>
          <w:sz w:val="28"/>
          <w:szCs w:val="28"/>
          <w:lang w:val="ro-MO"/>
        </w:rPr>
        <w:t>ț</w:t>
      </w:r>
      <w:r>
        <w:rPr>
          <w:rStyle w:val="aff"/>
          <w:b w:val="0"/>
          <w:sz w:val="28"/>
          <w:szCs w:val="28"/>
          <w:lang w:val="ro-MO"/>
        </w:rPr>
        <w:t>ii economico-financiare, în anul 2012, S.A. „Moldtelecom” a încasat venituri tarifare în sumă de 2280,4 mil.lei, sau cu 2% mai mult decît în anul 2011, situa</w:t>
      </w:r>
      <w:r>
        <w:rPr>
          <w:rStyle w:val="aff"/>
          <w:rFonts w:ascii="Cambria Math" w:hAnsi="Cambria Math" w:cs="Cambria Math"/>
          <w:b w:val="0"/>
          <w:sz w:val="28"/>
          <w:szCs w:val="28"/>
          <w:lang w:val="ro-MO"/>
        </w:rPr>
        <w:t>ț</w:t>
      </w:r>
      <w:r>
        <w:rPr>
          <w:rStyle w:val="aff"/>
          <w:b w:val="0"/>
          <w:sz w:val="28"/>
          <w:szCs w:val="28"/>
          <w:lang w:val="ro-MO"/>
        </w:rPr>
        <w:t>ie reflectată în Tabelul nr.2</w:t>
      </w:r>
    </w:p>
    <w:p w:rsidR="00C80494" w:rsidRDefault="00C80494" w:rsidP="00C80494">
      <w:pPr>
        <w:ind w:firstLine="709"/>
        <w:jc w:val="right"/>
        <w:rPr>
          <w:b/>
        </w:rPr>
      </w:pPr>
      <w:r>
        <w:rPr>
          <w:lang w:val="ro-MO"/>
        </w:rPr>
        <w:t xml:space="preserve"> </w:t>
      </w:r>
      <w:r>
        <w:rPr>
          <w:b/>
          <w:lang w:val="ro-MO"/>
        </w:rPr>
        <w:t>Tabelul nr.2</w:t>
      </w:r>
    </w:p>
    <w:tbl>
      <w:tblPr>
        <w:tblW w:w="9210" w:type="dxa"/>
        <w:jc w:val="center"/>
        <w:tblInd w:w="-1411" w:type="dxa"/>
        <w:tblLayout w:type="fixed"/>
        <w:tblLook w:val="04A0" w:firstRow="1" w:lastRow="0" w:firstColumn="1" w:lastColumn="0" w:noHBand="0" w:noVBand="1"/>
      </w:tblPr>
      <w:tblGrid>
        <w:gridCol w:w="425"/>
        <w:gridCol w:w="2225"/>
        <w:gridCol w:w="819"/>
        <w:gridCol w:w="820"/>
        <w:gridCol w:w="811"/>
        <w:gridCol w:w="829"/>
        <w:gridCol w:w="820"/>
        <w:gridCol w:w="902"/>
        <w:gridCol w:w="738"/>
        <w:gridCol w:w="821"/>
      </w:tblGrid>
      <w:tr w:rsidR="00C80494" w:rsidTr="00C80494">
        <w:trPr>
          <w:trHeight w:val="378"/>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C80494" w:rsidRDefault="00C80494">
            <w:pPr>
              <w:ind w:left="-108"/>
              <w:jc w:val="center"/>
              <w:rPr>
                <w:b/>
                <w:sz w:val="18"/>
                <w:szCs w:val="18"/>
                <w:lang w:val="ro-MO" w:eastAsia="ru-RU"/>
              </w:rPr>
            </w:pPr>
            <w:r>
              <w:rPr>
                <w:b/>
                <w:sz w:val="18"/>
                <w:szCs w:val="18"/>
                <w:lang w:val="ro-MO" w:eastAsia="ru-RU"/>
              </w:rPr>
              <w:t>Nr.</w:t>
            </w:r>
          </w:p>
          <w:p w:rsidR="00C80494" w:rsidRDefault="00C80494">
            <w:pPr>
              <w:ind w:left="-108" w:right="-108"/>
              <w:jc w:val="center"/>
              <w:rPr>
                <w:b/>
                <w:sz w:val="18"/>
                <w:szCs w:val="18"/>
                <w:lang w:val="ro-MO" w:eastAsia="ru-RU"/>
              </w:rPr>
            </w:pPr>
            <w:r>
              <w:rPr>
                <w:b/>
                <w:sz w:val="18"/>
                <w:szCs w:val="18"/>
                <w:lang w:val="ro-MO" w:eastAsia="ru-RU"/>
              </w:rPr>
              <w:t>d/o</w:t>
            </w:r>
          </w:p>
        </w:tc>
        <w:tc>
          <w:tcPr>
            <w:tcW w:w="2227" w:type="dxa"/>
            <w:vMerge w:val="restart"/>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8"/>
                <w:szCs w:val="18"/>
                <w:lang w:val="ro-MO" w:eastAsia="ru-RU"/>
              </w:rPr>
            </w:pPr>
            <w:r>
              <w:rPr>
                <w:b/>
                <w:sz w:val="18"/>
                <w:szCs w:val="18"/>
                <w:lang w:val="ro-MO" w:eastAsia="ru-RU"/>
              </w:rPr>
              <w:t>Denumirea indicatorilor</w:t>
            </w:r>
          </w:p>
        </w:tc>
        <w:tc>
          <w:tcPr>
            <w:tcW w:w="2451" w:type="dxa"/>
            <w:gridSpan w:val="3"/>
            <w:tcBorders>
              <w:top w:val="single" w:sz="4" w:space="0" w:color="auto"/>
              <w:left w:val="nil"/>
              <w:bottom w:val="single" w:sz="4" w:space="0" w:color="auto"/>
              <w:right w:val="single" w:sz="4" w:space="0" w:color="auto"/>
            </w:tcBorders>
            <w:vAlign w:val="center"/>
            <w:hideMark/>
          </w:tcPr>
          <w:p w:rsidR="00C80494" w:rsidRDefault="00C80494">
            <w:pPr>
              <w:jc w:val="center"/>
              <w:rPr>
                <w:b/>
                <w:sz w:val="18"/>
                <w:szCs w:val="18"/>
                <w:lang w:val="ro-MO" w:eastAsia="ru-RU"/>
              </w:rPr>
            </w:pPr>
            <w:r>
              <w:rPr>
                <w:b/>
                <w:sz w:val="18"/>
                <w:szCs w:val="18"/>
                <w:lang w:val="ro-MO" w:eastAsia="ru-RU"/>
              </w:rPr>
              <w:t>Anul 2011</w:t>
            </w:r>
          </w:p>
        </w:tc>
        <w:tc>
          <w:tcPr>
            <w:tcW w:w="2551" w:type="dxa"/>
            <w:gridSpan w:val="3"/>
            <w:tcBorders>
              <w:top w:val="single" w:sz="4" w:space="0" w:color="auto"/>
              <w:left w:val="nil"/>
              <w:bottom w:val="single" w:sz="4" w:space="0" w:color="auto"/>
              <w:right w:val="single" w:sz="4" w:space="0" w:color="auto"/>
            </w:tcBorders>
            <w:vAlign w:val="center"/>
            <w:hideMark/>
          </w:tcPr>
          <w:p w:rsidR="00C80494" w:rsidRDefault="00C80494">
            <w:pPr>
              <w:jc w:val="center"/>
              <w:rPr>
                <w:b/>
                <w:sz w:val="18"/>
                <w:szCs w:val="18"/>
                <w:lang w:val="ro-MO" w:eastAsia="ru-RU"/>
              </w:rPr>
            </w:pPr>
            <w:r>
              <w:rPr>
                <w:b/>
                <w:sz w:val="18"/>
                <w:szCs w:val="18"/>
                <w:lang w:val="ro-MO" w:eastAsia="ru-RU"/>
              </w:rPr>
              <w:t>Anul 2012</w:t>
            </w:r>
          </w:p>
        </w:tc>
        <w:tc>
          <w:tcPr>
            <w:tcW w:w="1559" w:type="dxa"/>
            <w:gridSpan w:val="2"/>
            <w:tcBorders>
              <w:top w:val="single" w:sz="4" w:space="0" w:color="auto"/>
              <w:left w:val="nil"/>
              <w:bottom w:val="single" w:sz="4" w:space="0" w:color="auto"/>
              <w:right w:val="single" w:sz="4" w:space="0" w:color="auto"/>
            </w:tcBorders>
            <w:vAlign w:val="center"/>
            <w:hideMark/>
          </w:tcPr>
          <w:p w:rsidR="00C80494" w:rsidRDefault="00C80494">
            <w:pPr>
              <w:jc w:val="center"/>
              <w:rPr>
                <w:b/>
                <w:sz w:val="18"/>
                <w:szCs w:val="18"/>
                <w:lang w:val="ro-MO" w:eastAsia="ru-RU"/>
              </w:rPr>
            </w:pPr>
            <w:r>
              <w:rPr>
                <w:b/>
                <w:sz w:val="18"/>
                <w:szCs w:val="18"/>
                <w:lang w:val="ro-MO" w:eastAsia="ru-RU"/>
              </w:rPr>
              <w:t>Devieri, efectiv 2012/2011</w:t>
            </w:r>
          </w:p>
        </w:tc>
      </w:tr>
      <w:tr w:rsidR="00C80494" w:rsidTr="00C80494">
        <w:trPr>
          <w:trHeight w:val="241"/>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b/>
                <w:sz w:val="18"/>
                <w:szCs w:val="18"/>
                <w:lang w:val="ro-MO" w:eastAsia="ru-RU"/>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b/>
                <w:sz w:val="18"/>
                <w:szCs w:val="18"/>
                <w:lang w:val="ro-MO" w:eastAsia="ru-RU"/>
              </w:rPr>
            </w:pPr>
          </w:p>
        </w:tc>
        <w:tc>
          <w:tcPr>
            <w:tcW w:w="820" w:type="dxa"/>
            <w:tcBorders>
              <w:top w:val="nil"/>
              <w:left w:val="nil"/>
              <w:bottom w:val="single" w:sz="4" w:space="0" w:color="auto"/>
              <w:right w:val="single" w:sz="4" w:space="0" w:color="auto"/>
            </w:tcBorders>
            <w:vAlign w:val="center"/>
            <w:hideMark/>
          </w:tcPr>
          <w:p w:rsidR="00C80494" w:rsidRDefault="00C80494">
            <w:pPr>
              <w:ind w:left="-67" w:right="-34"/>
              <w:jc w:val="center"/>
              <w:rPr>
                <w:b/>
                <w:sz w:val="16"/>
                <w:szCs w:val="16"/>
                <w:lang w:val="ro-MO" w:eastAsia="ru-RU"/>
              </w:rPr>
            </w:pPr>
            <w:r>
              <w:rPr>
                <w:b/>
                <w:sz w:val="16"/>
                <w:szCs w:val="16"/>
                <w:lang w:val="ro-MO" w:eastAsia="ru-RU"/>
              </w:rPr>
              <w:t>prognozat</w:t>
            </w:r>
          </w:p>
        </w:tc>
        <w:tc>
          <w:tcPr>
            <w:tcW w:w="820" w:type="dxa"/>
            <w:tcBorders>
              <w:top w:val="nil"/>
              <w:left w:val="nil"/>
              <w:bottom w:val="single" w:sz="4" w:space="0" w:color="auto"/>
              <w:right w:val="single" w:sz="4" w:space="0" w:color="auto"/>
            </w:tcBorders>
            <w:vAlign w:val="center"/>
            <w:hideMark/>
          </w:tcPr>
          <w:p w:rsidR="00C80494" w:rsidRDefault="00C80494">
            <w:pPr>
              <w:jc w:val="center"/>
              <w:rPr>
                <w:b/>
                <w:sz w:val="16"/>
                <w:szCs w:val="16"/>
                <w:lang w:val="ro-MO" w:eastAsia="ru-RU"/>
              </w:rPr>
            </w:pPr>
            <w:r>
              <w:rPr>
                <w:b/>
                <w:sz w:val="16"/>
                <w:szCs w:val="16"/>
                <w:lang w:val="ro-MO" w:eastAsia="ru-RU"/>
              </w:rPr>
              <w:t>efectiv</w:t>
            </w:r>
          </w:p>
        </w:tc>
        <w:tc>
          <w:tcPr>
            <w:tcW w:w="811" w:type="dxa"/>
            <w:tcBorders>
              <w:top w:val="nil"/>
              <w:left w:val="nil"/>
              <w:bottom w:val="single" w:sz="4" w:space="0" w:color="auto"/>
              <w:right w:val="single" w:sz="4" w:space="0" w:color="auto"/>
            </w:tcBorders>
            <w:vAlign w:val="center"/>
            <w:hideMark/>
          </w:tcPr>
          <w:p w:rsidR="00C80494" w:rsidRDefault="00C80494">
            <w:pPr>
              <w:ind w:right="-108"/>
              <w:jc w:val="center"/>
              <w:rPr>
                <w:b/>
                <w:sz w:val="16"/>
                <w:szCs w:val="16"/>
                <w:lang w:val="ro-MO" w:eastAsia="ru-RU"/>
              </w:rPr>
            </w:pPr>
            <w:r>
              <w:rPr>
                <w:b/>
                <w:sz w:val="16"/>
                <w:szCs w:val="16"/>
                <w:lang w:val="ro-MO" w:eastAsia="ru-RU"/>
              </w:rPr>
              <w:t>ponderea, %</w:t>
            </w:r>
          </w:p>
        </w:tc>
        <w:tc>
          <w:tcPr>
            <w:tcW w:w="829" w:type="dxa"/>
            <w:tcBorders>
              <w:top w:val="nil"/>
              <w:left w:val="nil"/>
              <w:bottom w:val="single" w:sz="4" w:space="0" w:color="auto"/>
              <w:right w:val="single" w:sz="4" w:space="0" w:color="auto"/>
            </w:tcBorders>
            <w:vAlign w:val="center"/>
            <w:hideMark/>
          </w:tcPr>
          <w:p w:rsidR="00C80494" w:rsidRDefault="00C80494">
            <w:pPr>
              <w:ind w:left="-68" w:right="-149"/>
              <w:jc w:val="center"/>
              <w:rPr>
                <w:b/>
                <w:sz w:val="16"/>
                <w:szCs w:val="16"/>
                <w:lang w:val="ro-MO" w:eastAsia="ru-RU"/>
              </w:rPr>
            </w:pPr>
            <w:r>
              <w:rPr>
                <w:b/>
                <w:sz w:val="16"/>
                <w:szCs w:val="16"/>
                <w:lang w:val="ro-MO" w:eastAsia="ru-RU"/>
              </w:rPr>
              <w:t>prognozat</w:t>
            </w:r>
          </w:p>
        </w:tc>
        <w:tc>
          <w:tcPr>
            <w:tcW w:w="820" w:type="dxa"/>
            <w:tcBorders>
              <w:top w:val="nil"/>
              <w:left w:val="nil"/>
              <w:bottom w:val="single" w:sz="4" w:space="0" w:color="auto"/>
              <w:right w:val="single" w:sz="4" w:space="0" w:color="auto"/>
            </w:tcBorders>
            <w:vAlign w:val="center"/>
            <w:hideMark/>
          </w:tcPr>
          <w:p w:rsidR="00C80494" w:rsidRDefault="00C80494">
            <w:pPr>
              <w:jc w:val="center"/>
              <w:rPr>
                <w:b/>
                <w:sz w:val="16"/>
                <w:szCs w:val="16"/>
                <w:lang w:val="ro-MO" w:eastAsia="ru-RU"/>
              </w:rPr>
            </w:pPr>
            <w:r>
              <w:rPr>
                <w:b/>
                <w:sz w:val="16"/>
                <w:szCs w:val="16"/>
                <w:lang w:val="ro-MO" w:eastAsia="ru-RU"/>
              </w:rPr>
              <w:t>efectiv</w:t>
            </w:r>
          </w:p>
        </w:tc>
        <w:tc>
          <w:tcPr>
            <w:tcW w:w="902" w:type="dxa"/>
            <w:tcBorders>
              <w:top w:val="nil"/>
              <w:left w:val="nil"/>
              <w:bottom w:val="single" w:sz="4" w:space="0" w:color="auto"/>
              <w:right w:val="single" w:sz="4" w:space="0" w:color="auto"/>
            </w:tcBorders>
            <w:vAlign w:val="center"/>
            <w:hideMark/>
          </w:tcPr>
          <w:p w:rsidR="00C80494" w:rsidRDefault="00C80494">
            <w:pPr>
              <w:ind w:left="-174" w:right="-148"/>
              <w:jc w:val="center"/>
              <w:rPr>
                <w:b/>
                <w:sz w:val="16"/>
                <w:szCs w:val="16"/>
                <w:lang w:val="ro-MO" w:eastAsia="ru-RU"/>
              </w:rPr>
            </w:pPr>
            <w:r>
              <w:rPr>
                <w:b/>
                <w:sz w:val="16"/>
                <w:szCs w:val="16"/>
                <w:lang w:val="ro-MO" w:eastAsia="ru-RU"/>
              </w:rPr>
              <w:t>ponderea,</w:t>
            </w:r>
          </w:p>
          <w:p w:rsidR="00C80494" w:rsidRDefault="00C80494">
            <w:pPr>
              <w:ind w:left="-174" w:right="-148"/>
              <w:jc w:val="center"/>
              <w:rPr>
                <w:b/>
                <w:sz w:val="16"/>
                <w:szCs w:val="16"/>
                <w:lang w:val="ro-MO" w:eastAsia="ru-RU"/>
              </w:rPr>
            </w:pPr>
            <w:r>
              <w:rPr>
                <w:b/>
                <w:sz w:val="16"/>
                <w:szCs w:val="16"/>
                <w:lang w:val="ro-MO" w:eastAsia="ru-RU"/>
              </w:rPr>
              <w:t xml:space="preserve"> %</w:t>
            </w:r>
          </w:p>
        </w:tc>
        <w:tc>
          <w:tcPr>
            <w:tcW w:w="738" w:type="dxa"/>
            <w:tcBorders>
              <w:top w:val="nil"/>
              <w:left w:val="nil"/>
              <w:bottom w:val="single" w:sz="4" w:space="0" w:color="auto"/>
              <w:right w:val="single" w:sz="4" w:space="0" w:color="auto"/>
            </w:tcBorders>
            <w:vAlign w:val="center"/>
            <w:hideMark/>
          </w:tcPr>
          <w:p w:rsidR="00C80494" w:rsidRDefault="00C80494">
            <w:pPr>
              <w:jc w:val="center"/>
              <w:rPr>
                <w:b/>
                <w:sz w:val="16"/>
                <w:szCs w:val="16"/>
                <w:lang w:val="ro-MO" w:eastAsia="ru-RU"/>
              </w:rPr>
            </w:pPr>
            <w:r>
              <w:rPr>
                <w:b/>
                <w:sz w:val="16"/>
                <w:szCs w:val="16"/>
                <w:lang w:val="ro-MO" w:eastAsia="ru-RU"/>
              </w:rPr>
              <w:t>+/-</w:t>
            </w:r>
          </w:p>
        </w:tc>
        <w:tc>
          <w:tcPr>
            <w:tcW w:w="821" w:type="dxa"/>
            <w:tcBorders>
              <w:top w:val="nil"/>
              <w:left w:val="nil"/>
              <w:bottom w:val="single" w:sz="4" w:space="0" w:color="auto"/>
              <w:right w:val="single" w:sz="4" w:space="0" w:color="auto"/>
            </w:tcBorders>
            <w:vAlign w:val="center"/>
            <w:hideMark/>
          </w:tcPr>
          <w:p w:rsidR="00C80494" w:rsidRDefault="00C80494">
            <w:pPr>
              <w:jc w:val="center"/>
              <w:rPr>
                <w:b/>
                <w:sz w:val="16"/>
                <w:szCs w:val="16"/>
                <w:lang w:val="ro-MO" w:eastAsia="ru-RU"/>
              </w:rPr>
            </w:pPr>
            <w:r>
              <w:rPr>
                <w:b/>
                <w:sz w:val="16"/>
                <w:szCs w:val="16"/>
                <w:lang w:val="ro-MO" w:eastAsia="ru-RU"/>
              </w:rPr>
              <w:t>%</w:t>
            </w:r>
          </w:p>
        </w:tc>
      </w:tr>
      <w:tr w:rsidR="00C80494" w:rsidTr="00C80494">
        <w:trPr>
          <w:trHeight w:val="420"/>
          <w:jc w:val="center"/>
        </w:trPr>
        <w:tc>
          <w:tcPr>
            <w:tcW w:w="426" w:type="dxa"/>
            <w:tcBorders>
              <w:top w:val="nil"/>
              <w:left w:val="single" w:sz="4" w:space="0" w:color="auto"/>
              <w:bottom w:val="single" w:sz="4" w:space="0" w:color="auto"/>
              <w:right w:val="single" w:sz="4" w:space="0" w:color="auto"/>
            </w:tcBorders>
            <w:hideMark/>
          </w:tcPr>
          <w:p w:rsidR="00C80494" w:rsidRDefault="00C80494">
            <w:pPr>
              <w:rPr>
                <w:rFonts w:ascii="Calibri" w:eastAsia="Calibri" w:hAnsi="Calibri"/>
                <w:sz w:val="20"/>
                <w:szCs w:val="20"/>
                <w:lang w:val="ru-RU" w:eastAsia="ru-RU"/>
              </w:rPr>
            </w:pPr>
          </w:p>
        </w:tc>
        <w:tc>
          <w:tcPr>
            <w:tcW w:w="2227" w:type="dxa"/>
            <w:tcBorders>
              <w:top w:val="nil"/>
              <w:left w:val="single" w:sz="4" w:space="0" w:color="auto"/>
              <w:bottom w:val="single" w:sz="4" w:space="0" w:color="auto"/>
              <w:right w:val="single" w:sz="4" w:space="0" w:color="auto"/>
            </w:tcBorders>
            <w:vAlign w:val="center"/>
            <w:hideMark/>
          </w:tcPr>
          <w:p w:rsidR="00C80494" w:rsidRDefault="00C80494">
            <w:pPr>
              <w:rPr>
                <w:b/>
                <w:color w:val="000000"/>
                <w:sz w:val="20"/>
                <w:szCs w:val="20"/>
                <w:lang w:val="ro-MO" w:eastAsia="ru-RU"/>
              </w:rPr>
            </w:pPr>
            <w:r>
              <w:rPr>
                <w:b/>
                <w:color w:val="000000"/>
                <w:sz w:val="20"/>
                <w:szCs w:val="20"/>
                <w:lang w:val="ro-MO" w:eastAsia="ru-RU"/>
              </w:rPr>
              <w:t>Venituri din activitatea de bază – mil.lei</w:t>
            </w:r>
          </w:p>
        </w:tc>
        <w:tc>
          <w:tcPr>
            <w:tcW w:w="820" w:type="dxa"/>
            <w:tcBorders>
              <w:top w:val="nil"/>
              <w:left w:val="nil"/>
              <w:bottom w:val="single" w:sz="4" w:space="0" w:color="auto"/>
              <w:right w:val="single" w:sz="4" w:space="0" w:color="auto"/>
            </w:tcBorders>
            <w:vAlign w:val="center"/>
            <w:hideMark/>
          </w:tcPr>
          <w:p w:rsidR="00C80494" w:rsidRDefault="00C80494">
            <w:pPr>
              <w:rPr>
                <w:b/>
                <w:color w:val="000000"/>
                <w:sz w:val="20"/>
                <w:szCs w:val="20"/>
                <w:lang w:val="ro-MO" w:eastAsia="ru-RU"/>
              </w:rPr>
            </w:pPr>
            <w:r>
              <w:rPr>
                <w:b/>
                <w:color w:val="000000"/>
                <w:sz w:val="20"/>
                <w:szCs w:val="20"/>
                <w:lang w:val="ro-MO" w:eastAsia="ru-RU"/>
              </w:rPr>
              <w:t>2 400,1</w:t>
            </w:r>
          </w:p>
        </w:tc>
        <w:tc>
          <w:tcPr>
            <w:tcW w:w="820" w:type="dxa"/>
            <w:tcBorders>
              <w:top w:val="nil"/>
              <w:left w:val="nil"/>
              <w:bottom w:val="single" w:sz="4" w:space="0" w:color="auto"/>
              <w:right w:val="single" w:sz="4" w:space="0" w:color="auto"/>
            </w:tcBorders>
            <w:vAlign w:val="center"/>
            <w:hideMark/>
          </w:tcPr>
          <w:p w:rsidR="00C80494" w:rsidRDefault="00C80494">
            <w:pPr>
              <w:rPr>
                <w:b/>
                <w:color w:val="000000"/>
                <w:sz w:val="20"/>
                <w:szCs w:val="20"/>
                <w:lang w:val="ro-MO" w:eastAsia="ru-RU"/>
              </w:rPr>
            </w:pPr>
            <w:r>
              <w:rPr>
                <w:b/>
                <w:color w:val="000000"/>
                <w:sz w:val="20"/>
                <w:szCs w:val="20"/>
                <w:lang w:val="ro-MO" w:eastAsia="ru-RU"/>
              </w:rPr>
              <w:t>2 236,2</w:t>
            </w:r>
          </w:p>
        </w:tc>
        <w:tc>
          <w:tcPr>
            <w:tcW w:w="811" w:type="dxa"/>
            <w:tcBorders>
              <w:top w:val="nil"/>
              <w:left w:val="nil"/>
              <w:bottom w:val="single" w:sz="4" w:space="0" w:color="auto"/>
              <w:right w:val="single" w:sz="4" w:space="0" w:color="auto"/>
            </w:tcBorders>
            <w:vAlign w:val="center"/>
            <w:hideMark/>
          </w:tcPr>
          <w:p w:rsidR="00C80494" w:rsidRDefault="00C80494">
            <w:pPr>
              <w:jc w:val="center"/>
              <w:rPr>
                <w:b/>
                <w:color w:val="000000"/>
                <w:sz w:val="20"/>
                <w:szCs w:val="20"/>
                <w:lang w:val="ro-MO" w:eastAsia="ru-RU"/>
              </w:rPr>
            </w:pPr>
            <w:r>
              <w:rPr>
                <w:b/>
                <w:color w:val="000000"/>
                <w:sz w:val="20"/>
                <w:szCs w:val="20"/>
                <w:lang w:val="ro-MO" w:eastAsia="ru-RU"/>
              </w:rPr>
              <w:t>100</w:t>
            </w:r>
          </w:p>
        </w:tc>
        <w:tc>
          <w:tcPr>
            <w:tcW w:w="829" w:type="dxa"/>
            <w:tcBorders>
              <w:top w:val="nil"/>
              <w:left w:val="nil"/>
              <w:bottom w:val="single" w:sz="4" w:space="0" w:color="auto"/>
              <w:right w:val="single" w:sz="4" w:space="0" w:color="auto"/>
            </w:tcBorders>
            <w:vAlign w:val="center"/>
            <w:hideMark/>
          </w:tcPr>
          <w:p w:rsidR="00C80494" w:rsidRDefault="00C80494">
            <w:pPr>
              <w:rPr>
                <w:b/>
                <w:color w:val="000000"/>
                <w:sz w:val="20"/>
                <w:szCs w:val="20"/>
                <w:lang w:val="ro-MO" w:eastAsia="ru-RU"/>
              </w:rPr>
            </w:pPr>
            <w:r>
              <w:rPr>
                <w:b/>
                <w:color w:val="000000"/>
                <w:sz w:val="20"/>
                <w:szCs w:val="20"/>
                <w:lang w:val="ro-MO" w:eastAsia="ru-RU"/>
              </w:rPr>
              <w:t>2 253,8</w:t>
            </w:r>
          </w:p>
        </w:tc>
        <w:tc>
          <w:tcPr>
            <w:tcW w:w="820" w:type="dxa"/>
            <w:tcBorders>
              <w:top w:val="nil"/>
              <w:left w:val="nil"/>
              <w:bottom w:val="single" w:sz="4" w:space="0" w:color="auto"/>
              <w:right w:val="single" w:sz="4" w:space="0" w:color="auto"/>
            </w:tcBorders>
            <w:vAlign w:val="center"/>
            <w:hideMark/>
          </w:tcPr>
          <w:p w:rsidR="00C80494" w:rsidRDefault="00C80494">
            <w:pPr>
              <w:rPr>
                <w:b/>
                <w:color w:val="000000"/>
                <w:sz w:val="20"/>
                <w:szCs w:val="20"/>
                <w:lang w:val="ro-MO" w:eastAsia="ru-RU"/>
              </w:rPr>
            </w:pPr>
            <w:r>
              <w:rPr>
                <w:b/>
                <w:color w:val="000000"/>
                <w:sz w:val="20"/>
                <w:szCs w:val="20"/>
                <w:lang w:val="ro-MO" w:eastAsia="ru-RU"/>
              </w:rPr>
              <w:t>2 280,4</w:t>
            </w:r>
          </w:p>
        </w:tc>
        <w:tc>
          <w:tcPr>
            <w:tcW w:w="902" w:type="dxa"/>
            <w:tcBorders>
              <w:top w:val="nil"/>
              <w:left w:val="nil"/>
              <w:bottom w:val="single" w:sz="4" w:space="0" w:color="auto"/>
              <w:right w:val="single" w:sz="4" w:space="0" w:color="auto"/>
            </w:tcBorders>
            <w:vAlign w:val="center"/>
            <w:hideMark/>
          </w:tcPr>
          <w:p w:rsidR="00C80494" w:rsidRDefault="00C80494">
            <w:pPr>
              <w:jc w:val="center"/>
              <w:rPr>
                <w:b/>
                <w:color w:val="000000"/>
                <w:sz w:val="20"/>
                <w:szCs w:val="20"/>
                <w:lang w:val="ro-MO" w:eastAsia="ru-RU"/>
              </w:rPr>
            </w:pPr>
            <w:r>
              <w:rPr>
                <w:b/>
                <w:color w:val="000000"/>
                <w:sz w:val="20"/>
                <w:szCs w:val="20"/>
                <w:lang w:val="ro-MO" w:eastAsia="ru-RU"/>
              </w:rPr>
              <w:t>100</w:t>
            </w:r>
          </w:p>
        </w:tc>
        <w:tc>
          <w:tcPr>
            <w:tcW w:w="738" w:type="dxa"/>
            <w:tcBorders>
              <w:top w:val="nil"/>
              <w:left w:val="nil"/>
              <w:bottom w:val="single" w:sz="4" w:space="0" w:color="auto"/>
              <w:right w:val="single" w:sz="4" w:space="0" w:color="auto"/>
            </w:tcBorders>
            <w:noWrap/>
            <w:vAlign w:val="center"/>
            <w:hideMark/>
          </w:tcPr>
          <w:p w:rsidR="00C80494" w:rsidRDefault="00C80494">
            <w:pPr>
              <w:rPr>
                <w:b/>
                <w:color w:val="000000"/>
                <w:sz w:val="20"/>
                <w:szCs w:val="20"/>
                <w:lang w:val="ro-MO" w:eastAsia="ru-RU"/>
              </w:rPr>
            </w:pPr>
            <w:r>
              <w:rPr>
                <w:b/>
                <w:color w:val="000000"/>
                <w:sz w:val="20"/>
                <w:szCs w:val="20"/>
                <w:lang w:val="ro-MO" w:eastAsia="ru-RU"/>
              </w:rPr>
              <w:t>44,1</w:t>
            </w:r>
          </w:p>
        </w:tc>
        <w:tc>
          <w:tcPr>
            <w:tcW w:w="821" w:type="dxa"/>
            <w:tcBorders>
              <w:top w:val="nil"/>
              <w:left w:val="nil"/>
              <w:bottom w:val="single" w:sz="4" w:space="0" w:color="auto"/>
              <w:right w:val="single" w:sz="4" w:space="0" w:color="auto"/>
            </w:tcBorders>
            <w:noWrap/>
            <w:vAlign w:val="center"/>
            <w:hideMark/>
          </w:tcPr>
          <w:p w:rsidR="00C80494" w:rsidRDefault="00C80494">
            <w:pPr>
              <w:jc w:val="center"/>
              <w:rPr>
                <w:b/>
                <w:color w:val="000000"/>
                <w:sz w:val="20"/>
                <w:szCs w:val="20"/>
                <w:lang w:val="ro-MO" w:eastAsia="ru-RU"/>
              </w:rPr>
            </w:pPr>
            <w:r>
              <w:rPr>
                <w:b/>
                <w:color w:val="000000"/>
                <w:sz w:val="20"/>
                <w:szCs w:val="20"/>
                <w:lang w:val="ro-MO" w:eastAsia="ru-RU"/>
              </w:rPr>
              <w:t>102</w:t>
            </w:r>
          </w:p>
        </w:tc>
      </w:tr>
      <w:tr w:rsidR="00C80494" w:rsidTr="00C80494">
        <w:trPr>
          <w:trHeight w:val="441"/>
          <w:jc w:val="center"/>
        </w:trPr>
        <w:tc>
          <w:tcPr>
            <w:tcW w:w="426"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1.</w:t>
            </w:r>
          </w:p>
        </w:tc>
        <w:tc>
          <w:tcPr>
            <w:tcW w:w="2227" w:type="dxa"/>
            <w:tcBorders>
              <w:top w:val="nil"/>
              <w:left w:val="single" w:sz="4" w:space="0" w:color="auto"/>
              <w:bottom w:val="single" w:sz="4" w:space="0" w:color="auto"/>
              <w:right w:val="single" w:sz="4" w:space="0" w:color="auto"/>
            </w:tcBorders>
            <w:hideMark/>
          </w:tcPr>
          <w:p w:rsidR="00C80494" w:rsidRDefault="00C80494">
            <w:pPr>
              <w:ind w:right="-149"/>
              <w:rPr>
                <w:color w:val="000000"/>
                <w:sz w:val="20"/>
                <w:szCs w:val="20"/>
                <w:lang w:val="ro-MO" w:eastAsia="ru-RU"/>
              </w:rPr>
            </w:pPr>
            <w:r>
              <w:rPr>
                <w:color w:val="000000"/>
                <w:sz w:val="20"/>
                <w:szCs w:val="20"/>
                <w:lang w:val="ro-MO" w:eastAsia="ru-RU"/>
              </w:rPr>
              <w:t>De la convorbiri interurbane/interna</w:t>
            </w:r>
            <w:r>
              <w:rPr>
                <w:rFonts w:ascii="Cambria Math" w:hAnsi="Cambria Math" w:cs="Cambria Math"/>
                <w:color w:val="000000"/>
                <w:sz w:val="20"/>
                <w:szCs w:val="20"/>
                <w:lang w:val="ro-MO" w:eastAsia="ru-RU"/>
              </w:rPr>
              <w:t>ț</w:t>
            </w:r>
            <w:r>
              <w:rPr>
                <w:color w:val="000000"/>
                <w:sz w:val="20"/>
                <w:szCs w:val="20"/>
                <w:lang w:val="ro-MO" w:eastAsia="ru-RU"/>
              </w:rPr>
              <w:t>ionale</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577,1</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521,1</w:t>
            </w:r>
          </w:p>
        </w:tc>
        <w:tc>
          <w:tcPr>
            <w:tcW w:w="811"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23</w:t>
            </w:r>
          </w:p>
        </w:tc>
        <w:tc>
          <w:tcPr>
            <w:tcW w:w="829"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470,4</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468,1</w:t>
            </w:r>
          </w:p>
        </w:tc>
        <w:tc>
          <w:tcPr>
            <w:tcW w:w="902"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21</w:t>
            </w:r>
          </w:p>
        </w:tc>
        <w:tc>
          <w:tcPr>
            <w:tcW w:w="738" w:type="dxa"/>
            <w:tcBorders>
              <w:top w:val="nil"/>
              <w:left w:val="nil"/>
              <w:bottom w:val="single" w:sz="4" w:space="0" w:color="auto"/>
              <w:right w:val="single" w:sz="4" w:space="0" w:color="auto"/>
            </w:tcBorders>
            <w:noWrap/>
            <w:hideMark/>
          </w:tcPr>
          <w:p w:rsidR="00C80494" w:rsidRDefault="00C80494">
            <w:pPr>
              <w:rPr>
                <w:color w:val="000000"/>
                <w:sz w:val="20"/>
                <w:szCs w:val="20"/>
                <w:lang w:val="ro-MO" w:eastAsia="ru-RU"/>
              </w:rPr>
            </w:pPr>
            <w:r>
              <w:rPr>
                <w:color w:val="000000"/>
                <w:sz w:val="20"/>
                <w:szCs w:val="20"/>
                <w:lang w:val="ro-MO" w:eastAsia="ru-RU"/>
              </w:rPr>
              <w:t>-53,0</w:t>
            </w:r>
          </w:p>
        </w:tc>
        <w:tc>
          <w:tcPr>
            <w:tcW w:w="821" w:type="dxa"/>
            <w:tcBorders>
              <w:top w:val="nil"/>
              <w:left w:val="nil"/>
              <w:bottom w:val="single" w:sz="4" w:space="0" w:color="auto"/>
              <w:right w:val="single" w:sz="4" w:space="0" w:color="auto"/>
            </w:tcBorders>
            <w:noWrap/>
            <w:hideMark/>
          </w:tcPr>
          <w:p w:rsidR="00C80494" w:rsidRDefault="00C80494">
            <w:pPr>
              <w:jc w:val="center"/>
              <w:rPr>
                <w:color w:val="000000"/>
                <w:sz w:val="20"/>
                <w:szCs w:val="20"/>
                <w:lang w:val="ro-MO" w:eastAsia="ru-RU"/>
              </w:rPr>
            </w:pPr>
            <w:r>
              <w:rPr>
                <w:color w:val="000000"/>
                <w:sz w:val="20"/>
                <w:szCs w:val="20"/>
                <w:lang w:val="ro-MO" w:eastAsia="ru-RU"/>
              </w:rPr>
              <w:t>90</w:t>
            </w:r>
          </w:p>
        </w:tc>
      </w:tr>
      <w:tr w:rsidR="00C80494" w:rsidTr="00C80494">
        <w:trPr>
          <w:trHeight w:val="190"/>
          <w:jc w:val="center"/>
        </w:trPr>
        <w:tc>
          <w:tcPr>
            <w:tcW w:w="426"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2.</w:t>
            </w:r>
          </w:p>
        </w:tc>
        <w:tc>
          <w:tcPr>
            <w:tcW w:w="2227"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Intercon. cu oper. GSM</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27,7</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25,6</w:t>
            </w:r>
          </w:p>
        </w:tc>
        <w:tc>
          <w:tcPr>
            <w:tcW w:w="811"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1</w:t>
            </w:r>
          </w:p>
        </w:tc>
        <w:tc>
          <w:tcPr>
            <w:tcW w:w="829"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17,5</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17,3</w:t>
            </w:r>
          </w:p>
        </w:tc>
        <w:tc>
          <w:tcPr>
            <w:tcW w:w="902"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1</w:t>
            </w:r>
          </w:p>
        </w:tc>
        <w:tc>
          <w:tcPr>
            <w:tcW w:w="738" w:type="dxa"/>
            <w:tcBorders>
              <w:top w:val="nil"/>
              <w:left w:val="nil"/>
              <w:bottom w:val="single" w:sz="4" w:space="0" w:color="auto"/>
              <w:right w:val="single" w:sz="4" w:space="0" w:color="auto"/>
            </w:tcBorders>
            <w:noWrap/>
            <w:hideMark/>
          </w:tcPr>
          <w:p w:rsidR="00C80494" w:rsidRDefault="00C80494">
            <w:pPr>
              <w:rPr>
                <w:color w:val="000000"/>
                <w:sz w:val="20"/>
                <w:szCs w:val="20"/>
                <w:lang w:val="ro-MO" w:eastAsia="ru-RU"/>
              </w:rPr>
            </w:pPr>
            <w:r>
              <w:rPr>
                <w:color w:val="000000"/>
                <w:sz w:val="20"/>
                <w:szCs w:val="20"/>
                <w:lang w:val="ro-MO" w:eastAsia="ru-RU"/>
              </w:rPr>
              <w:t>-8,3</w:t>
            </w:r>
          </w:p>
        </w:tc>
        <w:tc>
          <w:tcPr>
            <w:tcW w:w="821" w:type="dxa"/>
            <w:tcBorders>
              <w:top w:val="nil"/>
              <w:left w:val="nil"/>
              <w:bottom w:val="single" w:sz="4" w:space="0" w:color="auto"/>
              <w:right w:val="single" w:sz="4" w:space="0" w:color="auto"/>
            </w:tcBorders>
            <w:noWrap/>
            <w:hideMark/>
          </w:tcPr>
          <w:p w:rsidR="00C80494" w:rsidRDefault="00C80494">
            <w:pPr>
              <w:jc w:val="center"/>
              <w:rPr>
                <w:color w:val="000000"/>
                <w:sz w:val="20"/>
                <w:szCs w:val="20"/>
                <w:lang w:val="ro-MO" w:eastAsia="ru-RU"/>
              </w:rPr>
            </w:pPr>
            <w:r>
              <w:rPr>
                <w:color w:val="000000"/>
                <w:sz w:val="20"/>
                <w:szCs w:val="20"/>
                <w:lang w:val="ro-MO" w:eastAsia="ru-RU"/>
              </w:rPr>
              <w:t>67</w:t>
            </w:r>
          </w:p>
        </w:tc>
      </w:tr>
      <w:tr w:rsidR="00C80494" w:rsidTr="00C80494">
        <w:trPr>
          <w:trHeight w:val="94"/>
          <w:jc w:val="center"/>
        </w:trPr>
        <w:tc>
          <w:tcPr>
            <w:tcW w:w="426"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3.</w:t>
            </w:r>
          </w:p>
        </w:tc>
        <w:tc>
          <w:tcPr>
            <w:tcW w:w="2227"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Intercon.oper.locali</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3,2</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3,0</w:t>
            </w:r>
          </w:p>
        </w:tc>
        <w:tc>
          <w:tcPr>
            <w:tcW w:w="811"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0</w:t>
            </w:r>
          </w:p>
        </w:tc>
        <w:tc>
          <w:tcPr>
            <w:tcW w:w="829"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3,2</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3,5</w:t>
            </w:r>
          </w:p>
        </w:tc>
        <w:tc>
          <w:tcPr>
            <w:tcW w:w="902"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0</w:t>
            </w:r>
          </w:p>
        </w:tc>
        <w:tc>
          <w:tcPr>
            <w:tcW w:w="738" w:type="dxa"/>
            <w:tcBorders>
              <w:top w:val="nil"/>
              <w:left w:val="nil"/>
              <w:bottom w:val="single" w:sz="4" w:space="0" w:color="auto"/>
              <w:right w:val="single" w:sz="4" w:space="0" w:color="auto"/>
            </w:tcBorders>
            <w:noWrap/>
            <w:hideMark/>
          </w:tcPr>
          <w:p w:rsidR="00C80494" w:rsidRDefault="00C80494">
            <w:pPr>
              <w:rPr>
                <w:color w:val="000000"/>
                <w:sz w:val="20"/>
                <w:szCs w:val="20"/>
                <w:lang w:val="ro-MO" w:eastAsia="ru-RU"/>
              </w:rPr>
            </w:pPr>
            <w:r>
              <w:rPr>
                <w:color w:val="000000"/>
                <w:sz w:val="20"/>
                <w:szCs w:val="20"/>
                <w:lang w:val="ro-MO" w:eastAsia="ru-RU"/>
              </w:rPr>
              <w:t>0,6</w:t>
            </w:r>
          </w:p>
        </w:tc>
        <w:tc>
          <w:tcPr>
            <w:tcW w:w="821" w:type="dxa"/>
            <w:tcBorders>
              <w:top w:val="nil"/>
              <w:left w:val="nil"/>
              <w:bottom w:val="single" w:sz="4" w:space="0" w:color="auto"/>
              <w:right w:val="single" w:sz="4" w:space="0" w:color="auto"/>
            </w:tcBorders>
            <w:noWrap/>
            <w:hideMark/>
          </w:tcPr>
          <w:p w:rsidR="00C80494" w:rsidRDefault="00C80494">
            <w:pPr>
              <w:jc w:val="center"/>
              <w:rPr>
                <w:color w:val="000000"/>
                <w:sz w:val="20"/>
                <w:szCs w:val="20"/>
                <w:lang w:val="ro-MO" w:eastAsia="ru-RU"/>
              </w:rPr>
            </w:pPr>
            <w:r>
              <w:rPr>
                <w:color w:val="000000"/>
                <w:sz w:val="20"/>
                <w:szCs w:val="20"/>
                <w:lang w:val="ro-MO" w:eastAsia="ru-RU"/>
              </w:rPr>
              <w:t>119</w:t>
            </w:r>
          </w:p>
        </w:tc>
      </w:tr>
      <w:tr w:rsidR="00C80494" w:rsidTr="00C80494">
        <w:trPr>
          <w:trHeight w:val="153"/>
          <w:jc w:val="center"/>
        </w:trPr>
        <w:tc>
          <w:tcPr>
            <w:tcW w:w="426"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4.</w:t>
            </w:r>
          </w:p>
        </w:tc>
        <w:tc>
          <w:tcPr>
            <w:tcW w:w="2227" w:type="dxa"/>
            <w:tcBorders>
              <w:top w:val="nil"/>
              <w:left w:val="single" w:sz="4" w:space="0" w:color="auto"/>
              <w:bottom w:val="single" w:sz="4" w:space="0" w:color="auto"/>
              <w:right w:val="single" w:sz="4" w:space="0" w:color="auto"/>
            </w:tcBorders>
            <w:hideMark/>
          </w:tcPr>
          <w:p w:rsidR="00C80494" w:rsidRDefault="00C80494">
            <w:pPr>
              <w:ind w:right="-149"/>
              <w:rPr>
                <w:color w:val="000000"/>
                <w:sz w:val="20"/>
                <w:szCs w:val="20"/>
                <w:lang w:val="ro-MO" w:eastAsia="ru-RU"/>
              </w:rPr>
            </w:pPr>
            <w:r>
              <w:rPr>
                <w:color w:val="000000"/>
                <w:sz w:val="20"/>
                <w:szCs w:val="20"/>
                <w:lang w:val="ro-MO" w:eastAsia="ru-RU"/>
              </w:rPr>
              <w:t>Trafic internaţional sosire</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642,4</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643,9</w:t>
            </w:r>
          </w:p>
        </w:tc>
        <w:tc>
          <w:tcPr>
            <w:tcW w:w="811"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29</w:t>
            </w:r>
          </w:p>
        </w:tc>
        <w:tc>
          <w:tcPr>
            <w:tcW w:w="829"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608,1</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615,9</w:t>
            </w:r>
          </w:p>
        </w:tc>
        <w:tc>
          <w:tcPr>
            <w:tcW w:w="902"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27</w:t>
            </w:r>
          </w:p>
        </w:tc>
        <w:tc>
          <w:tcPr>
            <w:tcW w:w="738" w:type="dxa"/>
            <w:tcBorders>
              <w:top w:val="nil"/>
              <w:left w:val="nil"/>
              <w:bottom w:val="single" w:sz="4" w:space="0" w:color="auto"/>
              <w:right w:val="single" w:sz="4" w:space="0" w:color="auto"/>
            </w:tcBorders>
            <w:noWrap/>
            <w:hideMark/>
          </w:tcPr>
          <w:p w:rsidR="00C80494" w:rsidRDefault="00C80494">
            <w:pPr>
              <w:rPr>
                <w:color w:val="000000"/>
                <w:sz w:val="20"/>
                <w:szCs w:val="20"/>
                <w:lang w:val="ro-MO" w:eastAsia="ru-RU"/>
              </w:rPr>
            </w:pPr>
            <w:r>
              <w:rPr>
                <w:color w:val="000000"/>
                <w:sz w:val="20"/>
                <w:szCs w:val="20"/>
                <w:lang w:val="ro-MO" w:eastAsia="ru-RU"/>
              </w:rPr>
              <w:t>-28,0</w:t>
            </w:r>
          </w:p>
        </w:tc>
        <w:tc>
          <w:tcPr>
            <w:tcW w:w="821" w:type="dxa"/>
            <w:tcBorders>
              <w:top w:val="nil"/>
              <w:left w:val="nil"/>
              <w:bottom w:val="single" w:sz="4" w:space="0" w:color="auto"/>
              <w:right w:val="single" w:sz="4" w:space="0" w:color="auto"/>
            </w:tcBorders>
            <w:noWrap/>
            <w:hideMark/>
          </w:tcPr>
          <w:p w:rsidR="00C80494" w:rsidRDefault="00C80494">
            <w:pPr>
              <w:jc w:val="center"/>
              <w:rPr>
                <w:color w:val="000000"/>
                <w:sz w:val="20"/>
                <w:szCs w:val="20"/>
                <w:lang w:val="ro-MO" w:eastAsia="ru-RU"/>
              </w:rPr>
            </w:pPr>
            <w:r>
              <w:rPr>
                <w:color w:val="000000"/>
                <w:sz w:val="20"/>
                <w:szCs w:val="20"/>
                <w:lang w:val="ro-MO" w:eastAsia="ru-RU"/>
              </w:rPr>
              <w:t>96</w:t>
            </w:r>
          </w:p>
        </w:tc>
      </w:tr>
      <w:tr w:rsidR="00C80494" w:rsidTr="00C80494">
        <w:trPr>
          <w:trHeight w:val="186"/>
          <w:jc w:val="center"/>
        </w:trPr>
        <w:tc>
          <w:tcPr>
            <w:tcW w:w="426"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5.</w:t>
            </w:r>
          </w:p>
        </w:tc>
        <w:tc>
          <w:tcPr>
            <w:tcW w:w="2227"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Arenda circuitelor</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34,2</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27,5</w:t>
            </w:r>
          </w:p>
        </w:tc>
        <w:tc>
          <w:tcPr>
            <w:tcW w:w="811"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1</w:t>
            </w:r>
          </w:p>
        </w:tc>
        <w:tc>
          <w:tcPr>
            <w:tcW w:w="829"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28,8</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27,7</w:t>
            </w:r>
          </w:p>
        </w:tc>
        <w:tc>
          <w:tcPr>
            <w:tcW w:w="902"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1</w:t>
            </w:r>
          </w:p>
        </w:tc>
        <w:tc>
          <w:tcPr>
            <w:tcW w:w="738" w:type="dxa"/>
            <w:tcBorders>
              <w:top w:val="nil"/>
              <w:left w:val="nil"/>
              <w:bottom w:val="single" w:sz="4" w:space="0" w:color="auto"/>
              <w:right w:val="single" w:sz="4" w:space="0" w:color="auto"/>
            </w:tcBorders>
            <w:noWrap/>
            <w:hideMark/>
          </w:tcPr>
          <w:p w:rsidR="00C80494" w:rsidRDefault="00C80494">
            <w:pPr>
              <w:rPr>
                <w:color w:val="000000"/>
                <w:sz w:val="20"/>
                <w:szCs w:val="20"/>
                <w:lang w:val="ro-MO" w:eastAsia="ru-RU"/>
              </w:rPr>
            </w:pPr>
            <w:r>
              <w:rPr>
                <w:color w:val="000000"/>
                <w:sz w:val="20"/>
                <w:szCs w:val="20"/>
                <w:lang w:val="ro-MO" w:eastAsia="ru-RU"/>
              </w:rPr>
              <w:t>0,2</w:t>
            </w:r>
          </w:p>
        </w:tc>
        <w:tc>
          <w:tcPr>
            <w:tcW w:w="821" w:type="dxa"/>
            <w:tcBorders>
              <w:top w:val="nil"/>
              <w:left w:val="nil"/>
              <w:bottom w:val="single" w:sz="4" w:space="0" w:color="auto"/>
              <w:right w:val="single" w:sz="4" w:space="0" w:color="auto"/>
            </w:tcBorders>
            <w:noWrap/>
            <w:hideMark/>
          </w:tcPr>
          <w:p w:rsidR="00C80494" w:rsidRDefault="00C80494">
            <w:pPr>
              <w:jc w:val="center"/>
              <w:rPr>
                <w:color w:val="000000"/>
                <w:sz w:val="20"/>
                <w:szCs w:val="20"/>
                <w:lang w:val="ro-MO" w:eastAsia="ru-RU"/>
              </w:rPr>
            </w:pPr>
            <w:r>
              <w:rPr>
                <w:color w:val="000000"/>
                <w:sz w:val="20"/>
                <w:szCs w:val="20"/>
                <w:lang w:val="ro-MO" w:eastAsia="ru-RU"/>
              </w:rPr>
              <w:t>101</w:t>
            </w:r>
          </w:p>
        </w:tc>
      </w:tr>
      <w:tr w:rsidR="00C80494" w:rsidTr="00C80494">
        <w:trPr>
          <w:trHeight w:val="375"/>
          <w:jc w:val="center"/>
        </w:trPr>
        <w:tc>
          <w:tcPr>
            <w:tcW w:w="426"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6.</w:t>
            </w:r>
          </w:p>
        </w:tc>
        <w:tc>
          <w:tcPr>
            <w:tcW w:w="2227"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 xml:space="preserve">Servicii transport date </w:t>
            </w:r>
            <w:r>
              <w:rPr>
                <w:rFonts w:ascii="Cambria Math" w:hAnsi="Cambria Math" w:cs="Cambria Math"/>
                <w:color w:val="000000"/>
                <w:sz w:val="20"/>
                <w:szCs w:val="20"/>
                <w:lang w:val="ro-MO" w:eastAsia="ru-RU"/>
              </w:rPr>
              <w:t>ș</w:t>
            </w:r>
            <w:r>
              <w:rPr>
                <w:color w:val="000000"/>
                <w:sz w:val="20"/>
                <w:szCs w:val="20"/>
                <w:lang w:val="ro-MO" w:eastAsia="ru-RU"/>
              </w:rPr>
              <w:t>i IPTV</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391,8</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392,3</w:t>
            </w:r>
          </w:p>
        </w:tc>
        <w:tc>
          <w:tcPr>
            <w:tcW w:w="811"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18</w:t>
            </w:r>
          </w:p>
        </w:tc>
        <w:tc>
          <w:tcPr>
            <w:tcW w:w="829"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474,8</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479,8</w:t>
            </w:r>
          </w:p>
        </w:tc>
        <w:tc>
          <w:tcPr>
            <w:tcW w:w="902"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21</w:t>
            </w:r>
          </w:p>
        </w:tc>
        <w:tc>
          <w:tcPr>
            <w:tcW w:w="738" w:type="dxa"/>
            <w:tcBorders>
              <w:top w:val="nil"/>
              <w:left w:val="nil"/>
              <w:bottom w:val="single" w:sz="4" w:space="0" w:color="auto"/>
              <w:right w:val="single" w:sz="4" w:space="0" w:color="auto"/>
            </w:tcBorders>
            <w:noWrap/>
            <w:hideMark/>
          </w:tcPr>
          <w:p w:rsidR="00C80494" w:rsidRDefault="00C80494">
            <w:pPr>
              <w:rPr>
                <w:color w:val="000000"/>
                <w:sz w:val="20"/>
                <w:szCs w:val="20"/>
                <w:lang w:val="ro-MO" w:eastAsia="ru-RU"/>
              </w:rPr>
            </w:pPr>
            <w:r>
              <w:rPr>
                <w:color w:val="000000"/>
                <w:sz w:val="20"/>
                <w:szCs w:val="20"/>
                <w:lang w:val="ro-MO" w:eastAsia="ru-RU"/>
              </w:rPr>
              <w:t>87,5</w:t>
            </w:r>
          </w:p>
        </w:tc>
        <w:tc>
          <w:tcPr>
            <w:tcW w:w="821" w:type="dxa"/>
            <w:tcBorders>
              <w:top w:val="nil"/>
              <w:left w:val="nil"/>
              <w:bottom w:val="single" w:sz="4" w:space="0" w:color="auto"/>
              <w:right w:val="single" w:sz="4" w:space="0" w:color="auto"/>
            </w:tcBorders>
            <w:noWrap/>
            <w:hideMark/>
          </w:tcPr>
          <w:p w:rsidR="00C80494" w:rsidRDefault="00C80494">
            <w:pPr>
              <w:jc w:val="center"/>
              <w:rPr>
                <w:color w:val="000000"/>
                <w:sz w:val="20"/>
                <w:szCs w:val="20"/>
                <w:lang w:val="ro-MO" w:eastAsia="ru-RU"/>
              </w:rPr>
            </w:pPr>
            <w:r>
              <w:rPr>
                <w:color w:val="000000"/>
                <w:sz w:val="20"/>
                <w:szCs w:val="20"/>
                <w:lang w:val="ro-MO" w:eastAsia="ru-RU"/>
              </w:rPr>
              <w:t>122</w:t>
            </w:r>
          </w:p>
        </w:tc>
      </w:tr>
      <w:tr w:rsidR="00C80494" w:rsidTr="00C80494">
        <w:trPr>
          <w:trHeight w:val="182"/>
          <w:jc w:val="center"/>
        </w:trPr>
        <w:tc>
          <w:tcPr>
            <w:tcW w:w="426"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7.</w:t>
            </w:r>
          </w:p>
        </w:tc>
        <w:tc>
          <w:tcPr>
            <w:tcW w:w="2227"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Alte venituri</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5,4</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5,0</w:t>
            </w:r>
          </w:p>
        </w:tc>
        <w:tc>
          <w:tcPr>
            <w:tcW w:w="811"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0</w:t>
            </w:r>
          </w:p>
        </w:tc>
        <w:tc>
          <w:tcPr>
            <w:tcW w:w="829"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5,8</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6,2</w:t>
            </w:r>
          </w:p>
        </w:tc>
        <w:tc>
          <w:tcPr>
            <w:tcW w:w="902"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0</w:t>
            </w:r>
          </w:p>
        </w:tc>
        <w:tc>
          <w:tcPr>
            <w:tcW w:w="738" w:type="dxa"/>
            <w:tcBorders>
              <w:top w:val="nil"/>
              <w:left w:val="nil"/>
              <w:bottom w:val="single" w:sz="4" w:space="0" w:color="auto"/>
              <w:right w:val="single" w:sz="4" w:space="0" w:color="auto"/>
            </w:tcBorders>
            <w:noWrap/>
            <w:hideMark/>
          </w:tcPr>
          <w:p w:rsidR="00C80494" w:rsidRDefault="00C80494">
            <w:pPr>
              <w:rPr>
                <w:color w:val="000000"/>
                <w:sz w:val="20"/>
                <w:szCs w:val="20"/>
                <w:lang w:val="ro-MO" w:eastAsia="ru-RU"/>
              </w:rPr>
            </w:pPr>
            <w:r>
              <w:rPr>
                <w:color w:val="000000"/>
                <w:sz w:val="20"/>
                <w:szCs w:val="20"/>
                <w:lang w:val="ro-MO" w:eastAsia="ru-RU"/>
              </w:rPr>
              <w:t>1,2</w:t>
            </w:r>
          </w:p>
        </w:tc>
        <w:tc>
          <w:tcPr>
            <w:tcW w:w="821" w:type="dxa"/>
            <w:tcBorders>
              <w:top w:val="nil"/>
              <w:left w:val="nil"/>
              <w:bottom w:val="single" w:sz="4" w:space="0" w:color="auto"/>
              <w:right w:val="single" w:sz="4" w:space="0" w:color="auto"/>
            </w:tcBorders>
            <w:noWrap/>
            <w:hideMark/>
          </w:tcPr>
          <w:p w:rsidR="00C80494" w:rsidRDefault="00C80494">
            <w:pPr>
              <w:jc w:val="center"/>
              <w:rPr>
                <w:color w:val="000000"/>
                <w:sz w:val="20"/>
                <w:szCs w:val="20"/>
                <w:lang w:val="ro-MO" w:eastAsia="ru-RU"/>
              </w:rPr>
            </w:pPr>
            <w:r>
              <w:rPr>
                <w:color w:val="000000"/>
                <w:sz w:val="20"/>
                <w:szCs w:val="20"/>
                <w:lang w:val="ro-MO" w:eastAsia="ru-RU"/>
              </w:rPr>
              <w:t>123</w:t>
            </w:r>
          </w:p>
        </w:tc>
      </w:tr>
      <w:tr w:rsidR="00C80494" w:rsidTr="00C80494">
        <w:trPr>
          <w:trHeight w:val="228"/>
          <w:jc w:val="center"/>
        </w:trPr>
        <w:tc>
          <w:tcPr>
            <w:tcW w:w="426"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8.</w:t>
            </w:r>
          </w:p>
        </w:tc>
        <w:tc>
          <w:tcPr>
            <w:tcW w:w="2227"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Venit telegraf (total)</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1,0</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0,9</w:t>
            </w:r>
          </w:p>
        </w:tc>
        <w:tc>
          <w:tcPr>
            <w:tcW w:w="811"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0</w:t>
            </w:r>
          </w:p>
        </w:tc>
        <w:tc>
          <w:tcPr>
            <w:tcW w:w="829"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0,9</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1,0</w:t>
            </w:r>
          </w:p>
        </w:tc>
        <w:tc>
          <w:tcPr>
            <w:tcW w:w="902"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0</w:t>
            </w:r>
          </w:p>
        </w:tc>
        <w:tc>
          <w:tcPr>
            <w:tcW w:w="738" w:type="dxa"/>
            <w:tcBorders>
              <w:top w:val="nil"/>
              <w:left w:val="nil"/>
              <w:bottom w:val="single" w:sz="4" w:space="0" w:color="auto"/>
              <w:right w:val="single" w:sz="4" w:space="0" w:color="auto"/>
            </w:tcBorders>
            <w:noWrap/>
            <w:hideMark/>
          </w:tcPr>
          <w:p w:rsidR="00C80494" w:rsidRDefault="00C80494">
            <w:pPr>
              <w:rPr>
                <w:color w:val="000000"/>
                <w:sz w:val="20"/>
                <w:szCs w:val="20"/>
                <w:lang w:val="ro-MO" w:eastAsia="ru-RU"/>
              </w:rPr>
            </w:pPr>
            <w:r>
              <w:rPr>
                <w:color w:val="000000"/>
                <w:sz w:val="20"/>
                <w:szCs w:val="20"/>
                <w:lang w:val="ro-MO" w:eastAsia="ru-RU"/>
              </w:rPr>
              <w:t>0,1</w:t>
            </w:r>
          </w:p>
        </w:tc>
        <w:tc>
          <w:tcPr>
            <w:tcW w:w="821" w:type="dxa"/>
            <w:tcBorders>
              <w:top w:val="nil"/>
              <w:left w:val="nil"/>
              <w:bottom w:val="single" w:sz="4" w:space="0" w:color="auto"/>
              <w:right w:val="single" w:sz="4" w:space="0" w:color="auto"/>
            </w:tcBorders>
            <w:noWrap/>
            <w:hideMark/>
          </w:tcPr>
          <w:p w:rsidR="00C80494" w:rsidRDefault="00C80494">
            <w:pPr>
              <w:jc w:val="center"/>
              <w:rPr>
                <w:color w:val="000000"/>
                <w:sz w:val="20"/>
                <w:szCs w:val="20"/>
                <w:lang w:val="ro-MO" w:eastAsia="ru-RU"/>
              </w:rPr>
            </w:pPr>
            <w:r>
              <w:rPr>
                <w:color w:val="000000"/>
                <w:sz w:val="20"/>
                <w:szCs w:val="20"/>
                <w:lang w:val="ro-MO" w:eastAsia="ru-RU"/>
              </w:rPr>
              <w:t>113</w:t>
            </w:r>
          </w:p>
        </w:tc>
      </w:tr>
      <w:tr w:rsidR="00C80494" w:rsidTr="00C80494">
        <w:trPr>
          <w:trHeight w:val="132"/>
          <w:jc w:val="center"/>
        </w:trPr>
        <w:tc>
          <w:tcPr>
            <w:tcW w:w="426"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9.</w:t>
            </w:r>
          </w:p>
        </w:tc>
        <w:tc>
          <w:tcPr>
            <w:tcW w:w="2227"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 xml:space="preserve">Venit RTU/RTR </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307,5</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292,2</w:t>
            </w:r>
          </w:p>
        </w:tc>
        <w:tc>
          <w:tcPr>
            <w:tcW w:w="811"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13</w:t>
            </w:r>
          </w:p>
        </w:tc>
        <w:tc>
          <w:tcPr>
            <w:tcW w:w="829"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268,8</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277,4</w:t>
            </w:r>
          </w:p>
        </w:tc>
        <w:tc>
          <w:tcPr>
            <w:tcW w:w="902"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12</w:t>
            </w:r>
          </w:p>
        </w:tc>
        <w:tc>
          <w:tcPr>
            <w:tcW w:w="738" w:type="dxa"/>
            <w:tcBorders>
              <w:top w:val="nil"/>
              <w:left w:val="nil"/>
              <w:bottom w:val="single" w:sz="4" w:space="0" w:color="auto"/>
              <w:right w:val="single" w:sz="4" w:space="0" w:color="auto"/>
            </w:tcBorders>
            <w:noWrap/>
            <w:hideMark/>
          </w:tcPr>
          <w:p w:rsidR="00C80494" w:rsidRDefault="00C80494">
            <w:pPr>
              <w:rPr>
                <w:color w:val="000000"/>
                <w:sz w:val="20"/>
                <w:szCs w:val="20"/>
                <w:lang w:val="ro-MO" w:eastAsia="ru-RU"/>
              </w:rPr>
            </w:pPr>
            <w:r>
              <w:rPr>
                <w:color w:val="000000"/>
                <w:sz w:val="20"/>
                <w:szCs w:val="20"/>
                <w:lang w:val="ro-MO" w:eastAsia="ru-RU"/>
              </w:rPr>
              <w:t>-14,8</w:t>
            </w:r>
          </w:p>
        </w:tc>
        <w:tc>
          <w:tcPr>
            <w:tcW w:w="821" w:type="dxa"/>
            <w:tcBorders>
              <w:top w:val="nil"/>
              <w:left w:val="nil"/>
              <w:bottom w:val="single" w:sz="4" w:space="0" w:color="auto"/>
              <w:right w:val="single" w:sz="4" w:space="0" w:color="auto"/>
            </w:tcBorders>
            <w:noWrap/>
            <w:hideMark/>
          </w:tcPr>
          <w:p w:rsidR="00C80494" w:rsidRDefault="00C80494">
            <w:pPr>
              <w:jc w:val="center"/>
              <w:rPr>
                <w:color w:val="000000"/>
                <w:sz w:val="20"/>
                <w:szCs w:val="20"/>
                <w:lang w:val="ro-MO" w:eastAsia="ru-RU"/>
              </w:rPr>
            </w:pPr>
            <w:r>
              <w:rPr>
                <w:color w:val="000000"/>
                <w:sz w:val="20"/>
                <w:szCs w:val="20"/>
                <w:lang w:val="ro-MO" w:eastAsia="ru-RU"/>
              </w:rPr>
              <w:t>95</w:t>
            </w:r>
          </w:p>
        </w:tc>
      </w:tr>
      <w:tr w:rsidR="00C80494" w:rsidTr="00C80494">
        <w:trPr>
          <w:trHeight w:val="177"/>
          <w:jc w:val="center"/>
        </w:trPr>
        <w:tc>
          <w:tcPr>
            <w:tcW w:w="426" w:type="dxa"/>
            <w:tcBorders>
              <w:top w:val="nil"/>
              <w:left w:val="single" w:sz="4" w:space="0" w:color="auto"/>
              <w:bottom w:val="single" w:sz="4" w:space="0" w:color="auto"/>
              <w:right w:val="single" w:sz="4" w:space="0" w:color="auto"/>
            </w:tcBorders>
            <w:hideMark/>
          </w:tcPr>
          <w:p w:rsidR="00C80494" w:rsidRDefault="00C80494">
            <w:pPr>
              <w:ind w:right="-108"/>
              <w:rPr>
                <w:color w:val="000000"/>
                <w:sz w:val="20"/>
                <w:szCs w:val="20"/>
                <w:lang w:val="ro-MO" w:eastAsia="ru-RU"/>
              </w:rPr>
            </w:pPr>
            <w:r>
              <w:rPr>
                <w:color w:val="000000"/>
                <w:sz w:val="20"/>
                <w:szCs w:val="20"/>
                <w:lang w:val="ro-MO" w:eastAsia="ru-RU"/>
              </w:rPr>
              <w:t>10.</w:t>
            </w:r>
          </w:p>
        </w:tc>
        <w:tc>
          <w:tcPr>
            <w:tcW w:w="2227"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Televiziunea</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0,5</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0,5</w:t>
            </w:r>
          </w:p>
        </w:tc>
        <w:tc>
          <w:tcPr>
            <w:tcW w:w="811"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0</w:t>
            </w:r>
          </w:p>
        </w:tc>
        <w:tc>
          <w:tcPr>
            <w:tcW w:w="829"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0,6</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0,5</w:t>
            </w:r>
          </w:p>
        </w:tc>
        <w:tc>
          <w:tcPr>
            <w:tcW w:w="902"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0</w:t>
            </w:r>
          </w:p>
        </w:tc>
        <w:tc>
          <w:tcPr>
            <w:tcW w:w="738" w:type="dxa"/>
            <w:tcBorders>
              <w:top w:val="nil"/>
              <w:left w:val="nil"/>
              <w:bottom w:val="single" w:sz="4" w:space="0" w:color="auto"/>
              <w:right w:val="single" w:sz="4" w:space="0" w:color="auto"/>
            </w:tcBorders>
            <w:noWrap/>
            <w:hideMark/>
          </w:tcPr>
          <w:p w:rsidR="00C80494" w:rsidRDefault="00C80494">
            <w:pPr>
              <w:rPr>
                <w:color w:val="000000"/>
                <w:sz w:val="20"/>
                <w:szCs w:val="20"/>
                <w:lang w:val="ro-MO" w:eastAsia="ru-RU"/>
              </w:rPr>
            </w:pPr>
            <w:r>
              <w:rPr>
                <w:color w:val="000000"/>
                <w:sz w:val="20"/>
                <w:szCs w:val="20"/>
                <w:lang w:val="ro-MO" w:eastAsia="ru-RU"/>
              </w:rPr>
              <w:t>0,0</w:t>
            </w:r>
          </w:p>
        </w:tc>
        <w:tc>
          <w:tcPr>
            <w:tcW w:w="821" w:type="dxa"/>
            <w:tcBorders>
              <w:top w:val="nil"/>
              <w:left w:val="nil"/>
              <w:bottom w:val="single" w:sz="4" w:space="0" w:color="auto"/>
              <w:right w:val="single" w:sz="4" w:space="0" w:color="auto"/>
            </w:tcBorders>
            <w:noWrap/>
            <w:hideMark/>
          </w:tcPr>
          <w:p w:rsidR="00C80494" w:rsidRDefault="00C80494">
            <w:pPr>
              <w:jc w:val="center"/>
              <w:rPr>
                <w:color w:val="000000"/>
                <w:sz w:val="20"/>
                <w:szCs w:val="20"/>
                <w:lang w:val="ro-MO" w:eastAsia="ru-RU"/>
              </w:rPr>
            </w:pPr>
            <w:r>
              <w:rPr>
                <w:color w:val="000000"/>
                <w:sz w:val="20"/>
                <w:szCs w:val="20"/>
                <w:lang w:val="ro-MO" w:eastAsia="ru-RU"/>
              </w:rPr>
              <w:t>99</w:t>
            </w:r>
          </w:p>
        </w:tc>
      </w:tr>
      <w:tr w:rsidR="00C80494" w:rsidTr="00C80494">
        <w:trPr>
          <w:trHeight w:val="224"/>
          <w:jc w:val="center"/>
        </w:trPr>
        <w:tc>
          <w:tcPr>
            <w:tcW w:w="426" w:type="dxa"/>
            <w:tcBorders>
              <w:top w:val="nil"/>
              <w:left w:val="single" w:sz="4" w:space="0" w:color="auto"/>
              <w:bottom w:val="single" w:sz="4" w:space="0" w:color="auto"/>
              <w:right w:val="single" w:sz="4" w:space="0" w:color="auto"/>
            </w:tcBorders>
            <w:hideMark/>
          </w:tcPr>
          <w:p w:rsidR="00C80494" w:rsidRDefault="00C80494">
            <w:pPr>
              <w:ind w:right="-108"/>
              <w:rPr>
                <w:color w:val="000000"/>
                <w:sz w:val="20"/>
                <w:szCs w:val="20"/>
                <w:lang w:val="ro-MO" w:eastAsia="ru-RU"/>
              </w:rPr>
            </w:pPr>
            <w:r>
              <w:rPr>
                <w:color w:val="000000"/>
                <w:sz w:val="20"/>
                <w:szCs w:val="20"/>
                <w:lang w:val="ro-MO" w:eastAsia="ru-RU"/>
              </w:rPr>
              <w:t>11.</w:t>
            </w:r>
          </w:p>
        </w:tc>
        <w:tc>
          <w:tcPr>
            <w:tcW w:w="2227"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Telefonia mobilă</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177,0</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118,4</w:t>
            </w:r>
          </w:p>
        </w:tc>
        <w:tc>
          <w:tcPr>
            <w:tcW w:w="811"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5</w:t>
            </w:r>
          </w:p>
        </w:tc>
        <w:tc>
          <w:tcPr>
            <w:tcW w:w="829"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192,3</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158,6</w:t>
            </w:r>
          </w:p>
        </w:tc>
        <w:tc>
          <w:tcPr>
            <w:tcW w:w="902"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7</w:t>
            </w:r>
          </w:p>
        </w:tc>
        <w:tc>
          <w:tcPr>
            <w:tcW w:w="738" w:type="dxa"/>
            <w:tcBorders>
              <w:top w:val="nil"/>
              <w:left w:val="nil"/>
              <w:bottom w:val="single" w:sz="4" w:space="0" w:color="auto"/>
              <w:right w:val="single" w:sz="4" w:space="0" w:color="auto"/>
            </w:tcBorders>
            <w:noWrap/>
            <w:hideMark/>
          </w:tcPr>
          <w:p w:rsidR="00C80494" w:rsidRDefault="00C80494">
            <w:pPr>
              <w:rPr>
                <w:color w:val="000000"/>
                <w:sz w:val="20"/>
                <w:szCs w:val="20"/>
                <w:lang w:val="ro-MO" w:eastAsia="ru-RU"/>
              </w:rPr>
            </w:pPr>
            <w:r>
              <w:rPr>
                <w:color w:val="000000"/>
                <w:sz w:val="20"/>
                <w:szCs w:val="20"/>
                <w:lang w:val="ro-MO" w:eastAsia="ru-RU"/>
              </w:rPr>
              <w:t>40,2</w:t>
            </w:r>
          </w:p>
        </w:tc>
        <w:tc>
          <w:tcPr>
            <w:tcW w:w="821" w:type="dxa"/>
            <w:tcBorders>
              <w:top w:val="nil"/>
              <w:left w:val="nil"/>
              <w:bottom w:val="single" w:sz="4" w:space="0" w:color="auto"/>
              <w:right w:val="single" w:sz="4" w:space="0" w:color="auto"/>
            </w:tcBorders>
            <w:noWrap/>
            <w:hideMark/>
          </w:tcPr>
          <w:p w:rsidR="00C80494" w:rsidRDefault="00C80494">
            <w:pPr>
              <w:jc w:val="center"/>
              <w:rPr>
                <w:color w:val="000000"/>
                <w:sz w:val="20"/>
                <w:szCs w:val="20"/>
                <w:lang w:val="ro-MO" w:eastAsia="ru-RU"/>
              </w:rPr>
            </w:pPr>
            <w:r>
              <w:rPr>
                <w:color w:val="000000"/>
                <w:sz w:val="20"/>
                <w:szCs w:val="20"/>
                <w:lang w:val="ro-MO" w:eastAsia="ru-RU"/>
              </w:rPr>
              <w:t>134</w:t>
            </w:r>
          </w:p>
        </w:tc>
      </w:tr>
      <w:tr w:rsidR="00C80494" w:rsidTr="00C80494">
        <w:trPr>
          <w:trHeight w:val="127"/>
          <w:jc w:val="center"/>
        </w:trPr>
        <w:tc>
          <w:tcPr>
            <w:tcW w:w="426" w:type="dxa"/>
            <w:tcBorders>
              <w:top w:val="nil"/>
              <w:left w:val="single" w:sz="4" w:space="0" w:color="auto"/>
              <w:bottom w:val="single" w:sz="4" w:space="0" w:color="auto"/>
              <w:right w:val="single" w:sz="4" w:space="0" w:color="auto"/>
            </w:tcBorders>
            <w:hideMark/>
          </w:tcPr>
          <w:p w:rsidR="00C80494" w:rsidRDefault="00C80494">
            <w:pPr>
              <w:ind w:right="-108"/>
              <w:rPr>
                <w:color w:val="000000"/>
                <w:sz w:val="20"/>
                <w:szCs w:val="20"/>
                <w:lang w:val="ro-MO" w:eastAsia="ru-RU"/>
              </w:rPr>
            </w:pPr>
            <w:r>
              <w:rPr>
                <w:color w:val="000000"/>
                <w:sz w:val="20"/>
                <w:szCs w:val="20"/>
                <w:lang w:val="ro-MO" w:eastAsia="ru-RU"/>
              </w:rPr>
              <w:t>12.</w:t>
            </w:r>
          </w:p>
        </w:tc>
        <w:tc>
          <w:tcPr>
            <w:tcW w:w="2227" w:type="dxa"/>
            <w:tcBorders>
              <w:top w:val="nil"/>
              <w:left w:val="single" w:sz="4" w:space="0" w:color="auto"/>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Decontări interne</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232,3</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205,8</w:t>
            </w:r>
          </w:p>
        </w:tc>
        <w:tc>
          <w:tcPr>
            <w:tcW w:w="811"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9</w:t>
            </w:r>
          </w:p>
        </w:tc>
        <w:tc>
          <w:tcPr>
            <w:tcW w:w="829" w:type="dxa"/>
            <w:tcBorders>
              <w:top w:val="nil"/>
              <w:left w:val="nil"/>
              <w:bottom w:val="single" w:sz="4" w:space="0" w:color="auto"/>
              <w:right w:val="single" w:sz="4" w:space="0" w:color="auto"/>
            </w:tcBorders>
            <w:noWrap/>
            <w:hideMark/>
          </w:tcPr>
          <w:p w:rsidR="00C80494" w:rsidRDefault="00C80494">
            <w:pPr>
              <w:rPr>
                <w:color w:val="000000"/>
                <w:sz w:val="20"/>
                <w:szCs w:val="20"/>
                <w:lang w:val="ro-MO" w:eastAsia="ru-RU"/>
              </w:rPr>
            </w:pPr>
            <w:r>
              <w:rPr>
                <w:color w:val="000000"/>
                <w:sz w:val="20"/>
                <w:szCs w:val="20"/>
                <w:lang w:val="ro-MO" w:eastAsia="ru-RU"/>
              </w:rPr>
              <w:t>182,5</w:t>
            </w:r>
          </w:p>
        </w:tc>
        <w:tc>
          <w:tcPr>
            <w:tcW w:w="820" w:type="dxa"/>
            <w:tcBorders>
              <w:top w:val="nil"/>
              <w:left w:val="nil"/>
              <w:bottom w:val="single" w:sz="4" w:space="0" w:color="auto"/>
              <w:right w:val="single" w:sz="4" w:space="0" w:color="auto"/>
            </w:tcBorders>
            <w:hideMark/>
          </w:tcPr>
          <w:p w:rsidR="00C80494" w:rsidRDefault="00C80494">
            <w:pPr>
              <w:rPr>
                <w:color w:val="000000"/>
                <w:sz w:val="20"/>
                <w:szCs w:val="20"/>
                <w:lang w:val="ro-MO" w:eastAsia="ru-RU"/>
              </w:rPr>
            </w:pPr>
            <w:r>
              <w:rPr>
                <w:color w:val="000000"/>
                <w:sz w:val="20"/>
                <w:szCs w:val="20"/>
                <w:lang w:val="ro-MO" w:eastAsia="ru-RU"/>
              </w:rPr>
              <w:t>224,3</w:t>
            </w:r>
          </w:p>
        </w:tc>
        <w:tc>
          <w:tcPr>
            <w:tcW w:w="902" w:type="dxa"/>
            <w:tcBorders>
              <w:top w:val="nil"/>
              <w:left w:val="nil"/>
              <w:bottom w:val="single" w:sz="4" w:space="0" w:color="auto"/>
              <w:right w:val="single" w:sz="4" w:space="0" w:color="auto"/>
            </w:tcBorders>
            <w:hideMark/>
          </w:tcPr>
          <w:p w:rsidR="00C80494" w:rsidRDefault="00C80494">
            <w:pPr>
              <w:jc w:val="center"/>
              <w:rPr>
                <w:color w:val="000000"/>
                <w:sz w:val="20"/>
                <w:szCs w:val="20"/>
                <w:lang w:val="ro-MO" w:eastAsia="ru-RU"/>
              </w:rPr>
            </w:pPr>
            <w:r>
              <w:rPr>
                <w:color w:val="000000"/>
                <w:sz w:val="20"/>
                <w:szCs w:val="20"/>
                <w:lang w:val="ro-MO" w:eastAsia="ru-RU"/>
              </w:rPr>
              <w:t>10</w:t>
            </w:r>
          </w:p>
        </w:tc>
        <w:tc>
          <w:tcPr>
            <w:tcW w:w="738" w:type="dxa"/>
            <w:tcBorders>
              <w:top w:val="nil"/>
              <w:left w:val="nil"/>
              <w:bottom w:val="single" w:sz="4" w:space="0" w:color="auto"/>
              <w:right w:val="single" w:sz="4" w:space="0" w:color="auto"/>
            </w:tcBorders>
            <w:noWrap/>
            <w:hideMark/>
          </w:tcPr>
          <w:p w:rsidR="00C80494" w:rsidRDefault="00C80494">
            <w:pPr>
              <w:rPr>
                <w:color w:val="000000"/>
                <w:sz w:val="20"/>
                <w:szCs w:val="20"/>
                <w:lang w:val="ro-MO" w:eastAsia="ru-RU"/>
              </w:rPr>
            </w:pPr>
            <w:r>
              <w:rPr>
                <w:color w:val="000000"/>
                <w:sz w:val="20"/>
                <w:szCs w:val="20"/>
                <w:lang w:val="ro-MO" w:eastAsia="ru-RU"/>
              </w:rPr>
              <w:t>18,5</w:t>
            </w:r>
          </w:p>
        </w:tc>
        <w:tc>
          <w:tcPr>
            <w:tcW w:w="821" w:type="dxa"/>
            <w:tcBorders>
              <w:top w:val="nil"/>
              <w:left w:val="nil"/>
              <w:bottom w:val="single" w:sz="4" w:space="0" w:color="auto"/>
              <w:right w:val="single" w:sz="4" w:space="0" w:color="auto"/>
            </w:tcBorders>
            <w:noWrap/>
            <w:hideMark/>
          </w:tcPr>
          <w:p w:rsidR="00C80494" w:rsidRDefault="00C80494">
            <w:pPr>
              <w:jc w:val="center"/>
              <w:rPr>
                <w:color w:val="000000"/>
                <w:sz w:val="20"/>
                <w:szCs w:val="20"/>
                <w:lang w:val="ro-MO" w:eastAsia="ru-RU"/>
              </w:rPr>
            </w:pPr>
            <w:r>
              <w:rPr>
                <w:color w:val="000000"/>
                <w:sz w:val="20"/>
                <w:szCs w:val="20"/>
                <w:lang w:val="ro-MO" w:eastAsia="ru-RU"/>
              </w:rPr>
              <w:t>109</w:t>
            </w:r>
          </w:p>
        </w:tc>
      </w:tr>
    </w:tbl>
    <w:p w:rsidR="00C80494" w:rsidRDefault="00C80494" w:rsidP="00C80494">
      <w:pPr>
        <w:ind w:firstLine="709"/>
        <w:rPr>
          <w:sz w:val="16"/>
          <w:szCs w:val="16"/>
          <w:lang w:val="ro-MO"/>
        </w:rPr>
      </w:pPr>
    </w:p>
    <w:p w:rsidR="00C80494" w:rsidRDefault="00C80494" w:rsidP="00C80494">
      <w:pPr>
        <w:ind w:firstLine="709"/>
        <w:rPr>
          <w:sz w:val="20"/>
          <w:szCs w:val="20"/>
          <w:lang w:val="ro-MO"/>
        </w:rPr>
      </w:pPr>
      <w:r>
        <w:rPr>
          <w:b/>
          <w:i/>
          <w:sz w:val="20"/>
          <w:szCs w:val="20"/>
          <w:lang w:val="ro-MO"/>
        </w:rPr>
        <w:t>Sursă:</w:t>
      </w:r>
      <w:r>
        <w:rPr>
          <w:sz w:val="20"/>
          <w:szCs w:val="20"/>
          <w:lang w:val="ro-MO"/>
        </w:rPr>
        <w:t xml:space="preserve">  Rapoartele  privind activitatea  S.A.  „Moldtelecom”  pe anii 2011-2012</w:t>
      </w:r>
    </w:p>
    <w:p w:rsidR="00C80494" w:rsidRDefault="00C80494" w:rsidP="00C80494">
      <w:pPr>
        <w:ind w:firstLine="709"/>
        <w:rPr>
          <w:b/>
          <w:i/>
          <w:sz w:val="28"/>
          <w:szCs w:val="28"/>
          <w:lang w:val="ro-MO" w:eastAsia="ru-RU"/>
        </w:rPr>
      </w:pPr>
    </w:p>
    <w:p w:rsidR="00C80494" w:rsidRDefault="00C80494" w:rsidP="00C80494">
      <w:pPr>
        <w:tabs>
          <w:tab w:val="left" w:pos="284"/>
        </w:tabs>
        <w:autoSpaceDE w:val="0"/>
        <w:autoSpaceDN w:val="0"/>
        <w:adjustRightInd w:val="0"/>
        <w:ind w:firstLine="709"/>
        <w:jc w:val="both"/>
        <w:rPr>
          <w:rStyle w:val="aff"/>
        </w:rPr>
      </w:pPr>
      <w:r>
        <w:rPr>
          <w:rStyle w:val="aff"/>
          <w:b w:val="0"/>
          <w:sz w:val="28"/>
          <w:szCs w:val="28"/>
          <w:lang w:val="ro-MO"/>
        </w:rPr>
        <w:t>Potrivit datelor din tabel, ponderea cea mai semnificativă (de 27,0%) în structura veniturilor înregistrate de la acordarea serviciilor, în anul 2012, au de</w:t>
      </w:r>
      <w:r>
        <w:rPr>
          <w:rStyle w:val="aff"/>
          <w:rFonts w:ascii="Cambria Math" w:hAnsi="Cambria Math" w:cs="Cambria Math"/>
          <w:b w:val="0"/>
          <w:sz w:val="28"/>
          <w:szCs w:val="28"/>
          <w:lang w:val="ro-MO"/>
        </w:rPr>
        <w:t>ț</w:t>
      </w:r>
      <w:r>
        <w:rPr>
          <w:rStyle w:val="aff"/>
          <w:b w:val="0"/>
          <w:sz w:val="28"/>
          <w:szCs w:val="28"/>
          <w:lang w:val="ro-MO"/>
        </w:rPr>
        <w:t xml:space="preserve">inut-o </w:t>
      </w:r>
      <w:r>
        <w:rPr>
          <w:rStyle w:val="aff"/>
          <w:b w:val="0"/>
          <w:i/>
          <w:sz w:val="28"/>
          <w:szCs w:val="28"/>
          <w:lang w:val="ro-MO"/>
        </w:rPr>
        <w:t>veniturile ob</w:t>
      </w:r>
      <w:r>
        <w:rPr>
          <w:rStyle w:val="aff"/>
          <w:rFonts w:ascii="Cambria Math" w:hAnsi="Cambria Math" w:cs="Cambria Math"/>
          <w:b w:val="0"/>
          <w:i/>
          <w:sz w:val="28"/>
          <w:szCs w:val="28"/>
          <w:lang w:val="ro-MO"/>
        </w:rPr>
        <w:t>ț</w:t>
      </w:r>
      <w:r>
        <w:rPr>
          <w:rStyle w:val="aff"/>
          <w:b w:val="0"/>
          <w:i/>
          <w:sz w:val="28"/>
          <w:szCs w:val="28"/>
          <w:lang w:val="ro-MO"/>
        </w:rPr>
        <w:t>inute din traficul internaţional de sosire</w:t>
      </w:r>
      <w:r>
        <w:rPr>
          <w:rStyle w:val="aff"/>
          <w:b w:val="0"/>
          <w:sz w:val="28"/>
          <w:szCs w:val="28"/>
          <w:lang w:val="ro-MO"/>
        </w:rPr>
        <w:t>, acestea fiind în descre</w:t>
      </w:r>
      <w:r>
        <w:rPr>
          <w:rStyle w:val="aff"/>
          <w:rFonts w:ascii="Cambria Math" w:hAnsi="Cambria Math" w:cs="Cambria Math"/>
          <w:b w:val="0"/>
          <w:sz w:val="28"/>
          <w:szCs w:val="28"/>
          <w:lang w:val="ro-MO"/>
        </w:rPr>
        <w:t>ș</w:t>
      </w:r>
      <w:r>
        <w:rPr>
          <w:rStyle w:val="aff"/>
          <w:b w:val="0"/>
          <w:sz w:val="28"/>
          <w:szCs w:val="28"/>
          <w:lang w:val="ro-MO"/>
        </w:rPr>
        <w:t>tere cu 2,0 puncte procentuale (28,0 mil.lei), ca rezultat al diminuării constante a traficului interna</w:t>
      </w:r>
      <w:r>
        <w:rPr>
          <w:rStyle w:val="aff"/>
          <w:rFonts w:ascii="Cambria Math" w:hAnsi="Cambria Math" w:cs="Cambria Math"/>
          <w:b w:val="0"/>
          <w:sz w:val="28"/>
          <w:szCs w:val="28"/>
          <w:lang w:val="ro-MO"/>
        </w:rPr>
        <w:t>ț</w:t>
      </w:r>
      <w:r>
        <w:rPr>
          <w:rStyle w:val="aff"/>
          <w:b w:val="0"/>
          <w:sz w:val="28"/>
          <w:szCs w:val="28"/>
          <w:lang w:val="ro-MO"/>
        </w:rPr>
        <w:t xml:space="preserve">ional de sosire (de la 476,8 mil.minute - în anul 2011, pînă  la 425,7 mil.minute – în anul 2012). Diminuarea traficului </w:t>
      </w:r>
      <w:r>
        <w:rPr>
          <w:rStyle w:val="aff"/>
          <w:rFonts w:ascii="Cambria Math" w:hAnsi="Cambria Math" w:cs="Cambria Math"/>
          <w:b w:val="0"/>
          <w:sz w:val="28"/>
          <w:szCs w:val="28"/>
          <w:lang w:val="ro-MO"/>
        </w:rPr>
        <w:t>ș</w:t>
      </w:r>
      <w:r>
        <w:rPr>
          <w:rStyle w:val="aff"/>
          <w:b w:val="0"/>
          <w:sz w:val="28"/>
          <w:szCs w:val="28"/>
          <w:lang w:val="ro-MO"/>
        </w:rPr>
        <w:t xml:space="preserve">i, respectiv, a veniturilor a fost cauzată </w:t>
      </w:r>
      <w:r>
        <w:rPr>
          <w:rStyle w:val="aff"/>
          <w:rFonts w:ascii="Cambria Math" w:hAnsi="Cambria Math" w:cs="Cambria Math"/>
          <w:b w:val="0"/>
          <w:sz w:val="28"/>
          <w:szCs w:val="28"/>
          <w:lang w:val="ro-MO"/>
        </w:rPr>
        <w:t>ș</w:t>
      </w:r>
      <w:r>
        <w:rPr>
          <w:rStyle w:val="aff"/>
          <w:b w:val="0"/>
          <w:sz w:val="28"/>
          <w:szCs w:val="28"/>
          <w:lang w:val="ro-MO"/>
        </w:rPr>
        <w:t xml:space="preserve">i de substituirea serviciilor de telefonie fixă cu cele mobile </w:t>
      </w:r>
      <w:r>
        <w:rPr>
          <w:rStyle w:val="aff"/>
          <w:rFonts w:ascii="Cambria Math" w:hAnsi="Cambria Math" w:cs="Cambria Math"/>
          <w:b w:val="0"/>
          <w:sz w:val="28"/>
          <w:szCs w:val="28"/>
          <w:lang w:val="ro-MO"/>
        </w:rPr>
        <w:t>ș</w:t>
      </w:r>
      <w:r>
        <w:rPr>
          <w:rStyle w:val="aff"/>
          <w:b w:val="0"/>
          <w:sz w:val="28"/>
          <w:szCs w:val="28"/>
          <w:lang w:val="ro-MO"/>
        </w:rPr>
        <w:t>i alte oportunită</w:t>
      </w:r>
      <w:r>
        <w:rPr>
          <w:rStyle w:val="aff"/>
          <w:rFonts w:ascii="Cambria Math" w:hAnsi="Cambria Math" w:cs="Cambria Math"/>
          <w:b w:val="0"/>
          <w:sz w:val="28"/>
          <w:szCs w:val="28"/>
          <w:lang w:val="ro-MO"/>
        </w:rPr>
        <w:t>ț</w:t>
      </w:r>
      <w:r>
        <w:rPr>
          <w:rStyle w:val="aff"/>
          <w:b w:val="0"/>
          <w:sz w:val="28"/>
          <w:szCs w:val="28"/>
          <w:lang w:val="ro-MO"/>
        </w:rPr>
        <w:t xml:space="preserve">i de comunicare, proces caracteristic </w:t>
      </w:r>
      <w:r>
        <w:rPr>
          <w:rStyle w:val="aff"/>
          <w:rFonts w:ascii="Cambria Math" w:hAnsi="Cambria Math" w:cs="Cambria Math"/>
          <w:b w:val="0"/>
          <w:sz w:val="28"/>
          <w:szCs w:val="28"/>
          <w:lang w:val="ro-MO"/>
        </w:rPr>
        <w:t>ș</w:t>
      </w:r>
      <w:r>
        <w:rPr>
          <w:rStyle w:val="aff"/>
          <w:b w:val="0"/>
          <w:sz w:val="28"/>
          <w:szCs w:val="28"/>
          <w:lang w:val="ro-MO"/>
        </w:rPr>
        <w:t xml:space="preserve">i la nivel global. Diminuarea veniturilor S.A. „Moldtelecom” la acest capitol, dat fiind diminuarea </w:t>
      </w:r>
      <w:r>
        <w:rPr>
          <w:rStyle w:val="aff"/>
          <w:b w:val="0"/>
          <w:sz w:val="28"/>
          <w:szCs w:val="28"/>
          <w:lang w:val="ro-MO"/>
        </w:rPr>
        <w:lastRenderedPageBreak/>
        <w:t>numărului de abona</w:t>
      </w:r>
      <w:r>
        <w:rPr>
          <w:rStyle w:val="aff"/>
          <w:rFonts w:ascii="Cambria Math" w:hAnsi="Cambria Math" w:cs="Cambria Math"/>
          <w:b w:val="0"/>
          <w:sz w:val="28"/>
          <w:szCs w:val="28"/>
          <w:lang w:val="ro-MO"/>
        </w:rPr>
        <w:t>ț</w:t>
      </w:r>
      <w:r>
        <w:rPr>
          <w:rStyle w:val="aff"/>
          <w:b w:val="0"/>
          <w:sz w:val="28"/>
          <w:szCs w:val="28"/>
          <w:lang w:val="ro-MO"/>
        </w:rPr>
        <w:t xml:space="preserve">i, este cauzată </w:t>
      </w:r>
      <w:r>
        <w:rPr>
          <w:rStyle w:val="aff"/>
          <w:rFonts w:ascii="Cambria Math" w:hAnsi="Cambria Math" w:cs="Cambria Math"/>
          <w:b w:val="0"/>
          <w:sz w:val="28"/>
          <w:szCs w:val="28"/>
          <w:lang w:val="ro-MO"/>
        </w:rPr>
        <w:t>ș</w:t>
      </w:r>
      <w:r>
        <w:rPr>
          <w:rStyle w:val="aff"/>
          <w:b w:val="0"/>
          <w:sz w:val="28"/>
          <w:szCs w:val="28"/>
          <w:lang w:val="ro-MO"/>
        </w:rPr>
        <w:t>i de migrarea traficului către operatorii alternativi de telefonie fixă.</w:t>
      </w:r>
    </w:p>
    <w:p w:rsidR="00C80494" w:rsidRDefault="00C80494" w:rsidP="00C80494">
      <w:pPr>
        <w:tabs>
          <w:tab w:val="left" w:pos="284"/>
        </w:tabs>
        <w:autoSpaceDE w:val="0"/>
        <w:autoSpaceDN w:val="0"/>
        <w:adjustRightInd w:val="0"/>
        <w:ind w:firstLine="709"/>
        <w:jc w:val="both"/>
      </w:pPr>
      <w:r>
        <w:rPr>
          <w:rStyle w:val="aff"/>
          <w:b w:val="0"/>
          <w:sz w:val="28"/>
          <w:szCs w:val="28"/>
          <w:lang w:val="ro-MO"/>
        </w:rPr>
        <w:t>În perioada auditată, activitatea Societă</w:t>
      </w:r>
      <w:r>
        <w:rPr>
          <w:rStyle w:val="aff"/>
          <w:rFonts w:ascii="Cambria Math" w:hAnsi="Cambria Math" w:cs="Cambria Math"/>
          <w:b w:val="0"/>
          <w:sz w:val="28"/>
          <w:szCs w:val="28"/>
          <w:lang w:val="ro-MO"/>
        </w:rPr>
        <w:t>ț</w:t>
      </w:r>
      <w:r>
        <w:rPr>
          <w:rStyle w:val="aff"/>
          <w:b w:val="0"/>
          <w:sz w:val="28"/>
          <w:szCs w:val="28"/>
          <w:lang w:val="ro-MO"/>
        </w:rPr>
        <w:t xml:space="preserve">ii a fost caracterizată de sporirea </w:t>
      </w:r>
      <w:r>
        <w:rPr>
          <w:rStyle w:val="aff"/>
          <w:b w:val="0"/>
          <w:i/>
          <w:sz w:val="28"/>
          <w:szCs w:val="28"/>
          <w:lang w:val="ro-MO"/>
        </w:rPr>
        <w:t xml:space="preserve">veniturilor aferente </w:t>
      </w:r>
      <w:r>
        <w:rPr>
          <w:i/>
          <w:sz w:val="28"/>
          <w:szCs w:val="28"/>
          <w:lang w:val="ro-MO"/>
        </w:rPr>
        <w:t xml:space="preserve">serviciilor transport date </w:t>
      </w:r>
      <w:r>
        <w:rPr>
          <w:rFonts w:ascii="Cambria Math" w:hAnsi="Cambria Math" w:cs="Cambria Math"/>
          <w:i/>
          <w:sz w:val="28"/>
          <w:szCs w:val="28"/>
          <w:lang w:val="ro-MO"/>
        </w:rPr>
        <w:t>ș</w:t>
      </w:r>
      <w:r>
        <w:rPr>
          <w:i/>
          <w:sz w:val="28"/>
          <w:szCs w:val="28"/>
          <w:lang w:val="ro-MO"/>
        </w:rPr>
        <w:t xml:space="preserve">i IPTV </w:t>
      </w:r>
      <w:r>
        <w:rPr>
          <w:sz w:val="28"/>
          <w:szCs w:val="28"/>
          <w:lang w:val="ro-MO"/>
        </w:rPr>
        <w:t>cu 87,5 mil.lei, cota cărora în anul 2012 (21,0%) a fost la acela</w:t>
      </w:r>
      <w:r>
        <w:rPr>
          <w:rFonts w:ascii="Cambria Math" w:hAnsi="Cambria Math" w:cs="Cambria Math"/>
          <w:sz w:val="28"/>
          <w:szCs w:val="28"/>
          <w:lang w:val="ro-MO"/>
        </w:rPr>
        <w:t>ș</w:t>
      </w:r>
      <w:r>
        <w:rPr>
          <w:sz w:val="28"/>
          <w:szCs w:val="28"/>
          <w:lang w:val="ro-MO"/>
        </w:rPr>
        <w:t xml:space="preserve">i nivel cu ponderea veniturilor de la convorbiri interurbane </w:t>
      </w:r>
      <w:r>
        <w:rPr>
          <w:rFonts w:ascii="Cambria Math" w:hAnsi="Cambria Math" w:cs="Cambria Math"/>
          <w:sz w:val="28"/>
          <w:szCs w:val="28"/>
          <w:lang w:val="ro-MO"/>
        </w:rPr>
        <w:t>ș</w:t>
      </w:r>
      <w:r>
        <w:rPr>
          <w:sz w:val="28"/>
          <w:szCs w:val="28"/>
          <w:lang w:val="ro-MO"/>
        </w:rPr>
        <w:t>i interna</w:t>
      </w:r>
      <w:r>
        <w:rPr>
          <w:rFonts w:ascii="Cambria Math" w:hAnsi="Cambria Math" w:cs="Cambria Math"/>
          <w:sz w:val="28"/>
          <w:szCs w:val="28"/>
          <w:lang w:val="ro-MO"/>
        </w:rPr>
        <w:t>ț</w:t>
      </w:r>
      <w:r>
        <w:rPr>
          <w:sz w:val="28"/>
          <w:szCs w:val="28"/>
          <w:lang w:val="ro-MO"/>
        </w:rPr>
        <w:t xml:space="preserve">ionale. Totodată, a sporit </w:t>
      </w:r>
      <w:r>
        <w:rPr>
          <w:rFonts w:ascii="Cambria Math" w:hAnsi="Cambria Math" w:cs="Cambria Math"/>
          <w:sz w:val="28"/>
          <w:szCs w:val="28"/>
          <w:lang w:val="ro-MO"/>
        </w:rPr>
        <w:t>ș</w:t>
      </w:r>
      <w:r>
        <w:rPr>
          <w:sz w:val="28"/>
          <w:szCs w:val="28"/>
          <w:lang w:val="ro-MO"/>
        </w:rPr>
        <w:t xml:space="preserve">i venitul mediu lunar per abonat (ARPU) cu 4,9 lei la serviciile broadband </w:t>
      </w:r>
      <w:r>
        <w:rPr>
          <w:rFonts w:ascii="Cambria Math" w:hAnsi="Cambria Math" w:cs="Cambria Math"/>
          <w:sz w:val="28"/>
          <w:szCs w:val="28"/>
          <w:lang w:val="ro-MO"/>
        </w:rPr>
        <w:t>ș</w:t>
      </w:r>
      <w:r>
        <w:rPr>
          <w:sz w:val="28"/>
          <w:szCs w:val="28"/>
          <w:lang w:val="ro-MO"/>
        </w:rPr>
        <w:t>i cu 2,4 lei – la IPTV. Astfel, veniturile de la aceste servicii au influen</w:t>
      </w:r>
      <w:r>
        <w:rPr>
          <w:rFonts w:ascii="Cambria Math" w:hAnsi="Cambria Math" w:cs="Cambria Math"/>
          <w:sz w:val="28"/>
          <w:szCs w:val="28"/>
          <w:lang w:val="ro-MO"/>
        </w:rPr>
        <w:t>ț</w:t>
      </w:r>
      <w:r>
        <w:rPr>
          <w:sz w:val="28"/>
          <w:szCs w:val="28"/>
          <w:lang w:val="ro-MO"/>
        </w:rPr>
        <w:t>at benefic  majorarea profitului Societă</w:t>
      </w:r>
      <w:r>
        <w:rPr>
          <w:rFonts w:ascii="Cambria Math" w:hAnsi="Cambria Math" w:cs="Cambria Math"/>
          <w:sz w:val="28"/>
          <w:szCs w:val="28"/>
          <w:lang w:val="ro-MO"/>
        </w:rPr>
        <w:t>ț</w:t>
      </w:r>
      <w:r>
        <w:rPr>
          <w:sz w:val="28"/>
          <w:szCs w:val="28"/>
          <w:lang w:val="ro-MO"/>
        </w:rPr>
        <w:t>ii.</w:t>
      </w:r>
    </w:p>
    <w:p w:rsidR="00C80494" w:rsidRDefault="00C80494" w:rsidP="00C80494">
      <w:pPr>
        <w:tabs>
          <w:tab w:val="left" w:pos="284"/>
        </w:tabs>
        <w:autoSpaceDE w:val="0"/>
        <w:autoSpaceDN w:val="0"/>
        <w:adjustRightInd w:val="0"/>
        <w:ind w:firstLine="709"/>
        <w:jc w:val="both"/>
        <w:rPr>
          <w:rStyle w:val="aff"/>
          <w:b w:val="0"/>
        </w:rPr>
      </w:pPr>
      <w:r>
        <w:rPr>
          <w:sz w:val="28"/>
          <w:szCs w:val="28"/>
          <w:lang w:val="ro-MO"/>
        </w:rPr>
        <w:t>La fel, asupra rezultatului financiar al Societă</w:t>
      </w:r>
      <w:r>
        <w:rPr>
          <w:rFonts w:ascii="Cambria Math" w:hAnsi="Cambria Math" w:cs="Cambria Math"/>
          <w:sz w:val="28"/>
          <w:szCs w:val="28"/>
          <w:lang w:val="ro-MO"/>
        </w:rPr>
        <w:t>ț</w:t>
      </w:r>
      <w:r>
        <w:rPr>
          <w:sz w:val="28"/>
          <w:szCs w:val="28"/>
          <w:lang w:val="ro-MO"/>
        </w:rPr>
        <w:t>ii au influen</w:t>
      </w:r>
      <w:r>
        <w:rPr>
          <w:rFonts w:ascii="Cambria Math" w:hAnsi="Cambria Math" w:cs="Cambria Math"/>
          <w:sz w:val="28"/>
          <w:szCs w:val="28"/>
          <w:lang w:val="ro-MO"/>
        </w:rPr>
        <w:t>ț</w:t>
      </w:r>
      <w:r>
        <w:rPr>
          <w:sz w:val="28"/>
          <w:szCs w:val="28"/>
          <w:lang w:val="ro-MO"/>
        </w:rPr>
        <w:t xml:space="preserve">at </w:t>
      </w:r>
      <w:r>
        <w:rPr>
          <w:rFonts w:ascii="Cambria Math" w:hAnsi="Cambria Math" w:cs="Cambria Math"/>
          <w:sz w:val="28"/>
          <w:szCs w:val="28"/>
          <w:lang w:val="ro-MO"/>
        </w:rPr>
        <w:t>ș</w:t>
      </w:r>
      <w:r>
        <w:rPr>
          <w:sz w:val="28"/>
          <w:szCs w:val="28"/>
          <w:lang w:val="ro-MO"/>
        </w:rPr>
        <w:t xml:space="preserve">i </w:t>
      </w:r>
      <w:r>
        <w:rPr>
          <w:i/>
          <w:sz w:val="28"/>
          <w:szCs w:val="28"/>
          <w:lang w:val="ro-MO"/>
        </w:rPr>
        <w:t>veniturile încasate de la telefonia mobilă</w:t>
      </w:r>
      <w:r>
        <w:rPr>
          <w:sz w:val="28"/>
          <w:szCs w:val="28"/>
          <w:lang w:val="ro-MO"/>
        </w:rPr>
        <w:t>, care în anul 2012 au crescut  cu 40,2 mil.lei, ca rezultat al majorării numărului de abona</w:t>
      </w:r>
      <w:r>
        <w:rPr>
          <w:rFonts w:ascii="Cambria Math" w:hAnsi="Cambria Math" w:cs="Cambria Math"/>
          <w:sz w:val="28"/>
          <w:szCs w:val="28"/>
          <w:lang w:val="ro-MO"/>
        </w:rPr>
        <w:t>ț</w:t>
      </w:r>
      <w:r>
        <w:rPr>
          <w:sz w:val="28"/>
          <w:szCs w:val="28"/>
          <w:lang w:val="ro-MO"/>
        </w:rPr>
        <w:t>i (de la 225,4 mii abona</w:t>
      </w:r>
      <w:r>
        <w:rPr>
          <w:rFonts w:ascii="Cambria Math" w:hAnsi="Cambria Math" w:cs="Cambria Math"/>
          <w:sz w:val="28"/>
          <w:szCs w:val="28"/>
          <w:lang w:val="ro-MO"/>
        </w:rPr>
        <w:t>ț</w:t>
      </w:r>
      <w:r>
        <w:rPr>
          <w:sz w:val="28"/>
          <w:szCs w:val="28"/>
          <w:lang w:val="ro-MO"/>
        </w:rPr>
        <w:t>i – în anul 2011, pînă la 316,0 mii abona</w:t>
      </w:r>
      <w:r>
        <w:rPr>
          <w:rFonts w:ascii="Cambria Math" w:hAnsi="Cambria Math" w:cs="Cambria Math"/>
          <w:sz w:val="28"/>
          <w:szCs w:val="28"/>
          <w:lang w:val="ro-MO"/>
        </w:rPr>
        <w:t>ț</w:t>
      </w:r>
      <w:r>
        <w:rPr>
          <w:sz w:val="28"/>
          <w:szCs w:val="28"/>
          <w:lang w:val="ro-MO"/>
        </w:rPr>
        <w:t>i – în anul 2012). Concomitent, în această perioadă, Societatea nu a atins nivelul veniturilor de la aceste servicii, prognozat în Planul de afaceri, cu 33,7 mil.lei. Această situa</w:t>
      </w:r>
      <w:r>
        <w:rPr>
          <w:rFonts w:ascii="Cambria Math" w:hAnsi="Cambria Math" w:cs="Cambria Math"/>
          <w:sz w:val="28"/>
          <w:szCs w:val="28"/>
          <w:lang w:val="ro-MO"/>
        </w:rPr>
        <w:t>ț</w:t>
      </w:r>
      <w:r>
        <w:rPr>
          <w:sz w:val="28"/>
          <w:szCs w:val="28"/>
          <w:lang w:val="ro-MO"/>
        </w:rPr>
        <w:t>ie a fost condi</w:t>
      </w:r>
      <w:r>
        <w:rPr>
          <w:rFonts w:ascii="Cambria Math" w:hAnsi="Cambria Math" w:cs="Cambria Math"/>
          <w:sz w:val="28"/>
          <w:szCs w:val="28"/>
          <w:lang w:val="ro-MO"/>
        </w:rPr>
        <w:t>ț</w:t>
      </w:r>
      <w:r>
        <w:rPr>
          <w:sz w:val="28"/>
          <w:szCs w:val="28"/>
          <w:lang w:val="ro-MO"/>
        </w:rPr>
        <w:t>ionată de nerealizarea prognozei numărului de abona</w:t>
      </w:r>
      <w:r>
        <w:rPr>
          <w:rFonts w:ascii="Cambria Math" w:hAnsi="Cambria Math" w:cs="Cambria Math"/>
          <w:sz w:val="28"/>
          <w:szCs w:val="28"/>
          <w:lang w:val="ro-MO"/>
        </w:rPr>
        <w:t>ț</w:t>
      </w:r>
      <w:r>
        <w:rPr>
          <w:sz w:val="28"/>
          <w:szCs w:val="28"/>
          <w:lang w:val="ro-MO"/>
        </w:rPr>
        <w:t>i cu 42,1 mii de abona</w:t>
      </w:r>
      <w:r>
        <w:rPr>
          <w:rFonts w:ascii="Cambria Math" w:hAnsi="Cambria Math" w:cs="Cambria Math"/>
          <w:sz w:val="28"/>
          <w:szCs w:val="28"/>
          <w:lang w:val="ro-MO"/>
        </w:rPr>
        <w:t>ț</w:t>
      </w:r>
      <w:r>
        <w:rPr>
          <w:sz w:val="28"/>
          <w:szCs w:val="28"/>
          <w:lang w:val="ro-MO"/>
        </w:rPr>
        <w:t xml:space="preserve">i </w:t>
      </w:r>
      <w:r>
        <w:rPr>
          <w:rFonts w:ascii="Cambria Math" w:hAnsi="Cambria Math" w:cs="Cambria Math"/>
          <w:sz w:val="28"/>
          <w:szCs w:val="28"/>
          <w:lang w:val="ro-MO"/>
        </w:rPr>
        <w:t>ș</w:t>
      </w:r>
      <w:r>
        <w:rPr>
          <w:sz w:val="28"/>
          <w:szCs w:val="28"/>
          <w:lang w:val="ro-MO"/>
        </w:rPr>
        <w:t xml:space="preserve">i de neasigurarea nivelului prognozat de venituri lunare per abonat (cu 8,4 lei). </w:t>
      </w:r>
    </w:p>
    <w:p w:rsidR="00C80494" w:rsidRDefault="00C80494" w:rsidP="00C80494">
      <w:pPr>
        <w:tabs>
          <w:tab w:val="left" w:pos="284"/>
        </w:tabs>
        <w:autoSpaceDE w:val="0"/>
        <w:autoSpaceDN w:val="0"/>
        <w:adjustRightInd w:val="0"/>
        <w:ind w:firstLine="709"/>
        <w:jc w:val="both"/>
      </w:pPr>
      <w:r>
        <w:rPr>
          <w:rStyle w:val="aff"/>
          <w:b w:val="0"/>
          <w:i/>
          <w:sz w:val="28"/>
          <w:szCs w:val="28"/>
          <w:lang w:val="ro-MO"/>
        </w:rPr>
        <w:t>Veniturile aferente legăturii telefonice urbane/rurale (</w:t>
      </w:r>
      <w:r>
        <w:rPr>
          <w:i/>
          <w:sz w:val="28"/>
          <w:szCs w:val="28"/>
          <w:lang w:val="ro-MO"/>
        </w:rPr>
        <w:t>RTU/RTR )</w:t>
      </w:r>
      <w:r>
        <w:rPr>
          <w:sz w:val="28"/>
          <w:szCs w:val="28"/>
          <w:lang w:val="ro-MO"/>
        </w:rPr>
        <w:t xml:space="preserve"> s-</w:t>
      </w:r>
      <w:r>
        <w:rPr>
          <w:rStyle w:val="aff"/>
          <w:b w:val="0"/>
          <w:sz w:val="28"/>
          <w:szCs w:val="28"/>
          <w:lang w:val="ro-MO"/>
        </w:rPr>
        <w:t xml:space="preserve">au diminuat în anul 2012 </w:t>
      </w:r>
      <w:r>
        <w:rPr>
          <w:sz w:val="28"/>
          <w:szCs w:val="28"/>
          <w:lang w:val="ro-MO"/>
        </w:rPr>
        <w:t>cu 14,8 mil.lei</w:t>
      </w:r>
      <w:r>
        <w:rPr>
          <w:rStyle w:val="aff"/>
          <w:b w:val="0"/>
          <w:sz w:val="28"/>
          <w:szCs w:val="28"/>
          <w:lang w:val="ro-MO"/>
        </w:rPr>
        <w:t>, aceasta avînd un impact negativ asupra rezultatului financiar al entită</w:t>
      </w:r>
      <w:r>
        <w:rPr>
          <w:rStyle w:val="aff"/>
          <w:rFonts w:ascii="Cambria Math" w:hAnsi="Cambria Math" w:cs="Cambria Math"/>
          <w:b w:val="0"/>
          <w:sz w:val="28"/>
          <w:szCs w:val="28"/>
          <w:lang w:val="ro-MO"/>
        </w:rPr>
        <w:t>ț</w:t>
      </w:r>
      <w:r>
        <w:rPr>
          <w:rStyle w:val="aff"/>
          <w:b w:val="0"/>
          <w:sz w:val="28"/>
          <w:szCs w:val="28"/>
          <w:lang w:val="ro-MO"/>
        </w:rPr>
        <w:t>ii</w:t>
      </w:r>
      <w:r>
        <w:rPr>
          <w:sz w:val="28"/>
          <w:szCs w:val="28"/>
          <w:lang w:val="ro-MO"/>
        </w:rPr>
        <w:t xml:space="preserve">. </w:t>
      </w:r>
    </w:p>
    <w:p w:rsidR="00C80494" w:rsidRDefault="00C80494" w:rsidP="00C80494">
      <w:pPr>
        <w:tabs>
          <w:tab w:val="left" w:pos="284"/>
        </w:tabs>
        <w:autoSpaceDE w:val="0"/>
        <w:autoSpaceDN w:val="0"/>
        <w:adjustRightInd w:val="0"/>
        <w:ind w:firstLine="709"/>
        <w:jc w:val="both"/>
        <w:rPr>
          <w:rStyle w:val="aff"/>
          <w:b w:val="0"/>
        </w:rPr>
      </w:pPr>
      <w:r>
        <w:rPr>
          <w:rStyle w:val="aff"/>
          <w:b w:val="0"/>
          <w:sz w:val="28"/>
          <w:szCs w:val="28"/>
          <w:lang w:val="ro-MO"/>
        </w:rPr>
        <w:t>Dinamica veniturilor aferente serviciilor acordate de către S.A. „Moldtelecom” este determinată de evolu</w:t>
      </w:r>
      <w:r>
        <w:rPr>
          <w:rStyle w:val="aff"/>
          <w:rFonts w:ascii="Cambria Math" w:hAnsi="Cambria Math" w:cs="Cambria Math"/>
          <w:b w:val="0"/>
          <w:sz w:val="28"/>
          <w:szCs w:val="28"/>
          <w:lang w:val="ro-MO"/>
        </w:rPr>
        <w:t>ț</w:t>
      </w:r>
      <w:r>
        <w:rPr>
          <w:rStyle w:val="aff"/>
          <w:b w:val="0"/>
          <w:sz w:val="28"/>
          <w:szCs w:val="28"/>
          <w:lang w:val="ro-MO"/>
        </w:rPr>
        <w:t>ia numărului de abona</w:t>
      </w:r>
      <w:r>
        <w:rPr>
          <w:rStyle w:val="aff"/>
          <w:rFonts w:ascii="Cambria Math" w:hAnsi="Cambria Math" w:cs="Cambria Math"/>
          <w:b w:val="0"/>
          <w:sz w:val="28"/>
          <w:szCs w:val="28"/>
          <w:lang w:val="ro-MO"/>
        </w:rPr>
        <w:t>ț</w:t>
      </w:r>
      <w:r>
        <w:rPr>
          <w:rStyle w:val="aff"/>
          <w:b w:val="0"/>
          <w:sz w:val="28"/>
          <w:szCs w:val="28"/>
          <w:lang w:val="ro-MO"/>
        </w:rPr>
        <w:t xml:space="preserve">i ai serviciilor respective, precum </w:t>
      </w:r>
      <w:r>
        <w:rPr>
          <w:rStyle w:val="aff"/>
          <w:rFonts w:ascii="Cambria Math" w:hAnsi="Cambria Math" w:cs="Cambria Math"/>
          <w:b w:val="0"/>
          <w:sz w:val="28"/>
          <w:szCs w:val="28"/>
          <w:lang w:val="ro-MO"/>
        </w:rPr>
        <w:t>ș</w:t>
      </w:r>
      <w:r>
        <w:rPr>
          <w:rStyle w:val="aff"/>
          <w:b w:val="0"/>
          <w:sz w:val="28"/>
          <w:szCs w:val="28"/>
          <w:lang w:val="ro-MO"/>
        </w:rPr>
        <w:t>i de traficul generat de ace</w:t>
      </w:r>
      <w:r>
        <w:rPr>
          <w:rStyle w:val="aff"/>
          <w:rFonts w:ascii="Cambria Math" w:hAnsi="Cambria Math" w:cs="Cambria Math"/>
          <w:b w:val="0"/>
          <w:sz w:val="28"/>
          <w:szCs w:val="28"/>
          <w:lang w:val="ro-MO"/>
        </w:rPr>
        <w:t>ș</w:t>
      </w:r>
      <w:r>
        <w:rPr>
          <w:rStyle w:val="aff"/>
          <w:b w:val="0"/>
          <w:sz w:val="28"/>
          <w:szCs w:val="28"/>
          <w:lang w:val="ro-MO"/>
        </w:rPr>
        <w:t>tia, situa</w:t>
      </w:r>
      <w:r>
        <w:rPr>
          <w:rStyle w:val="aff"/>
          <w:rFonts w:ascii="Cambria Math" w:hAnsi="Cambria Math" w:cs="Cambria Math"/>
          <w:b w:val="0"/>
          <w:sz w:val="28"/>
          <w:szCs w:val="28"/>
          <w:lang w:val="ro-MO"/>
        </w:rPr>
        <w:t>ț</w:t>
      </w:r>
      <w:r>
        <w:rPr>
          <w:rStyle w:val="aff"/>
          <w:b w:val="0"/>
          <w:sz w:val="28"/>
          <w:szCs w:val="28"/>
          <w:lang w:val="ro-MO"/>
        </w:rPr>
        <w:t>ie reflectată în Figura nr.1.</w:t>
      </w:r>
    </w:p>
    <w:p w:rsidR="00C80494" w:rsidRDefault="00C80494" w:rsidP="00C80494">
      <w:pPr>
        <w:tabs>
          <w:tab w:val="left" w:pos="284"/>
        </w:tabs>
        <w:autoSpaceDE w:val="0"/>
        <w:autoSpaceDN w:val="0"/>
        <w:adjustRightInd w:val="0"/>
        <w:ind w:firstLine="709"/>
        <w:jc w:val="right"/>
        <w:rPr>
          <w:rStyle w:val="aff"/>
          <w:b w:val="0"/>
          <w:sz w:val="16"/>
          <w:szCs w:val="16"/>
          <w:lang w:val="ro-MO"/>
        </w:rPr>
      </w:pPr>
    </w:p>
    <w:p w:rsidR="00C80494" w:rsidRDefault="00C80494" w:rsidP="00C80494">
      <w:pPr>
        <w:tabs>
          <w:tab w:val="left" w:pos="284"/>
        </w:tabs>
        <w:autoSpaceDE w:val="0"/>
        <w:autoSpaceDN w:val="0"/>
        <w:adjustRightInd w:val="0"/>
        <w:ind w:firstLine="709"/>
        <w:jc w:val="right"/>
        <w:rPr>
          <w:rStyle w:val="aff"/>
          <w:lang w:val="ro-MO"/>
        </w:rPr>
      </w:pPr>
      <w:r>
        <w:rPr>
          <w:rStyle w:val="aff"/>
          <w:lang w:val="ro-MO"/>
        </w:rPr>
        <w:t>Figura nr.1</w:t>
      </w:r>
    </w:p>
    <w:p w:rsidR="00C80494" w:rsidRDefault="00C80494" w:rsidP="00C80494">
      <w:pPr>
        <w:tabs>
          <w:tab w:val="left" w:pos="284"/>
        </w:tabs>
        <w:autoSpaceDE w:val="0"/>
        <w:autoSpaceDN w:val="0"/>
        <w:adjustRightInd w:val="0"/>
        <w:ind w:firstLine="709"/>
        <w:jc w:val="center"/>
        <w:rPr>
          <w:rStyle w:val="aff"/>
          <w:b w:val="0"/>
          <w:sz w:val="28"/>
          <w:szCs w:val="28"/>
          <w:lang w:val="ro-MO"/>
        </w:rPr>
      </w:pPr>
      <w:r>
        <w:rPr>
          <w:noProof/>
          <w:sz w:val="28"/>
          <w:szCs w:val="28"/>
          <w:lang w:val="ru-RU" w:eastAsia="ru-RU"/>
        </w:rPr>
        <w:drawing>
          <wp:inline distT="0" distB="0" distL="0" distR="0">
            <wp:extent cx="3508375" cy="2107565"/>
            <wp:effectExtent l="0" t="0" r="15875" b="2603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0494" w:rsidRDefault="00C80494" w:rsidP="00C80494">
      <w:pPr>
        <w:ind w:firstLine="709"/>
        <w:rPr>
          <w:b/>
          <w:i/>
          <w:sz w:val="16"/>
          <w:szCs w:val="16"/>
        </w:rPr>
      </w:pPr>
    </w:p>
    <w:p w:rsidR="00C80494" w:rsidRDefault="00C80494" w:rsidP="00C80494">
      <w:pPr>
        <w:ind w:firstLine="709"/>
        <w:rPr>
          <w:sz w:val="20"/>
          <w:szCs w:val="20"/>
          <w:lang w:val="ro-MO"/>
        </w:rPr>
      </w:pPr>
      <w:r>
        <w:rPr>
          <w:b/>
          <w:i/>
          <w:sz w:val="20"/>
          <w:szCs w:val="20"/>
          <w:lang w:val="ro-MO"/>
        </w:rPr>
        <w:t>Sursă:</w:t>
      </w:r>
      <w:r>
        <w:rPr>
          <w:sz w:val="20"/>
          <w:szCs w:val="20"/>
          <w:lang w:val="ro-MO"/>
        </w:rPr>
        <w:t xml:space="preserve">  Rapoartele  privind activitatea  S.A. „Moldtelecom” pe anii 2011-2012</w:t>
      </w:r>
    </w:p>
    <w:p w:rsidR="00C80494" w:rsidRDefault="00C80494" w:rsidP="00C80494">
      <w:pPr>
        <w:ind w:firstLine="709"/>
        <w:rPr>
          <w:sz w:val="16"/>
          <w:szCs w:val="16"/>
          <w:lang w:val="ro-MO"/>
        </w:rPr>
      </w:pPr>
    </w:p>
    <w:p w:rsidR="00C80494" w:rsidRDefault="00C80494" w:rsidP="00C80494">
      <w:pPr>
        <w:pStyle w:val="afa"/>
        <w:tabs>
          <w:tab w:val="left" w:pos="0"/>
        </w:tabs>
        <w:autoSpaceDE w:val="0"/>
        <w:autoSpaceDN w:val="0"/>
        <w:adjustRightInd w:val="0"/>
        <w:ind w:left="0" w:firstLine="709"/>
        <w:jc w:val="both"/>
        <w:rPr>
          <w:sz w:val="28"/>
          <w:szCs w:val="28"/>
          <w:lang w:val="ro-MO"/>
        </w:rPr>
      </w:pPr>
      <w:r>
        <w:rPr>
          <w:color w:val="1C1C1C"/>
          <w:sz w:val="28"/>
          <w:szCs w:val="28"/>
          <w:lang w:val="ro-MO"/>
        </w:rPr>
        <w:t xml:space="preserve">Analiza datelor din Figură denotă că </w:t>
      </w:r>
      <w:r>
        <w:rPr>
          <w:i/>
          <w:color w:val="1C1C1C"/>
          <w:sz w:val="28"/>
          <w:szCs w:val="28"/>
          <w:lang w:val="ro-MO"/>
        </w:rPr>
        <w:t>numărul abona</w:t>
      </w:r>
      <w:r>
        <w:rPr>
          <w:rFonts w:ascii="Cambria Math" w:hAnsi="Cambria Math" w:cs="Cambria Math"/>
          <w:i/>
          <w:color w:val="1C1C1C"/>
          <w:sz w:val="28"/>
          <w:szCs w:val="28"/>
          <w:lang w:val="ro-MO"/>
        </w:rPr>
        <w:t>ț</w:t>
      </w:r>
      <w:r>
        <w:rPr>
          <w:i/>
          <w:color w:val="1C1C1C"/>
          <w:sz w:val="28"/>
          <w:szCs w:val="28"/>
          <w:lang w:val="ro-MO"/>
        </w:rPr>
        <w:t>ilor la telefonia fixă</w:t>
      </w:r>
      <w:r>
        <w:rPr>
          <w:color w:val="1C1C1C"/>
          <w:sz w:val="28"/>
          <w:szCs w:val="28"/>
          <w:lang w:val="ro-MO"/>
        </w:rPr>
        <w:t>, în anul 2012, a fost în descre</w:t>
      </w:r>
      <w:r>
        <w:rPr>
          <w:rFonts w:ascii="Cambria Math" w:hAnsi="Cambria Math" w:cs="Cambria Math"/>
          <w:color w:val="1C1C1C"/>
          <w:sz w:val="28"/>
          <w:szCs w:val="28"/>
          <w:lang w:val="ro-MO"/>
        </w:rPr>
        <w:t>ș</w:t>
      </w:r>
      <w:r>
        <w:rPr>
          <w:color w:val="1C1C1C"/>
          <w:sz w:val="28"/>
          <w:szCs w:val="28"/>
          <w:lang w:val="ro-MO"/>
        </w:rPr>
        <w:t>tere cu 4,0 mii de abona</w:t>
      </w:r>
      <w:r>
        <w:rPr>
          <w:rFonts w:ascii="Cambria Math" w:hAnsi="Cambria Math" w:cs="Cambria Math"/>
          <w:color w:val="1C1C1C"/>
          <w:sz w:val="28"/>
          <w:szCs w:val="28"/>
          <w:lang w:val="ro-MO"/>
        </w:rPr>
        <w:t>ț</w:t>
      </w:r>
      <w:r>
        <w:rPr>
          <w:color w:val="1C1C1C"/>
          <w:sz w:val="28"/>
          <w:szCs w:val="28"/>
          <w:lang w:val="ro-MO"/>
        </w:rPr>
        <w:t>i fa</w:t>
      </w:r>
      <w:r>
        <w:rPr>
          <w:rFonts w:ascii="Cambria Math" w:hAnsi="Cambria Math" w:cs="Cambria Math"/>
          <w:color w:val="1C1C1C"/>
          <w:sz w:val="28"/>
          <w:szCs w:val="28"/>
          <w:lang w:val="ro-MO"/>
        </w:rPr>
        <w:t>ț</w:t>
      </w:r>
      <w:r>
        <w:rPr>
          <w:color w:val="1C1C1C"/>
          <w:sz w:val="28"/>
          <w:szCs w:val="28"/>
          <w:lang w:val="ro-MO"/>
        </w:rPr>
        <w:t xml:space="preserve">ă de anul 2011 </w:t>
      </w:r>
      <w:r>
        <w:rPr>
          <w:rFonts w:ascii="Cambria Math" w:hAnsi="Cambria Math" w:cs="Cambria Math"/>
          <w:color w:val="1C1C1C"/>
          <w:sz w:val="28"/>
          <w:szCs w:val="28"/>
          <w:lang w:val="ro-MO"/>
        </w:rPr>
        <w:t>ș</w:t>
      </w:r>
      <w:r>
        <w:rPr>
          <w:color w:val="1C1C1C"/>
          <w:sz w:val="28"/>
          <w:szCs w:val="28"/>
          <w:lang w:val="ro-MO"/>
        </w:rPr>
        <w:t>i cu 0,5 mii de abona</w:t>
      </w:r>
      <w:r>
        <w:rPr>
          <w:rFonts w:ascii="Cambria Math" w:hAnsi="Cambria Math" w:cs="Cambria Math"/>
          <w:color w:val="1C1C1C"/>
          <w:sz w:val="28"/>
          <w:szCs w:val="28"/>
          <w:lang w:val="ro-MO"/>
        </w:rPr>
        <w:t>ț</w:t>
      </w:r>
      <w:r>
        <w:rPr>
          <w:color w:val="1C1C1C"/>
          <w:sz w:val="28"/>
          <w:szCs w:val="28"/>
          <w:lang w:val="ro-MO"/>
        </w:rPr>
        <w:t>i comparativ cu anul 2010. În acest context, potrivit datelor Agen</w:t>
      </w:r>
      <w:r>
        <w:rPr>
          <w:rFonts w:ascii="Cambria Math" w:hAnsi="Cambria Math" w:cs="Cambria Math"/>
          <w:color w:val="1C1C1C"/>
          <w:sz w:val="28"/>
          <w:szCs w:val="28"/>
          <w:lang w:val="ro-MO"/>
        </w:rPr>
        <w:t>ț</w:t>
      </w:r>
      <w:r>
        <w:rPr>
          <w:color w:val="1C1C1C"/>
          <w:sz w:val="28"/>
          <w:szCs w:val="28"/>
          <w:lang w:val="ro-MO"/>
        </w:rPr>
        <w:t>iei privind activitatea operatorilor de telefonie fixă, se relevă că trendul de creştere a numărului de abonaţi se datorează exclusiv celor 26 de operatori alternativi, care au conectat la reţelele sale 29,9 mii de clienţi noi. Astfel, la finele anului 2012, S.A. „Moldtelecom” înregistra 1123,2 mii de abonaţi (93,2% din totalul abona</w:t>
      </w:r>
      <w:r>
        <w:rPr>
          <w:rFonts w:ascii="Cambria Math" w:hAnsi="Cambria Math" w:cs="Cambria Math"/>
          <w:color w:val="1C1C1C"/>
          <w:sz w:val="28"/>
          <w:szCs w:val="28"/>
          <w:lang w:val="ro-MO"/>
        </w:rPr>
        <w:t>ț</w:t>
      </w:r>
      <w:r>
        <w:rPr>
          <w:color w:val="1C1C1C"/>
          <w:sz w:val="28"/>
          <w:szCs w:val="28"/>
          <w:lang w:val="ro-MO"/>
        </w:rPr>
        <w:t>ilor), iar operatorii alternativi – 82,6 mii de abona</w:t>
      </w:r>
      <w:r>
        <w:rPr>
          <w:rFonts w:ascii="Cambria Math" w:hAnsi="Cambria Math" w:cs="Cambria Math"/>
          <w:color w:val="1C1C1C"/>
          <w:sz w:val="28"/>
          <w:szCs w:val="28"/>
          <w:lang w:val="ro-MO"/>
        </w:rPr>
        <w:t>ț</w:t>
      </w:r>
      <w:r>
        <w:rPr>
          <w:color w:val="1C1C1C"/>
          <w:sz w:val="28"/>
          <w:szCs w:val="28"/>
          <w:lang w:val="ro-MO"/>
        </w:rPr>
        <w:t>i (6,8%). În acela</w:t>
      </w:r>
      <w:r>
        <w:rPr>
          <w:rFonts w:ascii="Cambria Math" w:hAnsi="Cambria Math" w:cs="Cambria Math"/>
          <w:color w:val="1C1C1C"/>
          <w:sz w:val="28"/>
          <w:szCs w:val="28"/>
          <w:lang w:val="ro-MO"/>
        </w:rPr>
        <w:t>ș</w:t>
      </w:r>
      <w:r>
        <w:rPr>
          <w:color w:val="1C1C1C"/>
          <w:sz w:val="28"/>
          <w:szCs w:val="28"/>
          <w:lang w:val="ro-MO"/>
        </w:rPr>
        <w:t xml:space="preserve">i timp, </w:t>
      </w:r>
      <w:r>
        <w:rPr>
          <w:color w:val="1C1C1C"/>
          <w:sz w:val="28"/>
          <w:szCs w:val="28"/>
          <w:lang w:val="ro-MO"/>
        </w:rPr>
        <w:lastRenderedPageBreak/>
        <w:t>Societatea, în anul 2012, a înregistrat un ARPU de la telefonia fixă în sumă de 111,5 lei, sau cu 69 lei mai mult decît venitul realizat de către operatorii alternativi. Totodată, acest indicator s-a diminuat în anul 2012 cu 6,4%, în timp ce la operatorii alternativi a sporit cu 0,3 %. În acela</w:t>
      </w:r>
      <w:r>
        <w:rPr>
          <w:rFonts w:ascii="Cambria Math" w:hAnsi="Cambria Math" w:cs="Cambria Math"/>
          <w:color w:val="1C1C1C"/>
          <w:sz w:val="28"/>
          <w:szCs w:val="28"/>
          <w:lang w:val="ro-MO"/>
        </w:rPr>
        <w:t>ș</w:t>
      </w:r>
      <w:r>
        <w:rPr>
          <w:color w:val="1C1C1C"/>
          <w:sz w:val="28"/>
          <w:szCs w:val="28"/>
          <w:lang w:val="ro-MO"/>
        </w:rPr>
        <w:t xml:space="preserve">i timp, traficul de originare la telefonia fixă s-a diminuat, în total, cu 306,6 mil. minute (sau cu 11,1%) </w:t>
      </w:r>
      <w:r>
        <w:rPr>
          <w:rFonts w:ascii="Cambria Math" w:hAnsi="Cambria Math" w:cs="Cambria Math"/>
          <w:color w:val="1C1C1C"/>
          <w:sz w:val="28"/>
          <w:szCs w:val="28"/>
          <w:lang w:val="ro-MO"/>
        </w:rPr>
        <w:t>ș</w:t>
      </w:r>
      <w:r>
        <w:rPr>
          <w:color w:val="1C1C1C"/>
          <w:sz w:val="28"/>
          <w:szCs w:val="28"/>
          <w:lang w:val="ro-MO"/>
        </w:rPr>
        <w:t xml:space="preserve">i, respectiv, per abonat - de la </w:t>
      </w:r>
      <w:r>
        <w:rPr>
          <w:sz w:val="28"/>
          <w:szCs w:val="28"/>
          <w:lang w:val="ro-MO"/>
        </w:rPr>
        <w:t>538 minute în anul 2011 pînă la 452 minute în anul 2012, situa</w:t>
      </w:r>
      <w:r>
        <w:rPr>
          <w:rFonts w:ascii="Cambria Math" w:hAnsi="Cambria Math" w:cs="Cambria Math"/>
          <w:sz w:val="28"/>
          <w:szCs w:val="28"/>
          <w:lang w:val="ro-MO"/>
        </w:rPr>
        <w:t>ț</w:t>
      </w:r>
      <w:r>
        <w:rPr>
          <w:sz w:val="28"/>
          <w:szCs w:val="28"/>
          <w:lang w:val="ro-MO"/>
        </w:rPr>
        <w:t>ie reflectată în Figura nr.2.</w:t>
      </w:r>
    </w:p>
    <w:p w:rsidR="00C80494" w:rsidRDefault="00C80494" w:rsidP="00C80494">
      <w:pPr>
        <w:pStyle w:val="afa"/>
        <w:tabs>
          <w:tab w:val="left" w:pos="0"/>
        </w:tabs>
        <w:autoSpaceDE w:val="0"/>
        <w:autoSpaceDN w:val="0"/>
        <w:adjustRightInd w:val="0"/>
        <w:ind w:left="0" w:firstLine="709"/>
        <w:jc w:val="both"/>
        <w:rPr>
          <w:sz w:val="16"/>
          <w:szCs w:val="16"/>
          <w:lang w:val="ro-MO"/>
        </w:rPr>
      </w:pPr>
    </w:p>
    <w:p w:rsidR="00C80494" w:rsidRDefault="00C80494" w:rsidP="00C80494">
      <w:pPr>
        <w:pStyle w:val="afa"/>
        <w:tabs>
          <w:tab w:val="left" w:pos="0"/>
        </w:tabs>
        <w:autoSpaceDE w:val="0"/>
        <w:autoSpaceDN w:val="0"/>
        <w:adjustRightInd w:val="0"/>
        <w:ind w:left="0" w:firstLine="709"/>
        <w:jc w:val="right"/>
        <w:rPr>
          <w:b/>
          <w:lang w:val="ro-MO"/>
        </w:rPr>
      </w:pPr>
      <w:r>
        <w:rPr>
          <w:b/>
          <w:lang w:val="ro-MO"/>
        </w:rPr>
        <w:t>Figura nr.2</w:t>
      </w:r>
    </w:p>
    <w:p w:rsidR="00C80494" w:rsidRDefault="00C80494" w:rsidP="00C80494">
      <w:pPr>
        <w:ind w:firstLine="709"/>
        <w:jc w:val="center"/>
        <w:rPr>
          <w:sz w:val="18"/>
          <w:szCs w:val="18"/>
          <w:lang w:val="ro-MO"/>
        </w:rPr>
      </w:pPr>
      <w:r>
        <w:rPr>
          <w:noProof/>
          <w:sz w:val="18"/>
          <w:szCs w:val="18"/>
          <w:lang w:val="ru-RU" w:eastAsia="ru-RU"/>
        </w:rPr>
        <w:drawing>
          <wp:inline distT="0" distB="0" distL="0" distR="0">
            <wp:extent cx="3473450" cy="1790700"/>
            <wp:effectExtent l="0" t="0" r="12700" b="1905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0494" w:rsidRDefault="00C80494" w:rsidP="00C80494">
      <w:pPr>
        <w:ind w:firstLine="709"/>
        <w:rPr>
          <w:b/>
          <w:i/>
          <w:sz w:val="20"/>
          <w:szCs w:val="20"/>
          <w:lang w:val="ro-MO"/>
        </w:rPr>
      </w:pPr>
    </w:p>
    <w:p w:rsidR="00C80494" w:rsidRDefault="00C80494" w:rsidP="00C80494">
      <w:pPr>
        <w:ind w:firstLine="709"/>
        <w:rPr>
          <w:sz w:val="20"/>
          <w:szCs w:val="20"/>
          <w:lang w:val="ro-MO"/>
        </w:rPr>
      </w:pPr>
      <w:r>
        <w:rPr>
          <w:b/>
          <w:i/>
          <w:sz w:val="20"/>
          <w:szCs w:val="20"/>
          <w:lang w:val="ro-MO"/>
        </w:rPr>
        <w:t>Sursă:</w:t>
      </w:r>
      <w:r>
        <w:rPr>
          <w:sz w:val="20"/>
          <w:szCs w:val="20"/>
          <w:lang w:val="ro-MO"/>
        </w:rPr>
        <w:t xml:space="preserve">  Rapoartele  privind activitatea  S.A.  „Moldtelecom”  pe anii 2011-2012</w:t>
      </w:r>
    </w:p>
    <w:p w:rsidR="00C80494" w:rsidRDefault="00C80494" w:rsidP="00C80494">
      <w:pPr>
        <w:pStyle w:val="afa"/>
        <w:tabs>
          <w:tab w:val="left" w:pos="0"/>
        </w:tabs>
        <w:autoSpaceDE w:val="0"/>
        <w:autoSpaceDN w:val="0"/>
        <w:adjustRightInd w:val="0"/>
        <w:ind w:left="0" w:firstLine="709"/>
        <w:jc w:val="both"/>
        <w:rPr>
          <w:color w:val="1C1C1C"/>
          <w:sz w:val="18"/>
          <w:szCs w:val="18"/>
          <w:lang w:val="ro-MO"/>
        </w:rPr>
      </w:pPr>
    </w:p>
    <w:p w:rsidR="00C80494" w:rsidRDefault="00C80494" w:rsidP="00C80494">
      <w:pPr>
        <w:tabs>
          <w:tab w:val="left" w:pos="284"/>
        </w:tabs>
        <w:autoSpaceDE w:val="0"/>
        <w:autoSpaceDN w:val="0"/>
        <w:adjustRightInd w:val="0"/>
        <w:ind w:firstLine="709"/>
        <w:jc w:val="both"/>
        <w:rPr>
          <w:rStyle w:val="aff"/>
          <w:b w:val="0"/>
          <w:sz w:val="28"/>
          <w:szCs w:val="28"/>
        </w:rPr>
      </w:pPr>
      <w:r>
        <w:rPr>
          <w:rStyle w:val="aff"/>
          <w:b w:val="0"/>
          <w:sz w:val="28"/>
          <w:szCs w:val="28"/>
          <w:lang w:val="ro-MO"/>
        </w:rPr>
        <w:t xml:space="preserve">În anul 2012, </w:t>
      </w:r>
      <w:r>
        <w:rPr>
          <w:rStyle w:val="aff"/>
          <w:b w:val="0"/>
          <w:i/>
          <w:sz w:val="28"/>
          <w:szCs w:val="28"/>
          <w:lang w:val="ro-MO"/>
        </w:rPr>
        <w:t>numărul de abona</w:t>
      </w:r>
      <w:r>
        <w:rPr>
          <w:rStyle w:val="aff"/>
          <w:rFonts w:ascii="Cambria Math" w:hAnsi="Cambria Math" w:cs="Cambria Math"/>
          <w:b w:val="0"/>
          <w:i/>
          <w:sz w:val="28"/>
          <w:szCs w:val="28"/>
          <w:lang w:val="ro-MO"/>
        </w:rPr>
        <w:t>ț</w:t>
      </w:r>
      <w:r>
        <w:rPr>
          <w:rStyle w:val="aff"/>
          <w:b w:val="0"/>
          <w:i/>
          <w:sz w:val="28"/>
          <w:szCs w:val="28"/>
          <w:lang w:val="ro-MO"/>
        </w:rPr>
        <w:t>i ai serviciilor transport date</w:t>
      </w:r>
      <w:r>
        <w:rPr>
          <w:rStyle w:val="aff"/>
          <w:b w:val="0"/>
          <w:sz w:val="28"/>
          <w:szCs w:val="28"/>
          <w:lang w:val="ro-MO"/>
        </w:rPr>
        <w:t xml:space="preserve"> a sporit cu 15,7% (38,7 mii de abona</w:t>
      </w:r>
      <w:r>
        <w:rPr>
          <w:rStyle w:val="aff"/>
          <w:rFonts w:ascii="Cambria Math" w:hAnsi="Cambria Math" w:cs="Cambria Math"/>
          <w:b w:val="0"/>
          <w:sz w:val="28"/>
          <w:szCs w:val="28"/>
          <w:lang w:val="ro-MO"/>
        </w:rPr>
        <w:t>ț</w:t>
      </w:r>
      <w:r>
        <w:rPr>
          <w:rStyle w:val="aff"/>
          <w:b w:val="0"/>
          <w:sz w:val="28"/>
          <w:szCs w:val="28"/>
          <w:lang w:val="ro-MO"/>
        </w:rPr>
        <w:t>i) fa</w:t>
      </w:r>
      <w:r>
        <w:rPr>
          <w:rStyle w:val="aff"/>
          <w:rFonts w:ascii="Cambria Math" w:hAnsi="Cambria Math" w:cs="Cambria Math"/>
          <w:b w:val="0"/>
          <w:sz w:val="28"/>
          <w:szCs w:val="28"/>
          <w:lang w:val="ro-MO"/>
        </w:rPr>
        <w:t>ț</w:t>
      </w:r>
      <w:r>
        <w:rPr>
          <w:rStyle w:val="aff"/>
          <w:b w:val="0"/>
          <w:sz w:val="28"/>
          <w:szCs w:val="28"/>
          <w:lang w:val="ro-MO"/>
        </w:rPr>
        <w:t xml:space="preserve">ă de anul 2011, la </w:t>
      </w:r>
      <w:r>
        <w:rPr>
          <w:sz w:val="28"/>
          <w:szCs w:val="28"/>
          <w:lang w:val="ro-MO"/>
        </w:rPr>
        <w:t>finele anului 2012 numărul acestora constituind 285,3 mii (conform Strategiei Societă</w:t>
      </w:r>
      <w:r>
        <w:rPr>
          <w:rFonts w:ascii="Cambria Math" w:hAnsi="Cambria Math" w:cs="Cambria Math"/>
          <w:sz w:val="28"/>
          <w:szCs w:val="28"/>
          <w:lang w:val="ro-MO"/>
        </w:rPr>
        <w:t>ț</w:t>
      </w:r>
      <w:r>
        <w:rPr>
          <w:sz w:val="28"/>
          <w:szCs w:val="28"/>
          <w:lang w:val="ro-MO"/>
        </w:rPr>
        <w:t>ii – 256,3 mii de abona</w:t>
      </w:r>
      <w:r>
        <w:rPr>
          <w:rFonts w:ascii="Cambria Math" w:hAnsi="Cambria Math" w:cs="Cambria Math"/>
          <w:sz w:val="28"/>
          <w:szCs w:val="28"/>
          <w:lang w:val="ro-MO"/>
        </w:rPr>
        <w:t>ț</w:t>
      </w:r>
      <w:r>
        <w:rPr>
          <w:sz w:val="28"/>
          <w:szCs w:val="28"/>
          <w:lang w:val="ro-MO"/>
        </w:rPr>
        <w:t xml:space="preserve">i), </w:t>
      </w:r>
      <w:r>
        <w:rPr>
          <w:rStyle w:val="aff"/>
          <w:b w:val="0"/>
          <w:sz w:val="28"/>
          <w:szCs w:val="28"/>
          <w:lang w:val="ro-MO"/>
        </w:rPr>
        <w:t>datorită extinderii serviciilor IPTV, utilizării tehnologiilor noi în oferirea de servicii, dezvoltării re</w:t>
      </w:r>
      <w:r>
        <w:rPr>
          <w:rStyle w:val="aff"/>
          <w:rFonts w:ascii="Cambria Math" w:hAnsi="Cambria Math" w:cs="Cambria Math"/>
          <w:b w:val="0"/>
          <w:sz w:val="28"/>
          <w:szCs w:val="28"/>
          <w:lang w:val="ro-MO"/>
        </w:rPr>
        <w:t>ț</w:t>
      </w:r>
      <w:r>
        <w:rPr>
          <w:rStyle w:val="aff"/>
          <w:b w:val="0"/>
          <w:sz w:val="28"/>
          <w:szCs w:val="28"/>
          <w:lang w:val="ro-MO"/>
        </w:rPr>
        <w:t>elei MaxFiber. Din totalul numărului de abona</w:t>
      </w:r>
      <w:r>
        <w:rPr>
          <w:rStyle w:val="aff"/>
          <w:rFonts w:ascii="Cambria Math" w:hAnsi="Cambria Math" w:cs="Cambria Math"/>
          <w:b w:val="0"/>
          <w:sz w:val="28"/>
          <w:szCs w:val="28"/>
          <w:lang w:val="ro-MO"/>
        </w:rPr>
        <w:t>ț</w:t>
      </w:r>
      <w:r>
        <w:rPr>
          <w:rStyle w:val="aff"/>
          <w:b w:val="0"/>
          <w:sz w:val="28"/>
          <w:szCs w:val="28"/>
          <w:lang w:val="ro-MO"/>
        </w:rPr>
        <w:t>i,</w:t>
      </w:r>
      <w:r>
        <w:rPr>
          <w:sz w:val="28"/>
          <w:szCs w:val="28"/>
          <w:lang w:val="ro-MO"/>
        </w:rPr>
        <w:t xml:space="preserve">  cei din zona rurală constituie 129,9 mii de abonaţi. În acela</w:t>
      </w:r>
      <w:r>
        <w:rPr>
          <w:rFonts w:ascii="Cambria Math" w:hAnsi="Cambria Math" w:cs="Cambria Math"/>
          <w:sz w:val="28"/>
          <w:szCs w:val="28"/>
          <w:lang w:val="ro-MO"/>
        </w:rPr>
        <w:t>ș</w:t>
      </w:r>
      <w:r>
        <w:rPr>
          <w:sz w:val="28"/>
          <w:szCs w:val="28"/>
          <w:lang w:val="ro-MO"/>
        </w:rPr>
        <w:t xml:space="preserve">i timp, nivelul de penetrare a serviciilor broadband (Internet) s-a majorat de la 7,2% la 100 de locuitori - la finele anului 2011, pînă la 8,4 % - la finele anului 2012. </w:t>
      </w:r>
    </w:p>
    <w:p w:rsidR="00C80494" w:rsidRDefault="00C80494" w:rsidP="00C80494">
      <w:pPr>
        <w:tabs>
          <w:tab w:val="left" w:pos="284"/>
        </w:tabs>
        <w:autoSpaceDE w:val="0"/>
        <w:autoSpaceDN w:val="0"/>
        <w:adjustRightInd w:val="0"/>
        <w:ind w:firstLine="709"/>
        <w:jc w:val="both"/>
        <w:rPr>
          <w:rStyle w:val="aff"/>
          <w:b w:val="0"/>
          <w:sz w:val="28"/>
          <w:szCs w:val="28"/>
          <w:lang w:val="ro-MO"/>
        </w:rPr>
      </w:pPr>
      <w:r>
        <w:rPr>
          <w:rStyle w:val="aff"/>
          <w:b w:val="0"/>
          <w:sz w:val="28"/>
          <w:szCs w:val="28"/>
          <w:lang w:val="ro-MO"/>
        </w:rPr>
        <w:t xml:space="preserve">Se atestă că, în anul 2012, </w:t>
      </w:r>
      <w:r>
        <w:rPr>
          <w:rStyle w:val="aff"/>
          <w:b w:val="0"/>
          <w:i/>
          <w:sz w:val="28"/>
          <w:szCs w:val="28"/>
          <w:lang w:val="ro-MO"/>
        </w:rPr>
        <w:t>numărul de abona</w:t>
      </w:r>
      <w:r>
        <w:rPr>
          <w:rStyle w:val="aff"/>
          <w:rFonts w:ascii="Cambria Math" w:hAnsi="Cambria Math" w:cs="Cambria Math"/>
          <w:b w:val="0"/>
          <w:i/>
          <w:sz w:val="28"/>
          <w:szCs w:val="28"/>
          <w:lang w:val="ro-MO"/>
        </w:rPr>
        <w:t>ț</w:t>
      </w:r>
      <w:r>
        <w:rPr>
          <w:rStyle w:val="aff"/>
          <w:b w:val="0"/>
          <w:i/>
          <w:sz w:val="28"/>
          <w:szCs w:val="28"/>
          <w:lang w:val="ro-MO"/>
        </w:rPr>
        <w:t>i ai serviciilor de telefonie mobilă</w:t>
      </w:r>
      <w:r>
        <w:rPr>
          <w:rStyle w:val="aff"/>
          <w:b w:val="0"/>
          <w:sz w:val="28"/>
          <w:szCs w:val="28"/>
          <w:lang w:val="ro-MO"/>
        </w:rPr>
        <w:t xml:space="preserve"> a înregistrat o cre</w:t>
      </w:r>
      <w:r>
        <w:rPr>
          <w:rStyle w:val="aff"/>
          <w:rFonts w:ascii="Cambria Math" w:hAnsi="Cambria Math" w:cs="Cambria Math"/>
          <w:b w:val="0"/>
          <w:sz w:val="28"/>
          <w:szCs w:val="28"/>
          <w:lang w:val="ro-MO"/>
        </w:rPr>
        <w:t>ș</w:t>
      </w:r>
      <w:r>
        <w:rPr>
          <w:rStyle w:val="aff"/>
          <w:b w:val="0"/>
          <w:sz w:val="28"/>
          <w:szCs w:val="28"/>
          <w:lang w:val="ro-MO"/>
        </w:rPr>
        <w:t>tere semnificativă cu 184,7 mii de abona</w:t>
      </w:r>
      <w:r>
        <w:rPr>
          <w:rStyle w:val="aff"/>
          <w:rFonts w:ascii="Cambria Math" w:hAnsi="Cambria Math" w:cs="Cambria Math"/>
          <w:b w:val="0"/>
          <w:sz w:val="28"/>
          <w:szCs w:val="28"/>
          <w:lang w:val="ro-MO"/>
        </w:rPr>
        <w:t>ț</w:t>
      </w:r>
      <w:r>
        <w:rPr>
          <w:rStyle w:val="aff"/>
          <w:b w:val="0"/>
          <w:sz w:val="28"/>
          <w:szCs w:val="28"/>
          <w:lang w:val="ro-MO"/>
        </w:rPr>
        <w:t xml:space="preserve">i, comparativ cu anul 2010, </w:t>
      </w:r>
      <w:r>
        <w:rPr>
          <w:rStyle w:val="aff"/>
          <w:rFonts w:ascii="Cambria Math" w:hAnsi="Cambria Math" w:cs="Cambria Math"/>
          <w:b w:val="0"/>
          <w:sz w:val="28"/>
          <w:szCs w:val="28"/>
          <w:lang w:val="ro-MO"/>
        </w:rPr>
        <w:t>ș</w:t>
      </w:r>
      <w:r>
        <w:rPr>
          <w:rStyle w:val="aff"/>
          <w:b w:val="0"/>
          <w:sz w:val="28"/>
          <w:szCs w:val="28"/>
          <w:lang w:val="ro-MO"/>
        </w:rPr>
        <w:t>i cu 90,6 mii de abona</w:t>
      </w:r>
      <w:r>
        <w:rPr>
          <w:rStyle w:val="aff"/>
          <w:rFonts w:ascii="Cambria Math" w:hAnsi="Cambria Math" w:cs="Cambria Math"/>
          <w:b w:val="0"/>
          <w:sz w:val="28"/>
          <w:szCs w:val="28"/>
          <w:lang w:val="ro-MO"/>
        </w:rPr>
        <w:t>ț</w:t>
      </w:r>
      <w:r>
        <w:rPr>
          <w:rStyle w:val="aff"/>
          <w:b w:val="0"/>
          <w:sz w:val="28"/>
          <w:szCs w:val="28"/>
          <w:lang w:val="ro-MO"/>
        </w:rPr>
        <w:t>i, fa</w:t>
      </w:r>
      <w:r>
        <w:rPr>
          <w:rStyle w:val="aff"/>
          <w:rFonts w:ascii="Cambria Math" w:hAnsi="Cambria Math" w:cs="Cambria Math"/>
          <w:b w:val="0"/>
          <w:sz w:val="28"/>
          <w:szCs w:val="28"/>
          <w:lang w:val="ro-MO"/>
        </w:rPr>
        <w:t>ț</w:t>
      </w:r>
      <w:r>
        <w:rPr>
          <w:rStyle w:val="aff"/>
          <w:b w:val="0"/>
          <w:sz w:val="28"/>
          <w:szCs w:val="28"/>
          <w:lang w:val="ro-MO"/>
        </w:rPr>
        <w:t xml:space="preserve">ă de anul 2011. Totodată, potrivit datelor din Raportul statistic (CE-3), </w:t>
      </w:r>
      <w:r>
        <w:rPr>
          <w:rStyle w:val="aff"/>
          <w:b w:val="0"/>
          <w:i/>
          <w:sz w:val="28"/>
          <w:szCs w:val="28"/>
          <w:lang w:val="ro-MO"/>
        </w:rPr>
        <w:t>numărul de abona</w:t>
      </w:r>
      <w:r>
        <w:rPr>
          <w:rStyle w:val="aff"/>
          <w:rFonts w:ascii="Cambria Math" w:hAnsi="Cambria Math" w:cs="Cambria Math"/>
          <w:b w:val="0"/>
          <w:i/>
          <w:sz w:val="28"/>
          <w:szCs w:val="28"/>
          <w:lang w:val="ro-MO"/>
        </w:rPr>
        <w:t>ț</w:t>
      </w:r>
      <w:r>
        <w:rPr>
          <w:rStyle w:val="aff"/>
          <w:b w:val="0"/>
          <w:i/>
          <w:sz w:val="28"/>
          <w:szCs w:val="28"/>
          <w:lang w:val="ro-MO"/>
        </w:rPr>
        <w:t>i care nu pot fi calificaţi ca activi</w:t>
      </w:r>
      <w:r>
        <w:rPr>
          <w:rStyle w:val="aff"/>
          <w:b w:val="0"/>
          <w:sz w:val="28"/>
          <w:szCs w:val="28"/>
          <w:lang w:val="ro-MO"/>
        </w:rPr>
        <w:t xml:space="preserve"> în conformitate cu criteriile reglementate, însă cărora furnizorul le păstrează posibilitatea de a efectua şi/sau primi apeluri, inclusiv abonaţi care şi-au conservat temporar serviciul, sau alte categorii de abona</w:t>
      </w:r>
      <w:r>
        <w:rPr>
          <w:rStyle w:val="aff"/>
          <w:rFonts w:ascii="Cambria Math" w:hAnsi="Cambria Math" w:cs="Cambria Math"/>
          <w:b w:val="0"/>
          <w:sz w:val="28"/>
          <w:szCs w:val="28"/>
          <w:lang w:val="ro-MO"/>
        </w:rPr>
        <w:t>ț</w:t>
      </w:r>
      <w:r>
        <w:rPr>
          <w:rStyle w:val="aff"/>
          <w:b w:val="0"/>
          <w:sz w:val="28"/>
          <w:szCs w:val="28"/>
          <w:lang w:val="ro-MO"/>
        </w:rPr>
        <w:t>i</w:t>
      </w:r>
      <w:r>
        <w:rPr>
          <w:rStyle w:val="afc"/>
          <w:bCs/>
          <w:i/>
          <w:sz w:val="28"/>
          <w:szCs w:val="28"/>
          <w:lang w:val="ro-MO"/>
        </w:rPr>
        <w:footnoteReference w:id="11"/>
      </w:r>
      <w:r>
        <w:rPr>
          <w:rStyle w:val="aff"/>
          <w:b w:val="0"/>
          <w:sz w:val="28"/>
          <w:szCs w:val="28"/>
          <w:lang w:val="ro-MO"/>
        </w:rPr>
        <w:t>,</w:t>
      </w:r>
      <w:r>
        <w:rPr>
          <w:rStyle w:val="aff"/>
          <w:b w:val="0"/>
          <w:i/>
          <w:sz w:val="28"/>
          <w:szCs w:val="28"/>
          <w:lang w:val="ro-MO"/>
        </w:rPr>
        <w:t xml:space="preserve"> </w:t>
      </w:r>
      <w:r>
        <w:rPr>
          <w:rStyle w:val="aff"/>
          <w:b w:val="0"/>
          <w:sz w:val="28"/>
          <w:szCs w:val="28"/>
          <w:lang w:val="ro-MO"/>
        </w:rPr>
        <w:t>la 31.12.2012 indica cifra de 99,9 mii, sau 31,6% din numărul total al abona</w:t>
      </w:r>
      <w:r>
        <w:rPr>
          <w:rStyle w:val="aff"/>
          <w:rFonts w:ascii="Cambria Math" w:hAnsi="Cambria Math" w:cs="Cambria Math"/>
          <w:b w:val="0"/>
          <w:sz w:val="28"/>
          <w:szCs w:val="28"/>
          <w:lang w:val="ro-MO"/>
        </w:rPr>
        <w:t>ț</w:t>
      </w:r>
      <w:r>
        <w:rPr>
          <w:rStyle w:val="aff"/>
          <w:b w:val="0"/>
          <w:sz w:val="28"/>
          <w:szCs w:val="28"/>
          <w:lang w:val="ro-MO"/>
        </w:rPr>
        <w:t>ilor. Astfel, beneficiarii efectivi ai serviciilor de telefonie mobilă constituie 306,1 mii de abona</w:t>
      </w:r>
      <w:r>
        <w:rPr>
          <w:rStyle w:val="aff"/>
          <w:rFonts w:ascii="Cambria Math" w:hAnsi="Cambria Math" w:cs="Cambria Math"/>
          <w:b w:val="0"/>
          <w:sz w:val="28"/>
          <w:szCs w:val="28"/>
          <w:lang w:val="ro-MO"/>
        </w:rPr>
        <w:t>ț</w:t>
      </w:r>
      <w:r>
        <w:rPr>
          <w:rStyle w:val="aff"/>
          <w:b w:val="0"/>
          <w:sz w:val="28"/>
          <w:szCs w:val="28"/>
          <w:lang w:val="ro-MO"/>
        </w:rPr>
        <w:t>i, din care 34,9 mii de abona</w:t>
      </w:r>
      <w:r>
        <w:rPr>
          <w:rStyle w:val="aff"/>
          <w:rFonts w:ascii="Cambria Math" w:hAnsi="Cambria Math" w:cs="Cambria Math"/>
          <w:b w:val="0"/>
          <w:sz w:val="28"/>
          <w:szCs w:val="28"/>
          <w:lang w:val="ro-MO"/>
        </w:rPr>
        <w:t>ț</w:t>
      </w:r>
      <w:r>
        <w:rPr>
          <w:rStyle w:val="aff"/>
          <w:b w:val="0"/>
          <w:sz w:val="28"/>
          <w:szCs w:val="28"/>
          <w:lang w:val="ro-MO"/>
        </w:rPr>
        <w:t xml:space="preserve">i reprezintă beneficiarii serviciilor de acces la Internet mobil. </w:t>
      </w:r>
    </w:p>
    <w:p w:rsidR="00C80494" w:rsidRDefault="00C80494" w:rsidP="00C80494">
      <w:pPr>
        <w:tabs>
          <w:tab w:val="left" w:pos="284"/>
        </w:tabs>
        <w:autoSpaceDE w:val="0"/>
        <w:autoSpaceDN w:val="0"/>
        <w:adjustRightInd w:val="0"/>
        <w:ind w:firstLine="709"/>
        <w:jc w:val="both"/>
        <w:rPr>
          <w:rStyle w:val="aff"/>
          <w:b w:val="0"/>
          <w:sz w:val="28"/>
          <w:szCs w:val="28"/>
          <w:lang w:val="ro-MO"/>
        </w:rPr>
      </w:pPr>
      <w:r>
        <w:rPr>
          <w:rStyle w:val="aff"/>
          <w:b w:val="0"/>
          <w:sz w:val="28"/>
          <w:szCs w:val="28"/>
          <w:lang w:val="ro-MO"/>
        </w:rPr>
        <w:t>De</w:t>
      </w:r>
      <w:r>
        <w:rPr>
          <w:rStyle w:val="aff"/>
          <w:rFonts w:ascii="Cambria Math" w:hAnsi="Cambria Math" w:cs="Cambria Math"/>
          <w:b w:val="0"/>
          <w:sz w:val="28"/>
          <w:szCs w:val="28"/>
          <w:lang w:val="ro-MO"/>
        </w:rPr>
        <w:t>ș</w:t>
      </w:r>
      <w:r>
        <w:rPr>
          <w:rStyle w:val="aff"/>
          <w:b w:val="0"/>
          <w:sz w:val="28"/>
          <w:szCs w:val="28"/>
          <w:lang w:val="ro-MO"/>
        </w:rPr>
        <w:t>i evolu</w:t>
      </w:r>
      <w:r>
        <w:rPr>
          <w:rStyle w:val="aff"/>
          <w:rFonts w:ascii="Cambria Math" w:hAnsi="Cambria Math" w:cs="Cambria Math"/>
          <w:b w:val="0"/>
          <w:sz w:val="28"/>
          <w:szCs w:val="28"/>
          <w:lang w:val="ro-MO"/>
        </w:rPr>
        <w:t>ț</w:t>
      </w:r>
      <w:r>
        <w:rPr>
          <w:rStyle w:val="aff"/>
          <w:b w:val="0"/>
          <w:sz w:val="28"/>
          <w:szCs w:val="28"/>
          <w:lang w:val="ro-MO"/>
        </w:rPr>
        <w:t>ia numărului de abona</w:t>
      </w:r>
      <w:r>
        <w:rPr>
          <w:rStyle w:val="aff"/>
          <w:rFonts w:ascii="Cambria Math" w:hAnsi="Cambria Math" w:cs="Cambria Math"/>
          <w:b w:val="0"/>
          <w:sz w:val="28"/>
          <w:szCs w:val="28"/>
          <w:lang w:val="ro-MO"/>
        </w:rPr>
        <w:t>ț</w:t>
      </w:r>
      <w:r>
        <w:rPr>
          <w:rStyle w:val="aff"/>
          <w:b w:val="0"/>
          <w:sz w:val="28"/>
          <w:szCs w:val="28"/>
          <w:lang w:val="ro-MO"/>
        </w:rPr>
        <w:t>i la telefonia mobilă a fost în cre</w:t>
      </w:r>
      <w:r>
        <w:rPr>
          <w:rStyle w:val="aff"/>
          <w:rFonts w:ascii="Cambria Math" w:hAnsi="Cambria Math" w:cs="Cambria Math"/>
          <w:b w:val="0"/>
          <w:sz w:val="28"/>
          <w:szCs w:val="28"/>
          <w:lang w:val="ro-MO"/>
        </w:rPr>
        <w:t>ș</w:t>
      </w:r>
      <w:r>
        <w:rPr>
          <w:rStyle w:val="aff"/>
          <w:b w:val="0"/>
          <w:sz w:val="28"/>
          <w:szCs w:val="28"/>
          <w:lang w:val="ro-MO"/>
        </w:rPr>
        <w:t>tere, auditul relevă o deficien</w:t>
      </w:r>
      <w:r>
        <w:rPr>
          <w:rStyle w:val="aff"/>
          <w:rFonts w:ascii="Cambria Math" w:hAnsi="Cambria Math" w:cs="Cambria Math"/>
          <w:b w:val="0"/>
          <w:sz w:val="28"/>
          <w:szCs w:val="28"/>
          <w:lang w:val="ro-MO"/>
        </w:rPr>
        <w:t>ț</w:t>
      </w:r>
      <w:r>
        <w:rPr>
          <w:rStyle w:val="aff"/>
          <w:b w:val="0"/>
          <w:sz w:val="28"/>
          <w:szCs w:val="28"/>
          <w:lang w:val="ro-MO"/>
        </w:rPr>
        <w:t>ă la capitolul rezilierea contractelor aferente acestor servicii. Cu toate că ponderea acestui fapt este semnificativă, datorită realizării unor ac</w:t>
      </w:r>
      <w:r>
        <w:rPr>
          <w:rStyle w:val="aff"/>
          <w:rFonts w:ascii="Cambria Math" w:hAnsi="Cambria Math" w:cs="Cambria Math"/>
          <w:b w:val="0"/>
          <w:sz w:val="28"/>
          <w:szCs w:val="28"/>
          <w:lang w:val="ro-MO"/>
        </w:rPr>
        <w:t>ț</w:t>
      </w:r>
      <w:r>
        <w:rPr>
          <w:rStyle w:val="aff"/>
          <w:b w:val="0"/>
          <w:sz w:val="28"/>
          <w:szCs w:val="28"/>
          <w:lang w:val="ro-MO"/>
        </w:rPr>
        <w:t>iuni, această situa</w:t>
      </w:r>
      <w:r>
        <w:rPr>
          <w:rStyle w:val="aff"/>
          <w:rFonts w:ascii="Cambria Math" w:hAnsi="Cambria Math" w:cs="Cambria Math"/>
          <w:b w:val="0"/>
          <w:sz w:val="28"/>
          <w:szCs w:val="28"/>
          <w:lang w:val="ro-MO"/>
        </w:rPr>
        <w:t>ț</w:t>
      </w:r>
      <w:r>
        <w:rPr>
          <w:rStyle w:val="aff"/>
          <w:b w:val="0"/>
          <w:sz w:val="28"/>
          <w:szCs w:val="28"/>
          <w:lang w:val="ro-MO"/>
        </w:rPr>
        <w:t>ie e pe cale de remediere. Astfel, analiza evolu</w:t>
      </w:r>
      <w:r>
        <w:rPr>
          <w:rStyle w:val="aff"/>
          <w:rFonts w:ascii="Cambria Math" w:hAnsi="Cambria Math" w:cs="Cambria Math"/>
          <w:b w:val="0"/>
          <w:sz w:val="28"/>
          <w:szCs w:val="28"/>
          <w:lang w:val="ro-MO"/>
        </w:rPr>
        <w:t>ț</w:t>
      </w:r>
      <w:r>
        <w:rPr>
          <w:rStyle w:val="aff"/>
          <w:b w:val="0"/>
          <w:sz w:val="28"/>
          <w:szCs w:val="28"/>
          <w:lang w:val="ro-MO"/>
        </w:rPr>
        <w:t xml:space="preserve">iei </w:t>
      </w:r>
      <w:r>
        <w:rPr>
          <w:rStyle w:val="aff"/>
          <w:b w:val="0"/>
          <w:sz w:val="28"/>
          <w:szCs w:val="28"/>
          <w:lang w:val="ro-MO"/>
        </w:rPr>
        <w:lastRenderedPageBreak/>
        <w:t xml:space="preserve">ponderii nivelului contractelor reziliate, comparativ cu noile conectări la aceste servicii, denotă că cota acestora în anul 2011 a constituit 16,9%, iar în anul 2012 – 11,7%. ARPU aferent acestor servicii s-a diminuat în anul 2012 cu 12,2 lei (18,9 %), Societatea neatingînd nivelul prognozat al acestui indicator (cu 8,4 lei). </w:t>
      </w:r>
    </w:p>
    <w:p w:rsidR="00C80494" w:rsidRDefault="00C80494" w:rsidP="00C80494">
      <w:pPr>
        <w:tabs>
          <w:tab w:val="left" w:pos="284"/>
        </w:tabs>
        <w:autoSpaceDE w:val="0"/>
        <w:autoSpaceDN w:val="0"/>
        <w:adjustRightInd w:val="0"/>
        <w:ind w:firstLine="709"/>
        <w:jc w:val="both"/>
        <w:rPr>
          <w:rStyle w:val="aff"/>
          <w:b w:val="0"/>
          <w:sz w:val="28"/>
          <w:szCs w:val="28"/>
          <w:lang w:val="ro-MO"/>
        </w:rPr>
      </w:pPr>
      <w:r>
        <w:rPr>
          <w:rStyle w:val="aff"/>
          <w:b w:val="0"/>
          <w:sz w:val="28"/>
          <w:szCs w:val="28"/>
          <w:lang w:val="ro-MO"/>
        </w:rPr>
        <w:tab/>
      </w:r>
    </w:p>
    <w:p w:rsidR="00C80494" w:rsidRDefault="00C80494" w:rsidP="00C80494">
      <w:pPr>
        <w:ind w:firstLine="709"/>
        <w:jc w:val="both"/>
        <w:rPr>
          <w:color w:val="000000"/>
        </w:rPr>
      </w:pPr>
      <w:r>
        <w:rPr>
          <w:rStyle w:val="aff"/>
          <w:sz w:val="28"/>
          <w:szCs w:val="28"/>
          <w:lang w:val="ro-MO"/>
        </w:rPr>
        <w:t xml:space="preserve">Analiza consumurilor </w:t>
      </w:r>
      <w:r>
        <w:rPr>
          <w:rStyle w:val="aff"/>
          <w:rFonts w:ascii="Cambria Math" w:hAnsi="Cambria Math" w:cs="Cambria Math"/>
          <w:sz w:val="28"/>
          <w:szCs w:val="28"/>
          <w:lang w:val="ro-MO"/>
        </w:rPr>
        <w:t>ș</w:t>
      </w:r>
      <w:r>
        <w:rPr>
          <w:rStyle w:val="aff"/>
          <w:sz w:val="28"/>
          <w:szCs w:val="28"/>
          <w:lang w:val="ro-MO"/>
        </w:rPr>
        <w:t>i cheltuielilor Societă</w:t>
      </w:r>
      <w:r>
        <w:rPr>
          <w:rStyle w:val="aff"/>
          <w:rFonts w:ascii="Cambria Math" w:hAnsi="Cambria Math" w:cs="Cambria Math"/>
          <w:sz w:val="28"/>
          <w:szCs w:val="28"/>
          <w:lang w:val="ro-MO"/>
        </w:rPr>
        <w:t>ț</w:t>
      </w:r>
      <w:r>
        <w:rPr>
          <w:rStyle w:val="aff"/>
          <w:sz w:val="28"/>
          <w:szCs w:val="28"/>
          <w:lang w:val="ro-MO"/>
        </w:rPr>
        <w:t>ii</w:t>
      </w:r>
      <w:r>
        <w:rPr>
          <w:rStyle w:val="aff"/>
          <w:b w:val="0"/>
          <w:sz w:val="28"/>
          <w:szCs w:val="28"/>
          <w:lang w:val="ro-MO"/>
        </w:rPr>
        <w:t xml:space="preserve"> relevă că acestea au sporit în anul 2012, fa</w:t>
      </w:r>
      <w:r>
        <w:rPr>
          <w:rStyle w:val="aff"/>
          <w:rFonts w:ascii="Cambria Math" w:hAnsi="Cambria Math" w:cs="Cambria Math"/>
          <w:b w:val="0"/>
          <w:sz w:val="28"/>
          <w:szCs w:val="28"/>
          <w:lang w:val="ro-MO"/>
        </w:rPr>
        <w:t>ț</w:t>
      </w:r>
      <w:r>
        <w:rPr>
          <w:rStyle w:val="aff"/>
          <w:b w:val="0"/>
          <w:sz w:val="28"/>
          <w:szCs w:val="28"/>
          <w:lang w:val="ro-MO"/>
        </w:rPr>
        <w:t>ă de anul 2011, cu 100,4 mil.lei,  ceea ce a condi</w:t>
      </w:r>
      <w:r>
        <w:rPr>
          <w:rStyle w:val="aff"/>
          <w:rFonts w:ascii="Cambria Math" w:hAnsi="Cambria Math" w:cs="Cambria Math"/>
          <w:b w:val="0"/>
          <w:sz w:val="28"/>
          <w:szCs w:val="28"/>
          <w:lang w:val="ro-MO"/>
        </w:rPr>
        <w:t>ț</w:t>
      </w:r>
      <w:r>
        <w:rPr>
          <w:rStyle w:val="aff"/>
          <w:b w:val="0"/>
          <w:sz w:val="28"/>
          <w:szCs w:val="28"/>
          <w:lang w:val="ro-MO"/>
        </w:rPr>
        <w:t>ionat mic</w:t>
      </w:r>
      <w:r>
        <w:rPr>
          <w:rStyle w:val="aff"/>
          <w:rFonts w:ascii="Cambria Math" w:hAnsi="Cambria Math" w:cs="Cambria Math"/>
          <w:b w:val="0"/>
          <w:sz w:val="28"/>
          <w:szCs w:val="28"/>
          <w:lang w:val="ro-MO"/>
        </w:rPr>
        <w:t>ș</w:t>
      </w:r>
      <w:r>
        <w:rPr>
          <w:rStyle w:val="aff"/>
          <w:b w:val="0"/>
          <w:sz w:val="28"/>
          <w:szCs w:val="28"/>
          <w:lang w:val="ro-MO"/>
        </w:rPr>
        <w:t>orarea profitului. Majorarea cheltuielilor a fost determinată, în special, de sporirea c</w:t>
      </w:r>
      <w:r>
        <w:rPr>
          <w:color w:val="000000"/>
          <w:sz w:val="28"/>
          <w:szCs w:val="28"/>
          <w:lang w:val="ro-MO"/>
        </w:rPr>
        <w:t>heltuielilor materiale (cu 25,4 mil.lei), acestea fiind influen</w:t>
      </w:r>
      <w:r>
        <w:rPr>
          <w:rFonts w:ascii="Cambria Math" w:hAnsi="Cambria Math" w:cs="Cambria Math"/>
          <w:color w:val="000000"/>
          <w:sz w:val="28"/>
          <w:szCs w:val="28"/>
          <w:lang w:val="ro-MO"/>
        </w:rPr>
        <w:t>ț</w:t>
      </w:r>
      <w:r>
        <w:rPr>
          <w:color w:val="000000"/>
          <w:sz w:val="28"/>
          <w:szCs w:val="28"/>
          <w:lang w:val="ro-MO"/>
        </w:rPr>
        <w:t>ate preponderent de cheltuielile legate de echipamentele terminale (set top-box, modeme, telefoane mobile oferite în comodat abona</w:t>
      </w:r>
      <w:r>
        <w:rPr>
          <w:rFonts w:ascii="Cambria Math" w:hAnsi="Cambria Math" w:cs="Cambria Math"/>
          <w:color w:val="000000"/>
          <w:sz w:val="28"/>
          <w:szCs w:val="28"/>
          <w:lang w:val="ro-MO"/>
        </w:rPr>
        <w:t>ț</w:t>
      </w:r>
      <w:r>
        <w:rPr>
          <w:color w:val="000000"/>
          <w:sz w:val="28"/>
          <w:szCs w:val="28"/>
          <w:lang w:val="ro-MO"/>
        </w:rPr>
        <w:t xml:space="preserve">ilor). </w:t>
      </w:r>
    </w:p>
    <w:p w:rsidR="00C80494" w:rsidRDefault="00C80494" w:rsidP="00C80494">
      <w:pPr>
        <w:ind w:firstLine="709"/>
        <w:jc w:val="both"/>
        <w:rPr>
          <w:sz w:val="28"/>
          <w:szCs w:val="28"/>
          <w:lang w:val="ro-MO"/>
        </w:rPr>
      </w:pPr>
      <w:r>
        <w:rPr>
          <w:color w:val="000000"/>
          <w:sz w:val="28"/>
          <w:szCs w:val="28"/>
          <w:lang w:val="ro-MO"/>
        </w:rPr>
        <w:t xml:space="preserve">Totodată, Societatea dispune de </w:t>
      </w:r>
      <w:r>
        <w:rPr>
          <w:sz w:val="28"/>
          <w:szCs w:val="28"/>
          <w:lang w:val="ro-MO"/>
        </w:rPr>
        <w:t>stocuri de materiale istorice, care sînt constituite preponderent din cablu (50 de tipuri în valoare de 2,8 mil.lei), acesta neavînd calită</w:t>
      </w:r>
      <w:r>
        <w:rPr>
          <w:rFonts w:ascii="Cambria Math" w:hAnsi="Cambria Math" w:cs="Cambria Math"/>
          <w:sz w:val="28"/>
          <w:szCs w:val="28"/>
          <w:lang w:val="ro-MO"/>
        </w:rPr>
        <w:t>ț</w:t>
      </w:r>
      <w:r>
        <w:rPr>
          <w:sz w:val="28"/>
          <w:szCs w:val="28"/>
          <w:lang w:val="ro-MO"/>
        </w:rPr>
        <w:t>ile necesare pentru utilizare curentă. Situa</w:t>
      </w:r>
      <w:r>
        <w:rPr>
          <w:rFonts w:ascii="Cambria Math" w:hAnsi="Cambria Math" w:cs="Cambria Math"/>
          <w:sz w:val="28"/>
          <w:szCs w:val="28"/>
          <w:lang w:val="ro-MO"/>
        </w:rPr>
        <w:t>ț</w:t>
      </w:r>
      <w:r>
        <w:rPr>
          <w:sz w:val="28"/>
          <w:szCs w:val="28"/>
          <w:lang w:val="ro-MO"/>
        </w:rPr>
        <w:t>ia dată a fost examinată la Consiliul Societă</w:t>
      </w:r>
      <w:r>
        <w:rPr>
          <w:rFonts w:ascii="Cambria Math" w:hAnsi="Cambria Math" w:cs="Cambria Math"/>
          <w:sz w:val="28"/>
          <w:szCs w:val="28"/>
          <w:lang w:val="ro-MO"/>
        </w:rPr>
        <w:t>ț</w:t>
      </w:r>
      <w:r>
        <w:rPr>
          <w:sz w:val="28"/>
          <w:szCs w:val="28"/>
          <w:lang w:val="ro-MO"/>
        </w:rPr>
        <w:t xml:space="preserve">ii </w:t>
      </w:r>
      <w:r>
        <w:rPr>
          <w:rFonts w:ascii="Cambria Math" w:hAnsi="Cambria Math" w:cs="Cambria Math"/>
          <w:sz w:val="28"/>
          <w:szCs w:val="28"/>
          <w:lang w:val="ro-MO"/>
        </w:rPr>
        <w:t>ș</w:t>
      </w:r>
      <w:r>
        <w:rPr>
          <w:sz w:val="28"/>
          <w:szCs w:val="28"/>
          <w:lang w:val="ro-MO"/>
        </w:rPr>
        <w:t>i s-a hotărît ca pre</w:t>
      </w:r>
      <w:r>
        <w:rPr>
          <w:rFonts w:ascii="Cambria Math" w:hAnsi="Cambria Math" w:cs="Cambria Math"/>
          <w:sz w:val="28"/>
          <w:szCs w:val="28"/>
          <w:lang w:val="ro-MO"/>
        </w:rPr>
        <w:t>ț</w:t>
      </w:r>
      <w:r>
        <w:rPr>
          <w:sz w:val="28"/>
          <w:szCs w:val="28"/>
          <w:lang w:val="ro-MO"/>
        </w:rPr>
        <w:t>ul de comercializare a materialelor să nu fie mai mic decît pre</w:t>
      </w:r>
      <w:r>
        <w:rPr>
          <w:rFonts w:ascii="Cambria Math" w:hAnsi="Cambria Math" w:cs="Cambria Math"/>
          <w:sz w:val="28"/>
          <w:szCs w:val="28"/>
          <w:lang w:val="ro-MO"/>
        </w:rPr>
        <w:t>ț</w:t>
      </w:r>
      <w:r>
        <w:rPr>
          <w:sz w:val="28"/>
          <w:szCs w:val="28"/>
          <w:lang w:val="ro-MO"/>
        </w:rPr>
        <w:t xml:space="preserve">ul metalelor colorate </w:t>
      </w:r>
      <w:r>
        <w:rPr>
          <w:rFonts w:ascii="Cambria Math" w:hAnsi="Cambria Math" w:cs="Cambria Math"/>
          <w:sz w:val="28"/>
          <w:szCs w:val="28"/>
          <w:lang w:val="ro-MO"/>
        </w:rPr>
        <w:t>ș</w:t>
      </w:r>
      <w:r>
        <w:rPr>
          <w:sz w:val="28"/>
          <w:szCs w:val="28"/>
          <w:lang w:val="ro-MO"/>
        </w:rPr>
        <w:t>i feroase con</w:t>
      </w:r>
      <w:r>
        <w:rPr>
          <w:rFonts w:ascii="Cambria Math" w:hAnsi="Cambria Math" w:cs="Cambria Math"/>
          <w:sz w:val="28"/>
          <w:szCs w:val="28"/>
          <w:lang w:val="ro-MO"/>
        </w:rPr>
        <w:t>ț</w:t>
      </w:r>
      <w:r>
        <w:rPr>
          <w:sz w:val="28"/>
          <w:szCs w:val="28"/>
          <w:lang w:val="ro-MO"/>
        </w:rPr>
        <w:t>inute în acestea.</w:t>
      </w:r>
    </w:p>
    <w:p w:rsidR="00C80494" w:rsidRDefault="00C80494" w:rsidP="00C80494">
      <w:pPr>
        <w:tabs>
          <w:tab w:val="left" w:pos="284"/>
        </w:tabs>
        <w:autoSpaceDE w:val="0"/>
        <w:autoSpaceDN w:val="0"/>
        <w:adjustRightInd w:val="0"/>
        <w:ind w:firstLine="709"/>
        <w:jc w:val="both"/>
        <w:rPr>
          <w:color w:val="000000"/>
          <w:sz w:val="28"/>
          <w:szCs w:val="28"/>
          <w:lang w:val="ro-MO"/>
        </w:rPr>
      </w:pPr>
      <w:r>
        <w:rPr>
          <w:color w:val="000000"/>
          <w:sz w:val="28"/>
          <w:szCs w:val="28"/>
          <w:lang w:val="ro-MO"/>
        </w:rPr>
        <w:t>În perioada auditată,</w:t>
      </w:r>
      <w:r>
        <w:rPr>
          <w:i/>
          <w:color w:val="000000"/>
          <w:sz w:val="28"/>
          <w:szCs w:val="28"/>
          <w:lang w:val="ro-MO"/>
        </w:rPr>
        <w:t xml:space="preserve"> uzura activelor de lungă durată </w:t>
      </w:r>
      <w:r>
        <w:rPr>
          <w:color w:val="000000"/>
          <w:sz w:val="28"/>
          <w:szCs w:val="28"/>
          <w:lang w:val="ro-MO"/>
        </w:rPr>
        <w:t>s-a majorat cu 74,8 mil.lei, datorită volumului de investi</w:t>
      </w:r>
      <w:r>
        <w:rPr>
          <w:rFonts w:ascii="Cambria Math" w:hAnsi="Cambria Math" w:cs="Cambria Math"/>
          <w:color w:val="000000"/>
          <w:sz w:val="28"/>
          <w:szCs w:val="28"/>
          <w:lang w:val="ro-MO"/>
        </w:rPr>
        <w:t>ț</w:t>
      </w:r>
      <w:r>
        <w:rPr>
          <w:color w:val="000000"/>
          <w:sz w:val="28"/>
          <w:szCs w:val="28"/>
          <w:lang w:val="ro-MO"/>
        </w:rPr>
        <w:t xml:space="preserve">ii efectuate de Societate în ultimii ani. Structura </w:t>
      </w:r>
      <w:r>
        <w:rPr>
          <w:rFonts w:ascii="Cambria Math" w:hAnsi="Cambria Math" w:cs="Cambria Math"/>
          <w:color w:val="000000"/>
          <w:sz w:val="28"/>
          <w:szCs w:val="28"/>
          <w:lang w:val="ro-MO"/>
        </w:rPr>
        <w:t>ș</w:t>
      </w:r>
      <w:r>
        <w:rPr>
          <w:color w:val="000000"/>
          <w:sz w:val="28"/>
          <w:szCs w:val="28"/>
          <w:lang w:val="ro-MO"/>
        </w:rPr>
        <w:t>i evolu</w:t>
      </w:r>
      <w:r>
        <w:rPr>
          <w:rFonts w:ascii="Cambria Math" w:hAnsi="Cambria Math" w:cs="Cambria Math"/>
          <w:color w:val="000000"/>
          <w:sz w:val="28"/>
          <w:szCs w:val="28"/>
          <w:lang w:val="ro-MO"/>
        </w:rPr>
        <w:t>ț</w:t>
      </w:r>
      <w:r>
        <w:rPr>
          <w:color w:val="000000"/>
          <w:sz w:val="28"/>
          <w:szCs w:val="28"/>
          <w:lang w:val="ro-MO"/>
        </w:rPr>
        <w:t>ia consumurilor Societă</w:t>
      </w:r>
      <w:r>
        <w:rPr>
          <w:rFonts w:ascii="Cambria Math" w:hAnsi="Cambria Math" w:cs="Cambria Math"/>
          <w:color w:val="000000"/>
          <w:sz w:val="28"/>
          <w:szCs w:val="28"/>
          <w:lang w:val="ro-MO"/>
        </w:rPr>
        <w:t>ț</w:t>
      </w:r>
      <w:r>
        <w:rPr>
          <w:color w:val="000000"/>
          <w:sz w:val="28"/>
          <w:szCs w:val="28"/>
          <w:lang w:val="ro-MO"/>
        </w:rPr>
        <w:t>ii se reflectă în Tabelul nr.3.</w:t>
      </w:r>
    </w:p>
    <w:p w:rsidR="00C80494" w:rsidRDefault="00C80494" w:rsidP="00C80494">
      <w:pPr>
        <w:ind w:firstLine="709"/>
        <w:jc w:val="right"/>
        <w:rPr>
          <w:b/>
          <w:lang w:val="ro-MO"/>
        </w:rPr>
      </w:pPr>
      <w:r>
        <w:rPr>
          <w:b/>
          <w:lang w:val="ro-MO"/>
        </w:rPr>
        <w:t>Tabelul nr.3</w:t>
      </w:r>
    </w:p>
    <w:p w:rsidR="00C80494" w:rsidRDefault="00C80494" w:rsidP="00C80494">
      <w:pPr>
        <w:ind w:firstLine="709"/>
        <w:jc w:val="right"/>
        <w:rPr>
          <w:b/>
          <w:lang w:val="ro-MO"/>
        </w:rPr>
      </w:pPr>
      <w:r>
        <w:rPr>
          <w:b/>
          <w:lang w:val="ro-MO"/>
        </w:rPr>
        <w:t xml:space="preserve">(mil. lei)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809"/>
        <w:gridCol w:w="756"/>
        <w:gridCol w:w="981"/>
        <w:gridCol w:w="850"/>
        <w:gridCol w:w="756"/>
        <w:gridCol w:w="981"/>
        <w:gridCol w:w="1016"/>
      </w:tblGrid>
      <w:tr w:rsidR="00C80494" w:rsidTr="00C80494">
        <w:trPr>
          <w:trHeight w:val="182"/>
          <w:jc w:val="center"/>
        </w:trPr>
        <w:tc>
          <w:tcPr>
            <w:tcW w:w="3410" w:type="dxa"/>
            <w:vMerge w:val="restart"/>
            <w:tcBorders>
              <w:top w:val="single" w:sz="4" w:space="0" w:color="auto"/>
              <w:left w:val="single" w:sz="4" w:space="0" w:color="auto"/>
              <w:bottom w:val="single" w:sz="4" w:space="0" w:color="auto"/>
              <w:right w:val="single" w:sz="4" w:space="0" w:color="auto"/>
            </w:tcBorders>
            <w:noWrap/>
            <w:vAlign w:val="center"/>
            <w:hideMark/>
          </w:tcPr>
          <w:p w:rsidR="00C80494" w:rsidRDefault="00C80494">
            <w:pPr>
              <w:jc w:val="center"/>
              <w:rPr>
                <w:b/>
                <w:sz w:val="18"/>
                <w:szCs w:val="18"/>
                <w:lang w:val="ro-MO" w:eastAsia="ru-RU"/>
              </w:rPr>
            </w:pPr>
            <w:r>
              <w:rPr>
                <w:b/>
                <w:sz w:val="18"/>
                <w:szCs w:val="18"/>
                <w:lang w:val="ro-MO" w:eastAsia="ru-RU"/>
              </w:rPr>
              <w:t>Denumirea indicilor</w:t>
            </w:r>
          </w:p>
        </w:tc>
        <w:tc>
          <w:tcPr>
            <w:tcW w:w="2511" w:type="dxa"/>
            <w:gridSpan w:val="3"/>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8"/>
                <w:szCs w:val="18"/>
                <w:lang w:val="ro-MO" w:eastAsia="ru-RU"/>
              </w:rPr>
            </w:pPr>
            <w:r>
              <w:rPr>
                <w:b/>
                <w:sz w:val="18"/>
                <w:szCs w:val="18"/>
                <w:lang w:val="ro-MO" w:eastAsia="ru-RU"/>
              </w:rPr>
              <w:t>2011</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8"/>
                <w:szCs w:val="18"/>
                <w:lang w:val="ro-MO" w:eastAsia="ru-RU"/>
              </w:rPr>
            </w:pPr>
            <w:r>
              <w:rPr>
                <w:b/>
                <w:sz w:val="18"/>
                <w:szCs w:val="18"/>
                <w:lang w:val="ro-MO" w:eastAsia="ru-RU"/>
              </w:rPr>
              <w:t>2012</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8"/>
                <w:szCs w:val="18"/>
                <w:lang w:val="ro-MO" w:eastAsia="ru-RU"/>
              </w:rPr>
            </w:pPr>
            <w:r>
              <w:rPr>
                <w:b/>
                <w:sz w:val="18"/>
                <w:szCs w:val="18"/>
                <w:lang w:val="ro-MO" w:eastAsia="ru-RU"/>
              </w:rPr>
              <w:t>Deviere 2012/2011</w:t>
            </w:r>
          </w:p>
        </w:tc>
      </w:tr>
      <w:tr w:rsidR="00C80494" w:rsidTr="00C80494">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b/>
                <w:sz w:val="18"/>
                <w:szCs w:val="18"/>
                <w:lang w:val="ro-MO" w:eastAsia="ru-RU"/>
              </w:rPr>
            </w:pPr>
          </w:p>
        </w:tc>
        <w:tc>
          <w:tcPr>
            <w:tcW w:w="809" w:type="dxa"/>
            <w:tcBorders>
              <w:top w:val="single" w:sz="4" w:space="0" w:color="auto"/>
              <w:left w:val="single" w:sz="4" w:space="0" w:color="auto"/>
              <w:bottom w:val="single" w:sz="4" w:space="0" w:color="auto"/>
              <w:right w:val="single" w:sz="4" w:space="0" w:color="auto"/>
            </w:tcBorders>
            <w:noWrap/>
            <w:vAlign w:val="center"/>
            <w:hideMark/>
          </w:tcPr>
          <w:p w:rsidR="00C80494" w:rsidRDefault="00C80494">
            <w:pPr>
              <w:jc w:val="center"/>
              <w:rPr>
                <w:b/>
                <w:sz w:val="18"/>
                <w:szCs w:val="18"/>
                <w:lang w:val="ro-MO" w:eastAsia="ru-RU"/>
              </w:rPr>
            </w:pPr>
            <w:r>
              <w:rPr>
                <w:b/>
                <w:sz w:val="18"/>
                <w:szCs w:val="18"/>
                <w:lang w:val="ro-MO" w:eastAsia="ru-RU"/>
              </w:rPr>
              <w:t>plan</w:t>
            </w:r>
          </w:p>
        </w:tc>
        <w:tc>
          <w:tcPr>
            <w:tcW w:w="756"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8"/>
                <w:szCs w:val="18"/>
                <w:lang w:val="ro-MO" w:eastAsia="ru-RU"/>
              </w:rPr>
            </w:pPr>
            <w:r>
              <w:rPr>
                <w:b/>
                <w:sz w:val="18"/>
                <w:szCs w:val="18"/>
                <w:lang w:val="ro-MO" w:eastAsia="ru-RU"/>
              </w:rPr>
              <w:t>efectiv</w:t>
            </w:r>
          </w:p>
        </w:tc>
        <w:tc>
          <w:tcPr>
            <w:tcW w:w="946"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8"/>
                <w:szCs w:val="18"/>
                <w:lang w:val="ro-MO" w:eastAsia="ru-RU"/>
              </w:rPr>
            </w:pPr>
            <w:r>
              <w:rPr>
                <w:b/>
                <w:sz w:val="18"/>
                <w:szCs w:val="18"/>
                <w:lang w:val="ro-MO" w:eastAsia="ru-RU"/>
              </w:rPr>
              <w:t>ponderea, %</w:t>
            </w:r>
          </w:p>
        </w:tc>
        <w:tc>
          <w:tcPr>
            <w:tcW w:w="850"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8"/>
                <w:szCs w:val="18"/>
                <w:lang w:val="ro-MO" w:eastAsia="ru-RU"/>
              </w:rPr>
            </w:pPr>
            <w:r>
              <w:rPr>
                <w:b/>
                <w:sz w:val="18"/>
                <w:szCs w:val="18"/>
                <w:lang w:val="ro-MO" w:eastAsia="ru-RU"/>
              </w:rPr>
              <w:t>plan</w:t>
            </w:r>
          </w:p>
        </w:tc>
        <w:tc>
          <w:tcPr>
            <w:tcW w:w="756"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8"/>
                <w:szCs w:val="18"/>
                <w:lang w:val="ro-MO" w:eastAsia="ru-RU"/>
              </w:rPr>
            </w:pPr>
            <w:r>
              <w:rPr>
                <w:b/>
                <w:sz w:val="18"/>
                <w:szCs w:val="18"/>
                <w:lang w:val="ro-MO" w:eastAsia="ru-RU"/>
              </w:rPr>
              <w:t>efectiv</w:t>
            </w:r>
          </w:p>
        </w:tc>
        <w:tc>
          <w:tcPr>
            <w:tcW w:w="946"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8"/>
                <w:szCs w:val="18"/>
                <w:lang w:val="ro-MO" w:eastAsia="ru-RU"/>
              </w:rPr>
            </w:pPr>
            <w:r>
              <w:rPr>
                <w:b/>
                <w:sz w:val="18"/>
                <w:szCs w:val="18"/>
                <w:lang w:val="ro-MO" w:eastAsia="ru-RU"/>
              </w:rPr>
              <w:t>ponderea,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b/>
                <w:sz w:val="18"/>
                <w:szCs w:val="18"/>
                <w:lang w:val="ro-MO" w:eastAsia="ru-RU"/>
              </w:rPr>
            </w:pPr>
          </w:p>
        </w:tc>
      </w:tr>
      <w:tr w:rsidR="00C80494" w:rsidTr="00C80494">
        <w:trPr>
          <w:trHeight w:val="92"/>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b/>
                <w:sz w:val="16"/>
                <w:szCs w:val="16"/>
                <w:lang w:val="ro-MO" w:eastAsia="ru-RU"/>
              </w:rPr>
            </w:pPr>
            <w:r>
              <w:rPr>
                <w:b/>
                <w:sz w:val="16"/>
                <w:szCs w:val="16"/>
                <w:lang w:val="ro-MO" w:eastAsia="ru-RU"/>
              </w:rPr>
              <w:t>1</w:t>
            </w:r>
          </w:p>
        </w:tc>
        <w:tc>
          <w:tcPr>
            <w:tcW w:w="809" w:type="dxa"/>
            <w:tcBorders>
              <w:top w:val="single" w:sz="4" w:space="0" w:color="auto"/>
              <w:left w:val="single" w:sz="4" w:space="0" w:color="auto"/>
              <w:bottom w:val="single" w:sz="4" w:space="0" w:color="auto"/>
              <w:right w:val="single" w:sz="4" w:space="0" w:color="auto"/>
            </w:tcBorders>
            <w:noWrap/>
            <w:vAlign w:val="center"/>
            <w:hideMark/>
          </w:tcPr>
          <w:p w:rsidR="00C80494" w:rsidRDefault="00C80494">
            <w:pPr>
              <w:jc w:val="center"/>
              <w:rPr>
                <w:b/>
                <w:sz w:val="16"/>
                <w:szCs w:val="16"/>
                <w:lang w:val="ro-MO" w:eastAsia="ru-RU"/>
              </w:rPr>
            </w:pPr>
            <w:r>
              <w:rPr>
                <w:b/>
                <w:sz w:val="16"/>
                <w:szCs w:val="16"/>
                <w:lang w:val="ro-MO" w:eastAsia="ru-RU"/>
              </w:rPr>
              <w:t>2</w:t>
            </w:r>
          </w:p>
        </w:tc>
        <w:tc>
          <w:tcPr>
            <w:tcW w:w="756"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6"/>
                <w:szCs w:val="16"/>
                <w:lang w:val="ro-MO" w:eastAsia="ru-RU"/>
              </w:rPr>
            </w:pPr>
            <w:r>
              <w:rPr>
                <w:b/>
                <w:sz w:val="16"/>
                <w:szCs w:val="16"/>
                <w:lang w:val="ro-MO" w:eastAsia="ru-RU"/>
              </w:rPr>
              <w:t>3</w:t>
            </w:r>
          </w:p>
        </w:tc>
        <w:tc>
          <w:tcPr>
            <w:tcW w:w="946"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6"/>
                <w:szCs w:val="16"/>
                <w:lang w:val="ro-MO" w:eastAsia="ru-RU"/>
              </w:rPr>
            </w:pPr>
            <w:r>
              <w:rPr>
                <w:b/>
                <w:sz w:val="16"/>
                <w:szCs w:val="16"/>
                <w:lang w:val="ro-MO"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6"/>
                <w:szCs w:val="16"/>
                <w:lang w:val="ro-MO" w:eastAsia="ru-RU"/>
              </w:rPr>
            </w:pPr>
            <w:r>
              <w:rPr>
                <w:b/>
                <w:sz w:val="16"/>
                <w:szCs w:val="16"/>
                <w:lang w:val="ro-MO" w:eastAsia="ru-RU"/>
              </w:rPr>
              <w:t>5</w:t>
            </w:r>
          </w:p>
        </w:tc>
        <w:tc>
          <w:tcPr>
            <w:tcW w:w="756"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6"/>
                <w:szCs w:val="16"/>
                <w:lang w:val="ro-MO" w:eastAsia="ru-RU"/>
              </w:rPr>
            </w:pPr>
            <w:r>
              <w:rPr>
                <w:b/>
                <w:sz w:val="16"/>
                <w:szCs w:val="16"/>
                <w:lang w:val="ro-MO" w:eastAsia="ru-RU"/>
              </w:rPr>
              <w:t>6</w:t>
            </w:r>
          </w:p>
        </w:tc>
        <w:tc>
          <w:tcPr>
            <w:tcW w:w="946"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16"/>
                <w:szCs w:val="16"/>
                <w:lang w:val="ro-MO" w:eastAsia="ru-RU"/>
              </w:rPr>
            </w:pPr>
            <w:r>
              <w:rPr>
                <w:b/>
                <w:sz w:val="16"/>
                <w:szCs w:val="16"/>
                <w:lang w:val="ro-MO" w:eastAsia="ru-RU"/>
              </w:rPr>
              <w:t>7</w:t>
            </w:r>
          </w:p>
        </w:tc>
        <w:tc>
          <w:tcPr>
            <w:tcW w:w="1016"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b/>
                <w:sz w:val="16"/>
                <w:szCs w:val="16"/>
                <w:lang w:val="ro-MO" w:eastAsia="ru-RU"/>
              </w:rPr>
            </w:pPr>
            <w:r>
              <w:rPr>
                <w:b/>
                <w:sz w:val="16"/>
                <w:szCs w:val="16"/>
                <w:lang w:val="ro-MO" w:eastAsia="ru-RU"/>
              </w:rPr>
              <w:t>8</w:t>
            </w:r>
          </w:p>
        </w:tc>
      </w:tr>
      <w:tr w:rsidR="00C80494" w:rsidTr="00C80494">
        <w:trPr>
          <w:trHeight w:val="92"/>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Consumuri de producţie</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2 156,1</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2 084,5</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100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2 148,5</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2 184,9</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100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100,4</w:t>
            </w:r>
          </w:p>
        </w:tc>
      </w:tr>
      <w:tr w:rsidR="00C80494" w:rsidTr="00C80494">
        <w:trPr>
          <w:trHeight w:val="422"/>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1. Cheltuieli materiale, OMVSD, reparaţii/deserviri</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230,1</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231,2</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11</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256,4</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257,4</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12</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26,2</w:t>
            </w:r>
          </w:p>
        </w:tc>
      </w:tr>
      <w:tr w:rsidR="00C80494" w:rsidTr="00C80494">
        <w:trPr>
          <w:trHeight w:val="158"/>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materie primă, piese de schimb</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29,9</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30,4</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1</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25,4</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25,4</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1</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-5,0</w:t>
            </w:r>
          </w:p>
        </w:tc>
      </w:tr>
      <w:tr w:rsidR="00C80494" w:rsidTr="00C80494">
        <w:trPr>
          <w:trHeight w:val="217"/>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energie electrică</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46,4</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46,4</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2</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53,5</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53,1</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2</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6,7</w:t>
            </w:r>
          </w:p>
        </w:tc>
      </w:tr>
      <w:tr w:rsidR="00C80494" w:rsidTr="00C80494">
        <w:trPr>
          <w:trHeight w:val="136"/>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produse petroliere</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12,3</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13,3</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1</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13,5</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13,8</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1</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0,5</w:t>
            </w:r>
          </w:p>
        </w:tc>
      </w:tr>
      <w:tr w:rsidR="00C80494" w:rsidTr="00C80494">
        <w:trPr>
          <w:trHeight w:val="210"/>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energie termică</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8,5</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8,5</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9,0</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8,3</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-0,2</w:t>
            </w:r>
          </w:p>
        </w:tc>
      </w:tr>
      <w:tr w:rsidR="00C80494" w:rsidTr="00C80494">
        <w:trPr>
          <w:trHeight w:val="128"/>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ind w:left="278"/>
              <w:rPr>
                <w:i/>
                <w:iCs/>
                <w:sz w:val="18"/>
                <w:szCs w:val="18"/>
                <w:lang w:val="ro-MO" w:eastAsia="ru-RU"/>
              </w:rPr>
            </w:pPr>
            <w:r>
              <w:rPr>
                <w:i/>
                <w:iCs/>
                <w:sz w:val="18"/>
                <w:szCs w:val="18"/>
                <w:lang w:val="ro-MO" w:eastAsia="ru-RU"/>
              </w:rPr>
              <w:t>repara</w:t>
            </w:r>
            <w:r>
              <w:rPr>
                <w:rFonts w:ascii="Cambria Math" w:hAnsi="Cambria Math" w:cs="Cambria Math"/>
                <w:i/>
                <w:iCs/>
                <w:sz w:val="18"/>
                <w:szCs w:val="18"/>
                <w:lang w:val="ro-MO" w:eastAsia="ru-RU"/>
              </w:rPr>
              <w:t>ț</w:t>
            </w:r>
            <w:r>
              <w:rPr>
                <w:i/>
                <w:iCs/>
                <w:sz w:val="18"/>
                <w:szCs w:val="18"/>
                <w:lang w:val="ro-MO" w:eastAsia="ru-RU"/>
              </w:rPr>
              <w:t>ii</w:t>
            </w:r>
          </w:p>
        </w:tc>
        <w:tc>
          <w:tcPr>
            <w:tcW w:w="809" w:type="dxa"/>
            <w:tcBorders>
              <w:top w:val="single" w:sz="4" w:space="0" w:color="auto"/>
              <w:left w:val="single" w:sz="4" w:space="0" w:color="auto"/>
              <w:bottom w:val="single" w:sz="4" w:space="0" w:color="auto"/>
              <w:right w:val="single" w:sz="4" w:space="0" w:color="auto"/>
            </w:tcBorders>
            <w:hideMark/>
          </w:tcPr>
          <w:p w:rsidR="00C80494" w:rsidRDefault="00C80494">
            <w:pPr>
              <w:rPr>
                <w:i/>
                <w:iCs/>
                <w:sz w:val="18"/>
                <w:szCs w:val="18"/>
                <w:lang w:val="ro-MO" w:eastAsia="ru-RU"/>
              </w:rPr>
            </w:pPr>
            <w:r>
              <w:rPr>
                <w:i/>
                <w:iCs/>
                <w:sz w:val="18"/>
                <w:szCs w:val="18"/>
                <w:lang w:val="ro-MO" w:eastAsia="ru-RU"/>
              </w:rPr>
              <w:t>5,9</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6,0</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5,0</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4,9</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-1,1</w:t>
            </w:r>
          </w:p>
        </w:tc>
      </w:tr>
      <w:tr w:rsidR="00C80494" w:rsidTr="00C80494">
        <w:trPr>
          <w:trHeight w:val="188"/>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ind w:left="278"/>
              <w:rPr>
                <w:i/>
                <w:iCs/>
                <w:sz w:val="18"/>
                <w:szCs w:val="18"/>
                <w:lang w:val="ro-MO" w:eastAsia="ru-RU"/>
              </w:rPr>
            </w:pPr>
            <w:r>
              <w:rPr>
                <w:i/>
                <w:iCs/>
                <w:sz w:val="18"/>
                <w:szCs w:val="18"/>
                <w:lang w:val="ro-MO" w:eastAsia="ru-RU"/>
              </w:rPr>
              <w:t>echipamente terminale</w:t>
            </w:r>
          </w:p>
        </w:tc>
        <w:tc>
          <w:tcPr>
            <w:tcW w:w="809" w:type="dxa"/>
            <w:tcBorders>
              <w:top w:val="single" w:sz="4" w:space="0" w:color="auto"/>
              <w:left w:val="single" w:sz="4" w:space="0" w:color="auto"/>
              <w:bottom w:val="single" w:sz="4" w:space="0" w:color="auto"/>
              <w:right w:val="single" w:sz="4" w:space="0" w:color="auto"/>
            </w:tcBorders>
            <w:hideMark/>
          </w:tcPr>
          <w:p w:rsidR="00C80494" w:rsidRDefault="00C80494">
            <w:pPr>
              <w:rPr>
                <w:i/>
                <w:iCs/>
                <w:sz w:val="18"/>
                <w:szCs w:val="18"/>
                <w:lang w:val="ro-MO" w:eastAsia="ru-RU"/>
              </w:rPr>
            </w:pPr>
            <w:r>
              <w:rPr>
                <w:i/>
                <w:iCs/>
                <w:sz w:val="18"/>
                <w:szCs w:val="18"/>
                <w:lang w:val="ro-MO" w:eastAsia="ru-RU"/>
              </w:rPr>
              <w:t>43,0</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42,5</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2</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78,1</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78,5</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4</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36,0</w:t>
            </w:r>
          </w:p>
        </w:tc>
      </w:tr>
      <w:tr w:rsidR="00C80494" w:rsidTr="00C80494">
        <w:trPr>
          <w:trHeight w:val="119"/>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ind w:left="278"/>
              <w:rPr>
                <w:i/>
                <w:iCs/>
                <w:sz w:val="18"/>
                <w:szCs w:val="18"/>
                <w:lang w:val="ro-MO" w:eastAsia="ru-RU"/>
              </w:rPr>
            </w:pPr>
            <w:r>
              <w:rPr>
                <w:i/>
                <w:iCs/>
                <w:sz w:val="18"/>
                <w:szCs w:val="18"/>
                <w:lang w:val="ro-MO" w:eastAsia="ru-RU"/>
              </w:rPr>
              <w:t>deservirea tehnică</w:t>
            </w:r>
          </w:p>
        </w:tc>
        <w:tc>
          <w:tcPr>
            <w:tcW w:w="809" w:type="dxa"/>
            <w:tcBorders>
              <w:top w:val="single" w:sz="4" w:space="0" w:color="auto"/>
              <w:left w:val="single" w:sz="4" w:space="0" w:color="auto"/>
              <w:bottom w:val="single" w:sz="4" w:space="0" w:color="auto"/>
              <w:right w:val="single" w:sz="4" w:space="0" w:color="auto"/>
            </w:tcBorders>
            <w:hideMark/>
          </w:tcPr>
          <w:p w:rsidR="00C80494" w:rsidRDefault="00C80494">
            <w:pPr>
              <w:rPr>
                <w:i/>
                <w:iCs/>
                <w:sz w:val="18"/>
                <w:szCs w:val="18"/>
                <w:lang w:val="ro-MO" w:eastAsia="ru-RU"/>
              </w:rPr>
            </w:pPr>
            <w:r>
              <w:rPr>
                <w:i/>
                <w:iCs/>
                <w:sz w:val="18"/>
                <w:szCs w:val="18"/>
                <w:lang w:val="ro-MO" w:eastAsia="ru-RU"/>
              </w:rPr>
              <w:t>84,1</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84,1</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4</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71,9</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73,4</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3</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-10,7</w:t>
            </w:r>
          </w:p>
        </w:tc>
      </w:tr>
      <w:tr w:rsidR="00C80494" w:rsidTr="00C80494">
        <w:trPr>
          <w:trHeight w:val="243"/>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2. Cheltuieli aferente întreţ. personalului</w:t>
            </w:r>
          </w:p>
        </w:tc>
        <w:tc>
          <w:tcPr>
            <w:tcW w:w="809"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478,7</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437,8</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21</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400,4</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382,0</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17</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-55,8</w:t>
            </w:r>
          </w:p>
        </w:tc>
      </w:tr>
      <w:tr w:rsidR="00C80494" w:rsidTr="00C80494">
        <w:trPr>
          <w:trHeight w:val="132"/>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3. Uzura activelor de lungă durată</w:t>
            </w:r>
          </w:p>
        </w:tc>
        <w:tc>
          <w:tcPr>
            <w:tcW w:w="809"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552,9</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547,2</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26</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622,3</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622,0</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28</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74,8</w:t>
            </w:r>
          </w:p>
        </w:tc>
      </w:tr>
      <w:tr w:rsidR="00C80494" w:rsidTr="00C80494">
        <w:trPr>
          <w:trHeight w:val="143"/>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4. Servicii pază, asigurare, arendă</w:t>
            </w:r>
          </w:p>
        </w:tc>
        <w:tc>
          <w:tcPr>
            <w:tcW w:w="809"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40,1</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39,6</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2</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36,1</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42,3</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2</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2,7</w:t>
            </w:r>
          </w:p>
        </w:tc>
      </w:tr>
      <w:tr w:rsidR="00C80494" w:rsidTr="00C80494">
        <w:trPr>
          <w:trHeight w:val="204"/>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5. Dobînzile pentru credit</w:t>
            </w:r>
          </w:p>
        </w:tc>
        <w:tc>
          <w:tcPr>
            <w:tcW w:w="809"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15,4</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15,4</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1</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24,3</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24,3</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1</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8,9</w:t>
            </w:r>
          </w:p>
        </w:tc>
      </w:tr>
      <w:tr w:rsidR="00C80494" w:rsidTr="00C80494">
        <w:trPr>
          <w:trHeight w:val="135"/>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6. Deservirea traficului</w:t>
            </w:r>
          </w:p>
        </w:tc>
        <w:tc>
          <w:tcPr>
            <w:tcW w:w="809"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407,1</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422,7</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20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398,7</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395,3</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18</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-27,4</w:t>
            </w:r>
          </w:p>
        </w:tc>
      </w:tr>
      <w:tr w:rsidR="00C80494" w:rsidTr="00C80494">
        <w:trPr>
          <w:trHeight w:val="196"/>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7.Cheltuieli comerciale</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91,7</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91,1</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4</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124,6</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125,8</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6</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34,7</w:t>
            </w:r>
          </w:p>
        </w:tc>
      </w:tr>
      <w:tr w:rsidR="00C80494" w:rsidTr="00C80494">
        <w:trPr>
          <w:trHeight w:val="114"/>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 xml:space="preserve">- servicii poştale </w:t>
            </w:r>
            <w:r>
              <w:rPr>
                <w:rFonts w:ascii="Cambria Math" w:hAnsi="Cambria Math" w:cs="Cambria Math"/>
                <w:i/>
                <w:iCs/>
                <w:sz w:val="18"/>
                <w:szCs w:val="18"/>
                <w:lang w:val="ro-MO" w:eastAsia="ru-RU"/>
              </w:rPr>
              <w:t>ș</w:t>
            </w:r>
            <w:r>
              <w:rPr>
                <w:i/>
                <w:iCs/>
                <w:sz w:val="18"/>
                <w:szCs w:val="18"/>
                <w:lang w:val="ro-MO" w:eastAsia="ru-RU"/>
              </w:rPr>
              <w:t>i bancare</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28,6</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28,6</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1</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29,2</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29,6</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1</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1,0</w:t>
            </w:r>
          </w:p>
        </w:tc>
      </w:tr>
      <w:tr w:rsidR="00C80494" w:rsidTr="00C80494">
        <w:trPr>
          <w:trHeight w:val="187"/>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 publicitate si promovare</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18,5</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18,8</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1</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19,1</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19,7</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1</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0,9</w:t>
            </w:r>
          </w:p>
        </w:tc>
      </w:tr>
      <w:tr w:rsidR="00C80494" w:rsidTr="00C80494">
        <w:trPr>
          <w:trHeight w:val="106"/>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 subvenţionarea terminalelor</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43,2</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42,9</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2</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75,5</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75,5</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3</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32,6</w:t>
            </w:r>
          </w:p>
        </w:tc>
      </w:tr>
      <w:tr w:rsidR="00C80494" w:rsidTr="00C80494">
        <w:trPr>
          <w:trHeight w:val="179"/>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 xml:space="preserve"> - datorii compromise</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1,4</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0,8</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0,8</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1,0</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0,2</w:t>
            </w:r>
          </w:p>
        </w:tc>
      </w:tr>
      <w:tr w:rsidR="00C80494" w:rsidTr="00C80494">
        <w:trPr>
          <w:trHeight w:val="112"/>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8. Alte cheltuieli</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107,8</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93,7</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4</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103,2</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111,5</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5</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17,8</w:t>
            </w:r>
          </w:p>
        </w:tc>
      </w:tr>
      <w:tr w:rsidR="00C80494" w:rsidTr="00C80494">
        <w:trPr>
          <w:trHeight w:val="172"/>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impozite</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5,1</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4,9</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6,0</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6,0</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1,1</w:t>
            </w:r>
          </w:p>
        </w:tc>
      </w:tr>
      <w:tr w:rsidR="00C80494" w:rsidTr="00C80494">
        <w:trPr>
          <w:trHeight w:val="89"/>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 xml:space="preserve">sponsorizări </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5</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3,1</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3,0</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2,9</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-0,2</w:t>
            </w:r>
          </w:p>
        </w:tc>
      </w:tr>
      <w:tr w:rsidR="00C80494" w:rsidTr="00C80494">
        <w:trPr>
          <w:trHeight w:val="131"/>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ind w:left="278"/>
              <w:rPr>
                <w:i/>
                <w:iCs/>
                <w:sz w:val="18"/>
                <w:szCs w:val="18"/>
                <w:lang w:val="ro-MO" w:eastAsia="ru-RU"/>
              </w:rPr>
            </w:pPr>
            <w:r>
              <w:rPr>
                <w:i/>
                <w:iCs/>
                <w:sz w:val="18"/>
                <w:szCs w:val="18"/>
                <w:lang w:val="ro-MO" w:eastAsia="ru-RU"/>
              </w:rPr>
              <w:t>plăţi sociale</w:t>
            </w:r>
          </w:p>
        </w:tc>
        <w:tc>
          <w:tcPr>
            <w:tcW w:w="809" w:type="dxa"/>
            <w:tcBorders>
              <w:top w:val="single" w:sz="4" w:space="0" w:color="auto"/>
              <w:left w:val="single" w:sz="4" w:space="0" w:color="auto"/>
              <w:bottom w:val="single" w:sz="4" w:space="0" w:color="auto"/>
              <w:right w:val="single" w:sz="4" w:space="0" w:color="auto"/>
            </w:tcBorders>
            <w:hideMark/>
          </w:tcPr>
          <w:p w:rsidR="00C80494" w:rsidRDefault="00C80494">
            <w:pPr>
              <w:rPr>
                <w:i/>
                <w:iCs/>
                <w:sz w:val="18"/>
                <w:szCs w:val="18"/>
                <w:lang w:val="ro-MO" w:eastAsia="ru-RU"/>
              </w:rPr>
            </w:pPr>
            <w:r>
              <w:rPr>
                <w:i/>
                <w:iCs/>
                <w:sz w:val="18"/>
                <w:szCs w:val="18"/>
                <w:lang w:val="ro-MO" w:eastAsia="ru-RU"/>
              </w:rPr>
              <w:t>27</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21,5</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1</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27,9</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26,6</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1</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5,1</w:t>
            </w:r>
          </w:p>
        </w:tc>
      </w:tr>
      <w:tr w:rsidR="00C80494" w:rsidTr="00C80494">
        <w:trPr>
          <w:trHeight w:val="191"/>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 xml:space="preserve">servicii de comunicaţii </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6</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5,8</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5,1</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4,8</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-1,0</w:t>
            </w:r>
          </w:p>
        </w:tc>
      </w:tr>
      <w:tr w:rsidR="00C80494" w:rsidTr="00C80494">
        <w:trPr>
          <w:trHeight w:val="122"/>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servicii de audit</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1,7</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1,7</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1,7</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1,9</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0,2</w:t>
            </w:r>
          </w:p>
        </w:tc>
      </w:tr>
      <w:tr w:rsidR="00C80494" w:rsidTr="00C80494">
        <w:trPr>
          <w:trHeight w:val="197"/>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ind w:left="278"/>
              <w:rPr>
                <w:i/>
                <w:iCs/>
                <w:sz w:val="18"/>
                <w:szCs w:val="18"/>
                <w:lang w:val="ro-MO" w:eastAsia="ru-RU"/>
              </w:rPr>
            </w:pPr>
            <w:r>
              <w:rPr>
                <w:i/>
                <w:iCs/>
                <w:sz w:val="18"/>
                <w:szCs w:val="18"/>
                <w:lang w:val="ro-MO" w:eastAsia="ru-RU"/>
              </w:rPr>
              <w:t>plăţile către ANRCETI/IFR</w:t>
            </w:r>
          </w:p>
        </w:tc>
        <w:tc>
          <w:tcPr>
            <w:tcW w:w="809" w:type="dxa"/>
            <w:tcBorders>
              <w:top w:val="single" w:sz="4" w:space="0" w:color="auto"/>
              <w:left w:val="single" w:sz="4" w:space="0" w:color="auto"/>
              <w:bottom w:val="single" w:sz="4" w:space="0" w:color="auto"/>
              <w:right w:val="single" w:sz="4" w:space="0" w:color="auto"/>
            </w:tcBorders>
            <w:hideMark/>
          </w:tcPr>
          <w:p w:rsidR="00C80494" w:rsidRDefault="00C80494">
            <w:pPr>
              <w:rPr>
                <w:i/>
                <w:iCs/>
                <w:sz w:val="18"/>
                <w:szCs w:val="18"/>
                <w:lang w:val="ro-MO" w:eastAsia="ru-RU"/>
              </w:rPr>
            </w:pPr>
            <w:r>
              <w:rPr>
                <w:i/>
                <w:iCs/>
                <w:sz w:val="18"/>
                <w:szCs w:val="18"/>
                <w:lang w:val="ro-MO" w:eastAsia="ru-RU"/>
              </w:rPr>
              <w:t>9,1</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7,3</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6,9</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7,8</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0,5</w:t>
            </w:r>
          </w:p>
        </w:tc>
      </w:tr>
      <w:tr w:rsidR="00C80494" w:rsidTr="00C80494">
        <w:trPr>
          <w:trHeight w:val="115"/>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plata pentru content</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4,4</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3,7</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6,8</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6,7</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3,0</w:t>
            </w:r>
          </w:p>
        </w:tc>
      </w:tr>
      <w:tr w:rsidR="00C80494" w:rsidTr="00C80494">
        <w:trPr>
          <w:trHeight w:val="315"/>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 xml:space="preserve"> comision dealeri/servicii recuperarea datoriilor</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2,8</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2,5</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6,1</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6,3</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3,8</w:t>
            </w:r>
          </w:p>
        </w:tc>
      </w:tr>
      <w:tr w:rsidR="00C80494" w:rsidTr="00C80494">
        <w:trPr>
          <w:trHeight w:val="179"/>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gospodăria comunală</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6,9</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6,8</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8,0</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8,0</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1,2</w:t>
            </w:r>
          </w:p>
        </w:tc>
      </w:tr>
      <w:tr w:rsidR="00C80494" w:rsidTr="00C80494">
        <w:trPr>
          <w:trHeight w:val="112"/>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t>pierderi de la înlesniri</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27</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25,8</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1</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22,7</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24,2</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1</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-1,6</w:t>
            </w:r>
          </w:p>
        </w:tc>
      </w:tr>
      <w:tr w:rsidR="00C80494" w:rsidTr="00C80494">
        <w:trPr>
          <w:trHeight w:val="172"/>
          <w:jc w:val="center"/>
        </w:trPr>
        <w:tc>
          <w:tcPr>
            <w:tcW w:w="3410" w:type="dxa"/>
            <w:tcBorders>
              <w:top w:val="single" w:sz="4" w:space="0" w:color="auto"/>
              <w:left w:val="single" w:sz="4" w:space="0" w:color="auto"/>
              <w:bottom w:val="single" w:sz="4" w:space="0" w:color="auto"/>
              <w:right w:val="single" w:sz="4" w:space="0" w:color="auto"/>
            </w:tcBorders>
            <w:noWrap/>
            <w:hideMark/>
          </w:tcPr>
          <w:p w:rsidR="00C80494" w:rsidRDefault="00C80494">
            <w:pPr>
              <w:ind w:left="278"/>
              <w:rPr>
                <w:i/>
                <w:iCs/>
                <w:sz w:val="18"/>
                <w:szCs w:val="18"/>
                <w:lang w:val="ro-MO" w:eastAsia="ru-RU"/>
              </w:rPr>
            </w:pPr>
            <w:r>
              <w:rPr>
                <w:i/>
                <w:iCs/>
                <w:sz w:val="18"/>
                <w:szCs w:val="18"/>
                <w:lang w:val="ro-MO" w:eastAsia="ru-RU"/>
              </w:rPr>
              <w:lastRenderedPageBreak/>
              <w:t>vînzarea activelor</w:t>
            </w:r>
          </w:p>
        </w:tc>
        <w:tc>
          <w:tcPr>
            <w:tcW w:w="809"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8,8</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7,0</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5,0</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11,9</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1</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4,9</w:t>
            </w:r>
          </w:p>
        </w:tc>
      </w:tr>
      <w:tr w:rsidR="00C80494" w:rsidTr="00C80494">
        <w:trPr>
          <w:trHeight w:val="89"/>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ind w:left="278"/>
              <w:rPr>
                <w:i/>
                <w:iCs/>
                <w:sz w:val="18"/>
                <w:szCs w:val="18"/>
                <w:lang w:val="ro-MO" w:eastAsia="ru-RU"/>
              </w:rPr>
            </w:pPr>
            <w:r>
              <w:rPr>
                <w:i/>
                <w:iCs/>
                <w:sz w:val="18"/>
                <w:szCs w:val="18"/>
                <w:lang w:val="ro-MO" w:eastAsia="ru-RU"/>
              </w:rPr>
              <w:t xml:space="preserve">alte cheltuieli </w:t>
            </w:r>
          </w:p>
        </w:tc>
        <w:tc>
          <w:tcPr>
            <w:tcW w:w="809" w:type="dxa"/>
            <w:tcBorders>
              <w:top w:val="single" w:sz="4" w:space="0" w:color="auto"/>
              <w:left w:val="single" w:sz="4" w:space="0" w:color="auto"/>
              <w:bottom w:val="single" w:sz="4" w:space="0" w:color="auto"/>
              <w:right w:val="single" w:sz="4" w:space="0" w:color="auto"/>
            </w:tcBorders>
            <w:hideMark/>
          </w:tcPr>
          <w:p w:rsidR="00C80494" w:rsidRDefault="00C80494">
            <w:pPr>
              <w:rPr>
                <w:i/>
                <w:iCs/>
                <w:sz w:val="18"/>
                <w:szCs w:val="18"/>
                <w:lang w:val="ro-MO" w:eastAsia="ru-RU"/>
              </w:rPr>
            </w:pPr>
            <w:r>
              <w:rPr>
                <w:i/>
                <w:iCs/>
                <w:sz w:val="18"/>
                <w:szCs w:val="18"/>
                <w:lang w:val="ro-MO" w:eastAsia="ru-RU"/>
              </w:rPr>
              <w:t>4,0</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3,6</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4,0</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i/>
                <w:iCs/>
                <w:sz w:val="18"/>
                <w:szCs w:val="18"/>
                <w:lang w:val="ro-MO" w:eastAsia="ru-RU"/>
              </w:rPr>
            </w:pPr>
            <w:r>
              <w:rPr>
                <w:i/>
                <w:iCs/>
                <w:sz w:val="18"/>
                <w:szCs w:val="18"/>
                <w:lang w:val="ro-MO" w:eastAsia="ru-RU"/>
              </w:rPr>
              <w:t>4,4</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i/>
                <w:iCs/>
                <w:sz w:val="18"/>
                <w:szCs w:val="18"/>
                <w:lang w:val="ro-MO" w:eastAsia="ru-RU"/>
              </w:rPr>
            </w:pPr>
            <w:r>
              <w:rPr>
                <w:i/>
                <w:iCs/>
                <w:sz w:val="18"/>
                <w:szCs w:val="18"/>
                <w:lang w:val="ro-MO" w:eastAsia="ru-RU"/>
              </w:rPr>
              <w:t>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0,8</w:t>
            </w:r>
          </w:p>
        </w:tc>
      </w:tr>
      <w:tr w:rsidR="00C80494" w:rsidTr="00C80494">
        <w:trPr>
          <w:trHeight w:val="164"/>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9. Decontări interne</w:t>
            </w:r>
          </w:p>
        </w:tc>
        <w:tc>
          <w:tcPr>
            <w:tcW w:w="809"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eastAsia="ru-RU"/>
              </w:rPr>
            </w:pPr>
            <w:r>
              <w:rPr>
                <w:sz w:val="18"/>
                <w:szCs w:val="18"/>
                <w:lang w:val="ro-MO" w:eastAsia="ru-RU"/>
              </w:rPr>
              <w:t>232,3</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205,8</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10</w:t>
            </w: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182,5</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224,3</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sz w:val="18"/>
                <w:szCs w:val="18"/>
                <w:lang w:val="ro-MO" w:eastAsia="ru-RU"/>
              </w:rPr>
            </w:pPr>
            <w:r>
              <w:rPr>
                <w:sz w:val="18"/>
                <w:szCs w:val="18"/>
                <w:lang w:val="ro-MO" w:eastAsia="ru-RU"/>
              </w:rPr>
              <w:t>10</w:t>
            </w: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eastAsia="ru-RU"/>
              </w:rPr>
            </w:pPr>
            <w:r>
              <w:rPr>
                <w:sz w:val="18"/>
                <w:szCs w:val="18"/>
                <w:lang w:val="ro-MO" w:eastAsia="ru-RU"/>
              </w:rPr>
              <w:t>18,5</w:t>
            </w:r>
          </w:p>
        </w:tc>
      </w:tr>
      <w:tr w:rsidR="00C80494" w:rsidTr="00C80494">
        <w:trPr>
          <w:trHeight w:val="224"/>
          <w:jc w:val="center"/>
        </w:trPr>
        <w:tc>
          <w:tcPr>
            <w:tcW w:w="3410" w:type="dxa"/>
            <w:tcBorders>
              <w:top w:val="single" w:sz="4" w:space="0" w:color="auto"/>
              <w:left w:val="single" w:sz="4" w:space="0" w:color="auto"/>
              <w:bottom w:val="single" w:sz="4" w:space="0" w:color="auto"/>
              <w:right w:val="single" w:sz="4" w:space="0" w:color="auto"/>
            </w:tcBorders>
            <w:hideMark/>
          </w:tcPr>
          <w:p w:rsidR="00C80494" w:rsidRDefault="00C80494">
            <w:pPr>
              <w:pStyle w:val="af9"/>
              <w:rPr>
                <w:rFonts w:ascii="Times New Roman" w:hAnsi="Times New Roman"/>
                <w:i/>
                <w:sz w:val="18"/>
                <w:szCs w:val="18"/>
              </w:rPr>
            </w:pPr>
            <w:r>
              <w:rPr>
                <w:rFonts w:ascii="Times New Roman" w:hAnsi="Times New Roman"/>
                <w:i/>
                <w:sz w:val="18"/>
                <w:szCs w:val="18"/>
              </w:rPr>
              <w:t>Costuri totale/1 abonat (lei)</w:t>
            </w:r>
          </w:p>
        </w:tc>
        <w:tc>
          <w:tcPr>
            <w:tcW w:w="809" w:type="dxa"/>
            <w:tcBorders>
              <w:top w:val="single" w:sz="4" w:space="0" w:color="auto"/>
              <w:left w:val="single" w:sz="4" w:space="0" w:color="auto"/>
              <w:bottom w:val="single" w:sz="4" w:space="0" w:color="auto"/>
              <w:right w:val="single" w:sz="4" w:space="0" w:color="auto"/>
            </w:tcBorders>
            <w:hideMark/>
          </w:tcPr>
          <w:p w:rsidR="00C80494" w:rsidRDefault="00C80494">
            <w:pPr>
              <w:pStyle w:val="af9"/>
              <w:rPr>
                <w:rFonts w:ascii="Times New Roman" w:hAnsi="Times New Roman"/>
                <w:i/>
                <w:sz w:val="18"/>
                <w:szCs w:val="18"/>
              </w:rPr>
            </w:pPr>
            <w:r>
              <w:rPr>
                <w:rFonts w:ascii="Times New Roman" w:hAnsi="Times New Roman"/>
                <w:i/>
                <w:sz w:val="18"/>
                <w:szCs w:val="18"/>
              </w:rPr>
              <w:t> </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pStyle w:val="af9"/>
              <w:rPr>
                <w:rFonts w:ascii="Times New Roman" w:hAnsi="Times New Roman"/>
                <w:i/>
                <w:sz w:val="18"/>
                <w:szCs w:val="18"/>
              </w:rPr>
            </w:pPr>
            <w:r>
              <w:rPr>
                <w:rFonts w:ascii="Times New Roman" w:hAnsi="Times New Roman"/>
                <w:i/>
                <w:sz w:val="18"/>
                <w:szCs w:val="18"/>
              </w:rPr>
              <w:t>1 238</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rPr>
                <w:rFonts w:ascii="Calibri" w:eastAsia="Calibri" w:hAnsi="Calibri"/>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noWrap/>
            <w:hideMark/>
          </w:tcPr>
          <w:p w:rsidR="00C80494" w:rsidRDefault="00C80494">
            <w:pPr>
              <w:pStyle w:val="af9"/>
              <w:rPr>
                <w:rFonts w:ascii="Times New Roman" w:hAnsi="Times New Roman"/>
                <w:i/>
                <w:sz w:val="18"/>
                <w:szCs w:val="18"/>
              </w:rPr>
            </w:pPr>
            <w:r>
              <w:rPr>
                <w:rFonts w:ascii="Times New Roman" w:hAnsi="Times New Roman"/>
                <w:i/>
                <w:sz w:val="18"/>
                <w:szCs w:val="18"/>
              </w:rPr>
              <w:t> </w:t>
            </w:r>
          </w:p>
        </w:tc>
        <w:tc>
          <w:tcPr>
            <w:tcW w:w="756" w:type="dxa"/>
            <w:tcBorders>
              <w:top w:val="single" w:sz="4" w:space="0" w:color="auto"/>
              <w:left w:val="single" w:sz="4" w:space="0" w:color="auto"/>
              <w:bottom w:val="single" w:sz="4" w:space="0" w:color="auto"/>
              <w:right w:val="single" w:sz="4" w:space="0" w:color="auto"/>
            </w:tcBorders>
            <w:noWrap/>
            <w:hideMark/>
          </w:tcPr>
          <w:p w:rsidR="00C80494" w:rsidRDefault="00C80494">
            <w:pPr>
              <w:pStyle w:val="af9"/>
              <w:rPr>
                <w:rFonts w:ascii="Times New Roman" w:hAnsi="Times New Roman"/>
                <w:i/>
                <w:sz w:val="18"/>
                <w:szCs w:val="18"/>
              </w:rPr>
            </w:pPr>
            <w:r>
              <w:rPr>
                <w:rFonts w:ascii="Times New Roman" w:hAnsi="Times New Roman"/>
                <w:i/>
                <w:sz w:val="18"/>
                <w:szCs w:val="18"/>
              </w:rPr>
              <w:t>1 173</w:t>
            </w:r>
          </w:p>
        </w:tc>
        <w:tc>
          <w:tcPr>
            <w:tcW w:w="946" w:type="dxa"/>
            <w:tcBorders>
              <w:top w:val="single" w:sz="4" w:space="0" w:color="auto"/>
              <w:left w:val="single" w:sz="4" w:space="0" w:color="auto"/>
              <w:bottom w:val="single" w:sz="4" w:space="0" w:color="auto"/>
              <w:right w:val="single" w:sz="4" w:space="0" w:color="auto"/>
            </w:tcBorders>
            <w:noWrap/>
            <w:hideMark/>
          </w:tcPr>
          <w:p w:rsidR="00C80494" w:rsidRDefault="00C80494">
            <w:pPr>
              <w:rPr>
                <w:rFonts w:ascii="Calibri" w:eastAsia="Calibri" w:hAnsi="Calibri"/>
                <w:sz w:val="20"/>
                <w:szCs w:val="20"/>
                <w:lang w:val="ru-RU" w:eastAsia="ru-RU"/>
              </w:rPr>
            </w:pPr>
          </w:p>
        </w:tc>
        <w:tc>
          <w:tcPr>
            <w:tcW w:w="1016" w:type="dxa"/>
            <w:tcBorders>
              <w:top w:val="single" w:sz="4" w:space="0" w:color="auto"/>
              <w:left w:val="single" w:sz="4" w:space="0" w:color="auto"/>
              <w:bottom w:val="single" w:sz="4" w:space="0" w:color="auto"/>
              <w:right w:val="single" w:sz="4" w:space="0" w:color="auto"/>
            </w:tcBorders>
            <w:noWrap/>
            <w:hideMark/>
          </w:tcPr>
          <w:p w:rsidR="00C80494" w:rsidRDefault="00C80494">
            <w:pPr>
              <w:pStyle w:val="af9"/>
              <w:rPr>
                <w:rFonts w:ascii="Times New Roman" w:hAnsi="Times New Roman"/>
                <w:i/>
                <w:sz w:val="18"/>
                <w:szCs w:val="18"/>
              </w:rPr>
            </w:pPr>
            <w:r>
              <w:rPr>
                <w:rFonts w:ascii="Times New Roman" w:hAnsi="Times New Roman"/>
                <w:i/>
                <w:sz w:val="18"/>
                <w:szCs w:val="18"/>
              </w:rPr>
              <w:t>-65</w:t>
            </w:r>
          </w:p>
        </w:tc>
      </w:tr>
    </w:tbl>
    <w:p w:rsidR="00C80494" w:rsidRDefault="00C80494" w:rsidP="00C80494">
      <w:pPr>
        <w:tabs>
          <w:tab w:val="left" w:pos="284"/>
        </w:tabs>
        <w:autoSpaceDE w:val="0"/>
        <w:autoSpaceDN w:val="0"/>
        <w:adjustRightInd w:val="0"/>
        <w:ind w:firstLine="709"/>
        <w:jc w:val="both"/>
        <w:rPr>
          <w:rStyle w:val="aff"/>
          <w:b w:val="0"/>
          <w:sz w:val="16"/>
          <w:szCs w:val="16"/>
          <w:lang w:val="ro-MO"/>
        </w:rPr>
      </w:pPr>
    </w:p>
    <w:p w:rsidR="00C80494" w:rsidRDefault="00C80494" w:rsidP="00C80494">
      <w:pPr>
        <w:tabs>
          <w:tab w:val="left" w:pos="284"/>
        </w:tabs>
        <w:autoSpaceDE w:val="0"/>
        <w:autoSpaceDN w:val="0"/>
        <w:adjustRightInd w:val="0"/>
        <w:ind w:firstLine="709"/>
        <w:jc w:val="both"/>
        <w:rPr>
          <w:rStyle w:val="aff"/>
          <w:b w:val="0"/>
          <w:sz w:val="20"/>
          <w:szCs w:val="20"/>
          <w:lang w:val="ro-MO"/>
        </w:rPr>
      </w:pPr>
      <w:r>
        <w:rPr>
          <w:rStyle w:val="aff"/>
          <w:i/>
          <w:sz w:val="20"/>
          <w:szCs w:val="20"/>
          <w:lang w:val="ro-MO"/>
        </w:rPr>
        <w:t>Sursă:</w:t>
      </w:r>
      <w:r>
        <w:rPr>
          <w:rStyle w:val="aff"/>
          <w:b w:val="0"/>
          <w:sz w:val="20"/>
          <w:szCs w:val="20"/>
          <w:lang w:val="ro-MO"/>
        </w:rPr>
        <w:t xml:space="preserve"> Rapoartele vizînd activitatea S.A. „Moldtelecom” pe anii 2011-2012</w:t>
      </w:r>
    </w:p>
    <w:p w:rsidR="00C80494" w:rsidRDefault="00C80494" w:rsidP="00C80494">
      <w:pPr>
        <w:ind w:firstLine="709"/>
        <w:jc w:val="both"/>
        <w:rPr>
          <w:rStyle w:val="aff"/>
          <w:b w:val="0"/>
          <w:sz w:val="16"/>
          <w:szCs w:val="16"/>
          <w:lang w:val="ro-MO"/>
        </w:rPr>
      </w:pPr>
    </w:p>
    <w:p w:rsidR="00C80494" w:rsidRDefault="00C80494" w:rsidP="00C80494">
      <w:pPr>
        <w:ind w:firstLine="709"/>
        <w:jc w:val="both"/>
        <w:rPr>
          <w:rStyle w:val="aff"/>
          <w:b w:val="0"/>
          <w:sz w:val="28"/>
          <w:szCs w:val="28"/>
          <w:lang w:val="ro-MO"/>
        </w:rPr>
      </w:pPr>
      <w:r>
        <w:rPr>
          <w:rStyle w:val="aff"/>
          <w:b w:val="0"/>
          <w:sz w:val="28"/>
          <w:szCs w:val="28"/>
          <w:lang w:val="ro-MO"/>
        </w:rPr>
        <w:t>Întru eficientizarea activită</w:t>
      </w:r>
      <w:r>
        <w:rPr>
          <w:rStyle w:val="aff"/>
          <w:rFonts w:ascii="Cambria Math" w:hAnsi="Cambria Math" w:cs="Cambria Math"/>
          <w:b w:val="0"/>
          <w:sz w:val="28"/>
          <w:szCs w:val="28"/>
          <w:lang w:val="ro-MO"/>
        </w:rPr>
        <w:t>ț</w:t>
      </w:r>
      <w:r>
        <w:rPr>
          <w:rStyle w:val="aff"/>
          <w:b w:val="0"/>
          <w:sz w:val="28"/>
          <w:szCs w:val="28"/>
          <w:lang w:val="ro-MO"/>
        </w:rPr>
        <w:t xml:space="preserve">ii </w:t>
      </w:r>
      <w:r>
        <w:rPr>
          <w:rStyle w:val="aff"/>
          <w:rFonts w:ascii="Cambria Math" w:hAnsi="Cambria Math" w:cs="Cambria Math"/>
          <w:b w:val="0"/>
          <w:sz w:val="28"/>
          <w:szCs w:val="28"/>
          <w:lang w:val="ro-MO"/>
        </w:rPr>
        <w:t>ș</w:t>
      </w:r>
      <w:r>
        <w:rPr>
          <w:rStyle w:val="aff"/>
          <w:b w:val="0"/>
          <w:sz w:val="28"/>
          <w:szCs w:val="28"/>
          <w:lang w:val="ro-MO"/>
        </w:rPr>
        <w:t>i realizarea obiectivelor strategice ale Societă</w:t>
      </w:r>
      <w:r>
        <w:rPr>
          <w:rStyle w:val="aff"/>
          <w:rFonts w:ascii="Cambria Math" w:hAnsi="Cambria Math" w:cs="Cambria Math"/>
          <w:b w:val="0"/>
          <w:sz w:val="28"/>
          <w:szCs w:val="28"/>
          <w:lang w:val="ro-MO"/>
        </w:rPr>
        <w:t>ț</w:t>
      </w:r>
      <w:r>
        <w:rPr>
          <w:rStyle w:val="aff"/>
          <w:b w:val="0"/>
          <w:sz w:val="28"/>
          <w:szCs w:val="28"/>
          <w:lang w:val="ro-MO"/>
        </w:rPr>
        <w:t>ii, în anul 2010 a fost aprobat Planul optimizării managementului organiza</w:t>
      </w:r>
      <w:r>
        <w:rPr>
          <w:rStyle w:val="aff"/>
          <w:rFonts w:ascii="Cambria Math" w:hAnsi="Cambria Math" w:cs="Cambria Math"/>
          <w:b w:val="0"/>
          <w:sz w:val="28"/>
          <w:szCs w:val="28"/>
          <w:lang w:val="ro-MO"/>
        </w:rPr>
        <w:t>ț</w:t>
      </w:r>
      <w:r>
        <w:rPr>
          <w:rStyle w:val="aff"/>
          <w:b w:val="0"/>
          <w:sz w:val="28"/>
          <w:szCs w:val="28"/>
          <w:lang w:val="ro-MO"/>
        </w:rPr>
        <w:t>ional (2010-2014). În perioada auditată, în acest scop s-au realizat unele ac</w:t>
      </w:r>
      <w:r>
        <w:rPr>
          <w:rStyle w:val="aff"/>
          <w:rFonts w:ascii="Cambria Math" w:hAnsi="Cambria Math" w:cs="Cambria Math"/>
          <w:b w:val="0"/>
          <w:sz w:val="28"/>
          <w:szCs w:val="28"/>
          <w:lang w:val="ro-MO"/>
        </w:rPr>
        <w:t>ț</w:t>
      </w:r>
      <w:r>
        <w:rPr>
          <w:rStyle w:val="aff"/>
          <w:b w:val="0"/>
          <w:sz w:val="28"/>
          <w:szCs w:val="28"/>
          <w:lang w:val="ro-MO"/>
        </w:rPr>
        <w:t>iuni de optimizare, care au diminuat cheltuielile aferente între</w:t>
      </w:r>
      <w:r>
        <w:rPr>
          <w:rStyle w:val="aff"/>
          <w:rFonts w:ascii="Cambria Math" w:hAnsi="Cambria Math" w:cs="Cambria Math"/>
          <w:b w:val="0"/>
          <w:sz w:val="28"/>
          <w:szCs w:val="28"/>
          <w:lang w:val="ro-MO"/>
        </w:rPr>
        <w:t>ț</w:t>
      </w:r>
      <w:r>
        <w:rPr>
          <w:rStyle w:val="aff"/>
          <w:b w:val="0"/>
          <w:sz w:val="28"/>
          <w:szCs w:val="28"/>
          <w:lang w:val="ro-MO"/>
        </w:rPr>
        <w:t xml:space="preserve">inerii personalului cu 55,8 mil.lei. Diminuări ale cheltuielilor s-au înregistrat </w:t>
      </w:r>
      <w:r>
        <w:rPr>
          <w:rStyle w:val="aff"/>
          <w:rFonts w:ascii="Cambria Math" w:hAnsi="Cambria Math" w:cs="Cambria Math"/>
          <w:b w:val="0"/>
          <w:sz w:val="28"/>
          <w:szCs w:val="28"/>
          <w:lang w:val="ro-MO"/>
        </w:rPr>
        <w:t>ș</w:t>
      </w:r>
      <w:r>
        <w:rPr>
          <w:rStyle w:val="aff"/>
          <w:b w:val="0"/>
          <w:sz w:val="28"/>
          <w:szCs w:val="28"/>
          <w:lang w:val="ro-MO"/>
        </w:rPr>
        <w:t>i la alte capitole.</w:t>
      </w:r>
    </w:p>
    <w:p w:rsidR="00C80494" w:rsidRDefault="00C80494" w:rsidP="00C80494">
      <w:pPr>
        <w:tabs>
          <w:tab w:val="left" w:pos="284"/>
        </w:tabs>
        <w:autoSpaceDE w:val="0"/>
        <w:autoSpaceDN w:val="0"/>
        <w:adjustRightInd w:val="0"/>
        <w:ind w:firstLine="709"/>
        <w:jc w:val="both"/>
        <w:rPr>
          <w:rStyle w:val="aff"/>
          <w:b w:val="0"/>
          <w:sz w:val="28"/>
          <w:szCs w:val="28"/>
          <w:lang w:val="ro-MO"/>
        </w:rPr>
      </w:pPr>
      <w:r>
        <w:rPr>
          <w:rStyle w:val="aff"/>
          <w:b w:val="0"/>
          <w:sz w:val="28"/>
          <w:szCs w:val="28"/>
          <w:lang w:val="ro-MO"/>
        </w:rPr>
        <w:t>Analiza optimizării cheltuielilor la capitolul remunerarea muncii denotă că aceasta este rezultatul diminuării preponderente a numărului de muncitori cu 1393 unită</w:t>
      </w:r>
      <w:r>
        <w:rPr>
          <w:rStyle w:val="aff"/>
          <w:rFonts w:ascii="Cambria Math" w:hAnsi="Cambria Math" w:cs="Cambria Math"/>
          <w:b w:val="0"/>
          <w:sz w:val="28"/>
          <w:szCs w:val="28"/>
          <w:lang w:val="ro-MO"/>
        </w:rPr>
        <w:t>ț</w:t>
      </w:r>
      <w:r>
        <w:rPr>
          <w:rStyle w:val="aff"/>
          <w:b w:val="0"/>
          <w:sz w:val="28"/>
          <w:szCs w:val="28"/>
          <w:lang w:val="ro-MO"/>
        </w:rPr>
        <w:t xml:space="preserve">i </w:t>
      </w:r>
      <w:r>
        <w:rPr>
          <w:rStyle w:val="aff"/>
          <w:rFonts w:ascii="Cambria Math" w:hAnsi="Cambria Math" w:cs="Cambria Math"/>
          <w:b w:val="0"/>
          <w:sz w:val="28"/>
          <w:szCs w:val="28"/>
          <w:lang w:val="ro-MO"/>
        </w:rPr>
        <w:t>ș</w:t>
      </w:r>
      <w:r>
        <w:rPr>
          <w:rStyle w:val="aff"/>
          <w:b w:val="0"/>
          <w:sz w:val="28"/>
          <w:szCs w:val="28"/>
          <w:lang w:val="ro-MO"/>
        </w:rPr>
        <w:t>i, respectiv, a fondului remunerării muncii acestora – cu 24,9 mil.lei. Concomitent, au fost reprofilate 600 unită</w:t>
      </w:r>
      <w:r>
        <w:rPr>
          <w:rStyle w:val="aff"/>
          <w:rFonts w:ascii="Cambria Math" w:hAnsi="Cambria Math" w:cs="Cambria Math"/>
          <w:b w:val="0"/>
          <w:sz w:val="28"/>
          <w:szCs w:val="28"/>
          <w:lang w:val="ro-MO"/>
        </w:rPr>
        <w:t>ț</w:t>
      </w:r>
      <w:r>
        <w:rPr>
          <w:rStyle w:val="aff"/>
          <w:b w:val="0"/>
          <w:sz w:val="28"/>
          <w:szCs w:val="28"/>
          <w:lang w:val="ro-MO"/>
        </w:rPr>
        <w:t>i de electromontori (muncitori) în tehnicieni (speciali</w:t>
      </w:r>
      <w:r>
        <w:rPr>
          <w:rStyle w:val="aff"/>
          <w:rFonts w:ascii="Cambria Math" w:hAnsi="Cambria Math" w:cs="Cambria Math"/>
          <w:b w:val="0"/>
          <w:sz w:val="28"/>
          <w:szCs w:val="28"/>
          <w:lang w:val="ro-MO"/>
        </w:rPr>
        <w:t>ș</w:t>
      </w:r>
      <w:r>
        <w:rPr>
          <w:rStyle w:val="aff"/>
          <w:b w:val="0"/>
          <w:sz w:val="28"/>
          <w:szCs w:val="28"/>
          <w:lang w:val="ro-MO"/>
        </w:rPr>
        <w:t xml:space="preserve">ti), precum </w:t>
      </w:r>
      <w:r>
        <w:rPr>
          <w:rStyle w:val="aff"/>
          <w:rFonts w:ascii="Cambria Math" w:hAnsi="Cambria Math" w:cs="Cambria Math"/>
          <w:b w:val="0"/>
          <w:sz w:val="28"/>
          <w:szCs w:val="28"/>
          <w:lang w:val="ro-MO"/>
        </w:rPr>
        <w:t>ș</w:t>
      </w:r>
      <w:r>
        <w:rPr>
          <w:rStyle w:val="aff"/>
          <w:b w:val="0"/>
          <w:sz w:val="28"/>
          <w:szCs w:val="28"/>
          <w:lang w:val="ro-MO"/>
        </w:rPr>
        <w:t>i 284 de operatori – în consultan</w:t>
      </w:r>
      <w:r>
        <w:rPr>
          <w:rStyle w:val="aff"/>
          <w:rFonts w:ascii="Cambria Math" w:hAnsi="Cambria Math" w:cs="Cambria Math"/>
          <w:b w:val="0"/>
          <w:sz w:val="28"/>
          <w:szCs w:val="28"/>
          <w:lang w:val="ro-MO"/>
        </w:rPr>
        <w:t>ț</w:t>
      </w:r>
      <w:r>
        <w:rPr>
          <w:rStyle w:val="aff"/>
          <w:b w:val="0"/>
          <w:sz w:val="28"/>
          <w:szCs w:val="28"/>
          <w:lang w:val="ro-MO"/>
        </w:rPr>
        <w:t>i vînzări. Astfel, prin prisma consolidării/dezvoltării noilor servicii de comunica</w:t>
      </w:r>
      <w:r>
        <w:rPr>
          <w:rStyle w:val="aff"/>
          <w:rFonts w:ascii="Cambria Math" w:hAnsi="Cambria Math" w:cs="Cambria Math"/>
          <w:b w:val="0"/>
          <w:sz w:val="28"/>
          <w:szCs w:val="28"/>
          <w:lang w:val="ro-MO"/>
        </w:rPr>
        <w:t>ț</w:t>
      </w:r>
      <w:r>
        <w:rPr>
          <w:rStyle w:val="aff"/>
          <w:b w:val="0"/>
          <w:sz w:val="28"/>
          <w:szCs w:val="28"/>
          <w:lang w:val="ro-MO"/>
        </w:rPr>
        <w:t xml:space="preserve">ii electronice </w:t>
      </w:r>
      <w:r>
        <w:rPr>
          <w:rStyle w:val="aff"/>
          <w:rFonts w:ascii="Cambria Math" w:hAnsi="Cambria Math" w:cs="Cambria Math"/>
          <w:b w:val="0"/>
          <w:sz w:val="28"/>
          <w:szCs w:val="28"/>
          <w:lang w:val="ro-MO"/>
        </w:rPr>
        <w:t>ș</w:t>
      </w:r>
      <w:r>
        <w:rPr>
          <w:rStyle w:val="aff"/>
          <w:b w:val="0"/>
          <w:sz w:val="28"/>
          <w:szCs w:val="28"/>
          <w:lang w:val="ro-MO"/>
        </w:rPr>
        <w:t>i tehnologii informa</w:t>
      </w:r>
      <w:r>
        <w:rPr>
          <w:rStyle w:val="aff"/>
          <w:rFonts w:ascii="Cambria Math" w:hAnsi="Cambria Math" w:cs="Cambria Math"/>
          <w:b w:val="0"/>
          <w:sz w:val="28"/>
          <w:szCs w:val="28"/>
          <w:lang w:val="ro-MO"/>
        </w:rPr>
        <w:t>ț</w:t>
      </w:r>
      <w:r>
        <w:rPr>
          <w:rStyle w:val="aff"/>
          <w:b w:val="0"/>
          <w:sz w:val="28"/>
          <w:szCs w:val="28"/>
          <w:lang w:val="ro-MO"/>
        </w:rPr>
        <w:t>ionale, numărul de speciali</w:t>
      </w:r>
      <w:r>
        <w:rPr>
          <w:rStyle w:val="aff"/>
          <w:rFonts w:ascii="Cambria Math" w:hAnsi="Cambria Math" w:cs="Cambria Math"/>
          <w:b w:val="0"/>
          <w:sz w:val="28"/>
          <w:szCs w:val="28"/>
          <w:lang w:val="ro-MO"/>
        </w:rPr>
        <w:t>ș</w:t>
      </w:r>
      <w:r>
        <w:rPr>
          <w:rStyle w:val="aff"/>
          <w:b w:val="0"/>
          <w:sz w:val="28"/>
          <w:szCs w:val="28"/>
          <w:lang w:val="ro-MO"/>
        </w:rPr>
        <w:t>ti, inclusiv reprofila</w:t>
      </w:r>
      <w:r>
        <w:rPr>
          <w:rStyle w:val="aff"/>
          <w:rFonts w:ascii="Cambria Math" w:hAnsi="Cambria Math" w:cs="Cambria Math"/>
          <w:b w:val="0"/>
          <w:sz w:val="28"/>
          <w:szCs w:val="28"/>
          <w:lang w:val="ro-MO"/>
        </w:rPr>
        <w:t>ț</w:t>
      </w:r>
      <w:r>
        <w:rPr>
          <w:rStyle w:val="aff"/>
          <w:b w:val="0"/>
          <w:sz w:val="28"/>
          <w:szCs w:val="28"/>
          <w:lang w:val="ro-MO"/>
        </w:rPr>
        <w:t>i, a crescut de la 2463 pînă la 2956, totodată fiind reduse 385 unită</w:t>
      </w:r>
      <w:r>
        <w:rPr>
          <w:rStyle w:val="aff"/>
          <w:rFonts w:ascii="Cambria Math" w:hAnsi="Cambria Math" w:cs="Cambria Math"/>
          <w:b w:val="0"/>
          <w:sz w:val="28"/>
          <w:szCs w:val="28"/>
          <w:lang w:val="ro-MO"/>
        </w:rPr>
        <w:t>ț</w:t>
      </w:r>
      <w:r>
        <w:rPr>
          <w:rStyle w:val="aff"/>
          <w:b w:val="0"/>
          <w:sz w:val="28"/>
          <w:szCs w:val="28"/>
          <w:lang w:val="ro-MO"/>
        </w:rPr>
        <w:t>i de speciali</w:t>
      </w:r>
      <w:r>
        <w:rPr>
          <w:rStyle w:val="aff"/>
          <w:rFonts w:ascii="Cambria Math" w:hAnsi="Cambria Math" w:cs="Cambria Math"/>
          <w:b w:val="0"/>
          <w:sz w:val="28"/>
          <w:szCs w:val="28"/>
          <w:lang w:val="ro-MO"/>
        </w:rPr>
        <w:t>ș</w:t>
      </w:r>
      <w:r>
        <w:rPr>
          <w:rStyle w:val="aff"/>
          <w:b w:val="0"/>
          <w:sz w:val="28"/>
          <w:szCs w:val="28"/>
          <w:lang w:val="ro-MO"/>
        </w:rPr>
        <w:t xml:space="preserve">ti. De asemenea, în acest scop, au fost externalizate mai multe tipuri de servicii, în special cele ce </w:t>
      </w:r>
      <w:r>
        <w:rPr>
          <w:rStyle w:val="aff"/>
          <w:rFonts w:ascii="Cambria Math" w:hAnsi="Cambria Math" w:cs="Cambria Math"/>
          <w:b w:val="0"/>
          <w:sz w:val="28"/>
          <w:szCs w:val="28"/>
          <w:lang w:val="ro-MO"/>
        </w:rPr>
        <w:t>ț</w:t>
      </w:r>
      <w:r>
        <w:rPr>
          <w:rStyle w:val="aff"/>
          <w:b w:val="0"/>
          <w:sz w:val="28"/>
          <w:szCs w:val="28"/>
          <w:lang w:val="ro-MO"/>
        </w:rPr>
        <w:t>in de deservirea gospodărească, prin delegarea atribu</w:t>
      </w:r>
      <w:r>
        <w:rPr>
          <w:rStyle w:val="aff"/>
          <w:rFonts w:ascii="Cambria Math" w:hAnsi="Cambria Math" w:cs="Cambria Math"/>
          <w:b w:val="0"/>
          <w:sz w:val="28"/>
          <w:szCs w:val="28"/>
          <w:lang w:val="ro-MO"/>
        </w:rPr>
        <w:t>ț</w:t>
      </w:r>
      <w:r>
        <w:rPr>
          <w:rStyle w:val="aff"/>
          <w:b w:val="0"/>
          <w:sz w:val="28"/>
          <w:szCs w:val="28"/>
          <w:lang w:val="ro-MO"/>
        </w:rPr>
        <w:t>iilor respective unor companii specializate.</w:t>
      </w:r>
    </w:p>
    <w:p w:rsidR="00C80494" w:rsidRDefault="00C80494" w:rsidP="00C80494">
      <w:pPr>
        <w:tabs>
          <w:tab w:val="left" w:pos="284"/>
        </w:tabs>
        <w:autoSpaceDE w:val="0"/>
        <w:autoSpaceDN w:val="0"/>
        <w:adjustRightInd w:val="0"/>
        <w:ind w:firstLine="709"/>
        <w:jc w:val="both"/>
        <w:rPr>
          <w:rStyle w:val="aff"/>
          <w:b w:val="0"/>
          <w:sz w:val="16"/>
          <w:szCs w:val="16"/>
          <w:lang w:val="ro-MO"/>
        </w:rPr>
      </w:pPr>
      <w:r>
        <w:rPr>
          <w:rStyle w:val="aff"/>
          <w:b w:val="0"/>
          <w:sz w:val="28"/>
          <w:szCs w:val="28"/>
          <w:lang w:val="ro-MO"/>
        </w:rPr>
        <w:t>Situa</w:t>
      </w:r>
      <w:r>
        <w:rPr>
          <w:rStyle w:val="aff"/>
          <w:rFonts w:ascii="Cambria Math" w:hAnsi="Cambria Math" w:cs="Cambria Math"/>
          <w:b w:val="0"/>
          <w:sz w:val="28"/>
          <w:szCs w:val="28"/>
          <w:lang w:val="ro-MO"/>
        </w:rPr>
        <w:t>ț</w:t>
      </w:r>
      <w:r>
        <w:rPr>
          <w:rStyle w:val="aff"/>
          <w:b w:val="0"/>
          <w:sz w:val="28"/>
          <w:szCs w:val="28"/>
          <w:lang w:val="ro-MO"/>
        </w:rPr>
        <w:t>ia privind salariul mediu lunar, pe categorii de angaja</w:t>
      </w:r>
      <w:r>
        <w:rPr>
          <w:rStyle w:val="aff"/>
          <w:rFonts w:ascii="Cambria Math" w:hAnsi="Cambria Math" w:cs="Cambria Math"/>
          <w:b w:val="0"/>
          <w:sz w:val="28"/>
          <w:szCs w:val="28"/>
          <w:lang w:val="ro-MO"/>
        </w:rPr>
        <w:t>ț</w:t>
      </w:r>
      <w:r>
        <w:rPr>
          <w:rStyle w:val="aff"/>
          <w:b w:val="0"/>
          <w:sz w:val="28"/>
          <w:szCs w:val="28"/>
          <w:lang w:val="ro-MO"/>
        </w:rPr>
        <w:t xml:space="preserve">i, se prezintă în  Figura nr.3.  </w:t>
      </w:r>
    </w:p>
    <w:p w:rsidR="00C80494" w:rsidRDefault="00C80494" w:rsidP="00C80494">
      <w:pPr>
        <w:tabs>
          <w:tab w:val="left" w:pos="284"/>
        </w:tabs>
        <w:autoSpaceDE w:val="0"/>
        <w:autoSpaceDN w:val="0"/>
        <w:adjustRightInd w:val="0"/>
        <w:ind w:firstLine="709"/>
        <w:jc w:val="right"/>
        <w:rPr>
          <w:rStyle w:val="aff"/>
          <w:lang w:val="ro-MO"/>
        </w:rPr>
      </w:pPr>
      <w:r>
        <w:rPr>
          <w:rStyle w:val="aff"/>
          <w:lang w:val="ro-MO"/>
        </w:rPr>
        <w:t xml:space="preserve"> Figura nr.3</w:t>
      </w:r>
    </w:p>
    <w:p w:rsidR="00C80494" w:rsidRDefault="00C80494" w:rsidP="00C80494">
      <w:pPr>
        <w:tabs>
          <w:tab w:val="left" w:pos="284"/>
        </w:tabs>
        <w:autoSpaceDE w:val="0"/>
        <w:autoSpaceDN w:val="0"/>
        <w:adjustRightInd w:val="0"/>
        <w:ind w:firstLine="709"/>
        <w:jc w:val="right"/>
        <w:rPr>
          <w:rStyle w:val="aff"/>
          <w:lang w:val="ro-MO"/>
        </w:rPr>
      </w:pPr>
      <w:r>
        <w:rPr>
          <w:rStyle w:val="aff"/>
          <w:lang w:val="ro-MO"/>
        </w:rPr>
        <w:t xml:space="preserve"> (mii lei)</w:t>
      </w:r>
    </w:p>
    <w:p w:rsidR="00C80494" w:rsidRDefault="00C80494" w:rsidP="00C80494">
      <w:pPr>
        <w:tabs>
          <w:tab w:val="left" w:pos="284"/>
        </w:tabs>
        <w:autoSpaceDE w:val="0"/>
        <w:autoSpaceDN w:val="0"/>
        <w:adjustRightInd w:val="0"/>
        <w:ind w:firstLine="709"/>
        <w:jc w:val="right"/>
        <w:rPr>
          <w:rStyle w:val="aff"/>
          <w:sz w:val="16"/>
          <w:szCs w:val="16"/>
          <w:lang w:val="ro-MO"/>
        </w:rPr>
      </w:pPr>
    </w:p>
    <w:p w:rsidR="00C80494" w:rsidRDefault="00C80494" w:rsidP="00C80494">
      <w:pPr>
        <w:tabs>
          <w:tab w:val="left" w:pos="284"/>
        </w:tabs>
        <w:autoSpaceDE w:val="0"/>
        <w:autoSpaceDN w:val="0"/>
        <w:adjustRightInd w:val="0"/>
        <w:ind w:firstLine="709"/>
        <w:jc w:val="center"/>
        <w:rPr>
          <w:rStyle w:val="aff"/>
          <w:b w:val="0"/>
          <w:sz w:val="16"/>
          <w:szCs w:val="16"/>
          <w:lang w:val="ro-MO"/>
        </w:rPr>
      </w:pPr>
      <w:r>
        <w:rPr>
          <w:noProof/>
          <w:sz w:val="16"/>
          <w:szCs w:val="16"/>
          <w:lang w:val="ru-RU" w:eastAsia="ru-RU"/>
        </w:rPr>
        <w:drawing>
          <wp:inline distT="0" distB="0" distL="0" distR="0">
            <wp:extent cx="4068445" cy="1983105"/>
            <wp:effectExtent l="0" t="0" r="27305" b="17145"/>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0494" w:rsidRDefault="00C80494" w:rsidP="00C80494">
      <w:pPr>
        <w:tabs>
          <w:tab w:val="left" w:pos="284"/>
        </w:tabs>
        <w:autoSpaceDE w:val="0"/>
        <w:autoSpaceDN w:val="0"/>
        <w:adjustRightInd w:val="0"/>
        <w:ind w:firstLine="709"/>
        <w:jc w:val="both"/>
        <w:rPr>
          <w:rStyle w:val="aff"/>
          <w:b w:val="0"/>
          <w:sz w:val="16"/>
          <w:szCs w:val="16"/>
          <w:lang w:val="ro-MO"/>
        </w:rPr>
      </w:pPr>
    </w:p>
    <w:p w:rsidR="00C80494" w:rsidRDefault="00C80494" w:rsidP="00C80494">
      <w:pPr>
        <w:tabs>
          <w:tab w:val="left" w:pos="284"/>
        </w:tabs>
        <w:autoSpaceDE w:val="0"/>
        <w:autoSpaceDN w:val="0"/>
        <w:adjustRightInd w:val="0"/>
        <w:ind w:firstLine="709"/>
        <w:jc w:val="both"/>
        <w:rPr>
          <w:rStyle w:val="aff"/>
          <w:b w:val="0"/>
          <w:sz w:val="20"/>
          <w:szCs w:val="20"/>
          <w:lang w:val="ro-MO"/>
        </w:rPr>
      </w:pPr>
      <w:r>
        <w:rPr>
          <w:rStyle w:val="aff"/>
          <w:i/>
          <w:sz w:val="20"/>
          <w:szCs w:val="20"/>
          <w:lang w:val="ro-MO"/>
        </w:rPr>
        <w:t>Sursă:</w:t>
      </w:r>
      <w:r>
        <w:rPr>
          <w:rStyle w:val="aff"/>
          <w:b w:val="0"/>
          <w:sz w:val="20"/>
          <w:szCs w:val="20"/>
          <w:lang w:val="ro-MO"/>
        </w:rPr>
        <w:t xml:space="preserve"> Rapoartele privind activitatea S.A. „Moldtelecom” pe anii 2011-2012</w:t>
      </w:r>
    </w:p>
    <w:p w:rsidR="00C80494" w:rsidRDefault="00C80494" w:rsidP="00C80494">
      <w:pPr>
        <w:tabs>
          <w:tab w:val="left" w:pos="284"/>
        </w:tabs>
        <w:autoSpaceDE w:val="0"/>
        <w:autoSpaceDN w:val="0"/>
        <w:adjustRightInd w:val="0"/>
        <w:ind w:firstLine="709"/>
        <w:jc w:val="both"/>
        <w:rPr>
          <w:rStyle w:val="aff"/>
          <w:b w:val="0"/>
          <w:sz w:val="28"/>
          <w:szCs w:val="28"/>
          <w:lang w:val="ro-MO"/>
        </w:rPr>
      </w:pPr>
      <w:r>
        <w:rPr>
          <w:rStyle w:val="aff"/>
          <w:b w:val="0"/>
          <w:sz w:val="28"/>
          <w:szCs w:val="28"/>
          <w:lang w:val="ro-MO"/>
        </w:rPr>
        <w:t>Datele din Figură indică că salariul mediu lunar al unită</w:t>
      </w:r>
      <w:r>
        <w:rPr>
          <w:rStyle w:val="aff"/>
          <w:rFonts w:ascii="Cambria Math" w:hAnsi="Cambria Math" w:cs="Cambria Math"/>
          <w:b w:val="0"/>
          <w:sz w:val="28"/>
          <w:szCs w:val="28"/>
          <w:lang w:val="ro-MO"/>
        </w:rPr>
        <w:t>ț</w:t>
      </w:r>
      <w:r>
        <w:rPr>
          <w:rStyle w:val="aff"/>
          <w:b w:val="0"/>
          <w:sz w:val="28"/>
          <w:szCs w:val="28"/>
          <w:lang w:val="ro-MO"/>
        </w:rPr>
        <w:t xml:space="preserve">ilor de personal în anul 2012 s-a majorat cu 0,7 mii lei, în timp ce cel al </w:t>
      </w:r>
      <w:r>
        <w:rPr>
          <w:rStyle w:val="aff"/>
          <w:rFonts w:ascii="Cambria Math" w:hAnsi="Cambria Math" w:cs="Cambria Math"/>
          <w:b w:val="0"/>
          <w:sz w:val="28"/>
          <w:szCs w:val="28"/>
          <w:lang w:val="ro-MO"/>
        </w:rPr>
        <w:t>ș</w:t>
      </w:r>
      <w:r>
        <w:rPr>
          <w:rStyle w:val="aff"/>
          <w:b w:val="0"/>
          <w:sz w:val="28"/>
          <w:szCs w:val="28"/>
          <w:lang w:val="ro-MO"/>
        </w:rPr>
        <w:t>efilor de subdiviziuni a crescut de la 14,0 mii lei – în anul 2011, pînă la 15,6 mii lei – în anul 2012, salariul unită</w:t>
      </w:r>
      <w:r>
        <w:rPr>
          <w:rStyle w:val="aff"/>
          <w:rFonts w:ascii="Cambria Math" w:hAnsi="Cambria Math" w:cs="Cambria Math"/>
          <w:b w:val="0"/>
          <w:sz w:val="28"/>
          <w:szCs w:val="28"/>
          <w:lang w:val="ro-MO"/>
        </w:rPr>
        <w:t>ț</w:t>
      </w:r>
      <w:r>
        <w:rPr>
          <w:rStyle w:val="aff"/>
          <w:b w:val="0"/>
          <w:sz w:val="28"/>
          <w:szCs w:val="28"/>
          <w:lang w:val="ro-MO"/>
        </w:rPr>
        <w:t>ilor de speciali</w:t>
      </w:r>
      <w:r>
        <w:rPr>
          <w:rStyle w:val="aff"/>
          <w:rFonts w:ascii="Cambria Math" w:hAnsi="Cambria Math" w:cs="Cambria Math"/>
          <w:b w:val="0"/>
          <w:sz w:val="28"/>
          <w:szCs w:val="28"/>
          <w:lang w:val="ro-MO"/>
        </w:rPr>
        <w:t>ș</w:t>
      </w:r>
      <w:r>
        <w:rPr>
          <w:rStyle w:val="aff"/>
          <w:b w:val="0"/>
          <w:sz w:val="28"/>
          <w:szCs w:val="28"/>
          <w:lang w:val="ro-MO"/>
        </w:rPr>
        <w:t>ti a înregistrat o cre</w:t>
      </w:r>
      <w:r>
        <w:rPr>
          <w:rStyle w:val="aff"/>
          <w:rFonts w:ascii="Cambria Math" w:hAnsi="Cambria Math" w:cs="Cambria Math"/>
          <w:b w:val="0"/>
          <w:sz w:val="28"/>
          <w:szCs w:val="28"/>
          <w:lang w:val="ro-MO"/>
        </w:rPr>
        <w:t>ș</w:t>
      </w:r>
      <w:r>
        <w:rPr>
          <w:rStyle w:val="aff"/>
          <w:b w:val="0"/>
          <w:sz w:val="28"/>
          <w:szCs w:val="28"/>
          <w:lang w:val="ro-MO"/>
        </w:rPr>
        <w:t>tere u</w:t>
      </w:r>
      <w:r>
        <w:rPr>
          <w:rStyle w:val="aff"/>
          <w:rFonts w:ascii="Cambria Math" w:hAnsi="Cambria Math" w:cs="Cambria Math"/>
          <w:b w:val="0"/>
          <w:sz w:val="28"/>
          <w:szCs w:val="28"/>
          <w:lang w:val="ro-MO"/>
        </w:rPr>
        <w:t>ș</w:t>
      </w:r>
      <w:r>
        <w:rPr>
          <w:rStyle w:val="aff"/>
          <w:b w:val="0"/>
          <w:sz w:val="28"/>
          <w:szCs w:val="28"/>
          <w:lang w:val="ro-MO"/>
        </w:rPr>
        <w:t>oară (0,1 mii lei), iar al muncitorilor – cu 0,4 mii lei. Astfel, în opinia auditului, Societatea a optimizat cheltuielile aferente între</w:t>
      </w:r>
      <w:r>
        <w:rPr>
          <w:rStyle w:val="aff"/>
          <w:rFonts w:ascii="Cambria Math" w:hAnsi="Cambria Math" w:cs="Cambria Math"/>
          <w:b w:val="0"/>
          <w:sz w:val="28"/>
          <w:szCs w:val="28"/>
          <w:lang w:val="ro-MO"/>
        </w:rPr>
        <w:t>ț</w:t>
      </w:r>
      <w:r>
        <w:rPr>
          <w:rStyle w:val="aff"/>
          <w:b w:val="0"/>
          <w:sz w:val="28"/>
          <w:szCs w:val="28"/>
          <w:lang w:val="ro-MO"/>
        </w:rPr>
        <w:t>inerii personalului, totodată reu</w:t>
      </w:r>
      <w:r>
        <w:rPr>
          <w:rStyle w:val="aff"/>
          <w:rFonts w:ascii="Cambria Math" w:hAnsi="Cambria Math" w:cs="Cambria Math"/>
          <w:b w:val="0"/>
          <w:sz w:val="28"/>
          <w:szCs w:val="28"/>
          <w:lang w:val="ro-MO"/>
        </w:rPr>
        <w:t>ș</w:t>
      </w:r>
      <w:r>
        <w:rPr>
          <w:rStyle w:val="aff"/>
          <w:b w:val="0"/>
          <w:sz w:val="28"/>
          <w:szCs w:val="28"/>
          <w:lang w:val="ro-MO"/>
        </w:rPr>
        <w:t xml:space="preserve">ind să sporească </w:t>
      </w:r>
      <w:r>
        <w:rPr>
          <w:rStyle w:val="aff"/>
          <w:rFonts w:ascii="Cambria Math" w:hAnsi="Cambria Math" w:cs="Cambria Math"/>
          <w:b w:val="0"/>
          <w:sz w:val="28"/>
          <w:szCs w:val="28"/>
          <w:lang w:val="ro-MO"/>
        </w:rPr>
        <w:t>ș</w:t>
      </w:r>
      <w:r>
        <w:rPr>
          <w:rStyle w:val="aff"/>
          <w:b w:val="0"/>
          <w:sz w:val="28"/>
          <w:szCs w:val="28"/>
          <w:lang w:val="ro-MO"/>
        </w:rPr>
        <w:t xml:space="preserve">i </w:t>
      </w:r>
      <w:r>
        <w:rPr>
          <w:rStyle w:val="aff"/>
          <w:b w:val="0"/>
          <w:sz w:val="28"/>
          <w:szCs w:val="28"/>
          <w:lang w:val="ro-MO"/>
        </w:rPr>
        <w:lastRenderedPageBreak/>
        <w:t>salariul mediu, cel mai semnificativ spor înregistrîndu-se la unită</w:t>
      </w:r>
      <w:r>
        <w:rPr>
          <w:rStyle w:val="aff"/>
          <w:rFonts w:ascii="Cambria Math" w:hAnsi="Cambria Math" w:cs="Cambria Math"/>
          <w:b w:val="0"/>
          <w:sz w:val="28"/>
          <w:szCs w:val="28"/>
          <w:lang w:val="ro-MO"/>
        </w:rPr>
        <w:t>ț</w:t>
      </w:r>
      <w:r>
        <w:rPr>
          <w:rStyle w:val="aff"/>
          <w:b w:val="0"/>
          <w:sz w:val="28"/>
          <w:szCs w:val="28"/>
          <w:lang w:val="ro-MO"/>
        </w:rPr>
        <w:t xml:space="preserve">ile de </w:t>
      </w:r>
      <w:r>
        <w:rPr>
          <w:rStyle w:val="aff"/>
          <w:rFonts w:ascii="Cambria Math" w:hAnsi="Cambria Math" w:cs="Cambria Math"/>
          <w:b w:val="0"/>
          <w:sz w:val="28"/>
          <w:szCs w:val="28"/>
          <w:lang w:val="ro-MO"/>
        </w:rPr>
        <w:t>ș</w:t>
      </w:r>
      <w:r>
        <w:rPr>
          <w:rStyle w:val="aff"/>
          <w:b w:val="0"/>
          <w:sz w:val="28"/>
          <w:szCs w:val="28"/>
          <w:lang w:val="ro-MO"/>
        </w:rPr>
        <w:t xml:space="preserve">efi de subdiviziuni </w:t>
      </w:r>
      <w:r>
        <w:rPr>
          <w:rStyle w:val="aff"/>
          <w:rFonts w:ascii="Cambria Math" w:hAnsi="Cambria Math" w:cs="Cambria Math"/>
          <w:b w:val="0"/>
          <w:sz w:val="28"/>
          <w:szCs w:val="28"/>
          <w:lang w:val="ro-MO"/>
        </w:rPr>
        <w:t>ș</w:t>
      </w:r>
      <w:r>
        <w:rPr>
          <w:rStyle w:val="aff"/>
          <w:b w:val="0"/>
          <w:sz w:val="28"/>
          <w:szCs w:val="28"/>
          <w:lang w:val="ro-MO"/>
        </w:rPr>
        <w:t xml:space="preserve">i manageri (cu 11,4%). </w:t>
      </w:r>
    </w:p>
    <w:p w:rsidR="00C80494" w:rsidRDefault="00C80494" w:rsidP="00C80494">
      <w:pPr>
        <w:ind w:firstLine="709"/>
        <w:jc w:val="both"/>
        <w:rPr>
          <w:rStyle w:val="aff"/>
          <w:b w:val="0"/>
          <w:sz w:val="28"/>
          <w:szCs w:val="28"/>
          <w:lang w:val="ro-MO"/>
        </w:rPr>
      </w:pPr>
      <w:r>
        <w:rPr>
          <w:rStyle w:val="aff"/>
          <w:b w:val="0"/>
          <w:sz w:val="28"/>
          <w:szCs w:val="28"/>
          <w:lang w:val="ro-MO"/>
        </w:rPr>
        <w:t>Auditul a constatat că consumurile totale de produc</w:t>
      </w:r>
      <w:r>
        <w:rPr>
          <w:rStyle w:val="aff"/>
          <w:rFonts w:ascii="Cambria Math" w:hAnsi="Cambria Math" w:cs="Cambria Math"/>
          <w:b w:val="0"/>
          <w:sz w:val="28"/>
          <w:szCs w:val="28"/>
          <w:lang w:val="ro-MO"/>
        </w:rPr>
        <w:t>ț</w:t>
      </w:r>
      <w:r>
        <w:rPr>
          <w:rStyle w:val="aff"/>
          <w:b w:val="0"/>
          <w:sz w:val="28"/>
          <w:szCs w:val="28"/>
          <w:lang w:val="ro-MO"/>
        </w:rPr>
        <w:t xml:space="preserve">ie raportate la un abonat s-au diminuat </w:t>
      </w:r>
      <w:r>
        <w:rPr>
          <w:bCs/>
          <w:color w:val="000000"/>
          <w:sz w:val="28"/>
          <w:szCs w:val="28"/>
          <w:lang w:val="ro-MO"/>
        </w:rPr>
        <w:t>în anul 2012, fa</w:t>
      </w:r>
      <w:r>
        <w:rPr>
          <w:rFonts w:ascii="Cambria Math" w:hAnsi="Cambria Math" w:cs="Cambria Math"/>
          <w:bCs/>
          <w:color w:val="000000"/>
          <w:sz w:val="28"/>
          <w:szCs w:val="28"/>
          <w:lang w:val="ro-MO"/>
        </w:rPr>
        <w:t>ț</w:t>
      </w:r>
      <w:r>
        <w:rPr>
          <w:bCs/>
          <w:color w:val="000000"/>
          <w:sz w:val="28"/>
          <w:szCs w:val="28"/>
          <w:lang w:val="ro-MO"/>
        </w:rPr>
        <w:t>ă de anul 2011, cu 65,0 lei.</w:t>
      </w:r>
      <w:r>
        <w:rPr>
          <w:b/>
          <w:bCs/>
          <w:sz w:val="28"/>
          <w:szCs w:val="28"/>
          <w:lang w:val="ro-MO" w:eastAsia="ru-RU"/>
        </w:rPr>
        <w:t xml:space="preserve"> </w:t>
      </w:r>
      <w:r>
        <w:rPr>
          <w:rStyle w:val="aff"/>
          <w:b w:val="0"/>
          <w:sz w:val="28"/>
          <w:szCs w:val="28"/>
          <w:lang w:val="ro-MO"/>
        </w:rPr>
        <w:t>În acest sens, analiza realizării unor indicatori de eficientizare a activită</w:t>
      </w:r>
      <w:r>
        <w:rPr>
          <w:rStyle w:val="aff"/>
          <w:rFonts w:ascii="Cambria Math" w:hAnsi="Cambria Math" w:cs="Cambria Math"/>
          <w:b w:val="0"/>
          <w:sz w:val="28"/>
          <w:szCs w:val="28"/>
          <w:lang w:val="ro-MO"/>
        </w:rPr>
        <w:t>ț</w:t>
      </w:r>
      <w:r>
        <w:rPr>
          <w:rStyle w:val="aff"/>
          <w:b w:val="0"/>
          <w:sz w:val="28"/>
          <w:szCs w:val="28"/>
          <w:lang w:val="ro-MO"/>
        </w:rPr>
        <w:t>ii Societă</w:t>
      </w:r>
      <w:r>
        <w:rPr>
          <w:rStyle w:val="aff"/>
          <w:rFonts w:ascii="Cambria Math" w:hAnsi="Cambria Math" w:cs="Cambria Math"/>
          <w:b w:val="0"/>
          <w:sz w:val="28"/>
          <w:szCs w:val="28"/>
          <w:lang w:val="ro-MO"/>
        </w:rPr>
        <w:t>ț</w:t>
      </w:r>
      <w:r>
        <w:rPr>
          <w:rStyle w:val="aff"/>
          <w:b w:val="0"/>
          <w:sz w:val="28"/>
          <w:szCs w:val="28"/>
          <w:lang w:val="ro-MO"/>
        </w:rPr>
        <w:t>ii în perioada auditată, comparativ cu perioadele precedente, denotă că entitatea a realizat progrese privind evolu</w:t>
      </w:r>
      <w:r>
        <w:rPr>
          <w:rStyle w:val="aff"/>
          <w:rFonts w:ascii="Cambria Math" w:hAnsi="Cambria Math" w:cs="Cambria Math"/>
          <w:b w:val="0"/>
          <w:sz w:val="28"/>
          <w:szCs w:val="28"/>
          <w:lang w:val="ro-MO"/>
        </w:rPr>
        <w:t>ț</w:t>
      </w:r>
      <w:r>
        <w:rPr>
          <w:rStyle w:val="aff"/>
          <w:b w:val="0"/>
          <w:sz w:val="28"/>
          <w:szCs w:val="28"/>
          <w:lang w:val="ro-MO"/>
        </w:rPr>
        <w:t>ia numărului de abona</w:t>
      </w:r>
      <w:r>
        <w:rPr>
          <w:rStyle w:val="aff"/>
          <w:rFonts w:ascii="Cambria Math" w:hAnsi="Cambria Math" w:cs="Cambria Math"/>
          <w:b w:val="0"/>
          <w:sz w:val="28"/>
          <w:szCs w:val="28"/>
          <w:lang w:val="ro-MO"/>
        </w:rPr>
        <w:t>ț</w:t>
      </w:r>
      <w:r>
        <w:rPr>
          <w:rStyle w:val="aff"/>
          <w:b w:val="0"/>
          <w:sz w:val="28"/>
          <w:szCs w:val="28"/>
          <w:lang w:val="ro-MO"/>
        </w:rPr>
        <w:t>i care revin unui salariat, situa</w:t>
      </w:r>
      <w:r>
        <w:rPr>
          <w:rStyle w:val="aff"/>
          <w:rFonts w:ascii="Cambria Math" w:hAnsi="Cambria Math" w:cs="Cambria Math"/>
          <w:b w:val="0"/>
          <w:sz w:val="28"/>
          <w:szCs w:val="28"/>
          <w:lang w:val="ro-MO"/>
        </w:rPr>
        <w:t>ț</w:t>
      </w:r>
      <w:r>
        <w:rPr>
          <w:rStyle w:val="aff"/>
          <w:b w:val="0"/>
          <w:sz w:val="28"/>
          <w:szCs w:val="28"/>
          <w:lang w:val="ro-MO"/>
        </w:rPr>
        <w:t>ie reflectată în Tabelul nr. 4</w:t>
      </w:r>
    </w:p>
    <w:p w:rsidR="00C80494" w:rsidRDefault="00C80494" w:rsidP="00C80494">
      <w:pPr>
        <w:tabs>
          <w:tab w:val="left" w:pos="284"/>
        </w:tabs>
        <w:autoSpaceDE w:val="0"/>
        <w:autoSpaceDN w:val="0"/>
        <w:adjustRightInd w:val="0"/>
        <w:ind w:firstLine="709"/>
        <w:jc w:val="right"/>
        <w:rPr>
          <w:rStyle w:val="aff"/>
          <w:b w:val="0"/>
          <w:sz w:val="16"/>
          <w:szCs w:val="16"/>
          <w:lang w:val="ro-MO"/>
        </w:rPr>
      </w:pPr>
    </w:p>
    <w:p w:rsidR="00C80494" w:rsidRDefault="00C80494" w:rsidP="00C80494">
      <w:pPr>
        <w:tabs>
          <w:tab w:val="left" w:pos="284"/>
        </w:tabs>
        <w:autoSpaceDE w:val="0"/>
        <w:autoSpaceDN w:val="0"/>
        <w:adjustRightInd w:val="0"/>
        <w:ind w:firstLine="709"/>
        <w:jc w:val="right"/>
        <w:rPr>
          <w:rStyle w:val="aff"/>
          <w:sz w:val="22"/>
          <w:szCs w:val="22"/>
          <w:lang w:val="ro-MO"/>
        </w:rPr>
      </w:pPr>
      <w:r>
        <w:rPr>
          <w:rStyle w:val="aff"/>
          <w:sz w:val="22"/>
          <w:szCs w:val="22"/>
          <w:lang w:val="ro-MO"/>
        </w:rPr>
        <w:t>Tabelul  nr. 4</w:t>
      </w:r>
    </w:p>
    <w:tbl>
      <w:tblPr>
        <w:tblW w:w="8151" w:type="dxa"/>
        <w:jc w:val="center"/>
        <w:tblInd w:w="250" w:type="dxa"/>
        <w:tblLook w:val="04A0" w:firstRow="1" w:lastRow="0" w:firstColumn="1" w:lastColumn="0" w:noHBand="0" w:noVBand="1"/>
      </w:tblPr>
      <w:tblGrid>
        <w:gridCol w:w="546"/>
        <w:gridCol w:w="2396"/>
        <w:gridCol w:w="1099"/>
        <w:gridCol w:w="992"/>
        <w:gridCol w:w="992"/>
        <w:gridCol w:w="1134"/>
        <w:gridCol w:w="992"/>
      </w:tblGrid>
      <w:tr w:rsidR="00C80494" w:rsidTr="00C80494">
        <w:trPr>
          <w:trHeight w:val="143"/>
          <w:jc w:val="center"/>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rFonts w:eastAsia="BatangChe"/>
                <w:b/>
                <w:sz w:val="18"/>
                <w:szCs w:val="18"/>
                <w:lang w:val="ro-MO" w:eastAsia="ru-RU"/>
              </w:rPr>
            </w:pPr>
            <w:r>
              <w:rPr>
                <w:rFonts w:eastAsia="BatangChe"/>
                <w:b/>
                <w:sz w:val="18"/>
                <w:szCs w:val="18"/>
                <w:lang w:val="ro-MO" w:eastAsia="ru-RU"/>
              </w:rPr>
              <w:t>Nr. d/o</w:t>
            </w:r>
          </w:p>
        </w:tc>
        <w:tc>
          <w:tcPr>
            <w:tcW w:w="2396" w:type="dxa"/>
            <w:vMerge w:val="restart"/>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rFonts w:eastAsia="BatangChe"/>
                <w:b/>
                <w:sz w:val="18"/>
                <w:szCs w:val="18"/>
                <w:lang w:val="ro-MO" w:eastAsia="ru-RU"/>
              </w:rPr>
            </w:pPr>
            <w:r>
              <w:rPr>
                <w:rFonts w:eastAsia="BatangChe"/>
                <w:b/>
                <w:sz w:val="18"/>
                <w:szCs w:val="18"/>
                <w:lang w:val="ro-MO" w:eastAsia="ru-RU"/>
              </w:rPr>
              <w:t>Denumirea indicatorilor</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rFonts w:eastAsia="BatangChe"/>
                <w:b/>
                <w:sz w:val="18"/>
                <w:szCs w:val="18"/>
                <w:lang w:val="ro-MO" w:eastAsia="ru-RU"/>
              </w:rPr>
            </w:pPr>
            <w:r>
              <w:rPr>
                <w:rFonts w:eastAsia="BatangChe"/>
                <w:b/>
                <w:sz w:val="18"/>
                <w:szCs w:val="18"/>
                <w:lang w:val="ro-MO" w:eastAsia="ru-RU"/>
              </w:rPr>
              <w:t>Unitatea de măsură</w:t>
            </w:r>
          </w:p>
        </w:tc>
        <w:tc>
          <w:tcPr>
            <w:tcW w:w="4110" w:type="dxa"/>
            <w:gridSpan w:val="4"/>
            <w:tcBorders>
              <w:top w:val="single" w:sz="4" w:space="0" w:color="auto"/>
              <w:left w:val="nil"/>
              <w:bottom w:val="single" w:sz="4" w:space="0" w:color="auto"/>
              <w:right w:val="single" w:sz="4" w:space="0" w:color="auto"/>
            </w:tcBorders>
            <w:vAlign w:val="center"/>
            <w:hideMark/>
          </w:tcPr>
          <w:p w:rsidR="00C80494" w:rsidRDefault="00C80494">
            <w:pPr>
              <w:jc w:val="center"/>
              <w:rPr>
                <w:rFonts w:eastAsia="BatangChe"/>
                <w:b/>
                <w:sz w:val="18"/>
                <w:szCs w:val="18"/>
                <w:lang w:val="ro-MO" w:eastAsia="ru-RU"/>
              </w:rPr>
            </w:pPr>
            <w:r>
              <w:rPr>
                <w:rFonts w:eastAsia="BatangChe"/>
                <w:b/>
                <w:sz w:val="18"/>
                <w:szCs w:val="18"/>
                <w:lang w:val="ro-MO" w:eastAsia="ru-RU"/>
              </w:rPr>
              <w:t>Anii</w:t>
            </w:r>
          </w:p>
        </w:tc>
      </w:tr>
      <w:tr w:rsidR="00C80494" w:rsidTr="00C80494">
        <w:trPr>
          <w:trHeight w:val="2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rFonts w:eastAsia="BatangChe"/>
                <w:b/>
                <w:sz w:val="18"/>
                <w:szCs w:val="18"/>
                <w:lang w:val="ro-M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rFonts w:eastAsia="BatangChe"/>
                <w:b/>
                <w:sz w:val="18"/>
                <w:szCs w:val="18"/>
                <w:lang w:val="ro-M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rFonts w:eastAsia="BatangChe"/>
                <w:b/>
                <w:sz w:val="18"/>
                <w:szCs w:val="18"/>
                <w:lang w:val="ro-MO" w:eastAsia="ru-RU"/>
              </w:rPr>
            </w:pPr>
          </w:p>
        </w:tc>
        <w:tc>
          <w:tcPr>
            <w:tcW w:w="992" w:type="dxa"/>
            <w:tcBorders>
              <w:top w:val="nil"/>
              <w:left w:val="nil"/>
              <w:bottom w:val="single" w:sz="4" w:space="0" w:color="auto"/>
              <w:right w:val="single" w:sz="4" w:space="0" w:color="auto"/>
            </w:tcBorders>
            <w:vAlign w:val="center"/>
            <w:hideMark/>
          </w:tcPr>
          <w:p w:rsidR="00C80494" w:rsidRDefault="00C80494">
            <w:pPr>
              <w:jc w:val="center"/>
              <w:rPr>
                <w:rFonts w:eastAsia="BatangChe"/>
                <w:b/>
                <w:sz w:val="18"/>
                <w:szCs w:val="18"/>
                <w:lang w:val="ro-MO" w:eastAsia="ru-RU"/>
              </w:rPr>
            </w:pPr>
            <w:r>
              <w:rPr>
                <w:rFonts w:eastAsia="BatangChe"/>
                <w:b/>
                <w:sz w:val="18"/>
                <w:szCs w:val="18"/>
                <w:lang w:val="ro-MO" w:eastAsia="ru-RU"/>
              </w:rPr>
              <w:t>2009</w:t>
            </w:r>
          </w:p>
        </w:tc>
        <w:tc>
          <w:tcPr>
            <w:tcW w:w="992" w:type="dxa"/>
            <w:tcBorders>
              <w:top w:val="nil"/>
              <w:left w:val="nil"/>
              <w:bottom w:val="single" w:sz="4" w:space="0" w:color="auto"/>
              <w:right w:val="single" w:sz="4" w:space="0" w:color="auto"/>
            </w:tcBorders>
            <w:vAlign w:val="center"/>
            <w:hideMark/>
          </w:tcPr>
          <w:p w:rsidR="00C80494" w:rsidRDefault="00C80494">
            <w:pPr>
              <w:jc w:val="center"/>
              <w:rPr>
                <w:rFonts w:eastAsia="BatangChe"/>
                <w:b/>
                <w:sz w:val="18"/>
                <w:szCs w:val="18"/>
                <w:lang w:val="ro-MO" w:eastAsia="ru-RU"/>
              </w:rPr>
            </w:pPr>
            <w:r>
              <w:rPr>
                <w:rFonts w:eastAsia="BatangChe"/>
                <w:b/>
                <w:sz w:val="18"/>
                <w:szCs w:val="18"/>
                <w:lang w:val="ro-MO" w:eastAsia="ru-RU"/>
              </w:rPr>
              <w:t>2010</w:t>
            </w:r>
          </w:p>
        </w:tc>
        <w:tc>
          <w:tcPr>
            <w:tcW w:w="1134" w:type="dxa"/>
            <w:tcBorders>
              <w:top w:val="nil"/>
              <w:left w:val="nil"/>
              <w:bottom w:val="single" w:sz="4" w:space="0" w:color="auto"/>
              <w:right w:val="single" w:sz="4" w:space="0" w:color="auto"/>
            </w:tcBorders>
            <w:vAlign w:val="center"/>
            <w:hideMark/>
          </w:tcPr>
          <w:p w:rsidR="00C80494" w:rsidRDefault="00C80494">
            <w:pPr>
              <w:jc w:val="center"/>
              <w:rPr>
                <w:rFonts w:eastAsia="BatangChe"/>
                <w:b/>
                <w:sz w:val="18"/>
                <w:szCs w:val="18"/>
                <w:lang w:val="ro-MO" w:eastAsia="ru-RU"/>
              </w:rPr>
            </w:pPr>
            <w:r>
              <w:rPr>
                <w:rFonts w:eastAsia="BatangChe"/>
                <w:b/>
                <w:sz w:val="18"/>
                <w:szCs w:val="18"/>
                <w:lang w:val="ro-MO" w:eastAsia="ru-RU"/>
              </w:rPr>
              <w:t>2011</w:t>
            </w:r>
          </w:p>
        </w:tc>
        <w:tc>
          <w:tcPr>
            <w:tcW w:w="992" w:type="dxa"/>
            <w:tcBorders>
              <w:top w:val="nil"/>
              <w:left w:val="nil"/>
              <w:bottom w:val="single" w:sz="4" w:space="0" w:color="auto"/>
              <w:right w:val="single" w:sz="4" w:space="0" w:color="auto"/>
            </w:tcBorders>
            <w:vAlign w:val="center"/>
            <w:hideMark/>
          </w:tcPr>
          <w:p w:rsidR="00C80494" w:rsidRDefault="00C80494">
            <w:pPr>
              <w:jc w:val="center"/>
              <w:rPr>
                <w:rFonts w:eastAsia="BatangChe"/>
                <w:b/>
                <w:sz w:val="18"/>
                <w:szCs w:val="18"/>
                <w:lang w:val="ro-MO" w:eastAsia="ru-RU"/>
              </w:rPr>
            </w:pPr>
            <w:r>
              <w:rPr>
                <w:rFonts w:eastAsia="BatangChe"/>
                <w:b/>
                <w:sz w:val="18"/>
                <w:szCs w:val="18"/>
                <w:lang w:val="ro-MO" w:eastAsia="ru-RU"/>
              </w:rPr>
              <w:t>2012</w:t>
            </w:r>
          </w:p>
        </w:tc>
      </w:tr>
      <w:tr w:rsidR="00C80494" w:rsidRPr="00C80494" w:rsidTr="00C80494">
        <w:trPr>
          <w:trHeight w:val="498"/>
          <w:jc w:val="center"/>
        </w:trPr>
        <w:tc>
          <w:tcPr>
            <w:tcW w:w="546" w:type="dxa"/>
            <w:tcBorders>
              <w:top w:val="nil"/>
              <w:left w:val="single" w:sz="4" w:space="0" w:color="auto"/>
              <w:bottom w:val="single" w:sz="4" w:space="0" w:color="auto"/>
              <w:right w:val="single" w:sz="4" w:space="0" w:color="auto"/>
            </w:tcBorders>
            <w:noWrap/>
            <w:vAlign w:val="bottom"/>
            <w:hideMark/>
          </w:tcPr>
          <w:p w:rsidR="00C80494" w:rsidRDefault="00C80494">
            <w:pPr>
              <w:jc w:val="center"/>
              <w:rPr>
                <w:rFonts w:eastAsia="BatangChe"/>
                <w:b/>
                <w:i/>
                <w:sz w:val="20"/>
                <w:szCs w:val="20"/>
                <w:lang w:val="ro-MO" w:eastAsia="ru-RU"/>
              </w:rPr>
            </w:pPr>
            <w:r>
              <w:rPr>
                <w:rFonts w:eastAsia="BatangChe"/>
                <w:b/>
                <w:i/>
                <w:sz w:val="20"/>
                <w:szCs w:val="20"/>
                <w:lang w:val="ro-MO" w:eastAsia="ru-RU"/>
              </w:rPr>
              <w:t>1</w:t>
            </w:r>
          </w:p>
        </w:tc>
        <w:tc>
          <w:tcPr>
            <w:tcW w:w="2396" w:type="dxa"/>
            <w:tcBorders>
              <w:top w:val="nil"/>
              <w:left w:val="nil"/>
              <w:bottom w:val="single" w:sz="4" w:space="0" w:color="auto"/>
              <w:right w:val="single" w:sz="4" w:space="0" w:color="auto"/>
            </w:tcBorders>
            <w:vAlign w:val="bottom"/>
            <w:hideMark/>
          </w:tcPr>
          <w:p w:rsidR="00C80494" w:rsidRDefault="00C80494">
            <w:pPr>
              <w:jc w:val="center"/>
              <w:rPr>
                <w:rFonts w:eastAsia="BatangChe"/>
                <w:b/>
                <w:i/>
                <w:sz w:val="20"/>
                <w:szCs w:val="20"/>
                <w:lang w:val="ro-MO" w:eastAsia="ru-RU"/>
              </w:rPr>
            </w:pPr>
            <w:r>
              <w:rPr>
                <w:rFonts w:eastAsia="BatangChe"/>
                <w:b/>
                <w:i/>
                <w:sz w:val="20"/>
                <w:szCs w:val="20"/>
                <w:lang w:val="ro-MO" w:eastAsia="ru-RU"/>
              </w:rPr>
              <w:t>Numărul de abonaţi la un salariat</w:t>
            </w:r>
          </w:p>
        </w:tc>
        <w:tc>
          <w:tcPr>
            <w:tcW w:w="5209" w:type="dxa"/>
            <w:gridSpan w:val="5"/>
            <w:tcBorders>
              <w:top w:val="nil"/>
              <w:left w:val="nil"/>
              <w:bottom w:val="single" w:sz="4" w:space="0" w:color="auto"/>
              <w:right w:val="single" w:sz="4" w:space="0" w:color="auto"/>
            </w:tcBorders>
            <w:vAlign w:val="bottom"/>
            <w:hideMark/>
          </w:tcPr>
          <w:p w:rsidR="00C80494" w:rsidRDefault="00C80494">
            <w:pPr>
              <w:rPr>
                <w:rFonts w:eastAsia="BatangChe"/>
                <w:sz w:val="20"/>
                <w:szCs w:val="20"/>
                <w:lang w:val="ro-MO" w:eastAsia="ru-RU"/>
              </w:rPr>
            </w:pPr>
            <w:r>
              <w:rPr>
                <w:rFonts w:eastAsia="BatangChe"/>
                <w:sz w:val="20"/>
                <w:szCs w:val="20"/>
                <w:lang w:val="ro-MO" w:eastAsia="ru-RU"/>
              </w:rPr>
              <w:t> </w:t>
            </w:r>
          </w:p>
        </w:tc>
      </w:tr>
      <w:tr w:rsidR="00C80494" w:rsidTr="00C80494">
        <w:trPr>
          <w:trHeight w:val="406"/>
          <w:jc w:val="center"/>
        </w:trPr>
        <w:tc>
          <w:tcPr>
            <w:tcW w:w="546" w:type="dxa"/>
            <w:tcBorders>
              <w:top w:val="nil"/>
              <w:left w:val="single" w:sz="4" w:space="0" w:color="auto"/>
              <w:bottom w:val="single" w:sz="4" w:space="0" w:color="auto"/>
              <w:right w:val="single" w:sz="4" w:space="0" w:color="auto"/>
            </w:tcBorders>
            <w:noWrap/>
            <w:vAlign w:val="bottom"/>
            <w:hideMark/>
          </w:tcPr>
          <w:p w:rsidR="00C80494" w:rsidRDefault="00C80494">
            <w:pPr>
              <w:rPr>
                <w:rFonts w:eastAsia="BatangChe"/>
                <w:sz w:val="20"/>
                <w:szCs w:val="20"/>
                <w:lang w:val="ro-MO" w:eastAsia="ru-RU"/>
              </w:rPr>
            </w:pPr>
            <w:r>
              <w:rPr>
                <w:rFonts w:eastAsia="BatangChe"/>
                <w:sz w:val="20"/>
                <w:szCs w:val="20"/>
                <w:lang w:val="ro-MO" w:eastAsia="ru-RU"/>
              </w:rPr>
              <w:t>1.1.</w:t>
            </w:r>
          </w:p>
        </w:tc>
        <w:tc>
          <w:tcPr>
            <w:tcW w:w="2396" w:type="dxa"/>
            <w:tcBorders>
              <w:top w:val="nil"/>
              <w:left w:val="nil"/>
              <w:bottom w:val="single" w:sz="4" w:space="0" w:color="auto"/>
              <w:right w:val="single" w:sz="4" w:space="0" w:color="auto"/>
            </w:tcBorders>
            <w:vAlign w:val="center"/>
            <w:hideMark/>
          </w:tcPr>
          <w:p w:rsidR="00C80494" w:rsidRDefault="00C80494">
            <w:pPr>
              <w:rPr>
                <w:rFonts w:eastAsia="BatangChe"/>
                <w:sz w:val="20"/>
                <w:szCs w:val="20"/>
                <w:lang w:val="ro-MO" w:eastAsia="ru-RU"/>
              </w:rPr>
            </w:pPr>
            <w:r>
              <w:rPr>
                <w:rFonts w:eastAsia="BatangChe"/>
                <w:sz w:val="20"/>
                <w:szCs w:val="20"/>
                <w:lang w:val="ro-MO" w:eastAsia="ru-RU"/>
              </w:rPr>
              <w:t xml:space="preserve">Conform </w:t>
            </w:r>
            <w:r>
              <w:rPr>
                <w:rFonts w:eastAsia="BatangChe"/>
                <w:iCs/>
                <w:sz w:val="20"/>
                <w:szCs w:val="20"/>
                <w:lang w:val="ro-MO" w:eastAsia="ru-RU"/>
              </w:rPr>
              <w:t>Strategiei 2010-2014</w:t>
            </w:r>
          </w:p>
        </w:tc>
        <w:tc>
          <w:tcPr>
            <w:tcW w:w="1099" w:type="dxa"/>
            <w:tcBorders>
              <w:top w:val="nil"/>
              <w:left w:val="nil"/>
              <w:bottom w:val="single" w:sz="4" w:space="0" w:color="auto"/>
              <w:right w:val="single" w:sz="4" w:space="0" w:color="auto"/>
            </w:tcBorders>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abonat/ salariat</w:t>
            </w:r>
          </w:p>
        </w:tc>
        <w:tc>
          <w:tcPr>
            <w:tcW w:w="992" w:type="dxa"/>
            <w:tcBorders>
              <w:top w:val="nil"/>
              <w:left w:val="nil"/>
              <w:bottom w:val="single" w:sz="4" w:space="0" w:color="auto"/>
              <w:right w:val="single" w:sz="4" w:space="0" w:color="auto"/>
            </w:tcBorders>
            <w:noWrap/>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225</w:t>
            </w:r>
          </w:p>
        </w:tc>
        <w:tc>
          <w:tcPr>
            <w:tcW w:w="992" w:type="dxa"/>
            <w:tcBorders>
              <w:top w:val="nil"/>
              <w:left w:val="nil"/>
              <w:bottom w:val="single" w:sz="4" w:space="0" w:color="auto"/>
              <w:right w:val="single" w:sz="4" w:space="0" w:color="auto"/>
            </w:tcBorders>
            <w:noWrap/>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272</w:t>
            </w:r>
          </w:p>
        </w:tc>
        <w:tc>
          <w:tcPr>
            <w:tcW w:w="1134" w:type="dxa"/>
            <w:tcBorders>
              <w:top w:val="nil"/>
              <w:left w:val="nil"/>
              <w:bottom w:val="single" w:sz="4" w:space="0" w:color="auto"/>
              <w:right w:val="single" w:sz="4" w:space="0" w:color="auto"/>
            </w:tcBorders>
            <w:noWrap/>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332</w:t>
            </w:r>
          </w:p>
        </w:tc>
        <w:tc>
          <w:tcPr>
            <w:tcW w:w="992" w:type="dxa"/>
            <w:tcBorders>
              <w:top w:val="nil"/>
              <w:left w:val="nil"/>
              <w:bottom w:val="single" w:sz="4" w:space="0" w:color="auto"/>
              <w:right w:val="single" w:sz="4" w:space="0" w:color="auto"/>
            </w:tcBorders>
            <w:noWrap/>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407</w:t>
            </w:r>
          </w:p>
        </w:tc>
      </w:tr>
      <w:tr w:rsidR="00C80494" w:rsidTr="00C80494">
        <w:trPr>
          <w:trHeight w:val="498"/>
          <w:jc w:val="center"/>
        </w:trPr>
        <w:tc>
          <w:tcPr>
            <w:tcW w:w="546" w:type="dxa"/>
            <w:tcBorders>
              <w:top w:val="nil"/>
              <w:left w:val="single" w:sz="4" w:space="0" w:color="auto"/>
              <w:bottom w:val="single" w:sz="4" w:space="0" w:color="auto"/>
              <w:right w:val="single" w:sz="4" w:space="0" w:color="auto"/>
            </w:tcBorders>
            <w:noWrap/>
            <w:vAlign w:val="bottom"/>
            <w:hideMark/>
          </w:tcPr>
          <w:p w:rsidR="00C80494" w:rsidRDefault="00C80494">
            <w:pPr>
              <w:rPr>
                <w:rFonts w:eastAsia="BatangChe"/>
                <w:sz w:val="20"/>
                <w:szCs w:val="20"/>
                <w:lang w:val="ro-MO" w:eastAsia="ru-RU"/>
              </w:rPr>
            </w:pPr>
            <w:r>
              <w:rPr>
                <w:rFonts w:eastAsia="BatangChe"/>
                <w:sz w:val="20"/>
                <w:szCs w:val="20"/>
                <w:lang w:val="ro-MO" w:eastAsia="ru-RU"/>
              </w:rPr>
              <w:t>1.2.</w:t>
            </w:r>
          </w:p>
        </w:tc>
        <w:tc>
          <w:tcPr>
            <w:tcW w:w="2396" w:type="dxa"/>
            <w:tcBorders>
              <w:top w:val="nil"/>
              <w:left w:val="nil"/>
              <w:bottom w:val="single" w:sz="4" w:space="0" w:color="auto"/>
              <w:right w:val="single" w:sz="4" w:space="0" w:color="auto"/>
            </w:tcBorders>
            <w:vAlign w:val="center"/>
            <w:hideMark/>
          </w:tcPr>
          <w:p w:rsidR="00C80494" w:rsidRDefault="00C80494">
            <w:pPr>
              <w:rPr>
                <w:rFonts w:eastAsia="BatangChe"/>
                <w:sz w:val="20"/>
                <w:szCs w:val="20"/>
                <w:lang w:val="ro-MO" w:eastAsia="ru-RU"/>
              </w:rPr>
            </w:pPr>
            <w:r>
              <w:rPr>
                <w:rFonts w:eastAsia="BatangChe"/>
                <w:sz w:val="20"/>
                <w:szCs w:val="20"/>
                <w:lang w:val="ro-MO" w:eastAsia="ru-RU"/>
              </w:rPr>
              <w:t>Conform Raportului conducerii, efectiv</w:t>
            </w:r>
          </w:p>
        </w:tc>
        <w:tc>
          <w:tcPr>
            <w:tcW w:w="1099" w:type="dxa"/>
            <w:tcBorders>
              <w:top w:val="nil"/>
              <w:left w:val="nil"/>
              <w:bottom w:val="single" w:sz="4" w:space="0" w:color="auto"/>
              <w:right w:val="single" w:sz="4" w:space="0" w:color="auto"/>
            </w:tcBorders>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abonat/ salariat</w:t>
            </w:r>
          </w:p>
        </w:tc>
        <w:tc>
          <w:tcPr>
            <w:tcW w:w="992" w:type="dxa"/>
            <w:tcBorders>
              <w:top w:val="nil"/>
              <w:left w:val="nil"/>
              <w:bottom w:val="single" w:sz="4" w:space="0" w:color="auto"/>
              <w:right w:val="single" w:sz="4" w:space="0" w:color="auto"/>
            </w:tcBorders>
            <w:noWrap/>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225</w:t>
            </w:r>
          </w:p>
        </w:tc>
        <w:tc>
          <w:tcPr>
            <w:tcW w:w="992" w:type="dxa"/>
            <w:tcBorders>
              <w:top w:val="nil"/>
              <w:left w:val="nil"/>
              <w:bottom w:val="single" w:sz="4" w:space="0" w:color="auto"/>
              <w:right w:val="single" w:sz="4" w:space="0" w:color="auto"/>
            </w:tcBorders>
            <w:noWrap/>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266</w:t>
            </w:r>
          </w:p>
        </w:tc>
        <w:tc>
          <w:tcPr>
            <w:tcW w:w="1134" w:type="dxa"/>
            <w:tcBorders>
              <w:top w:val="nil"/>
              <w:left w:val="nil"/>
              <w:bottom w:val="single" w:sz="4" w:space="0" w:color="auto"/>
              <w:right w:val="single" w:sz="4" w:space="0" w:color="auto"/>
            </w:tcBorders>
            <w:noWrap/>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330,6</w:t>
            </w:r>
          </w:p>
        </w:tc>
        <w:tc>
          <w:tcPr>
            <w:tcW w:w="992" w:type="dxa"/>
            <w:tcBorders>
              <w:top w:val="nil"/>
              <w:left w:val="nil"/>
              <w:bottom w:val="single" w:sz="4" w:space="0" w:color="auto"/>
              <w:right w:val="single" w:sz="4" w:space="0" w:color="auto"/>
            </w:tcBorders>
            <w:noWrap/>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429,6</w:t>
            </w:r>
          </w:p>
        </w:tc>
      </w:tr>
      <w:tr w:rsidR="00C80494" w:rsidTr="00C80494">
        <w:trPr>
          <w:trHeight w:val="704"/>
          <w:jc w:val="center"/>
        </w:trPr>
        <w:tc>
          <w:tcPr>
            <w:tcW w:w="546" w:type="dxa"/>
            <w:tcBorders>
              <w:top w:val="nil"/>
              <w:left w:val="single" w:sz="4" w:space="0" w:color="auto"/>
              <w:bottom w:val="single" w:sz="4" w:space="0" w:color="auto"/>
              <w:right w:val="single" w:sz="4" w:space="0" w:color="auto"/>
            </w:tcBorders>
            <w:noWrap/>
            <w:vAlign w:val="bottom"/>
            <w:hideMark/>
          </w:tcPr>
          <w:p w:rsidR="00C80494" w:rsidRDefault="00C80494">
            <w:pPr>
              <w:rPr>
                <w:rFonts w:eastAsia="BatangChe"/>
                <w:sz w:val="20"/>
                <w:szCs w:val="20"/>
                <w:lang w:val="ro-MO" w:eastAsia="ru-RU"/>
              </w:rPr>
            </w:pPr>
            <w:r>
              <w:rPr>
                <w:rFonts w:eastAsia="BatangChe"/>
                <w:sz w:val="20"/>
                <w:szCs w:val="20"/>
                <w:lang w:val="ro-MO" w:eastAsia="ru-RU"/>
              </w:rPr>
              <w:t>1.3.</w:t>
            </w:r>
          </w:p>
        </w:tc>
        <w:tc>
          <w:tcPr>
            <w:tcW w:w="2396" w:type="dxa"/>
            <w:tcBorders>
              <w:top w:val="nil"/>
              <w:left w:val="nil"/>
              <w:bottom w:val="single" w:sz="4" w:space="0" w:color="auto"/>
              <w:right w:val="single" w:sz="4" w:space="0" w:color="auto"/>
            </w:tcBorders>
            <w:vAlign w:val="center"/>
            <w:hideMark/>
          </w:tcPr>
          <w:p w:rsidR="00C80494" w:rsidRDefault="00C80494">
            <w:pPr>
              <w:rPr>
                <w:rFonts w:eastAsia="BatangChe"/>
                <w:sz w:val="20"/>
                <w:szCs w:val="20"/>
                <w:lang w:val="ro-MO" w:eastAsia="ru-RU"/>
              </w:rPr>
            </w:pPr>
            <w:r>
              <w:rPr>
                <w:rFonts w:eastAsia="BatangChe"/>
                <w:sz w:val="20"/>
                <w:szCs w:val="20"/>
                <w:lang w:val="ro-MO" w:eastAsia="ru-RU"/>
              </w:rPr>
              <w:t>Evoluţia numărului de abonaţi la un salariat în raport cu indicatorii din</w:t>
            </w:r>
            <w:r>
              <w:rPr>
                <w:rFonts w:eastAsia="BatangChe"/>
                <w:iCs/>
                <w:sz w:val="20"/>
                <w:szCs w:val="20"/>
                <w:lang w:val="ro-MO" w:eastAsia="ru-RU"/>
              </w:rPr>
              <w:t xml:space="preserve"> Strategie</w:t>
            </w:r>
          </w:p>
        </w:tc>
        <w:tc>
          <w:tcPr>
            <w:tcW w:w="1099" w:type="dxa"/>
            <w:tcBorders>
              <w:top w:val="nil"/>
              <w:left w:val="nil"/>
              <w:bottom w:val="single" w:sz="4" w:space="0" w:color="auto"/>
              <w:right w:val="single" w:sz="4" w:space="0" w:color="auto"/>
            </w:tcBorders>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w:t>
            </w:r>
          </w:p>
        </w:tc>
        <w:tc>
          <w:tcPr>
            <w:tcW w:w="992" w:type="dxa"/>
            <w:tcBorders>
              <w:top w:val="nil"/>
              <w:left w:val="nil"/>
              <w:bottom w:val="single" w:sz="4" w:space="0" w:color="auto"/>
              <w:right w:val="single" w:sz="4" w:space="0" w:color="auto"/>
            </w:tcBorders>
            <w:noWrap/>
            <w:vAlign w:val="center"/>
            <w:hideMark/>
          </w:tcPr>
          <w:p w:rsidR="00C80494" w:rsidRDefault="00C80494">
            <w:pPr>
              <w:rPr>
                <w:rFonts w:ascii="Calibri" w:eastAsia="Calibri" w:hAnsi="Calibri"/>
                <w:sz w:val="20"/>
                <w:szCs w:val="20"/>
                <w:lang w:val="ru-RU" w:eastAsia="ru-RU"/>
              </w:rPr>
            </w:pPr>
          </w:p>
        </w:tc>
        <w:tc>
          <w:tcPr>
            <w:tcW w:w="992" w:type="dxa"/>
            <w:tcBorders>
              <w:top w:val="nil"/>
              <w:left w:val="nil"/>
              <w:bottom w:val="single" w:sz="4" w:space="0" w:color="auto"/>
              <w:right w:val="single" w:sz="4" w:space="0" w:color="auto"/>
            </w:tcBorders>
            <w:noWrap/>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97,8</w:t>
            </w:r>
          </w:p>
        </w:tc>
        <w:tc>
          <w:tcPr>
            <w:tcW w:w="1134" w:type="dxa"/>
            <w:tcBorders>
              <w:top w:val="nil"/>
              <w:left w:val="nil"/>
              <w:bottom w:val="single" w:sz="4" w:space="0" w:color="auto"/>
              <w:right w:val="single" w:sz="4" w:space="0" w:color="auto"/>
            </w:tcBorders>
            <w:noWrap/>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99,6</w:t>
            </w:r>
          </w:p>
        </w:tc>
        <w:tc>
          <w:tcPr>
            <w:tcW w:w="992" w:type="dxa"/>
            <w:tcBorders>
              <w:top w:val="nil"/>
              <w:left w:val="nil"/>
              <w:bottom w:val="single" w:sz="4" w:space="0" w:color="auto"/>
              <w:right w:val="single" w:sz="4" w:space="0" w:color="auto"/>
            </w:tcBorders>
            <w:noWrap/>
            <w:vAlign w:val="center"/>
            <w:hideMark/>
          </w:tcPr>
          <w:p w:rsidR="00C80494" w:rsidRDefault="00C80494">
            <w:pPr>
              <w:jc w:val="center"/>
              <w:rPr>
                <w:rFonts w:eastAsia="BatangChe"/>
                <w:sz w:val="20"/>
                <w:szCs w:val="20"/>
                <w:lang w:val="ro-MO" w:eastAsia="ru-RU"/>
              </w:rPr>
            </w:pPr>
            <w:r>
              <w:rPr>
                <w:rFonts w:eastAsia="BatangChe"/>
                <w:sz w:val="20"/>
                <w:szCs w:val="20"/>
                <w:lang w:val="ro-MO" w:eastAsia="ru-RU"/>
              </w:rPr>
              <w:t>105,6</w:t>
            </w:r>
          </w:p>
        </w:tc>
      </w:tr>
    </w:tbl>
    <w:p w:rsidR="00C80494" w:rsidRDefault="00C80494" w:rsidP="00C80494">
      <w:pPr>
        <w:ind w:firstLine="709"/>
        <w:rPr>
          <w:rStyle w:val="aff"/>
          <w:b w:val="0"/>
          <w:sz w:val="16"/>
          <w:szCs w:val="16"/>
          <w:lang w:val="ro-MO"/>
        </w:rPr>
      </w:pPr>
      <w:r>
        <w:rPr>
          <w:rStyle w:val="aff"/>
          <w:b w:val="0"/>
          <w:sz w:val="16"/>
          <w:szCs w:val="16"/>
          <w:lang w:val="ro-MO"/>
        </w:rPr>
        <w:t xml:space="preserve"> </w:t>
      </w:r>
    </w:p>
    <w:p w:rsidR="00C80494" w:rsidRDefault="00C80494" w:rsidP="00C80494">
      <w:pPr>
        <w:ind w:firstLine="709"/>
        <w:rPr>
          <w:sz w:val="20"/>
          <w:szCs w:val="20"/>
        </w:rPr>
      </w:pPr>
      <w:r>
        <w:rPr>
          <w:rStyle w:val="aff"/>
          <w:i/>
          <w:sz w:val="20"/>
          <w:szCs w:val="20"/>
          <w:lang w:val="ro-MO"/>
        </w:rPr>
        <w:t>Sursă:</w:t>
      </w:r>
      <w:r>
        <w:rPr>
          <w:rStyle w:val="aff"/>
          <w:b w:val="0"/>
          <w:sz w:val="20"/>
          <w:szCs w:val="20"/>
          <w:lang w:val="ro-MO"/>
        </w:rPr>
        <w:t xml:space="preserve"> </w:t>
      </w:r>
      <w:r>
        <w:rPr>
          <w:sz w:val="20"/>
          <w:szCs w:val="20"/>
          <w:lang w:val="ro-MO"/>
        </w:rPr>
        <w:t>Direc</w:t>
      </w:r>
      <w:r>
        <w:rPr>
          <w:rFonts w:ascii="Cambria Math" w:hAnsi="Cambria Math" w:cs="Cambria Math"/>
          <w:sz w:val="20"/>
          <w:szCs w:val="20"/>
          <w:lang w:val="ro-MO"/>
        </w:rPr>
        <w:t>ț</w:t>
      </w:r>
      <w:r>
        <w:rPr>
          <w:sz w:val="20"/>
          <w:szCs w:val="20"/>
          <w:lang w:val="ro-MO"/>
        </w:rPr>
        <w:t>iile prioritare de dezvoltare pe anii 2010-2014; Rapoartele privind activitatea S.A. „Moldtelecom” pe anii 2011-2012</w:t>
      </w:r>
    </w:p>
    <w:p w:rsidR="00C80494" w:rsidRDefault="00C80494" w:rsidP="00C80494">
      <w:pPr>
        <w:ind w:firstLine="709"/>
        <w:rPr>
          <w:sz w:val="18"/>
          <w:szCs w:val="18"/>
          <w:lang w:val="ro-MO"/>
        </w:rPr>
      </w:pPr>
    </w:p>
    <w:p w:rsidR="00C80494" w:rsidRDefault="00C80494" w:rsidP="00C80494">
      <w:pPr>
        <w:tabs>
          <w:tab w:val="left" w:pos="284"/>
        </w:tabs>
        <w:autoSpaceDE w:val="0"/>
        <w:autoSpaceDN w:val="0"/>
        <w:adjustRightInd w:val="0"/>
        <w:ind w:firstLine="709"/>
        <w:jc w:val="both"/>
        <w:rPr>
          <w:rStyle w:val="aff"/>
          <w:b w:val="0"/>
          <w:sz w:val="28"/>
          <w:szCs w:val="28"/>
        </w:rPr>
      </w:pPr>
      <w:r>
        <w:rPr>
          <w:rStyle w:val="aff"/>
          <w:b w:val="0"/>
          <w:sz w:val="28"/>
          <w:szCs w:val="28"/>
          <w:lang w:val="ro-MO"/>
        </w:rPr>
        <w:t>Potrivit datelor din tabel, numărul de abona</w:t>
      </w:r>
      <w:r>
        <w:rPr>
          <w:rStyle w:val="aff"/>
          <w:rFonts w:ascii="Cambria Math" w:hAnsi="Cambria Math" w:cs="Cambria Math"/>
          <w:b w:val="0"/>
          <w:sz w:val="28"/>
          <w:szCs w:val="28"/>
          <w:lang w:val="ro-MO"/>
        </w:rPr>
        <w:t>ț</w:t>
      </w:r>
      <w:r>
        <w:rPr>
          <w:rStyle w:val="aff"/>
          <w:b w:val="0"/>
          <w:sz w:val="28"/>
          <w:szCs w:val="28"/>
          <w:lang w:val="ro-MO"/>
        </w:rPr>
        <w:t>i raporta</w:t>
      </w:r>
      <w:r>
        <w:rPr>
          <w:rStyle w:val="aff"/>
          <w:rFonts w:ascii="Cambria Math" w:hAnsi="Cambria Math" w:cs="Cambria Math"/>
          <w:b w:val="0"/>
          <w:sz w:val="28"/>
          <w:szCs w:val="28"/>
          <w:lang w:val="ro-MO"/>
        </w:rPr>
        <w:t>ț</w:t>
      </w:r>
      <w:r>
        <w:rPr>
          <w:rStyle w:val="aff"/>
          <w:b w:val="0"/>
          <w:sz w:val="28"/>
          <w:szCs w:val="28"/>
          <w:lang w:val="ro-MO"/>
        </w:rPr>
        <w:t>i la un salariat a atins nivelurile prognozate în Strategia Societă</w:t>
      </w:r>
      <w:r>
        <w:rPr>
          <w:rStyle w:val="aff"/>
          <w:rFonts w:ascii="Cambria Math" w:hAnsi="Cambria Math" w:cs="Cambria Math"/>
          <w:b w:val="0"/>
          <w:sz w:val="28"/>
          <w:szCs w:val="28"/>
          <w:lang w:val="ro-MO"/>
        </w:rPr>
        <w:t>ț</w:t>
      </w:r>
      <w:r>
        <w:rPr>
          <w:rStyle w:val="aff"/>
          <w:b w:val="0"/>
          <w:sz w:val="28"/>
          <w:szCs w:val="28"/>
          <w:lang w:val="ro-MO"/>
        </w:rPr>
        <w:t xml:space="preserve">ii.  </w:t>
      </w:r>
    </w:p>
    <w:p w:rsidR="00C80494" w:rsidRDefault="00C80494" w:rsidP="00C80494">
      <w:pPr>
        <w:ind w:firstLine="709"/>
        <w:jc w:val="both"/>
        <w:rPr>
          <w:i/>
        </w:rPr>
      </w:pPr>
      <w:r>
        <w:rPr>
          <w:i/>
          <w:sz w:val="28"/>
          <w:szCs w:val="28"/>
          <w:lang w:val="ro-MO"/>
        </w:rPr>
        <w:t>S-a constatat că, în perioada auditată, Societatea a acordat servicii de telefonie fixă, suportînd cheltuieli semnificative</w:t>
      </w:r>
      <w:r>
        <w:rPr>
          <w:sz w:val="28"/>
          <w:szCs w:val="28"/>
          <w:lang w:val="ro-MO"/>
        </w:rPr>
        <w:t xml:space="preserve">. Astfel, în perioada 2011-2012, S.A. „Moldtelecom”, în vederea executării unor ordine ale fostului Minister al Transporturilor </w:t>
      </w:r>
      <w:r>
        <w:rPr>
          <w:rFonts w:ascii="Cambria Math" w:hAnsi="Cambria Math" w:cs="Cambria Math"/>
          <w:sz w:val="28"/>
          <w:szCs w:val="28"/>
          <w:lang w:val="ro-MO"/>
        </w:rPr>
        <w:t>ș</w:t>
      </w:r>
      <w:r>
        <w:rPr>
          <w:sz w:val="28"/>
          <w:szCs w:val="28"/>
          <w:lang w:val="ro-MO"/>
        </w:rPr>
        <w:t>i Comunica</w:t>
      </w:r>
      <w:r>
        <w:rPr>
          <w:rFonts w:ascii="Cambria Math" w:hAnsi="Cambria Math" w:cs="Cambria Math"/>
          <w:sz w:val="28"/>
          <w:szCs w:val="28"/>
          <w:lang w:val="ro-MO"/>
        </w:rPr>
        <w:t>ț</w:t>
      </w:r>
      <w:r>
        <w:rPr>
          <w:sz w:val="28"/>
          <w:szCs w:val="28"/>
          <w:lang w:val="ro-MO"/>
        </w:rPr>
        <w:t>iilor</w:t>
      </w:r>
      <w:r>
        <w:rPr>
          <w:rStyle w:val="afc"/>
          <w:sz w:val="28"/>
          <w:szCs w:val="28"/>
          <w:lang w:val="ro-MO"/>
        </w:rPr>
        <w:footnoteReference w:id="12"/>
      </w:r>
      <w:r>
        <w:rPr>
          <w:sz w:val="28"/>
          <w:szCs w:val="28"/>
          <w:lang w:val="ro-MO"/>
        </w:rPr>
        <w:t>, a suportat cheltuieli în sumă totală de 50,0 mil.lei lei pentru acordarea de înlesniri unor pături sociale ale popula</w:t>
      </w:r>
      <w:r>
        <w:rPr>
          <w:rFonts w:ascii="Cambria Math" w:hAnsi="Cambria Math" w:cs="Cambria Math"/>
          <w:sz w:val="28"/>
          <w:szCs w:val="28"/>
          <w:lang w:val="ro-MO"/>
        </w:rPr>
        <w:t>ț</w:t>
      </w:r>
      <w:r>
        <w:rPr>
          <w:sz w:val="28"/>
          <w:szCs w:val="28"/>
          <w:lang w:val="ro-MO"/>
        </w:rPr>
        <w:t>iei cu venituri reduse, în scopul asigurării acestora cu servicii publice de telefonie.</w:t>
      </w:r>
      <w:r>
        <w:rPr>
          <w:i/>
          <w:sz w:val="28"/>
          <w:szCs w:val="28"/>
          <w:lang w:val="ro-MO"/>
        </w:rPr>
        <w:t xml:space="preserve"> </w:t>
      </w:r>
      <w:r>
        <w:rPr>
          <w:sz w:val="28"/>
          <w:szCs w:val="28"/>
          <w:lang w:val="ro-MO"/>
        </w:rPr>
        <w:t>Aceste cheltuieli au fost suportate de S.A. „Moldtelecom”, adică de un singur operator, în condi</w:t>
      </w:r>
      <w:r>
        <w:rPr>
          <w:rFonts w:ascii="Cambria Math" w:hAnsi="Cambria Math" w:cs="Cambria Math"/>
          <w:sz w:val="28"/>
          <w:szCs w:val="28"/>
          <w:lang w:val="ro-MO"/>
        </w:rPr>
        <w:t>ț</w:t>
      </w:r>
      <w:r>
        <w:rPr>
          <w:sz w:val="28"/>
          <w:szCs w:val="28"/>
          <w:lang w:val="ro-MO"/>
        </w:rPr>
        <w:t xml:space="preserve">iile în care real nu este creat </w:t>
      </w:r>
      <w:r>
        <w:rPr>
          <w:rFonts w:ascii="Cambria Math" w:hAnsi="Cambria Math" w:cs="Cambria Math"/>
          <w:sz w:val="28"/>
          <w:szCs w:val="28"/>
          <w:lang w:val="ro-MO"/>
        </w:rPr>
        <w:t>ș</w:t>
      </w:r>
      <w:r>
        <w:rPr>
          <w:sz w:val="28"/>
          <w:szCs w:val="28"/>
          <w:lang w:val="ro-MO"/>
        </w:rPr>
        <w:t>i pus în func</w:t>
      </w:r>
      <w:r>
        <w:rPr>
          <w:rFonts w:ascii="Cambria Math" w:hAnsi="Cambria Math" w:cs="Cambria Math"/>
          <w:sz w:val="28"/>
          <w:szCs w:val="28"/>
          <w:lang w:val="ro-MO"/>
        </w:rPr>
        <w:t>ț</w:t>
      </w:r>
      <w:r>
        <w:rPr>
          <w:sz w:val="28"/>
          <w:szCs w:val="28"/>
          <w:lang w:val="ro-MO"/>
        </w:rPr>
        <w:t xml:space="preserve">iune serviciul universal, precum </w:t>
      </w:r>
      <w:r>
        <w:rPr>
          <w:rFonts w:ascii="Cambria Math" w:hAnsi="Cambria Math" w:cs="Cambria Math"/>
          <w:sz w:val="28"/>
          <w:szCs w:val="28"/>
          <w:lang w:val="ro-MO"/>
        </w:rPr>
        <w:t>ș</w:t>
      </w:r>
      <w:r>
        <w:rPr>
          <w:sz w:val="28"/>
          <w:szCs w:val="28"/>
          <w:lang w:val="ro-MO"/>
        </w:rPr>
        <w:t>i nu este aprobat Regulamentul privind activitatea acestuia, astfel nefiind determinată participarea operatorilor na</w:t>
      </w:r>
      <w:r>
        <w:rPr>
          <w:rFonts w:ascii="Cambria Math" w:hAnsi="Cambria Math" w:cs="Cambria Math"/>
          <w:sz w:val="28"/>
          <w:szCs w:val="28"/>
          <w:lang w:val="ro-MO"/>
        </w:rPr>
        <w:t>ț</w:t>
      </w:r>
      <w:r>
        <w:rPr>
          <w:sz w:val="28"/>
          <w:szCs w:val="28"/>
          <w:lang w:val="ro-MO"/>
        </w:rPr>
        <w:t xml:space="preserve">ionali </w:t>
      </w:r>
      <w:r>
        <w:rPr>
          <w:rFonts w:ascii="Cambria Math" w:hAnsi="Cambria Math" w:cs="Cambria Math"/>
          <w:sz w:val="28"/>
          <w:szCs w:val="28"/>
          <w:lang w:val="ro-MO"/>
        </w:rPr>
        <w:t>ș</w:t>
      </w:r>
      <w:r>
        <w:rPr>
          <w:sz w:val="28"/>
          <w:szCs w:val="28"/>
          <w:lang w:val="ro-MO"/>
        </w:rPr>
        <w:t>i sursa de compensare a acestor cheltuieli, prin ce nu s-a respectat principiul propor</w:t>
      </w:r>
      <w:r>
        <w:rPr>
          <w:rFonts w:ascii="Cambria Math" w:hAnsi="Cambria Math" w:cs="Cambria Math"/>
          <w:sz w:val="28"/>
          <w:szCs w:val="28"/>
          <w:lang w:val="ro-MO"/>
        </w:rPr>
        <w:t>ț</w:t>
      </w:r>
      <w:r>
        <w:rPr>
          <w:sz w:val="28"/>
          <w:szCs w:val="28"/>
          <w:lang w:val="ro-MO"/>
        </w:rPr>
        <w:t>ionalită</w:t>
      </w:r>
      <w:r>
        <w:rPr>
          <w:rFonts w:ascii="Cambria Math" w:hAnsi="Cambria Math" w:cs="Cambria Math"/>
          <w:sz w:val="28"/>
          <w:szCs w:val="28"/>
          <w:lang w:val="ro-MO"/>
        </w:rPr>
        <w:t>ț</w:t>
      </w:r>
      <w:r>
        <w:rPr>
          <w:sz w:val="28"/>
          <w:szCs w:val="28"/>
          <w:lang w:val="ro-MO"/>
        </w:rPr>
        <w:t xml:space="preserve">ii </w:t>
      </w:r>
      <w:r>
        <w:rPr>
          <w:rFonts w:ascii="Cambria Math" w:hAnsi="Cambria Math" w:cs="Cambria Math"/>
          <w:sz w:val="28"/>
          <w:szCs w:val="28"/>
          <w:lang w:val="ro-MO"/>
        </w:rPr>
        <w:t>ș</w:t>
      </w:r>
      <w:r>
        <w:rPr>
          <w:sz w:val="28"/>
          <w:szCs w:val="28"/>
          <w:lang w:val="ro-MO"/>
        </w:rPr>
        <w:t>i nediscriminării, stabilit de legisla</w:t>
      </w:r>
      <w:r>
        <w:rPr>
          <w:rFonts w:ascii="Cambria Math" w:hAnsi="Cambria Math" w:cs="Cambria Math"/>
          <w:sz w:val="28"/>
          <w:szCs w:val="28"/>
          <w:lang w:val="ro-MO"/>
        </w:rPr>
        <w:t>ț</w:t>
      </w:r>
      <w:r>
        <w:rPr>
          <w:sz w:val="28"/>
          <w:szCs w:val="28"/>
          <w:lang w:val="ro-MO"/>
        </w:rPr>
        <w:t>ie</w:t>
      </w:r>
      <w:r>
        <w:rPr>
          <w:rStyle w:val="afc"/>
          <w:sz w:val="28"/>
          <w:szCs w:val="28"/>
          <w:lang w:val="ro-MO"/>
        </w:rPr>
        <w:footnoteReference w:id="13"/>
      </w:r>
      <w:r>
        <w:rPr>
          <w:sz w:val="28"/>
          <w:szCs w:val="28"/>
          <w:lang w:val="ro-MO"/>
        </w:rPr>
        <w:t xml:space="preserve">. </w:t>
      </w:r>
    </w:p>
    <w:p w:rsidR="00C80494" w:rsidRDefault="00C80494" w:rsidP="00C80494">
      <w:pPr>
        <w:tabs>
          <w:tab w:val="left" w:pos="284"/>
        </w:tabs>
        <w:autoSpaceDE w:val="0"/>
        <w:autoSpaceDN w:val="0"/>
        <w:adjustRightInd w:val="0"/>
        <w:ind w:firstLine="709"/>
        <w:jc w:val="both"/>
        <w:rPr>
          <w:rStyle w:val="aff"/>
          <w:b w:val="0"/>
        </w:rPr>
      </w:pPr>
      <w:r>
        <w:rPr>
          <w:rStyle w:val="aff"/>
          <w:b w:val="0"/>
          <w:sz w:val="28"/>
          <w:szCs w:val="28"/>
          <w:lang w:val="ro-MO"/>
        </w:rPr>
        <w:t xml:space="preserve">De asemenea, S.A. „Moldtelecom” înregistrează </w:t>
      </w:r>
      <w:r>
        <w:rPr>
          <w:rStyle w:val="aff"/>
          <w:b w:val="0"/>
          <w:i/>
          <w:sz w:val="28"/>
          <w:szCs w:val="28"/>
          <w:lang w:val="ro-MO"/>
        </w:rPr>
        <w:t xml:space="preserve">cheltuieli nelegate de activitatea de bază, destinate sponsorizărilor </w:t>
      </w:r>
      <w:r>
        <w:rPr>
          <w:rStyle w:val="aff"/>
          <w:rFonts w:ascii="Cambria Math" w:hAnsi="Cambria Math" w:cs="Cambria Math"/>
          <w:b w:val="0"/>
          <w:i/>
          <w:sz w:val="28"/>
          <w:szCs w:val="28"/>
          <w:lang w:val="ro-MO"/>
        </w:rPr>
        <w:t>ș</w:t>
      </w:r>
      <w:r>
        <w:rPr>
          <w:rStyle w:val="aff"/>
          <w:b w:val="0"/>
          <w:i/>
          <w:sz w:val="28"/>
          <w:szCs w:val="28"/>
          <w:lang w:val="ro-MO"/>
        </w:rPr>
        <w:t>i activită</w:t>
      </w:r>
      <w:r>
        <w:rPr>
          <w:rStyle w:val="aff"/>
          <w:rFonts w:ascii="Cambria Math" w:hAnsi="Cambria Math" w:cs="Cambria Math"/>
          <w:b w:val="0"/>
          <w:i/>
          <w:sz w:val="28"/>
          <w:szCs w:val="28"/>
          <w:lang w:val="ro-MO"/>
        </w:rPr>
        <w:t>ț</w:t>
      </w:r>
      <w:r>
        <w:rPr>
          <w:rStyle w:val="aff"/>
          <w:b w:val="0"/>
          <w:i/>
          <w:sz w:val="28"/>
          <w:szCs w:val="28"/>
          <w:lang w:val="ro-MO"/>
        </w:rPr>
        <w:t xml:space="preserve">ilor filantropice, </w:t>
      </w:r>
      <w:r>
        <w:rPr>
          <w:rStyle w:val="aff"/>
          <w:b w:val="0"/>
          <w:sz w:val="28"/>
          <w:szCs w:val="28"/>
          <w:lang w:val="ro-MO"/>
        </w:rPr>
        <w:t xml:space="preserve">acestea fiind atribuite la consumurile </w:t>
      </w:r>
      <w:r>
        <w:rPr>
          <w:rStyle w:val="aff"/>
          <w:rFonts w:ascii="Cambria Math" w:hAnsi="Cambria Math" w:cs="Cambria Math"/>
          <w:b w:val="0"/>
          <w:sz w:val="28"/>
          <w:szCs w:val="28"/>
          <w:lang w:val="ro-MO"/>
        </w:rPr>
        <w:t>ș</w:t>
      </w:r>
      <w:r>
        <w:rPr>
          <w:rStyle w:val="aff"/>
          <w:b w:val="0"/>
          <w:sz w:val="28"/>
          <w:szCs w:val="28"/>
          <w:lang w:val="ro-MO"/>
        </w:rPr>
        <w:t>i cheltuielile Societă</w:t>
      </w:r>
      <w:r>
        <w:rPr>
          <w:rStyle w:val="aff"/>
          <w:rFonts w:ascii="Cambria Math" w:hAnsi="Cambria Math" w:cs="Cambria Math"/>
          <w:b w:val="0"/>
          <w:sz w:val="28"/>
          <w:szCs w:val="28"/>
          <w:lang w:val="ro-MO"/>
        </w:rPr>
        <w:t>ț</w:t>
      </w:r>
      <w:r>
        <w:rPr>
          <w:rStyle w:val="aff"/>
          <w:b w:val="0"/>
          <w:sz w:val="28"/>
          <w:szCs w:val="28"/>
          <w:lang w:val="ro-MO"/>
        </w:rPr>
        <w:t xml:space="preserve">ii, precum </w:t>
      </w:r>
      <w:r>
        <w:rPr>
          <w:rStyle w:val="aff"/>
          <w:rFonts w:ascii="Cambria Math" w:hAnsi="Cambria Math" w:cs="Cambria Math"/>
          <w:b w:val="0"/>
          <w:sz w:val="28"/>
          <w:szCs w:val="28"/>
          <w:lang w:val="ro-MO"/>
        </w:rPr>
        <w:t>ș</w:t>
      </w:r>
      <w:r>
        <w:rPr>
          <w:rStyle w:val="aff"/>
          <w:b w:val="0"/>
          <w:sz w:val="28"/>
          <w:szCs w:val="28"/>
          <w:lang w:val="ro-MO"/>
        </w:rPr>
        <w:t xml:space="preserve">i luate în calcul la stabilirea tarifelor pentru serviciile acordate, ponderea cărora este una nesemnificativă. Astfel, în perioada auditată, Societatea a efectuat astfel de cheltuieli în sumă de 6,0 mil.lei, solicitările de sponsorizare </w:t>
      </w:r>
      <w:r>
        <w:rPr>
          <w:rStyle w:val="aff"/>
          <w:rFonts w:ascii="Cambria Math" w:hAnsi="Cambria Math" w:cs="Cambria Math"/>
          <w:b w:val="0"/>
          <w:sz w:val="28"/>
          <w:szCs w:val="28"/>
          <w:lang w:val="ro-MO"/>
        </w:rPr>
        <w:t>ș</w:t>
      </w:r>
      <w:r>
        <w:rPr>
          <w:rStyle w:val="aff"/>
          <w:b w:val="0"/>
          <w:sz w:val="28"/>
          <w:szCs w:val="28"/>
          <w:lang w:val="ro-MO"/>
        </w:rPr>
        <w:t xml:space="preserve">i filantropie fiind </w:t>
      </w:r>
      <w:r>
        <w:rPr>
          <w:rStyle w:val="aff"/>
          <w:b w:val="0"/>
          <w:sz w:val="28"/>
          <w:szCs w:val="28"/>
          <w:lang w:val="ro-MO"/>
        </w:rPr>
        <w:lastRenderedPageBreak/>
        <w:t>satisfăcute în baza Hotărîrilor Consiliului Societă</w:t>
      </w:r>
      <w:r>
        <w:rPr>
          <w:rStyle w:val="aff"/>
          <w:rFonts w:ascii="Cambria Math" w:hAnsi="Cambria Math" w:cs="Cambria Math"/>
          <w:b w:val="0"/>
          <w:sz w:val="28"/>
          <w:szCs w:val="28"/>
          <w:lang w:val="ro-MO"/>
        </w:rPr>
        <w:t>ț</w:t>
      </w:r>
      <w:r>
        <w:rPr>
          <w:rStyle w:val="aff"/>
          <w:b w:val="0"/>
          <w:sz w:val="28"/>
          <w:szCs w:val="28"/>
          <w:lang w:val="ro-MO"/>
        </w:rPr>
        <w:t xml:space="preserve">ii (5,6 mil.lei) </w:t>
      </w:r>
      <w:r>
        <w:rPr>
          <w:rStyle w:val="aff"/>
          <w:rFonts w:ascii="Cambria Math" w:hAnsi="Cambria Math" w:cs="Cambria Math"/>
          <w:b w:val="0"/>
          <w:sz w:val="28"/>
          <w:szCs w:val="28"/>
          <w:lang w:val="ro-MO"/>
        </w:rPr>
        <w:t>ș</w:t>
      </w:r>
      <w:r>
        <w:rPr>
          <w:rStyle w:val="aff"/>
          <w:b w:val="0"/>
          <w:sz w:val="28"/>
          <w:szCs w:val="28"/>
          <w:lang w:val="ro-MO"/>
        </w:rPr>
        <w:t>i a deciziilor  directorului general (0,4 mil.lei), căruia Consiliul Societă</w:t>
      </w:r>
      <w:r>
        <w:rPr>
          <w:rStyle w:val="aff"/>
          <w:rFonts w:ascii="Cambria Math" w:hAnsi="Cambria Math" w:cs="Cambria Math"/>
          <w:b w:val="0"/>
          <w:sz w:val="28"/>
          <w:szCs w:val="28"/>
          <w:lang w:val="ro-MO"/>
        </w:rPr>
        <w:t>ț</w:t>
      </w:r>
      <w:r>
        <w:rPr>
          <w:rStyle w:val="aff"/>
          <w:b w:val="0"/>
          <w:sz w:val="28"/>
          <w:szCs w:val="28"/>
          <w:lang w:val="ro-MO"/>
        </w:rPr>
        <w:t>ii i-a acordat acest drept. Ac</w:t>
      </w:r>
      <w:r>
        <w:rPr>
          <w:rStyle w:val="aff"/>
          <w:rFonts w:ascii="Cambria Math" w:hAnsi="Cambria Math" w:cs="Cambria Math"/>
          <w:b w:val="0"/>
          <w:sz w:val="28"/>
          <w:szCs w:val="28"/>
          <w:lang w:val="ro-MO"/>
        </w:rPr>
        <w:t>ț</w:t>
      </w:r>
      <w:r>
        <w:rPr>
          <w:rStyle w:val="aff"/>
          <w:b w:val="0"/>
          <w:sz w:val="28"/>
          <w:szCs w:val="28"/>
          <w:lang w:val="ro-MO"/>
        </w:rPr>
        <w:t xml:space="preserve">iunile filantropice </w:t>
      </w:r>
      <w:r>
        <w:rPr>
          <w:rStyle w:val="aff"/>
          <w:rFonts w:ascii="Cambria Math" w:hAnsi="Cambria Math" w:cs="Cambria Math"/>
          <w:b w:val="0"/>
          <w:sz w:val="28"/>
          <w:szCs w:val="28"/>
          <w:lang w:val="ro-MO"/>
        </w:rPr>
        <w:t>ș</w:t>
      </w:r>
      <w:r>
        <w:rPr>
          <w:rStyle w:val="aff"/>
          <w:b w:val="0"/>
          <w:sz w:val="28"/>
          <w:szCs w:val="28"/>
          <w:lang w:val="ro-MO"/>
        </w:rPr>
        <w:t>i de sponsorizare se realizează prin încheierea contractelor conform prevederilor legale</w:t>
      </w:r>
      <w:r>
        <w:rPr>
          <w:rStyle w:val="afc"/>
          <w:bCs/>
          <w:sz w:val="28"/>
          <w:szCs w:val="28"/>
          <w:lang w:val="ro-MO"/>
        </w:rPr>
        <w:footnoteReference w:id="14"/>
      </w:r>
      <w:r>
        <w:rPr>
          <w:rStyle w:val="aff"/>
          <w:b w:val="0"/>
          <w:sz w:val="28"/>
          <w:szCs w:val="28"/>
          <w:lang w:val="ro-MO"/>
        </w:rPr>
        <w:t>.</w:t>
      </w:r>
    </w:p>
    <w:p w:rsidR="00C80494" w:rsidRDefault="00C80494" w:rsidP="00C80494">
      <w:pPr>
        <w:tabs>
          <w:tab w:val="left" w:pos="284"/>
        </w:tabs>
        <w:autoSpaceDE w:val="0"/>
        <w:autoSpaceDN w:val="0"/>
        <w:adjustRightInd w:val="0"/>
        <w:ind w:firstLine="709"/>
        <w:jc w:val="both"/>
        <w:rPr>
          <w:lang w:eastAsia="ru-RU"/>
        </w:rPr>
      </w:pPr>
      <w:r>
        <w:rPr>
          <w:sz w:val="28"/>
          <w:szCs w:val="28"/>
          <w:lang w:val="ro-MO" w:eastAsia="ru-RU"/>
        </w:rPr>
        <w:t xml:space="preserve">În perioada auditată, Societatea a suportat cheltuieli aferente transferurilor în </w:t>
      </w:r>
      <w:r>
        <w:rPr>
          <w:i/>
          <w:sz w:val="28"/>
          <w:szCs w:val="28"/>
          <w:lang w:val="ro-MO" w:eastAsia="ru-RU"/>
        </w:rPr>
        <w:t>Fondul republican şi fondurile locale de susţinere socială a populaţiei</w:t>
      </w:r>
      <w:r>
        <w:rPr>
          <w:rStyle w:val="afc"/>
          <w:sz w:val="28"/>
          <w:szCs w:val="28"/>
          <w:lang w:val="ro-MO" w:eastAsia="ru-RU"/>
        </w:rPr>
        <w:footnoteReference w:id="15"/>
      </w:r>
      <w:r>
        <w:rPr>
          <w:sz w:val="28"/>
          <w:szCs w:val="28"/>
          <w:lang w:val="ro-MO" w:eastAsia="ru-RU"/>
        </w:rPr>
        <w:t xml:space="preserve">, în sumă totală de 6,2 mil.lei, calculate din valoarea serviciilor de telefonie mobilă (249,4 mil.lei). </w:t>
      </w:r>
    </w:p>
    <w:p w:rsidR="00C80494" w:rsidRDefault="00C80494" w:rsidP="00C80494">
      <w:pPr>
        <w:tabs>
          <w:tab w:val="left" w:pos="284"/>
        </w:tabs>
        <w:autoSpaceDE w:val="0"/>
        <w:autoSpaceDN w:val="0"/>
        <w:adjustRightInd w:val="0"/>
        <w:ind w:firstLine="709"/>
        <w:jc w:val="both"/>
        <w:rPr>
          <w:sz w:val="28"/>
          <w:szCs w:val="28"/>
          <w:lang w:val="ro-MO" w:eastAsia="ru-RU"/>
        </w:rPr>
      </w:pPr>
      <w:r>
        <w:rPr>
          <w:sz w:val="28"/>
          <w:szCs w:val="28"/>
          <w:lang w:val="ro-MO" w:eastAsia="ru-RU"/>
        </w:rPr>
        <w:t>Totodată, se men</w:t>
      </w:r>
      <w:r>
        <w:rPr>
          <w:rFonts w:ascii="Cambria Math" w:hAnsi="Cambria Math" w:cs="Cambria Math"/>
          <w:sz w:val="28"/>
          <w:szCs w:val="28"/>
          <w:lang w:val="ro-MO" w:eastAsia="ru-RU"/>
        </w:rPr>
        <w:t>ț</w:t>
      </w:r>
      <w:r>
        <w:rPr>
          <w:sz w:val="28"/>
          <w:szCs w:val="28"/>
          <w:lang w:val="ro-MO" w:eastAsia="ru-RU"/>
        </w:rPr>
        <w:t xml:space="preserve">ionează că, potrivit raportului statistic CE-3 </w:t>
      </w:r>
      <w:r>
        <w:rPr>
          <w:rFonts w:ascii="Cambria Math" w:hAnsi="Cambria Math" w:cs="Cambria Math"/>
          <w:sz w:val="28"/>
          <w:szCs w:val="28"/>
          <w:lang w:val="ro-MO" w:eastAsia="ru-RU"/>
        </w:rPr>
        <w:t>ș</w:t>
      </w:r>
      <w:r>
        <w:rPr>
          <w:sz w:val="28"/>
          <w:szCs w:val="28"/>
          <w:lang w:val="ro-MO" w:eastAsia="ru-RU"/>
        </w:rPr>
        <w:t>i raportului privind activitatea Societă</w:t>
      </w:r>
      <w:r>
        <w:rPr>
          <w:rFonts w:ascii="Cambria Math" w:hAnsi="Cambria Math" w:cs="Cambria Math"/>
          <w:sz w:val="28"/>
          <w:szCs w:val="28"/>
          <w:lang w:val="ro-MO" w:eastAsia="ru-RU"/>
        </w:rPr>
        <w:t>ț</w:t>
      </w:r>
      <w:r>
        <w:rPr>
          <w:sz w:val="28"/>
          <w:szCs w:val="28"/>
          <w:lang w:val="ro-MO" w:eastAsia="ru-RU"/>
        </w:rPr>
        <w:t xml:space="preserve">ii, parte componentă la acordarea serviciilor de telefonie mobilă sînt </w:t>
      </w:r>
      <w:r>
        <w:rPr>
          <w:rFonts w:ascii="Cambria Math" w:hAnsi="Cambria Math" w:cs="Cambria Math"/>
          <w:sz w:val="28"/>
          <w:szCs w:val="28"/>
          <w:lang w:val="ro-MO" w:eastAsia="ru-RU"/>
        </w:rPr>
        <w:t>ș</w:t>
      </w:r>
      <w:r>
        <w:rPr>
          <w:sz w:val="28"/>
          <w:szCs w:val="28"/>
          <w:lang w:val="ro-MO" w:eastAsia="ru-RU"/>
        </w:rPr>
        <w:t xml:space="preserve">i </w:t>
      </w:r>
      <w:r>
        <w:rPr>
          <w:i/>
          <w:sz w:val="28"/>
          <w:szCs w:val="28"/>
          <w:lang w:val="ro-MO" w:eastAsia="ru-RU"/>
        </w:rPr>
        <w:t>serviciile de interconectare (53,4 mil.lei)</w:t>
      </w:r>
      <w:r>
        <w:rPr>
          <w:sz w:val="28"/>
          <w:szCs w:val="28"/>
          <w:lang w:val="ro-MO" w:eastAsia="ru-RU"/>
        </w:rPr>
        <w:t>, pentru care Societatea nu  calculează plă</w:t>
      </w:r>
      <w:r>
        <w:rPr>
          <w:rFonts w:ascii="Cambria Math" w:hAnsi="Cambria Math" w:cs="Cambria Math"/>
          <w:sz w:val="28"/>
          <w:szCs w:val="28"/>
          <w:lang w:val="ro-MO" w:eastAsia="ru-RU"/>
        </w:rPr>
        <w:t>ț</w:t>
      </w:r>
      <w:r>
        <w:rPr>
          <w:sz w:val="28"/>
          <w:szCs w:val="28"/>
          <w:lang w:val="ro-MO" w:eastAsia="ru-RU"/>
        </w:rPr>
        <w:t>i în fondurile nominalizate. În acest sens, se denotă o situa</w:t>
      </w:r>
      <w:r>
        <w:rPr>
          <w:rFonts w:ascii="Cambria Math" w:hAnsi="Cambria Math" w:cs="Cambria Math"/>
          <w:sz w:val="28"/>
          <w:szCs w:val="28"/>
          <w:lang w:val="ro-MO" w:eastAsia="ru-RU"/>
        </w:rPr>
        <w:t>ț</w:t>
      </w:r>
      <w:r>
        <w:rPr>
          <w:sz w:val="28"/>
          <w:szCs w:val="28"/>
          <w:lang w:val="ro-MO" w:eastAsia="ru-RU"/>
        </w:rPr>
        <w:t>ie incertă vizînd lipsa reglementărilor privind participarea acestora în baza de calcul al serviciilor aferente celor de telefonie mobilă, care urmează a fi determinată prin reglementarea exhaustivă a cadrului legal.</w:t>
      </w:r>
    </w:p>
    <w:p w:rsidR="00C80494" w:rsidRDefault="00C80494" w:rsidP="00C80494">
      <w:pPr>
        <w:pStyle w:val="a5"/>
        <w:ind w:firstLine="709"/>
        <w:rPr>
          <w:sz w:val="28"/>
          <w:szCs w:val="28"/>
          <w:lang w:val="ro-MO"/>
        </w:rPr>
      </w:pPr>
      <w:r>
        <w:rPr>
          <w:sz w:val="28"/>
          <w:szCs w:val="28"/>
          <w:lang w:val="ro-MO"/>
        </w:rPr>
        <w:t>Pe parcursul anilor 2011-2012, Societatea, fiind unul dintre contribuabilii mari, a transferat impozite, taxe şi alte plăţi în bugetul public na</w:t>
      </w:r>
      <w:r>
        <w:rPr>
          <w:rFonts w:ascii="Cambria Math" w:hAnsi="Cambria Math" w:cs="Cambria Math"/>
          <w:sz w:val="28"/>
          <w:szCs w:val="28"/>
          <w:lang w:val="ro-MO"/>
        </w:rPr>
        <w:t>ț</w:t>
      </w:r>
      <w:r>
        <w:rPr>
          <w:sz w:val="28"/>
          <w:szCs w:val="28"/>
          <w:lang w:val="ro-MO"/>
        </w:rPr>
        <w:t>ional  în sumă totală de 830,0 mil.lei, situa</w:t>
      </w:r>
      <w:r>
        <w:rPr>
          <w:rFonts w:ascii="Cambria Math" w:hAnsi="Cambria Math" w:cs="Cambria Math"/>
          <w:sz w:val="28"/>
          <w:szCs w:val="28"/>
          <w:lang w:val="ro-MO"/>
        </w:rPr>
        <w:t>ț</w:t>
      </w:r>
      <w:r>
        <w:rPr>
          <w:sz w:val="28"/>
          <w:szCs w:val="28"/>
          <w:lang w:val="ro-MO"/>
        </w:rPr>
        <w:t>ie reflectată în Tabelul nr. 5.</w:t>
      </w:r>
    </w:p>
    <w:p w:rsidR="00C80494" w:rsidRDefault="00C80494" w:rsidP="00C80494">
      <w:pPr>
        <w:ind w:firstLine="709"/>
        <w:jc w:val="right"/>
        <w:rPr>
          <w:b/>
          <w:lang w:val="ro-MO"/>
        </w:rPr>
      </w:pPr>
      <w:r>
        <w:rPr>
          <w:b/>
          <w:lang w:val="ro-MO"/>
        </w:rPr>
        <w:t xml:space="preserve">Tabelul nr.5 </w:t>
      </w:r>
    </w:p>
    <w:p w:rsidR="00C80494" w:rsidRDefault="00C80494" w:rsidP="00C80494">
      <w:pPr>
        <w:ind w:firstLine="709"/>
        <w:jc w:val="right"/>
        <w:rPr>
          <w:i/>
          <w:lang w:val="ro-MO"/>
        </w:rPr>
      </w:pPr>
      <w:r>
        <w:rPr>
          <w:i/>
          <w:lang w:val="ro-MO"/>
        </w:rPr>
        <w:t>(mil.lei)</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843"/>
        <w:gridCol w:w="1459"/>
        <w:gridCol w:w="1518"/>
      </w:tblGrid>
      <w:tr w:rsidR="00C80494" w:rsidTr="00C80494">
        <w:trPr>
          <w:trHeight w:val="36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20"/>
                <w:szCs w:val="20"/>
                <w:lang w:val="ro-MO"/>
              </w:rPr>
            </w:pPr>
            <w:r>
              <w:rPr>
                <w:b/>
                <w:sz w:val="20"/>
                <w:szCs w:val="20"/>
                <w:lang w:val="ro-MO"/>
              </w:rPr>
              <w:t>Nr. d/o</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20"/>
                <w:szCs w:val="20"/>
                <w:lang w:val="ro-MO"/>
              </w:rPr>
            </w:pPr>
            <w:r>
              <w:rPr>
                <w:b/>
                <w:sz w:val="20"/>
                <w:szCs w:val="20"/>
                <w:lang w:val="ro-MO"/>
              </w:rPr>
              <w:t>Denumirea impozitelor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20"/>
                <w:szCs w:val="20"/>
                <w:lang w:val="ro-MO"/>
              </w:rPr>
            </w:pPr>
            <w:r>
              <w:rPr>
                <w:b/>
                <w:sz w:val="20"/>
                <w:szCs w:val="20"/>
                <w:lang w:val="ro-MO"/>
              </w:rPr>
              <w:t>2010</w:t>
            </w:r>
          </w:p>
        </w:tc>
        <w:tc>
          <w:tcPr>
            <w:tcW w:w="1459"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20"/>
                <w:szCs w:val="20"/>
                <w:lang w:val="ro-MO"/>
              </w:rPr>
            </w:pPr>
            <w:r>
              <w:rPr>
                <w:b/>
                <w:sz w:val="20"/>
                <w:szCs w:val="20"/>
                <w:lang w:val="ro-MO"/>
              </w:rPr>
              <w:t>2011</w:t>
            </w:r>
          </w:p>
        </w:tc>
        <w:tc>
          <w:tcPr>
            <w:tcW w:w="1518"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20"/>
                <w:szCs w:val="20"/>
                <w:lang w:val="ro-MO"/>
              </w:rPr>
            </w:pPr>
            <w:r>
              <w:rPr>
                <w:b/>
                <w:sz w:val="20"/>
                <w:szCs w:val="20"/>
                <w:lang w:val="ro-MO"/>
              </w:rPr>
              <w:t>2012</w:t>
            </w:r>
          </w:p>
        </w:tc>
      </w:tr>
      <w:tr w:rsidR="00C80494" w:rsidTr="00C8049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80494" w:rsidRDefault="00C80494">
            <w:pPr>
              <w:rPr>
                <w:sz w:val="20"/>
                <w:szCs w:val="20"/>
                <w:lang w:val="ro-MO"/>
              </w:rPr>
            </w:pPr>
            <w:r>
              <w:rPr>
                <w:sz w:val="20"/>
                <w:szCs w:val="20"/>
                <w:lang w:val="ro-MO"/>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0494" w:rsidRDefault="00C80494">
            <w:pPr>
              <w:rPr>
                <w:sz w:val="20"/>
                <w:szCs w:val="20"/>
                <w:lang w:val="ro-MO"/>
              </w:rPr>
            </w:pPr>
            <w:r>
              <w:rPr>
                <w:sz w:val="20"/>
                <w:szCs w:val="20"/>
                <w:lang w:val="ro-MO"/>
              </w:rPr>
              <w:t>Dividende</w:t>
            </w:r>
          </w:p>
        </w:tc>
        <w:tc>
          <w:tcPr>
            <w:tcW w:w="1843"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145,4</w:t>
            </w:r>
          </w:p>
          <w:p w:rsidR="00C80494" w:rsidRDefault="00C80494">
            <w:pPr>
              <w:jc w:val="center"/>
              <w:rPr>
                <w:sz w:val="20"/>
                <w:szCs w:val="20"/>
                <w:lang w:val="ro-MO"/>
              </w:rPr>
            </w:pPr>
            <w:r>
              <w:rPr>
                <w:sz w:val="20"/>
                <w:szCs w:val="20"/>
                <w:lang w:val="ro-MO"/>
              </w:rPr>
              <w:t>(pentru a.2009</w:t>
            </w:r>
          </w:p>
        </w:tc>
        <w:tc>
          <w:tcPr>
            <w:tcW w:w="1459"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192,9</w:t>
            </w:r>
          </w:p>
          <w:p w:rsidR="00C80494" w:rsidRDefault="00C80494">
            <w:pPr>
              <w:jc w:val="center"/>
              <w:rPr>
                <w:sz w:val="20"/>
                <w:szCs w:val="20"/>
                <w:lang w:val="ro-MO"/>
              </w:rPr>
            </w:pPr>
            <w:r>
              <w:rPr>
                <w:sz w:val="20"/>
                <w:szCs w:val="20"/>
                <w:lang w:val="ro-MO"/>
              </w:rPr>
              <w:t>(pentru a.2010)</w:t>
            </w:r>
          </w:p>
        </w:tc>
        <w:tc>
          <w:tcPr>
            <w:tcW w:w="1518"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111,2</w:t>
            </w:r>
          </w:p>
          <w:p w:rsidR="00C80494" w:rsidRDefault="00C80494">
            <w:pPr>
              <w:jc w:val="center"/>
              <w:rPr>
                <w:sz w:val="20"/>
                <w:szCs w:val="20"/>
                <w:lang w:val="ro-MO"/>
              </w:rPr>
            </w:pPr>
            <w:r>
              <w:rPr>
                <w:sz w:val="20"/>
                <w:szCs w:val="20"/>
                <w:lang w:val="ro-MO"/>
              </w:rPr>
              <w:t>(pentru a.2011)</w:t>
            </w:r>
          </w:p>
        </w:tc>
      </w:tr>
      <w:tr w:rsidR="00C80494" w:rsidTr="00C80494">
        <w:trPr>
          <w:jc w:val="center"/>
        </w:trPr>
        <w:tc>
          <w:tcPr>
            <w:tcW w:w="709" w:type="dxa"/>
            <w:tcBorders>
              <w:top w:val="single" w:sz="4" w:space="0" w:color="auto"/>
              <w:left w:val="single" w:sz="4" w:space="0" w:color="auto"/>
              <w:bottom w:val="single" w:sz="4" w:space="0" w:color="auto"/>
              <w:right w:val="single" w:sz="4" w:space="0" w:color="auto"/>
            </w:tcBorders>
            <w:hideMark/>
          </w:tcPr>
          <w:p w:rsidR="00C80494" w:rsidRDefault="00C80494">
            <w:pPr>
              <w:rPr>
                <w:sz w:val="20"/>
                <w:szCs w:val="20"/>
                <w:lang w:val="ro-MO"/>
              </w:rPr>
            </w:pPr>
            <w:r>
              <w:rPr>
                <w:sz w:val="20"/>
                <w:szCs w:val="20"/>
                <w:lang w:val="ro-MO"/>
              </w:rPr>
              <w:t>2.</w:t>
            </w:r>
          </w:p>
        </w:tc>
        <w:tc>
          <w:tcPr>
            <w:tcW w:w="2977" w:type="dxa"/>
            <w:tcBorders>
              <w:top w:val="single" w:sz="4" w:space="0" w:color="auto"/>
              <w:left w:val="single" w:sz="4" w:space="0" w:color="auto"/>
              <w:bottom w:val="single" w:sz="4" w:space="0" w:color="auto"/>
              <w:right w:val="single" w:sz="4" w:space="0" w:color="auto"/>
            </w:tcBorders>
            <w:hideMark/>
          </w:tcPr>
          <w:p w:rsidR="00C80494" w:rsidRDefault="00C80494">
            <w:pPr>
              <w:rPr>
                <w:sz w:val="20"/>
                <w:szCs w:val="20"/>
                <w:lang w:val="ro-MO"/>
              </w:rPr>
            </w:pPr>
            <w:r>
              <w:rPr>
                <w:sz w:val="20"/>
                <w:szCs w:val="20"/>
                <w:lang w:val="ro-MO"/>
              </w:rPr>
              <w:t>Impozit pe venit din salariu</w:t>
            </w:r>
          </w:p>
        </w:tc>
        <w:tc>
          <w:tcPr>
            <w:tcW w:w="1843"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39.4</w:t>
            </w:r>
          </w:p>
        </w:tc>
        <w:tc>
          <w:tcPr>
            <w:tcW w:w="1459"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38.5</w:t>
            </w:r>
          </w:p>
        </w:tc>
        <w:tc>
          <w:tcPr>
            <w:tcW w:w="1518"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42.5</w:t>
            </w:r>
          </w:p>
        </w:tc>
      </w:tr>
      <w:tr w:rsidR="00C80494" w:rsidTr="00C80494">
        <w:trPr>
          <w:jc w:val="center"/>
        </w:trPr>
        <w:tc>
          <w:tcPr>
            <w:tcW w:w="709" w:type="dxa"/>
            <w:tcBorders>
              <w:top w:val="single" w:sz="4" w:space="0" w:color="auto"/>
              <w:left w:val="single" w:sz="4" w:space="0" w:color="auto"/>
              <w:bottom w:val="single" w:sz="4" w:space="0" w:color="auto"/>
              <w:right w:val="single" w:sz="4" w:space="0" w:color="auto"/>
            </w:tcBorders>
            <w:hideMark/>
          </w:tcPr>
          <w:p w:rsidR="00C80494" w:rsidRDefault="00C80494">
            <w:pPr>
              <w:rPr>
                <w:sz w:val="20"/>
                <w:szCs w:val="20"/>
                <w:lang w:val="ro-MO"/>
              </w:rPr>
            </w:pPr>
            <w:r>
              <w:rPr>
                <w:sz w:val="20"/>
                <w:szCs w:val="20"/>
                <w:lang w:val="ro-MO"/>
              </w:rPr>
              <w:t>3.</w:t>
            </w:r>
          </w:p>
        </w:tc>
        <w:tc>
          <w:tcPr>
            <w:tcW w:w="2977" w:type="dxa"/>
            <w:tcBorders>
              <w:top w:val="single" w:sz="4" w:space="0" w:color="auto"/>
              <w:left w:val="single" w:sz="4" w:space="0" w:color="auto"/>
              <w:bottom w:val="single" w:sz="4" w:space="0" w:color="auto"/>
              <w:right w:val="single" w:sz="4" w:space="0" w:color="auto"/>
            </w:tcBorders>
            <w:hideMark/>
          </w:tcPr>
          <w:p w:rsidR="00C80494" w:rsidRDefault="00C80494">
            <w:pPr>
              <w:rPr>
                <w:sz w:val="20"/>
                <w:szCs w:val="20"/>
                <w:lang w:val="ro-MO"/>
              </w:rPr>
            </w:pPr>
            <w:r>
              <w:rPr>
                <w:sz w:val="20"/>
                <w:szCs w:val="20"/>
                <w:lang w:val="ro-MO"/>
              </w:rPr>
              <w:t>Taxa pe valoarea adăugată</w:t>
            </w:r>
          </w:p>
        </w:tc>
        <w:tc>
          <w:tcPr>
            <w:tcW w:w="1843"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91.2</w:t>
            </w:r>
          </w:p>
        </w:tc>
        <w:tc>
          <w:tcPr>
            <w:tcW w:w="1459"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88.6</w:t>
            </w:r>
          </w:p>
        </w:tc>
        <w:tc>
          <w:tcPr>
            <w:tcW w:w="1518"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76.5</w:t>
            </w:r>
          </w:p>
        </w:tc>
      </w:tr>
      <w:tr w:rsidR="00C80494" w:rsidTr="00C80494">
        <w:trPr>
          <w:jc w:val="center"/>
        </w:trPr>
        <w:tc>
          <w:tcPr>
            <w:tcW w:w="709" w:type="dxa"/>
            <w:tcBorders>
              <w:top w:val="single" w:sz="4" w:space="0" w:color="auto"/>
              <w:left w:val="single" w:sz="4" w:space="0" w:color="auto"/>
              <w:bottom w:val="single" w:sz="4" w:space="0" w:color="auto"/>
              <w:right w:val="single" w:sz="4" w:space="0" w:color="auto"/>
            </w:tcBorders>
            <w:hideMark/>
          </w:tcPr>
          <w:p w:rsidR="00C80494" w:rsidRDefault="00C80494">
            <w:pPr>
              <w:rPr>
                <w:sz w:val="20"/>
                <w:szCs w:val="20"/>
                <w:lang w:val="ro-MO"/>
              </w:rPr>
            </w:pPr>
            <w:r>
              <w:rPr>
                <w:sz w:val="20"/>
                <w:szCs w:val="20"/>
                <w:lang w:val="ro-MO"/>
              </w:rPr>
              <w:t>4.</w:t>
            </w:r>
          </w:p>
        </w:tc>
        <w:tc>
          <w:tcPr>
            <w:tcW w:w="2977" w:type="dxa"/>
            <w:tcBorders>
              <w:top w:val="single" w:sz="4" w:space="0" w:color="auto"/>
              <w:left w:val="single" w:sz="4" w:space="0" w:color="auto"/>
              <w:bottom w:val="single" w:sz="4" w:space="0" w:color="auto"/>
              <w:right w:val="single" w:sz="4" w:space="0" w:color="auto"/>
            </w:tcBorders>
            <w:hideMark/>
          </w:tcPr>
          <w:p w:rsidR="00C80494" w:rsidRDefault="00C80494">
            <w:pPr>
              <w:rPr>
                <w:sz w:val="20"/>
                <w:szCs w:val="20"/>
                <w:lang w:val="ro-MO"/>
              </w:rPr>
            </w:pPr>
            <w:r>
              <w:rPr>
                <w:sz w:val="20"/>
                <w:szCs w:val="20"/>
                <w:lang w:val="ro-MO"/>
              </w:rPr>
              <w:t xml:space="preserve">Impozite </w:t>
            </w:r>
            <w:r>
              <w:rPr>
                <w:rFonts w:ascii="Cambria Math" w:hAnsi="Cambria Math" w:cs="Cambria Math"/>
                <w:sz w:val="20"/>
                <w:szCs w:val="20"/>
                <w:lang w:val="ro-MO"/>
              </w:rPr>
              <w:t>ș</w:t>
            </w:r>
            <w:r>
              <w:rPr>
                <w:sz w:val="20"/>
                <w:szCs w:val="20"/>
                <w:lang w:val="ro-MO"/>
              </w:rPr>
              <w:t>i taxe transferate către bugetele locale</w:t>
            </w:r>
          </w:p>
        </w:tc>
        <w:tc>
          <w:tcPr>
            <w:tcW w:w="1843"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1.9</w:t>
            </w:r>
          </w:p>
        </w:tc>
        <w:tc>
          <w:tcPr>
            <w:tcW w:w="1459"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1.1</w:t>
            </w:r>
          </w:p>
        </w:tc>
        <w:tc>
          <w:tcPr>
            <w:tcW w:w="1518"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2.6</w:t>
            </w:r>
          </w:p>
        </w:tc>
      </w:tr>
      <w:tr w:rsidR="00C80494" w:rsidTr="00C80494">
        <w:trPr>
          <w:jc w:val="center"/>
        </w:trPr>
        <w:tc>
          <w:tcPr>
            <w:tcW w:w="709" w:type="dxa"/>
            <w:tcBorders>
              <w:top w:val="single" w:sz="4" w:space="0" w:color="auto"/>
              <w:left w:val="single" w:sz="4" w:space="0" w:color="auto"/>
              <w:bottom w:val="single" w:sz="4" w:space="0" w:color="auto"/>
              <w:right w:val="single" w:sz="4" w:space="0" w:color="auto"/>
            </w:tcBorders>
            <w:hideMark/>
          </w:tcPr>
          <w:p w:rsidR="00C80494" w:rsidRDefault="00C80494">
            <w:pPr>
              <w:rPr>
                <w:sz w:val="20"/>
                <w:szCs w:val="20"/>
                <w:lang w:val="ro-MO"/>
              </w:rPr>
            </w:pPr>
            <w:r>
              <w:rPr>
                <w:sz w:val="20"/>
                <w:szCs w:val="20"/>
                <w:lang w:val="ro-MO"/>
              </w:rPr>
              <w:t>5.</w:t>
            </w:r>
          </w:p>
        </w:tc>
        <w:tc>
          <w:tcPr>
            <w:tcW w:w="2977" w:type="dxa"/>
            <w:tcBorders>
              <w:top w:val="single" w:sz="4" w:space="0" w:color="auto"/>
              <w:left w:val="single" w:sz="4" w:space="0" w:color="auto"/>
              <w:bottom w:val="single" w:sz="4" w:space="0" w:color="auto"/>
              <w:right w:val="single" w:sz="4" w:space="0" w:color="auto"/>
            </w:tcBorders>
            <w:hideMark/>
          </w:tcPr>
          <w:p w:rsidR="00C80494" w:rsidRDefault="00C80494">
            <w:pPr>
              <w:rPr>
                <w:sz w:val="20"/>
                <w:szCs w:val="20"/>
                <w:lang w:val="ro-MO"/>
              </w:rPr>
            </w:pPr>
            <w:r>
              <w:rPr>
                <w:sz w:val="20"/>
                <w:szCs w:val="20"/>
                <w:lang w:val="ro-MO"/>
              </w:rPr>
              <w:t xml:space="preserve">Defalcări la BASS </w:t>
            </w:r>
            <w:r>
              <w:rPr>
                <w:rFonts w:ascii="Cambria Math" w:hAnsi="Cambria Math" w:cs="Cambria Math"/>
                <w:sz w:val="20"/>
                <w:szCs w:val="20"/>
                <w:lang w:val="ro-MO"/>
              </w:rPr>
              <w:t>ș</w:t>
            </w:r>
            <w:r>
              <w:rPr>
                <w:sz w:val="20"/>
                <w:szCs w:val="20"/>
                <w:lang w:val="ro-MO"/>
              </w:rPr>
              <w:t>i CNAM</w:t>
            </w:r>
          </w:p>
        </w:tc>
        <w:tc>
          <w:tcPr>
            <w:tcW w:w="1843"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113.5</w:t>
            </w:r>
          </w:p>
        </w:tc>
        <w:tc>
          <w:tcPr>
            <w:tcW w:w="1459"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115.1</w:t>
            </w:r>
          </w:p>
        </w:tc>
        <w:tc>
          <w:tcPr>
            <w:tcW w:w="1518"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123.5</w:t>
            </w:r>
          </w:p>
        </w:tc>
      </w:tr>
      <w:tr w:rsidR="00C80494" w:rsidTr="00C80494">
        <w:trPr>
          <w:jc w:val="center"/>
        </w:trPr>
        <w:tc>
          <w:tcPr>
            <w:tcW w:w="709" w:type="dxa"/>
            <w:tcBorders>
              <w:top w:val="single" w:sz="4" w:space="0" w:color="auto"/>
              <w:left w:val="single" w:sz="4" w:space="0" w:color="auto"/>
              <w:bottom w:val="single" w:sz="4" w:space="0" w:color="auto"/>
              <w:right w:val="single" w:sz="4" w:space="0" w:color="auto"/>
            </w:tcBorders>
            <w:hideMark/>
          </w:tcPr>
          <w:p w:rsidR="00C80494" w:rsidRDefault="00C80494">
            <w:pPr>
              <w:rPr>
                <w:sz w:val="20"/>
                <w:szCs w:val="20"/>
                <w:lang w:val="ro-MO"/>
              </w:rPr>
            </w:pPr>
            <w:r>
              <w:rPr>
                <w:sz w:val="20"/>
                <w:szCs w:val="20"/>
                <w:lang w:val="ro-MO"/>
              </w:rPr>
              <w:t>6.</w:t>
            </w:r>
          </w:p>
        </w:tc>
        <w:tc>
          <w:tcPr>
            <w:tcW w:w="2977" w:type="dxa"/>
            <w:tcBorders>
              <w:top w:val="single" w:sz="4" w:space="0" w:color="auto"/>
              <w:left w:val="single" w:sz="4" w:space="0" w:color="auto"/>
              <w:bottom w:val="single" w:sz="4" w:space="0" w:color="auto"/>
              <w:right w:val="single" w:sz="4" w:space="0" w:color="auto"/>
            </w:tcBorders>
            <w:hideMark/>
          </w:tcPr>
          <w:p w:rsidR="00C80494" w:rsidRDefault="00C80494">
            <w:pPr>
              <w:rPr>
                <w:sz w:val="20"/>
                <w:szCs w:val="20"/>
                <w:lang w:val="ro-MO"/>
              </w:rPr>
            </w:pPr>
            <w:r>
              <w:rPr>
                <w:sz w:val="20"/>
                <w:szCs w:val="20"/>
                <w:lang w:val="ro-MO"/>
              </w:rPr>
              <w:t>Impozit pe venit</w:t>
            </w:r>
          </w:p>
        </w:tc>
        <w:tc>
          <w:tcPr>
            <w:tcW w:w="1843" w:type="dxa"/>
            <w:tcBorders>
              <w:top w:val="single" w:sz="4" w:space="0" w:color="auto"/>
              <w:left w:val="single" w:sz="4" w:space="0" w:color="auto"/>
              <w:bottom w:val="single" w:sz="4" w:space="0" w:color="auto"/>
              <w:right w:val="single" w:sz="4" w:space="0" w:color="auto"/>
            </w:tcBorders>
          </w:tcPr>
          <w:p w:rsidR="00C80494" w:rsidRDefault="00C80494">
            <w:pPr>
              <w:jc w:val="center"/>
              <w:rPr>
                <w:sz w:val="20"/>
                <w:szCs w:val="20"/>
                <w:lang w:val="ro-MO"/>
              </w:rPr>
            </w:pPr>
          </w:p>
        </w:tc>
        <w:tc>
          <w:tcPr>
            <w:tcW w:w="1459" w:type="dxa"/>
            <w:tcBorders>
              <w:top w:val="single" w:sz="4" w:space="0" w:color="auto"/>
              <w:left w:val="single" w:sz="4" w:space="0" w:color="auto"/>
              <w:bottom w:val="single" w:sz="4" w:space="0" w:color="auto"/>
              <w:right w:val="single" w:sz="4" w:space="0" w:color="auto"/>
            </w:tcBorders>
          </w:tcPr>
          <w:p w:rsidR="00C80494" w:rsidRDefault="00C80494">
            <w:pPr>
              <w:jc w:val="center"/>
              <w:rPr>
                <w:sz w:val="20"/>
                <w:szCs w:val="20"/>
                <w:lang w:val="ro-MO"/>
              </w:rPr>
            </w:pPr>
          </w:p>
        </w:tc>
        <w:tc>
          <w:tcPr>
            <w:tcW w:w="1518"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20.7</w:t>
            </w:r>
          </w:p>
        </w:tc>
      </w:tr>
      <w:tr w:rsidR="00C80494" w:rsidTr="00C80494">
        <w:trPr>
          <w:jc w:val="center"/>
        </w:trPr>
        <w:tc>
          <w:tcPr>
            <w:tcW w:w="709" w:type="dxa"/>
            <w:tcBorders>
              <w:top w:val="single" w:sz="4" w:space="0" w:color="auto"/>
              <w:left w:val="single" w:sz="4" w:space="0" w:color="auto"/>
              <w:bottom w:val="single" w:sz="4" w:space="0" w:color="auto"/>
              <w:right w:val="single" w:sz="4" w:space="0" w:color="auto"/>
            </w:tcBorders>
            <w:hideMark/>
          </w:tcPr>
          <w:p w:rsidR="00C80494" w:rsidRDefault="00C80494">
            <w:pPr>
              <w:rPr>
                <w:sz w:val="20"/>
                <w:szCs w:val="20"/>
                <w:lang w:val="ro-MO"/>
              </w:rPr>
            </w:pPr>
            <w:r>
              <w:rPr>
                <w:sz w:val="20"/>
                <w:szCs w:val="20"/>
                <w:lang w:val="ro-MO"/>
              </w:rPr>
              <w:t>7.</w:t>
            </w:r>
          </w:p>
        </w:tc>
        <w:tc>
          <w:tcPr>
            <w:tcW w:w="2977" w:type="dxa"/>
            <w:tcBorders>
              <w:top w:val="single" w:sz="4" w:space="0" w:color="auto"/>
              <w:left w:val="single" w:sz="4" w:space="0" w:color="auto"/>
              <w:bottom w:val="single" w:sz="4" w:space="0" w:color="auto"/>
              <w:right w:val="single" w:sz="4" w:space="0" w:color="auto"/>
            </w:tcBorders>
            <w:hideMark/>
          </w:tcPr>
          <w:p w:rsidR="00C80494" w:rsidRDefault="00C80494">
            <w:pPr>
              <w:rPr>
                <w:sz w:val="20"/>
                <w:szCs w:val="20"/>
                <w:lang w:val="ro-MO"/>
              </w:rPr>
            </w:pPr>
            <w:r>
              <w:rPr>
                <w:sz w:val="20"/>
                <w:szCs w:val="20"/>
                <w:lang w:val="ro-MO"/>
              </w:rPr>
              <w:t>Altele</w:t>
            </w:r>
          </w:p>
        </w:tc>
        <w:tc>
          <w:tcPr>
            <w:tcW w:w="1843"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5.7</w:t>
            </w:r>
          </w:p>
        </w:tc>
        <w:tc>
          <w:tcPr>
            <w:tcW w:w="1459"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7.5</w:t>
            </w:r>
          </w:p>
        </w:tc>
        <w:tc>
          <w:tcPr>
            <w:tcW w:w="1518"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sz w:val="20"/>
                <w:szCs w:val="20"/>
                <w:lang w:val="ro-MO"/>
              </w:rPr>
            </w:pPr>
            <w:r>
              <w:rPr>
                <w:sz w:val="20"/>
                <w:szCs w:val="20"/>
                <w:lang w:val="ro-MO"/>
              </w:rPr>
              <w:t>9.3</w:t>
            </w:r>
          </w:p>
        </w:tc>
      </w:tr>
      <w:tr w:rsidR="00C80494" w:rsidTr="00C80494">
        <w:trPr>
          <w:jc w:val="center"/>
        </w:trPr>
        <w:tc>
          <w:tcPr>
            <w:tcW w:w="709" w:type="dxa"/>
            <w:tcBorders>
              <w:top w:val="single" w:sz="4" w:space="0" w:color="auto"/>
              <w:left w:val="single" w:sz="4" w:space="0" w:color="auto"/>
              <w:bottom w:val="single" w:sz="4" w:space="0" w:color="auto"/>
              <w:right w:val="single" w:sz="4" w:space="0" w:color="auto"/>
            </w:tcBorders>
          </w:tcPr>
          <w:p w:rsidR="00C80494" w:rsidRDefault="00C80494">
            <w:pPr>
              <w:rPr>
                <w:sz w:val="20"/>
                <w:szCs w:val="20"/>
                <w:lang w:val="ro-MO"/>
              </w:rPr>
            </w:pPr>
          </w:p>
        </w:tc>
        <w:tc>
          <w:tcPr>
            <w:tcW w:w="2977" w:type="dxa"/>
            <w:tcBorders>
              <w:top w:val="single" w:sz="4" w:space="0" w:color="auto"/>
              <w:left w:val="single" w:sz="4" w:space="0" w:color="auto"/>
              <w:bottom w:val="single" w:sz="4" w:space="0" w:color="auto"/>
              <w:right w:val="single" w:sz="4" w:space="0" w:color="auto"/>
            </w:tcBorders>
            <w:hideMark/>
          </w:tcPr>
          <w:p w:rsidR="00C80494" w:rsidRDefault="00C80494">
            <w:pPr>
              <w:rPr>
                <w:b/>
                <w:sz w:val="20"/>
                <w:szCs w:val="20"/>
                <w:lang w:val="ro-MO"/>
              </w:rPr>
            </w:pPr>
            <w:r>
              <w:rPr>
                <w:b/>
                <w:sz w:val="20"/>
                <w:szCs w:val="20"/>
                <w:lang w:val="ro-MO"/>
              </w:rPr>
              <w:t>Total</w:t>
            </w:r>
          </w:p>
        </w:tc>
        <w:tc>
          <w:tcPr>
            <w:tcW w:w="1843"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b/>
                <w:sz w:val="20"/>
                <w:szCs w:val="20"/>
                <w:lang w:val="ro-MO"/>
              </w:rPr>
            </w:pPr>
            <w:r>
              <w:rPr>
                <w:b/>
                <w:sz w:val="20"/>
                <w:szCs w:val="20"/>
                <w:lang w:val="ro-MO"/>
              </w:rPr>
              <w:t>397.1</w:t>
            </w:r>
          </w:p>
        </w:tc>
        <w:tc>
          <w:tcPr>
            <w:tcW w:w="1459"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b/>
                <w:sz w:val="20"/>
                <w:szCs w:val="20"/>
                <w:lang w:val="ro-MO"/>
              </w:rPr>
            </w:pPr>
            <w:r>
              <w:rPr>
                <w:b/>
                <w:sz w:val="20"/>
                <w:szCs w:val="20"/>
                <w:lang w:val="ro-MO"/>
              </w:rPr>
              <w:t>443.7</w:t>
            </w:r>
          </w:p>
        </w:tc>
        <w:tc>
          <w:tcPr>
            <w:tcW w:w="1518"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b/>
                <w:sz w:val="20"/>
                <w:szCs w:val="20"/>
                <w:lang w:val="ro-MO"/>
              </w:rPr>
            </w:pPr>
            <w:r>
              <w:rPr>
                <w:b/>
                <w:sz w:val="20"/>
                <w:szCs w:val="20"/>
                <w:lang w:val="ro-MO"/>
              </w:rPr>
              <w:t>386.3</w:t>
            </w:r>
          </w:p>
        </w:tc>
      </w:tr>
    </w:tbl>
    <w:p w:rsidR="00C80494" w:rsidRDefault="00C80494" w:rsidP="00C80494">
      <w:pPr>
        <w:ind w:firstLine="709"/>
        <w:rPr>
          <w:rStyle w:val="aff"/>
          <w:b w:val="0"/>
          <w:sz w:val="16"/>
          <w:szCs w:val="16"/>
          <w:lang w:val="ro-MO"/>
        </w:rPr>
      </w:pPr>
    </w:p>
    <w:p w:rsidR="00C80494" w:rsidRDefault="00C80494" w:rsidP="00C80494">
      <w:pPr>
        <w:ind w:firstLine="709"/>
        <w:rPr>
          <w:sz w:val="20"/>
          <w:szCs w:val="20"/>
        </w:rPr>
      </w:pPr>
      <w:r>
        <w:rPr>
          <w:rStyle w:val="aff"/>
          <w:i/>
          <w:sz w:val="20"/>
          <w:szCs w:val="20"/>
          <w:lang w:val="ro-MO"/>
        </w:rPr>
        <w:t>Sursă:</w:t>
      </w:r>
      <w:r>
        <w:rPr>
          <w:rStyle w:val="aff"/>
          <w:b w:val="0"/>
          <w:sz w:val="20"/>
          <w:szCs w:val="20"/>
          <w:lang w:val="ro-MO"/>
        </w:rPr>
        <w:t xml:space="preserve"> </w:t>
      </w:r>
      <w:r>
        <w:rPr>
          <w:sz w:val="20"/>
          <w:szCs w:val="20"/>
          <w:lang w:val="ro-MO"/>
        </w:rPr>
        <w:t>Rapoartele privind activitatea  S.A. „ Moldtelecom” pe anii 2011-2012</w:t>
      </w:r>
    </w:p>
    <w:p w:rsidR="00C80494" w:rsidRDefault="00C80494" w:rsidP="00C80494">
      <w:pPr>
        <w:ind w:firstLine="709"/>
        <w:rPr>
          <w:rStyle w:val="aff"/>
          <w:i/>
          <w:sz w:val="16"/>
          <w:szCs w:val="16"/>
        </w:rPr>
      </w:pPr>
    </w:p>
    <w:p w:rsidR="00C80494" w:rsidRDefault="00C80494" w:rsidP="00C80494">
      <w:pPr>
        <w:tabs>
          <w:tab w:val="left" w:pos="284"/>
        </w:tabs>
        <w:autoSpaceDE w:val="0"/>
        <w:autoSpaceDN w:val="0"/>
        <w:adjustRightInd w:val="0"/>
        <w:ind w:firstLine="709"/>
        <w:jc w:val="both"/>
        <w:rPr>
          <w:sz w:val="28"/>
          <w:szCs w:val="28"/>
        </w:rPr>
      </w:pPr>
      <w:r>
        <w:rPr>
          <w:sz w:val="28"/>
          <w:szCs w:val="28"/>
          <w:lang w:val="ro-MO"/>
        </w:rPr>
        <w:t>Astfel, potrivit datelor din tabel, în anul 2012,  plă</w:t>
      </w:r>
      <w:r>
        <w:rPr>
          <w:rFonts w:ascii="Cambria Math" w:hAnsi="Cambria Math" w:cs="Cambria Math"/>
          <w:sz w:val="28"/>
          <w:szCs w:val="28"/>
          <w:lang w:val="ro-MO"/>
        </w:rPr>
        <w:t>ț</w:t>
      </w:r>
      <w:r>
        <w:rPr>
          <w:sz w:val="28"/>
          <w:szCs w:val="28"/>
          <w:lang w:val="ro-MO"/>
        </w:rPr>
        <w:t xml:space="preserve">ile la buget s-au redus cu 12,9% (sau cu 57,4 mil.lei), datorită diminuării profitului, optimizării cheltuielilor la remunerarea muncii etc. </w:t>
      </w:r>
    </w:p>
    <w:p w:rsidR="00C80494" w:rsidRDefault="00C80494" w:rsidP="00C80494">
      <w:pPr>
        <w:tabs>
          <w:tab w:val="left" w:pos="284"/>
        </w:tabs>
        <w:autoSpaceDE w:val="0"/>
        <w:autoSpaceDN w:val="0"/>
        <w:adjustRightInd w:val="0"/>
        <w:ind w:firstLine="709"/>
        <w:jc w:val="both"/>
        <w:rPr>
          <w:rStyle w:val="aff"/>
          <w:i/>
        </w:rPr>
      </w:pPr>
      <w:r>
        <w:rPr>
          <w:rStyle w:val="aff"/>
          <w:i/>
          <w:sz w:val="28"/>
          <w:szCs w:val="28"/>
          <w:lang w:val="ro-MO"/>
        </w:rPr>
        <w:t>Cît prive</w:t>
      </w:r>
      <w:r>
        <w:rPr>
          <w:rStyle w:val="aff"/>
          <w:rFonts w:ascii="Cambria Math" w:hAnsi="Cambria Math" w:cs="Cambria Math"/>
          <w:i/>
          <w:sz w:val="28"/>
          <w:szCs w:val="28"/>
          <w:lang w:val="ro-MO"/>
        </w:rPr>
        <w:t>ș</w:t>
      </w:r>
      <w:r>
        <w:rPr>
          <w:rStyle w:val="aff"/>
          <w:i/>
          <w:sz w:val="28"/>
          <w:szCs w:val="28"/>
          <w:lang w:val="ro-MO"/>
        </w:rPr>
        <w:t>te tendin</w:t>
      </w:r>
      <w:r>
        <w:rPr>
          <w:rStyle w:val="aff"/>
          <w:rFonts w:ascii="Cambria Math" w:hAnsi="Cambria Math" w:cs="Cambria Math"/>
          <w:i/>
          <w:sz w:val="28"/>
          <w:szCs w:val="28"/>
          <w:lang w:val="ro-MO"/>
        </w:rPr>
        <w:t>ț</w:t>
      </w:r>
      <w:r>
        <w:rPr>
          <w:rStyle w:val="aff"/>
          <w:i/>
          <w:sz w:val="28"/>
          <w:szCs w:val="28"/>
          <w:lang w:val="ro-MO"/>
        </w:rPr>
        <w:t xml:space="preserve">ele indicilor economici ca rezultat al aplicării tarifelor, </w:t>
      </w:r>
      <w:r>
        <w:rPr>
          <w:rStyle w:val="aff"/>
          <w:i/>
          <w:sz w:val="28"/>
          <w:szCs w:val="28"/>
          <w:u w:val="single"/>
          <w:lang w:val="ro-MO"/>
        </w:rPr>
        <w:t>se concluzionează</w:t>
      </w:r>
      <w:r>
        <w:rPr>
          <w:rStyle w:val="aff"/>
          <w:i/>
          <w:sz w:val="28"/>
          <w:szCs w:val="28"/>
          <w:lang w:val="ro-MO"/>
        </w:rPr>
        <w:t xml:space="preserve"> că Societatea, în perioada auditată, a realizat unii indicatori de performan</w:t>
      </w:r>
      <w:r>
        <w:rPr>
          <w:rStyle w:val="aff"/>
          <w:rFonts w:ascii="Cambria Math" w:hAnsi="Cambria Math" w:cs="Cambria Math"/>
          <w:i/>
          <w:sz w:val="28"/>
          <w:szCs w:val="28"/>
          <w:lang w:val="ro-MO"/>
        </w:rPr>
        <w:t>ț</w:t>
      </w:r>
      <w:r>
        <w:rPr>
          <w:rStyle w:val="aff"/>
          <w:i/>
          <w:sz w:val="28"/>
          <w:szCs w:val="28"/>
          <w:lang w:val="ro-MO"/>
        </w:rPr>
        <w:t>ă stabili</w:t>
      </w:r>
      <w:r>
        <w:rPr>
          <w:rStyle w:val="aff"/>
          <w:rFonts w:ascii="Cambria Math" w:hAnsi="Cambria Math" w:cs="Cambria Math"/>
          <w:i/>
          <w:sz w:val="28"/>
          <w:szCs w:val="28"/>
          <w:lang w:val="ro-MO"/>
        </w:rPr>
        <w:t>ț</w:t>
      </w:r>
      <w:r>
        <w:rPr>
          <w:rStyle w:val="aff"/>
          <w:i/>
          <w:sz w:val="28"/>
          <w:szCs w:val="28"/>
          <w:lang w:val="ro-MO"/>
        </w:rPr>
        <w:t xml:space="preserve">i în Strategia </w:t>
      </w:r>
      <w:r>
        <w:rPr>
          <w:rStyle w:val="aff"/>
          <w:rFonts w:ascii="Cambria Math" w:hAnsi="Cambria Math" w:cs="Cambria Math"/>
          <w:i/>
          <w:sz w:val="28"/>
          <w:szCs w:val="28"/>
          <w:lang w:val="ro-MO"/>
        </w:rPr>
        <w:t>ș</w:t>
      </w:r>
      <w:r>
        <w:rPr>
          <w:rStyle w:val="aff"/>
          <w:i/>
          <w:sz w:val="28"/>
          <w:szCs w:val="28"/>
          <w:lang w:val="ro-MO"/>
        </w:rPr>
        <w:t>i Planurile anuale de afaceri, înregistrînd evolu</w:t>
      </w:r>
      <w:r>
        <w:rPr>
          <w:rStyle w:val="aff"/>
          <w:rFonts w:ascii="Cambria Math" w:hAnsi="Cambria Math" w:cs="Cambria Math"/>
          <w:i/>
          <w:sz w:val="28"/>
          <w:szCs w:val="28"/>
          <w:lang w:val="ro-MO"/>
        </w:rPr>
        <w:t>ț</w:t>
      </w:r>
      <w:r>
        <w:rPr>
          <w:rStyle w:val="aff"/>
          <w:i/>
          <w:sz w:val="28"/>
          <w:szCs w:val="28"/>
          <w:lang w:val="ro-MO"/>
        </w:rPr>
        <w:t>ii pozitive ale veniturilor ob</w:t>
      </w:r>
      <w:r>
        <w:rPr>
          <w:rStyle w:val="aff"/>
          <w:rFonts w:ascii="Cambria Math" w:hAnsi="Cambria Math" w:cs="Cambria Math"/>
          <w:i/>
          <w:sz w:val="28"/>
          <w:szCs w:val="28"/>
          <w:lang w:val="ro-MO"/>
        </w:rPr>
        <w:t>ț</w:t>
      </w:r>
      <w:r>
        <w:rPr>
          <w:rStyle w:val="aff"/>
          <w:i/>
          <w:sz w:val="28"/>
          <w:szCs w:val="28"/>
          <w:lang w:val="ro-MO"/>
        </w:rPr>
        <w:t xml:space="preserve">inute de la acordarea serviciilor de telefonie mobilă (134,0%), serviciilor de transport date </w:t>
      </w:r>
      <w:r>
        <w:rPr>
          <w:rStyle w:val="aff"/>
          <w:rFonts w:ascii="Cambria Math" w:hAnsi="Cambria Math" w:cs="Cambria Math"/>
          <w:i/>
          <w:sz w:val="28"/>
          <w:szCs w:val="28"/>
          <w:lang w:val="ro-MO"/>
        </w:rPr>
        <w:t>ș</w:t>
      </w:r>
      <w:r>
        <w:rPr>
          <w:rStyle w:val="aff"/>
          <w:i/>
          <w:sz w:val="28"/>
          <w:szCs w:val="28"/>
          <w:lang w:val="ro-MO"/>
        </w:rPr>
        <w:t>i IPTV (122,0%), serviciilor de interconectare cu operatorii locali, cu  asigurarea majorării numărului de abona</w:t>
      </w:r>
      <w:r>
        <w:rPr>
          <w:rStyle w:val="aff"/>
          <w:rFonts w:ascii="Cambria Math" w:hAnsi="Cambria Math" w:cs="Cambria Math"/>
          <w:i/>
          <w:sz w:val="28"/>
          <w:szCs w:val="28"/>
          <w:lang w:val="ro-MO"/>
        </w:rPr>
        <w:t>ț</w:t>
      </w:r>
      <w:r>
        <w:rPr>
          <w:rStyle w:val="aff"/>
          <w:i/>
          <w:sz w:val="28"/>
          <w:szCs w:val="28"/>
          <w:lang w:val="ro-MO"/>
        </w:rPr>
        <w:t>i (la telefonia mobilă existînd abona</w:t>
      </w:r>
      <w:r>
        <w:rPr>
          <w:rStyle w:val="aff"/>
          <w:rFonts w:ascii="Cambria Math" w:hAnsi="Cambria Math" w:cs="Cambria Math"/>
          <w:i/>
          <w:sz w:val="28"/>
          <w:szCs w:val="28"/>
          <w:lang w:val="ro-MO"/>
        </w:rPr>
        <w:t>ț</w:t>
      </w:r>
      <w:r>
        <w:rPr>
          <w:rStyle w:val="aff"/>
          <w:i/>
          <w:sz w:val="28"/>
          <w:szCs w:val="28"/>
          <w:lang w:val="ro-MO"/>
        </w:rPr>
        <w:t>i care nu pot fi identifica</w:t>
      </w:r>
      <w:r>
        <w:rPr>
          <w:rStyle w:val="aff"/>
          <w:rFonts w:ascii="Cambria Math" w:hAnsi="Cambria Math" w:cs="Cambria Math"/>
          <w:i/>
          <w:sz w:val="28"/>
          <w:szCs w:val="28"/>
          <w:lang w:val="ro-MO"/>
        </w:rPr>
        <w:t>ț</w:t>
      </w:r>
      <w:r>
        <w:rPr>
          <w:rStyle w:val="aff"/>
          <w:i/>
          <w:sz w:val="28"/>
          <w:szCs w:val="28"/>
          <w:lang w:val="ro-MO"/>
        </w:rPr>
        <w:t xml:space="preserve">i drept activi) </w:t>
      </w:r>
      <w:r>
        <w:rPr>
          <w:rStyle w:val="aff"/>
          <w:rFonts w:ascii="Cambria Math" w:hAnsi="Cambria Math" w:cs="Cambria Math"/>
          <w:i/>
          <w:sz w:val="28"/>
          <w:szCs w:val="28"/>
          <w:lang w:val="ro-MO"/>
        </w:rPr>
        <w:t>ș</w:t>
      </w:r>
      <w:r>
        <w:rPr>
          <w:rStyle w:val="aff"/>
          <w:i/>
          <w:sz w:val="28"/>
          <w:szCs w:val="28"/>
          <w:lang w:val="ro-MO"/>
        </w:rPr>
        <w:t xml:space="preserve">i a venitului mediu lunar per abonat. Totodată,   neracordarea politicilor statului privind orientarea tarifelor spre costuri, precum </w:t>
      </w:r>
      <w:r>
        <w:rPr>
          <w:rStyle w:val="aff"/>
          <w:rFonts w:ascii="Cambria Math" w:hAnsi="Cambria Math" w:cs="Cambria Math"/>
          <w:i/>
          <w:sz w:val="28"/>
          <w:szCs w:val="28"/>
          <w:lang w:val="ro-MO"/>
        </w:rPr>
        <w:t>ș</w:t>
      </w:r>
      <w:r>
        <w:rPr>
          <w:rStyle w:val="aff"/>
          <w:i/>
          <w:sz w:val="28"/>
          <w:szCs w:val="28"/>
          <w:lang w:val="ro-MO"/>
        </w:rPr>
        <w:t>i tendin</w:t>
      </w:r>
      <w:r>
        <w:rPr>
          <w:rStyle w:val="aff"/>
          <w:rFonts w:ascii="Cambria Math" w:hAnsi="Cambria Math" w:cs="Cambria Math"/>
          <w:i/>
          <w:sz w:val="28"/>
          <w:szCs w:val="28"/>
          <w:lang w:val="ro-MO"/>
        </w:rPr>
        <w:t>ț</w:t>
      </w:r>
      <w:r>
        <w:rPr>
          <w:rStyle w:val="aff"/>
          <w:i/>
          <w:sz w:val="28"/>
          <w:szCs w:val="28"/>
          <w:lang w:val="ro-MO"/>
        </w:rPr>
        <w:t xml:space="preserve">ele în </w:t>
      </w:r>
      <w:r>
        <w:rPr>
          <w:rStyle w:val="aff"/>
          <w:i/>
          <w:sz w:val="28"/>
          <w:szCs w:val="28"/>
          <w:lang w:val="ro-MO"/>
        </w:rPr>
        <w:lastRenderedPageBreak/>
        <w:t>orientarea consumatorilor către alte tipuri de servicii, în perioada auditată, au    condi</w:t>
      </w:r>
      <w:r>
        <w:rPr>
          <w:rStyle w:val="aff"/>
          <w:rFonts w:ascii="Cambria Math" w:hAnsi="Cambria Math" w:cs="Cambria Math"/>
          <w:i/>
          <w:sz w:val="28"/>
          <w:szCs w:val="28"/>
          <w:lang w:val="ro-MO"/>
        </w:rPr>
        <w:t>ț</w:t>
      </w:r>
      <w:r>
        <w:rPr>
          <w:rStyle w:val="aff"/>
          <w:i/>
          <w:sz w:val="28"/>
          <w:szCs w:val="28"/>
          <w:lang w:val="ro-MO"/>
        </w:rPr>
        <w:t xml:space="preserve">ionat diminuarea   veniturilor tarifare de la telefonia fixă (cu 53,0 mil.lei) </w:t>
      </w:r>
      <w:r>
        <w:rPr>
          <w:rStyle w:val="aff"/>
          <w:rFonts w:ascii="Cambria Math" w:hAnsi="Cambria Math" w:cs="Cambria Math"/>
          <w:i/>
          <w:sz w:val="28"/>
          <w:szCs w:val="28"/>
          <w:lang w:val="ro-MO"/>
        </w:rPr>
        <w:t>ș</w:t>
      </w:r>
      <w:r>
        <w:rPr>
          <w:rStyle w:val="aff"/>
          <w:i/>
          <w:sz w:val="28"/>
          <w:szCs w:val="28"/>
          <w:lang w:val="ro-MO"/>
        </w:rPr>
        <w:t>i a veniturilor aferente traficului interna</w:t>
      </w:r>
      <w:r>
        <w:rPr>
          <w:rStyle w:val="aff"/>
          <w:rFonts w:ascii="Cambria Math" w:hAnsi="Cambria Math" w:cs="Cambria Math"/>
          <w:i/>
          <w:sz w:val="28"/>
          <w:szCs w:val="28"/>
          <w:lang w:val="ro-MO"/>
        </w:rPr>
        <w:t>ț</w:t>
      </w:r>
      <w:r>
        <w:rPr>
          <w:rStyle w:val="aff"/>
          <w:i/>
          <w:sz w:val="28"/>
          <w:szCs w:val="28"/>
          <w:lang w:val="ro-MO"/>
        </w:rPr>
        <w:t>ional de sosire (cu 28,0 mil.lei),   cu diminuarea numărului de abona</w:t>
      </w:r>
      <w:r>
        <w:rPr>
          <w:rStyle w:val="aff"/>
          <w:rFonts w:ascii="Cambria Math" w:hAnsi="Cambria Math" w:cs="Cambria Math"/>
          <w:i/>
          <w:sz w:val="28"/>
          <w:szCs w:val="28"/>
          <w:lang w:val="ro-MO"/>
        </w:rPr>
        <w:t>ț</w:t>
      </w:r>
      <w:r>
        <w:rPr>
          <w:rStyle w:val="aff"/>
          <w:i/>
          <w:sz w:val="28"/>
          <w:szCs w:val="28"/>
          <w:lang w:val="ro-MO"/>
        </w:rPr>
        <w:t xml:space="preserve">i, precum </w:t>
      </w:r>
      <w:r>
        <w:rPr>
          <w:rStyle w:val="aff"/>
          <w:rFonts w:ascii="Cambria Math" w:hAnsi="Cambria Math" w:cs="Cambria Math"/>
          <w:i/>
          <w:sz w:val="28"/>
          <w:szCs w:val="28"/>
          <w:lang w:val="ro-MO"/>
        </w:rPr>
        <w:t>ș</w:t>
      </w:r>
      <w:r>
        <w:rPr>
          <w:rStyle w:val="aff"/>
          <w:i/>
          <w:sz w:val="28"/>
          <w:szCs w:val="28"/>
          <w:lang w:val="ro-MO"/>
        </w:rPr>
        <w:t>i a volumului de servicii, fapt determinat de tendin</w:t>
      </w:r>
      <w:r>
        <w:rPr>
          <w:rStyle w:val="aff"/>
          <w:rFonts w:ascii="Cambria Math" w:hAnsi="Cambria Math" w:cs="Cambria Math"/>
          <w:i/>
          <w:sz w:val="28"/>
          <w:szCs w:val="28"/>
          <w:lang w:val="ro-MO"/>
        </w:rPr>
        <w:t>ț</w:t>
      </w:r>
      <w:r>
        <w:rPr>
          <w:rStyle w:val="aff"/>
          <w:i/>
          <w:sz w:val="28"/>
          <w:szCs w:val="28"/>
          <w:lang w:val="ro-MO"/>
        </w:rPr>
        <w:t>ele în acest domeniu.</w:t>
      </w:r>
    </w:p>
    <w:p w:rsidR="00C80494" w:rsidRDefault="00C80494" w:rsidP="00C80494">
      <w:pPr>
        <w:tabs>
          <w:tab w:val="left" w:pos="284"/>
        </w:tabs>
        <w:autoSpaceDE w:val="0"/>
        <w:autoSpaceDN w:val="0"/>
        <w:adjustRightInd w:val="0"/>
        <w:ind w:firstLine="709"/>
        <w:jc w:val="both"/>
        <w:rPr>
          <w:rStyle w:val="aff"/>
          <w:i/>
          <w:sz w:val="28"/>
          <w:szCs w:val="28"/>
          <w:lang w:val="ro-MO"/>
        </w:rPr>
      </w:pPr>
      <w:r>
        <w:rPr>
          <w:rStyle w:val="aff"/>
          <w:i/>
          <w:sz w:val="28"/>
          <w:szCs w:val="28"/>
          <w:lang w:val="ro-MO"/>
        </w:rPr>
        <w:t>De</w:t>
      </w:r>
      <w:r>
        <w:rPr>
          <w:rStyle w:val="aff"/>
          <w:rFonts w:ascii="Cambria Math" w:hAnsi="Cambria Math" w:cs="Cambria Math"/>
          <w:i/>
          <w:sz w:val="28"/>
          <w:szCs w:val="28"/>
          <w:lang w:val="ro-MO"/>
        </w:rPr>
        <w:t>ș</w:t>
      </w:r>
      <w:r>
        <w:rPr>
          <w:rStyle w:val="aff"/>
          <w:i/>
          <w:sz w:val="28"/>
          <w:szCs w:val="28"/>
          <w:lang w:val="ro-MO"/>
        </w:rPr>
        <w:t xml:space="preserve">i Societatea a planificat </w:t>
      </w:r>
      <w:r>
        <w:rPr>
          <w:rStyle w:val="aff"/>
          <w:rFonts w:ascii="Cambria Math" w:hAnsi="Cambria Math" w:cs="Cambria Math"/>
          <w:i/>
          <w:sz w:val="28"/>
          <w:szCs w:val="28"/>
          <w:lang w:val="ro-MO"/>
        </w:rPr>
        <w:t>ș</w:t>
      </w:r>
      <w:r>
        <w:rPr>
          <w:rStyle w:val="aff"/>
          <w:i/>
          <w:sz w:val="28"/>
          <w:szCs w:val="28"/>
          <w:lang w:val="ro-MO"/>
        </w:rPr>
        <w:t xml:space="preserve">i a înregistrat un nivel de optimizare a consumurilor </w:t>
      </w:r>
      <w:r>
        <w:rPr>
          <w:rStyle w:val="aff"/>
          <w:rFonts w:ascii="Cambria Math" w:hAnsi="Cambria Math" w:cs="Cambria Math"/>
          <w:i/>
          <w:sz w:val="28"/>
          <w:szCs w:val="28"/>
          <w:lang w:val="ro-MO"/>
        </w:rPr>
        <w:t>ș</w:t>
      </w:r>
      <w:r>
        <w:rPr>
          <w:rStyle w:val="aff"/>
          <w:i/>
          <w:sz w:val="28"/>
          <w:szCs w:val="28"/>
          <w:lang w:val="ro-MO"/>
        </w:rPr>
        <w:t>i cheltuielilor, ritmul cre</w:t>
      </w:r>
      <w:r>
        <w:rPr>
          <w:rStyle w:val="aff"/>
          <w:rFonts w:ascii="Cambria Math" w:hAnsi="Cambria Math" w:cs="Cambria Math"/>
          <w:i/>
          <w:sz w:val="28"/>
          <w:szCs w:val="28"/>
          <w:lang w:val="ro-MO"/>
        </w:rPr>
        <w:t>ș</w:t>
      </w:r>
      <w:r>
        <w:rPr>
          <w:rStyle w:val="aff"/>
          <w:i/>
          <w:sz w:val="28"/>
          <w:szCs w:val="28"/>
          <w:lang w:val="ro-MO"/>
        </w:rPr>
        <w:t>terii acestora în perioada auditată a depă</w:t>
      </w:r>
      <w:r>
        <w:rPr>
          <w:rStyle w:val="aff"/>
          <w:rFonts w:ascii="Cambria Math" w:hAnsi="Cambria Math" w:cs="Cambria Math"/>
          <w:i/>
          <w:sz w:val="28"/>
          <w:szCs w:val="28"/>
          <w:lang w:val="ro-MO"/>
        </w:rPr>
        <w:t>ș</w:t>
      </w:r>
      <w:r>
        <w:rPr>
          <w:rStyle w:val="aff"/>
          <w:i/>
          <w:sz w:val="28"/>
          <w:szCs w:val="28"/>
          <w:lang w:val="ro-MO"/>
        </w:rPr>
        <w:t>it ritmul cre</w:t>
      </w:r>
      <w:r>
        <w:rPr>
          <w:rStyle w:val="aff"/>
          <w:rFonts w:ascii="Cambria Math" w:hAnsi="Cambria Math" w:cs="Cambria Math"/>
          <w:i/>
          <w:sz w:val="28"/>
          <w:szCs w:val="28"/>
          <w:lang w:val="ro-MO"/>
        </w:rPr>
        <w:t>ș</w:t>
      </w:r>
      <w:r>
        <w:rPr>
          <w:rStyle w:val="aff"/>
          <w:i/>
          <w:sz w:val="28"/>
          <w:szCs w:val="28"/>
          <w:lang w:val="ro-MO"/>
        </w:rPr>
        <w:t>terii veniturilor tarifare cu 2,8 puncte procentuale, factor ce indică asupra necesită</w:t>
      </w:r>
      <w:r>
        <w:rPr>
          <w:rStyle w:val="aff"/>
          <w:rFonts w:ascii="Cambria Math" w:hAnsi="Cambria Math" w:cs="Cambria Math"/>
          <w:i/>
          <w:sz w:val="28"/>
          <w:szCs w:val="28"/>
          <w:lang w:val="ro-MO"/>
        </w:rPr>
        <w:t>ț</w:t>
      </w:r>
      <w:r>
        <w:rPr>
          <w:rStyle w:val="aff"/>
          <w:i/>
          <w:sz w:val="28"/>
          <w:szCs w:val="28"/>
          <w:lang w:val="ro-MO"/>
        </w:rPr>
        <w:t xml:space="preserve">ii eficientizarii/optimizarii în continuare a consumurilor </w:t>
      </w:r>
      <w:r>
        <w:rPr>
          <w:rStyle w:val="aff"/>
          <w:rFonts w:ascii="Cambria Math" w:hAnsi="Cambria Math" w:cs="Cambria Math"/>
          <w:i/>
          <w:sz w:val="28"/>
          <w:szCs w:val="28"/>
          <w:lang w:val="ro-MO"/>
        </w:rPr>
        <w:t>ș</w:t>
      </w:r>
      <w:r>
        <w:rPr>
          <w:rStyle w:val="aff"/>
          <w:i/>
          <w:sz w:val="28"/>
          <w:szCs w:val="28"/>
          <w:lang w:val="ro-MO"/>
        </w:rPr>
        <w:t xml:space="preserve">i cheltuielilor la toate capitolele. </w:t>
      </w:r>
    </w:p>
    <w:p w:rsidR="00C80494" w:rsidRDefault="00C80494" w:rsidP="00C80494">
      <w:pPr>
        <w:tabs>
          <w:tab w:val="left" w:pos="284"/>
        </w:tabs>
        <w:autoSpaceDE w:val="0"/>
        <w:autoSpaceDN w:val="0"/>
        <w:adjustRightInd w:val="0"/>
        <w:ind w:firstLine="709"/>
        <w:jc w:val="both"/>
        <w:rPr>
          <w:rStyle w:val="aff"/>
          <w:i/>
          <w:sz w:val="28"/>
          <w:szCs w:val="28"/>
          <w:lang w:val="ro-MO"/>
        </w:rPr>
      </w:pPr>
      <w:r>
        <w:rPr>
          <w:rStyle w:val="aff"/>
          <w:i/>
          <w:sz w:val="28"/>
          <w:szCs w:val="28"/>
          <w:lang w:val="ro-MO"/>
        </w:rPr>
        <w:t>În acela</w:t>
      </w:r>
      <w:r>
        <w:rPr>
          <w:rStyle w:val="aff"/>
          <w:rFonts w:ascii="Cambria Math" w:hAnsi="Cambria Math" w:cs="Cambria Math"/>
          <w:i/>
          <w:sz w:val="28"/>
          <w:szCs w:val="28"/>
          <w:lang w:val="ro-MO"/>
        </w:rPr>
        <w:t>ș</w:t>
      </w:r>
      <w:r>
        <w:rPr>
          <w:rStyle w:val="aff"/>
          <w:i/>
          <w:sz w:val="28"/>
          <w:szCs w:val="28"/>
          <w:lang w:val="ro-MO"/>
        </w:rPr>
        <w:t>i timp, Societatea a suportat cheltuieli importante în rezultatul acordării serviciilor de telefonie fixă unor pături social vulnerabile ale popula</w:t>
      </w:r>
      <w:r>
        <w:rPr>
          <w:rStyle w:val="aff"/>
          <w:rFonts w:ascii="Cambria Math" w:hAnsi="Cambria Math" w:cs="Cambria Math"/>
          <w:i/>
          <w:sz w:val="28"/>
          <w:szCs w:val="28"/>
          <w:lang w:val="ro-MO"/>
        </w:rPr>
        <w:t>ț</w:t>
      </w:r>
      <w:r>
        <w:rPr>
          <w:rStyle w:val="aff"/>
          <w:i/>
          <w:sz w:val="28"/>
          <w:szCs w:val="28"/>
          <w:lang w:val="ro-MO"/>
        </w:rPr>
        <w:t xml:space="preserve">iei, în temeiul  unor ordine ale MTIC. </w:t>
      </w:r>
    </w:p>
    <w:p w:rsidR="00C80494" w:rsidRDefault="00C80494" w:rsidP="00C80494">
      <w:pPr>
        <w:tabs>
          <w:tab w:val="left" w:pos="284"/>
        </w:tabs>
        <w:autoSpaceDE w:val="0"/>
        <w:autoSpaceDN w:val="0"/>
        <w:adjustRightInd w:val="0"/>
        <w:ind w:firstLine="709"/>
        <w:jc w:val="both"/>
        <w:rPr>
          <w:sz w:val="16"/>
          <w:szCs w:val="16"/>
        </w:rPr>
      </w:pPr>
    </w:p>
    <w:p w:rsidR="00C80494" w:rsidRDefault="00C80494" w:rsidP="00C80494">
      <w:pPr>
        <w:tabs>
          <w:tab w:val="left" w:pos="284"/>
        </w:tabs>
        <w:autoSpaceDE w:val="0"/>
        <w:autoSpaceDN w:val="0"/>
        <w:adjustRightInd w:val="0"/>
        <w:ind w:firstLine="709"/>
        <w:jc w:val="both"/>
        <w:rPr>
          <w:b/>
          <w:i/>
          <w:sz w:val="28"/>
          <w:szCs w:val="28"/>
          <w:lang w:val="ro-MO"/>
        </w:rPr>
      </w:pPr>
      <w:r>
        <w:rPr>
          <w:b/>
          <w:sz w:val="28"/>
          <w:szCs w:val="28"/>
          <w:lang w:val="ro-MO"/>
        </w:rPr>
        <w:t>Recomandări  S.A. „Moldtelecom”:</w:t>
      </w:r>
    </w:p>
    <w:p w:rsidR="00C80494" w:rsidRDefault="00C80494" w:rsidP="00C80494">
      <w:pPr>
        <w:tabs>
          <w:tab w:val="left" w:pos="0"/>
        </w:tabs>
        <w:autoSpaceDE w:val="0"/>
        <w:autoSpaceDN w:val="0"/>
        <w:adjustRightInd w:val="0"/>
        <w:ind w:firstLine="709"/>
        <w:jc w:val="both"/>
        <w:rPr>
          <w:color w:val="000000"/>
          <w:sz w:val="28"/>
          <w:szCs w:val="28"/>
          <w:lang w:val="ro-MO"/>
        </w:rPr>
      </w:pPr>
      <w:r>
        <w:rPr>
          <w:b/>
          <w:color w:val="000000"/>
          <w:sz w:val="28"/>
          <w:szCs w:val="28"/>
          <w:shd w:val="clear" w:color="auto" w:fill="FFFFFF"/>
          <w:lang w:val="ro-MO"/>
        </w:rPr>
        <w:t>1.</w:t>
      </w:r>
      <w:r>
        <w:rPr>
          <w:b/>
          <w:i/>
          <w:color w:val="000000"/>
          <w:sz w:val="28"/>
          <w:szCs w:val="28"/>
          <w:shd w:val="clear" w:color="auto" w:fill="FFFFFF"/>
          <w:lang w:val="ro-MO"/>
        </w:rPr>
        <w:t xml:space="preserve"> </w:t>
      </w:r>
      <w:r>
        <w:rPr>
          <w:color w:val="000000"/>
          <w:sz w:val="28"/>
          <w:szCs w:val="28"/>
          <w:shd w:val="clear" w:color="auto" w:fill="FFFFFF"/>
          <w:lang w:val="ro-MO"/>
        </w:rPr>
        <w:t xml:space="preserve">Să asigure un management eficient în vederea optimizării </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i ra</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ionalizării cheltuielilor, întru diminuarea factorilor negativi ce ar influen</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a activitatea Societă</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 xml:space="preserve">ii;  </w:t>
      </w:r>
    </w:p>
    <w:p w:rsidR="00C80494" w:rsidRDefault="00C80494" w:rsidP="00C80494">
      <w:pPr>
        <w:pStyle w:val="afa"/>
        <w:tabs>
          <w:tab w:val="left" w:pos="0"/>
          <w:tab w:val="left" w:pos="426"/>
        </w:tabs>
        <w:autoSpaceDE w:val="0"/>
        <w:autoSpaceDN w:val="0"/>
        <w:adjustRightInd w:val="0"/>
        <w:ind w:left="0" w:firstLine="709"/>
        <w:jc w:val="both"/>
        <w:rPr>
          <w:color w:val="000000"/>
          <w:sz w:val="28"/>
          <w:szCs w:val="28"/>
          <w:lang w:val="ro-MO"/>
        </w:rPr>
      </w:pPr>
      <w:r>
        <w:rPr>
          <w:b/>
          <w:color w:val="000000"/>
          <w:sz w:val="28"/>
          <w:szCs w:val="28"/>
          <w:lang w:val="ro-MO"/>
        </w:rPr>
        <w:t>2.</w:t>
      </w:r>
      <w:r>
        <w:rPr>
          <w:color w:val="000000"/>
          <w:sz w:val="28"/>
          <w:szCs w:val="28"/>
          <w:lang w:val="ro-MO"/>
        </w:rPr>
        <w:t xml:space="preserve"> Să dezvolte </w:t>
      </w:r>
      <w:r>
        <w:rPr>
          <w:rFonts w:ascii="Cambria Math" w:hAnsi="Cambria Math" w:cs="Cambria Math"/>
          <w:color w:val="000000"/>
          <w:sz w:val="28"/>
          <w:szCs w:val="28"/>
          <w:lang w:val="ro-MO"/>
        </w:rPr>
        <w:t>ș</w:t>
      </w:r>
      <w:r>
        <w:rPr>
          <w:color w:val="000000"/>
          <w:sz w:val="28"/>
          <w:szCs w:val="28"/>
          <w:lang w:val="ro-MO"/>
        </w:rPr>
        <w:t xml:space="preserve">i să diversifice sursele de venit </w:t>
      </w:r>
      <w:r>
        <w:rPr>
          <w:rFonts w:ascii="Cambria Math" w:hAnsi="Cambria Math" w:cs="Cambria Math"/>
          <w:color w:val="000000"/>
          <w:sz w:val="28"/>
          <w:szCs w:val="28"/>
          <w:lang w:val="ro-MO"/>
        </w:rPr>
        <w:t>ș</w:t>
      </w:r>
      <w:r>
        <w:rPr>
          <w:color w:val="000000"/>
          <w:sz w:val="28"/>
          <w:szCs w:val="28"/>
          <w:lang w:val="ro-MO"/>
        </w:rPr>
        <w:t>i valoarea acestora prin fructificarea oportunită</w:t>
      </w:r>
      <w:r>
        <w:rPr>
          <w:rFonts w:ascii="Cambria Math" w:hAnsi="Cambria Math" w:cs="Cambria Math"/>
          <w:color w:val="000000"/>
          <w:sz w:val="28"/>
          <w:szCs w:val="28"/>
          <w:lang w:val="ro-MO"/>
        </w:rPr>
        <w:t>ț</w:t>
      </w:r>
      <w:r>
        <w:rPr>
          <w:color w:val="000000"/>
          <w:sz w:val="28"/>
          <w:szCs w:val="28"/>
          <w:lang w:val="ro-MO"/>
        </w:rPr>
        <w:t>ilor investi</w:t>
      </w:r>
      <w:r>
        <w:rPr>
          <w:rFonts w:ascii="Cambria Math" w:hAnsi="Cambria Math" w:cs="Cambria Math"/>
          <w:color w:val="000000"/>
          <w:sz w:val="28"/>
          <w:szCs w:val="28"/>
          <w:lang w:val="ro-MO"/>
        </w:rPr>
        <w:t>ț</w:t>
      </w:r>
      <w:r>
        <w:rPr>
          <w:color w:val="000000"/>
          <w:sz w:val="28"/>
          <w:szCs w:val="28"/>
          <w:lang w:val="ro-MO"/>
        </w:rPr>
        <w:t xml:space="preserve">iilor efectuate, precum </w:t>
      </w:r>
      <w:r>
        <w:rPr>
          <w:rFonts w:ascii="Cambria Math" w:hAnsi="Cambria Math" w:cs="Cambria Math"/>
          <w:color w:val="000000"/>
          <w:sz w:val="28"/>
          <w:szCs w:val="28"/>
          <w:lang w:val="ro-MO"/>
        </w:rPr>
        <w:t>ș</w:t>
      </w:r>
      <w:r>
        <w:rPr>
          <w:color w:val="000000"/>
          <w:sz w:val="28"/>
          <w:szCs w:val="28"/>
          <w:lang w:val="ro-MO"/>
        </w:rPr>
        <w:t>i să intensifice sinergiile spre consolidarea pozi</w:t>
      </w:r>
      <w:r>
        <w:rPr>
          <w:rFonts w:ascii="Cambria Math" w:hAnsi="Cambria Math" w:cs="Cambria Math"/>
          <w:color w:val="000000"/>
          <w:sz w:val="28"/>
          <w:szCs w:val="28"/>
          <w:lang w:val="ro-MO"/>
        </w:rPr>
        <w:t>ț</w:t>
      </w:r>
      <w:r>
        <w:rPr>
          <w:color w:val="000000"/>
          <w:sz w:val="28"/>
          <w:szCs w:val="28"/>
          <w:lang w:val="ro-MO"/>
        </w:rPr>
        <w:t>iilor de</w:t>
      </w:r>
      <w:r>
        <w:rPr>
          <w:rFonts w:ascii="Cambria Math" w:hAnsi="Cambria Math" w:cs="Cambria Math"/>
          <w:color w:val="000000"/>
          <w:sz w:val="28"/>
          <w:szCs w:val="28"/>
          <w:lang w:val="ro-MO"/>
        </w:rPr>
        <w:t>ț</w:t>
      </w:r>
      <w:r>
        <w:rPr>
          <w:color w:val="000000"/>
          <w:sz w:val="28"/>
          <w:szCs w:val="28"/>
          <w:lang w:val="ro-MO"/>
        </w:rPr>
        <w:t>inute pe pia</w:t>
      </w:r>
      <w:r>
        <w:rPr>
          <w:rFonts w:ascii="Cambria Math" w:hAnsi="Cambria Math" w:cs="Cambria Math"/>
          <w:color w:val="000000"/>
          <w:sz w:val="28"/>
          <w:szCs w:val="28"/>
          <w:lang w:val="ro-MO"/>
        </w:rPr>
        <w:t>ț</w:t>
      </w:r>
      <w:r>
        <w:rPr>
          <w:color w:val="000000"/>
          <w:sz w:val="28"/>
          <w:szCs w:val="28"/>
          <w:lang w:val="ro-MO"/>
        </w:rPr>
        <w:t>a serviciilor de comunica</w:t>
      </w:r>
      <w:r>
        <w:rPr>
          <w:rFonts w:ascii="Cambria Math" w:hAnsi="Cambria Math" w:cs="Cambria Math"/>
          <w:color w:val="000000"/>
          <w:sz w:val="28"/>
          <w:szCs w:val="28"/>
          <w:lang w:val="ro-MO"/>
        </w:rPr>
        <w:t>ț</w:t>
      </w:r>
      <w:r>
        <w:rPr>
          <w:color w:val="000000"/>
          <w:sz w:val="28"/>
          <w:szCs w:val="28"/>
          <w:lang w:val="ro-MO"/>
        </w:rPr>
        <w:t>ii electronice;</w:t>
      </w:r>
    </w:p>
    <w:p w:rsidR="00C80494" w:rsidRDefault="00C80494" w:rsidP="00C80494">
      <w:pPr>
        <w:pStyle w:val="afa"/>
        <w:tabs>
          <w:tab w:val="left" w:pos="0"/>
          <w:tab w:val="left" w:pos="426"/>
        </w:tabs>
        <w:autoSpaceDE w:val="0"/>
        <w:autoSpaceDN w:val="0"/>
        <w:adjustRightInd w:val="0"/>
        <w:ind w:left="0" w:firstLine="709"/>
        <w:jc w:val="both"/>
        <w:rPr>
          <w:sz w:val="28"/>
          <w:szCs w:val="28"/>
          <w:lang w:val="ro-MO"/>
        </w:rPr>
      </w:pPr>
      <w:r>
        <w:rPr>
          <w:b/>
          <w:sz w:val="28"/>
          <w:szCs w:val="28"/>
          <w:lang w:val="ro-MO"/>
        </w:rPr>
        <w:t>3</w:t>
      </w:r>
      <w:r>
        <w:rPr>
          <w:sz w:val="28"/>
          <w:szCs w:val="28"/>
          <w:lang w:val="ro-MO"/>
        </w:rPr>
        <w:t>. Să întreprindă măsuri privind implementarea unui sistem de măsurare a performan</w:t>
      </w:r>
      <w:r>
        <w:rPr>
          <w:rFonts w:ascii="Cambria Math" w:hAnsi="Cambria Math" w:cs="Cambria Math"/>
          <w:sz w:val="28"/>
          <w:szCs w:val="28"/>
          <w:lang w:val="ro-MO"/>
        </w:rPr>
        <w:t>ț</w:t>
      </w:r>
      <w:r>
        <w:rPr>
          <w:sz w:val="28"/>
          <w:szCs w:val="28"/>
          <w:lang w:val="ro-MO"/>
        </w:rPr>
        <w:t>elor economico-financiare ale Societă</w:t>
      </w:r>
      <w:r>
        <w:rPr>
          <w:rFonts w:ascii="Cambria Math" w:hAnsi="Cambria Math" w:cs="Cambria Math"/>
          <w:sz w:val="28"/>
          <w:szCs w:val="28"/>
          <w:lang w:val="ro-MO"/>
        </w:rPr>
        <w:t>ț</w:t>
      </w:r>
      <w:r>
        <w:rPr>
          <w:sz w:val="28"/>
          <w:szCs w:val="28"/>
          <w:lang w:val="ro-MO"/>
        </w:rPr>
        <w:t>ii, care ar cuantifica indicatorii stabili</w:t>
      </w:r>
      <w:r>
        <w:rPr>
          <w:rFonts w:ascii="Cambria Math" w:hAnsi="Cambria Math" w:cs="Cambria Math"/>
          <w:sz w:val="28"/>
          <w:szCs w:val="28"/>
          <w:lang w:val="ro-MO"/>
        </w:rPr>
        <w:t>ț</w:t>
      </w:r>
      <w:r>
        <w:rPr>
          <w:sz w:val="28"/>
          <w:szCs w:val="28"/>
          <w:lang w:val="ro-MO"/>
        </w:rPr>
        <w:t xml:space="preserve">i </w:t>
      </w:r>
      <w:r>
        <w:rPr>
          <w:rFonts w:ascii="Cambria Math" w:hAnsi="Cambria Math" w:cs="Cambria Math"/>
          <w:sz w:val="28"/>
          <w:szCs w:val="28"/>
          <w:lang w:val="ro-MO"/>
        </w:rPr>
        <w:t>ș</w:t>
      </w:r>
      <w:r>
        <w:rPr>
          <w:sz w:val="28"/>
          <w:szCs w:val="28"/>
          <w:lang w:val="ro-MO"/>
        </w:rPr>
        <w:t xml:space="preserve">i ar permite evaluarea gradului de atingere a obiectivelor.   </w:t>
      </w:r>
    </w:p>
    <w:p w:rsidR="00C80494" w:rsidRDefault="00C80494" w:rsidP="00C80494">
      <w:pPr>
        <w:pStyle w:val="afa"/>
        <w:tabs>
          <w:tab w:val="left" w:pos="426"/>
          <w:tab w:val="left" w:pos="567"/>
        </w:tabs>
        <w:autoSpaceDE w:val="0"/>
        <w:autoSpaceDN w:val="0"/>
        <w:adjustRightInd w:val="0"/>
        <w:ind w:left="567" w:firstLine="709"/>
        <w:jc w:val="both"/>
        <w:rPr>
          <w:sz w:val="16"/>
          <w:szCs w:val="16"/>
          <w:lang w:val="ro-MO"/>
        </w:rPr>
      </w:pPr>
    </w:p>
    <w:p w:rsidR="00C80494" w:rsidRDefault="00C80494" w:rsidP="005C5314">
      <w:pPr>
        <w:pStyle w:val="afa"/>
        <w:numPr>
          <w:ilvl w:val="0"/>
          <w:numId w:val="14"/>
        </w:numPr>
        <w:tabs>
          <w:tab w:val="left" w:pos="284"/>
        </w:tabs>
        <w:autoSpaceDE w:val="0"/>
        <w:autoSpaceDN w:val="0"/>
        <w:adjustRightInd w:val="0"/>
        <w:ind w:left="0" w:firstLine="709"/>
        <w:jc w:val="both"/>
        <w:rPr>
          <w:rStyle w:val="aff"/>
          <w:sz w:val="28"/>
          <w:szCs w:val="28"/>
        </w:rPr>
      </w:pPr>
      <w:r>
        <w:rPr>
          <w:rStyle w:val="aff"/>
          <w:sz w:val="28"/>
          <w:szCs w:val="28"/>
          <w:lang w:val="ro-MO"/>
        </w:rPr>
        <w:t>Situa</w:t>
      </w:r>
      <w:r>
        <w:rPr>
          <w:rStyle w:val="aff"/>
          <w:rFonts w:ascii="Cambria Math" w:hAnsi="Cambria Math" w:cs="Cambria Math"/>
          <w:sz w:val="28"/>
          <w:szCs w:val="28"/>
          <w:lang w:val="ro-MO"/>
        </w:rPr>
        <w:t>ț</w:t>
      </w:r>
      <w:r>
        <w:rPr>
          <w:rStyle w:val="aff"/>
          <w:sz w:val="28"/>
          <w:szCs w:val="28"/>
          <w:lang w:val="ro-MO"/>
        </w:rPr>
        <w:t>ia privind reglementarea tarifară la Societate</w:t>
      </w:r>
    </w:p>
    <w:p w:rsidR="00C80494" w:rsidRDefault="00C80494" w:rsidP="00C80494">
      <w:pPr>
        <w:ind w:firstLine="709"/>
        <w:jc w:val="both"/>
        <w:rPr>
          <w:rStyle w:val="aff"/>
          <w:b w:val="0"/>
          <w:sz w:val="28"/>
          <w:szCs w:val="28"/>
          <w:lang w:val="ro-MO"/>
        </w:rPr>
      </w:pPr>
      <w:r>
        <w:rPr>
          <w:rStyle w:val="aff"/>
          <w:b w:val="0"/>
          <w:sz w:val="28"/>
          <w:szCs w:val="28"/>
          <w:lang w:val="ro-MO"/>
        </w:rPr>
        <w:t>Politica tarifară a Societă</w:t>
      </w:r>
      <w:r>
        <w:rPr>
          <w:rStyle w:val="aff"/>
          <w:rFonts w:ascii="Cambria Math" w:hAnsi="Cambria Math" w:cs="Cambria Math"/>
          <w:b w:val="0"/>
          <w:sz w:val="28"/>
          <w:szCs w:val="28"/>
          <w:lang w:val="ro-MO"/>
        </w:rPr>
        <w:t>ț</w:t>
      </w:r>
      <w:r>
        <w:rPr>
          <w:rStyle w:val="aff"/>
          <w:b w:val="0"/>
          <w:sz w:val="28"/>
          <w:szCs w:val="28"/>
          <w:lang w:val="ro-MO"/>
        </w:rPr>
        <w:t>ii este determinată de Strategia acesteia, în care sînt stabilite Direc</w:t>
      </w:r>
      <w:r>
        <w:rPr>
          <w:rStyle w:val="aff"/>
          <w:rFonts w:ascii="Cambria Math" w:hAnsi="Cambria Math" w:cs="Cambria Math"/>
          <w:b w:val="0"/>
          <w:sz w:val="28"/>
          <w:szCs w:val="28"/>
          <w:lang w:val="ro-MO"/>
        </w:rPr>
        <w:t>ț</w:t>
      </w:r>
      <w:r>
        <w:rPr>
          <w:rStyle w:val="aff"/>
          <w:b w:val="0"/>
          <w:sz w:val="28"/>
          <w:szCs w:val="28"/>
          <w:lang w:val="ro-MO"/>
        </w:rPr>
        <w:t xml:space="preserve">iile prioritare de dezvoltare pentru anii 2010-2014, Planurile anuale de afaceri </w:t>
      </w:r>
      <w:r>
        <w:rPr>
          <w:rStyle w:val="aff"/>
          <w:rFonts w:ascii="Cambria Math" w:hAnsi="Cambria Math" w:cs="Cambria Math"/>
          <w:b w:val="0"/>
          <w:sz w:val="28"/>
          <w:szCs w:val="28"/>
          <w:lang w:val="ro-MO"/>
        </w:rPr>
        <w:t>ș</w:t>
      </w:r>
      <w:r>
        <w:rPr>
          <w:rStyle w:val="aff"/>
          <w:b w:val="0"/>
          <w:sz w:val="28"/>
          <w:szCs w:val="28"/>
          <w:lang w:val="ro-MO"/>
        </w:rPr>
        <w:t>i Planurile de marketing, ce cuprind informa</w:t>
      </w:r>
      <w:r>
        <w:rPr>
          <w:rStyle w:val="aff"/>
          <w:rFonts w:ascii="Cambria Math" w:hAnsi="Cambria Math" w:cs="Cambria Math"/>
          <w:b w:val="0"/>
          <w:sz w:val="28"/>
          <w:szCs w:val="28"/>
          <w:lang w:val="ro-MO"/>
        </w:rPr>
        <w:t>ț</w:t>
      </w:r>
      <w:r>
        <w:rPr>
          <w:rStyle w:val="aff"/>
          <w:b w:val="0"/>
          <w:sz w:val="28"/>
          <w:szCs w:val="28"/>
          <w:lang w:val="ro-MO"/>
        </w:rPr>
        <w:t xml:space="preserve">ii </w:t>
      </w:r>
      <w:r>
        <w:rPr>
          <w:rStyle w:val="aff"/>
          <w:rFonts w:ascii="Cambria Math" w:hAnsi="Cambria Math" w:cs="Cambria Math"/>
          <w:b w:val="0"/>
          <w:sz w:val="28"/>
          <w:szCs w:val="28"/>
          <w:lang w:val="ro-MO"/>
        </w:rPr>
        <w:t>ș</w:t>
      </w:r>
      <w:r>
        <w:rPr>
          <w:rStyle w:val="aff"/>
          <w:b w:val="0"/>
          <w:sz w:val="28"/>
          <w:szCs w:val="28"/>
          <w:lang w:val="ro-MO"/>
        </w:rPr>
        <w:t>i scenarii privind evolu</w:t>
      </w:r>
      <w:r>
        <w:rPr>
          <w:rStyle w:val="aff"/>
          <w:rFonts w:ascii="Cambria Math" w:hAnsi="Cambria Math" w:cs="Cambria Math"/>
          <w:b w:val="0"/>
          <w:sz w:val="28"/>
          <w:szCs w:val="28"/>
          <w:lang w:val="ro-MO"/>
        </w:rPr>
        <w:t>ț</w:t>
      </w:r>
      <w:r>
        <w:rPr>
          <w:rStyle w:val="aff"/>
          <w:b w:val="0"/>
          <w:sz w:val="28"/>
          <w:szCs w:val="28"/>
          <w:lang w:val="ro-MO"/>
        </w:rPr>
        <w:t>ia/dezvoltarea serviciilor în func</w:t>
      </w:r>
      <w:r>
        <w:rPr>
          <w:rStyle w:val="aff"/>
          <w:rFonts w:ascii="Cambria Math" w:hAnsi="Cambria Math" w:cs="Cambria Math"/>
          <w:b w:val="0"/>
          <w:sz w:val="28"/>
          <w:szCs w:val="28"/>
          <w:lang w:val="ro-MO"/>
        </w:rPr>
        <w:t>ț</w:t>
      </w:r>
      <w:r>
        <w:rPr>
          <w:rStyle w:val="aff"/>
          <w:b w:val="0"/>
          <w:sz w:val="28"/>
          <w:szCs w:val="28"/>
          <w:lang w:val="ro-MO"/>
        </w:rPr>
        <w:t>ie de cerere, comportament concuren</w:t>
      </w:r>
      <w:r>
        <w:rPr>
          <w:rStyle w:val="aff"/>
          <w:rFonts w:ascii="Cambria Math" w:hAnsi="Cambria Math" w:cs="Cambria Math"/>
          <w:b w:val="0"/>
          <w:sz w:val="28"/>
          <w:szCs w:val="28"/>
          <w:lang w:val="ro-MO"/>
        </w:rPr>
        <w:t>ț</w:t>
      </w:r>
      <w:r>
        <w:rPr>
          <w:rStyle w:val="aff"/>
          <w:b w:val="0"/>
          <w:sz w:val="28"/>
          <w:szCs w:val="28"/>
          <w:lang w:val="ro-MO"/>
        </w:rPr>
        <w:t>ial etc.</w:t>
      </w:r>
    </w:p>
    <w:p w:rsidR="00C80494" w:rsidRDefault="00C80494" w:rsidP="00C80494">
      <w:pPr>
        <w:shd w:val="clear" w:color="auto" w:fill="FFFFFF"/>
        <w:ind w:firstLine="709"/>
        <w:jc w:val="both"/>
        <w:rPr>
          <w:color w:val="000000"/>
        </w:rPr>
      </w:pPr>
      <w:r>
        <w:rPr>
          <w:color w:val="000000"/>
          <w:sz w:val="28"/>
          <w:szCs w:val="28"/>
          <w:lang w:val="ro-MO"/>
        </w:rPr>
        <w:t>Domeniul de comunica</w:t>
      </w:r>
      <w:r>
        <w:rPr>
          <w:rFonts w:ascii="Cambria Math" w:hAnsi="Cambria Math" w:cs="Cambria Math"/>
          <w:color w:val="000000"/>
          <w:sz w:val="28"/>
          <w:szCs w:val="28"/>
          <w:lang w:val="ro-MO"/>
        </w:rPr>
        <w:t>ț</w:t>
      </w:r>
      <w:r>
        <w:rPr>
          <w:color w:val="000000"/>
          <w:sz w:val="28"/>
          <w:szCs w:val="28"/>
          <w:lang w:val="ro-MO"/>
        </w:rPr>
        <w:t xml:space="preserve">ii electronice reprezintă o industrie în care dezvoltarea </w:t>
      </w:r>
      <w:r>
        <w:rPr>
          <w:rFonts w:ascii="Cambria Math" w:hAnsi="Cambria Math" w:cs="Cambria Math"/>
          <w:color w:val="000000"/>
          <w:sz w:val="28"/>
          <w:szCs w:val="28"/>
          <w:lang w:val="ro-MO"/>
        </w:rPr>
        <w:t>ș</w:t>
      </w:r>
      <w:r>
        <w:rPr>
          <w:color w:val="000000"/>
          <w:sz w:val="28"/>
          <w:szCs w:val="28"/>
          <w:lang w:val="ro-MO"/>
        </w:rPr>
        <w:t>i progresul tehnologic înregistrează ritmuri accelerate privind  apari</w:t>
      </w:r>
      <w:r>
        <w:rPr>
          <w:rFonts w:ascii="Cambria Math" w:hAnsi="Cambria Math" w:cs="Cambria Math"/>
          <w:color w:val="000000"/>
          <w:sz w:val="28"/>
          <w:szCs w:val="28"/>
          <w:lang w:val="ro-MO"/>
        </w:rPr>
        <w:t>ț</w:t>
      </w:r>
      <w:r>
        <w:rPr>
          <w:color w:val="000000"/>
          <w:sz w:val="28"/>
          <w:szCs w:val="28"/>
          <w:lang w:val="ro-MO"/>
        </w:rPr>
        <w:t>ia de noi tehnologii, fapt ce permite dezvoltarea într-o măsură destul de consistentă a concuren</w:t>
      </w:r>
      <w:r>
        <w:rPr>
          <w:rFonts w:ascii="Cambria Math" w:hAnsi="Cambria Math" w:cs="Cambria Math"/>
          <w:color w:val="000000"/>
          <w:sz w:val="28"/>
          <w:szCs w:val="28"/>
          <w:lang w:val="ro-MO"/>
        </w:rPr>
        <w:t>ț</w:t>
      </w:r>
      <w:r>
        <w:rPr>
          <w:color w:val="000000"/>
          <w:sz w:val="28"/>
          <w:szCs w:val="28"/>
          <w:lang w:val="ro-MO"/>
        </w:rPr>
        <w:t>ei.</w:t>
      </w:r>
    </w:p>
    <w:p w:rsidR="00C80494" w:rsidRDefault="00C80494" w:rsidP="00C80494">
      <w:pPr>
        <w:shd w:val="clear" w:color="auto" w:fill="FFFFFF"/>
        <w:ind w:firstLine="709"/>
        <w:jc w:val="both"/>
        <w:rPr>
          <w:color w:val="000000"/>
          <w:sz w:val="28"/>
          <w:szCs w:val="28"/>
          <w:shd w:val="clear" w:color="auto" w:fill="FFFFFF"/>
          <w:lang w:val="ro-MO"/>
        </w:rPr>
      </w:pPr>
      <w:r>
        <w:rPr>
          <w:color w:val="000000"/>
          <w:sz w:val="28"/>
          <w:szCs w:val="28"/>
          <w:lang w:val="ro-MO"/>
        </w:rPr>
        <w:t>Prezen</w:t>
      </w:r>
      <w:r>
        <w:rPr>
          <w:rFonts w:ascii="Cambria Math" w:hAnsi="Cambria Math" w:cs="Cambria Math"/>
          <w:color w:val="000000"/>
          <w:sz w:val="28"/>
          <w:szCs w:val="28"/>
          <w:lang w:val="ro-MO"/>
        </w:rPr>
        <w:t>ț</w:t>
      </w:r>
      <w:r>
        <w:rPr>
          <w:color w:val="000000"/>
          <w:sz w:val="28"/>
          <w:szCs w:val="28"/>
          <w:lang w:val="ro-MO"/>
        </w:rPr>
        <w:t>a pe pia</w:t>
      </w:r>
      <w:r>
        <w:rPr>
          <w:rFonts w:ascii="Cambria Math" w:hAnsi="Cambria Math" w:cs="Cambria Math"/>
          <w:color w:val="000000"/>
          <w:sz w:val="28"/>
          <w:szCs w:val="28"/>
          <w:lang w:val="ro-MO"/>
        </w:rPr>
        <w:t>ț</w:t>
      </w:r>
      <w:r>
        <w:rPr>
          <w:color w:val="000000"/>
          <w:sz w:val="28"/>
          <w:szCs w:val="28"/>
          <w:lang w:val="ro-MO"/>
        </w:rPr>
        <w:t>ă a mai multor operatori determină S.A. „Moldtelecom” să-</w:t>
      </w:r>
      <w:r>
        <w:rPr>
          <w:rFonts w:ascii="Cambria Math" w:hAnsi="Cambria Math" w:cs="Cambria Math"/>
          <w:color w:val="000000"/>
          <w:sz w:val="28"/>
          <w:szCs w:val="28"/>
          <w:lang w:val="ro-MO"/>
        </w:rPr>
        <w:t>ș</w:t>
      </w:r>
      <w:r>
        <w:rPr>
          <w:color w:val="000000"/>
          <w:sz w:val="28"/>
          <w:szCs w:val="28"/>
          <w:lang w:val="ro-MO"/>
        </w:rPr>
        <w:t>i reglementeze tarifele prin orientarea politicii sale tarifare, prin căutarea de solu</w:t>
      </w:r>
      <w:r>
        <w:rPr>
          <w:rFonts w:ascii="Cambria Math" w:hAnsi="Cambria Math" w:cs="Cambria Math"/>
          <w:color w:val="000000"/>
          <w:sz w:val="28"/>
          <w:szCs w:val="28"/>
          <w:lang w:val="ro-MO"/>
        </w:rPr>
        <w:t>ț</w:t>
      </w:r>
      <w:r>
        <w:rPr>
          <w:color w:val="000000"/>
          <w:sz w:val="28"/>
          <w:szCs w:val="28"/>
          <w:lang w:val="ro-MO"/>
        </w:rPr>
        <w:t xml:space="preserve">ii </w:t>
      </w:r>
      <w:r>
        <w:rPr>
          <w:rFonts w:ascii="Cambria Math" w:hAnsi="Cambria Math" w:cs="Cambria Math"/>
          <w:color w:val="000000"/>
          <w:sz w:val="28"/>
          <w:szCs w:val="28"/>
          <w:lang w:val="ro-MO"/>
        </w:rPr>
        <w:t>ș</w:t>
      </w:r>
      <w:r>
        <w:rPr>
          <w:color w:val="000000"/>
          <w:sz w:val="28"/>
          <w:szCs w:val="28"/>
          <w:lang w:val="ro-MO"/>
        </w:rPr>
        <w:t xml:space="preserve">i mecanisme </w:t>
      </w:r>
      <w:r>
        <w:rPr>
          <w:color w:val="000000"/>
          <w:sz w:val="28"/>
          <w:szCs w:val="28"/>
          <w:shd w:val="clear" w:color="auto" w:fill="FFFFFF"/>
          <w:lang w:val="ro-MO"/>
        </w:rPr>
        <w:t>de fundamentare a tarifelor în func</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 xml:space="preserve">ie de acoperirea costurilor, iar metodologia de tarifare </w:t>
      </w:r>
      <w:r>
        <w:rPr>
          <w:rStyle w:val="grame"/>
          <w:color w:val="000000"/>
          <w:sz w:val="28"/>
          <w:shd w:val="clear" w:color="auto" w:fill="FFFFFF"/>
          <w:lang w:val="ro-MO"/>
        </w:rPr>
        <w:t>să</w:t>
      </w:r>
      <w:r>
        <w:rPr>
          <w:rStyle w:val="apple-converted-space"/>
          <w:color w:val="000000"/>
          <w:sz w:val="28"/>
          <w:szCs w:val="28"/>
          <w:shd w:val="clear" w:color="auto" w:fill="FFFFFF"/>
          <w:lang w:val="ro-MO"/>
        </w:rPr>
        <w:t> </w:t>
      </w:r>
      <w:r>
        <w:rPr>
          <w:color w:val="000000"/>
          <w:sz w:val="28"/>
          <w:szCs w:val="28"/>
          <w:shd w:val="clear" w:color="auto" w:fill="FFFFFF"/>
          <w:lang w:val="ro-MO"/>
        </w:rPr>
        <w:t>promoveze eficien</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 xml:space="preserve">a economică a serviciilor, precum </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i recuperarea investi</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iilor realizate la acest capitol.</w:t>
      </w:r>
    </w:p>
    <w:p w:rsidR="00C80494" w:rsidRDefault="00C80494" w:rsidP="00C80494">
      <w:pPr>
        <w:ind w:firstLine="709"/>
        <w:jc w:val="both"/>
        <w:rPr>
          <w:color w:val="000000"/>
          <w:sz w:val="28"/>
          <w:szCs w:val="28"/>
          <w:shd w:val="clear" w:color="auto" w:fill="FFFFFF"/>
          <w:lang w:val="ro-MO"/>
        </w:rPr>
      </w:pPr>
      <w:r>
        <w:rPr>
          <w:color w:val="000000"/>
          <w:sz w:val="28"/>
          <w:szCs w:val="28"/>
          <w:shd w:val="clear" w:color="auto" w:fill="FFFFFF"/>
          <w:lang w:val="ro-MO"/>
        </w:rPr>
        <w:t>Astfel, Societatea î</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i stabile</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 xml:space="preserve">te </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 xml:space="preserve">i modifică tarifele la serviciile de telefonie mobilă </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 xml:space="preserve">i transport date pentru utilizatorii finali în mod independent, politica  tarifară în acest caz fiind una liberă </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i nesupusă reglementărilor externe.</w:t>
      </w:r>
    </w:p>
    <w:p w:rsidR="00C80494" w:rsidRPr="00C80494" w:rsidRDefault="00C80494" w:rsidP="00C80494">
      <w:pPr>
        <w:pStyle w:val="a5"/>
        <w:shd w:val="clear" w:color="auto" w:fill="FFFFFF"/>
        <w:ind w:firstLine="709"/>
        <w:textAlignment w:val="baseline"/>
        <w:rPr>
          <w:rStyle w:val="aff"/>
          <w:b w:val="0"/>
          <w:lang w:val="en-US"/>
        </w:rPr>
      </w:pPr>
      <w:r>
        <w:rPr>
          <w:color w:val="000000"/>
          <w:sz w:val="28"/>
          <w:szCs w:val="28"/>
          <w:shd w:val="clear" w:color="auto" w:fill="FFFFFF"/>
          <w:lang w:val="ro-MO"/>
        </w:rPr>
        <w:lastRenderedPageBreak/>
        <w:t>Totodată, Agen</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ia, prin hotărîrile sale, impune obliga</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ii speciale preventive operatorilor cu putere semnificativă pe pieţele de terminare a apelurilor în reţelele individuale de telefonie mobilă şi fixă</w:t>
      </w:r>
      <w:r>
        <w:rPr>
          <w:rStyle w:val="afc"/>
          <w:color w:val="000000"/>
          <w:sz w:val="28"/>
          <w:szCs w:val="28"/>
          <w:shd w:val="clear" w:color="auto" w:fill="FFFFFF"/>
          <w:lang w:val="ro-MO"/>
        </w:rPr>
        <w:footnoteReference w:id="16"/>
      </w:r>
      <w:r>
        <w:rPr>
          <w:color w:val="000000"/>
          <w:sz w:val="28"/>
          <w:szCs w:val="28"/>
          <w:shd w:val="clear" w:color="auto" w:fill="FFFFFF"/>
          <w:lang w:val="ro-MO"/>
        </w:rPr>
        <w:t xml:space="preserve"> care vizează operatorii reţelelor mobile </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 xml:space="preserve">i </w:t>
      </w:r>
      <w:r>
        <w:rPr>
          <w:rStyle w:val="aff"/>
          <w:b w:val="0"/>
          <w:sz w:val="28"/>
          <w:szCs w:val="28"/>
          <w:lang w:val="ro-MO"/>
        </w:rPr>
        <w:t>operatorii reţelelor de telefonie fixă, aceste pre</w:t>
      </w:r>
      <w:r>
        <w:rPr>
          <w:rStyle w:val="aff"/>
          <w:rFonts w:ascii="Cambria Math" w:hAnsi="Cambria Math" w:cs="Cambria Math"/>
          <w:b w:val="0"/>
          <w:sz w:val="28"/>
          <w:szCs w:val="28"/>
          <w:lang w:val="ro-MO"/>
        </w:rPr>
        <w:t>ț</w:t>
      </w:r>
      <w:r>
        <w:rPr>
          <w:rStyle w:val="aff"/>
          <w:b w:val="0"/>
          <w:sz w:val="28"/>
          <w:szCs w:val="28"/>
          <w:lang w:val="ro-MO"/>
        </w:rPr>
        <w:t>uri regăsindu-se în tariful  aplicat utilizatorului final care ini</w:t>
      </w:r>
      <w:r>
        <w:rPr>
          <w:rStyle w:val="aff"/>
          <w:rFonts w:ascii="Cambria Math" w:hAnsi="Cambria Math" w:cs="Cambria Math"/>
          <w:b w:val="0"/>
          <w:sz w:val="28"/>
          <w:szCs w:val="28"/>
          <w:lang w:val="ro-MO"/>
        </w:rPr>
        <w:t>ț</w:t>
      </w:r>
      <w:r>
        <w:rPr>
          <w:rStyle w:val="aff"/>
          <w:b w:val="0"/>
          <w:sz w:val="28"/>
          <w:szCs w:val="28"/>
          <w:lang w:val="ro-MO"/>
        </w:rPr>
        <w:t>iază apelul. În anul 2010, Agenţia, în conformitate cu Recomandarea Comisiei Europene C(2009) 3359 din 07.05.2009</w:t>
      </w:r>
      <w:r>
        <w:rPr>
          <w:rStyle w:val="aff"/>
          <w:b w:val="0"/>
          <w:sz w:val="28"/>
          <w:szCs w:val="28"/>
          <w:vertAlign w:val="superscript"/>
          <w:lang w:val="ro-MO"/>
        </w:rPr>
        <w:footnoteReference w:id="17"/>
      </w:r>
      <w:r>
        <w:rPr>
          <w:rStyle w:val="aff"/>
          <w:b w:val="0"/>
          <w:sz w:val="28"/>
          <w:szCs w:val="28"/>
          <w:lang w:val="ro-MO"/>
        </w:rPr>
        <w:t xml:space="preserve">, a decis stabilirea plafoanelor tarifare pentru serviciile de terminare a apelurilor la nivelul costului LRIC </w:t>
      </w:r>
      <w:r>
        <w:rPr>
          <w:rStyle w:val="aff"/>
          <w:b w:val="0"/>
          <w:i/>
          <w:lang w:val="ro-MO"/>
        </w:rPr>
        <w:t>(Long-Run Incremental Cost – costuri incrementale pe termen lung)</w:t>
      </w:r>
      <w:r>
        <w:rPr>
          <w:rStyle w:val="aff"/>
          <w:b w:val="0"/>
          <w:sz w:val="28"/>
          <w:szCs w:val="28"/>
          <w:vertAlign w:val="superscript"/>
          <w:lang w:val="ro-MO"/>
        </w:rPr>
        <w:footnoteReference w:id="18"/>
      </w:r>
      <w:r>
        <w:rPr>
          <w:rStyle w:val="aff"/>
          <w:b w:val="0"/>
          <w:sz w:val="28"/>
          <w:szCs w:val="28"/>
          <w:lang w:val="ro-MO"/>
        </w:rPr>
        <w:t>. În acest sens, Agen</w:t>
      </w:r>
      <w:r>
        <w:rPr>
          <w:rStyle w:val="aff"/>
          <w:rFonts w:ascii="Cambria Math" w:hAnsi="Cambria Math" w:cs="Cambria Math"/>
          <w:b w:val="0"/>
          <w:sz w:val="28"/>
          <w:szCs w:val="28"/>
          <w:lang w:val="ro-MO"/>
        </w:rPr>
        <w:t>ț</w:t>
      </w:r>
      <w:r>
        <w:rPr>
          <w:rStyle w:val="aff"/>
          <w:b w:val="0"/>
          <w:sz w:val="28"/>
          <w:szCs w:val="28"/>
          <w:lang w:val="ro-MO"/>
        </w:rPr>
        <w:t>ia a ini</w:t>
      </w:r>
      <w:r>
        <w:rPr>
          <w:rStyle w:val="aff"/>
          <w:rFonts w:ascii="Cambria Math" w:hAnsi="Cambria Math" w:cs="Cambria Math"/>
          <w:b w:val="0"/>
          <w:sz w:val="28"/>
          <w:szCs w:val="28"/>
          <w:lang w:val="ro-MO"/>
        </w:rPr>
        <w:t>ț</w:t>
      </w:r>
      <w:r>
        <w:rPr>
          <w:rStyle w:val="aff"/>
          <w:b w:val="0"/>
          <w:sz w:val="28"/>
          <w:szCs w:val="28"/>
          <w:lang w:val="ro-MO"/>
        </w:rPr>
        <w:t>iat reduceri ale tarifelor angro pentru terminarea apelurilor, prima fază de reduceri realizîndu-se în anii 2011–2012, iar a doua urmînd să se realizeze în perioada 2013-2014. La această fază, Agen</w:t>
      </w:r>
      <w:r>
        <w:rPr>
          <w:rStyle w:val="aff"/>
          <w:rFonts w:ascii="Cambria Math" w:hAnsi="Cambria Math" w:cs="Cambria Math"/>
          <w:b w:val="0"/>
          <w:sz w:val="28"/>
          <w:szCs w:val="28"/>
          <w:lang w:val="ro-MO"/>
        </w:rPr>
        <w:t>ț</w:t>
      </w:r>
      <w:r>
        <w:rPr>
          <w:rStyle w:val="aff"/>
          <w:b w:val="0"/>
          <w:sz w:val="28"/>
          <w:szCs w:val="28"/>
          <w:lang w:val="ro-MO"/>
        </w:rPr>
        <w:t xml:space="preserve">ia a impus operatorii de telefonie fixă </w:t>
      </w:r>
      <w:r>
        <w:rPr>
          <w:rStyle w:val="aff"/>
          <w:rFonts w:ascii="Cambria Math" w:hAnsi="Cambria Math" w:cs="Cambria Math"/>
          <w:b w:val="0"/>
          <w:sz w:val="28"/>
          <w:szCs w:val="28"/>
          <w:lang w:val="ro-MO"/>
        </w:rPr>
        <w:t>ș</w:t>
      </w:r>
      <w:r>
        <w:rPr>
          <w:rStyle w:val="aff"/>
          <w:b w:val="0"/>
          <w:sz w:val="28"/>
          <w:szCs w:val="28"/>
          <w:lang w:val="ro-MO"/>
        </w:rPr>
        <w:t>i telefonie mobilă să continue reducerea graduală  a tarifelor pentru terminarea apelurilor, astfel încît către 1 iulie 2014 aceste tarife să corespundă costurilor LRIC, situa</w:t>
      </w:r>
      <w:r>
        <w:rPr>
          <w:rStyle w:val="aff"/>
          <w:rFonts w:ascii="Cambria Math" w:hAnsi="Cambria Math" w:cs="Cambria Math"/>
          <w:b w:val="0"/>
          <w:sz w:val="28"/>
          <w:szCs w:val="28"/>
          <w:lang w:val="ro-MO"/>
        </w:rPr>
        <w:t>ț</w:t>
      </w:r>
      <w:r>
        <w:rPr>
          <w:rStyle w:val="aff"/>
          <w:b w:val="0"/>
          <w:sz w:val="28"/>
          <w:szCs w:val="28"/>
          <w:lang w:val="ro-MO"/>
        </w:rPr>
        <w:t>ie prezentată în Tabelul nr.6.</w:t>
      </w:r>
    </w:p>
    <w:p w:rsidR="00C80494" w:rsidRDefault="00C80494" w:rsidP="00C80494">
      <w:pPr>
        <w:pStyle w:val="a5"/>
        <w:shd w:val="clear" w:color="auto" w:fill="FFFFFF"/>
        <w:ind w:firstLine="709"/>
        <w:textAlignment w:val="baseline"/>
        <w:rPr>
          <w:rStyle w:val="aff"/>
          <w:b w:val="0"/>
          <w:sz w:val="16"/>
          <w:szCs w:val="16"/>
          <w:lang w:val="ro-MO"/>
        </w:rPr>
      </w:pPr>
    </w:p>
    <w:p w:rsidR="00C80494" w:rsidRDefault="00C80494" w:rsidP="00C80494">
      <w:pPr>
        <w:pStyle w:val="a5"/>
        <w:shd w:val="clear" w:color="auto" w:fill="FFFFFF"/>
        <w:ind w:firstLine="709"/>
        <w:jc w:val="right"/>
        <w:textAlignment w:val="baseline"/>
        <w:rPr>
          <w:b/>
          <w:color w:val="000000"/>
        </w:rPr>
      </w:pPr>
      <w:r>
        <w:rPr>
          <w:b/>
          <w:color w:val="000000"/>
          <w:lang w:val="ro-MO"/>
        </w:rPr>
        <w:t xml:space="preserve">Tabelul nr.6 </w:t>
      </w:r>
    </w:p>
    <w:p w:rsidR="00C80494" w:rsidRDefault="00C80494" w:rsidP="00C80494">
      <w:pPr>
        <w:pStyle w:val="a5"/>
        <w:shd w:val="clear" w:color="auto" w:fill="FFFFFF"/>
        <w:ind w:firstLine="709"/>
        <w:jc w:val="right"/>
        <w:textAlignment w:val="baseline"/>
        <w:rPr>
          <w:i/>
          <w:color w:val="000000"/>
          <w:lang w:val="ro-MO"/>
        </w:rPr>
      </w:pPr>
      <w:r>
        <w:rPr>
          <w:i/>
          <w:color w:val="000000"/>
          <w:lang w:val="ro-MO"/>
        </w:rPr>
        <w:t>(USD)</w:t>
      </w:r>
    </w:p>
    <w:tbl>
      <w:tblPr>
        <w:tblW w:w="948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5"/>
        <w:gridCol w:w="1090"/>
        <w:gridCol w:w="1090"/>
        <w:gridCol w:w="1089"/>
        <w:gridCol w:w="1089"/>
        <w:gridCol w:w="1089"/>
        <w:gridCol w:w="1089"/>
        <w:gridCol w:w="1089"/>
      </w:tblGrid>
      <w:tr w:rsidR="00C80494" w:rsidTr="00C80494">
        <w:trPr>
          <w:trHeight w:val="372"/>
          <w:jc w:val="center"/>
        </w:trPr>
        <w:tc>
          <w:tcPr>
            <w:tcW w:w="1853" w:type="dxa"/>
            <w:tcBorders>
              <w:top w:val="single" w:sz="4" w:space="0" w:color="auto"/>
              <w:left w:val="single" w:sz="4" w:space="0" w:color="auto"/>
              <w:bottom w:val="single" w:sz="4" w:space="0" w:color="auto"/>
              <w:right w:val="single" w:sz="4" w:space="0" w:color="auto"/>
            </w:tcBorders>
            <w:noWrap/>
            <w:vAlign w:val="center"/>
            <w:hideMark/>
          </w:tcPr>
          <w:p w:rsidR="00C80494" w:rsidRDefault="00C80494">
            <w:pPr>
              <w:jc w:val="center"/>
              <w:rPr>
                <w:b/>
                <w:sz w:val="20"/>
                <w:szCs w:val="20"/>
                <w:lang w:val="ro-MO"/>
              </w:rPr>
            </w:pPr>
            <w:r>
              <w:rPr>
                <w:b/>
                <w:sz w:val="20"/>
                <w:szCs w:val="20"/>
                <w:lang w:val="ro-MO"/>
              </w:rPr>
              <w:t>Denumirea furnizorului</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C80494" w:rsidRDefault="00C80494">
            <w:pPr>
              <w:ind w:right="-61"/>
              <w:jc w:val="center"/>
              <w:rPr>
                <w:b/>
                <w:sz w:val="20"/>
                <w:szCs w:val="20"/>
                <w:lang w:val="ro-MO"/>
              </w:rPr>
            </w:pPr>
            <w:r>
              <w:rPr>
                <w:b/>
                <w:sz w:val="20"/>
                <w:szCs w:val="20"/>
                <w:lang w:val="ro-MO"/>
              </w:rPr>
              <w:t>01.01.2011</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C80494" w:rsidRDefault="00C80494">
            <w:pPr>
              <w:ind w:right="-106"/>
              <w:jc w:val="center"/>
              <w:rPr>
                <w:b/>
                <w:sz w:val="20"/>
                <w:szCs w:val="20"/>
                <w:lang w:val="ro-MO"/>
              </w:rPr>
            </w:pPr>
            <w:r>
              <w:rPr>
                <w:b/>
                <w:sz w:val="20"/>
                <w:szCs w:val="20"/>
                <w:lang w:val="ro-MO"/>
              </w:rPr>
              <w:t>01.01.2012</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C80494" w:rsidRDefault="00C80494">
            <w:pPr>
              <w:ind w:right="-151"/>
              <w:jc w:val="center"/>
              <w:rPr>
                <w:b/>
                <w:sz w:val="20"/>
                <w:szCs w:val="20"/>
                <w:lang w:val="ro-MO"/>
              </w:rPr>
            </w:pPr>
            <w:r>
              <w:rPr>
                <w:b/>
                <w:sz w:val="20"/>
                <w:szCs w:val="20"/>
                <w:lang w:val="ro-MO"/>
              </w:rPr>
              <w:t>01.07.2012</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C80494" w:rsidRDefault="00C80494">
            <w:pPr>
              <w:ind w:right="-55"/>
              <w:jc w:val="center"/>
              <w:rPr>
                <w:b/>
                <w:sz w:val="20"/>
                <w:szCs w:val="20"/>
                <w:lang w:val="ro-MO"/>
              </w:rPr>
            </w:pPr>
            <w:r>
              <w:rPr>
                <w:b/>
                <w:sz w:val="20"/>
                <w:szCs w:val="20"/>
                <w:lang w:val="ro-MO"/>
              </w:rPr>
              <w:t>01.01.2013</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C80494" w:rsidRDefault="00C80494">
            <w:pPr>
              <w:ind w:right="-100"/>
              <w:jc w:val="center"/>
              <w:rPr>
                <w:b/>
                <w:sz w:val="20"/>
                <w:szCs w:val="20"/>
                <w:lang w:val="ro-MO"/>
              </w:rPr>
            </w:pPr>
            <w:r>
              <w:rPr>
                <w:b/>
                <w:sz w:val="20"/>
                <w:szCs w:val="20"/>
                <w:lang w:val="ro-MO"/>
              </w:rPr>
              <w:t>01.07.2013</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C80494" w:rsidRDefault="00C80494">
            <w:pPr>
              <w:ind w:right="-145"/>
              <w:jc w:val="center"/>
              <w:rPr>
                <w:b/>
                <w:sz w:val="20"/>
                <w:szCs w:val="20"/>
                <w:lang w:val="ro-MO"/>
              </w:rPr>
            </w:pPr>
            <w:r>
              <w:rPr>
                <w:b/>
                <w:sz w:val="20"/>
                <w:szCs w:val="20"/>
                <w:lang w:val="ro-MO"/>
              </w:rPr>
              <w:t>01.01.2014</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C80494" w:rsidRDefault="00C80494">
            <w:pPr>
              <w:ind w:right="-48"/>
              <w:jc w:val="center"/>
              <w:rPr>
                <w:b/>
                <w:sz w:val="20"/>
                <w:szCs w:val="20"/>
                <w:lang w:val="ro-MO"/>
              </w:rPr>
            </w:pPr>
            <w:r>
              <w:rPr>
                <w:b/>
                <w:sz w:val="20"/>
                <w:szCs w:val="20"/>
                <w:lang w:val="ro-MO"/>
              </w:rPr>
              <w:t>01.07.2014</w:t>
            </w:r>
          </w:p>
        </w:tc>
      </w:tr>
      <w:tr w:rsidR="00C80494" w:rsidTr="00C80494">
        <w:trPr>
          <w:trHeight w:val="294"/>
          <w:jc w:val="center"/>
        </w:trPr>
        <w:tc>
          <w:tcPr>
            <w:tcW w:w="1853"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S.A.„Moldtelecom"</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0,0665</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0,0527</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0,0461</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0,0308</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0,0256</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0,0204</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0,0153</w:t>
            </w:r>
          </w:p>
        </w:tc>
      </w:tr>
      <w:tr w:rsidR="00C80494" w:rsidTr="00C80494">
        <w:trPr>
          <w:trHeight w:val="294"/>
          <w:jc w:val="center"/>
        </w:trPr>
        <w:tc>
          <w:tcPr>
            <w:tcW w:w="1853"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S.A. „Moldcell"</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0,0602</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0,0414</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0,0360</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0,0308</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0,0256</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0,0204</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0,0153</w:t>
            </w:r>
          </w:p>
        </w:tc>
      </w:tr>
      <w:tr w:rsidR="00C80494" w:rsidTr="00C80494">
        <w:trPr>
          <w:trHeight w:val="294"/>
          <w:jc w:val="center"/>
        </w:trPr>
        <w:tc>
          <w:tcPr>
            <w:tcW w:w="1853"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S.A. „Orange Moldova"</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0,0560</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0,0414</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0,0360</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0,0308</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0,0256</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0,0204</w:t>
            </w:r>
          </w:p>
        </w:tc>
        <w:tc>
          <w:tcPr>
            <w:tcW w:w="108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rPr>
            </w:pPr>
            <w:r>
              <w:rPr>
                <w:sz w:val="20"/>
                <w:szCs w:val="20"/>
                <w:lang w:val="ro-MO"/>
              </w:rPr>
              <w:t>0,0153</w:t>
            </w:r>
          </w:p>
        </w:tc>
      </w:tr>
    </w:tbl>
    <w:p w:rsidR="00C80494" w:rsidRDefault="00C80494" w:rsidP="00C80494">
      <w:pPr>
        <w:pStyle w:val="a5"/>
        <w:shd w:val="clear" w:color="auto" w:fill="FFFFFF"/>
        <w:ind w:firstLine="709"/>
        <w:textAlignment w:val="baseline"/>
        <w:rPr>
          <w:b/>
          <w:i/>
          <w:color w:val="000000"/>
          <w:sz w:val="16"/>
          <w:szCs w:val="16"/>
          <w:lang w:val="ro-MO"/>
        </w:rPr>
      </w:pPr>
    </w:p>
    <w:p w:rsidR="00C80494" w:rsidRDefault="00C80494" w:rsidP="00C80494">
      <w:pPr>
        <w:pStyle w:val="a5"/>
        <w:shd w:val="clear" w:color="auto" w:fill="FFFFFF"/>
        <w:ind w:firstLine="709"/>
        <w:textAlignment w:val="baseline"/>
        <w:rPr>
          <w:color w:val="000000"/>
          <w:sz w:val="20"/>
          <w:szCs w:val="20"/>
          <w:lang w:val="ro-MO"/>
        </w:rPr>
      </w:pPr>
      <w:r>
        <w:rPr>
          <w:b/>
          <w:i/>
          <w:color w:val="000000"/>
          <w:sz w:val="20"/>
          <w:szCs w:val="20"/>
          <w:lang w:val="ro-MO"/>
        </w:rPr>
        <w:t>Sursă:</w:t>
      </w:r>
      <w:r>
        <w:rPr>
          <w:color w:val="000000"/>
          <w:sz w:val="20"/>
          <w:szCs w:val="20"/>
          <w:lang w:val="ro-MO"/>
        </w:rPr>
        <w:t xml:space="preserve"> Hotărîrile ANRCETI</w:t>
      </w:r>
    </w:p>
    <w:p w:rsidR="00C80494" w:rsidRDefault="00C80494" w:rsidP="00C80494">
      <w:pPr>
        <w:ind w:firstLine="709"/>
        <w:jc w:val="both"/>
        <w:rPr>
          <w:rFonts w:eastAsia="Calibri"/>
          <w:color w:val="000000"/>
          <w:sz w:val="16"/>
          <w:szCs w:val="16"/>
          <w:lang w:val="ro-MO"/>
        </w:rPr>
      </w:pPr>
    </w:p>
    <w:p w:rsidR="00C80494" w:rsidRDefault="00C80494" w:rsidP="00C80494">
      <w:pPr>
        <w:ind w:firstLine="709"/>
        <w:jc w:val="both"/>
        <w:rPr>
          <w:rFonts w:eastAsia="Calibri"/>
          <w:color w:val="000000"/>
          <w:lang w:val="ro-MO"/>
        </w:rPr>
      </w:pPr>
      <w:r>
        <w:rPr>
          <w:rFonts w:eastAsia="Calibri"/>
          <w:color w:val="000000"/>
          <w:sz w:val="28"/>
          <w:szCs w:val="28"/>
          <w:lang w:val="ro-MO"/>
        </w:rPr>
        <w:t>La finele celor două faze de reduceri, tariful pentru terminarea apelurilor în reţelele mobile va scădea, faţă de situaţia din 2010, cu 78%, iar reducerile la tarifele pentru terminarea apelurilor din reţelele mobile în cele fixe vor fi cuprinse între 79% şi 81%.</w:t>
      </w:r>
      <w:r>
        <w:rPr>
          <w:rFonts w:eastAsia="Calibri"/>
          <w:color w:val="000000"/>
          <w:lang w:val="ro-MO"/>
        </w:rPr>
        <w:t xml:space="preserve"> </w:t>
      </w:r>
    </w:p>
    <w:p w:rsidR="00C80494" w:rsidRDefault="00C80494" w:rsidP="00C80494">
      <w:pPr>
        <w:ind w:firstLine="709"/>
        <w:jc w:val="both"/>
        <w:rPr>
          <w:rFonts w:eastAsia="Calibri"/>
          <w:color w:val="000000"/>
          <w:lang w:val="ro-MO"/>
        </w:rPr>
      </w:pPr>
      <w:r>
        <w:rPr>
          <w:rFonts w:eastAsia="Calibri"/>
          <w:color w:val="000000"/>
          <w:sz w:val="28"/>
          <w:szCs w:val="28"/>
          <w:lang w:val="ro-MO"/>
        </w:rPr>
        <w:t xml:space="preserve">Reglementarea regimului interconectării </w:t>
      </w:r>
      <w:r>
        <w:rPr>
          <w:color w:val="000000"/>
          <w:sz w:val="28"/>
          <w:szCs w:val="28"/>
          <w:lang w:val="ro-MO"/>
        </w:rPr>
        <w:t xml:space="preserve">are drept scop </w:t>
      </w:r>
      <w:r>
        <w:rPr>
          <w:rFonts w:eastAsia="Calibri"/>
          <w:color w:val="000000"/>
          <w:sz w:val="28"/>
          <w:szCs w:val="28"/>
          <w:lang w:val="ro-MO"/>
        </w:rPr>
        <w:t xml:space="preserve">protejarea intereselor utilizatorului final prin promovarea concurenţei, care </w:t>
      </w:r>
      <w:r>
        <w:rPr>
          <w:color w:val="000000"/>
          <w:sz w:val="28"/>
          <w:szCs w:val="28"/>
          <w:lang w:val="ro-MO"/>
        </w:rPr>
        <w:t>ar trebui să</w:t>
      </w:r>
      <w:r>
        <w:rPr>
          <w:rFonts w:eastAsia="Calibri"/>
          <w:color w:val="000000"/>
          <w:sz w:val="28"/>
          <w:szCs w:val="28"/>
          <w:lang w:val="ro-MO"/>
        </w:rPr>
        <w:t xml:space="preserve"> </w:t>
      </w:r>
      <w:r>
        <w:rPr>
          <w:color w:val="000000"/>
          <w:sz w:val="28"/>
          <w:szCs w:val="28"/>
          <w:lang w:val="ro-MO"/>
        </w:rPr>
        <w:t>ducă</w:t>
      </w:r>
      <w:r>
        <w:rPr>
          <w:rFonts w:eastAsia="Calibri"/>
          <w:color w:val="000000"/>
          <w:sz w:val="28"/>
          <w:szCs w:val="28"/>
          <w:lang w:val="ro-MO"/>
        </w:rPr>
        <w:t xml:space="preserve"> la reducerea preţurilor, </w:t>
      </w:r>
      <w:r>
        <w:rPr>
          <w:color w:val="000000"/>
          <w:sz w:val="28"/>
          <w:szCs w:val="28"/>
          <w:lang w:val="ro-MO"/>
        </w:rPr>
        <w:t>sporirea</w:t>
      </w:r>
      <w:r>
        <w:rPr>
          <w:rFonts w:eastAsia="Calibri"/>
          <w:color w:val="000000"/>
          <w:sz w:val="28"/>
          <w:szCs w:val="28"/>
          <w:lang w:val="ro-MO"/>
        </w:rPr>
        <w:t xml:space="preserve"> calităţii şi diversificarea serviciilor.</w:t>
      </w:r>
    </w:p>
    <w:p w:rsidR="00C80494" w:rsidRDefault="00C80494" w:rsidP="00C80494">
      <w:pPr>
        <w:tabs>
          <w:tab w:val="left" w:pos="284"/>
        </w:tabs>
        <w:autoSpaceDE w:val="0"/>
        <w:autoSpaceDN w:val="0"/>
        <w:adjustRightInd w:val="0"/>
        <w:ind w:firstLine="709"/>
        <w:jc w:val="both"/>
        <w:rPr>
          <w:rStyle w:val="aff"/>
          <w:b w:val="0"/>
          <w:sz w:val="28"/>
          <w:szCs w:val="28"/>
        </w:rPr>
      </w:pPr>
      <w:r>
        <w:rPr>
          <w:rStyle w:val="aff"/>
          <w:b w:val="0"/>
          <w:sz w:val="28"/>
          <w:szCs w:val="28"/>
          <w:lang w:val="ro-MO"/>
        </w:rPr>
        <w:t xml:space="preserve">La capitolul determinarea, aprobarea </w:t>
      </w:r>
      <w:r>
        <w:rPr>
          <w:rStyle w:val="aff"/>
          <w:rFonts w:ascii="Cambria Math" w:hAnsi="Cambria Math" w:cs="Cambria Math"/>
          <w:b w:val="0"/>
          <w:sz w:val="28"/>
          <w:szCs w:val="28"/>
          <w:lang w:val="ro-MO"/>
        </w:rPr>
        <w:t>ș</w:t>
      </w:r>
      <w:r>
        <w:rPr>
          <w:rStyle w:val="aff"/>
          <w:b w:val="0"/>
          <w:sz w:val="28"/>
          <w:szCs w:val="28"/>
          <w:lang w:val="ro-MO"/>
        </w:rPr>
        <w:t>i aplicarea tarifelor în cadrul Societă</w:t>
      </w:r>
      <w:r>
        <w:rPr>
          <w:rStyle w:val="aff"/>
          <w:rFonts w:ascii="Cambria Math" w:hAnsi="Cambria Math" w:cs="Cambria Math"/>
          <w:b w:val="0"/>
          <w:sz w:val="28"/>
          <w:szCs w:val="28"/>
          <w:lang w:val="ro-MO"/>
        </w:rPr>
        <w:t>ț</w:t>
      </w:r>
      <w:r>
        <w:rPr>
          <w:rStyle w:val="aff"/>
          <w:b w:val="0"/>
          <w:sz w:val="28"/>
          <w:szCs w:val="28"/>
          <w:lang w:val="ro-MO"/>
        </w:rPr>
        <w:t xml:space="preserve">ii, auditul relevă necesitatea realizării </w:t>
      </w:r>
      <w:r>
        <w:rPr>
          <w:rStyle w:val="aff"/>
          <w:rFonts w:ascii="Cambria Math" w:hAnsi="Cambria Math" w:cs="Cambria Math"/>
          <w:b w:val="0"/>
          <w:sz w:val="28"/>
          <w:szCs w:val="28"/>
          <w:lang w:val="ro-MO"/>
        </w:rPr>
        <w:t>ș</w:t>
      </w:r>
      <w:r>
        <w:rPr>
          <w:rStyle w:val="aff"/>
          <w:b w:val="0"/>
          <w:sz w:val="28"/>
          <w:szCs w:val="28"/>
          <w:lang w:val="ro-MO"/>
        </w:rPr>
        <w:t>i implementării unor fi</w:t>
      </w:r>
      <w:r>
        <w:rPr>
          <w:rStyle w:val="aff"/>
          <w:rFonts w:ascii="Cambria Math" w:hAnsi="Cambria Math" w:cs="Cambria Math"/>
          <w:b w:val="0"/>
          <w:sz w:val="28"/>
          <w:szCs w:val="28"/>
          <w:lang w:val="ro-MO"/>
        </w:rPr>
        <w:t>ș</w:t>
      </w:r>
      <w:r>
        <w:rPr>
          <w:rStyle w:val="aff"/>
          <w:b w:val="0"/>
          <w:sz w:val="28"/>
          <w:szCs w:val="28"/>
          <w:lang w:val="ro-MO"/>
        </w:rPr>
        <w:t>e de interac</w:t>
      </w:r>
      <w:r>
        <w:rPr>
          <w:rStyle w:val="aff"/>
          <w:rFonts w:ascii="Cambria Math" w:hAnsi="Cambria Math" w:cs="Cambria Math"/>
          <w:b w:val="0"/>
          <w:sz w:val="28"/>
          <w:szCs w:val="28"/>
          <w:lang w:val="ro-MO"/>
        </w:rPr>
        <w:t>ț</w:t>
      </w:r>
      <w:r>
        <w:rPr>
          <w:rStyle w:val="aff"/>
          <w:b w:val="0"/>
          <w:sz w:val="28"/>
          <w:szCs w:val="28"/>
          <w:lang w:val="ro-MO"/>
        </w:rPr>
        <w:t>iune între subdiviziunile Societă</w:t>
      </w:r>
      <w:r>
        <w:rPr>
          <w:rStyle w:val="aff"/>
          <w:rFonts w:ascii="Cambria Math" w:hAnsi="Cambria Math" w:cs="Cambria Math"/>
          <w:b w:val="0"/>
          <w:sz w:val="28"/>
          <w:szCs w:val="28"/>
          <w:lang w:val="ro-MO"/>
        </w:rPr>
        <w:t>ț</w:t>
      </w:r>
      <w:r>
        <w:rPr>
          <w:rStyle w:val="aff"/>
          <w:b w:val="0"/>
          <w:sz w:val="28"/>
          <w:szCs w:val="28"/>
          <w:lang w:val="ro-MO"/>
        </w:rPr>
        <w:t>ii, care ar determina clar circuitul de informa</w:t>
      </w:r>
      <w:r>
        <w:rPr>
          <w:rStyle w:val="aff"/>
          <w:rFonts w:ascii="Cambria Math" w:hAnsi="Cambria Math" w:cs="Cambria Math"/>
          <w:b w:val="0"/>
          <w:sz w:val="28"/>
          <w:szCs w:val="28"/>
          <w:lang w:val="ro-MO"/>
        </w:rPr>
        <w:t>ț</w:t>
      </w:r>
      <w:r>
        <w:rPr>
          <w:rStyle w:val="aff"/>
          <w:b w:val="0"/>
          <w:sz w:val="28"/>
          <w:szCs w:val="28"/>
          <w:lang w:val="ro-MO"/>
        </w:rPr>
        <w:t xml:space="preserve">ie, predarea </w:t>
      </w:r>
      <w:r>
        <w:rPr>
          <w:rStyle w:val="aff"/>
          <w:rFonts w:ascii="Cambria Math" w:hAnsi="Cambria Math" w:cs="Cambria Math"/>
          <w:b w:val="0"/>
          <w:sz w:val="28"/>
          <w:szCs w:val="28"/>
          <w:lang w:val="ro-MO"/>
        </w:rPr>
        <w:t>ș</w:t>
      </w:r>
      <w:r>
        <w:rPr>
          <w:rStyle w:val="aff"/>
          <w:b w:val="0"/>
          <w:sz w:val="28"/>
          <w:szCs w:val="28"/>
          <w:lang w:val="ro-MO"/>
        </w:rPr>
        <w:t xml:space="preserve">i utilizarea efectivă a datelor cu referire la costuri, actualizarea, verificarea </w:t>
      </w:r>
      <w:r>
        <w:rPr>
          <w:rStyle w:val="aff"/>
          <w:rFonts w:ascii="Cambria Math" w:hAnsi="Cambria Math" w:cs="Cambria Math"/>
          <w:b w:val="0"/>
          <w:sz w:val="28"/>
          <w:szCs w:val="28"/>
          <w:lang w:val="ro-MO"/>
        </w:rPr>
        <w:t>ș</w:t>
      </w:r>
      <w:r>
        <w:rPr>
          <w:rStyle w:val="aff"/>
          <w:b w:val="0"/>
          <w:sz w:val="28"/>
          <w:szCs w:val="28"/>
          <w:lang w:val="ro-MO"/>
        </w:rPr>
        <w:t>i modificarea tarifelor. La momentul actual, acest proces este adminsitrat prin intermediul ordinelor directorului general al Societă</w:t>
      </w:r>
      <w:r>
        <w:rPr>
          <w:rStyle w:val="aff"/>
          <w:rFonts w:ascii="Cambria Math" w:hAnsi="Cambria Math" w:cs="Cambria Math"/>
          <w:b w:val="0"/>
          <w:sz w:val="28"/>
          <w:szCs w:val="28"/>
          <w:lang w:val="ro-MO"/>
        </w:rPr>
        <w:t>ț</w:t>
      </w:r>
      <w:r>
        <w:rPr>
          <w:rStyle w:val="aff"/>
          <w:b w:val="0"/>
          <w:sz w:val="28"/>
          <w:szCs w:val="28"/>
          <w:lang w:val="ro-MO"/>
        </w:rPr>
        <w:t xml:space="preserve">ii, acestea necuprinzînd </w:t>
      </w:r>
      <w:r>
        <w:rPr>
          <w:rStyle w:val="aff"/>
          <w:rFonts w:ascii="Cambria Math" w:hAnsi="Cambria Math" w:cs="Cambria Math"/>
          <w:b w:val="0"/>
          <w:sz w:val="28"/>
          <w:szCs w:val="28"/>
          <w:lang w:val="ro-MO"/>
        </w:rPr>
        <w:t>ș</w:t>
      </w:r>
      <w:r>
        <w:rPr>
          <w:rStyle w:val="aff"/>
          <w:b w:val="0"/>
          <w:sz w:val="28"/>
          <w:szCs w:val="28"/>
          <w:lang w:val="ro-MO"/>
        </w:rPr>
        <w:t>i nereflectînd integral circuitul de informa</w:t>
      </w:r>
      <w:r>
        <w:rPr>
          <w:rStyle w:val="aff"/>
          <w:rFonts w:ascii="Cambria Math" w:hAnsi="Cambria Math" w:cs="Cambria Math"/>
          <w:b w:val="0"/>
          <w:sz w:val="28"/>
          <w:szCs w:val="28"/>
          <w:lang w:val="ro-MO"/>
        </w:rPr>
        <w:t>ț</w:t>
      </w:r>
      <w:r>
        <w:rPr>
          <w:rStyle w:val="aff"/>
          <w:b w:val="0"/>
          <w:sz w:val="28"/>
          <w:szCs w:val="28"/>
          <w:lang w:val="ro-MO"/>
        </w:rPr>
        <w:t>ii.</w:t>
      </w:r>
    </w:p>
    <w:p w:rsidR="00C80494" w:rsidRDefault="00C80494" w:rsidP="00C80494">
      <w:pPr>
        <w:ind w:firstLine="709"/>
        <w:jc w:val="both"/>
        <w:rPr>
          <w:rStyle w:val="aff"/>
          <w:b w:val="0"/>
          <w:sz w:val="16"/>
          <w:szCs w:val="16"/>
          <w:lang w:val="ro-MO"/>
        </w:rPr>
      </w:pPr>
    </w:p>
    <w:p w:rsidR="00C80494" w:rsidRDefault="00C80494" w:rsidP="00C80494">
      <w:pPr>
        <w:ind w:firstLine="709"/>
        <w:jc w:val="both"/>
        <w:rPr>
          <w:rStyle w:val="aff"/>
          <w:i/>
          <w:sz w:val="28"/>
          <w:szCs w:val="28"/>
          <w:lang w:val="ro-MO"/>
        </w:rPr>
      </w:pPr>
      <w:r>
        <w:rPr>
          <w:rStyle w:val="aff"/>
          <w:i/>
          <w:sz w:val="28"/>
          <w:szCs w:val="28"/>
          <w:lang w:val="ro-MO"/>
        </w:rPr>
        <w:t>Neorientarea tarifelor spre costuri la serviciile de telefonie fixă pentru utilizatorii finali a determinat înregistrarea pierderilor de la prestarea acestor servicii.</w:t>
      </w:r>
    </w:p>
    <w:p w:rsidR="00C80494" w:rsidRPr="00C80494" w:rsidRDefault="00C80494" w:rsidP="00C80494">
      <w:pPr>
        <w:pStyle w:val="af9"/>
        <w:ind w:firstLine="709"/>
        <w:jc w:val="both"/>
        <w:rPr>
          <w:rFonts w:ascii="Times New Roman" w:hAnsi="Times New Roman"/>
          <w:color w:val="000000"/>
          <w:spacing w:val="-1"/>
          <w:lang w:val="en-US"/>
        </w:rPr>
      </w:pPr>
      <w:r>
        <w:rPr>
          <w:rStyle w:val="aff"/>
          <w:b w:val="0"/>
          <w:sz w:val="28"/>
          <w:szCs w:val="28"/>
          <w:lang w:val="ro-MO"/>
        </w:rPr>
        <w:lastRenderedPageBreak/>
        <w:t>În conformitate cu Hotărîrea Consiliului de Administrație al ANRCETI</w:t>
      </w:r>
      <w:r>
        <w:rPr>
          <w:rStyle w:val="afc"/>
          <w:rFonts w:ascii="Times New Roman" w:hAnsi="Times New Roman"/>
          <w:bCs/>
          <w:sz w:val="28"/>
          <w:szCs w:val="28"/>
          <w:lang w:val="ro-MO"/>
        </w:rPr>
        <w:footnoteReference w:id="19"/>
      </w:r>
      <w:r>
        <w:rPr>
          <w:rStyle w:val="aff"/>
          <w:b w:val="0"/>
          <w:sz w:val="28"/>
          <w:szCs w:val="28"/>
          <w:lang w:val="ro-MO"/>
        </w:rPr>
        <w:t xml:space="preserve"> , S.A. „Moldtelecom” a fost desemnată cu putere semnificativă pe piaţa nr.1 (accesul utilizatorilor finali persoane fizice şi juridice la posturi fixe din reţeaua publică de telefonie), acesteia fiindu-i stabilite </w:t>
      </w:r>
      <w:r>
        <w:rPr>
          <w:rFonts w:ascii="Times New Roman" w:hAnsi="Times New Roman"/>
          <w:bCs/>
          <w:color w:val="000000"/>
          <w:sz w:val="28"/>
          <w:szCs w:val="28"/>
          <w:lang w:val="ro-MO"/>
        </w:rPr>
        <w:t xml:space="preserve">obligaţii </w:t>
      </w:r>
      <w:r>
        <w:rPr>
          <w:rFonts w:ascii="Times New Roman" w:hAnsi="Times New Roman"/>
          <w:bCs/>
          <w:color w:val="000000"/>
          <w:spacing w:val="-1"/>
          <w:sz w:val="28"/>
          <w:szCs w:val="28"/>
          <w:lang w:val="ro-MO"/>
        </w:rPr>
        <w:t>speciale preventive</w:t>
      </w:r>
      <w:r>
        <w:rPr>
          <w:rStyle w:val="afc"/>
          <w:rFonts w:ascii="Times New Roman" w:hAnsi="Times New Roman"/>
          <w:bCs/>
          <w:color w:val="000000"/>
          <w:spacing w:val="-1"/>
          <w:sz w:val="28"/>
          <w:szCs w:val="28"/>
          <w:lang w:val="ro-MO"/>
        </w:rPr>
        <w:footnoteReference w:id="20"/>
      </w:r>
      <w:r>
        <w:rPr>
          <w:rFonts w:ascii="Times New Roman" w:hAnsi="Times New Roman"/>
          <w:bCs/>
          <w:color w:val="000000"/>
          <w:spacing w:val="-1"/>
          <w:sz w:val="28"/>
          <w:szCs w:val="28"/>
          <w:lang w:val="ro-MO"/>
        </w:rPr>
        <w:t xml:space="preserve">, care </w:t>
      </w:r>
      <w:r>
        <w:rPr>
          <w:rFonts w:ascii="Times New Roman" w:hAnsi="Times New Roman"/>
          <w:color w:val="000000"/>
          <w:sz w:val="28"/>
          <w:szCs w:val="28"/>
          <w:lang w:val="ro-MO"/>
        </w:rPr>
        <w:t>prevăd calcularea şi orientarea tarifelor pentru serviciile de telefonie fixă la costuri medii unitare, tarifele urmînd a fi  calculate prin intermediul sistemului de evidentă contabilă separată, în acest sens Agen</w:t>
      </w:r>
      <w:r>
        <w:rPr>
          <w:rFonts w:ascii="Cambria Math" w:hAnsi="Cambria Math" w:cs="Cambria Math"/>
          <w:color w:val="000000"/>
          <w:sz w:val="28"/>
          <w:szCs w:val="28"/>
          <w:lang w:val="ro-MO"/>
        </w:rPr>
        <w:t>ț</w:t>
      </w:r>
      <w:r>
        <w:rPr>
          <w:rFonts w:ascii="Times New Roman" w:hAnsi="Times New Roman"/>
          <w:color w:val="000000"/>
          <w:sz w:val="28"/>
          <w:szCs w:val="28"/>
          <w:lang w:val="ro-MO"/>
        </w:rPr>
        <w:t xml:space="preserve">ia elaborînd </w:t>
      </w:r>
      <w:r>
        <w:rPr>
          <w:rFonts w:ascii="Times New Roman" w:hAnsi="Times New Roman"/>
          <w:color w:val="000000"/>
          <w:spacing w:val="-1"/>
          <w:sz w:val="28"/>
          <w:szCs w:val="28"/>
          <w:lang w:val="ro-MO"/>
        </w:rPr>
        <w:t>Instrucţiunile respective</w:t>
      </w:r>
      <w:r>
        <w:rPr>
          <w:rStyle w:val="afc"/>
          <w:rFonts w:ascii="Times New Roman" w:hAnsi="Times New Roman"/>
          <w:color w:val="000000"/>
          <w:spacing w:val="-1"/>
          <w:sz w:val="28"/>
          <w:szCs w:val="28"/>
          <w:lang w:val="ro-MO"/>
        </w:rPr>
        <w:footnoteReference w:id="21"/>
      </w:r>
      <w:r>
        <w:rPr>
          <w:rFonts w:ascii="Times New Roman" w:hAnsi="Times New Roman"/>
          <w:color w:val="000000"/>
          <w:spacing w:val="-1"/>
          <w:sz w:val="28"/>
          <w:szCs w:val="28"/>
          <w:lang w:val="ro-MO"/>
        </w:rPr>
        <w:t>.</w:t>
      </w:r>
    </w:p>
    <w:p w:rsidR="00C80494" w:rsidRDefault="00C80494" w:rsidP="00C80494">
      <w:pPr>
        <w:ind w:firstLine="709"/>
        <w:jc w:val="both"/>
        <w:rPr>
          <w:i/>
          <w:sz w:val="28"/>
          <w:szCs w:val="28"/>
          <w:lang w:val="ro-MO"/>
        </w:rPr>
      </w:pPr>
      <w:r>
        <w:rPr>
          <w:i/>
          <w:sz w:val="28"/>
          <w:szCs w:val="28"/>
          <w:lang w:val="ro-MO"/>
        </w:rPr>
        <w:t>În acest sens, Curtea de Conturi, prin Hotărîrea nr.77 din 22.12.2011</w:t>
      </w:r>
      <w:r>
        <w:rPr>
          <w:rStyle w:val="afc"/>
          <w:i/>
          <w:sz w:val="28"/>
          <w:szCs w:val="28"/>
          <w:lang w:val="ro-MO"/>
        </w:rPr>
        <w:footnoteReference w:id="22"/>
      </w:r>
      <w:r>
        <w:rPr>
          <w:i/>
          <w:sz w:val="28"/>
          <w:szCs w:val="28"/>
          <w:lang w:val="ro-MO"/>
        </w:rPr>
        <w:t>, a înaintat ANRCETI cererea privind finalizarea implementării Planului de rebalansare a tarifelor la serviciile publice de telecomunica</w:t>
      </w:r>
      <w:r>
        <w:rPr>
          <w:rFonts w:ascii="Cambria Math" w:hAnsi="Cambria Math" w:cs="Cambria Math"/>
          <w:i/>
          <w:sz w:val="28"/>
          <w:szCs w:val="28"/>
          <w:lang w:val="ro-MO"/>
        </w:rPr>
        <w:t>ț</w:t>
      </w:r>
      <w:r>
        <w:rPr>
          <w:i/>
          <w:sz w:val="28"/>
          <w:szCs w:val="28"/>
          <w:lang w:val="ro-MO"/>
        </w:rPr>
        <w:t xml:space="preserve">ii </w:t>
      </w:r>
      <w:r>
        <w:rPr>
          <w:rFonts w:ascii="Cambria Math" w:hAnsi="Cambria Math" w:cs="Cambria Math"/>
          <w:i/>
          <w:sz w:val="28"/>
          <w:szCs w:val="28"/>
          <w:lang w:val="ro-MO"/>
        </w:rPr>
        <w:t>ș</w:t>
      </w:r>
      <w:r>
        <w:rPr>
          <w:i/>
          <w:sz w:val="28"/>
          <w:szCs w:val="28"/>
          <w:lang w:val="ro-MO"/>
        </w:rPr>
        <w:t xml:space="preserve">i informatică, cu ajustarea acestora la costurile reale, ceea ce nu a fost realizat. </w:t>
      </w:r>
    </w:p>
    <w:p w:rsidR="00C80494" w:rsidRPr="00C80494" w:rsidRDefault="00C80494" w:rsidP="00C80494">
      <w:pPr>
        <w:pStyle w:val="af9"/>
        <w:ind w:firstLine="709"/>
        <w:jc w:val="both"/>
        <w:rPr>
          <w:rStyle w:val="aff"/>
          <w:b w:val="0"/>
          <w:lang w:val="en-US"/>
        </w:rPr>
      </w:pPr>
      <w:r>
        <w:rPr>
          <w:rFonts w:ascii="Times New Roman" w:hAnsi="Times New Roman"/>
          <w:color w:val="000000"/>
          <w:spacing w:val="-1"/>
          <w:sz w:val="28"/>
          <w:szCs w:val="28"/>
          <w:lang w:val="ro-MO"/>
        </w:rPr>
        <w:t>În scopul asigurării  transparen</w:t>
      </w:r>
      <w:r>
        <w:rPr>
          <w:rFonts w:ascii="Cambria Math" w:hAnsi="Cambria Math" w:cs="Cambria Math"/>
          <w:color w:val="000000"/>
          <w:spacing w:val="-1"/>
          <w:sz w:val="28"/>
          <w:szCs w:val="28"/>
          <w:lang w:val="ro-MO"/>
        </w:rPr>
        <w:t>ț</w:t>
      </w:r>
      <w:r>
        <w:rPr>
          <w:rFonts w:ascii="Times New Roman" w:hAnsi="Times New Roman"/>
          <w:color w:val="000000"/>
          <w:spacing w:val="-1"/>
          <w:sz w:val="28"/>
          <w:szCs w:val="28"/>
          <w:lang w:val="ro-MO"/>
        </w:rPr>
        <w:t xml:space="preserve">ei consumurilor incluse la calcularea tarifelor </w:t>
      </w:r>
      <w:r>
        <w:rPr>
          <w:rFonts w:ascii="Cambria Math" w:hAnsi="Cambria Math" w:cs="Cambria Math"/>
          <w:color w:val="000000"/>
          <w:spacing w:val="-1"/>
          <w:sz w:val="28"/>
          <w:szCs w:val="28"/>
          <w:lang w:val="ro-MO"/>
        </w:rPr>
        <w:t>ș</w:t>
      </w:r>
      <w:r>
        <w:rPr>
          <w:rFonts w:ascii="Times New Roman" w:hAnsi="Times New Roman"/>
          <w:color w:val="000000"/>
          <w:spacing w:val="-1"/>
          <w:sz w:val="28"/>
          <w:szCs w:val="28"/>
          <w:lang w:val="ro-MO"/>
        </w:rPr>
        <w:t>i  a realiz</w:t>
      </w:r>
      <w:r>
        <w:rPr>
          <w:rFonts w:ascii="Times New Roman" w:hAnsi="Times New Roman" w:cs="Times New Roman"/>
          <w:color w:val="000000"/>
          <w:spacing w:val="-1"/>
          <w:sz w:val="28"/>
          <w:szCs w:val="28"/>
          <w:lang w:val="ro-MO"/>
        </w:rPr>
        <w:t>ă</w:t>
      </w:r>
      <w:r>
        <w:rPr>
          <w:rFonts w:ascii="Times New Roman" w:hAnsi="Times New Roman"/>
          <w:color w:val="000000"/>
          <w:spacing w:val="-1"/>
          <w:sz w:val="28"/>
          <w:szCs w:val="28"/>
          <w:lang w:val="ro-MO"/>
        </w:rPr>
        <w:t>rii serviciilor în condi</w:t>
      </w:r>
      <w:r>
        <w:rPr>
          <w:rFonts w:ascii="Cambria Math" w:hAnsi="Cambria Math" w:cs="Cambria Math"/>
          <w:color w:val="000000"/>
          <w:spacing w:val="-1"/>
          <w:sz w:val="28"/>
          <w:szCs w:val="28"/>
          <w:lang w:val="ro-MO"/>
        </w:rPr>
        <w:t>ț</w:t>
      </w:r>
      <w:r>
        <w:rPr>
          <w:rFonts w:ascii="Times New Roman" w:hAnsi="Times New Roman"/>
          <w:color w:val="000000"/>
          <w:spacing w:val="-1"/>
          <w:sz w:val="28"/>
          <w:szCs w:val="28"/>
          <w:lang w:val="ro-MO"/>
        </w:rPr>
        <w:t xml:space="preserve">ii nediscriminatorii, S.A. </w:t>
      </w:r>
      <w:r>
        <w:rPr>
          <w:rFonts w:ascii="Times New Roman" w:hAnsi="Times New Roman" w:cs="Times New Roman"/>
          <w:color w:val="000000"/>
          <w:spacing w:val="-1"/>
          <w:sz w:val="28"/>
          <w:szCs w:val="28"/>
          <w:lang w:val="ro-MO"/>
        </w:rPr>
        <w:t>„</w:t>
      </w:r>
      <w:r>
        <w:rPr>
          <w:rFonts w:ascii="Times New Roman" w:hAnsi="Times New Roman"/>
          <w:color w:val="000000"/>
          <w:spacing w:val="-1"/>
          <w:sz w:val="28"/>
          <w:szCs w:val="28"/>
          <w:lang w:val="ro-MO"/>
        </w:rPr>
        <w:t>Moldtelecom</w:t>
      </w:r>
      <w:r>
        <w:rPr>
          <w:rFonts w:ascii="Times New Roman" w:hAnsi="Times New Roman" w:cs="Times New Roman"/>
          <w:color w:val="000000"/>
          <w:spacing w:val="-1"/>
          <w:sz w:val="28"/>
          <w:szCs w:val="28"/>
          <w:lang w:val="ro-MO"/>
        </w:rPr>
        <w:t>”</w:t>
      </w:r>
      <w:r>
        <w:rPr>
          <w:rFonts w:ascii="Times New Roman" w:hAnsi="Times New Roman"/>
          <w:color w:val="000000"/>
          <w:spacing w:val="-1"/>
          <w:sz w:val="28"/>
          <w:szCs w:val="28"/>
          <w:lang w:val="ro-MO"/>
        </w:rPr>
        <w:t xml:space="preserve"> a elaborat </w:t>
      </w:r>
      <w:r>
        <w:rPr>
          <w:rFonts w:ascii="Times New Roman" w:hAnsi="Times New Roman"/>
          <w:b/>
          <w:color w:val="000000"/>
          <w:spacing w:val="-1"/>
          <w:sz w:val="28"/>
          <w:szCs w:val="28"/>
          <w:lang w:val="ro-MO"/>
        </w:rPr>
        <w:t>Metodologia privind realizarea eviden</w:t>
      </w:r>
      <w:r>
        <w:rPr>
          <w:rFonts w:ascii="Cambria Math" w:hAnsi="Cambria Math" w:cs="Cambria Math"/>
          <w:b/>
          <w:color w:val="000000"/>
          <w:spacing w:val="-1"/>
          <w:sz w:val="28"/>
          <w:szCs w:val="28"/>
          <w:lang w:val="ro-MO"/>
        </w:rPr>
        <w:t>ț</w:t>
      </w:r>
      <w:r>
        <w:rPr>
          <w:rFonts w:ascii="Times New Roman" w:hAnsi="Times New Roman"/>
          <w:b/>
          <w:color w:val="000000"/>
          <w:spacing w:val="-1"/>
          <w:sz w:val="28"/>
          <w:szCs w:val="28"/>
          <w:lang w:val="ro-MO"/>
        </w:rPr>
        <w:t>ei contabile separate</w:t>
      </w:r>
      <w:r>
        <w:rPr>
          <w:rFonts w:ascii="Times New Roman" w:hAnsi="Times New Roman"/>
          <w:color w:val="000000"/>
          <w:spacing w:val="-1"/>
          <w:sz w:val="28"/>
          <w:szCs w:val="28"/>
          <w:lang w:val="ro-MO"/>
        </w:rPr>
        <w:t xml:space="preserve">, stabilind modul de atribuire a costurilor, veniturilor </w:t>
      </w:r>
      <w:r>
        <w:rPr>
          <w:rFonts w:ascii="Cambria Math" w:hAnsi="Cambria Math" w:cs="Cambria Math"/>
          <w:color w:val="000000"/>
          <w:spacing w:val="-1"/>
          <w:sz w:val="28"/>
          <w:szCs w:val="28"/>
          <w:lang w:val="ro-MO"/>
        </w:rPr>
        <w:t>ș</w:t>
      </w:r>
      <w:r>
        <w:rPr>
          <w:rFonts w:ascii="Times New Roman" w:hAnsi="Times New Roman"/>
          <w:color w:val="000000"/>
          <w:spacing w:val="-1"/>
          <w:sz w:val="28"/>
          <w:szCs w:val="28"/>
          <w:lang w:val="ro-MO"/>
        </w:rPr>
        <w:t xml:space="preserve">i capitalului angajat la prestarea serviciilor </w:t>
      </w:r>
      <w:r>
        <w:rPr>
          <w:rFonts w:ascii="Times New Roman" w:hAnsi="Times New Roman" w:cs="Times New Roman"/>
          <w:color w:val="000000"/>
          <w:spacing w:val="-1"/>
          <w:sz w:val="28"/>
          <w:szCs w:val="28"/>
          <w:lang w:val="ro-MO"/>
        </w:rPr>
        <w:t>î</w:t>
      </w:r>
      <w:r>
        <w:rPr>
          <w:rFonts w:ascii="Times New Roman" w:hAnsi="Times New Roman"/>
          <w:color w:val="000000"/>
          <w:spacing w:val="-1"/>
          <w:sz w:val="28"/>
          <w:szCs w:val="28"/>
          <w:lang w:val="ro-MO"/>
        </w:rPr>
        <w:t>n conformitate cu eviden</w:t>
      </w:r>
      <w:r>
        <w:rPr>
          <w:rFonts w:ascii="Cambria Math" w:hAnsi="Cambria Math" w:cs="Cambria Math"/>
          <w:color w:val="000000"/>
          <w:spacing w:val="-1"/>
          <w:sz w:val="28"/>
          <w:szCs w:val="28"/>
          <w:lang w:val="ro-MO"/>
        </w:rPr>
        <w:t>ț</w:t>
      </w:r>
      <w:r>
        <w:rPr>
          <w:rFonts w:ascii="Times New Roman" w:hAnsi="Times New Roman"/>
          <w:color w:val="000000"/>
          <w:spacing w:val="-1"/>
          <w:sz w:val="28"/>
          <w:szCs w:val="28"/>
          <w:lang w:val="ro-MO"/>
        </w:rPr>
        <w:t xml:space="preserve">a contabilă separată. În acest sens, s-au  întocmit  Rapoarte financiare separate, cu includerea conturilor de profit </w:t>
      </w:r>
      <w:r>
        <w:rPr>
          <w:rFonts w:ascii="Cambria Math" w:hAnsi="Cambria Math" w:cs="Cambria Math"/>
          <w:color w:val="000000"/>
          <w:spacing w:val="-1"/>
          <w:sz w:val="28"/>
          <w:szCs w:val="28"/>
          <w:lang w:val="ro-MO"/>
        </w:rPr>
        <w:t>ș</w:t>
      </w:r>
      <w:r>
        <w:rPr>
          <w:rFonts w:ascii="Times New Roman" w:hAnsi="Times New Roman"/>
          <w:color w:val="000000"/>
          <w:spacing w:val="-1"/>
          <w:sz w:val="28"/>
          <w:szCs w:val="28"/>
          <w:lang w:val="ro-MO"/>
        </w:rPr>
        <w:t>i pierderi, care au fost prezentate Agen</w:t>
      </w:r>
      <w:r>
        <w:rPr>
          <w:rFonts w:ascii="Cambria Math" w:hAnsi="Cambria Math" w:cs="Cambria Math"/>
          <w:color w:val="000000"/>
          <w:spacing w:val="-1"/>
          <w:sz w:val="28"/>
          <w:szCs w:val="28"/>
          <w:lang w:val="ro-MO"/>
        </w:rPr>
        <w:t>ț</w:t>
      </w:r>
      <w:r>
        <w:rPr>
          <w:rFonts w:ascii="Times New Roman" w:hAnsi="Times New Roman"/>
          <w:color w:val="000000"/>
          <w:spacing w:val="-1"/>
          <w:sz w:val="28"/>
          <w:szCs w:val="28"/>
          <w:lang w:val="ro-MO"/>
        </w:rPr>
        <w:t xml:space="preserve">iei, spre informare, precum </w:t>
      </w:r>
      <w:r>
        <w:rPr>
          <w:rFonts w:ascii="Cambria Math" w:hAnsi="Cambria Math" w:cs="Cambria Math"/>
          <w:color w:val="000000"/>
          <w:spacing w:val="-1"/>
          <w:sz w:val="28"/>
          <w:szCs w:val="28"/>
          <w:lang w:val="ro-MO"/>
        </w:rPr>
        <w:t>ș</w:t>
      </w:r>
      <w:r>
        <w:rPr>
          <w:rFonts w:ascii="Times New Roman" w:hAnsi="Times New Roman"/>
          <w:color w:val="000000"/>
          <w:spacing w:val="-1"/>
          <w:sz w:val="28"/>
          <w:szCs w:val="28"/>
          <w:lang w:val="ro-MO"/>
        </w:rPr>
        <w:t>i expuse public.</w:t>
      </w:r>
    </w:p>
    <w:p w:rsidR="00C80494" w:rsidRDefault="00C80494" w:rsidP="00C80494">
      <w:pPr>
        <w:tabs>
          <w:tab w:val="left" w:pos="284"/>
        </w:tabs>
        <w:autoSpaceDE w:val="0"/>
        <w:autoSpaceDN w:val="0"/>
        <w:adjustRightInd w:val="0"/>
        <w:ind w:firstLine="709"/>
        <w:jc w:val="both"/>
        <w:rPr>
          <w:rStyle w:val="aff"/>
          <w:b w:val="0"/>
          <w:i/>
          <w:sz w:val="28"/>
          <w:szCs w:val="28"/>
          <w:lang w:val="ro-MO"/>
        </w:rPr>
      </w:pPr>
      <w:r>
        <w:rPr>
          <w:rStyle w:val="aff"/>
          <w:b w:val="0"/>
          <w:sz w:val="28"/>
          <w:szCs w:val="28"/>
          <w:lang w:val="ro-MO"/>
        </w:rPr>
        <w:t>Astfel, în conformitate cu Raportul financiar separat, în anul 2011 Unitatea de Afaceri „Vînzare cu amănuntul a serviciilor de re</w:t>
      </w:r>
      <w:r>
        <w:rPr>
          <w:rStyle w:val="aff"/>
          <w:rFonts w:ascii="Cambria Math" w:hAnsi="Cambria Math" w:cs="Cambria Math"/>
          <w:b w:val="0"/>
          <w:sz w:val="28"/>
          <w:szCs w:val="28"/>
          <w:lang w:val="ro-MO"/>
        </w:rPr>
        <w:t>ț</w:t>
      </w:r>
      <w:r>
        <w:rPr>
          <w:rStyle w:val="aff"/>
          <w:b w:val="0"/>
          <w:sz w:val="28"/>
          <w:szCs w:val="28"/>
          <w:lang w:val="ro-MO"/>
        </w:rPr>
        <w:t xml:space="preserve">ea fixă” (servicii reglementate) a înregistrat pierderi în sumă de 438,5 mil.lei. Cele mai semnificative </w:t>
      </w:r>
      <w:r>
        <w:rPr>
          <w:rStyle w:val="aff"/>
          <w:b w:val="0"/>
          <w:i/>
          <w:sz w:val="28"/>
          <w:szCs w:val="28"/>
          <w:lang w:val="ro-MO"/>
        </w:rPr>
        <w:t xml:space="preserve">pierderi </w:t>
      </w:r>
      <w:r>
        <w:rPr>
          <w:rStyle w:val="aff"/>
          <w:b w:val="0"/>
          <w:sz w:val="28"/>
          <w:szCs w:val="28"/>
          <w:lang w:val="ro-MO"/>
        </w:rPr>
        <w:t>se atestă la serviciile de acces (abonament) la re</w:t>
      </w:r>
      <w:r>
        <w:rPr>
          <w:rStyle w:val="aff"/>
          <w:rFonts w:ascii="Cambria Math" w:hAnsi="Cambria Math" w:cs="Cambria Math"/>
          <w:b w:val="0"/>
          <w:sz w:val="28"/>
          <w:szCs w:val="28"/>
          <w:lang w:val="ro-MO"/>
        </w:rPr>
        <w:t>ț</w:t>
      </w:r>
      <w:r>
        <w:rPr>
          <w:rStyle w:val="aff"/>
          <w:b w:val="0"/>
          <w:sz w:val="28"/>
          <w:szCs w:val="28"/>
          <w:lang w:val="ro-MO"/>
        </w:rPr>
        <w:t xml:space="preserve">eaua de telefonie fixă pentru utilizatori (397,3 mil.lei) </w:t>
      </w:r>
      <w:r>
        <w:rPr>
          <w:rStyle w:val="aff"/>
          <w:rFonts w:ascii="Cambria Math" w:hAnsi="Cambria Math" w:cs="Cambria Math"/>
          <w:b w:val="0"/>
          <w:sz w:val="28"/>
          <w:szCs w:val="28"/>
          <w:lang w:val="ro-MO"/>
        </w:rPr>
        <w:t>ș</w:t>
      </w:r>
      <w:r>
        <w:rPr>
          <w:rStyle w:val="aff"/>
          <w:b w:val="0"/>
          <w:sz w:val="28"/>
          <w:szCs w:val="28"/>
          <w:lang w:val="ro-MO"/>
        </w:rPr>
        <w:t xml:space="preserve">i la serviciile de apeluri de telefonie fixă: apeluri locale fix-fix (362,4 mil.lei), urmate de serviciile </w:t>
      </w:r>
      <w:r>
        <w:rPr>
          <w:sz w:val="28"/>
          <w:szCs w:val="28"/>
          <w:lang w:val="ro-MO"/>
        </w:rPr>
        <w:t>de apeluri de telefonie fixă: apeluri na</w:t>
      </w:r>
      <w:r>
        <w:rPr>
          <w:rFonts w:ascii="Cambria Math" w:hAnsi="Cambria Math" w:cs="Cambria Math"/>
          <w:sz w:val="28"/>
          <w:szCs w:val="28"/>
          <w:lang w:val="ro-MO"/>
        </w:rPr>
        <w:t>ț</w:t>
      </w:r>
      <w:r>
        <w:rPr>
          <w:sz w:val="28"/>
          <w:szCs w:val="28"/>
          <w:lang w:val="ro-MO"/>
        </w:rPr>
        <w:t>ionale în re</w:t>
      </w:r>
      <w:r>
        <w:rPr>
          <w:rFonts w:ascii="Cambria Math" w:hAnsi="Cambria Math" w:cs="Cambria Math"/>
          <w:sz w:val="28"/>
          <w:szCs w:val="28"/>
          <w:lang w:val="ro-MO"/>
        </w:rPr>
        <w:t>ț</w:t>
      </w:r>
      <w:r>
        <w:rPr>
          <w:sz w:val="28"/>
          <w:szCs w:val="28"/>
          <w:lang w:val="ro-MO"/>
        </w:rPr>
        <w:t>ele fixe (33,3 mil.lei). Totodată, de la serviciile de apeluri la telefonia fixă (apeluri interna</w:t>
      </w:r>
      <w:r>
        <w:rPr>
          <w:rFonts w:ascii="Cambria Math" w:hAnsi="Cambria Math" w:cs="Cambria Math"/>
          <w:sz w:val="28"/>
          <w:szCs w:val="28"/>
          <w:lang w:val="ro-MO"/>
        </w:rPr>
        <w:t>ț</w:t>
      </w:r>
      <w:r>
        <w:rPr>
          <w:sz w:val="28"/>
          <w:szCs w:val="28"/>
          <w:lang w:val="ro-MO"/>
        </w:rPr>
        <w:t>ionale în re</w:t>
      </w:r>
      <w:r>
        <w:rPr>
          <w:rFonts w:ascii="Cambria Math" w:hAnsi="Cambria Math" w:cs="Cambria Math"/>
          <w:sz w:val="28"/>
          <w:szCs w:val="28"/>
          <w:lang w:val="ro-MO"/>
        </w:rPr>
        <w:t>ț</w:t>
      </w:r>
      <w:r>
        <w:rPr>
          <w:sz w:val="28"/>
          <w:szCs w:val="28"/>
          <w:lang w:val="ro-MO"/>
        </w:rPr>
        <w:t xml:space="preserve">ea fixă, apeluri fix-mobil) s-au înregistrat profituri semnificative în sumă de 216,7 mil.lei </w:t>
      </w:r>
      <w:r>
        <w:rPr>
          <w:rFonts w:ascii="Cambria Math" w:hAnsi="Cambria Math" w:cs="Cambria Math"/>
          <w:sz w:val="28"/>
          <w:szCs w:val="28"/>
          <w:lang w:val="ro-MO"/>
        </w:rPr>
        <w:t>ș</w:t>
      </w:r>
      <w:r>
        <w:rPr>
          <w:sz w:val="28"/>
          <w:szCs w:val="28"/>
          <w:lang w:val="ro-MO"/>
        </w:rPr>
        <w:t>i, respectiv, de 134,5 mil.lei (servicii reglementate conform Anexei nr.2 la prezentul Raport de audit).</w:t>
      </w:r>
    </w:p>
    <w:p w:rsidR="00C80494" w:rsidRDefault="00C80494" w:rsidP="00C80494">
      <w:pPr>
        <w:tabs>
          <w:tab w:val="left" w:pos="284"/>
        </w:tabs>
        <w:autoSpaceDE w:val="0"/>
        <w:autoSpaceDN w:val="0"/>
        <w:adjustRightInd w:val="0"/>
        <w:ind w:firstLine="709"/>
        <w:jc w:val="both"/>
        <w:rPr>
          <w:rStyle w:val="aff"/>
          <w:b w:val="0"/>
          <w:sz w:val="28"/>
          <w:lang w:val="ro-MO"/>
        </w:rPr>
      </w:pPr>
      <w:r>
        <w:rPr>
          <w:rStyle w:val="aff"/>
          <w:b w:val="0"/>
          <w:sz w:val="28"/>
          <w:lang w:val="ro-MO"/>
        </w:rPr>
        <w:t xml:space="preserve">La momentul definitivării prezentului raport, Metodologia </w:t>
      </w:r>
      <w:r>
        <w:rPr>
          <w:sz w:val="28"/>
          <w:szCs w:val="28"/>
          <w:lang w:val="ro-MO" w:eastAsia="ru-RU"/>
        </w:rPr>
        <w:t>de stabilire a tarifelor pentru serviciile de telefonie fixă</w:t>
      </w:r>
      <w:r>
        <w:rPr>
          <w:rStyle w:val="aff"/>
          <w:b w:val="0"/>
          <w:sz w:val="28"/>
          <w:lang w:val="ro-MO"/>
        </w:rPr>
        <w:t xml:space="preserve"> a fost plasată pentru consultări publice (pe pagina web a Agen</w:t>
      </w:r>
      <w:r>
        <w:rPr>
          <w:rStyle w:val="aff"/>
          <w:rFonts w:ascii="Cambria Math" w:hAnsi="Cambria Math" w:cs="Cambria Math"/>
          <w:b w:val="0"/>
          <w:sz w:val="28"/>
          <w:lang w:val="ro-MO"/>
        </w:rPr>
        <w:t>ț</w:t>
      </w:r>
      <w:r>
        <w:rPr>
          <w:rStyle w:val="aff"/>
          <w:b w:val="0"/>
          <w:sz w:val="28"/>
          <w:lang w:val="ro-MO"/>
        </w:rPr>
        <w:t xml:space="preserve">iei). </w:t>
      </w:r>
      <w:r>
        <w:rPr>
          <w:sz w:val="28"/>
          <w:szCs w:val="28"/>
        </w:rPr>
        <w:t>Ulterior aprobării Metodologiei men</w:t>
      </w:r>
      <w:r>
        <w:rPr>
          <w:rFonts w:ascii="Cambria Math" w:hAnsi="Cambria Math" w:cs="Cambria Math"/>
          <w:sz w:val="28"/>
          <w:szCs w:val="28"/>
        </w:rPr>
        <w:t>ț</w:t>
      </w:r>
      <w:r>
        <w:rPr>
          <w:sz w:val="28"/>
          <w:szCs w:val="28"/>
        </w:rPr>
        <w:t>ionate, va fi posibilă implementarea ac</w:t>
      </w:r>
      <w:r>
        <w:rPr>
          <w:rFonts w:ascii="Cambria Math" w:hAnsi="Cambria Math" w:cs="Cambria Math"/>
          <w:sz w:val="28"/>
          <w:szCs w:val="28"/>
        </w:rPr>
        <w:t>ț</w:t>
      </w:r>
      <w:r>
        <w:rPr>
          <w:sz w:val="28"/>
          <w:szCs w:val="28"/>
        </w:rPr>
        <w:t>iunilor privind orientarea la costuri a serviciilor de telefonie fixă furnizate utilizatorilor finali ai S.A.„Moldtelecom”.</w:t>
      </w:r>
    </w:p>
    <w:p w:rsidR="00C80494" w:rsidRDefault="00C80494" w:rsidP="00C80494">
      <w:pPr>
        <w:tabs>
          <w:tab w:val="left" w:pos="284"/>
        </w:tabs>
        <w:autoSpaceDE w:val="0"/>
        <w:autoSpaceDN w:val="0"/>
        <w:adjustRightInd w:val="0"/>
        <w:ind w:firstLine="709"/>
        <w:jc w:val="both"/>
        <w:rPr>
          <w:color w:val="000000"/>
          <w:spacing w:val="-1"/>
          <w:szCs w:val="28"/>
        </w:rPr>
      </w:pPr>
      <w:r>
        <w:rPr>
          <w:color w:val="000000"/>
          <w:spacing w:val="-1"/>
          <w:sz w:val="28"/>
          <w:szCs w:val="28"/>
          <w:lang w:val="ro-MO"/>
        </w:rPr>
        <w:t xml:space="preserve">La momentul actual, S.A. „Moldtelecom”, pentru serviciile de telefonie fixă, aplică tarifele aprobate în anul 2003 prin </w:t>
      </w:r>
      <w:r>
        <w:rPr>
          <w:rFonts w:eastAsia="MS Mincho"/>
          <w:bCs/>
          <w:sz w:val="28"/>
          <w:szCs w:val="28"/>
          <w:lang w:val="ro-MO" w:eastAsia="ja-JP"/>
        </w:rPr>
        <w:t>Hotărîrea Consiliului de Administraţie al Agen</w:t>
      </w:r>
      <w:r>
        <w:rPr>
          <w:rFonts w:ascii="Cambria Math" w:eastAsia="MS Mincho" w:hAnsi="Cambria Math" w:cs="Cambria Math"/>
          <w:bCs/>
          <w:sz w:val="28"/>
          <w:szCs w:val="28"/>
          <w:lang w:val="ro-MO" w:eastAsia="ja-JP"/>
        </w:rPr>
        <w:t>ț</w:t>
      </w:r>
      <w:r>
        <w:rPr>
          <w:rFonts w:eastAsia="MS Mincho"/>
          <w:bCs/>
          <w:sz w:val="28"/>
          <w:szCs w:val="28"/>
          <w:lang w:val="ro-MO" w:eastAsia="ja-JP"/>
        </w:rPr>
        <w:t>iei</w:t>
      </w:r>
      <w:r>
        <w:rPr>
          <w:rStyle w:val="afc"/>
          <w:rFonts w:eastAsia="MS Mincho"/>
          <w:bCs/>
          <w:sz w:val="28"/>
          <w:szCs w:val="28"/>
          <w:lang w:val="ro-MO" w:eastAsia="ja-JP"/>
        </w:rPr>
        <w:footnoteReference w:id="23"/>
      </w:r>
      <w:r>
        <w:rPr>
          <w:color w:val="000000"/>
          <w:spacing w:val="-1"/>
          <w:sz w:val="28"/>
          <w:szCs w:val="28"/>
          <w:lang w:val="ro-MO"/>
        </w:rPr>
        <w:t>.</w:t>
      </w:r>
    </w:p>
    <w:p w:rsidR="00C80494" w:rsidRDefault="00C80494" w:rsidP="00C80494">
      <w:pPr>
        <w:tabs>
          <w:tab w:val="left" w:pos="284"/>
        </w:tabs>
        <w:autoSpaceDE w:val="0"/>
        <w:autoSpaceDN w:val="0"/>
        <w:adjustRightInd w:val="0"/>
        <w:ind w:firstLine="709"/>
        <w:jc w:val="both"/>
        <w:rPr>
          <w:sz w:val="28"/>
          <w:szCs w:val="28"/>
          <w:lang w:val="ro-MO"/>
        </w:rPr>
      </w:pPr>
      <w:r>
        <w:rPr>
          <w:color w:val="000000"/>
          <w:spacing w:val="-1"/>
          <w:sz w:val="28"/>
          <w:szCs w:val="28"/>
          <w:lang w:val="ro-MO"/>
        </w:rPr>
        <w:t xml:space="preserve">Totodată, se </w:t>
      </w:r>
      <w:r>
        <w:rPr>
          <w:sz w:val="28"/>
          <w:szCs w:val="28"/>
          <w:lang w:val="ro-MO"/>
        </w:rPr>
        <w:t>consideră oportun, la aprobarea noilor tarife, să nu fie incluse în costurile opera</w:t>
      </w:r>
      <w:r>
        <w:rPr>
          <w:rFonts w:ascii="Cambria Math" w:hAnsi="Cambria Math" w:cs="Cambria Math"/>
          <w:sz w:val="28"/>
          <w:szCs w:val="28"/>
          <w:lang w:val="ro-MO"/>
        </w:rPr>
        <w:t>ț</w:t>
      </w:r>
      <w:r>
        <w:rPr>
          <w:sz w:val="28"/>
          <w:szCs w:val="28"/>
          <w:lang w:val="ro-MO"/>
        </w:rPr>
        <w:t xml:space="preserve">ionale pentru serviciile de telefonie fixă cheltuielile ce </w:t>
      </w:r>
      <w:r>
        <w:rPr>
          <w:rFonts w:ascii="Cambria Math" w:hAnsi="Cambria Math" w:cs="Cambria Math"/>
          <w:sz w:val="28"/>
          <w:szCs w:val="28"/>
          <w:lang w:val="ro-MO"/>
        </w:rPr>
        <w:t>ț</w:t>
      </w:r>
      <w:r>
        <w:rPr>
          <w:sz w:val="28"/>
          <w:szCs w:val="28"/>
          <w:lang w:val="ro-MO"/>
        </w:rPr>
        <w:t xml:space="preserve">in de acordarea premiilor, calcularea </w:t>
      </w:r>
      <w:r>
        <w:rPr>
          <w:rFonts w:ascii="Cambria Math" w:hAnsi="Cambria Math" w:cs="Cambria Math"/>
          <w:sz w:val="28"/>
          <w:szCs w:val="28"/>
          <w:lang w:val="ro-MO"/>
        </w:rPr>
        <w:t>ș</w:t>
      </w:r>
      <w:r>
        <w:rPr>
          <w:sz w:val="28"/>
          <w:szCs w:val="28"/>
          <w:lang w:val="ro-MO"/>
        </w:rPr>
        <w:t xml:space="preserve">i achitarea </w:t>
      </w:r>
      <w:r>
        <w:rPr>
          <w:sz w:val="28"/>
          <w:szCs w:val="28"/>
          <w:lang w:val="ro-MO" w:eastAsia="ru-RU"/>
        </w:rPr>
        <w:t>amenzilor, penalită</w:t>
      </w:r>
      <w:r>
        <w:rPr>
          <w:rFonts w:ascii="Cambria Math" w:hAnsi="Cambria Math" w:cs="Cambria Math"/>
          <w:sz w:val="28"/>
          <w:szCs w:val="28"/>
          <w:lang w:val="ro-MO" w:eastAsia="ru-RU"/>
        </w:rPr>
        <w:t>ț</w:t>
      </w:r>
      <w:r>
        <w:rPr>
          <w:sz w:val="28"/>
          <w:szCs w:val="28"/>
          <w:lang w:val="ro-MO" w:eastAsia="ru-RU"/>
        </w:rPr>
        <w:t xml:space="preserve">ilor </w:t>
      </w:r>
      <w:r>
        <w:rPr>
          <w:rFonts w:ascii="Cambria Math" w:hAnsi="Cambria Math" w:cs="Cambria Math"/>
          <w:sz w:val="28"/>
          <w:szCs w:val="28"/>
          <w:lang w:val="ro-MO" w:eastAsia="ru-RU"/>
        </w:rPr>
        <w:t>ș</w:t>
      </w:r>
      <w:r>
        <w:rPr>
          <w:sz w:val="28"/>
          <w:szCs w:val="28"/>
          <w:lang w:val="ro-MO" w:eastAsia="ru-RU"/>
        </w:rPr>
        <w:t xml:space="preserve">i altor </w:t>
      </w:r>
      <w:r>
        <w:rPr>
          <w:sz w:val="28"/>
          <w:szCs w:val="28"/>
          <w:lang w:val="ro-MO" w:eastAsia="ru-RU"/>
        </w:rPr>
        <w:lastRenderedPageBreak/>
        <w:t>sanc</w:t>
      </w:r>
      <w:r>
        <w:rPr>
          <w:rFonts w:ascii="Cambria Math" w:hAnsi="Cambria Math" w:cs="Cambria Math"/>
          <w:sz w:val="28"/>
          <w:szCs w:val="28"/>
          <w:lang w:val="ro-MO" w:eastAsia="ru-RU"/>
        </w:rPr>
        <w:t>ț</w:t>
      </w:r>
      <w:r>
        <w:rPr>
          <w:sz w:val="28"/>
          <w:szCs w:val="28"/>
          <w:lang w:val="ro-MO" w:eastAsia="ru-RU"/>
        </w:rPr>
        <w:t xml:space="preserve">iuni de ordin financiar, cheltuielile destinate sponsorizărilor </w:t>
      </w:r>
      <w:r>
        <w:rPr>
          <w:rFonts w:ascii="Cambria Math" w:hAnsi="Cambria Math" w:cs="Cambria Math"/>
          <w:sz w:val="28"/>
          <w:szCs w:val="28"/>
          <w:lang w:val="ro-MO" w:eastAsia="ru-RU"/>
        </w:rPr>
        <w:t>ș</w:t>
      </w:r>
      <w:r>
        <w:rPr>
          <w:sz w:val="28"/>
          <w:szCs w:val="28"/>
          <w:lang w:val="ro-MO" w:eastAsia="ru-RU"/>
        </w:rPr>
        <w:t>i actelor de benefacere, deoarece acestea vor influen</w:t>
      </w:r>
      <w:r>
        <w:rPr>
          <w:rFonts w:ascii="Cambria Math" w:hAnsi="Cambria Math" w:cs="Cambria Math"/>
          <w:sz w:val="28"/>
          <w:szCs w:val="28"/>
          <w:lang w:val="ro-MO" w:eastAsia="ru-RU"/>
        </w:rPr>
        <w:t>ț</w:t>
      </w:r>
      <w:r>
        <w:rPr>
          <w:sz w:val="28"/>
          <w:szCs w:val="28"/>
          <w:lang w:val="ro-MO" w:eastAsia="ru-RU"/>
        </w:rPr>
        <w:t xml:space="preserve">a cuantumul tarifului. </w:t>
      </w:r>
    </w:p>
    <w:p w:rsidR="00C80494" w:rsidRDefault="00C80494" w:rsidP="00C80494">
      <w:pPr>
        <w:ind w:firstLine="709"/>
        <w:jc w:val="both"/>
        <w:rPr>
          <w:sz w:val="28"/>
          <w:szCs w:val="28"/>
          <w:lang w:val="ro-MO"/>
        </w:rPr>
      </w:pPr>
      <w:r>
        <w:rPr>
          <w:sz w:val="28"/>
          <w:szCs w:val="28"/>
          <w:lang w:val="ro-MO"/>
        </w:rPr>
        <w:t>Auditul relevă că Societatea, prin delimitarea Unită</w:t>
      </w:r>
      <w:r>
        <w:rPr>
          <w:rFonts w:ascii="Cambria Math" w:hAnsi="Cambria Math" w:cs="Cambria Math"/>
          <w:sz w:val="28"/>
          <w:szCs w:val="28"/>
          <w:lang w:val="ro-MO"/>
        </w:rPr>
        <w:t>ț</w:t>
      </w:r>
      <w:r>
        <w:rPr>
          <w:sz w:val="28"/>
          <w:szCs w:val="28"/>
          <w:lang w:val="ro-MO"/>
        </w:rPr>
        <w:t>ilor de Afaceri, va utiliza rezultatele ob</w:t>
      </w:r>
      <w:r>
        <w:rPr>
          <w:rFonts w:ascii="Cambria Math" w:hAnsi="Cambria Math" w:cs="Cambria Math"/>
          <w:sz w:val="28"/>
          <w:szCs w:val="28"/>
          <w:lang w:val="ro-MO"/>
        </w:rPr>
        <w:t>ț</w:t>
      </w:r>
      <w:r>
        <w:rPr>
          <w:sz w:val="28"/>
          <w:szCs w:val="28"/>
          <w:lang w:val="ro-MO"/>
        </w:rPr>
        <w:t xml:space="preserve">inute în perioadele de raportare precedente întru aprecierea costurilor </w:t>
      </w:r>
      <w:r>
        <w:rPr>
          <w:rFonts w:ascii="Cambria Math" w:hAnsi="Cambria Math" w:cs="Cambria Math"/>
          <w:sz w:val="28"/>
          <w:szCs w:val="28"/>
          <w:lang w:val="ro-MO"/>
        </w:rPr>
        <w:t>ș</w:t>
      </w:r>
      <w:r>
        <w:rPr>
          <w:sz w:val="28"/>
          <w:szCs w:val="28"/>
          <w:lang w:val="ro-MO"/>
        </w:rPr>
        <w:t xml:space="preserve">i, implicit, a tarifelor pentru serviciile de telefonie fixă în conformitate cu Metodologia aprobată de ANRCETI în acest sens. </w:t>
      </w:r>
    </w:p>
    <w:p w:rsidR="00C80494" w:rsidRDefault="00C80494" w:rsidP="00C80494">
      <w:pPr>
        <w:pStyle w:val="a5"/>
        <w:ind w:firstLine="709"/>
        <w:rPr>
          <w:b/>
          <w:i/>
          <w:sz w:val="28"/>
          <w:szCs w:val="28"/>
          <w:lang w:val="ro-MO"/>
        </w:rPr>
      </w:pPr>
      <w:r>
        <w:rPr>
          <w:b/>
          <w:i/>
          <w:sz w:val="28"/>
          <w:szCs w:val="28"/>
          <w:lang w:val="ro-MO"/>
        </w:rPr>
        <w:t xml:space="preserve">Costurile fixe pentru serviciile de telefonie mobilă </w:t>
      </w:r>
      <w:r>
        <w:rPr>
          <w:rFonts w:ascii="Cambria Math" w:hAnsi="Cambria Math" w:cs="Cambria Math"/>
          <w:b/>
          <w:i/>
          <w:sz w:val="28"/>
          <w:szCs w:val="28"/>
          <w:lang w:val="ro-MO"/>
        </w:rPr>
        <w:t>ș</w:t>
      </w:r>
      <w:r>
        <w:rPr>
          <w:b/>
          <w:i/>
          <w:sz w:val="28"/>
          <w:szCs w:val="28"/>
          <w:lang w:val="ro-MO"/>
        </w:rPr>
        <w:t xml:space="preserve">i transport date sînt reglementate prin ordinele directorului general, de care nu în toate cazurile se </w:t>
      </w:r>
      <w:r>
        <w:rPr>
          <w:rFonts w:ascii="Cambria Math" w:hAnsi="Cambria Math" w:cs="Cambria Math"/>
          <w:b/>
          <w:i/>
          <w:sz w:val="28"/>
          <w:szCs w:val="28"/>
          <w:lang w:val="ro-MO"/>
        </w:rPr>
        <w:t>ț</w:t>
      </w:r>
      <w:r>
        <w:rPr>
          <w:b/>
          <w:i/>
          <w:sz w:val="28"/>
          <w:szCs w:val="28"/>
          <w:lang w:val="ro-MO"/>
        </w:rPr>
        <w:t>ine cont.</w:t>
      </w:r>
    </w:p>
    <w:p w:rsidR="00C80494" w:rsidRDefault="00C80494" w:rsidP="00C80494">
      <w:pPr>
        <w:shd w:val="clear" w:color="auto" w:fill="FFFFFF"/>
        <w:ind w:firstLine="709"/>
        <w:jc w:val="both"/>
        <w:rPr>
          <w:color w:val="000000"/>
          <w:sz w:val="28"/>
          <w:szCs w:val="28"/>
          <w:lang w:val="ro-MO"/>
        </w:rPr>
      </w:pPr>
      <w:r>
        <w:rPr>
          <w:color w:val="000000"/>
          <w:sz w:val="28"/>
          <w:szCs w:val="28"/>
          <w:lang w:val="ro-MO"/>
        </w:rPr>
        <w:t xml:space="preserve">Pentru determinarea costurilor reale ale serviciilor de telefonie mobilă, transport date </w:t>
      </w:r>
      <w:r>
        <w:rPr>
          <w:rFonts w:ascii="Cambria Math" w:hAnsi="Cambria Math" w:cs="Cambria Math"/>
          <w:color w:val="000000"/>
          <w:sz w:val="28"/>
          <w:szCs w:val="28"/>
          <w:lang w:val="ro-MO"/>
        </w:rPr>
        <w:t>ș</w:t>
      </w:r>
      <w:r>
        <w:rPr>
          <w:color w:val="000000"/>
          <w:sz w:val="28"/>
          <w:szCs w:val="28"/>
          <w:lang w:val="ro-MO"/>
        </w:rPr>
        <w:t xml:space="preserve">i IPTV, precum </w:t>
      </w:r>
      <w:r>
        <w:rPr>
          <w:rFonts w:ascii="Cambria Math" w:hAnsi="Cambria Math" w:cs="Cambria Math"/>
          <w:color w:val="000000"/>
          <w:sz w:val="28"/>
          <w:szCs w:val="28"/>
          <w:lang w:val="ro-MO"/>
        </w:rPr>
        <w:t>ș</w:t>
      </w:r>
      <w:r>
        <w:rPr>
          <w:color w:val="000000"/>
          <w:sz w:val="28"/>
          <w:szCs w:val="28"/>
          <w:lang w:val="ro-MO"/>
        </w:rPr>
        <w:t>i în scopul elaborării conceptelor de marketing, S.A. „Moldtelecom” a aprobat, în conformitate cu Metodologia de calcul al tarifelor pentru serviciile de telecomunica</w:t>
      </w:r>
      <w:r>
        <w:rPr>
          <w:rFonts w:ascii="Cambria Math" w:hAnsi="Cambria Math" w:cs="Cambria Math"/>
          <w:color w:val="000000"/>
          <w:sz w:val="28"/>
          <w:szCs w:val="28"/>
          <w:lang w:val="ro-MO"/>
        </w:rPr>
        <w:t>ț</w:t>
      </w:r>
      <w:r>
        <w:rPr>
          <w:color w:val="000000"/>
          <w:sz w:val="28"/>
          <w:szCs w:val="28"/>
          <w:lang w:val="ro-MO"/>
        </w:rPr>
        <w:t xml:space="preserve">ii </w:t>
      </w:r>
      <w:r>
        <w:rPr>
          <w:rFonts w:ascii="Cambria Math" w:hAnsi="Cambria Math" w:cs="Cambria Math"/>
          <w:color w:val="000000"/>
          <w:sz w:val="28"/>
          <w:szCs w:val="28"/>
          <w:lang w:val="ro-MO"/>
        </w:rPr>
        <w:t>ș</w:t>
      </w:r>
      <w:r>
        <w:rPr>
          <w:color w:val="000000"/>
          <w:sz w:val="28"/>
          <w:szCs w:val="28"/>
          <w:lang w:val="ro-MO"/>
        </w:rPr>
        <w:t>i informatică</w:t>
      </w:r>
      <w:r>
        <w:rPr>
          <w:rStyle w:val="afc"/>
          <w:color w:val="000000"/>
          <w:sz w:val="28"/>
          <w:szCs w:val="28"/>
          <w:lang w:val="ro-MO"/>
        </w:rPr>
        <w:footnoteReference w:id="24"/>
      </w:r>
      <w:r>
        <w:rPr>
          <w:color w:val="000000"/>
          <w:sz w:val="28"/>
          <w:szCs w:val="28"/>
          <w:lang w:val="ro-MO"/>
        </w:rPr>
        <w:t xml:space="preserve">, norme vizînd alocarea </w:t>
      </w:r>
      <w:r>
        <w:rPr>
          <w:rFonts w:ascii="Cambria Math" w:hAnsi="Cambria Math" w:cs="Cambria Math"/>
          <w:color w:val="000000"/>
          <w:sz w:val="28"/>
          <w:szCs w:val="28"/>
          <w:lang w:val="ro-MO"/>
        </w:rPr>
        <w:t>ș</w:t>
      </w:r>
      <w:r>
        <w:rPr>
          <w:color w:val="000000"/>
          <w:sz w:val="28"/>
          <w:szCs w:val="28"/>
          <w:lang w:val="ro-MO"/>
        </w:rPr>
        <w:t xml:space="preserve">i repartizarea consumurilor </w:t>
      </w:r>
      <w:r>
        <w:rPr>
          <w:rFonts w:ascii="Cambria Math" w:hAnsi="Cambria Math" w:cs="Cambria Math"/>
          <w:color w:val="000000"/>
          <w:sz w:val="28"/>
          <w:szCs w:val="28"/>
          <w:lang w:val="ro-MO"/>
        </w:rPr>
        <w:t>ș</w:t>
      </w:r>
      <w:r>
        <w:rPr>
          <w:color w:val="000000"/>
          <w:sz w:val="28"/>
          <w:szCs w:val="28"/>
          <w:lang w:val="ro-MO"/>
        </w:rPr>
        <w:t>i cheltuielilor pentru calculul costurilor de servicii publice de telecomunica</w:t>
      </w:r>
      <w:r>
        <w:rPr>
          <w:rFonts w:ascii="Cambria Math" w:hAnsi="Cambria Math" w:cs="Cambria Math"/>
          <w:color w:val="000000"/>
          <w:sz w:val="28"/>
          <w:szCs w:val="28"/>
          <w:lang w:val="ro-MO"/>
        </w:rPr>
        <w:t>ț</w:t>
      </w:r>
      <w:r>
        <w:rPr>
          <w:color w:val="000000"/>
          <w:sz w:val="28"/>
          <w:szCs w:val="28"/>
          <w:lang w:val="ro-MO"/>
        </w:rPr>
        <w:t>ii</w:t>
      </w:r>
      <w:r>
        <w:rPr>
          <w:rStyle w:val="afc"/>
          <w:color w:val="000000"/>
          <w:sz w:val="28"/>
          <w:szCs w:val="28"/>
          <w:lang w:val="ro-MO"/>
        </w:rPr>
        <w:footnoteReference w:id="25"/>
      </w:r>
      <w:r>
        <w:rPr>
          <w:color w:val="000000"/>
          <w:sz w:val="28"/>
          <w:szCs w:val="28"/>
          <w:lang w:val="ro-MO"/>
        </w:rPr>
        <w:t xml:space="preserve">. </w:t>
      </w:r>
    </w:p>
    <w:p w:rsidR="00C80494" w:rsidRDefault="00C80494" w:rsidP="00C80494">
      <w:pPr>
        <w:ind w:firstLine="709"/>
        <w:jc w:val="both"/>
        <w:rPr>
          <w:sz w:val="28"/>
          <w:szCs w:val="28"/>
          <w:lang w:val="ro-MO"/>
        </w:rPr>
      </w:pPr>
      <w:r>
        <w:rPr>
          <w:sz w:val="28"/>
          <w:szCs w:val="28"/>
          <w:lang w:val="ro-MO"/>
        </w:rPr>
        <w:t>De</w:t>
      </w:r>
      <w:r>
        <w:rPr>
          <w:rFonts w:ascii="Cambria Math" w:hAnsi="Cambria Math" w:cs="Cambria Math"/>
          <w:sz w:val="28"/>
          <w:szCs w:val="28"/>
          <w:lang w:val="ro-MO"/>
        </w:rPr>
        <w:t>ș</w:t>
      </w:r>
      <w:r>
        <w:rPr>
          <w:sz w:val="28"/>
          <w:szCs w:val="28"/>
          <w:lang w:val="ro-MO"/>
        </w:rPr>
        <w:t>i S.A. „Moldtelecom” urma să recalculeze anual, după întocmirea raportului financiar pentru perioada precedentă</w:t>
      </w:r>
      <w:r>
        <w:rPr>
          <w:rStyle w:val="afc"/>
          <w:sz w:val="28"/>
          <w:szCs w:val="28"/>
          <w:lang w:val="ro-MO"/>
        </w:rPr>
        <w:footnoteReference w:id="26"/>
      </w:r>
      <w:r>
        <w:rPr>
          <w:sz w:val="28"/>
          <w:szCs w:val="28"/>
          <w:lang w:val="ro-MO"/>
        </w:rPr>
        <w:t xml:space="preserve">, costul serviciilor de telefonie mobilă, transport date </w:t>
      </w:r>
      <w:r>
        <w:rPr>
          <w:rFonts w:ascii="Cambria Math" w:hAnsi="Cambria Math" w:cs="Cambria Math"/>
          <w:sz w:val="28"/>
          <w:szCs w:val="28"/>
          <w:lang w:val="ro-MO"/>
        </w:rPr>
        <w:t>ș</w:t>
      </w:r>
      <w:r>
        <w:rPr>
          <w:sz w:val="28"/>
          <w:szCs w:val="28"/>
          <w:lang w:val="ro-MO"/>
        </w:rPr>
        <w:t xml:space="preserve">i IPTV, aceasta nu s-a realizat, costul lor pentru anul 2012 nefiind racordat la raportarea financiară pe anul 2011. Societatea motivează acest fapt prin devierile nesemnificative ale costurilor fixe pentru anul 2012, comparativ cu anul 2011 (calculele efectuate de entitate la acest subiect). </w:t>
      </w:r>
    </w:p>
    <w:p w:rsidR="00C80494" w:rsidRDefault="00C80494" w:rsidP="00C80494">
      <w:pPr>
        <w:pStyle w:val="a5"/>
        <w:ind w:firstLine="709"/>
        <w:rPr>
          <w:sz w:val="28"/>
          <w:szCs w:val="28"/>
          <w:lang w:val="ro-MO"/>
        </w:rPr>
      </w:pPr>
      <w:r>
        <w:rPr>
          <w:sz w:val="28"/>
          <w:szCs w:val="28"/>
          <w:lang w:val="ro-MO"/>
        </w:rPr>
        <w:t>În acela</w:t>
      </w:r>
      <w:r>
        <w:rPr>
          <w:rFonts w:ascii="Cambria Math" w:hAnsi="Cambria Math" w:cs="Cambria Math"/>
          <w:sz w:val="28"/>
          <w:szCs w:val="28"/>
          <w:lang w:val="ro-MO"/>
        </w:rPr>
        <w:t>ș</w:t>
      </w:r>
      <w:r>
        <w:rPr>
          <w:sz w:val="28"/>
          <w:szCs w:val="28"/>
          <w:lang w:val="ro-MO"/>
        </w:rPr>
        <w:t>i timp, se remarcă că, în conformitate cu rapoartele financiare, serviciile de telefonie mobilă în anul 2011 au înregistrat rezultate opera</w:t>
      </w:r>
      <w:r>
        <w:rPr>
          <w:rFonts w:ascii="Cambria Math" w:hAnsi="Cambria Math" w:cs="Cambria Math"/>
          <w:sz w:val="28"/>
          <w:szCs w:val="28"/>
          <w:lang w:val="ro-MO"/>
        </w:rPr>
        <w:t>ț</w:t>
      </w:r>
      <w:r>
        <w:rPr>
          <w:sz w:val="28"/>
          <w:szCs w:val="28"/>
          <w:lang w:val="ro-MO"/>
        </w:rPr>
        <w:t>ionale negative, astfel încît acest domeniu de activitate al Societă</w:t>
      </w:r>
      <w:r>
        <w:rPr>
          <w:rFonts w:ascii="Cambria Math" w:hAnsi="Cambria Math" w:cs="Cambria Math"/>
          <w:sz w:val="28"/>
          <w:szCs w:val="28"/>
          <w:lang w:val="ro-MO"/>
        </w:rPr>
        <w:t>ț</w:t>
      </w:r>
      <w:r>
        <w:rPr>
          <w:sz w:val="28"/>
          <w:szCs w:val="28"/>
          <w:lang w:val="ro-MO"/>
        </w:rPr>
        <w:t>ii a generat pierderi, care în anul 2011 au constituit 142,1 mil.lei, acestea fiind condi</w:t>
      </w:r>
      <w:r>
        <w:rPr>
          <w:rFonts w:ascii="Cambria Math" w:hAnsi="Cambria Math" w:cs="Cambria Math"/>
          <w:sz w:val="28"/>
          <w:szCs w:val="28"/>
          <w:lang w:val="ro-MO"/>
        </w:rPr>
        <w:t>ț</w:t>
      </w:r>
      <w:r>
        <w:rPr>
          <w:sz w:val="28"/>
          <w:szCs w:val="28"/>
          <w:lang w:val="ro-MO"/>
        </w:rPr>
        <w:t>ionate de investi</w:t>
      </w:r>
      <w:r>
        <w:rPr>
          <w:rFonts w:ascii="Cambria Math" w:hAnsi="Cambria Math" w:cs="Cambria Math"/>
          <w:sz w:val="28"/>
          <w:szCs w:val="28"/>
          <w:lang w:val="ro-MO"/>
        </w:rPr>
        <w:t>ț</w:t>
      </w:r>
      <w:r>
        <w:rPr>
          <w:sz w:val="28"/>
          <w:szCs w:val="28"/>
          <w:lang w:val="ro-MO"/>
        </w:rPr>
        <w:t xml:space="preserve">iile efectuate, recuperarea cărora </w:t>
      </w:r>
      <w:r>
        <w:rPr>
          <w:rFonts w:ascii="Cambria Math" w:hAnsi="Cambria Math" w:cs="Cambria Math"/>
          <w:sz w:val="28"/>
          <w:szCs w:val="28"/>
          <w:lang w:val="ro-MO"/>
        </w:rPr>
        <w:t>ț</w:t>
      </w:r>
      <w:r>
        <w:rPr>
          <w:sz w:val="28"/>
          <w:szCs w:val="28"/>
          <w:lang w:val="ro-MO"/>
        </w:rPr>
        <w:t>ine de o perioadă mai îndelungată (situa</w:t>
      </w:r>
      <w:r>
        <w:rPr>
          <w:rFonts w:ascii="Cambria Math" w:hAnsi="Cambria Math" w:cs="Cambria Math"/>
          <w:sz w:val="28"/>
          <w:szCs w:val="28"/>
          <w:lang w:val="ro-MO"/>
        </w:rPr>
        <w:t>ț</w:t>
      </w:r>
      <w:r>
        <w:rPr>
          <w:sz w:val="28"/>
          <w:szCs w:val="28"/>
          <w:lang w:val="ro-MO"/>
        </w:rPr>
        <w:t>ie reflectată la capitolul „Investi</w:t>
      </w:r>
      <w:r>
        <w:rPr>
          <w:rFonts w:ascii="Cambria Math" w:hAnsi="Cambria Math" w:cs="Cambria Math"/>
          <w:sz w:val="28"/>
          <w:szCs w:val="28"/>
          <w:lang w:val="ro-MO"/>
        </w:rPr>
        <w:t>ț</w:t>
      </w:r>
      <w:r>
        <w:rPr>
          <w:sz w:val="28"/>
          <w:szCs w:val="28"/>
          <w:lang w:val="ro-MO"/>
        </w:rPr>
        <w:t>ii” din prezentul Raport de audit).</w:t>
      </w:r>
    </w:p>
    <w:p w:rsidR="00C80494" w:rsidRDefault="00C80494" w:rsidP="00C80494">
      <w:pPr>
        <w:ind w:firstLine="709"/>
        <w:jc w:val="both"/>
        <w:rPr>
          <w:sz w:val="28"/>
          <w:szCs w:val="28"/>
          <w:lang w:val="ro-MO"/>
        </w:rPr>
      </w:pPr>
      <w:r>
        <w:rPr>
          <w:sz w:val="28"/>
          <w:szCs w:val="28"/>
          <w:lang w:val="ro-MO"/>
        </w:rPr>
        <w:t>Totodată, în conformitate cu eviden</w:t>
      </w:r>
      <w:r>
        <w:rPr>
          <w:rFonts w:ascii="Cambria Math" w:hAnsi="Cambria Math" w:cs="Cambria Math"/>
          <w:sz w:val="28"/>
          <w:szCs w:val="28"/>
          <w:lang w:val="ro-MO"/>
        </w:rPr>
        <w:t>ț</w:t>
      </w:r>
      <w:r>
        <w:rPr>
          <w:sz w:val="28"/>
          <w:szCs w:val="28"/>
          <w:lang w:val="ro-MO"/>
        </w:rPr>
        <w:t>a contabilă separată, în cadrul serviciilor de accces la internet în bandă largă, în anul 2011 au fost înregistrate rezultate opera</w:t>
      </w:r>
      <w:r>
        <w:rPr>
          <w:rFonts w:ascii="Cambria Math" w:hAnsi="Cambria Math" w:cs="Cambria Math"/>
          <w:sz w:val="28"/>
          <w:szCs w:val="28"/>
          <w:lang w:val="ro-MO"/>
        </w:rPr>
        <w:t>ț</w:t>
      </w:r>
      <w:r>
        <w:rPr>
          <w:sz w:val="28"/>
          <w:szCs w:val="28"/>
          <w:lang w:val="ro-MO"/>
        </w:rPr>
        <w:t>ionale pozitive în valoare de 83,0 mil.lei, situa</w:t>
      </w:r>
      <w:r>
        <w:rPr>
          <w:rFonts w:ascii="Cambria Math" w:hAnsi="Cambria Math" w:cs="Cambria Math"/>
          <w:sz w:val="28"/>
          <w:szCs w:val="28"/>
          <w:lang w:val="ro-MO"/>
        </w:rPr>
        <w:t>ț</w:t>
      </w:r>
      <w:r>
        <w:rPr>
          <w:sz w:val="28"/>
          <w:szCs w:val="28"/>
          <w:lang w:val="ro-MO"/>
        </w:rPr>
        <w:t>ie reflectată în Tabelul nr.7.</w:t>
      </w:r>
    </w:p>
    <w:p w:rsidR="00C80494" w:rsidRDefault="00C80494" w:rsidP="00C80494">
      <w:pPr>
        <w:ind w:firstLine="709"/>
        <w:jc w:val="right"/>
        <w:rPr>
          <w:b/>
          <w:lang w:val="ro-MO"/>
        </w:rPr>
      </w:pPr>
      <w:r>
        <w:rPr>
          <w:b/>
          <w:lang w:val="ro-MO"/>
        </w:rPr>
        <w:t xml:space="preserve">Tabelul nr.7 </w:t>
      </w:r>
    </w:p>
    <w:p w:rsidR="00C80494" w:rsidRDefault="00C80494" w:rsidP="00C80494">
      <w:pPr>
        <w:ind w:firstLine="709"/>
        <w:jc w:val="right"/>
        <w:rPr>
          <w:i/>
          <w:sz w:val="18"/>
          <w:szCs w:val="18"/>
          <w:lang w:val="ro-MO"/>
        </w:rPr>
      </w:pPr>
      <w:r>
        <w:rPr>
          <w:i/>
          <w:sz w:val="18"/>
          <w:szCs w:val="18"/>
          <w:lang w:val="ro-MO"/>
        </w:rPr>
        <w:t>(mii lei)</w:t>
      </w:r>
    </w:p>
    <w:tbl>
      <w:tblPr>
        <w:tblW w:w="951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701"/>
        <w:gridCol w:w="1559"/>
        <w:gridCol w:w="1843"/>
      </w:tblGrid>
      <w:tr w:rsidR="00C80494" w:rsidTr="00C80494">
        <w:trPr>
          <w:trHeight w:val="95"/>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jc w:val="center"/>
              <w:rPr>
                <w:b/>
                <w:sz w:val="20"/>
                <w:szCs w:val="20"/>
                <w:lang w:val="ro-MO" w:eastAsia="ru-RU"/>
              </w:rPr>
            </w:pPr>
            <w:r>
              <w:rPr>
                <w:b/>
                <w:sz w:val="20"/>
                <w:szCs w:val="20"/>
                <w:lang w:val="ro-MO" w:eastAsia="ru-RU"/>
              </w:rPr>
              <w:t>Tipuri de servicii</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20"/>
                <w:szCs w:val="20"/>
                <w:lang w:val="ro-MO" w:eastAsia="ru-RU"/>
              </w:rPr>
            </w:pPr>
            <w:r>
              <w:rPr>
                <w:b/>
                <w:sz w:val="20"/>
                <w:szCs w:val="20"/>
                <w:lang w:val="ro-MO" w:eastAsia="ru-RU"/>
              </w:rPr>
              <w:t>Venit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20"/>
                <w:szCs w:val="20"/>
                <w:lang w:val="ro-MO" w:eastAsia="ru-RU"/>
              </w:rPr>
            </w:pPr>
            <w:r>
              <w:rPr>
                <w:b/>
                <w:sz w:val="20"/>
                <w:szCs w:val="20"/>
                <w:lang w:val="ro-MO" w:eastAsia="ru-RU"/>
              </w:rPr>
              <w:t>Costuri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0494" w:rsidRDefault="00C80494">
            <w:pPr>
              <w:jc w:val="center"/>
              <w:rPr>
                <w:b/>
                <w:sz w:val="20"/>
                <w:szCs w:val="20"/>
                <w:lang w:val="ro-MO" w:eastAsia="ru-RU"/>
              </w:rPr>
            </w:pPr>
            <w:r>
              <w:rPr>
                <w:b/>
                <w:sz w:val="20"/>
                <w:szCs w:val="20"/>
                <w:lang w:val="ro-MO" w:eastAsia="ru-RU"/>
              </w:rPr>
              <w:t>Profit/pierdere</w:t>
            </w:r>
          </w:p>
        </w:tc>
      </w:tr>
      <w:tr w:rsidR="00C80494" w:rsidTr="00C80494">
        <w:trPr>
          <w:trHeight w:val="30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eastAsia="ru-RU"/>
              </w:rPr>
            </w:pPr>
            <w:r>
              <w:rPr>
                <w:sz w:val="20"/>
                <w:szCs w:val="20"/>
                <w:lang w:val="ro-MO" w:eastAsia="ru-RU"/>
              </w:rPr>
              <w:t>Telefonia mobilă</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eastAsia="ru-RU"/>
              </w:rPr>
            </w:pPr>
            <w:r>
              <w:rPr>
                <w:sz w:val="20"/>
                <w:szCs w:val="20"/>
                <w:lang w:val="ro-MO" w:eastAsia="ru-RU"/>
              </w:rPr>
              <w:t>118 406.1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eastAsia="ru-RU"/>
              </w:rPr>
            </w:pPr>
            <w:r>
              <w:rPr>
                <w:sz w:val="20"/>
                <w:szCs w:val="20"/>
                <w:lang w:val="ro-MO" w:eastAsia="ru-RU"/>
              </w:rPr>
              <w:t>260 519.3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eastAsia="ru-RU"/>
              </w:rPr>
            </w:pPr>
            <w:r>
              <w:rPr>
                <w:sz w:val="20"/>
                <w:szCs w:val="20"/>
                <w:lang w:val="ro-MO" w:eastAsia="ru-RU"/>
              </w:rPr>
              <w:t>-142 113.2</w:t>
            </w:r>
          </w:p>
        </w:tc>
      </w:tr>
      <w:tr w:rsidR="00C80494" w:rsidTr="00C80494">
        <w:trPr>
          <w:trHeight w:val="30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eastAsia="ru-RU"/>
              </w:rPr>
            </w:pPr>
            <w:r>
              <w:rPr>
                <w:sz w:val="20"/>
                <w:szCs w:val="20"/>
                <w:lang w:val="ro-MO" w:eastAsia="ru-RU"/>
              </w:rPr>
              <w:t>Internet în bandă largă</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eastAsia="ru-RU"/>
              </w:rPr>
            </w:pPr>
            <w:r>
              <w:rPr>
                <w:sz w:val="20"/>
                <w:szCs w:val="20"/>
                <w:lang w:val="ro-MO" w:eastAsia="ru-RU"/>
              </w:rPr>
              <w:t>347 519.2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eastAsia="ru-RU"/>
              </w:rPr>
            </w:pPr>
            <w:r>
              <w:rPr>
                <w:sz w:val="20"/>
                <w:szCs w:val="20"/>
                <w:lang w:val="ro-MO" w:eastAsia="ru-RU"/>
              </w:rPr>
              <w:t>264 511.4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80494" w:rsidRDefault="00C80494">
            <w:pPr>
              <w:rPr>
                <w:sz w:val="20"/>
                <w:szCs w:val="20"/>
                <w:lang w:val="ro-MO" w:eastAsia="ru-RU"/>
              </w:rPr>
            </w:pPr>
            <w:r>
              <w:rPr>
                <w:sz w:val="20"/>
                <w:szCs w:val="20"/>
                <w:lang w:val="ro-MO" w:eastAsia="ru-RU"/>
              </w:rPr>
              <w:t>83 007.8</w:t>
            </w:r>
          </w:p>
        </w:tc>
      </w:tr>
    </w:tbl>
    <w:p w:rsidR="00C80494" w:rsidRDefault="00C80494" w:rsidP="00C80494">
      <w:pPr>
        <w:ind w:firstLine="709"/>
        <w:jc w:val="both"/>
        <w:rPr>
          <w:b/>
          <w:i/>
          <w:sz w:val="16"/>
          <w:szCs w:val="16"/>
          <w:lang w:val="ro-MO"/>
        </w:rPr>
      </w:pPr>
    </w:p>
    <w:p w:rsidR="00C80494" w:rsidRDefault="00C80494" w:rsidP="00C80494">
      <w:pPr>
        <w:ind w:firstLine="709"/>
        <w:jc w:val="both"/>
        <w:rPr>
          <w:sz w:val="16"/>
          <w:szCs w:val="16"/>
          <w:lang w:val="ro-MO"/>
        </w:rPr>
      </w:pPr>
      <w:r>
        <w:rPr>
          <w:b/>
          <w:i/>
          <w:sz w:val="20"/>
          <w:szCs w:val="20"/>
          <w:lang w:val="ro-MO"/>
        </w:rPr>
        <w:t>Sursă:</w:t>
      </w:r>
      <w:r>
        <w:rPr>
          <w:sz w:val="20"/>
          <w:szCs w:val="20"/>
          <w:lang w:val="ro-MO"/>
        </w:rPr>
        <w:t xml:space="preserve"> Eviden</w:t>
      </w:r>
      <w:r>
        <w:rPr>
          <w:rFonts w:ascii="Cambria Math" w:hAnsi="Cambria Math" w:cs="Cambria Math"/>
          <w:sz w:val="20"/>
          <w:szCs w:val="20"/>
          <w:lang w:val="ro-MO"/>
        </w:rPr>
        <w:t>ț</w:t>
      </w:r>
      <w:r>
        <w:rPr>
          <w:sz w:val="20"/>
          <w:szCs w:val="20"/>
          <w:lang w:val="ro-MO"/>
        </w:rPr>
        <w:t>a contabilă separată a S.A. „Moldtelecom</w:t>
      </w:r>
      <w:r>
        <w:rPr>
          <w:sz w:val="16"/>
          <w:szCs w:val="16"/>
          <w:lang w:val="ro-MO"/>
        </w:rPr>
        <w:t>”</w:t>
      </w:r>
    </w:p>
    <w:p w:rsidR="00C80494" w:rsidRDefault="00C80494" w:rsidP="00C80494">
      <w:pPr>
        <w:ind w:firstLine="709"/>
        <w:jc w:val="both"/>
        <w:rPr>
          <w:b/>
          <w:i/>
          <w:sz w:val="28"/>
          <w:szCs w:val="28"/>
          <w:u w:val="single"/>
          <w:lang w:val="ro-MO"/>
        </w:rPr>
      </w:pPr>
      <w:r>
        <w:rPr>
          <w:b/>
          <w:i/>
          <w:sz w:val="28"/>
          <w:szCs w:val="28"/>
          <w:lang w:val="ro-MO"/>
        </w:rPr>
        <w:t xml:space="preserve">Pentru buna gestionare a tarifelor, minimizarea riscurilor aferente acestora </w:t>
      </w:r>
      <w:r>
        <w:rPr>
          <w:rFonts w:ascii="Cambria Math" w:hAnsi="Cambria Math" w:cs="Cambria Math"/>
          <w:b/>
          <w:i/>
          <w:sz w:val="28"/>
          <w:szCs w:val="28"/>
          <w:lang w:val="ro-MO"/>
        </w:rPr>
        <w:t>ș</w:t>
      </w:r>
      <w:r>
        <w:rPr>
          <w:b/>
          <w:i/>
          <w:sz w:val="28"/>
          <w:szCs w:val="28"/>
          <w:lang w:val="ro-MO"/>
        </w:rPr>
        <w:t xml:space="preserve">i </w:t>
      </w:r>
      <w:r>
        <w:rPr>
          <w:b/>
          <w:i/>
          <w:color w:val="000000"/>
          <w:sz w:val="28"/>
          <w:szCs w:val="28"/>
          <w:shd w:val="clear" w:color="auto" w:fill="FFFFFF"/>
          <w:lang w:val="ro-MO"/>
        </w:rPr>
        <w:t>eficientizarea rezultatelor, procedurile sistemului de control intern în cadrul Societă</w:t>
      </w:r>
      <w:r>
        <w:rPr>
          <w:rFonts w:ascii="Cambria Math" w:hAnsi="Cambria Math" w:cs="Cambria Math"/>
          <w:b/>
          <w:i/>
          <w:color w:val="000000"/>
          <w:sz w:val="28"/>
          <w:szCs w:val="28"/>
          <w:shd w:val="clear" w:color="auto" w:fill="FFFFFF"/>
          <w:lang w:val="ro-MO"/>
        </w:rPr>
        <w:t>ț</w:t>
      </w:r>
      <w:r>
        <w:rPr>
          <w:b/>
          <w:i/>
          <w:color w:val="000000"/>
          <w:sz w:val="28"/>
          <w:szCs w:val="28"/>
          <w:shd w:val="clear" w:color="auto" w:fill="FFFFFF"/>
          <w:lang w:val="ro-MO"/>
        </w:rPr>
        <w:t xml:space="preserve">ii </w:t>
      </w:r>
      <w:r>
        <w:rPr>
          <w:b/>
          <w:i/>
          <w:sz w:val="28"/>
          <w:szCs w:val="28"/>
          <w:lang w:val="ro-MO"/>
        </w:rPr>
        <w:t>necesită a fi îmbunătă</w:t>
      </w:r>
      <w:r>
        <w:rPr>
          <w:rFonts w:ascii="Cambria Math" w:hAnsi="Cambria Math" w:cs="Cambria Math"/>
          <w:b/>
          <w:i/>
          <w:sz w:val="28"/>
          <w:szCs w:val="28"/>
          <w:lang w:val="ro-MO"/>
        </w:rPr>
        <w:t>ț</w:t>
      </w:r>
      <w:r>
        <w:rPr>
          <w:b/>
          <w:i/>
          <w:sz w:val="28"/>
          <w:szCs w:val="28"/>
          <w:lang w:val="ro-MO"/>
        </w:rPr>
        <w:t>ite.</w:t>
      </w:r>
    </w:p>
    <w:p w:rsidR="00C80494" w:rsidRDefault="00C80494" w:rsidP="00C80494">
      <w:pPr>
        <w:ind w:firstLine="709"/>
        <w:jc w:val="both"/>
        <w:rPr>
          <w:sz w:val="28"/>
          <w:szCs w:val="28"/>
          <w:lang w:val="ro-MO"/>
        </w:rPr>
      </w:pPr>
      <w:r>
        <w:rPr>
          <w:sz w:val="28"/>
          <w:szCs w:val="28"/>
          <w:lang w:val="ro-MO"/>
        </w:rPr>
        <w:t>Auditul a constatat că Societatea nu realizează misiunile de audit planificate, conform planului anual, fapt motivat de Societate ( în cadrul chestionării de către audit a persoanelor cu func</w:t>
      </w:r>
      <w:r>
        <w:rPr>
          <w:rFonts w:ascii="Cambria Math" w:hAnsi="Cambria Math" w:cs="Cambria Math"/>
          <w:sz w:val="28"/>
          <w:szCs w:val="28"/>
          <w:lang w:val="ro-MO"/>
        </w:rPr>
        <w:t>ț</w:t>
      </w:r>
      <w:r>
        <w:rPr>
          <w:sz w:val="28"/>
          <w:szCs w:val="28"/>
          <w:lang w:val="ro-MO"/>
        </w:rPr>
        <w:t xml:space="preserve">ii de răspundere), în special, prin lipsa de personal. </w:t>
      </w:r>
      <w:r>
        <w:rPr>
          <w:sz w:val="28"/>
          <w:szCs w:val="28"/>
          <w:lang w:val="ro-MO"/>
        </w:rPr>
        <w:lastRenderedPageBreak/>
        <w:t>Astfel, de</w:t>
      </w:r>
      <w:r>
        <w:rPr>
          <w:rFonts w:ascii="Cambria Math" w:hAnsi="Cambria Math" w:cs="Cambria Math"/>
          <w:sz w:val="28"/>
          <w:szCs w:val="28"/>
          <w:lang w:val="ro-MO"/>
        </w:rPr>
        <w:t>ș</w:t>
      </w:r>
      <w:r>
        <w:rPr>
          <w:sz w:val="28"/>
          <w:szCs w:val="28"/>
          <w:lang w:val="ro-MO"/>
        </w:rPr>
        <w:t>i pentru anul 2011 s-a planificat spre auditare „</w:t>
      </w:r>
      <w:r>
        <w:rPr>
          <w:i/>
          <w:sz w:val="28"/>
          <w:szCs w:val="28"/>
          <w:lang w:val="ro-MO"/>
        </w:rPr>
        <w:t xml:space="preserve">Stabilirea </w:t>
      </w:r>
      <w:r>
        <w:rPr>
          <w:rFonts w:ascii="Cambria Math" w:hAnsi="Cambria Math" w:cs="Cambria Math"/>
          <w:i/>
          <w:sz w:val="28"/>
          <w:szCs w:val="28"/>
          <w:lang w:val="ro-MO"/>
        </w:rPr>
        <w:t>ș</w:t>
      </w:r>
      <w:r>
        <w:rPr>
          <w:i/>
          <w:sz w:val="28"/>
          <w:szCs w:val="28"/>
          <w:lang w:val="ro-MO"/>
        </w:rPr>
        <w:t>i aplicarea tarifelor pentru serviciile prestate</w:t>
      </w:r>
      <w:r>
        <w:rPr>
          <w:sz w:val="28"/>
          <w:szCs w:val="28"/>
          <w:lang w:val="ro-MO"/>
        </w:rPr>
        <w:t>”, aceasta nu s-a realizat.</w:t>
      </w:r>
    </w:p>
    <w:p w:rsidR="00C80494" w:rsidRDefault="00C80494" w:rsidP="00C80494">
      <w:pPr>
        <w:ind w:firstLine="709"/>
        <w:jc w:val="both"/>
        <w:rPr>
          <w:sz w:val="28"/>
          <w:szCs w:val="28"/>
          <w:lang w:val="ro-MO"/>
        </w:rPr>
      </w:pPr>
      <w:r>
        <w:rPr>
          <w:sz w:val="28"/>
          <w:szCs w:val="28"/>
          <w:lang w:val="ro-MO"/>
        </w:rPr>
        <w:t>În acela</w:t>
      </w:r>
      <w:r>
        <w:rPr>
          <w:rFonts w:ascii="Cambria Math" w:hAnsi="Cambria Math" w:cs="Cambria Math"/>
          <w:sz w:val="28"/>
          <w:szCs w:val="28"/>
          <w:lang w:val="ro-MO"/>
        </w:rPr>
        <w:t>ș</w:t>
      </w:r>
      <w:r>
        <w:rPr>
          <w:sz w:val="28"/>
          <w:szCs w:val="28"/>
          <w:lang w:val="ro-MO"/>
        </w:rPr>
        <w:t>i timp, Planul de audit pe anul 2011 nu dispune de o argumentare privind definirea priorită</w:t>
      </w:r>
      <w:r>
        <w:rPr>
          <w:rFonts w:ascii="Cambria Math" w:hAnsi="Cambria Math" w:cs="Cambria Math"/>
          <w:sz w:val="28"/>
          <w:szCs w:val="28"/>
          <w:lang w:val="ro-MO"/>
        </w:rPr>
        <w:t>ț</w:t>
      </w:r>
      <w:r>
        <w:rPr>
          <w:sz w:val="28"/>
          <w:szCs w:val="28"/>
          <w:lang w:val="ro-MO"/>
        </w:rPr>
        <w:t>ilor aferente riscurilor, astfel încît fundamentarea acestuia nu este justificată prin focalizarea misiunilor de audit intern pe domenii cu risc major. Lipsa unei analize a riscurilor pertinente ale Societă</w:t>
      </w:r>
      <w:r>
        <w:rPr>
          <w:rFonts w:ascii="Cambria Math" w:hAnsi="Cambria Math" w:cs="Cambria Math"/>
          <w:sz w:val="28"/>
          <w:szCs w:val="28"/>
          <w:lang w:val="ro-MO"/>
        </w:rPr>
        <w:t>ț</w:t>
      </w:r>
      <w:r>
        <w:rPr>
          <w:sz w:val="28"/>
          <w:szCs w:val="28"/>
          <w:lang w:val="ro-MO"/>
        </w:rPr>
        <w:t>ii condi</w:t>
      </w:r>
      <w:r>
        <w:rPr>
          <w:rFonts w:ascii="Cambria Math" w:hAnsi="Cambria Math" w:cs="Cambria Math"/>
          <w:sz w:val="28"/>
          <w:szCs w:val="28"/>
          <w:lang w:val="ro-MO"/>
        </w:rPr>
        <w:t>ț</w:t>
      </w:r>
      <w:r>
        <w:rPr>
          <w:sz w:val="28"/>
          <w:szCs w:val="28"/>
          <w:lang w:val="ro-MO"/>
        </w:rPr>
        <w:t>ionează neidentificarea tuturor activităţilor pasibile de audit, cuantificarea necorespunzătoare a zonelor de risc cu impact major şi, efectiv, programarea ineficientă a resurselor de audit pentru zone de audit neprioritare.</w:t>
      </w:r>
    </w:p>
    <w:p w:rsidR="00C80494" w:rsidRDefault="00C80494" w:rsidP="00C80494">
      <w:pPr>
        <w:pStyle w:val="afa"/>
        <w:ind w:left="0" w:firstLine="709"/>
        <w:jc w:val="both"/>
        <w:rPr>
          <w:sz w:val="28"/>
          <w:szCs w:val="28"/>
          <w:lang w:val="ro-MO"/>
        </w:rPr>
      </w:pPr>
      <w:r>
        <w:rPr>
          <w:i/>
          <w:sz w:val="28"/>
          <w:szCs w:val="28"/>
          <w:lang w:val="ro-MO"/>
        </w:rPr>
        <w:t>Contrar cadrului regulator al entită</w:t>
      </w:r>
      <w:r>
        <w:rPr>
          <w:rFonts w:ascii="Cambria Math" w:hAnsi="Cambria Math" w:cs="Cambria Math"/>
          <w:i/>
          <w:sz w:val="28"/>
          <w:szCs w:val="28"/>
          <w:lang w:val="ro-MO"/>
        </w:rPr>
        <w:t>ț</w:t>
      </w:r>
      <w:r>
        <w:rPr>
          <w:i/>
          <w:sz w:val="28"/>
          <w:szCs w:val="28"/>
          <w:lang w:val="ro-MO"/>
        </w:rPr>
        <w:t xml:space="preserve">ii, Registrul riscurilor nu este completat din anul 2010 (I trimestru). </w:t>
      </w:r>
      <w:r>
        <w:rPr>
          <w:sz w:val="28"/>
          <w:szCs w:val="28"/>
          <w:lang w:val="ro-MO"/>
        </w:rPr>
        <w:t xml:space="preserve">Astfel, riscurile sînt identificate </w:t>
      </w:r>
      <w:r>
        <w:rPr>
          <w:rFonts w:ascii="Cambria Math" w:hAnsi="Cambria Math" w:cs="Cambria Math"/>
          <w:sz w:val="28"/>
          <w:szCs w:val="28"/>
          <w:lang w:val="ro-MO"/>
        </w:rPr>
        <w:t>ș</w:t>
      </w:r>
      <w:r>
        <w:rPr>
          <w:sz w:val="28"/>
          <w:szCs w:val="28"/>
          <w:lang w:val="ro-MO"/>
        </w:rPr>
        <w:t xml:space="preserve">i descrise doar în rapoartele tematice de audit intern, remedierea </w:t>
      </w:r>
      <w:r>
        <w:rPr>
          <w:rFonts w:ascii="Cambria Math" w:hAnsi="Cambria Math" w:cs="Cambria Math"/>
          <w:sz w:val="28"/>
          <w:szCs w:val="28"/>
          <w:lang w:val="ro-MO"/>
        </w:rPr>
        <w:t>ș</w:t>
      </w:r>
      <w:r>
        <w:rPr>
          <w:sz w:val="28"/>
          <w:szCs w:val="28"/>
          <w:lang w:val="ro-MO"/>
        </w:rPr>
        <w:t>i diminuarea acestora realizîndu-se prin intermediul Planurilor de ac</w:t>
      </w:r>
      <w:r>
        <w:rPr>
          <w:rFonts w:ascii="Cambria Math" w:hAnsi="Cambria Math" w:cs="Cambria Math"/>
          <w:sz w:val="28"/>
          <w:szCs w:val="28"/>
          <w:lang w:val="ro-MO"/>
        </w:rPr>
        <w:t>ț</w:t>
      </w:r>
      <w:r>
        <w:rPr>
          <w:sz w:val="28"/>
          <w:szCs w:val="28"/>
          <w:lang w:val="ro-MO"/>
        </w:rPr>
        <w:t xml:space="preserve">iuni rezultate din misiunile de audit intern. </w:t>
      </w:r>
    </w:p>
    <w:p w:rsidR="00C80494" w:rsidRDefault="00C80494" w:rsidP="00C80494">
      <w:pPr>
        <w:pStyle w:val="afa"/>
        <w:ind w:left="0" w:firstLine="709"/>
        <w:jc w:val="both"/>
        <w:rPr>
          <w:sz w:val="28"/>
          <w:szCs w:val="28"/>
          <w:lang w:val="ro-MO"/>
        </w:rPr>
      </w:pPr>
      <w:r>
        <w:rPr>
          <w:sz w:val="28"/>
          <w:szCs w:val="28"/>
          <w:lang w:val="ro-MO"/>
        </w:rPr>
        <w:t>Neactualizarea Registrului riscurilor implică  lipsa ierarhizării acestora, astfel încît nu se cunoa</w:t>
      </w:r>
      <w:r>
        <w:rPr>
          <w:rFonts w:ascii="Cambria Math" w:hAnsi="Cambria Math" w:cs="Cambria Math"/>
          <w:sz w:val="28"/>
          <w:szCs w:val="28"/>
          <w:lang w:val="ro-MO"/>
        </w:rPr>
        <w:t>ș</w:t>
      </w:r>
      <w:r>
        <w:rPr>
          <w:sz w:val="28"/>
          <w:szCs w:val="28"/>
          <w:lang w:val="ro-MO"/>
        </w:rPr>
        <w:t xml:space="preserve">te care riscuri sînt gestionate primordial sau diminuate, precum </w:t>
      </w:r>
      <w:r>
        <w:rPr>
          <w:rFonts w:ascii="Cambria Math" w:hAnsi="Cambria Math" w:cs="Cambria Math"/>
          <w:sz w:val="28"/>
          <w:szCs w:val="28"/>
          <w:lang w:val="ro-MO"/>
        </w:rPr>
        <w:t>ș</w:t>
      </w:r>
      <w:r>
        <w:rPr>
          <w:sz w:val="28"/>
          <w:szCs w:val="28"/>
          <w:lang w:val="ro-MO"/>
        </w:rPr>
        <w:t xml:space="preserve">i nu sînt estimate costurile aferente gestionării acestora. </w:t>
      </w:r>
    </w:p>
    <w:p w:rsidR="00C80494" w:rsidRDefault="00C80494" w:rsidP="00C80494">
      <w:pPr>
        <w:ind w:firstLine="709"/>
        <w:jc w:val="both"/>
        <w:rPr>
          <w:sz w:val="28"/>
          <w:szCs w:val="28"/>
          <w:lang w:val="ro-MO"/>
        </w:rPr>
      </w:pPr>
      <w:r>
        <w:rPr>
          <w:sz w:val="28"/>
          <w:szCs w:val="28"/>
          <w:lang w:val="ro-MO"/>
        </w:rPr>
        <w:t>Totodată, contrar recomandărilor metodologice referitoare la procedurile de administrare a riscurilor, aprobate prin Ordinul directorului general al S.A. „Moldtelecom” nr.32 din 31.01.2009, subdiviziunile Aparatului central al Societă</w:t>
      </w:r>
      <w:r>
        <w:rPr>
          <w:rFonts w:ascii="Cambria Math" w:hAnsi="Cambria Math" w:cs="Cambria Math"/>
          <w:sz w:val="28"/>
          <w:szCs w:val="28"/>
          <w:lang w:val="ro-MO"/>
        </w:rPr>
        <w:t>ț</w:t>
      </w:r>
      <w:r>
        <w:rPr>
          <w:sz w:val="28"/>
          <w:szCs w:val="28"/>
          <w:lang w:val="ro-MO"/>
        </w:rPr>
        <w:t>ii nu prezintă lunar informa</w:t>
      </w:r>
      <w:r>
        <w:rPr>
          <w:rFonts w:ascii="Cambria Math" w:hAnsi="Cambria Math" w:cs="Cambria Math"/>
          <w:sz w:val="28"/>
          <w:szCs w:val="28"/>
          <w:lang w:val="ro-MO"/>
        </w:rPr>
        <w:t>ț</w:t>
      </w:r>
      <w:r>
        <w:rPr>
          <w:sz w:val="28"/>
          <w:szCs w:val="28"/>
          <w:lang w:val="ro-MO"/>
        </w:rPr>
        <w:t>ii despre oportunită</w:t>
      </w:r>
      <w:r>
        <w:rPr>
          <w:rFonts w:ascii="Cambria Math" w:hAnsi="Cambria Math" w:cs="Cambria Math"/>
          <w:sz w:val="28"/>
          <w:szCs w:val="28"/>
          <w:lang w:val="ro-MO"/>
        </w:rPr>
        <w:t>ț</w:t>
      </w:r>
      <w:r>
        <w:rPr>
          <w:sz w:val="28"/>
          <w:szCs w:val="28"/>
          <w:lang w:val="ro-MO"/>
        </w:rPr>
        <w:t xml:space="preserve">ile </w:t>
      </w:r>
      <w:r>
        <w:rPr>
          <w:rFonts w:ascii="Cambria Math" w:hAnsi="Cambria Math" w:cs="Cambria Math"/>
          <w:sz w:val="28"/>
          <w:szCs w:val="28"/>
          <w:lang w:val="ro-MO"/>
        </w:rPr>
        <w:t>ș</w:t>
      </w:r>
      <w:r>
        <w:rPr>
          <w:sz w:val="28"/>
          <w:szCs w:val="28"/>
          <w:lang w:val="ro-MO"/>
        </w:rPr>
        <w:t xml:space="preserve">i riscurile identificate </w:t>
      </w:r>
      <w:r>
        <w:rPr>
          <w:rFonts w:ascii="Cambria Math" w:hAnsi="Cambria Math" w:cs="Cambria Math"/>
          <w:sz w:val="28"/>
          <w:szCs w:val="28"/>
          <w:lang w:val="ro-MO"/>
        </w:rPr>
        <w:t>ș</w:t>
      </w:r>
      <w:r>
        <w:rPr>
          <w:sz w:val="28"/>
          <w:szCs w:val="28"/>
          <w:lang w:val="ro-MO"/>
        </w:rPr>
        <w:t xml:space="preserve">i evaluate. </w:t>
      </w:r>
    </w:p>
    <w:p w:rsidR="00C80494" w:rsidRDefault="00C80494" w:rsidP="00C80494">
      <w:pPr>
        <w:pStyle w:val="a5"/>
        <w:ind w:firstLine="709"/>
        <w:rPr>
          <w:sz w:val="28"/>
          <w:szCs w:val="28"/>
          <w:lang w:val="ro-MO"/>
        </w:rPr>
      </w:pPr>
      <w:r>
        <w:rPr>
          <w:b/>
          <w:i/>
          <w:sz w:val="28"/>
          <w:szCs w:val="28"/>
          <w:lang w:val="ro-MO"/>
        </w:rPr>
        <w:t>S.A. „Moldtelecom” dispune de o infrastructură dezvoltată aferentă serviciilor de acces la re</w:t>
      </w:r>
      <w:r>
        <w:rPr>
          <w:rFonts w:ascii="Cambria Math" w:hAnsi="Cambria Math" w:cs="Cambria Math"/>
          <w:b/>
          <w:i/>
          <w:sz w:val="28"/>
          <w:szCs w:val="28"/>
          <w:lang w:val="ro-MO"/>
        </w:rPr>
        <w:t>ț</w:t>
      </w:r>
      <w:r>
        <w:rPr>
          <w:b/>
          <w:i/>
          <w:sz w:val="28"/>
          <w:szCs w:val="28"/>
          <w:lang w:val="ro-MO"/>
        </w:rPr>
        <w:t xml:space="preserve">elele </w:t>
      </w:r>
      <w:r>
        <w:rPr>
          <w:rFonts w:ascii="Cambria Math" w:hAnsi="Cambria Math" w:cs="Cambria Math"/>
          <w:b/>
          <w:i/>
          <w:sz w:val="28"/>
          <w:szCs w:val="28"/>
          <w:lang w:val="ro-MO"/>
        </w:rPr>
        <w:t>ș</w:t>
      </w:r>
      <w:r>
        <w:rPr>
          <w:b/>
          <w:i/>
          <w:sz w:val="28"/>
          <w:szCs w:val="28"/>
          <w:lang w:val="ro-MO"/>
        </w:rPr>
        <w:t>i infrastructura asociată, conformîndu-se cerin</w:t>
      </w:r>
      <w:r>
        <w:rPr>
          <w:rFonts w:ascii="Cambria Math" w:hAnsi="Cambria Math" w:cs="Cambria Math"/>
          <w:b/>
          <w:i/>
          <w:sz w:val="28"/>
          <w:szCs w:val="28"/>
          <w:lang w:val="ro-MO"/>
        </w:rPr>
        <w:t>ț</w:t>
      </w:r>
      <w:r>
        <w:rPr>
          <w:b/>
          <w:i/>
          <w:sz w:val="28"/>
          <w:szCs w:val="28"/>
          <w:lang w:val="ro-MO"/>
        </w:rPr>
        <w:t>elor Agen</w:t>
      </w:r>
      <w:r>
        <w:rPr>
          <w:rFonts w:ascii="Cambria Math" w:hAnsi="Cambria Math" w:cs="Cambria Math"/>
          <w:b/>
          <w:i/>
          <w:sz w:val="28"/>
          <w:szCs w:val="28"/>
          <w:lang w:val="ro-MO"/>
        </w:rPr>
        <w:t>ț</w:t>
      </w:r>
      <w:r>
        <w:rPr>
          <w:b/>
          <w:i/>
          <w:sz w:val="28"/>
          <w:szCs w:val="28"/>
          <w:lang w:val="ro-MO"/>
        </w:rPr>
        <w:t>iei, stabilind tarife, ulterior aplicate solicitan</w:t>
      </w:r>
      <w:r>
        <w:rPr>
          <w:rFonts w:ascii="Cambria Math" w:hAnsi="Cambria Math" w:cs="Cambria Math"/>
          <w:b/>
          <w:i/>
          <w:sz w:val="28"/>
          <w:szCs w:val="28"/>
          <w:lang w:val="ro-MO"/>
        </w:rPr>
        <w:t>ț</w:t>
      </w:r>
      <w:r>
        <w:rPr>
          <w:b/>
          <w:i/>
          <w:sz w:val="28"/>
          <w:szCs w:val="28"/>
          <w:lang w:val="ro-MO"/>
        </w:rPr>
        <w:t xml:space="preserve">ilor de servicii. </w:t>
      </w:r>
    </w:p>
    <w:p w:rsidR="00C80494" w:rsidRDefault="00C80494" w:rsidP="00C80494">
      <w:pPr>
        <w:pStyle w:val="afa"/>
        <w:ind w:left="0" w:firstLine="709"/>
        <w:jc w:val="both"/>
        <w:rPr>
          <w:sz w:val="28"/>
          <w:szCs w:val="28"/>
          <w:lang w:val="ro-MO"/>
        </w:rPr>
      </w:pPr>
      <w:r>
        <w:rPr>
          <w:sz w:val="28"/>
          <w:szCs w:val="28"/>
          <w:lang w:val="ro-MO"/>
        </w:rPr>
        <w:t>Serviciile de acces la re</w:t>
      </w:r>
      <w:r>
        <w:rPr>
          <w:rFonts w:ascii="Cambria Math" w:hAnsi="Cambria Math" w:cs="Cambria Math"/>
          <w:sz w:val="28"/>
          <w:szCs w:val="28"/>
          <w:lang w:val="ro-MO"/>
        </w:rPr>
        <w:t>ț</w:t>
      </w:r>
      <w:r>
        <w:rPr>
          <w:sz w:val="28"/>
          <w:szCs w:val="28"/>
          <w:lang w:val="ro-MO"/>
        </w:rPr>
        <w:t xml:space="preserve">elele </w:t>
      </w:r>
      <w:r>
        <w:rPr>
          <w:rFonts w:ascii="Cambria Math" w:hAnsi="Cambria Math" w:cs="Cambria Math"/>
          <w:sz w:val="28"/>
          <w:szCs w:val="28"/>
          <w:lang w:val="ro-MO"/>
        </w:rPr>
        <w:t>ș</w:t>
      </w:r>
      <w:r>
        <w:rPr>
          <w:sz w:val="28"/>
          <w:szCs w:val="28"/>
          <w:lang w:val="ro-MO"/>
        </w:rPr>
        <w:t>i infrastructura asociată sînt reglementate prin hotărîrile ANRCETI, în care sînt stabilite plafoanele maxime la aceste servicii.</w:t>
      </w:r>
    </w:p>
    <w:p w:rsidR="00C80494" w:rsidRDefault="00C80494" w:rsidP="00C80494">
      <w:pPr>
        <w:pStyle w:val="afa"/>
        <w:ind w:left="0" w:firstLine="709"/>
        <w:jc w:val="both"/>
        <w:rPr>
          <w:sz w:val="28"/>
          <w:szCs w:val="28"/>
          <w:lang w:val="ro-MO"/>
        </w:rPr>
      </w:pPr>
      <w:r>
        <w:rPr>
          <w:sz w:val="28"/>
          <w:szCs w:val="28"/>
          <w:lang w:val="ro-MO"/>
        </w:rPr>
        <w:t>Astfel, S.A. „Moldtelecom” este parte la realizarea procesului de interconectare a re</w:t>
      </w:r>
      <w:r>
        <w:rPr>
          <w:rFonts w:ascii="Cambria Math" w:hAnsi="Cambria Math" w:cs="Cambria Math"/>
          <w:sz w:val="28"/>
          <w:szCs w:val="28"/>
          <w:lang w:val="ro-MO"/>
        </w:rPr>
        <w:t>ț</w:t>
      </w:r>
      <w:r>
        <w:rPr>
          <w:sz w:val="28"/>
          <w:szCs w:val="28"/>
          <w:lang w:val="ro-MO"/>
        </w:rPr>
        <w:t xml:space="preserve">elelor </w:t>
      </w:r>
      <w:r>
        <w:rPr>
          <w:rFonts w:ascii="Cambria Math" w:hAnsi="Cambria Math" w:cs="Cambria Math"/>
          <w:sz w:val="28"/>
          <w:szCs w:val="28"/>
          <w:lang w:val="ro-MO"/>
        </w:rPr>
        <w:t>ș</w:t>
      </w:r>
      <w:r>
        <w:rPr>
          <w:sz w:val="28"/>
          <w:szCs w:val="28"/>
          <w:lang w:val="ro-MO"/>
        </w:rPr>
        <w:t>i/sau serviciilor, acordînd acces operatorilor na</w:t>
      </w:r>
      <w:r>
        <w:rPr>
          <w:rFonts w:ascii="Cambria Math" w:hAnsi="Cambria Math" w:cs="Cambria Math"/>
          <w:sz w:val="28"/>
          <w:szCs w:val="28"/>
          <w:lang w:val="ro-MO"/>
        </w:rPr>
        <w:t>ț</w:t>
      </w:r>
      <w:r>
        <w:rPr>
          <w:sz w:val="28"/>
          <w:szCs w:val="28"/>
          <w:lang w:val="ro-MO"/>
        </w:rPr>
        <w:t>ionali TIC la re</w:t>
      </w:r>
      <w:r>
        <w:rPr>
          <w:rFonts w:ascii="Cambria Math" w:hAnsi="Cambria Math" w:cs="Cambria Math"/>
          <w:sz w:val="28"/>
          <w:szCs w:val="28"/>
          <w:lang w:val="ro-MO"/>
        </w:rPr>
        <w:t>ț</w:t>
      </w:r>
      <w:r>
        <w:rPr>
          <w:sz w:val="28"/>
          <w:szCs w:val="28"/>
          <w:lang w:val="ro-MO"/>
        </w:rPr>
        <w:t xml:space="preserve">elele </w:t>
      </w:r>
      <w:r>
        <w:rPr>
          <w:rFonts w:ascii="Cambria Math" w:hAnsi="Cambria Math" w:cs="Cambria Math"/>
          <w:sz w:val="28"/>
          <w:szCs w:val="28"/>
          <w:lang w:val="ro-MO"/>
        </w:rPr>
        <w:t>ș</w:t>
      </w:r>
      <w:r>
        <w:rPr>
          <w:sz w:val="28"/>
          <w:szCs w:val="28"/>
          <w:lang w:val="ro-MO"/>
        </w:rPr>
        <w:t>i infrastructura asociată, condi</w:t>
      </w:r>
      <w:r>
        <w:rPr>
          <w:rFonts w:ascii="Cambria Math" w:hAnsi="Cambria Math" w:cs="Cambria Math"/>
          <w:sz w:val="28"/>
          <w:szCs w:val="28"/>
          <w:lang w:val="ro-MO"/>
        </w:rPr>
        <w:t>ț</w:t>
      </w:r>
      <w:r>
        <w:rPr>
          <w:sz w:val="28"/>
          <w:szCs w:val="28"/>
          <w:lang w:val="ro-MO"/>
        </w:rPr>
        <w:t xml:space="preserve">iile comerciale </w:t>
      </w:r>
      <w:r>
        <w:rPr>
          <w:rFonts w:ascii="Cambria Math" w:hAnsi="Cambria Math" w:cs="Cambria Math"/>
          <w:sz w:val="28"/>
          <w:szCs w:val="28"/>
          <w:lang w:val="ro-MO"/>
        </w:rPr>
        <w:t>ș</w:t>
      </w:r>
      <w:r>
        <w:rPr>
          <w:sz w:val="28"/>
          <w:szCs w:val="28"/>
          <w:lang w:val="ro-MO"/>
        </w:rPr>
        <w:t>i tehnice fiind stabilite în acordurile de interconectare. La verificarea de către audit a listei furnizorilor cu care Societatea de</w:t>
      </w:r>
      <w:r>
        <w:rPr>
          <w:rFonts w:ascii="Cambria Math" w:hAnsi="Cambria Math" w:cs="Cambria Math"/>
          <w:sz w:val="28"/>
          <w:szCs w:val="28"/>
          <w:lang w:val="ro-MO"/>
        </w:rPr>
        <w:t>ț</w:t>
      </w:r>
      <w:r>
        <w:rPr>
          <w:sz w:val="28"/>
          <w:szCs w:val="28"/>
          <w:lang w:val="ro-MO"/>
        </w:rPr>
        <w:t>ine rela</w:t>
      </w:r>
      <w:r>
        <w:rPr>
          <w:rFonts w:ascii="Cambria Math" w:hAnsi="Cambria Math" w:cs="Cambria Math"/>
          <w:sz w:val="28"/>
          <w:szCs w:val="28"/>
          <w:lang w:val="ro-MO"/>
        </w:rPr>
        <w:t>ț</w:t>
      </w:r>
      <w:r>
        <w:rPr>
          <w:sz w:val="28"/>
          <w:szCs w:val="28"/>
          <w:lang w:val="ro-MO"/>
        </w:rPr>
        <w:t xml:space="preserve">ii de interconectare, precum </w:t>
      </w:r>
      <w:r>
        <w:rPr>
          <w:rFonts w:ascii="Cambria Math" w:hAnsi="Cambria Math" w:cs="Cambria Math"/>
          <w:sz w:val="28"/>
          <w:szCs w:val="28"/>
          <w:lang w:val="ro-MO"/>
        </w:rPr>
        <w:t>ș</w:t>
      </w:r>
      <w:r>
        <w:rPr>
          <w:sz w:val="28"/>
          <w:szCs w:val="28"/>
          <w:lang w:val="ro-MO"/>
        </w:rPr>
        <w:t>i a Registrului public al furnizorilor contracta</w:t>
      </w:r>
      <w:r>
        <w:rPr>
          <w:rFonts w:ascii="Cambria Math" w:hAnsi="Cambria Math" w:cs="Cambria Math"/>
          <w:sz w:val="28"/>
          <w:szCs w:val="28"/>
          <w:lang w:val="ro-MO"/>
        </w:rPr>
        <w:t>ț</w:t>
      </w:r>
      <w:r>
        <w:rPr>
          <w:sz w:val="28"/>
          <w:szCs w:val="28"/>
          <w:lang w:val="ro-MO"/>
        </w:rPr>
        <w:t>i, nu s-a constatat prezen</w:t>
      </w:r>
      <w:r>
        <w:rPr>
          <w:rFonts w:ascii="Cambria Math" w:hAnsi="Cambria Math" w:cs="Cambria Math"/>
          <w:sz w:val="28"/>
          <w:szCs w:val="28"/>
          <w:lang w:val="ro-MO"/>
        </w:rPr>
        <w:t>ț</w:t>
      </w:r>
      <w:r>
        <w:rPr>
          <w:sz w:val="28"/>
          <w:szCs w:val="28"/>
          <w:lang w:val="ro-MO"/>
        </w:rPr>
        <w:t>a furnizorilor neautoriza</w:t>
      </w:r>
      <w:r>
        <w:rPr>
          <w:rFonts w:ascii="Cambria Math" w:hAnsi="Cambria Math" w:cs="Cambria Math"/>
          <w:sz w:val="28"/>
          <w:szCs w:val="28"/>
          <w:lang w:val="ro-MO"/>
        </w:rPr>
        <w:t>ț</w:t>
      </w:r>
      <w:r>
        <w:rPr>
          <w:sz w:val="28"/>
          <w:szCs w:val="28"/>
          <w:lang w:val="ro-MO"/>
        </w:rPr>
        <w:t xml:space="preserve">i. </w:t>
      </w:r>
    </w:p>
    <w:p w:rsidR="00C80494" w:rsidRDefault="00C80494" w:rsidP="00C80494">
      <w:pPr>
        <w:tabs>
          <w:tab w:val="left" w:pos="284"/>
        </w:tabs>
        <w:autoSpaceDE w:val="0"/>
        <w:autoSpaceDN w:val="0"/>
        <w:adjustRightInd w:val="0"/>
        <w:ind w:firstLine="709"/>
        <w:jc w:val="both"/>
        <w:rPr>
          <w:color w:val="000000"/>
          <w:spacing w:val="-1"/>
          <w:sz w:val="28"/>
          <w:szCs w:val="28"/>
          <w:lang w:val="ro-MO"/>
        </w:rPr>
      </w:pPr>
      <w:r>
        <w:rPr>
          <w:color w:val="000000"/>
          <w:spacing w:val="-1"/>
          <w:sz w:val="28"/>
          <w:szCs w:val="28"/>
          <w:lang w:val="ro-MO"/>
        </w:rPr>
        <w:t>Analizînd practica interna</w:t>
      </w:r>
      <w:r>
        <w:rPr>
          <w:rFonts w:ascii="Cambria Math" w:hAnsi="Cambria Math" w:cs="Cambria Math"/>
          <w:color w:val="000000"/>
          <w:spacing w:val="-1"/>
          <w:sz w:val="28"/>
          <w:szCs w:val="28"/>
          <w:lang w:val="ro-MO"/>
        </w:rPr>
        <w:t>ț</w:t>
      </w:r>
      <w:r>
        <w:rPr>
          <w:color w:val="000000"/>
          <w:spacing w:val="-1"/>
          <w:sz w:val="28"/>
          <w:szCs w:val="28"/>
          <w:lang w:val="ro-MO"/>
        </w:rPr>
        <w:t xml:space="preserve">ională în vederea securizării veniturilor aferente </w:t>
      </w:r>
      <w:r>
        <w:rPr>
          <w:b/>
          <w:color w:val="000000"/>
          <w:spacing w:val="-1"/>
          <w:sz w:val="28"/>
          <w:szCs w:val="28"/>
          <w:lang w:val="ro-MO"/>
        </w:rPr>
        <w:t>traficului interna</w:t>
      </w:r>
      <w:r>
        <w:rPr>
          <w:rFonts w:ascii="Cambria Math" w:hAnsi="Cambria Math" w:cs="Cambria Math"/>
          <w:b/>
          <w:color w:val="000000"/>
          <w:spacing w:val="-1"/>
          <w:sz w:val="28"/>
          <w:szCs w:val="28"/>
          <w:lang w:val="ro-MO"/>
        </w:rPr>
        <w:t>ț</w:t>
      </w:r>
      <w:r>
        <w:rPr>
          <w:b/>
          <w:color w:val="000000"/>
          <w:spacing w:val="-1"/>
          <w:sz w:val="28"/>
          <w:szCs w:val="28"/>
          <w:lang w:val="ro-MO"/>
        </w:rPr>
        <w:t>ional</w:t>
      </w:r>
      <w:r>
        <w:rPr>
          <w:color w:val="000000"/>
          <w:spacing w:val="-1"/>
          <w:sz w:val="28"/>
          <w:szCs w:val="28"/>
          <w:lang w:val="ro-MO"/>
        </w:rPr>
        <w:t xml:space="preserve"> </w:t>
      </w:r>
      <w:r>
        <w:rPr>
          <w:rFonts w:ascii="Cambria Math" w:hAnsi="Cambria Math" w:cs="Cambria Math"/>
          <w:color w:val="000000"/>
          <w:spacing w:val="-1"/>
          <w:sz w:val="28"/>
          <w:szCs w:val="28"/>
          <w:lang w:val="ro-MO"/>
        </w:rPr>
        <w:t>ș</w:t>
      </w:r>
      <w:r>
        <w:rPr>
          <w:color w:val="000000"/>
          <w:spacing w:val="-1"/>
          <w:sz w:val="28"/>
          <w:szCs w:val="28"/>
          <w:lang w:val="ro-MO"/>
        </w:rPr>
        <w:t>i avînd în vedere volumele mici în compara</w:t>
      </w:r>
      <w:r>
        <w:rPr>
          <w:rFonts w:ascii="Cambria Math" w:hAnsi="Cambria Math" w:cs="Cambria Math"/>
          <w:color w:val="000000"/>
          <w:spacing w:val="-1"/>
          <w:sz w:val="28"/>
          <w:szCs w:val="28"/>
          <w:lang w:val="ro-MO"/>
        </w:rPr>
        <w:t>ț</w:t>
      </w:r>
      <w:r>
        <w:rPr>
          <w:color w:val="000000"/>
          <w:spacing w:val="-1"/>
          <w:sz w:val="28"/>
          <w:szCs w:val="28"/>
          <w:lang w:val="ro-MO"/>
        </w:rPr>
        <w:t>ie cu cele agregate de operatorii cu prezen</w:t>
      </w:r>
      <w:r>
        <w:rPr>
          <w:rFonts w:ascii="Cambria Math" w:hAnsi="Cambria Math" w:cs="Cambria Math"/>
          <w:color w:val="000000"/>
          <w:spacing w:val="-1"/>
          <w:sz w:val="28"/>
          <w:szCs w:val="28"/>
          <w:lang w:val="ro-MO"/>
        </w:rPr>
        <w:t>ț</w:t>
      </w:r>
      <w:r>
        <w:rPr>
          <w:color w:val="000000"/>
          <w:spacing w:val="-1"/>
          <w:sz w:val="28"/>
          <w:szCs w:val="28"/>
          <w:lang w:val="ro-MO"/>
        </w:rPr>
        <w:t xml:space="preserve">ă globală, S.A. „Moldtelecom” a decis externalizarea serviciilor de originare, tranzit </w:t>
      </w:r>
      <w:r>
        <w:rPr>
          <w:rFonts w:ascii="Cambria Math" w:hAnsi="Cambria Math" w:cs="Cambria Math"/>
          <w:color w:val="000000"/>
          <w:spacing w:val="-1"/>
          <w:sz w:val="28"/>
          <w:szCs w:val="28"/>
          <w:lang w:val="ro-MO"/>
        </w:rPr>
        <w:t>ș</w:t>
      </w:r>
      <w:r>
        <w:rPr>
          <w:color w:val="000000"/>
          <w:spacing w:val="-1"/>
          <w:sz w:val="28"/>
          <w:szCs w:val="28"/>
          <w:lang w:val="ro-MO"/>
        </w:rPr>
        <w:t>i terminare a traficului interna</w:t>
      </w:r>
      <w:r>
        <w:rPr>
          <w:rFonts w:ascii="Cambria Math" w:hAnsi="Cambria Math" w:cs="Cambria Math"/>
          <w:color w:val="000000"/>
          <w:spacing w:val="-1"/>
          <w:sz w:val="28"/>
          <w:szCs w:val="28"/>
          <w:lang w:val="ro-MO"/>
        </w:rPr>
        <w:t>ț</w:t>
      </w:r>
      <w:r>
        <w:rPr>
          <w:color w:val="000000"/>
          <w:spacing w:val="-1"/>
          <w:sz w:val="28"/>
          <w:szCs w:val="28"/>
          <w:lang w:val="ro-MO"/>
        </w:rPr>
        <w:t>ional către un furnizor extern de servicii (Outsourcer), în octombrie 2012 fiind încheiat cu un operator interna</w:t>
      </w:r>
      <w:r>
        <w:rPr>
          <w:rFonts w:ascii="Cambria Math" w:hAnsi="Cambria Math" w:cs="Cambria Math"/>
          <w:color w:val="000000"/>
          <w:spacing w:val="-1"/>
          <w:sz w:val="28"/>
          <w:szCs w:val="28"/>
          <w:lang w:val="ro-MO"/>
        </w:rPr>
        <w:t>ț</w:t>
      </w:r>
      <w:r>
        <w:rPr>
          <w:color w:val="000000"/>
          <w:spacing w:val="-1"/>
          <w:sz w:val="28"/>
          <w:szCs w:val="28"/>
          <w:lang w:val="ro-MO"/>
        </w:rPr>
        <w:t>ional un contract privind prestarea serviciilor de externalizare. Semnarea contractului s-a bazat pe analiza fezabilită</w:t>
      </w:r>
      <w:r>
        <w:rPr>
          <w:rFonts w:ascii="Cambria Math" w:hAnsi="Cambria Math" w:cs="Cambria Math"/>
          <w:color w:val="000000"/>
          <w:spacing w:val="-1"/>
          <w:sz w:val="28"/>
          <w:szCs w:val="28"/>
          <w:lang w:val="ro-MO"/>
        </w:rPr>
        <w:t>ț</w:t>
      </w:r>
      <w:r>
        <w:rPr>
          <w:color w:val="000000"/>
          <w:spacing w:val="-1"/>
          <w:sz w:val="28"/>
          <w:szCs w:val="28"/>
          <w:lang w:val="ro-MO"/>
        </w:rPr>
        <w:t>ii conceptului de distribuire a serviciilor de voce interna</w:t>
      </w:r>
      <w:r>
        <w:rPr>
          <w:rFonts w:ascii="Cambria Math" w:hAnsi="Cambria Math" w:cs="Cambria Math"/>
          <w:color w:val="000000"/>
          <w:spacing w:val="-1"/>
          <w:sz w:val="28"/>
          <w:szCs w:val="28"/>
          <w:lang w:val="ro-MO"/>
        </w:rPr>
        <w:t>ț</w:t>
      </w:r>
      <w:r>
        <w:rPr>
          <w:color w:val="000000"/>
          <w:spacing w:val="-1"/>
          <w:sz w:val="28"/>
          <w:szCs w:val="28"/>
          <w:lang w:val="ro-MO"/>
        </w:rPr>
        <w:t xml:space="preserve">ionale </w:t>
      </w:r>
      <w:r>
        <w:rPr>
          <w:rFonts w:ascii="Cambria Math" w:hAnsi="Cambria Math" w:cs="Cambria Math"/>
          <w:color w:val="000000"/>
          <w:spacing w:val="-1"/>
          <w:sz w:val="28"/>
          <w:szCs w:val="28"/>
          <w:lang w:val="ro-MO"/>
        </w:rPr>
        <w:t>ș</w:t>
      </w:r>
      <w:r>
        <w:rPr>
          <w:color w:val="000000"/>
          <w:spacing w:val="-1"/>
          <w:sz w:val="28"/>
          <w:szCs w:val="28"/>
          <w:lang w:val="ro-MO"/>
        </w:rPr>
        <w:t>i a fost motivată prin optimizarea cheltuielilor de deservire a traficului interna</w:t>
      </w:r>
      <w:r>
        <w:rPr>
          <w:rFonts w:ascii="Cambria Math" w:hAnsi="Cambria Math" w:cs="Cambria Math"/>
          <w:color w:val="000000"/>
          <w:spacing w:val="-1"/>
          <w:sz w:val="28"/>
          <w:szCs w:val="28"/>
          <w:lang w:val="ro-MO"/>
        </w:rPr>
        <w:t>ț</w:t>
      </w:r>
      <w:r>
        <w:rPr>
          <w:color w:val="000000"/>
          <w:spacing w:val="-1"/>
          <w:sz w:val="28"/>
          <w:szCs w:val="28"/>
          <w:lang w:val="ro-MO"/>
        </w:rPr>
        <w:t>ional, optimizarea cheltuielilor de între</w:t>
      </w:r>
      <w:r>
        <w:rPr>
          <w:rFonts w:ascii="Cambria Math" w:hAnsi="Cambria Math" w:cs="Cambria Math"/>
          <w:color w:val="000000"/>
          <w:spacing w:val="-1"/>
          <w:sz w:val="28"/>
          <w:szCs w:val="28"/>
          <w:lang w:val="ro-MO"/>
        </w:rPr>
        <w:t>ț</w:t>
      </w:r>
      <w:r>
        <w:rPr>
          <w:color w:val="000000"/>
          <w:spacing w:val="-1"/>
          <w:sz w:val="28"/>
          <w:szCs w:val="28"/>
          <w:lang w:val="ro-MO"/>
        </w:rPr>
        <w:t>inere a personalului, evitarea efectuării unei investi</w:t>
      </w:r>
      <w:r>
        <w:rPr>
          <w:rFonts w:ascii="Cambria Math" w:hAnsi="Cambria Math" w:cs="Cambria Math"/>
          <w:color w:val="000000"/>
          <w:spacing w:val="-1"/>
          <w:sz w:val="28"/>
          <w:szCs w:val="28"/>
          <w:lang w:val="ro-MO"/>
        </w:rPr>
        <w:t>ț</w:t>
      </w:r>
      <w:r>
        <w:rPr>
          <w:color w:val="000000"/>
          <w:spacing w:val="-1"/>
          <w:sz w:val="28"/>
          <w:szCs w:val="28"/>
          <w:lang w:val="ro-MO"/>
        </w:rPr>
        <w:t xml:space="preserve">ii suplimentare, </w:t>
      </w:r>
      <w:r>
        <w:rPr>
          <w:color w:val="000000"/>
          <w:spacing w:val="-1"/>
          <w:sz w:val="28"/>
          <w:szCs w:val="28"/>
          <w:lang w:val="ro-MO"/>
        </w:rPr>
        <w:lastRenderedPageBreak/>
        <w:t xml:space="preserve">minimizarea riscurilor legate de pierderi frauduloase de trafic, precum </w:t>
      </w:r>
      <w:r>
        <w:rPr>
          <w:rFonts w:ascii="Cambria Math" w:hAnsi="Cambria Math" w:cs="Cambria Math"/>
          <w:color w:val="000000"/>
          <w:spacing w:val="-1"/>
          <w:sz w:val="28"/>
          <w:szCs w:val="28"/>
          <w:lang w:val="ro-MO"/>
        </w:rPr>
        <w:t>ș</w:t>
      </w:r>
      <w:r>
        <w:rPr>
          <w:color w:val="000000"/>
          <w:spacing w:val="-1"/>
          <w:sz w:val="28"/>
          <w:szCs w:val="28"/>
          <w:lang w:val="ro-MO"/>
        </w:rPr>
        <w:t>i prin evitarea crean</w:t>
      </w:r>
      <w:r>
        <w:rPr>
          <w:rFonts w:ascii="Cambria Math" w:hAnsi="Cambria Math" w:cs="Cambria Math"/>
          <w:color w:val="000000"/>
          <w:spacing w:val="-1"/>
          <w:sz w:val="28"/>
          <w:szCs w:val="28"/>
          <w:lang w:val="ro-MO"/>
        </w:rPr>
        <w:t>ț</w:t>
      </w:r>
      <w:r>
        <w:rPr>
          <w:color w:val="000000"/>
          <w:spacing w:val="-1"/>
          <w:sz w:val="28"/>
          <w:szCs w:val="28"/>
          <w:lang w:val="ro-MO"/>
        </w:rPr>
        <w:t>elor dubioase.</w:t>
      </w:r>
    </w:p>
    <w:p w:rsidR="00C80494" w:rsidRDefault="00C80494" w:rsidP="00C80494">
      <w:pPr>
        <w:ind w:firstLine="709"/>
        <w:jc w:val="both"/>
        <w:rPr>
          <w:color w:val="000000"/>
          <w:sz w:val="28"/>
          <w:szCs w:val="28"/>
          <w:lang w:val="ro-MO"/>
        </w:rPr>
      </w:pPr>
      <w:r>
        <w:rPr>
          <w:color w:val="000000"/>
          <w:sz w:val="28"/>
          <w:szCs w:val="28"/>
          <w:shd w:val="clear" w:color="auto" w:fill="FFFFFF"/>
          <w:lang w:val="ro-MO"/>
        </w:rPr>
        <w:t>Dat fiind externalizarea unei componente opera</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 xml:space="preserve">ionale cu un grad sporit de complexitate, este important ca S.A. „Moldtelecom” să ia în calcul supravegherea </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i men</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inerea controlului activită</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ilor furnizorului angajat (coordonarea coresponden</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 xml:space="preserve">ei, actualizarea periodică a contractului </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i, după caz, definirea concretă a unui caiet de sarcini etc.). Auditul aten</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ionează asupra măsurilor de precau</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ie în ce prive</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 xml:space="preserve">te datele transmise, accesate, utilizate </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 xml:space="preserve">i stocate, precum </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i asupra men</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inerii reglementărilor de confiden</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ialitate</w:t>
      </w:r>
      <w:r>
        <w:rPr>
          <w:rStyle w:val="afc"/>
          <w:color w:val="000000"/>
          <w:sz w:val="28"/>
          <w:szCs w:val="28"/>
          <w:lang w:val="ro-MO"/>
        </w:rPr>
        <w:footnoteReference w:id="27"/>
      </w:r>
      <w:r>
        <w:rPr>
          <w:color w:val="000000"/>
          <w:sz w:val="28"/>
          <w:szCs w:val="28"/>
          <w:shd w:val="clear" w:color="auto" w:fill="FFFFFF"/>
          <w:lang w:val="ro-MO"/>
        </w:rPr>
        <w:t>.</w:t>
      </w:r>
    </w:p>
    <w:p w:rsidR="00C80494" w:rsidRDefault="00C80494" w:rsidP="00C80494">
      <w:pPr>
        <w:ind w:firstLine="709"/>
        <w:jc w:val="both"/>
        <w:rPr>
          <w:color w:val="000000"/>
          <w:sz w:val="28"/>
          <w:szCs w:val="28"/>
          <w:lang w:val="ro-MO"/>
        </w:rPr>
      </w:pPr>
      <w:r>
        <w:rPr>
          <w:color w:val="000000"/>
          <w:sz w:val="28"/>
          <w:szCs w:val="28"/>
          <w:shd w:val="clear" w:color="auto" w:fill="FFFFFF"/>
          <w:lang w:val="ro-MO"/>
        </w:rPr>
        <w:t>Se men</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 xml:space="preserve">ionează </w:t>
      </w:r>
      <w:r>
        <w:rPr>
          <w:rFonts w:ascii="Cambria Math" w:hAnsi="Cambria Math" w:cs="Cambria Math"/>
          <w:color w:val="000000"/>
          <w:sz w:val="28"/>
          <w:szCs w:val="28"/>
          <w:shd w:val="clear" w:color="auto" w:fill="FFFFFF"/>
          <w:lang w:val="ro-MO"/>
        </w:rPr>
        <w:t>ș</w:t>
      </w:r>
      <w:r>
        <w:rPr>
          <w:color w:val="000000"/>
          <w:sz w:val="28"/>
          <w:szCs w:val="28"/>
          <w:shd w:val="clear" w:color="auto" w:fill="FFFFFF"/>
          <w:lang w:val="ro-MO"/>
        </w:rPr>
        <w:t>i necesitatea elaborării de către S.A. „Moldtelecom” a unui plan coerent de management al raporturilor dintre păr</w:t>
      </w:r>
      <w:r>
        <w:rPr>
          <w:rFonts w:ascii="Cambria Math" w:hAnsi="Cambria Math" w:cs="Cambria Math"/>
          <w:color w:val="000000"/>
          <w:sz w:val="28"/>
          <w:szCs w:val="28"/>
          <w:shd w:val="clear" w:color="auto" w:fill="FFFFFF"/>
          <w:lang w:val="ro-MO"/>
        </w:rPr>
        <w:t>ț</w:t>
      </w:r>
      <w:r>
        <w:rPr>
          <w:color w:val="000000"/>
          <w:sz w:val="28"/>
          <w:szCs w:val="28"/>
          <w:shd w:val="clear" w:color="auto" w:fill="FFFFFF"/>
          <w:lang w:val="ro-MO"/>
        </w:rPr>
        <w:t>i privind serviciile furnizate, în vederea monitorizării</w:t>
      </w:r>
      <w:r>
        <w:rPr>
          <w:color w:val="000000"/>
          <w:sz w:val="28"/>
          <w:szCs w:val="28"/>
          <w:lang w:val="ro-MO"/>
        </w:rPr>
        <w:t xml:space="preserve"> serviciului integral (la toate etapele) oferit de furnizor, precum şi a planificării riguroase a colaborării cu specialiştii externi care reprezintă furnizorul etc. Totodată, se consideră oportun de a identifica corect toate poten</w:t>
      </w:r>
      <w:r>
        <w:rPr>
          <w:rFonts w:ascii="Cambria Math" w:hAnsi="Cambria Math" w:cs="Cambria Math"/>
          <w:color w:val="000000"/>
          <w:sz w:val="28"/>
          <w:szCs w:val="28"/>
          <w:lang w:val="ro-MO"/>
        </w:rPr>
        <w:t>ț</w:t>
      </w:r>
      <w:r>
        <w:rPr>
          <w:color w:val="000000"/>
          <w:sz w:val="28"/>
          <w:szCs w:val="28"/>
          <w:lang w:val="ro-MO"/>
        </w:rPr>
        <w:t xml:space="preserve">ialele implicări </w:t>
      </w:r>
      <w:r>
        <w:rPr>
          <w:rFonts w:ascii="Cambria Math" w:hAnsi="Cambria Math" w:cs="Cambria Math"/>
          <w:color w:val="000000"/>
          <w:sz w:val="28"/>
          <w:szCs w:val="28"/>
          <w:lang w:val="ro-MO"/>
        </w:rPr>
        <w:t>ș</w:t>
      </w:r>
      <w:r>
        <w:rPr>
          <w:color w:val="000000"/>
          <w:sz w:val="28"/>
          <w:szCs w:val="28"/>
          <w:lang w:val="ro-MO"/>
        </w:rPr>
        <w:t xml:space="preserve">i elemente la lansarea noului serviciu, precum </w:t>
      </w:r>
      <w:r>
        <w:rPr>
          <w:rFonts w:ascii="Cambria Math" w:hAnsi="Cambria Math" w:cs="Cambria Math"/>
          <w:color w:val="000000"/>
          <w:sz w:val="28"/>
          <w:szCs w:val="28"/>
          <w:lang w:val="ro-MO"/>
        </w:rPr>
        <w:t>ș</w:t>
      </w:r>
      <w:r>
        <w:rPr>
          <w:color w:val="000000"/>
          <w:sz w:val="28"/>
          <w:szCs w:val="28"/>
          <w:lang w:val="ro-MO"/>
        </w:rPr>
        <w:t>i de a asigura transparenţa la repartizarea între parteneri a veniturilor ob</w:t>
      </w:r>
      <w:r>
        <w:rPr>
          <w:rFonts w:ascii="Cambria Math" w:hAnsi="Cambria Math" w:cs="Cambria Math"/>
          <w:color w:val="000000"/>
          <w:sz w:val="28"/>
          <w:szCs w:val="28"/>
          <w:lang w:val="ro-MO"/>
        </w:rPr>
        <w:t>ț</w:t>
      </w:r>
      <w:r>
        <w:rPr>
          <w:color w:val="000000"/>
          <w:sz w:val="28"/>
          <w:szCs w:val="28"/>
          <w:lang w:val="ro-MO"/>
        </w:rPr>
        <w:t>inute în urma contractării  serviciului respectiv.</w:t>
      </w:r>
    </w:p>
    <w:p w:rsidR="00C80494" w:rsidRDefault="00C80494" w:rsidP="00C80494">
      <w:pPr>
        <w:ind w:firstLine="709"/>
        <w:jc w:val="both"/>
        <w:rPr>
          <w:b/>
          <w:i/>
          <w:color w:val="000000"/>
          <w:sz w:val="28"/>
          <w:szCs w:val="28"/>
          <w:lang w:val="ro-MO"/>
        </w:rPr>
      </w:pPr>
      <w:r>
        <w:rPr>
          <w:b/>
          <w:i/>
          <w:color w:val="000000"/>
          <w:sz w:val="28"/>
          <w:szCs w:val="28"/>
          <w:u w:val="single"/>
          <w:lang w:val="ro-MO"/>
        </w:rPr>
        <w:t>Se concluzionează</w:t>
      </w:r>
      <w:r>
        <w:rPr>
          <w:b/>
          <w:i/>
          <w:color w:val="000000"/>
          <w:sz w:val="28"/>
          <w:szCs w:val="28"/>
          <w:lang w:val="ro-MO"/>
        </w:rPr>
        <w:t xml:space="preserve">, în aspectul constatărilor la capitolul vizat, că Societatea aplică tarife reglementate de ANRCETI, precum </w:t>
      </w:r>
      <w:r>
        <w:rPr>
          <w:rFonts w:ascii="Cambria Math" w:hAnsi="Cambria Math" w:cs="Cambria Math"/>
          <w:b/>
          <w:i/>
          <w:color w:val="000000"/>
          <w:sz w:val="28"/>
          <w:szCs w:val="28"/>
          <w:lang w:val="ro-MO"/>
        </w:rPr>
        <w:t>ș</w:t>
      </w:r>
      <w:r>
        <w:rPr>
          <w:b/>
          <w:i/>
          <w:color w:val="000000"/>
          <w:sz w:val="28"/>
          <w:szCs w:val="28"/>
          <w:lang w:val="ro-MO"/>
        </w:rPr>
        <w:t>i tarife reglementate de acte normative interne. În scopul realizării politicilor statului, asigurării transparen</w:t>
      </w:r>
      <w:r>
        <w:rPr>
          <w:rFonts w:ascii="Cambria Math" w:hAnsi="Cambria Math" w:cs="Cambria Math"/>
          <w:b/>
          <w:i/>
          <w:color w:val="000000"/>
          <w:sz w:val="28"/>
          <w:szCs w:val="28"/>
          <w:lang w:val="ro-MO"/>
        </w:rPr>
        <w:t>ț</w:t>
      </w:r>
      <w:r>
        <w:rPr>
          <w:b/>
          <w:i/>
          <w:color w:val="000000"/>
          <w:sz w:val="28"/>
          <w:szCs w:val="28"/>
          <w:lang w:val="ro-MO"/>
        </w:rPr>
        <w:t xml:space="preserve">ei </w:t>
      </w:r>
      <w:r>
        <w:rPr>
          <w:rFonts w:ascii="Cambria Math" w:hAnsi="Cambria Math" w:cs="Cambria Math"/>
          <w:b/>
          <w:i/>
          <w:color w:val="000000"/>
          <w:sz w:val="28"/>
          <w:szCs w:val="28"/>
          <w:lang w:val="ro-MO"/>
        </w:rPr>
        <w:t>ș</w:t>
      </w:r>
      <w:r>
        <w:rPr>
          <w:b/>
          <w:i/>
          <w:color w:val="000000"/>
          <w:sz w:val="28"/>
          <w:szCs w:val="28"/>
          <w:lang w:val="ro-MO"/>
        </w:rPr>
        <w:t>i orientării tarifelor spre costuri, Societatea a realizat eviden</w:t>
      </w:r>
      <w:r>
        <w:rPr>
          <w:rFonts w:ascii="Cambria Math" w:hAnsi="Cambria Math" w:cs="Cambria Math"/>
          <w:b/>
          <w:i/>
          <w:color w:val="000000"/>
          <w:sz w:val="28"/>
          <w:szCs w:val="28"/>
          <w:lang w:val="ro-MO"/>
        </w:rPr>
        <w:t>ț</w:t>
      </w:r>
      <w:r>
        <w:rPr>
          <w:b/>
          <w:i/>
          <w:color w:val="000000"/>
          <w:sz w:val="28"/>
          <w:szCs w:val="28"/>
          <w:lang w:val="ro-MO"/>
        </w:rPr>
        <w:t>a contabilă separată, delimitînd Unită</w:t>
      </w:r>
      <w:r>
        <w:rPr>
          <w:rFonts w:ascii="Cambria Math" w:hAnsi="Cambria Math" w:cs="Cambria Math"/>
          <w:b/>
          <w:i/>
          <w:color w:val="000000"/>
          <w:sz w:val="28"/>
          <w:szCs w:val="28"/>
          <w:lang w:val="ro-MO"/>
        </w:rPr>
        <w:t>ț</w:t>
      </w:r>
      <w:r>
        <w:rPr>
          <w:b/>
          <w:i/>
          <w:color w:val="000000"/>
          <w:sz w:val="28"/>
          <w:szCs w:val="28"/>
          <w:lang w:val="ro-MO"/>
        </w:rPr>
        <w:t xml:space="preserve">ile de Afaceri, cu structurarea veniturilor </w:t>
      </w:r>
      <w:r>
        <w:rPr>
          <w:rFonts w:ascii="Cambria Math" w:hAnsi="Cambria Math" w:cs="Cambria Math"/>
          <w:b/>
          <w:i/>
          <w:color w:val="000000"/>
          <w:sz w:val="28"/>
          <w:szCs w:val="28"/>
          <w:lang w:val="ro-MO"/>
        </w:rPr>
        <w:t>ș</w:t>
      </w:r>
      <w:r>
        <w:rPr>
          <w:b/>
          <w:i/>
          <w:color w:val="000000"/>
          <w:sz w:val="28"/>
          <w:szCs w:val="28"/>
          <w:lang w:val="ro-MO"/>
        </w:rPr>
        <w:t xml:space="preserve">i costurilor pe tipuri de servicii. </w:t>
      </w:r>
    </w:p>
    <w:p w:rsidR="00C80494" w:rsidRDefault="00C80494" w:rsidP="00C80494">
      <w:pPr>
        <w:ind w:firstLine="708"/>
        <w:jc w:val="both"/>
        <w:rPr>
          <w:b/>
          <w:i/>
          <w:color w:val="000000"/>
          <w:sz w:val="28"/>
          <w:szCs w:val="28"/>
          <w:lang w:val="ro-MO"/>
        </w:rPr>
      </w:pPr>
      <w:r>
        <w:rPr>
          <w:rStyle w:val="aff"/>
          <w:i/>
          <w:sz w:val="28"/>
          <w:lang w:val="ro-MO"/>
        </w:rPr>
        <w:t xml:space="preserve">În contextul neorientării tarifelor spre costuri la serviciile de telefonie fixă cu amănuntul, precum </w:t>
      </w:r>
      <w:r>
        <w:rPr>
          <w:rStyle w:val="aff"/>
          <w:rFonts w:ascii="Cambria Math" w:hAnsi="Cambria Math" w:cs="Cambria Math"/>
          <w:i/>
          <w:sz w:val="28"/>
          <w:lang w:val="ro-MO"/>
        </w:rPr>
        <w:t>ș</w:t>
      </w:r>
      <w:r>
        <w:rPr>
          <w:rStyle w:val="aff"/>
          <w:i/>
          <w:sz w:val="28"/>
          <w:lang w:val="ro-MO"/>
        </w:rPr>
        <w:t xml:space="preserve">i avînd în vedere nedefinitivarea de către ANRCETI a reglementărilor la acest capitol, </w:t>
      </w:r>
      <w:r>
        <w:rPr>
          <w:b/>
          <w:i/>
          <w:color w:val="000000"/>
          <w:sz w:val="28"/>
          <w:szCs w:val="28"/>
          <w:lang w:val="ro-MO"/>
        </w:rPr>
        <w:t xml:space="preserve">Societatea a înregistrat pierderi. </w:t>
      </w:r>
    </w:p>
    <w:p w:rsidR="00C80494" w:rsidRDefault="00C80494" w:rsidP="00C80494">
      <w:pPr>
        <w:ind w:firstLine="709"/>
        <w:jc w:val="both"/>
        <w:rPr>
          <w:b/>
          <w:i/>
          <w:color w:val="000000"/>
          <w:sz w:val="28"/>
          <w:szCs w:val="28"/>
          <w:lang w:val="ro-MO"/>
        </w:rPr>
      </w:pPr>
      <w:r>
        <w:rPr>
          <w:b/>
          <w:i/>
          <w:color w:val="000000"/>
          <w:sz w:val="28"/>
          <w:szCs w:val="28"/>
          <w:lang w:val="ro-MO"/>
        </w:rPr>
        <w:t xml:space="preserve">La capitolul reglementarea tarifelor pentru serviciile de telefonie mobilă </w:t>
      </w:r>
      <w:r>
        <w:rPr>
          <w:rFonts w:ascii="Cambria Math" w:hAnsi="Cambria Math" w:cs="Cambria Math"/>
          <w:b/>
          <w:i/>
          <w:color w:val="000000"/>
          <w:sz w:val="28"/>
          <w:szCs w:val="28"/>
          <w:lang w:val="ro-MO"/>
        </w:rPr>
        <w:t>ș</w:t>
      </w:r>
      <w:r>
        <w:rPr>
          <w:b/>
          <w:i/>
          <w:color w:val="000000"/>
          <w:sz w:val="28"/>
          <w:szCs w:val="28"/>
          <w:lang w:val="ro-MO"/>
        </w:rPr>
        <w:t>i transport date, Societatea se află în situa</w:t>
      </w:r>
      <w:r>
        <w:rPr>
          <w:rFonts w:ascii="Cambria Math" w:hAnsi="Cambria Math" w:cs="Cambria Math"/>
          <w:b/>
          <w:i/>
          <w:color w:val="000000"/>
          <w:sz w:val="28"/>
          <w:szCs w:val="28"/>
          <w:lang w:val="ro-MO"/>
        </w:rPr>
        <w:t>ț</w:t>
      </w:r>
      <w:r>
        <w:rPr>
          <w:b/>
          <w:i/>
          <w:color w:val="000000"/>
          <w:sz w:val="28"/>
          <w:szCs w:val="28"/>
          <w:lang w:val="ro-MO"/>
        </w:rPr>
        <w:t>ia care se rezumă la neracordarea costurilor la raportarea financiară pe perioada precedentă. Tarifele pentru aceste servicii sînt stabilite potrivit sus</w:t>
      </w:r>
      <w:r>
        <w:rPr>
          <w:rFonts w:ascii="Cambria Math" w:hAnsi="Cambria Math" w:cs="Cambria Math"/>
          <w:b/>
          <w:i/>
          <w:color w:val="000000"/>
          <w:sz w:val="28"/>
          <w:szCs w:val="28"/>
          <w:lang w:val="ro-MO"/>
        </w:rPr>
        <w:t>ț</w:t>
      </w:r>
      <w:r>
        <w:rPr>
          <w:b/>
          <w:i/>
          <w:color w:val="000000"/>
          <w:sz w:val="28"/>
          <w:szCs w:val="28"/>
          <w:lang w:val="ro-MO"/>
        </w:rPr>
        <w:t>inerii, recuperării investi</w:t>
      </w:r>
      <w:r>
        <w:rPr>
          <w:rFonts w:ascii="Cambria Math" w:hAnsi="Cambria Math" w:cs="Cambria Math"/>
          <w:b/>
          <w:i/>
          <w:color w:val="000000"/>
          <w:sz w:val="28"/>
          <w:szCs w:val="28"/>
          <w:lang w:val="ro-MO"/>
        </w:rPr>
        <w:t>ț</w:t>
      </w:r>
      <w:r>
        <w:rPr>
          <w:b/>
          <w:i/>
          <w:color w:val="000000"/>
          <w:sz w:val="28"/>
          <w:szCs w:val="28"/>
          <w:lang w:val="ro-MO"/>
        </w:rPr>
        <w:t xml:space="preserve">iilor </w:t>
      </w:r>
      <w:r>
        <w:rPr>
          <w:rFonts w:ascii="Cambria Math" w:hAnsi="Cambria Math" w:cs="Cambria Math"/>
          <w:b/>
          <w:i/>
          <w:color w:val="000000"/>
          <w:sz w:val="28"/>
          <w:szCs w:val="28"/>
          <w:lang w:val="ro-MO"/>
        </w:rPr>
        <w:t>ș</w:t>
      </w:r>
      <w:r>
        <w:rPr>
          <w:b/>
          <w:i/>
          <w:color w:val="000000"/>
          <w:sz w:val="28"/>
          <w:szCs w:val="28"/>
          <w:lang w:val="ro-MO"/>
        </w:rPr>
        <w:t>i modernizării re</w:t>
      </w:r>
      <w:r>
        <w:rPr>
          <w:rFonts w:ascii="Cambria Math" w:hAnsi="Cambria Math" w:cs="Cambria Math"/>
          <w:b/>
          <w:i/>
          <w:color w:val="000000"/>
          <w:sz w:val="28"/>
          <w:szCs w:val="28"/>
          <w:lang w:val="ro-MO"/>
        </w:rPr>
        <w:t>ț</w:t>
      </w:r>
      <w:r>
        <w:rPr>
          <w:b/>
          <w:i/>
          <w:color w:val="000000"/>
          <w:sz w:val="28"/>
          <w:szCs w:val="28"/>
          <w:lang w:val="ro-MO"/>
        </w:rPr>
        <w:t>elelor prin echiparea acestora cu tehnologii moderne, aplicarea cărora, deocamdată, determină ob</w:t>
      </w:r>
      <w:r>
        <w:rPr>
          <w:rFonts w:ascii="Cambria Math" w:hAnsi="Cambria Math" w:cs="Cambria Math"/>
          <w:b/>
          <w:i/>
          <w:color w:val="000000"/>
          <w:sz w:val="28"/>
          <w:szCs w:val="28"/>
          <w:lang w:val="ro-MO"/>
        </w:rPr>
        <w:t>ț</w:t>
      </w:r>
      <w:r>
        <w:rPr>
          <w:b/>
          <w:i/>
          <w:color w:val="000000"/>
          <w:sz w:val="28"/>
          <w:szCs w:val="28"/>
          <w:lang w:val="ro-MO"/>
        </w:rPr>
        <w:t>inerea unor rezultate negative.</w:t>
      </w:r>
    </w:p>
    <w:p w:rsidR="00C80494" w:rsidRDefault="00C80494" w:rsidP="00C80494">
      <w:pPr>
        <w:ind w:firstLine="709"/>
        <w:jc w:val="both"/>
        <w:rPr>
          <w:b/>
          <w:i/>
          <w:color w:val="000000"/>
          <w:sz w:val="28"/>
          <w:szCs w:val="28"/>
          <w:lang w:val="ro-MO"/>
        </w:rPr>
      </w:pPr>
      <w:r>
        <w:rPr>
          <w:b/>
          <w:i/>
          <w:color w:val="000000"/>
          <w:sz w:val="28"/>
          <w:szCs w:val="28"/>
          <w:lang w:val="ro-MO"/>
        </w:rPr>
        <w:t>În acela</w:t>
      </w:r>
      <w:r>
        <w:rPr>
          <w:rFonts w:ascii="Cambria Math" w:hAnsi="Cambria Math" w:cs="Cambria Math"/>
          <w:b/>
          <w:i/>
          <w:color w:val="000000"/>
          <w:sz w:val="28"/>
          <w:szCs w:val="28"/>
          <w:lang w:val="ro-MO"/>
        </w:rPr>
        <w:t>ș</w:t>
      </w:r>
      <w:r>
        <w:rPr>
          <w:b/>
          <w:i/>
          <w:color w:val="000000"/>
          <w:sz w:val="28"/>
          <w:szCs w:val="28"/>
          <w:lang w:val="ro-MO"/>
        </w:rPr>
        <w:t>i timp, Societatea urmează să-</w:t>
      </w:r>
      <w:r>
        <w:rPr>
          <w:rFonts w:ascii="Cambria Math" w:hAnsi="Cambria Math" w:cs="Cambria Math"/>
          <w:b/>
          <w:i/>
          <w:color w:val="000000"/>
          <w:sz w:val="28"/>
          <w:szCs w:val="28"/>
          <w:lang w:val="ro-MO"/>
        </w:rPr>
        <w:t>ș</w:t>
      </w:r>
      <w:r>
        <w:rPr>
          <w:b/>
          <w:i/>
          <w:color w:val="000000"/>
          <w:sz w:val="28"/>
          <w:szCs w:val="28"/>
          <w:lang w:val="ro-MO"/>
        </w:rPr>
        <w:t xml:space="preserve">i eficientizeze elementele de control intern, inclusiv ce </w:t>
      </w:r>
      <w:r>
        <w:rPr>
          <w:rFonts w:ascii="Cambria Math" w:hAnsi="Cambria Math" w:cs="Cambria Math"/>
          <w:b/>
          <w:i/>
          <w:color w:val="000000"/>
          <w:sz w:val="28"/>
          <w:szCs w:val="28"/>
          <w:lang w:val="ro-MO"/>
        </w:rPr>
        <w:t>ț</w:t>
      </w:r>
      <w:r>
        <w:rPr>
          <w:b/>
          <w:i/>
          <w:color w:val="000000"/>
          <w:sz w:val="28"/>
          <w:szCs w:val="28"/>
          <w:lang w:val="ro-MO"/>
        </w:rPr>
        <w:t>in de activitatea auditului intern.</w:t>
      </w:r>
    </w:p>
    <w:p w:rsidR="00C80494" w:rsidRDefault="00C80494" w:rsidP="00C80494">
      <w:pPr>
        <w:pStyle w:val="afa"/>
        <w:ind w:left="644" w:hanging="77"/>
        <w:jc w:val="both"/>
        <w:rPr>
          <w:b/>
          <w:sz w:val="28"/>
          <w:szCs w:val="28"/>
          <w:lang w:val="ro-MO"/>
        </w:rPr>
      </w:pPr>
    </w:p>
    <w:p w:rsidR="00C80494" w:rsidRDefault="00C80494" w:rsidP="00C80494">
      <w:pPr>
        <w:pStyle w:val="afa"/>
        <w:ind w:left="644" w:hanging="77"/>
        <w:jc w:val="both"/>
        <w:rPr>
          <w:b/>
          <w:sz w:val="28"/>
          <w:szCs w:val="28"/>
          <w:lang w:val="ro-MO"/>
        </w:rPr>
      </w:pPr>
      <w:r>
        <w:rPr>
          <w:b/>
          <w:sz w:val="28"/>
          <w:szCs w:val="28"/>
          <w:lang w:val="ro-MO"/>
        </w:rPr>
        <w:t>Recomandări  S.A. „Moldtelecom”:</w:t>
      </w:r>
    </w:p>
    <w:p w:rsidR="00C80494" w:rsidRDefault="00C80494" w:rsidP="00C80494">
      <w:pPr>
        <w:pStyle w:val="a5"/>
        <w:ind w:firstLine="709"/>
        <w:rPr>
          <w:sz w:val="28"/>
          <w:szCs w:val="28"/>
          <w:lang w:val="ro-MO"/>
        </w:rPr>
      </w:pPr>
      <w:r>
        <w:rPr>
          <w:rStyle w:val="aff"/>
          <w:sz w:val="28"/>
          <w:szCs w:val="28"/>
          <w:lang w:val="ro-MO"/>
        </w:rPr>
        <w:t>4.</w:t>
      </w:r>
      <w:r>
        <w:rPr>
          <w:rStyle w:val="aff"/>
          <w:i/>
          <w:sz w:val="28"/>
          <w:szCs w:val="28"/>
          <w:lang w:val="ro-MO"/>
        </w:rPr>
        <w:t xml:space="preserve"> </w:t>
      </w:r>
      <w:r>
        <w:rPr>
          <w:rStyle w:val="aff"/>
          <w:b w:val="0"/>
          <w:sz w:val="28"/>
          <w:szCs w:val="28"/>
          <w:lang w:val="ro-MO"/>
        </w:rPr>
        <w:t>Să reglementeze clar, prin intermediul unor proceduri  exhaustive scrise, circuitul de informa</w:t>
      </w:r>
      <w:r>
        <w:rPr>
          <w:rStyle w:val="aff"/>
          <w:rFonts w:ascii="Cambria Math" w:hAnsi="Cambria Math" w:cs="Cambria Math"/>
          <w:b w:val="0"/>
          <w:sz w:val="28"/>
          <w:szCs w:val="28"/>
          <w:lang w:val="ro-MO"/>
        </w:rPr>
        <w:t>ț</w:t>
      </w:r>
      <w:r>
        <w:rPr>
          <w:rStyle w:val="aff"/>
          <w:b w:val="0"/>
          <w:sz w:val="28"/>
          <w:szCs w:val="28"/>
          <w:lang w:val="ro-MO"/>
        </w:rPr>
        <w:t xml:space="preserve">ie, predarea </w:t>
      </w:r>
      <w:r>
        <w:rPr>
          <w:rStyle w:val="aff"/>
          <w:rFonts w:ascii="Cambria Math" w:hAnsi="Cambria Math" w:cs="Cambria Math"/>
          <w:b w:val="0"/>
          <w:sz w:val="28"/>
          <w:szCs w:val="28"/>
          <w:lang w:val="ro-MO"/>
        </w:rPr>
        <w:t>ș</w:t>
      </w:r>
      <w:r>
        <w:rPr>
          <w:rStyle w:val="aff"/>
          <w:b w:val="0"/>
          <w:sz w:val="28"/>
          <w:szCs w:val="28"/>
          <w:lang w:val="ro-MO"/>
        </w:rPr>
        <w:t xml:space="preserve">i utilizarea efectivă a datelor privind  costurile, actualizarea, verificarea </w:t>
      </w:r>
      <w:r>
        <w:rPr>
          <w:rStyle w:val="aff"/>
          <w:rFonts w:ascii="Cambria Math" w:hAnsi="Cambria Math" w:cs="Cambria Math"/>
          <w:b w:val="0"/>
          <w:sz w:val="28"/>
          <w:szCs w:val="28"/>
          <w:lang w:val="ro-MO"/>
        </w:rPr>
        <w:t>ș</w:t>
      </w:r>
      <w:r>
        <w:rPr>
          <w:rStyle w:val="aff"/>
          <w:b w:val="0"/>
          <w:sz w:val="28"/>
          <w:szCs w:val="28"/>
          <w:lang w:val="ro-MO"/>
        </w:rPr>
        <w:t xml:space="preserve">i modificarea acestora; </w:t>
      </w:r>
    </w:p>
    <w:p w:rsidR="00C80494" w:rsidRDefault="00C80494" w:rsidP="00C80494">
      <w:pPr>
        <w:pStyle w:val="a5"/>
        <w:ind w:firstLine="709"/>
        <w:rPr>
          <w:bCs/>
          <w:iCs/>
          <w:sz w:val="28"/>
          <w:szCs w:val="28"/>
          <w:lang w:val="ro-MO"/>
        </w:rPr>
      </w:pPr>
      <w:r>
        <w:rPr>
          <w:b/>
          <w:sz w:val="28"/>
          <w:szCs w:val="28"/>
          <w:lang w:val="ro-MO"/>
        </w:rPr>
        <w:t>5.</w:t>
      </w:r>
      <w:r>
        <w:rPr>
          <w:sz w:val="28"/>
          <w:szCs w:val="28"/>
          <w:lang w:val="ro-MO"/>
        </w:rPr>
        <w:t xml:space="preserve"> Să racordeze costurile fixe pentru serviciile de telefonie mobilă </w:t>
      </w:r>
      <w:r>
        <w:rPr>
          <w:rFonts w:ascii="Cambria Math" w:hAnsi="Cambria Math" w:cs="Cambria Math"/>
          <w:sz w:val="28"/>
          <w:szCs w:val="28"/>
          <w:lang w:val="ro-MO"/>
        </w:rPr>
        <w:t>ș</w:t>
      </w:r>
      <w:r>
        <w:rPr>
          <w:sz w:val="28"/>
          <w:szCs w:val="28"/>
          <w:lang w:val="ro-MO"/>
        </w:rPr>
        <w:t>i transport date la raportarea financiară pe perioada precedentă, inclusiv prin</w:t>
      </w:r>
      <w:r>
        <w:rPr>
          <w:color w:val="000000"/>
          <w:sz w:val="28"/>
          <w:szCs w:val="28"/>
          <w:lang w:val="ro-MO"/>
        </w:rPr>
        <w:t xml:space="preserve"> intermediul sistemului de eviden</w:t>
      </w:r>
      <w:r>
        <w:rPr>
          <w:rFonts w:ascii="Cambria Math" w:hAnsi="Cambria Math" w:cs="Cambria Math"/>
          <w:color w:val="000000"/>
          <w:sz w:val="28"/>
          <w:szCs w:val="28"/>
          <w:lang w:val="ro-MO"/>
        </w:rPr>
        <w:t>ț</w:t>
      </w:r>
      <w:r>
        <w:rPr>
          <w:color w:val="000000"/>
          <w:sz w:val="28"/>
          <w:szCs w:val="28"/>
          <w:lang w:val="ro-MO"/>
        </w:rPr>
        <w:t>ă contabilă separată a Societă</w:t>
      </w:r>
      <w:r>
        <w:rPr>
          <w:rFonts w:ascii="Cambria Math" w:hAnsi="Cambria Math" w:cs="Cambria Math"/>
          <w:color w:val="000000"/>
          <w:sz w:val="28"/>
          <w:szCs w:val="28"/>
          <w:lang w:val="ro-MO"/>
        </w:rPr>
        <w:t>ț</w:t>
      </w:r>
      <w:r>
        <w:rPr>
          <w:color w:val="000000"/>
          <w:sz w:val="28"/>
          <w:szCs w:val="28"/>
          <w:lang w:val="ro-MO"/>
        </w:rPr>
        <w:t>ii;</w:t>
      </w:r>
    </w:p>
    <w:p w:rsidR="00C80494" w:rsidRDefault="00C80494" w:rsidP="00C80494">
      <w:pPr>
        <w:pStyle w:val="a5"/>
        <w:ind w:firstLine="709"/>
        <w:rPr>
          <w:iCs/>
          <w:sz w:val="28"/>
          <w:szCs w:val="28"/>
          <w:lang w:val="ro-MO"/>
        </w:rPr>
      </w:pPr>
      <w:r>
        <w:rPr>
          <w:b/>
          <w:bCs/>
          <w:iCs/>
          <w:sz w:val="28"/>
          <w:szCs w:val="28"/>
          <w:lang w:val="ro-MO"/>
        </w:rPr>
        <w:lastRenderedPageBreak/>
        <w:t>6.</w:t>
      </w:r>
      <w:r>
        <w:rPr>
          <w:bCs/>
          <w:iCs/>
          <w:sz w:val="28"/>
          <w:szCs w:val="28"/>
          <w:lang w:val="ro-MO"/>
        </w:rPr>
        <w:t xml:space="preserve"> Să consolideze </w:t>
      </w:r>
      <w:r>
        <w:rPr>
          <w:rFonts w:ascii="Cambria Math" w:hAnsi="Cambria Math" w:cs="Cambria Math"/>
          <w:bCs/>
          <w:iCs/>
          <w:sz w:val="28"/>
          <w:szCs w:val="28"/>
          <w:lang w:val="ro-MO"/>
        </w:rPr>
        <w:t>ș</w:t>
      </w:r>
      <w:r>
        <w:rPr>
          <w:bCs/>
          <w:iCs/>
          <w:sz w:val="28"/>
          <w:szCs w:val="28"/>
          <w:lang w:val="ro-MO"/>
        </w:rPr>
        <w:t xml:space="preserve">i să intensifice procedurile sistemului de control intern, prin completarea </w:t>
      </w:r>
      <w:r>
        <w:rPr>
          <w:rFonts w:ascii="Cambria Math" w:hAnsi="Cambria Math" w:cs="Cambria Math"/>
          <w:bCs/>
          <w:iCs/>
          <w:sz w:val="28"/>
          <w:szCs w:val="28"/>
          <w:lang w:val="ro-MO"/>
        </w:rPr>
        <w:t>ș</w:t>
      </w:r>
      <w:r>
        <w:rPr>
          <w:bCs/>
          <w:iCs/>
          <w:sz w:val="28"/>
          <w:szCs w:val="28"/>
          <w:lang w:val="ro-MO"/>
        </w:rPr>
        <w:t>i actualizarea regulată a Registrului riscurilor, cu monitorizarea gestionării acestora;</w:t>
      </w:r>
    </w:p>
    <w:p w:rsidR="00C80494" w:rsidRDefault="00C80494" w:rsidP="00C80494">
      <w:pPr>
        <w:pStyle w:val="a5"/>
        <w:ind w:firstLine="709"/>
        <w:rPr>
          <w:sz w:val="28"/>
          <w:szCs w:val="28"/>
          <w:lang w:val="ro-MO"/>
        </w:rPr>
      </w:pPr>
      <w:r>
        <w:rPr>
          <w:b/>
          <w:bCs/>
          <w:iCs/>
          <w:sz w:val="28"/>
          <w:szCs w:val="28"/>
          <w:lang w:val="ro-MO"/>
        </w:rPr>
        <w:t>7.</w:t>
      </w:r>
      <w:r>
        <w:rPr>
          <w:bCs/>
          <w:iCs/>
          <w:sz w:val="28"/>
          <w:szCs w:val="28"/>
          <w:lang w:val="ro-MO"/>
        </w:rPr>
        <w:t xml:space="preserve"> În procesul de planificare a misiunilor de audit intern, să se </w:t>
      </w:r>
      <w:r>
        <w:rPr>
          <w:rFonts w:ascii="Cambria Math" w:hAnsi="Cambria Math" w:cs="Cambria Math"/>
          <w:bCs/>
          <w:iCs/>
          <w:sz w:val="28"/>
          <w:szCs w:val="28"/>
          <w:lang w:val="ro-MO"/>
        </w:rPr>
        <w:t>ț</w:t>
      </w:r>
      <w:r>
        <w:rPr>
          <w:bCs/>
          <w:iCs/>
          <w:sz w:val="28"/>
          <w:szCs w:val="28"/>
          <w:lang w:val="ro-MO"/>
        </w:rPr>
        <w:t xml:space="preserve">ină cont de delimitarea riguroasă </w:t>
      </w:r>
      <w:r>
        <w:rPr>
          <w:rFonts w:ascii="Cambria Math" w:hAnsi="Cambria Math" w:cs="Cambria Math"/>
          <w:bCs/>
          <w:iCs/>
          <w:sz w:val="28"/>
          <w:szCs w:val="28"/>
          <w:lang w:val="ro-MO"/>
        </w:rPr>
        <w:t>ș</w:t>
      </w:r>
      <w:r>
        <w:rPr>
          <w:bCs/>
          <w:iCs/>
          <w:sz w:val="28"/>
          <w:szCs w:val="28"/>
          <w:lang w:val="ro-MO"/>
        </w:rPr>
        <w:t xml:space="preserve">i argumentată a zonelor de risc major, în special cu referire la reglementarea </w:t>
      </w:r>
      <w:r>
        <w:rPr>
          <w:rFonts w:ascii="Cambria Math" w:hAnsi="Cambria Math" w:cs="Cambria Math"/>
          <w:bCs/>
          <w:iCs/>
          <w:sz w:val="28"/>
          <w:szCs w:val="28"/>
          <w:lang w:val="ro-MO"/>
        </w:rPr>
        <w:t>ș</w:t>
      </w:r>
      <w:r>
        <w:rPr>
          <w:bCs/>
          <w:iCs/>
          <w:sz w:val="28"/>
          <w:szCs w:val="28"/>
          <w:lang w:val="ro-MO"/>
        </w:rPr>
        <w:t>i aplicarea politicii tarifare</w:t>
      </w:r>
      <w:r>
        <w:rPr>
          <w:sz w:val="28"/>
          <w:szCs w:val="28"/>
          <w:lang w:val="ro-MO"/>
        </w:rPr>
        <w:t>;</w:t>
      </w:r>
    </w:p>
    <w:p w:rsidR="00C80494" w:rsidRDefault="00C80494" w:rsidP="00C80494">
      <w:pPr>
        <w:pStyle w:val="a5"/>
        <w:ind w:firstLine="709"/>
        <w:rPr>
          <w:color w:val="000000"/>
          <w:sz w:val="28"/>
          <w:szCs w:val="28"/>
          <w:shd w:val="clear" w:color="auto" w:fill="FFFFFF"/>
          <w:lang w:val="ro-MO"/>
        </w:rPr>
      </w:pPr>
      <w:r>
        <w:rPr>
          <w:b/>
          <w:bCs/>
          <w:iCs/>
          <w:sz w:val="28"/>
          <w:szCs w:val="28"/>
          <w:lang w:val="ro-MO"/>
        </w:rPr>
        <w:t>8.</w:t>
      </w:r>
      <w:r>
        <w:rPr>
          <w:sz w:val="28"/>
          <w:szCs w:val="28"/>
          <w:lang w:val="ro-MO"/>
        </w:rPr>
        <w:t xml:space="preserve"> Să asigure supravegherea permanentă </w:t>
      </w:r>
      <w:r>
        <w:rPr>
          <w:rFonts w:ascii="Cambria Math" w:hAnsi="Cambria Math" w:cs="Cambria Math"/>
          <w:sz w:val="28"/>
          <w:szCs w:val="28"/>
          <w:lang w:val="ro-MO"/>
        </w:rPr>
        <w:t>ș</w:t>
      </w:r>
      <w:r>
        <w:rPr>
          <w:sz w:val="28"/>
          <w:szCs w:val="28"/>
          <w:lang w:val="ro-MO"/>
        </w:rPr>
        <w:t xml:space="preserve">i sporirea nivelului de sensibilizare vizînd riscurile la externalizarea </w:t>
      </w:r>
      <w:r>
        <w:rPr>
          <w:color w:val="000000"/>
          <w:spacing w:val="-1"/>
          <w:sz w:val="28"/>
          <w:szCs w:val="28"/>
          <w:lang w:val="ro-MO"/>
        </w:rPr>
        <w:t xml:space="preserve">serviciilor de originare, tranzit </w:t>
      </w:r>
      <w:r>
        <w:rPr>
          <w:rFonts w:ascii="Cambria Math" w:hAnsi="Cambria Math" w:cs="Cambria Math"/>
          <w:color w:val="000000"/>
          <w:spacing w:val="-1"/>
          <w:sz w:val="28"/>
          <w:szCs w:val="28"/>
          <w:lang w:val="ro-MO"/>
        </w:rPr>
        <w:t>ș</w:t>
      </w:r>
      <w:r>
        <w:rPr>
          <w:color w:val="000000"/>
          <w:spacing w:val="-1"/>
          <w:sz w:val="28"/>
          <w:szCs w:val="28"/>
          <w:lang w:val="ro-MO"/>
        </w:rPr>
        <w:t>i terminare a traficului interna</w:t>
      </w:r>
      <w:r>
        <w:rPr>
          <w:rFonts w:ascii="Cambria Math" w:hAnsi="Cambria Math" w:cs="Cambria Math"/>
          <w:color w:val="000000"/>
          <w:spacing w:val="-1"/>
          <w:sz w:val="28"/>
          <w:szCs w:val="28"/>
          <w:lang w:val="ro-MO"/>
        </w:rPr>
        <w:t>ț</w:t>
      </w:r>
      <w:r>
        <w:rPr>
          <w:color w:val="000000"/>
          <w:spacing w:val="-1"/>
          <w:sz w:val="28"/>
          <w:szCs w:val="28"/>
          <w:lang w:val="ro-MO"/>
        </w:rPr>
        <w:t xml:space="preserve">ional, prin realizarea în acest sens a unui </w:t>
      </w:r>
      <w:r>
        <w:rPr>
          <w:color w:val="000000"/>
          <w:sz w:val="28"/>
          <w:szCs w:val="28"/>
          <w:shd w:val="clear" w:color="auto" w:fill="FFFFFF"/>
          <w:lang w:val="ro-MO"/>
        </w:rPr>
        <w:t>plan coerent de management, cu desemnarea responsabililor.</w:t>
      </w:r>
    </w:p>
    <w:p w:rsidR="00C80494" w:rsidRDefault="00C80494" w:rsidP="00C80494">
      <w:pPr>
        <w:pStyle w:val="a5"/>
        <w:ind w:firstLine="709"/>
        <w:rPr>
          <w:sz w:val="16"/>
          <w:szCs w:val="16"/>
          <w:lang w:val="ro-MO"/>
        </w:rPr>
      </w:pPr>
    </w:p>
    <w:p w:rsidR="00C80494" w:rsidRDefault="00C80494" w:rsidP="005C5314">
      <w:pPr>
        <w:pStyle w:val="afa"/>
        <w:numPr>
          <w:ilvl w:val="0"/>
          <w:numId w:val="14"/>
        </w:numPr>
        <w:tabs>
          <w:tab w:val="left" w:pos="284"/>
          <w:tab w:val="left" w:pos="993"/>
        </w:tabs>
        <w:autoSpaceDE w:val="0"/>
        <w:autoSpaceDN w:val="0"/>
        <w:adjustRightInd w:val="0"/>
        <w:ind w:left="0" w:firstLine="709"/>
        <w:jc w:val="both"/>
        <w:rPr>
          <w:rStyle w:val="aff"/>
          <w:b w:val="0"/>
          <w:bCs w:val="0"/>
          <w:lang w:eastAsia="ru-RU"/>
        </w:rPr>
      </w:pPr>
      <w:r>
        <w:rPr>
          <w:rStyle w:val="aff"/>
          <w:sz w:val="28"/>
          <w:szCs w:val="28"/>
          <w:lang w:val="ro-MO"/>
        </w:rPr>
        <w:t xml:space="preserve">Asigurarea dezvoltării </w:t>
      </w:r>
      <w:r>
        <w:rPr>
          <w:rStyle w:val="aff"/>
          <w:rFonts w:ascii="Cambria Math" w:hAnsi="Cambria Math" w:cs="Cambria Math"/>
          <w:sz w:val="28"/>
          <w:szCs w:val="28"/>
          <w:lang w:val="ro-MO"/>
        </w:rPr>
        <w:t>ș</w:t>
      </w:r>
      <w:r>
        <w:rPr>
          <w:rStyle w:val="aff"/>
          <w:sz w:val="28"/>
          <w:szCs w:val="28"/>
          <w:lang w:val="ro-MO"/>
        </w:rPr>
        <w:t>i modernizării re</w:t>
      </w:r>
      <w:r>
        <w:rPr>
          <w:rStyle w:val="aff"/>
          <w:rFonts w:ascii="Cambria Math" w:hAnsi="Cambria Math" w:cs="Cambria Math"/>
          <w:sz w:val="28"/>
          <w:szCs w:val="28"/>
          <w:lang w:val="ro-MO"/>
        </w:rPr>
        <w:t>ț</w:t>
      </w:r>
      <w:r>
        <w:rPr>
          <w:rStyle w:val="aff"/>
          <w:sz w:val="28"/>
          <w:szCs w:val="28"/>
          <w:lang w:val="ro-MO"/>
        </w:rPr>
        <w:t xml:space="preserve">elelor </w:t>
      </w:r>
      <w:r>
        <w:rPr>
          <w:rStyle w:val="aff"/>
          <w:rFonts w:ascii="Cambria Math" w:hAnsi="Cambria Math" w:cs="Cambria Math"/>
          <w:sz w:val="28"/>
          <w:szCs w:val="28"/>
          <w:lang w:val="ro-MO"/>
        </w:rPr>
        <w:t>ș</w:t>
      </w:r>
      <w:r>
        <w:rPr>
          <w:rStyle w:val="aff"/>
          <w:sz w:val="28"/>
          <w:szCs w:val="28"/>
          <w:lang w:val="ro-MO"/>
        </w:rPr>
        <w:t>i echipamentelor de către S.A. „Moldtelecom” prin valorificarea investi</w:t>
      </w:r>
      <w:r>
        <w:rPr>
          <w:rStyle w:val="aff"/>
          <w:rFonts w:ascii="Cambria Math" w:hAnsi="Cambria Math" w:cs="Cambria Math"/>
          <w:sz w:val="28"/>
          <w:szCs w:val="28"/>
          <w:lang w:val="ro-MO"/>
        </w:rPr>
        <w:t>ț</w:t>
      </w:r>
      <w:r>
        <w:rPr>
          <w:rStyle w:val="aff"/>
          <w:sz w:val="28"/>
          <w:szCs w:val="28"/>
          <w:lang w:val="ro-MO"/>
        </w:rPr>
        <w:t>iilor</w:t>
      </w:r>
    </w:p>
    <w:p w:rsidR="00C80494" w:rsidRDefault="00C80494" w:rsidP="00C80494">
      <w:pPr>
        <w:pStyle w:val="afa"/>
        <w:tabs>
          <w:tab w:val="left" w:pos="284"/>
        </w:tabs>
        <w:autoSpaceDE w:val="0"/>
        <w:autoSpaceDN w:val="0"/>
        <w:adjustRightInd w:val="0"/>
        <w:ind w:left="0" w:firstLine="709"/>
        <w:jc w:val="both"/>
        <w:rPr>
          <w:rStyle w:val="aff"/>
          <w:sz w:val="28"/>
          <w:szCs w:val="28"/>
          <w:lang w:val="ro-MO"/>
        </w:rPr>
      </w:pPr>
      <w:r>
        <w:rPr>
          <w:color w:val="000000"/>
          <w:sz w:val="28"/>
          <w:szCs w:val="28"/>
          <w:lang w:val="ro-MO" w:eastAsia="ru-RU"/>
        </w:rPr>
        <w:t>Pentru însu</w:t>
      </w:r>
      <w:r>
        <w:rPr>
          <w:rFonts w:ascii="Cambria Math" w:hAnsi="Cambria Math" w:cs="Cambria Math"/>
          <w:color w:val="000000"/>
          <w:sz w:val="28"/>
          <w:szCs w:val="28"/>
          <w:lang w:val="ro-MO" w:eastAsia="ru-RU"/>
        </w:rPr>
        <w:t>ș</w:t>
      </w:r>
      <w:r>
        <w:rPr>
          <w:color w:val="000000"/>
          <w:sz w:val="28"/>
          <w:szCs w:val="28"/>
          <w:lang w:val="ro-MO" w:eastAsia="ru-RU"/>
        </w:rPr>
        <w:t xml:space="preserve">irea </w:t>
      </w:r>
      <w:r>
        <w:rPr>
          <w:rFonts w:ascii="Cambria Math" w:hAnsi="Cambria Math" w:cs="Cambria Math"/>
          <w:color w:val="000000"/>
          <w:sz w:val="28"/>
          <w:szCs w:val="28"/>
          <w:lang w:val="ro-MO" w:eastAsia="ru-RU"/>
        </w:rPr>
        <w:t>ș</w:t>
      </w:r>
      <w:r>
        <w:rPr>
          <w:color w:val="000000"/>
          <w:sz w:val="28"/>
          <w:szCs w:val="28"/>
          <w:lang w:val="ro-MO" w:eastAsia="ru-RU"/>
        </w:rPr>
        <w:t>iimplementarea unor sisteme moderne ale serviciilor de telecomunica</w:t>
      </w:r>
      <w:r>
        <w:rPr>
          <w:rFonts w:ascii="Cambria Math" w:hAnsi="Cambria Math" w:cs="Cambria Math"/>
          <w:color w:val="000000"/>
          <w:sz w:val="28"/>
          <w:szCs w:val="28"/>
          <w:lang w:val="ro-MO" w:eastAsia="ru-RU"/>
        </w:rPr>
        <w:t>ț</w:t>
      </w:r>
      <w:r>
        <w:rPr>
          <w:color w:val="000000"/>
          <w:sz w:val="28"/>
          <w:szCs w:val="28"/>
          <w:lang w:val="ro-MO" w:eastAsia="ru-RU"/>
        </w:rPr>
        <w:t xml:space="preserve">ie </w:t>
      </w:r>
      <w:r>
        <w:rPr>
          <w:rFonts w:ascii="Cambria Math" w:hAnsi="Cambria Math" w:cs="Cambria Math"/>
          <w:color w:val="000000"/>
          <w:sz w:val="28"/>
          <w:szCs w:val="28"/>
          <w:lang w:val="ro-MO" w:eastAsia="ru-RU"/>
        </w:rPr>
        <w:t>ș</w:t>
      </w:r>
      <w:r>
        <w:rPr>
          <w:color w:val="000000"/>
          <w:sz w:val="28"/>
          <w:szCs w:val="28"/>
          <w:lang w:val="ro-MO" w:eastAsia="ru-RU"/>
        </w:rPr>
        <w:t>i pentru prestarea calitativă a serviciilor, Societatea realizează programe investi</w:t>
      </w:r>
      <w:r>
        <w:rPr>
          <w:rFonts w:ascii="Cambria Math" w:hAnsi="Cambria Math" w:cs="Cambria Math"/>
          <w:color w:val="000000"/>
          <w:sz w:val="28"/>
          <w:szCs w:val="28"/>
          <w:lang w:val="ro-MO" w:eastAsia="ru-RU"/>
        </w:rPr>
        <w:t>ț</w:t>
      </w:r>
      <w:r>
        <w:rPr>
          <w:color w:val="000000"/>
          <w:sz w:val="28"/>
          <w:szCs w:val="28"/>
          <w:lang w:val="ro-MO" w:eastAsia="ru-RU"/>
        </w:rPr>
        <w:t>ionale.</w:t>
      </w:r>
    </w:p>
    <w:p w:rsidR="00C80494" w:rsidRDefault="00C80494" w:rsidP="00C80494">
      <w:pPr>
        <w:ind w:firstLine="709"/>
        <w:jc w:val="both"/>
      </w:pPr>
      <w:r>
        <w:rPr>
          <w:sz w:val="28"/>
          <w:szCs w:val="28"/>
          <w:lang w:val="ro-MO"/>
        </w:rPr>
        <w:t>În Planurile de afaceri anuale ale Societă</w:t>
      </w:r>
      <w:r>
        <w:rPr>
          <w:rFonts w:ascii="Cambria Math" w:hAnsi="Cambria Math" w:cs="Cambria Math"/>
          <w:sz w:val="28"/>
          <w:szCs w:val="28"/>
          <w:lang w:val="ro-MO"/>
        </w:rPr>
        <w:t>ț</w:t>
      </w:r>
      <w:r>
        <w:rPr>
          <w:sz w:val="28"/>
          <w:szCs w:val="28"/>
          <w:lang w:val="ro-MO"/>
        </w:rPr>
        <w:t>ii sînt stabilite volumele necesare de investi</w:t>
      </w:r>
      <w:r>
        <w:rPr>
          <w:rFonts w:ascii="Cambria Math" w:hAnsi="Cambria Math" w:cs="Cambria Math"/>
          <w:sz w:val="28"/>
          <w:szCs w:val="28"/>
          <w:lang w:val="ro-MO"/>
        </w:rPr>
        <w:t>ț</w:t>
      </w:r>
      <w:r>
        <w:rPr>
          <w:sz w:val="28"/>
          <w:szCs w:val="28"/>
          <w:lang w:val="ro-MO"/>
        </w:rPr>
        <w:t>ii, elaborate în func</w:t>
      </w:r>
      <w:r>
        <w:rPr>
          <w:rFonts w:ascii="Cambria Math" w:hAnsi="Cambria Math" w:cs="Cambria Math"/>
          <w:sz w:val="28"/>
          <w:szCs w:val="28"/>
          <w:lang w:val="ro-MO"/>
        </w:rPr>
        <w:t>ț</w:t>
      </w:r>
      <w:r>
        <w:rPr>
          <w:sz w:val="28"/>
          <w:szCs w:val="28"/>
          <w:lang w:val="ro-MO"/>
        </w:rPr>
        <w:t>ie de:</w:t>
      </w:r>
    </w:p>
    <w:p w:rsidR="00C80494" w:rsidRDefault="00C80494" w:rsidP="005C5314">
      <w:pPr>
        <w:pStyle w:val="afa"/>
        <w:numPr>
          <w:ilvl w:val="0"/>
          <w:numId w:val="16"/>
        </w:numPr>
        <w:tabs>
          <w:tab w:val="left" w:pos="993"/>
        </w:tabs>
        <w:ind w:left="709" w:firstLine="0"/>
        <w:jc w:val="both"/>
        <w:rPr>
          <w:sz w:val="28"/>
          <w:szCs w:val="28"/>
          <w:lang w:val="ro-MO"/>
        </w:rPr>
      </w:pPr>
      <w:r>
        <w:rPr>
          <w:sz w:val="28"/>
          <w:szCs w:val="28"/>
          <w:lang w:val="ro-MO"/>
        </w:rPr>
        <w:t>sporirea numărului de abona</w:t>
      </w:r>
      <w:r>
        <w:rPr>
          <w:rFonts w:ascii="Cambria Math" w:hAnsi="Cambria Math" w:cs="Cambria Math"/>
          <w:sz w:val="28"/>
          <w:szCs w:val="28"/>
          <w:lang w:val="ro-MO"/>
        </w:rPr>
        <w:t>ț</w:t>
      </w:r>
      <w:r>
        <w:rPr>
          <w:sz w:val="28"/>
          <w:szCs w:val="28"/>
          <w:lang w:val="ro-MO"/>
        </w:rPr>
        <w:t>i;</w:t>
      </w:r>
    </w:p>
    <w:p w:rsidR="00C80494" w:rsidRDefault="00C80494" w:rsidP="005C5314">
      <w:pPr>
        <w:pStyle w:val="afa"/>
        <w:numPr>
          <w:ilvl w:val="0"/>
          <w:numId w:val="16"/>
        </w:numPr>
        <w:tabs>
          <w:tab w:val="left" w:pos="993"/>
        </w:tabs>
        <w:ind w:left="709" w:firstLine="0"/>
        <w:jc w:val="both"/>
        <w:rPr>
          <w:sz w:val="28"/>
          <w:szCs w:val="28"/>
          <w:lang w:val="ro-MO"/>
        </w:rPr>
      </w:pPr>
      <w:r>
        <w:rPr>
          <w:sz w:val="28"/>
          <w:szCs w:val="28"/>
          <w:lang w:val="ro-MO"/>
        </w:rPr>
        <w:t>necesitatea men</w:t>
      </w:r>
      <w:r>
        <w:rPr>
          <w:rFonts w:ascii="Cambria Math" w:hAnsi="Cambria Math" w:cs="Cambria Math"/>
          <w:sz w:val="28"/>
          <w:szCs w:val="28"/>
          <w:lang w:val="ro-MO"/>
        </w:rPr>
        <w:t>ț</w:t>
      </w:r>
      <w:r>
        <w:rPr>
          <w:sz w:val="28"/>
          <w:szCs w:val="28"/>
          <w:lang w:val="ro-MO"/>
        </w:rPr>
        <w:t>inerii fiabilită</w:t>
      </w:r>
      <w:r>
        <w:rPr>
          <w:rFonts w:ascii="Cambria Math" w:hAnsi="Cambria Math" w:cs="Cambria Math"/>
          <w:sz w:val="28"/>
          <w:szCs w:val="28"/>
          <w:lang w:val="ro-MO"/>
        </w:rPr>
        <w:t>ț</w:t>
      </w:r>
      <w:r>
        <w:rPr>
          <w:sz w:val="28"/>
          <w:szCs w:val="28"/>
          <w:lang w:val="ro-MO"/>
        </w:rPr>
        <w:t>ii re</w:t>
      </w:r>
      <w:r>
        <w:rPr>
          <w:rFonts w:ascii="Cambria Math" w:hAnsi="Cambria Math" w:cs="Cambria Math"/>
          <w:sz w:val="28"/>
          <w:szCs w:val="28"/>
          <w:lang w:val="ro-MO"/>
        </w:rPr>
        <w:t>ț</w:t>
      </w:r>
      <w:r>
        <w:rPr>
          <w:sz w:val="28"/>
          <w:szCs w:val="28"/>
          <w:lang w:val="ro-MO"/>
        </w:rPr>
        <w:t>elelor existente;</w:t>
      </w:r>
    </w:p>
    <w:p w:rsidR="00C80494" w:rsidRDefault="00C80494" w:rsidP="005C5314">
      <w:pPr>
        <w:pStyle w:val="afa"/>
        <w:numPr>
          <w:ilvl w:val="0"/>
          <w:numId w:val="16"/>
        </w:numPr>
        <w:tabs>
          <w:tab w:val="left" w:pos="993"/>
        </w:tabs>
        <w:ind w:left="709" w:firstLine="0"/>
        <w:jc w:val="both"/>
        <w:rPr>
          <w:sz w:val="28"/>
          <w:szCs w:val="28"/>
          <w:lang w:val="ro-MO"/>
        </w:rPr>
      </w:pPr>
      <w:r>
        <w:rPr>
          <w:sz w:val="28"/>
          <w:szCs w:val="28"/>
          <w:lang w:val="ro-MO"/>
        </w:rPr>
        <w:t>tehnologiile aplicate de către al</w:t>
      </w:r>
      <w:r>
        <w:rPr>
          <w:rFonts w:ascii="Cambria Math" w:hAnsi="Cambria Math" w:cs="Cambria Math"/>
          <w:sz w:val="28"/>
          <w:szCs w:val="28"/>
          <w:lang w:val="ro-MO"/>
        </w:rPr>
        <w:t>ț</w:t>
      </w:r>
      <w:r>
        <w:rPr>
          <w:sz w:val="28"/>
          <w:szCs w:val="28"/>
          <w:lang w:val="ro-MO"/>
        </w:rPr>
        <w:t>i operatori pe pia</w:t>
      </w:r>
      <w:r>
        <w:rPr>
          <w:rFonts w:ascii="Cambria Math" w:hAnsi="Cambria Math" w:cs="Cambria Math"/>
          <w:sz w:val="28"/>
          <w:szCs w:val="28"/>
          <w:lang w:val="ro-MO"/>
        </w:rPr>
        <w:t>ț</w:t>
      </w:r>
      <w:r>
        <w:rPr>
          <w:sz w:val="28"/>
          <w:szCs w:val="28"/>
          <w:lang w:val="ro-MO"/>
        </w:rPr>
        <w:t>ă;</w:t>
      </w:r>
    </w:p>
    <w:p w:rsidR="00C80494" w:rsidRDefault="00C80494" w:rsidP="005C5314">
      <w:pPr>
        <w:pStyle w:val="afa"/>
        <w:numPr>
          <w:ilvl w:val="0"/>
          <w:numId w:val="16"/>
        </w:numPr>
        <w:tabs>
          <w:tab w:val="left" w:pos="993"/>
        </w:tabs>
        <w:ind w:left="709" w:firstLine="0"/>
        <w:jc w:val="both"/>
        <w:rPr>
          <w:sz w:val="28"/>
          <w:szCs w:val="28"/>
          <w:lang w:val="ro-MO"/>
        </w:rPr>
      </w:pPr>
      <w:r>
        <w:rPr>
          <w:sz w:val="28"/>
          <w:szCs w:val="28"/>
          <w:lang w:val="ro-MO"/>
        </w:rPr>
        <w:t>necesitatea de dezvoltare a sistemelor informa</w:t>
      </w:r>
      <w:r>
        <w:rPr>
          <w:rFonts w:ascii="Cambria Math" w:hAnsi="Cambria Math" w:cs="Cambria Math"/>
          <w:sz w:val="28"/>
          <w:szCs w:val="28"/>
          <w:lang w:val="ro-MO"/>
        </w:rPr>
        <w:t>ț</w:t>
      </w:r>
      <w:r>
        <w:rPr>
          <w:sz w:val="28"/>
          <w:szCs w:val="28"/>
          <w:lang w:val="ro-MO"/>
        </w:rPr>
        <w:t>ionale.</w:t>
      </w:r>
    </w:p>
    <w:p w:rsidR="00C80494" w:rsidRDefault="00C80494" w:rsidP="00C80494">
      <w:pPr>
        <w:tabs>
          <w:tab w:val="left" w:pos="284"/>
        </w:tabs>
        <w:autoSpaceDE w:val="0"/>
        <w:autoSpaceDN w:val="0"/>
        <w:adjustRightInd w:val="0"/>
        <w:ind w:firstLine="709"/>
        <w:jc w:val="both"/>
        <w:rPr>
          <w:rStyle w:val="aff"/>
          <w:sz w:val="28"/>
          <w:szCs w:val="28"/>
          <w:lang w:val="ru-RU"/>
        </w:rPr>
      </w:pPr>
      <w:r>
        <w:rPr>
          <w:rStyle w:val="aff"/>
          <w:b w:val="0"/>
          <w:sz w:val="28"/>
          <w:szCs w:val="28"/>
          <w:lang w:val="ro-MO"/>
        </w:rPr>
        <w:t>Prioritizarea direc</w:t>
      </w:r>
      <w:r>
        <w:rPr>
          <w:rStyle w:val="aff"/>
          <w:rFonts w:ascii="Cambria Math" w:hAnsi="Cambria Math" w:cs="Cambria Math"/>
          <w:b w:val="0"/>
          <w:sz w:val="28"/>
          <w:szCs w:val="28"/>
          <w:lang w:val="ro-MO"/>
        </w:rPr>
        <w:t>ț</w:t>
      </w:r>
      <w:r>
        <w:rPr>
          <w:rStyle w:val="aff"/>
          <w:b w:val="0"/>
          <w:sz w:val="28"/>
          <w:szCs w:val="28"/>
          <w:lang w:val="ro-MO"/>
        </w:rPr>
        <w:t>iilor de dezvoltare a S.A. „Moldtelecom” este determinată de Programul investi</w:t>
      </w:r>
      <w:r>
        <w:rPr>
          <w:rStyle w:val="aff"/>
          <w:rFonts w:ascii="Cambria Math" w:hAnsi="Cambria Math" w:cs="Cambria Math"/>
          <w:b w:val="0"/>
          <w:sz w:val="28"/>
          <w:szCs w:val="28"/>
          <w:lang w:val="ro-MO"/>
        </w:rPr>
        <w:t>ț</w:t>
      </w:r>
      <w:r>
        <w:rPr>
          <w:rStyle w:val="aff"/>
          <w:b w:val="0"/>
          <w:sz w:val="28"/>
          <w:szCs w:val="28"/>
          <w:lang w:val="ro-MO"/>
        </w:rPr>
        <w:t>ional al entită</w:t>
      </w:r>
      <w:r>
        <w:rPr>
          <w:rStyle w:val="aff"/>
          <w:rFonts w:ascii="Cambria Math" w:hAnsi="Cambria Math" w:cs="Cambria Math"/>
          <w:b w:val="0"/>
          <w:sz w:val="28"/>
          <w:szCs w:val="28"/>
          <w:lang w:val="ro-MO"/>
        </w:rPr>
        <w:t>ț</w:t>
      </w:r>
      <w:r>
        <w:rPr>
          <w:rStyle w:val="aff"/>
          <w:b w:val="0"/>
          <w:sz w:val="28"/>
          <w:szCs w:val="28"/>
          <w:lang w:val="ro-MO"/>
        </w:rPr>
        <w:t>ii, iar planificarea acestora include un proces complex, în care sînt implicate subdiviziunile Societă</w:t>
      </w:r>
      <w:r>
        <w:rPr>
          <w:rStyle w:val="aff"/>
          <w:rFonts w:ascii="Cambria Math" w:hAnsi="Cambria Math" w:cs="Cambria Math"/>
          <w:b w:val="0"/>
          <w:sz w:val="28"/>
          <w:szCs w:val="28"/>
          <w:lang w:val="ro-MO"/>
        </w:rPr>
        <w:t>ț</w:t>
      </w:r>
      <w:r>
        <w:rPr>
          <w:rStyle w:val="aff"/>
          <w:b w:val="0"/>
          <w:sz w:val="28"/>
          <w:szCs w:val="28"/>
          <w:lang w:val="ro-MO"/>
        </w:rPr>
        <w:t xml:space="preserve">ii, după cum este reflectat în </w:t>
      </w:r>
      <w:r>
        <w:rPr>
          <w:rStyle w:val="aff"/>
          <w:sz w:val="28"/>
          <w:szCs w:val="28"/>
          <w:lang w:val="ro-MO"/>
        </w:rPr>
        <w:t>Figura nr.4.</w:t>
      </w:r>
    </w:p>
    <w:p w:rsidR="00C80494" w:rsidRDefault="00C80494" w:rsidP="00C80494">
      <w:pPr>
        <w:tabs>
          <w:tab w:val="left" w:pos="284"/>
        </w:tabs>
        <w:autoSpaceDE w:val="0"/>
        <w:autoSpaceDN w:val="0"/>
        <w:adjustRightInd w:val="0"/>
        <w:ind w:firstLine="709"/>
        <w:jc w:val="both"/>
        <w:rPr>
          <w:rStyle w:val="aff"/>
          <w:sz w:val="28"/>
          <w:szCs w:val="28"/>
          <w:lang w:val="ru-RU"/>
        </w:rPr>
      </w:pPr>
    </w:p>
    <w:p w:rsidR="00C80494" w:rsidRDefault="00C80494" w:rsidP="00C80494">
      <w:pPr>
        <w:tabs>
          <w:tab w:val="left" w:pos="284"/>
        </w:tabs>
        <w:autoSpaceDE w:val="0"/>
        <w:autoSpaceDN w:val="0"/>
        <w:adjustRightInd w:val="0"/>
        <w:ind w:firstLine="709"/>
        <w:jc w:val="both"/>
        <w:rPr>
          <w:rStyle w:val="aff"/>
          <w:sz w:val="28"/>
          <w:szCs w:val="28"/>
          <w:lang w:val="ru-RU"/>
        </w:rPr>
      </w:pPr>
    </w:p>
    <w:p w:rsidR="00C80494" w:rsidRDefault="00C80494" w:rsidP="00C80494">
      <w:pPr>
        <w:tabs>
          <w:tab w:val="left" w:pos="284"/>
        </w:tabs>
        <w:autoSpaceDE w:val="0"/>
        <w:autoSpaceDN w:val="0"/>
        <w:adjustRightInd w:val="0"/>
        <w:ind w:firstLine="709"/>
        <w:jc w:val="both"/>
        <w:rPr>
          <w:rStyle w:val="aff"/>
          <w:sz w:val="28"/>
          <w:szCs w:val="28"/>
          <w:lang w:val="ru-RU"/>
        </w:rPr>
      </w:pPr>
    </w:p>
    <w:p w:rsidR="00C80494" w:rsidRDefault="00C80494" w:rsidP="00C80494">
      <w:pPr>
        <w:tabs>
          <w:tab w:val="left" w:pos="284"/>
        </w:tabs>
        <w:autoSpaceDE w:val="0"/>
        <w:autoSpaceDN w:val="0"/>
        <w:adjustRightInd w:val="0"/>
        <w:ind w:firstLine="709"/>
        <w:jc w:val="both"/>
        <w:rPr>
          <w:rStyle w:val="aff"/>
          <w:sz w:val="28"/>
          <w:szCs w:val="28"/>
          <w:lang w:val="ru-RU"/>
        </w:rPr>
      </w:pPr>
    </w:p>
    <w:p w:rsidR="00C80494" w:rsidRDefault="00C80494" w:rsidP="00C80494">
      <w:pPr>
        <w:tabs>
          <w:tab w:val="left" w:pos="284"/>
        </w:tabs>
        <w:autoSpaceDE w:val="0"/>
        <w:autoSpaceDN w:val="0"/>
        <w:adjustRightInd w:val="0"/>
        <w:ind w:firstLine="709"/>
        <w:jc w:val="both"/>
        <w:rPr>
          <w:rStyle w:val="aff"/>
          <w:sz w:val="28"/>
          <w:szCs w:val="28"/>
          <w:lang w:val="ru-RU"/>
        </w:rPr>
      </w:pPr>
    </w:p>
    <w:p w:rsidR="00C80494" w:rsidRDefault="00C80494" w:rsidP="00C80494">
      <w:pPr>
        <w:tabs>
          <w:tab w:val="left" w:pos="284"/>
        </w:tabs>
        <w:autoSpaceDE w:val="0"/>
        <w:autoSpaceDN w:val="0"/>
        <w:adjustRightInd w:val="0"/>
        <w:ind w:firstLine="709"/>
        <w:jc w:val="both"/>
        <w:rPr>
          <w:rStyle w:val="aff"/>
          <w:sz w:val="28"/>
          <w:szCs w:val="28"/>
          <w:lang w:val="ru-RU"/>
        </w:rPr>
      </w:pPr>
    </w:p>
    <w:p w:rsidR="00C80494" w:rsidRDefault="00C80494" w:rsidP="00C80494">
      <w:pPr>
        <w:tabs>
          <w:tab w:val="left" w:pos="284"/>
        </w:tabs>
        <w:autoSpaceDE w:val="0"/>
        <w:autoSpaceDN w:val="0"/>
        <w:adjustRightInd w:val="0"/>
        <w:ind w:firstLine="709"/>
        <w:jc w:val="both"/>
        <w:rPr>
          <w:rStyle w:val="aff"/>
          <w:sz w:val="28"/>
          <w:szCs w:val="28"/>
          <w:lang w:val="ru-RU"/>
        </w:rPr>
      </w:pPr>
    </w:p>
    <w:p w:rsidR="00C80494" w:rsidRDefault="00C80494" w:rsidP="00C80494">
      <w:pPr>
        <w:tabs>
          <w:tab w:val="left" w:pos="284"/>
        </w:tabs>
        <w:autoSpaceDE w:val="0"/>
        <w:autoSpaceDN w:val="0"/>
        <w:adjustRightInd w:val="0"/>
        <w:ind w:firstLine="709"/>
        <w:jc w:val="both"/>
        <w:rPr>
          <w:rStyle w:val="aff"/>
          <w:sz w:val="28"/>
          <w:szCs w:val="28"/>
          <w:lang w:val="ru-RU"/>
        </w:rPr>
      </w:pPr>
    </w:p>
    <w:p w:rsidR="00C80494" w:rsidRDefault="00C80494" w:rsidP="00C80494">
      <w:pPr>
        <w:tabs>
          <w:tab w:val="left" w:pos="284"/>
        </w:tabs>
        <w:autoSpaceDE w:val="0"/>
        <w:autoSpaceDN w:val="0"/>
        <w:adjustRightInd w:val="0"/>
        <w:ind w:firstLine="709"/>
        <w:jc w:val="both"/>
        <w:rPr>
          <w:rStyle w:val="aff"/>
          <w:sz w:val="28"/>
          <w:szCs w:val="28"/>
          <w:lang w:val="ru-RU"/>
        </w:rPr>
      </w:pPr>
    </w:p>
    <w:p w:rsidR="00C80494" w:rsidRDefault="00C80494" w:rsidP="00C80494">
      <w:pPr>
        <w:tabs>
          <w:tab w:val="left" w:pos="284"/>
        </w:tabs>
        <w:autoSpaceDE w:val="0"/>
        <w:autoSpaceDN w:val="0"/>
        <w:adjustRightInd w:val="0"/>
        <w:ind w:firstLine="709"/>
        <w:jc w:val="both"/>
        <w:rPr>
          <w:rStyle w:val="aff"/>
          <w:sz w:val="28"/>
          <w:szCs w:val="28"/>
          <w:lang w:val="ru-RU"/>
        </w:rPr>
      </w:pPr>
    </w:p>
    <w:p w:rsidR="00C80494" w:rsidRDefault="00C80494" w:rsidP="00C80494">
      <w:pPr>
        <w:tabs>
          <w:tab w:val="left" w:pos="284"/>
        </w:tabs>
        <w:autoSpaceDE w:val="0"/>
        <w:autoSpaceDN w:val="0"/>
        <w:adjustRightInd w:val="0"/>
        <w:ind w:firstLine="709"/>
        <w:jc w:val="both"/>
        <w:rPr>
          <w:rStyle w:val="aff"/>
          <w:sz w:val="28"/>
          <w:szCs w:val="28"/>
          <w:lang w:val="ru-RU"/>
        </w:rPr>
      </w:pPr>
    </w:p>
    <w:p w:rsidR="00C80494" w:rsidRDefault="00C80494" w:rsidP="00C80494">
      <w:pPr>
        <w:tabs>
          <w:tab w:val="left" w:pos="284"/>
        </w:tabs>
        <w:autoSpaceDE w:val="0"/>
        <w:autoSpaceDN w:val="0"/>
        <w:adjustRightInd w:val="0"/>
        <w:ind w:firstLine="709"/>
        <w:jc w:val="both"/>
        <w:rPr>
          <w:rStyle w:val="aff"/>
          <w:sz w:val="28"/>
          <w:szCs w:val="28"/>
          <w:lang w:val="ru-RU"/>
        </w:rPr>
      </w:pPr>
    </w:p>
    <w:p w:rsidR="00C80494" w:rsidRPr="00C80494" w:rsidRDefault="00C80494" w:rsidP="00C80494">
      <w:pPr>
        <w:tabs>
          <w:tab w:val="left" w:pos="284"/>
        </w:tabs>
        <w:autoSpaceDE w:val="0"/>
        <w:autoSpaceDN w:val="0"/>
        <w:adjustRightInd w:val="0"/>
        <w:ind w:firstLine="709"/>
        <w:jc w:val="both"/>
        <w:rPr>
          <w:rStyle w:val="aff"/>
          <w:lang w:val="ru-RU"/>
        </w:rPr>
      </w:pPr>
    </w:p>
    <w:p w:rsidR="00C80494" w:rsidRDefault="00C80494" w:rsidP="00C80494">
      <w:pPr>
        <w:tabs>
          <w:tab w:val="left" w:pos="284"/>
        </w:tabs>
        <w:autoSpaceDE w:val="0"/>
        <w:autoSpaceDN w:val="0"/>
        <w:adjustRightInd w:val="0"/>
        <w:ind w:firstLine="709"/>
        <w:jc w:val="right"/>
        <w:rPr>
          <w:rStyle w:val="aff"/>
          <w:b w:val="0"/>
          <w:lang w:val="ro-MO"/>
        </w:rPr>
      </w:pPr>
      <w:r>
        <w:rPr>
          <w:rStyle w:val="aff"/>
          <w:lang w:val="ro-MO"/>
        </w:rPr>
        <w:t>Figura nr.4.</w:t>
      </w:r>
    </w:p>
    <w:p w:rsidR="00C80494" w:rsidRDefault="00C80494" w:rsidP="00C80494">
      <w:pPr>
        <w:tabs>
          <w:tab w:val="left" w:pos="284"/>
        </w:tabs>
        <w:autoSpaceDE w:val="0"/>
        <w:autoSpaceDN w:val="0"/>
        <w:adjustRightInd w:val="0"/>
        <w:ind w:firstLine="709"/>
        <w:jc w:val="right"/>
        <w:rPr>
          <w:rStyle w:val="aff"/>
          <w:b w:val="0"/>
          <w:sz w:val="28"/>
          <w:szCs w:val="28"/>
          <w:lang w:val="ro-MO"/>
        </w:rPr>
      </w:pPr>
    </w:p>
    <w:p w:rsidR="00C80494" w:rsidRDefault="00C80494" w:rsidP="00C80494">
      <w:pPr>
        <w:pStyle w:val="afa"/>
        <w:tabs>
          <w:tab w:val="left" w:pos="4111"/>
        </w:tabs>
        <w:ind w:left="0"/>
        <w:jc w:val="both"/>
        <w:rPr>
          <w:noProof/>
          <w:lang w:eastAsia="ru-RU"/>
        </w:rPr>
      </w:pPr>
      <w:r>
        <w:rPr>
          <w:noProof/>
          <w:lang w:val="ru-RU"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1108075</wp:posOffset>
                </wp:positionH>
                <wp:positionV relativeFrom="paragraph">
                  <wp:posOffset>1473200</wp:posOffset>
                </wp:positionV>
                <wp:extent cx="1066800" cy="631190"/>
                <wp:effectExtent l="3175" t="0" r="0" b="6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494" w:rsidRDefault="00C80494" w:rsidP="00C80494">
                            <w:pPr>
                              <w:jc w:val="center"/>
                              <w:rPr>
                                <w:b/>
                                <w:i/>
                              </w:rPr>
                            </w:pPr>
                            <w:r>
                              <w:rPr>
                                <w:b/>
                                <w:i/>
                                <w:sz w:val="22"/>
                                <w:szCs w:val="22"/>
                              </w:rPr>
                              <w:t>Proces</w:t>
                            </w:r>
                            <w:r>
                              <w:rPr>
                                <w:b/>
                                <w:i/>
                              </w:rPr>
                              <w:t xml:space="preserve"> investi</w:t>
                            </w:r>
                            <w:r>
                              <w:rPr>
                                <w:rFonts w:ascii="Cambria Math" w:hAnsi="Cambria Math" w:cs="Cambria Math"/>
                                <w:b/>
                                <w:i/>
                              </w:rPr>
                              <w:t>ț</w:t>
                            </w:r>
                            <w:r>
                              <w:rPr>
                                <w:b/>
                                <w:i/>
                              </w:rPr>
                              <w:t>ional de planificare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87.25pt;margin-top:116pt;width:84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" stroked="f">
                <v:textbox>
                  <w:txbxContent>
                    <w:p w:rsidR="00C80494" w:rsidRDefault="00C80494" w:rsidP="00C80494">
                      <w:pPr>
                        <w:jc w:val="center"/>
                        <w:rPr>
                          <w:b/>
                          <w:i/>
                        </w:rPr>
                      </w:pPr>
                      <w:r>
                        <w:rPr>
                          <w:b/>
                          <w:i/>
                          <w:sz w:val="22"/>
                          <w:szCs w:val="22"/>
                        </w:rPr>
                        <w:t>Proces</w:t>
                      </w:r>
                      <w:r>
                        <w:rPr>
                          <w:b/>
                          <w:i/>
                        </w:rPr>
                        <w:t xml:space="preserve"> investi</w:t>
                      </w:r>
                      <w:r>
                        <w:rPr>
                          <w:rFonts w:ascii="Cambria Math" w:hAnsi="Cambria Math" w:cs="Cambria Math"/>
                          <w:b/>
                          <w:i/>
                        </w:rPr>
                        <w:t>ț</w:t>
                      </w:r>
                      <w:r>
                        <w:rPr>
                          <w:b/>
                          <w:i/>
                        </w:rPr>
                        <w:t>ional de planificare</w:t>
                      </w:r>
                    </w:p>
                  </w:txbxContent>
                </v:textbox>
              </v:shape>
            </w:pict>
          </mc:Fallback>
        </mc:AlternateContent>
      </w:r>
      <w:r>
        <w:rPr>
          <w:noProof/>
          <w:sz w:val="28"/>
          <w:szCs w:val="28"/>
          <w:lang w:val="ru-RU" w:eastAsia="ru-RU"/>
        </w:rPr>
        <w:drawing>
          <wp:inline distT="0" distB="0" distL="0" distR="0">
            <wp:extent cx="5619750" cy="3662680"/>
            <wp:effectExtent l="0" t="0" r="19050" b="13970"/>
            <wp:docPr id="13" name="Схема 13" descr="ADSQSDSQSX"/>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80494" w:rsidRDefault="00C80494" w:rsidP="00C80494">
      <w:pPr>
        <w:pStyle w:val="afa"/>
        <w:ind w:left="0"/>
        <w:jc w:val="both"/>
        <w:rPr>
          <w:b/>
          <w:i/>
          <w:sz w:val="20"/>
          <w:szCs w:val="20"/>
          <w:lang w:val="ro-MO"/>
        </w:rPr>
      </w:pPr>
    </w:p>
    <w:p w:rsidR="00C80494" w:rsidRDefault="00C80494" w:rsidP="00C80494">
      <w:pPr>
        <w:pStyle w:val="afa"/>
        <w:ind w:left="0"/>
        <w:jc w:val="both"/>
        <w:rPr>
          <w:rStyle w:val="aff"/>
        </w:rPr>
      </w:pPr>
      <w:r>
        <w:rPr>
          <w:b/>
          <w:i/>
          <w:sz w:val="20"/>
          <w:szCs w:val="20"/>
          <w:lang w:val="ro-MO"/>
        </w:rPr>
        <w:t>Sursă:</w:t>
      </w:r>
      <w:r>
        <w:rPr>
          <w:sz w:val="20"/>
          <w:szCs w:val="20"/>
          <w:lang w:val="ro-MO"/>
        </w:rPr>
        <w:t xml:space="preserve"> Regulamentele subdiviziunilor S.A. „Moldtelecom”</w:t>
      </w:r>
    </w:p>
    <w:p w:rsidR="00C80494" w:rsidRDefault="00C80494" w:rsidP="00C80494">
      <w:pPr>
        <w:ind w:firstLine="709"/>
        <w:jc w:val="both"/>
        <w:rPr>
          <w:sz w:val="28"/>
          <w:szCs w:val="28"/>
        </w:rPr>
      </w:pPr>
      <w:r>
        <w:rPr>
          <w:color w:val="000000"/>
          <w:sz w:val="28"/>
          <w:szCs w:val="28"/>
          <w:lang w:val="ro-MO"/>
        </w:rPr>
        <w:t>În conformitate cu Direcţiile prioritare de dezvoltare a S.A. „Moldtelecom” pe anii 2010-2014, Societatea a stabilit, spre realizare, dezvoltarea serviciilor de telefonie fixă, Internet, IPTV, telefonie mobilă, interconectare şi acces, direc</w:t>
      </w:r>
      <w:r>
        <w:rPr>
          <w:rFonts w:ascii="Cambria Math" w:hAnsi="Cambria Math" w:cs="Cambria Math"/>
          <w:color w:val="000000"/>
          <w:sz w:val="28"/>
          <w:szCs w:val="28"/>
          <w:lang w:val="ro-MO"/>
        </w:rPr>
        <w:t>ț</w:t>
      </w:r>
      <w:r>
        <w:rPr>
          <w:color w:val="000000"/>
          <w:sz w:val="28"/>
          <w:szCs w:val="28"/>
          <w:lang w:val="ro-MO"/>
        </w:rPr>
        <w:t xml:space="preserve">iile respective fiind aprobate în Planurile de Afaceri 2011-2012. În perioada auditată, entitatea a valorificat investiţii capitale în sumă totală de 1521,0 mil.lei (în anul 2011 – de 841,0 mil.lei, </w:t>
      </w:r>
      <w:r>
        <w:rPr>
          <w:rFonts w:ascii="Cambria Math" w:hAnsi="Cambria Math" w:cs="Cambria Math"/>
          <w:color w:val="000000"/>
          <w:sz w:val="28"/>
          <w:szCs w:val="28"/>
          <w:lang w:val="ro-MO"/>
        </w:rPr>
        <w:t>ș</w:t>
      </w:r>
      <w:r>
        <w:rPr>
          <w:color w:val="000000"/>
          <w:sz w:val="28"/>
          <w:szCs w:val="28"/>
          <w:lang w:val="ro-MO"/>
        </w:rPr>
        <w:t>i în anul 2012 – de 680,0 mil.lei). Structura investiţiilor capitale este prezentată în Tabelul nr. 8.</w:t>
      </w:r>
    </w:p>
    <w:p w:rsidR="00C80494" w:rsidRDefault="00C80494" w:rsidP="00C80494">
      <w:pPr>
        <w:tabs>
          <w:tab w:val="left" w:pos="284"/>
        </w:tabs>
        <w:autoSpaceDE w:val="0"/>
        <w:autoSpaceDN w:val="0"/>
        <w:adjustRightInd w:val="0"/>
        <w:ind w:firstLine="709"/>
        <w:jc w:val="right"/>
        <w:rPr>
          <w:b/>
          <w:lang w:val="ro-MO"/>
        </w:rPr>
      </w:pPr>
      <w:r>
        <w:rPr>
          <w:b/>
          <w:lang w:val="ro-MO"/>
        </w:rPr>
        <w:t xml:space="preserve">Tabelul nr.8 </w:t>
      </w:r>
    </w:p>
    <w:p w:rsidR="00C80494" w:rsidRDefault="00C80494" w:rsidP="00C80494">
      <w:pPr>
        <w:tabs>
          <w:tab w:val="left" w:pos="284"/>
        </w:tabs>
        <w:autoSpaceDE w:val="0"/>
        <w:autoSpaceDN w:val="0"/>
        <w:adjustRightInd w:val="0"/>
        <w:ind w:firstLine="709"/>
        <w:jc w:val="right"/>
        <w:rPr>
          <w:i/>
          <w:lang w:val="ro-MO"/>
        </w:rPr>
      </w:pPr>
      <w:r>
        <w:rPr>
          <w:i/>
          <w:lang w:val="ro-MO"/>
        </w:rPr>
        <w:t>(mil.lei)</w:t>
      </w:r>
    </w:p>
    <w:tbl>
      <w:tblPr>
        <w:tblW w:w="9150" w:type="dxa"/>
        <w:jc w:val="center"/>
        <w:tblInd w:w="-808" w:type="dxa"/>
        <w:tblLayout w:type="fixed"/>
        <w:tblLook w:val="04A0" w:firstRow="1" w:lastRow="0" w:firstColumn="1" w:lastColumn="0" w:noHBand="0" w:noVBand="1"/>
      </w:tblPr>
      <w:tblGrid>
        <w:gridCol w:w="1780"/>
        <w:gridCol w:w="784"/>
        <w:gridCol w:w="677"/>
        <w:gridCol w:w="702"/>
        <w:gridCol w:w="635"/>
        <w:gridCol w:w="761"/>
        <w:gridCol w:w="800"/>
        <w:gridCol w:w="835"/>
        <w:gridCol w:w="622"/>
        <w:gridCol w:w="678"/>
        <w:gridCol w:w="876"/>
      </w:tblGrid>
      <w:tr w:rsidR="00C80494" w:rsidTr="00C80494">
        <w:trPr>
          <w:trHeight w:val="155"/>
          <w:jc w:val="center"/>
        </w:trPr>
        <w:tc>
          <w:tcPr>
            <w:tcW w:w="1781" w:type="dxa"/>
            <w:vMerge w:val="restart"/>
            <w:tcBorders>
              <w:top w:val="single" w:sz="4" w:space="0" w:color="auto"/>
              <w:left w:val="single" w:sz="4" w:space="0" w:color="auto"/>
              <w:bottom w:val="single" w:sz="4" w:space="0" w:color="auto"/>
              <w:right w:val="single" w:sz="4" w:space="0" w:color="auto"/>
            </w:tcBorders>
            <w:noWrap/>
            <w:vAlign w:val="center"/>
            <w:hideMark/>
          </w:tcPr>
          <w:p w:rsidR="00C80494" w:rsidRDefault="00C80494">
            <w:pPr>
              <w:jc w:val="center"/>
              <w:rPr>
                <w:rFonts w:eastAsia="Calibri"/>
                <w:b/>
                <w:sz w:val="18"/>
                <w:szCs w:val="18"/>
                <w:lang w:val="ro-MO" w:eastAsia="ru-RU"/>
              </w:rPr>
            </w:pPr>
            <w:r>
              <w:rPr>
                <w:rFonts w:eastAsia="Calibri"/>
                <w:b/>
                <w:sz w:val="18"/>
                <w:szCs w:val="18"/>
                <w:lang w:val="ro-MO" w:eastAsia="ru-RU"/>
              </w:rPr>
              <w:t>Direc</w:t>
            </w:r>
            <w:r>
              <w:rPr>
                <w:rFonts w:ascii="Cambria Math" w:eastAsia="Calibri" w:hAnsi="Cambria Math" w:cs="Cambria Math"/>
                <w:b/>
                <w:sz w:val="18"/>
                <w:szCs w:val="18"/>
                <w:lang w:val="ro-MO" w:eastAsia="ru-RU"/>
              </w:rPr>
              <w:t>ț</w:t>
            </w:r>
            <w:r>
              <w:rPr>
                <w:rFonts w:eastAsia="Calibri"/>
                <w:b/>
                <w:sz w:val="18"/>
                <w:szCs w:val="18"/>
                <w:lang w:val="ro-MO" w:eastAsia="ru-RU"/>
              </w:rPr>
              <w:t xml:space="preserve">ia </w:t>
            </w:r>
          </w:p>
          <w:p w:rsidR="00C80494" w:rsidRDefault="00C80494">
            <w:pPr>
              <w:jc w:val="center"/>
              <w:rPr>
                <w:rFonts w:eastAsia="Calibri"/>
                <w:b/>
                <w:sz w:val="18"/>
                <w:szCs w:val="18"/>
                <w:lang w:val="ro-MO" w:eastAsia="ru-RU"/>
              </w:rPr>
            </w:pPr>
            <w:r>
              <w:rPr>
                <w:rFonts w:eastAsia="Calibri"/>
                <w:b/>
                <w:sz w:val="18"/>
                <w:szCs w:val="18"/>
                <w:lang w:val="ro-MO" w:eastAsia="ru-RU"/>
              </w:rPr>
              <w:t>valorificare</w:t>
            </w:r>
          </w:p>
        </w:tc>
        <w:tc>
          <w:tcPr>
            <w:tcW w:w="3560" w:type="dxa"/>
            <w:gridSpan w:val="5"/>
            <w:tcBorders>
              <w:top w:val="single" w:sz="4" w:space="0" w:color="auto"/>
              <w:left w:val="nil"/>
              <w:bottom w:val="single" w:sz="4" w:space="0" w:color="auto"/>
              <w:right w:val="single" w:sz="4" w:space="0" w:color="000000"/>
            </w:tcBorders>
            <w:noWrap/>
            <w:vAlign w:val="center"/>
            <w:hideMark/>
          </w:tcPr>
          <w:p w:rsidR="00C80494" w:rsidRDefault="00C80494">
            <w:pPr>
              <w:jc w:val="center"/>
              <w:rPr>
                <w:rFonts w:eastAsia="Calibri"/>
                <w:b/>
                <w:sz w:val="18"/>
                <w:szCs w:val="18"/>
                <w:lang w:val="ro-MO" w:eastAsia="ru-RU"/>
              </w:rPr>
            </w:pPr>
            <w:r>
              <w:rPr>
                <w:rFonts w:eastAsia="Calibri"/>
                <w:b/>
                <w:sz w:val="18"/>
                <w:szCs w:val="18"/>
                <w:lang w:val="ro-MO" w:eastAsia="ru-RU"/>
              </w:rPr>
              <w:t>2011</w:t>
            </w:r>
          </w:p>
        </w:tc>
        <w:tc>
          <w:tcPr>
            <w:tcW w:w="3811" w:type="dxa"/>
            <w:gridSpan w:val="5"/>
            <w:tcBorders>
              <w:top w:val="single" w:sz="4" w:space="0" w:color="auto"/>
              <w:left w:val="nil"/>
              <w:bottom w:val="single" w:sz="4" w:space="0" w:color="auto"/>
              <w:right w:val="single" w:sz="4" w:space="0" w:color="000000"/>
            </w:tcBorders>
            <w:noWrap/>
            <w:vAlign w:val="center"/>
            <w:hideMark/>
          </w:tcPr>
          <w:p w:rsidR="00C80494" w:rsidRDefault="00C80494">
            <w:pPr>
              <w:jc w:val="center"/>
              <w:rPr>
                <w:rFonts w:eastAsia="Calibri"/>
                <w:b/>
                <w:sz w:val="18"/>
                <w:szCs w:val="18"/>
                <w:lang w:val="ro-MO" w:eastAsia="ru-RU"/>
              </w:rPr>
            </w:pPr>
            <w:r>
              <w:rPr>
                <w:rFonts w:eastAsia="Calibri"/>
                <w:b/>
                <w:sz w:val="18"/>
                <w:szCs w:val="18"/>
                <w:lang w:val="ro-MO" w:eastAsia="ru-RU"/>
              </w:rPr>
              <w:t>2012</w:t>
            </w:r>
          </w:p>
        </w:tc>
      </w:tr>
      <w:tr w:rsidR="00C80494" w:rsidTr="00C80494">
        <w:trPr>
          <w:trHeight w:val="230"/>
          <w:jc w:val="center"/>
        </w:trPr>
        <w:tc>
          <w:tcPr>
            <w:tcW w:w="1781" w:type="dxa"/>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rFonts w:eastAsia="Calibri"/>
                <w:b/>
                <w:sz w:val="18"/>
                <w:szCs w:val="18"/>
                <w:lang w:val="ro-MO" w:eastAsia="ru-RU"/>
              </w:rPr>
            </w:pPr>
          </w:p>
        </w:tc>
        <w:tc>
          <w:tcPr>
            <w:tcW w:w="785" w:type="dxa"/>
            <w:vMerge w:val="restart"/>
            <w:tcBorders>
              <w:top w:val="nil"/>
              <w:left w:val="single" w:sz="4" w:space="0" w:color="auto"/>
              <w:bottom w:val="single" w:sz="4" w:space="0" w:color="000000"/>
              <w:right w:val="single" w:sz="4" w:space="0" w:color="auto"/>
            </w:tcBorders>
            <w:noWrap/>
            <w:vAlign w:val="center"/>
            <w:hideMark/>
          </w:tcPr>
          <w:p w:rsidR="00C80494" w:rsidRDefault="00C80494">
            <w:pPr>
              <w:ind w:left="-148" w:right="-32"/>
              <w:jc w:val="center"/>
              <w:rPr>
                <w:b/>
                <w:sz w:val="16"/>
                <w:szCs w:val="16"/>
                <w:lang w:val="ro-MO" w:eastAsia="ru-RU"/>
              </w:rPr>
            </w:pPr>
            <w:r>
              <w:rPr>
                <w:b/>
                <w:sz w:val="16"/>
                <w:szCs w:val="16"/>
                <w:lang w:val="ro-MO" w:eastAsia="ru-RU"/>
              </w:rPr>
              <w:t>strategie</w:t>
            </w:r>
          </w:p>
        </w:tc>
        <w:tc>
          <w:tcPr>
            <w:tcW w:w="677" w:type="dxa"/>
            <w:vMerge w:val="restart"/>
            <w:tcBorders>
              <w:top w:val="nil"/>
              <w:left w:val="single" w:sz="4" w:space="0" w:color="auto"/>
              <w:bottom w:val="single" w:sz="4" w:space="0" w:color="000000"/>
              <w:right w:val="single" w:sz="4" w:space="0" w:color="auto"/>
            </w:tcBorders>
            <w:noWrap/>
            <w:vAlign w:val="center"/>
            <w:hideMark/>
          </w:tcPr>
          <w:p w:rsidR="00C80494" w:rsidRDefault="00C80494">
            <w:pPr>
              <w:jc w:val="center"/>
              <w:rPr>
                <w:rFonts w:eastAsia="Calibri"/>
                <w:b/>
                <w:sz w:val="16"/>
                <w:szCs w:val="16"/>
                <w:lang w:val="ro-MO" w:eastAsia="ru-RU"/>
              </w:rPr>
            </w:pPr>
            <w:r>
              <w:rPr>
                <w:rFonts w:eastAsia="Calibri"/>
                <w:b/>
                <w:sz w:val="16"/>
                <w:szCs w:val="16"/>
                <w:lang w:val="ro-MO" w:eastAsia="ru-RU"/>
              </w:rPr>
              <w:t>efectiv</w:t>
            </w:r>
          </w:p>
        </w:tc>
        <w:tc>
          <w:tcPr>
            <w:tcW w:w="1337" w:type="dxa"/>
            <w:gridSpan w:val="2"/>
            <w:tcBorders>
              <w:top w:val="single" w:sz="4" w:space="0" w:color="auto"/>
              <w:left w:val="nil"/>
              <w:bottom w:val="single" w:sz="4" w:space="0" w:color="auto"/>
              <w:right w:val="single" w:sz="4" w:space="0" w:color="000000"/>
            </w:tcBorders>
            <w:noWrap/>
            <w:vAlign w:val="center"/>
            <w:hideMark/>
          </w:tcPr>
          <w:p w:rsidR="00C80494" w:rsidRDefault="00C80494">
            <w:pPr>
              <w:jc w:val="center"/>
              <w:rPr>
                <w:rFonts w:eastAsia="Calibri"/>
                <w:b/>
                <w:i/>
                <w:iCs/>
                <w:sz w:val="16"/>
                <w:szCs w:val="16"/>
                <w:lang w:val="ro-MO" w:eastAsia="ru-RU"/>
              </w:rPr>
            </w:pPr>
            <w:r>
              <w:rPr>
                <w:rFonts w:eastAsia="Calibri"/>
                <w:b/>
                <w:i/>
                <w:iCs/>
                <w:sz w:val="16"/>
                <w:szCs w:val="16"/>
                <w:lang w:val="ro-MO" w:eastAsia="ru-RU"/>
              </w:rPr>
              <w:t>inclusiv</w:t>
            </w:r>
          </w:p>
        </w:tc>
        <w:tc>
          <w:tcPr>
            <w:tcW w:w="761" w:type="dxa"/>
            <w:vMerge w:val="restart"/>
            <w:tcBorders>
              <w:top w:val="nil"/>
              <w:left w:val="single" w:sz="4" w:space="0" w:color="auto"/>
              <w:bottom w:val="nil"/>
              <w:right w:val="single" w:sz="4" w:space="0" w:color="auto"/>
            </w:tcBorders>
            <w:vAlign w:val="center"/>
            <w:hideMark/>
          </w:tcPr>
          <w:p w:rsidR="00C80494" w:rsidRDefault="00C80494">
            <w:pPr>
              <w:ind w:left="-72" w:right="-92"/>
              <w:jc w:val="center"/>
              <w:rPr>
                <w:rFonts w:eastAsia="Calibri"/>
                <w:b/>
                <w:i/>
                <w:sz w:val="16"/>
                <w:szCs w:val="16"/>
                <w:lang w:val="ro-MO" w:eastAsia="ru-RU"/>
              </w:rPr>
            </w:pPr>
            <w:r>
              <w:rPr>
                <w:rFonts w:eastAsia="Calibri"/>
                <w:b/>
                <w:i/>
                <w:sz w:val="16"/>
                <w:szCs w:val="16"/>
                <w:lang w:val="ro-MO" w:eastAsia="ru-RU"/>
              </w:rPr>
              <w:t>ponderea, efectiv,%</w:t>
            </w:r>
          </w:p>
        </w:tc>
        <w:tc>
          <w:tcPr>
            <w:tcW w:w="800" w:type="dxa"/>
            <w:vMerge w:val="restart"/>
            <w:tcBorders>
              <w:top w:val="nil"/>
              <w:left w:val="single" w:sz="4" w:space="0" w:color="auto"/>
              <w:bottom w:val="single" w:sz="4" w:space="0" w:color="000000"/>
              <w:right w:val="single" w:sz="4" w:space="0" w:color="auto"/>
            </w:tcBorders>
            <w:noWrap/>
            <w:vAlign w:val="center"/>
            <w:hideMark/>
          </w:tcPr>
          <w:p w:rsidR="00C80494" w:rsidRDefault="00C80494">
            <w:pPr>
              <w:ind w:right="-142"/>
              <w:jc w:val="center"/>
              <w:rPr>
                <w:rFonts w:eastAsia="Calibri"/>
                <w:b/>
                <w:sz w:val="16"/>
                <w:szCs w:val="16"/>
                <w:lang w:val="ro-MO" w:eastAsia="ru-RU"/>
              </w:rPr>
            </w:pPr>
            <w:r>
              <w:rPr>
                <w:b/>
                <w:sz w:val="16"/>
                <w:szCs w:val="16"/>
                <w:lang w:val="ro-MO" w:eastAsia="ru-RU"/>
              </w:rPr>
              <w:t>strategie</w:t>
            </w:r>
          </w:p>
        </w:tc>
        <w:tc>
          <w:tcPr>
            <w:tcW w:w="835" w:type="dxa"/>
            <w:vMerge w:val="restart"/>
            <w:tcBorders>
              <w:top w:val="nil"/>
              <w:left w:val="single" w:sz="4" w:space="0" w:color="auto"/>
              <w:bottom w:val="single" w:sz="4" w:space="0" w:color="000000"/>
              <w:right w:val="single" w:sz="4" w:space="0" w:color="auto"/>
            </w:tcBorders>
            <w:noWrap/>
            <w:vAlign w:val="center"/>
            <w:hideMark/>
          </w:tcPr>
          <w:p w:rsidR="00C80494" w:rsidRDefault="00C80494">
            <w:pPr>
              <w:jc w:val="center"/>
              <w:rPr>
                <w:rFonts w:eastAsia="Calibri"/>
                <w:b/>
                <w:sz w:val="16"/>
                <w:szCs w:val="16"/>
                <w:lang w:val="ro-MO" w:eastAsia="ru-RU"/>
              </w:rPr>
            </w:pPr>
            <w:r>
              <w:rPr>
                <w:rFonts w:eastAsia="Calibri"/>
                <w:b/>
                <w:sz w:val="16"/>
                <w:szCs w:val="16"/>
                <w:lang w:val="ro-MO" w:eastAsia="ru-RU"/>
              </w:rPr>
              <w:t>efectiv</w:t>
            </w:r>
          </w:p>
        </w:tc>
        <w:tc>
          <w:tcPr>
            <w:tcW w:w="1300" w:type="dxa"/>
            <w:gridSpan w:val="2"/>
            <w:tcBorders>
              <w:top w:val="single" w:sz="4" w:space="0" w:color="auto"/>
              <w:left w:val="nil"/>
              <w:bottom w:val="single" w:sz="4" w:space="0" w:color="auto"/>
              <w:right w:val="single" w:sz="4" w:space="0" w:color="000000"/>
            </w:tcBorders>
            <w:noWrap/>
            <w:vAlign w:val="center"/>
            <w:hideMark/>
          </w:tcPr>
          <w:p w:rsidR="00C80494" w:rsidRDefault="00C80494">
            <w:pPr>
              <w:jc w:val="center"/>
              <w:rPr>
                <w:rFonts w:eastAsia="Calibri"/>
                <w:b/>
                <w:i/>
                <w:iCs/>
                <w:sz w:val="16"/>
                <w:szCs w:val="16"/>
                <w:lang w:val="ro-MO" w:eastAsia="ru-RU"/>
              </w:rPr>
            </w:pPr>
            <w:r>
              <w:rPr>
                <w:rFonts w:eastAsia="Calibri"/>
                <w:b/>
                <w:i/>
                <w:iCs/>
                <w:sz w:val="16"/>
                <w:szCs w:val="16"/>
                <w:lang w:val="ro-MO" w:eastAsia="ru-RU"/>
              </w:rPr>
              <w:t>inclusiv</w:t>
            </w:r>
          </w:p>
        </w:tc>
        <w:tc>
          <w:tcPr>
            <w:tcW w:w="876" w:type="dxa"/>
            <w:vMerge w:val="restart"/>
            <w:tcBorders>
              <w:top w:val="nil"/>
              <w:left w:val="single" w:sz="4" w:space="0" w:color="auto"/>
              <w:bottom w:val="nil"/>
              <w:right w:val="single" w:sz="4" w:space="0" w:color="auto"/>
            </w:tcBorders>
            <w:vAlign w:val="center"/>
            <w:hideMark/>
          </w:tcPr>
          <w:p w:rsidR="00C80494" w:rsidRDefault="00C80494">
            <w:pPr>
              <w:jc w:val="center"/>
              <w:rPr>
                <w:rFonts w:eastAsia="Calibri"/>
                <w:b/>
                <w:i/>
                <w:sz w:val="16"/>
                <w:szCs w:val="16"/>
                <w:lang w:val="ro-MO" w:eastAsia="ru-RU"/>
              </w:rPr>
            </w:pPr>
            <w:r>
              <w:rPr>
                <w:rFonts w:eastAsia="Calibri"/>
                <w:b/>
                <w:i/>
                <w:sz w:val="16"/>
                <w:szCs w:val="16"/>
                <w:lang w:val="ro-MO" w:eastAsia="ru-RU"/>
              </w:rPr>
              <w:t>ponderea, efectiv,%</w:t>
            </w:r>
          </w:p>
        </w:tc>
      </w:tr>
      <w:tr w:rsidR="00C80494" w:rsidTr="00C80494">
        <w:trPr>
          <w:trHeight w:val="315"/>
          <w:jc w:val="center"/>
        </w:trPr>
        <w:tc>
          <w:tcPr>
            <w:tcW w:w="1781" w:type="dxa"/>
            <w:vMerge/>
            <w:tcBorders>
              <w:top w:val="single" w:sz="4" w:space="0" w:color="auto"/>
              <w:left w:val="single" w:sz="4" w:space="0" w:color="auto"/>
              <w:bottom w:val="single" w:sz="4" w:space="0" w:color="auto"/>
              <w:right w:val="single" w:sz="4" w:space="0" w:color="auto"/>
            </w:tcBorders>
            <w:vAlign w:val="center"/>
            <w:hideMark/>
          </w:tcPr>
          <w:p w:rsidR="00C80494" w:rsidRDefault="00C80494">
            <w:pPr>
              <w:rPr>
                <w:rFonts w:eastAsia="Calibri"/>
                <w:b/>
                <w:sz w:val="18"/>
                <w:szCs w:val="18"/>
                <w:lang w:val="ro-MO" w:eastAsia="ru-RU"/>
              </w:rPr>
            </w:pPr>
          </w:p>
        </w:tc>
        <w:tc>
          <w:tcPr>
            <w:tcW w:w="3560" w:type="dxa"/>
            <w:vMerge/>
            <w:tcBorders>
              <w:top w:val="nil"/>
              <w:left w:val="single" w:sz="4" w:space="0" w:color="auto"/>
              <w:bottom w:val="single" w:sz="4" w:space="0" w:color="000000"/>
              <w:right w:val="single" w:sz="4" w:space="0" w:color="auto"/>
            </w:tcBorders>
            <w:vAlign w:val="center"/>
            <w:hideMark/>
          </w:tcPr>
          <w:p w:rsidR="00C80494" w:rsidRDefault="00C80494">
            <w:pPr>
              <w:rPr>
                <w:b/>
                <w:sz w:val="16"/>
                <w:szCs w:val="16"/>
                <w:lang w:val="ro-MO" w:eastAsia="ru-RU"/>
              </w:rPr>
            </w:pPr>
          </w:p>
        </w:tc>
        <w:tc>
          <w:tcPr>
            <w:tcW w:w="677" w:type="dxa"/>
            <w:vMerge/>
            <w:tcBorders>
              <w:top w:val="nil"/>
              <w:left w:val="single" w:sz="4" w:space="0" w:color="auto"/>
              <w:bottom w:val="single" w:sz="4" w:space="0" w:color="000000"/>
              <w:right w:val="single" w:sz="4" w:space="0" w:color="auto"/>
            </w:tcBorders>
            <w:vAlign w:val="center"/>
            <w:hideMark/>
          </w:tcPr>
          <w:p w:rsidR="00C80494" w:rsidRDefault="00C80494">
            <w:pPr>
              <w:rPr>
                <w:rFonts w:eastAsia="Calibri"/>
                <w:b/>
                <w:sz w:val="16"/>
                <w:szCs w:val="16"/>
                <w:lang w:val="ro-MO" w:eastAsia="ru-RU"/>
              </w:rPr>
            </w:pPr>
          </w:p>
        </w:tc>
        <w:tc>
          <w:tcPr>
            <w:tcW w:w="702" w:type="dxa"/>
            <w:tcBorders>
              <w:top w:val="nil"/>
              <w:left w:val="nil"/>
              <w:bottom w:val="single" w:sz="4" w:space="0" w:color="auto"/>
              <w:right w:val="single" w:sz="4" w:space="0" w:color="auto"/>
            </w:tcBorders>
            <w:noWrap/>
            <w:vAlign w:val="center"/>
            <w:hideMark/>
          </w:tcPr>
          <w:p w:rsidR="00C80494" w:rsidRDefault="00C80494">
            <w:pPr>
              <w:jc w:val="center"/>
              <w:rPr>
                <w:rFonts w:eastAsia="Calibri"/>
                <w:b/>
                <w:sz w:val="16"/>
                <w:szCs w:val="16"/>
                <w:lang w:val="ro-MO" w:eastAsia="ru-RU"/>
              </w:rPr>
            </w:pPr>
            <w:r>
              <w:rPr>
                <w:rFonts w:eastAsia="Calibri"/>
                <w:b/>
                <w:sz w:val="16"/>
                <w:szCs w:val="16"/>
                <w:lang w:val="ro-MO" w:eastAsia="ru-RU"/>
              </w:rPr>
              <w:t>echipament</w:t>
            </w:r>
          </w:p>
        </w:tc>
        <w:tc>
          <w:tcPr>
            <w:tcW w:w="635" w:type="dxa"/>
            <w:tcBorders>
              <w:top w:val="nil"/>
              <w:left w:val="nil"/>
              <w:bottom w:val="single" w:sz="4" w:space="0" w:color="auto"/>
              <w:right w:val="single" w:sz="4" w:space="0" w:color="auto"/>
            </w:tcBorders>
            <w:noWrap/>
            <w:vAlign w:val="center"/>
            <w:hideMark/>
          </w:tcPr>
          <w:p w:rsidR="00C80494" w:rsidRDefault="00C80494">
            <w:pPr>
              <w:jc w:val="center"/>
              <w:rPr>
                <w:rFonts w:eastAsia="Calibri"/>
                <w:b/>
                <w:sz w:val="16"/>
                <w:szCs w:val="16"/>
                <w:lang w:val="ro-MO" w:eastAsia="ru-RU"/>
              </w:rPr>
            </w:pPr>
            <w:r>
              <w:rPr>
                <w:rFonts w:eastAsia="Calibri"/>
                <w:b/>
                <w:sz w:val="16"/>
                <w:szCs w:val="16"/>
                <w:lang w:val="ro-MO" w:eastAsia="ru-RU"/>
              </w:rPr>
              <w:t>re</w:t>
            </w:r>
            <w:r>
              <w:rPr>
                <w:rFonts w:ascii="Cambria Math" w:eastAsia="Calibri" w:hAnsi="Cambria Math" w:cs="Cambria Math"/>
                <w:b/>
                <w:sz w:val="16"/>
                <w:szCs w:val="16"/>
                <w:lang w:val="ro-MO" w:eastAsia="ru-RU"/>
              </w:rPr>
              <w:t>ț</w:t>
            </w:r>
            <w:r>
              <w:rPr>
                <w:rFonts w:eastAsia="Calibri"/>
                <w:b/>
                <w:sz w:val="16"/>
                <w:szCs w:val="16"/>
                <w:lang w:val="ro-MO" w:eastAsia="ru-RU"/>
              </w:rPr>
              <w:t>ele</w:t>
            </w:r>
          </w:p>
        </w:tc>
        <w:tc>
          <w:tcPr>
            <w:tcW w:w="761" w:type="dxa"/>
            <w:vMerge/>
            <w:tcBorders>
              <w:top w:val="nil"/>
              <w:left w:val="single" w:sz="4" w:space="0" w:color="auto"/>
              <w:bottom w:val="nil"/>
              <w:right w:val="single" w:sz="4" w:space="0" w:color="auto"/>
            </w:tcBorders>
            <w:vAlign w:val="center"/>
            <w:hideMark/>
          </w:tcPr>
          <w:p w:rsidR="00C80494" w:rsidRDefault="00C80494">
            <w:pPr>
              <w:rPr>
                <w:rFonts w:eastAsia="Calibri"/>
                <w:b/>
                <w:i/>
                <w:sz w:val="16"/>
                <w:szCs w:val="16"/>
                <w:lang w:val="ro-MO" w:eastAsia="ru-RU"/>
              </w:rPr>
            </w:pPr>
          </w:p>
        </w:tc>
        <w:tc>
          <w:tcPr>
            <w:tcW w:w="3811" w:type="dxa"/>
            <w:vMerge/>
            <w:tcBorders>
              <w:top w:val="nil"/>
              <w:left w:val="single" w:sz="4" w:space="0" w:color="auto"/>
              <w:bottom w:val="single" w:sz="4" w:space="0" w:color="000000"/>
              <w:right w:val="single" w:sz="4" w:space="0" w:color="auto"/>
            </w:tcBorders>
            <w:vAlign w:val="center"/>
            <w:hideMark/>
          </w:tcPr>
          <w:p w:rsidR="00C80494" w:rsidRDefault="00C80494">
            <w:pPr>
              <w:rPr>
                <w:rFonts w:eastAsia="Calibri"/>
                <w:b/>
                <w:sz w:val="16"/>
                <w:szCs w:val="16"/>
                <w:lang w:val="ro-MO" w:eastAsia="ru-RU"/>
              </w:rPr>
            </w:pPr>
          </w:p>
        </w:tc>
        <w:tc>
          <w:tcPr>
            <w:tcW w:w="835" w:type="dxa"/>
            <w:vMerge/>
            <w:tcBorders>
              <w:top w:val="nil"/>
              <w:left w:val="single" w:sz="4" w:space="0" w:color="auto"/>
              <w:bottom w:val="single" w:sz="4" w:space="0" w:color="000000"/>
              <w:right w:val="single" w:sz="4" w:space="0" w:color="auto"/>
            </w:tcBorders>
            <w:vAlign w:val="center"/>
            <w:hideMark/>
          </w:tcPr>
          <w:p w:rsidR="00C80494" w:rsidRDefault="00C80494">
            <w:pPr>
              <w:rPr>
                <w:rFonts w:eastAsia="Calibri"/>
                <w:b/>
                <w:sz w:val="16"/>
                <w:szCs w:val="16"/>
                <w:lang w:val="ro-MO" w:eastAsia="ru-RU"/>
              </w:rPr>
            </w:pPr>
          </w:p>
        </w:tc>
        <w:tc>
          <w:tcPr>
            <w:tcW w:w="622" w:type="dxa"/>
            <w:tcBorders>
              <w:top w:val="nil"/>
              <w:left w:val="nil"/>
              <w:bottom w:val="single" w:sz="4" w:space="0" w:color="auto"/>
              <w:right w:val="single" w:sz="4" w:space="0" w:color="auto"/>
            </w:tcBorders>
            <w:noWrap/>
            <w:vAlign w:val="center"/>
            <w:hideMark/>
          </w:tcPr>
          <w:p w:rsidR="00C80494" w:rsidRDefault="00C80494">
            <w:pPr>
              <w:ind w:right="-103"/>
              <w:jc w:val="center"/>
              <w:rPr>
                <w:rFonts w:eastAsia="Calibri"/>
                <w:b/>
                <w:sz w:val="16"/>
                <w:szCs w:val="16"/>
                <w:lang w:val="ro-MO" w:eastAsia="ru-RU"/>
              </w:rPr>
            </w:pPr>
            <w:r>
              <w:rPr>
                <w:rFonts w:eastAsia="Calibri"/>
                <w:b/>
                <w:sz w:val="16"/>
                <w:szCs w:val="16"/>
                <w:lang w:val="ro-MO" w:eastAsia="ru-RU"/>
              </w:rPr>
              <w:t>echipament</w:t>
            </w:r>
          </w:p>
        </w:tc>
        <w:tc>
          <w:tcPr>
            <w:tcW w:w="678" w:type="dxa"/>
            <w:tcBorders>
              <w:top w:val="nil"/>
              <w:left w:val="nil"/>
              <w:bottom w:val="single" w:sz="4" w:space="0" w:color="auto"/>
              <w:right w:val="single" w:sz="4" w:space="0" w:color="auto"/>
            </w:tcBorders>
            <w:noWrap/>
            <w:vAlign w:val="center"/>
            <w:hideMark/>
          </w:tcPr>
          <w:p w:rsidR="00C80494" w:rsidRDefault="00C80494">
            <w:pPr>
              <w:jc w:val="center"/>
              <w:rPr>
                <w:rFonts w:eastAsia="Calibri"/>
                <w:b/>
                <w:sz w:val="16"/>
                <w:szCs w:val="16"/>
                <w:lang w:val="ro-MO" w:eastAsia="ru-RU"/>
              </w:rPr>
            </w:pPr>
            <w:r>
              <w:rPr>
                <w:rFonts w:eastAsia="Calibri"/>
                <w:b/>
                <w:sz w:val="16"/>
                <w:szCs w:val="16"/>
                <w:lang w:val="ro-MO" w:eastAsia="ru-RU"/>
              </w:rPr>
              <w:t>retele</w:t>
            </w:r>
          </w:p>
        </w:tc>
        <w:tc>
          <w:tcPr>
            <w:tcW w:w="876" w:type="dxa"/>
            <w:vMerge/>
            <w:tcBorders>
              <w:top w:val="nil"/>
              <w:left w:val="single" w:sz="4" w:space="0" w:color="auto"/>
              <w:bottom w:val="nil"/>
              <w:right w:val="single" w:sz="4" w:space="0" w:color="auto"/>
            </w:tcBorders>
            <w:vAlign w:val="center"/>
            <w:hideMark/>
          </w:tcPr>
          <w:p w:rsidR="00C80494" w:rsidRDefault="00C80494">
            <w:pPr>
              <w:rPr>
                <w:rFonts w:eastAsia="Calibri"/>
                <w:b/>
                <w:i/>
                <w:sz w:val="16"/>
                <w:szCs w:val="16"/>
                <w:lang w:val="ro-MO" w:eastAsia="ru-RU"/>
              </w:rPr>
            </w:pPr>
          </w:p>
        </w:tc>
      </w:tr>
      <w:tr w:rsidR="00C80494" w:rsidTr="00C80494">
        <w:trPr>
          <w:trHeight w:val="182"/>
          <w:jc w:val="center"/>
        </w:trPr>
        <w:tc>
          <w:tcPr>
            <w:tcW w:w="1781" w:type="dxa"/>
            <w:tcBorders>
              <w:top w:val="nil"/>
              <w:left w:val="single" w:sz="4" w:space="0" w:color="auto"/>
              <w:bottom w:val="single" w:sz="4" w:space="0" w:color="auto"/>
              <w:right w:val="single" w:sz="4" w:space="0" w:color="auto"/>
            </w:tcBorders>
            <w:hideMark/>
          </w:tcPr>
          <w:p w:rsidR="00C80494" w:rsidRDefault="00C80494">
            <w:pPr>
              <w:ind w:left="-68" w:right="-68"/>
              <w:rPr>
                <w:rFonts w:eastAsia="Calibri"/>
                <w:sz w:val="18"/>
                <w:szCs w:val="18"/>
                <w:lang w:val="ro-MO" w:eastAsia="ru-RU"/>
              </w:rPr>
            </w:pPr>
            <w:r>
              <w:rPr>
                <w:rFonts w:eastAsia="Calibri"/>
                <w:sz w:val="18"/>
                <w:szCs w:val="18"/>
                <w:lang w:val="ro-MO" w:eastAsia="ru-RU"/>
              </w:rPr>
              <w:t>Dezvoltarea reţelei fixe</w:t>
            </w:r>
          </w:p>
        </w:tc>
        <w:tc>
          <w:tcPr>
            <w:tcW w:w="785" w:type="dxa"/>
            <w:tcBorders>
              <w:top w:val="nil"/>
              <w:left w:val="nil"/>
              <w:bottom w:val="single" w:sz="4" w:space="0" w:color="auto"/>
              <w:right w:val="single" w:sz="4" w:space="0" w:color="auto"/>
            </w:tcBorders>
            <w:vAlign w:val="center"/>
            <w:hideMark/>
          </w:tcPr>
          <w:p w:rsidR="00C80494" w:rsidRDefault="00C80494">
            <w:pPr>
              <w:rPr>
                <w:sz w:val="18"/>
                <w:szCs w:val="18"/>
                <w:lang w:val="ro-MO" w:eastAsia="ru-RU"/>
              </w:rPr>
            </w:pPr>
            <w:r>
              <w:rPr>
                <w:sz w:val="18"/>
                <w:szCs w:val="18"/>
                <w:lang w:val="ro-MO" w:eastAsia="ru-RU"/>
              </w:rPr>
              <w:t>508,4 </w:t>
            </w:r>
          </w:p>
        </w:tc>
        <w:tc>
          <w:tcPr>
            <w:tcW w:w="677"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412,8</w:t>
            </w:r>
          </w:p>
        </w:tc>
        <w:tc>
          <w:tcPr>
            <w:tcW w:w="702"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205,6</w:t>
            </w:r>
          </w:p>
        </w:tc>
        <w:tc>
          <w:tcPr>
            <w:tcW w:w="635" w:type="dxa"/>
            <w:tcBorders>
              <w:top w:val="nil"/>
              <w:left w:val="nil"/>
              <w:bottom w:val="single" w:sz="4" w:space="0" w:color="auto"/>
              <w:right w:val="nil"/>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207,2</w:t>
            </w:r>
          </w:p>
        </w:tc>
        <w:tc>
          <w:tcPr>
            <w:tcW w:w="761" w:type="dxa"/>
            <w:tcBorders>
              <w:top w:val="single" w:sz="4" w:space="0" w:color="auto"/>
              <w:left w:val="single" w:sz="4" w:space="0" w:color="auto"/>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49,1</w:t>
            </w:r>
          </w:p>
        </w:tc>
        <w:tc>
          <w:tcPr>
            <w:tcW w:w="800" w:type="dxa"/>
            <w:tcBorders>
              <w:top w:val="nil"/>
              <w:left w:val="nil"/>
              <w:bottom w:val="single" w:sz="4" w:space="0" w:color="auto"/>
              <w:right w:val="single" w:sz="4" w:space="0" w:color="auto"/>
            </w:tcBorders>
            <w:noWrap/>
            <w:vAlign w:val="center"/>
            <w:hideMark/>
          </w:tcPr>
          <w:p w:rsidR="00C80494" w:rsidRDefault="00C80494">
            <w:pPr>
              <w:rPr>
                <w:sz w:val="18"/>
                <w:szCs w:val="18"/>
                <w:lang w:val="ro-MO" w:eastAsia="ru-RU"/>
              </w:rPr>
            </w:pPr>
            <w:r>
              <w:rPr>
                <w:sz w:val="18"/>
                <w:szCs w:val="18"/>
                <w:lang w:val="ro-MO" w:eastAsia="ru-RU"/>
              </w:rPr>
              <w:t>512.7 </w:t>
            </w:r>
          </w:p>
        </w:tc>
        <w:tc>
          <w:tcPr>
            <w:tcW w:w="835"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395,4</w:t>
            </w:r>
          </w:p>
        </w:tc>
        <w:tc>
          <w:tcPr>
            <w:tcW w:w="622"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127,5</w:t>
            </w:r>
          </w:p>
        </w:tc>
        <w:tc>
          <w:tcPr>
            <w:tcW w:w="678" w:type="dxa"/>
            <w:tcBorders>
              <w:top w:val="nil"/>
              <w:left w:val="nil"/>
              <w:bottom w:val="single" w:sz="4" w:space="0" w:color="auto"/>
              <w:right w:val="nil"/>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267,9</w:t>
            </w:r>
          </w:p>
        </w:tc>
        <w:tc>
          <w:tcPr>
            <w:tcW w:w="876" w:type="dxa"/>
            <w:tcBorders>
              <w:top w:val="single" w:sz="4" w:space="0" w:color="auto"/>
              <w:left w:val="single" w:sz="4" w:space="0" w:color="auto"/>
              <w:bottom w:val="single" w:sz="4" w:space="0" w:color="auto"/>
              <w:right w:val="single" w:sz="4" w:space="0" w:color="auto"/>
            </w:tcBorders>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58.1</w:t>
            </w:r>
          </w:p>
        </w:tc>
      </w:tr>
      <w:tr w:rsidR="00C80494" w:rsidTr="00C80494">
        <w:trPr>
          <w:trHeight w:val="315"/>
          <w:jc w:val="center"/>
        </w:trPr>
        <w:tc>
          <w:tcPr>
            <w:tcW w:w="1781" w:type="dxa"/>
            <w:tcBorders>
              <w:top w:val="nil"/>
              <w:left w:val="single" w:sz="4" w:space="0" w:color="auto"/>
              <w:bottom w:val="single" w:sz="4" w:space="0" w:color="auto"/>
              <w:right w:val="single" w:sz="4" w:space="0" w:color="auto"/>
            </w:tcBorders>
            <w:hideMark/>
          </w:tcPr>
          <w:p w:rsidR="00C80494" w:rsidRDefault="00C80494">
            <w:pPr>
              <w:ind w:left="-68" w:right="-68"/>
              <w:rPr>
                <w:rFonts w:eastAsia="Calibri"/>
                <w:i/>
                <w:iCs/>
                <w:sz w:val="18"/>
                <w:szCs w:val="18"/>
                <w:lang w:val="ro-MO" w:eastAsia="ru-RU"/>
              </w:rPr>
            </w:pPr>
            <w:r>
              <w:rPr>
                <w:rFonts w:eastAsia="Calibri"/>
                <w:i/>
                <w:iCs/>
                <w:sz w:val="18"/>
                <w:szCs w:val="18"/>
                <w:lang w:val="ro-MO" w:eastAsia="ru-RU"/>
              </w:rPr>
              <w:t>reţeaua de acces</w:t>
            </w:r>
          </w:p>
          <w:p w:rsidR="00C80494" w:rsidRDefault="00C80494">
            <w:pPr>
              <w:ind w:left="-68" w:right="-68"/>
              <w:rPr>
                <w:rFonts w:eastAsia="Calibri"/>
                <w:i/>
                <w:iCs/>
                <w:sz w:val="18"/>
                <w:szCs w:val="18"/>
                <w:lang w:val="ro-MO" w:eastAsia="ru-RU"/>
              </w:rPr>
            </w:pPr>
            <w:r>
              <w:rPr>
                <w:rFonts w:eastAsia="Calibri"/>
                <w:i/>
                <w:iCs/>
                <w:sz w:val="18"/>
                <w:szCs w:val="18"/>
                <w:lang w:val="ro-MO" w:eastAsia="ru-RU"/>
              </w:rPr>
              <w:t xml:space="preserve"> la Internet</w:t>
            </w:r>
          </w:p>
        </w:tc>
        <w:tc>
          <w:tcPr>
            <w:tcW w:w="785" w:type="dxa"/>
            <w:tcBorders>
              <w:top w:val="nil"/>
              <w:left w:val="nil"/>
              <w:bottom w:val="single" w:sz="4" w:space="0" w:color="auto"/>
              <w:right w:val="single" w:sz="4" w:space="0" w:color="auto"/>
            </w:tcBorders>
            <w:vAlign w:val="center"/>
            <w:hideMark/>
          </w:tcPr>
          <w:p w:rsidR="00C80494" w:rsidRDefault="00C80494">
            <w:pPr>
              <w:rPr>
                <w:i/>
                <w:iCs/>
                <w:sz w:val="18"/>
                <w:szCs w:val="18"/>
                <w:lang w:val="ro-MO" w:eastAsia="ru-RU"/>
              </w:rPr>
            </w:pPr>
            <w:r>
              <w:rPr>
                <w:i/>
                <w:iCs/>
                <w:sz w:val="18"/>
                <w:szCs w:val="18"/>
                <w:lang w:val="ro-MO" w:eastAsia="ru-RU"/>
              </w:rPr>
              <w:t>211,3 </w:t>
            </w:r>
          </w:p>
        </w:tc>
        <w:tc>
          <w:tcPr>
            <w:tcW w:w="677" w:type="dxa"/>
            <w:tcBorders>
              <w:top w:val="nil"/>
              <w:left w:val="nil"/>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166,6</w:t>
            </w:r>
          </w:p>
        </w:tc>
        <w:tc>
          <w:tcPr>
            <w:tcW w:w="702" w:type="dxa"/>
            <w:tcBorders>
              <w:top w:val="nil"/>
              <w:left w:val="nil"/>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92,1</w:t>
            </w:r>
          </w:p>
        </w:tc>
        <w:tc>
          <w:tcPr>
            <w:tcW w:w="635" w:type="dxa"/>
            <w:tcBorders>
              <w:top w:val="nil"/>
              <w:left w:val="nil"/>
              <w:bottom w:val="single" w:sz="4" w:space="0" w:color="auto"/>
              <w:right w:val="nil"/>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74,5</w:t>
            </w:r>
          </w:p>
        </w:tc>
        <w:tc>
          <w:tcPr>
            <w:tcW w:w="761" w:type="dxa"/>
            <w:tcBorders>
              <w:top w:val="nil"/>
              <w:left w:val="single" w:sz="4" w:space="0" w:color="auto"/>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19,8</w:t>
            </w:r>
          </w:p>
        </w:tc>
        <w:tc>
          <w:tcPr>
            <w:tcW w:w="800" w:type="dxa"/>
            <w:tcBorders>
              <w:top w:val="nil"/>
              <w:left w:val="nil"/>
              <w:bottom w:val="single" w:sz="4" w:space="0" w:color="auto"/>
              <w:right w:val="single" w:sz="4" w:space="0" w:color="auto"/>
            </w:tcBorders>
            <w:noWrap/>
            <w:vAlign w:val="center"/>
            <w:hideMark/>
          </w:tcPr>
          <w:p w:rsidR="00C80494" w:rsidRDefault="00C80494">
            <w:pPr>
              <w:rPr>
                <w:i/>
                <w:iCs/>
                <w:sz w:val="18"/>
                <w:szCs w:val="18"/>
                <w:lang w:val="ro-MO" w:eastAsia="ru-RU"/>
              </w:rPr>
            </w:pPr>
            <w:r>
              <w:rPr>
                <w:i/>
                <w:iCs/>
                <w:sz w:val="18"/>
                <w:szCs w:val="18"/>
                <w:lang w:val="ro-MO" w:eastAsia="ru-RU"/>
              </w:rPr>
              <w:t>210.8 </w:t>
            </w:r>
          </w:p>
        </w:tc>
        <w:tc>
          <w:tcPr>
            <w:tcW w:w="835" w:type="dxa"/>
            <w:tcBorders>
              <w:top w:val="nil"/>
              <w:left w:val="nil"/>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305,1</w:t>
            </w:r>
          </w:p>
        </w:tc>
        <w:tc>
          <w:tcPr>
            <w:tcW w:w="622" w:type="dxa"/>
            <w:tcBorders>
              <w:top w:val="nil"/>
              <w:left w:val="nil"/>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74,7</w:t>
            </w:r>
          </w:p>
        </w:tc>
        <w:tc>
          <w:tcPr>
            <w:tcW w:w="678" w:type="dxa"/>
            <w:tcBorders>
              <w:top w:val="nil"/>
              <w:left w:val="nil"/>
              <w:bottom w:val="single" w:sz="4" w:space="0" w:color="auto"/>
              <w:right w:val="nil"/>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230,4</w:t>
            </w:r>
          </w:p>
        </w:tc>
        <w:tc>
          <w:tcPr>
            <w:tcW w:w="876" w:type="dxa"/>
            <w:tcBorders>
              <w:top w:val="nil"/>
              <w:left w:val="single" w:sz="4" w:space="0" w:color="auto"/>
              <w:bottom w:val="single" w:sz="4" w:space="0" w:color="auto"/>
              <w:right w:val="single" w:sz="4" w:space="0" w:color="auto"/>
            </w:tcBorders>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44.9</w:t>
            </w:r>
          </w:p>
        </w:tc>
      </w:tr>
      <w:tr w:rsidR="00C80494" w:rsidTr="00C80494">
        <w:trPr>
          <w:trHeight w:val="106"/>
          <w:jc w:val="center"/>
        </w:trPr>
        <w:tc>
          <w:tcPr>
            <w:tcW w:w="1781" w:type="dxa"/>
            <w:tcBorders>
              <w:top w:val="nil"/>
              <w:left w:val="single" w:sz="4" w:space="0" w:color="auto"/>
              <w:bottom w:val="single" w:sz="4" w:space="0" w:color="auto"/>
              <w:right w:val="single" w:sz="4" w:space="0" w:color="auto"/>
            </w:tcBorders>
            <w:hideMark/>
          </w:tcPr>
          <w:p w:rsidR="00C80494" w:rsidRDefault="00C80494">
            <w:pPr>
              <w:ind w:left="-68" w:right="-68"/>
              <w:rPr>
                <w:rFonts w:eastAsia="Calibri"/>
                <w:i/>
                <w:iCs/>
                <w:sz w:val="18"/>
                <w:szCs w:val="18"/>
                <w:lang w:val="ro-MO" w:eastAsia="ru-RU"/>
              </w:rPr>
            </w:pPr>
            <w:r>
              <w:rPr>
                <w:rFonts w:eastAsia="Calibri"/>
                <w:i/>
                <w:iCs/>
                <w:sz w:val="18"/>
                <w:szCs w:val="18"/>
                <w:lang w:val="ro-MO" w:eastAsia="ru-RU"/>
              </w:rPr>
              <w:t xml:space="preserve">platforma IPTV </w:t>
            </w:r>
          </w:p>
        </w:tc>
        <w:tc>
          <w:tcPr>
            <w:tcW w:w="785" w:type="dxa"/>
            <w:tcBorders>
              <w:top w:val="nil"/>
              <w:left w:val="nil"/>
              <w:bottom w:val="single" w:sz="4" w:space="0" w:color="auto"/>
              <w:right w:val="single" w:sz="4" w:space="0" w:color="auto"/>
            </w:tcBorders>
            <w:vAlign w:val="center"/>
            <w:hideMark/>
          </w:tcPr>
          <w:p w:rsidR="00C80494" w:rsidRDefault="00C80494">
            <w:pPr>
              <w:rPr>
                <w:i/>
                <w:iCs/>
                <w:sz w:val="18"/>
                <w:szCs w:val="18"/>
                <w:lang w:val="ro-MO" w:eastAsia="ru-RU"/>
              </w:rPr>
            </w:pPr>
            <w:r>
              <w:rPr>
                <w:i/>
                <w:iCs/>
                <w:sz w:val="18"/>
                <w:szCs w:val="18"/>
                <w:lang w:val="ro-MO" w:eastAsia="ru-RU"/>
              </w:rPr>
              <w:t>18 </w:t>
            </w:r>
          </w:p>
        </w:tc>
        <w:tc>
          <w:tcPr>
            <w:tcW w:w="677" w:type="dxa"/>
            <w:tcBorders>
              <w:top w:val="nil"/>
              <w:left w:val="nil"/>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32,0</w:t>
            </w:r>
          </w:p>
        </w:tc>
        <w:tc>
          <w:tcPr>
            <w:tcW w:w="702" w:type="dxa"/>
            <w:tcBorders>
              <w:top w:val="nil"/>
              <w:left w:val="nil"/>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32,0</w:t>
            </w:r>
          </w:p>
        </w:tc>
        <w:tc>
          <w:tcPr>
            <w:tcW w:w="635" w:type="dxa"/>
            <w:tcBorders>
              <w:top w:val="nil"/>
              <w:left w:val="nil"/>
              <w:bottom w:val="single" w:sz="4" w:space="0" w:color="auto"/>
              <w:right w:val="nil"/>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0</w:t>
            </w:r>
          </w:p>
        </w:tc>
        <w:tc>
          <w:tcPr>
            <w:tcW w:w="761" w:type="dxa"/>
            <w:tcBorders>
              <w:top w:val="nil"/>
              <w:left w:val="single" w:sz="4" w:space="0" w:color="auto"/>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3,8</w:t>
            </w:r>
          </w:p>
        </w:tc>
        <w:tc>
          <w:tcPr>
            <w:tcW w:w="800" w:type="dxa"/>
            <w:tcBorders>
              <w:top w:val="nil"/>
              <w:left w:val="nil"/>
              <w:bottom w:val="single" w:sz="4" w:space="0" w:color="auto"/>
              <w:right w:val="single" w:sz="4" w:space="0" w:color="auto"/>
            </w:tcBorders>
            <w:noWrap/>
            <w:vAlign w:val="center"/>
            <w:hideMark/>
          </w:tcPr>
          <w:p w:rsidR="00C80494" w:rsidRDefault="00C80494">
            <w:pPr>
              <w:rPr>
                <w:i/>
                <w:iCs/>
                <w:sz w:val="18"/>
                <w:szCs w:val="18"/>
                <w:lang w:val="ro-MO" w:eastAsia="ru-RU"/>
              </w:rPr>
            </w:pPr>
            <w:r>
              <w:rPr>
                <w:i/>
                <w:iCs/>
                <w:sz w:val="18"/>
                <w:szCs w:val="18"/>
                <w:lang w:val="ro-MO" w:eastAsia="ru-RU"/>
              </w:rPr>
              <w:t>32,3 </w:t>
            </w:r>
          </w:p>
        </w:tc>
        <w:tc>
          <w:tcPr>
            <w:tcW w:w="835" w:type="dxa"/>
            <w:tcBorders>
              <w:top w:val="nil"/>
              <w:left w:val="nil"/>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32,4</w:t>
            </w:r>
          </w:p>
        </w:tc>
        <w:tc>
          <w:tcPr>
            <w:tcW w:w="622" w:type="dxa"/>
            <w:tcBorders>
              <w:top w:val="nil"/>
              <w:left w:val="nil"/>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32,4</w:t>
            </w:r>
          </w:p>
        </w:tc>
        <w:tc>
          <w:tcPr>
            <w:tcW w:w="678" w:type="dxa"/>
            <w:tcBorders>
              <w:top w:val="nil"/>
              <w:left w:val="nil"/>
              <w:bottom w:val="single" w:sz="4" w:space="0" w:color="auto"/>
              <w:right w:val="nil"/>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0,0</w:t>
            </w:r>
          </w:p>
        </w:tc>
        <w:tc>
          <w:tcPr>
            <w:tcW w:w="876" w:type="dxa"/>
            <w:tcBorders>
              <w:top w:val="nil"/>
              <w:left w:val="single" w:sz="4" w:space="0" w:color="auto"/>
              <w:bottom w:val="single" w:sz="4" w:space="0" w:color="auto"/>
              <w:right w:val="single" w:sz="4" w:space="0" w:color="auto"/>
            </w:tcBorders>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4,8</w:t>
            </w:r>
          </w:p>
        </w:tc>
      </w:tr>
      <w:tr w:rsidR="00C80494" w:rsidTr="00C80494">
        <w:trPr>
          <w:trHeight w:val="315"/>
          <w:jc w:val="center"/>
        </w:trPr>
        <w:tc>
          <w:tcPr>
            <w:tcW w:w="1781" w:type="dxa"/>
            <w:tcBorders>
              <w:top w:val="nil"/>
              <w:left w:val="single" w:sz="4" w:space="0" w:color="auto"/>
              <w:bottom w:val="single" w:sz="4" w:space="0" w:color="auto"/>
              <w:right w:val="single" w:sz="4" w:space="0" w:color="auto"/>
            </w:tcBorders>
            <w:hideMark/>
          </w:tcPr>
          <w:p w:rsidR="00C80494" w:rsidRDefault="00C80494">
            <w:pPr>
              <w:ind w:left="-68" w:right="-68"/>
              <w:rPr>
                <w:rFonts w:eastAsia="Calibri"/>
                <w:i/>
                <w:iCs/>
                <w:sz w:val="18"/>
                <w:szCs w:val="18"/>
                <w:lang w:val="ro-MO" w:eastAsia="ru-RU"/>
              </w:rPr>
            </w:pPr>
            <w:r>
              <w:rPr>
                <w:rFonts w:eastAsia="Calibri"/>
                <w:i/>
                <w:iCs/>
                <w:sz w:val="18"/>
                <w:szCs w:val="18"/>
                <w:lang w:val="ro-MO" w:eastAsia="ru-RU"/>
              </w:rPr>
              <w:t>modernizarea reţelei de telefonie fixă</w:t>
            </w:r>
          </w:p>
        </w:tc>
        <w:tc>
          <w:tcPr>
            <w:tcW w:w="785" w:type="dxa"/>
            <w:tcBorders>
              <w:top w:val="nil"/>
              <w:left w:val="nil"/>
              <w:bottom w:val="single" w:sz="4" w:space="0" w:color="auto"/>
              <w:right w:val="single" w:sz="4" w:space="0" w:color="auto"/>
            </w:tcBorders>
            <w:vAlign w:val="center"/>
            <w:hideMark/>
          </w:tcPr>
          <w:p w:rsidR="00C80494" w:rsidRDefault="00C80494">
            <w:pPr>
              <w:rPr>
                <w:i/>
                <w:iCs/>
                <w:sz w:val="18"/>
                <w:szCs w:val="18"/>
                <w:lang w:val="ro-MO" w:eastAsia="ru-RU"/>
              </w:rPr>
            </w:pPr>
            <w:r>
              <w:rPr>
                <w:i/>
                <w:iCs/>
                <w:sz w:val="18"/>
                <w:szCs w:val="18"/>
                <w:lang w:val="ro-MO" w:eastAsia="ru-RU"/>
              </w:rPr>
              <w:t>279,1 </w:t>
            </w:r>
          </w:p>
        </w:tc>
        <w:tc>
          <w:tcPr>
            <w:tcW w:w="677" w:type="dxa"/>
            <w:tcBorders>
              <w:top w:val="nil"/>
              <w:left w:val="nil"/>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214,2</w:t>
            </w:r>
          </w:p>
        </w:tc>
        <w:tc>
          <w:tcPr>
            <w:tcW w:w="702" w:type="dxa"/>
            <w:tcBorders>
              <w:top w:val="nil"/>
              <w:left w:val="nil"/>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81,5</w:t>
            </w:r>
          </w:p>
        </w:tc>
        <w:tc>
          <w:tcPr>
            <w:tcW w:w="635" w:type="dxa"/>
            <w:tcBorders>
              <w:top w:val="nil"/>
              <w:left w:val="nil"/>
              <w:bottom w:val="single" w:sz="4" w:space="0" w:color="auto"/>
              <w:right w:val="nil"/>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132,7</w:t>
            </w:r>
          </w:p>
        </w:tc>
        <w:tc>
          <w:tcPr>
            <w:tcW w:w="761" w:type="dxa"/>
            <w:tcBorders>
              <w:top w:val="nil"/>
              <w:left w:val="single" w:sz="4" w:space="0" w:color="auto"/>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25,5</w:t>
            </w:r>
          </w:p>
        </w:tc>
        <w:tc>
          <w:tcPr>
            <w:tcW w:w="800" w:type="dxa"/>
            <w:tcBorders>
              <w:top w:val="nil"/>
              <w:left w:val="nil"/>
              <w:bottom w:val="single" w:sz="4" w:space="0" w:color="auto"/>
              <w:right w:val="single" w:sz="4" w:space="0" w:color="auto"/>
            </w:tcBorders>
            <w:noWrap/>
            <w:vAlign w:val="center"/>
            <w:hideMark/>
          </w:tcPr>
          <w:p w:rsidR="00C80494" w:rsidRDefault="00C80494">
            <w:pPr>
              <w:rPr>
                <w:i/>
                <w:iCs/>
                <w:sz w:val="18"/>
                <w:szCs w:val="18"/>
                <w:lang w:val="ro-MO" w:eastAsia="ru-RU"/>
              </w:rPr>
            </w:pPr>
            <w:r>
              <w:rPr>
                <w:i/>
                <w:iCs/>
                <w:sz w:val="18"/>
                <w:szCs w:val="18"/>
                <w:lang w:val="ro-MO" w:eastAsia="ru-RU"/>
              </w:rPr>
              <w:t>269,6 </w:t>
            </w:r>
          </w:p>
        </w:tc>
        <w:tc>
          <w:tcPr>
            <w:tcW w:w="835" w:type="dxa"/>
            <w:tcBorders>
              <w:top w:val="nil"/>
              <w:left w:val="nil"/>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57,9</w:t>
            </w:r>
          </w:p>
        </w:tc>
        <w:tc>
          <w:tcPr>
            <w:tcW w:w="622" w:type="dxa"/>
            <w:tcBorders>
              <w:top w:val="nil"/>
              <w:left w:val="nil"/>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20,4</w:t>
            </w:r>
          </w:p>
        </w:tc>
        <w:tc>
          <w:tcPr>
            <w:tcW w:w="678" w:type="dxa"/>
            <w:tcBorders>
              <w:top w:val="nil"/>
              <w:left w:val="nil"/>
              <w:bottom w:val="single" w:sz="4" w:space="0" w:color="auto"/>
              <w:right w:val="nil"/>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37,5</w:t>
            </w:r>
          </w:p>
        </w:tc>
        <w:tc>
          <w:tcPr>
            <w:tcW w:w="876" w:type="dxa"/>
            <w:tcBorders>
              <w:top w:val="nil"/>
              <w:left w:val="single" w:sz="4" w:space="0" w:color="auto"/>
              <w:bottom w:val="single" w:sz="4" w:space="0" w:color="auto"/>
              <w:right w:val="single" w:sz="4" w:space="0" w:color="auto"/>
            </w:tcBorders>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8,4</w:t>
            </w:r>
          </w:p>
        </w:tc>
      </w:tr>
      <w:tr w:rsidR="00C80494" w:rsidTr="00C80494">
        <w:trPr>
          <w:trHeight w:val="630"/>
          <w:jc w:val="center"/>
        </w:trPr>
        <w:tc>
          <w:tcPr>
            <w:tcW w:w="1781" w:type="dxa"/>
            <w:tcBorders>
              <w:top w:val="nil"/>
              <w:left w:val="single" w:sz="4" w:space="0" w:color="auto"/>
              <w:bottom w:val="single" w:sz="4" w:space="0" w:color="auto"/>
              <w:right w:val="single" w:sz="4" w:space="0" w:color="auto"/>
            </w:tcBorders>
            <w:hideMark/>
          </w:tcPr>
          <w:p w:rsidR="00C80494" w:rsidRDefault="00C80494">
            <w:pPr>
              <w:ind w:left="-68" w:right="-68"/>
              <w:rPr>
                <w:rFonts w:eastAsia="Calibri"/>
                <w:sz w:val="18"/>
                <w:szCs w:val="18"/>
                <w:lang w:val="ro-MO" w:eastAsia="ru-RU"/>
              </w:rPr>
            </w:pPr>
            <w:r>
              <w:rPr>
                <w:rFonts w:eastAsia="Calibri"/>
                <w:sz w:val="18"/>
                <w:szCs w:val="18"/>
                <w:lang w:val="ro-MO" w:eastAsia="ru-RU"/>
              </w:rPr>
              <w:t>Extinderea reţelei transmisiuni şi transport</w:t>
            </w:r>
          </w:p>
        </w:tc>
        <w:tc>
          <w:tcPr>
            <w:tcW w:w="785" w:type="dxa"/>
            <w:tcBorders>
              <w:top w:val="nil"/>
              <w:left w:val="nil"/>
              <w:bottom w:val="single" w:sz="4" w:space="0" w:color="auto"/>
              <w:right w:val="single" w:sz="4" w:space="0" w:color="auto"/>
            </w:tcBorders>
            <w:vAlign w:val="center"/>
            <w:hideMark/>
          </w:tcPr>
          <w:p w:rsidR="00C80494" w:rsidRDefault="00C80494">
            <w:pPr>
              <w:rPr>
                <w:sz w:val="18"/>
                <w:szCs w:val="18"/>
                <w:lang w:val="ro-MO" w:eastAsia="ru-RU"/>
              </w:rPr>
            </w:pPr>
            <w:r>
              <w:rPr>
                <w:sz w:val="18"/>
                <w:szCs w:val="18"/>
                <w:lang w:val="ro-MO" w:eastAsia="ru-RU"/>
              </w:rPr>
              <w:t>70,4 </w:t>
            </w:r>
          </w:p>
        </w:tc>
        <w:tc>
          <w:tcPr>
            <w:tcW w:w="677"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69,1</w:t>
            </w:r>
          </w:p>
        </w:tc>
        <w:tc>
          <w:tcPr>
            <w:tcW w:w="702"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54,0</w:t>
            </w:r>
          </w:p>
        </w:tc>
        <w:tc>
          <w:tcPr>
            <w:tcW w:w="635" w:type="dxa"/>
            <w:tcBorders>
              <w:top w:val="nil"/>
              <w:left w:val="nil"/>
              <w:bottom w:val="single" w:sz="4" w:space="0" w:color="auto"/>
              <w:right w:val="nil"/>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15,1</w:t>
            </w:r>
          </w:p>
        </w:tc>
        <w:tc>
          <w:tcPr>
            <w:tcW w:w="761" w:type="dxa"/>
            <w:tcBorders>
              <w:top w:val="nil"/>
              <w:left w:val="single" w:sz="4" w:space="0" w:color="auto"/>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8,2</w:t>
            </w:r>
          </w:p>
        </w:tc>
        <w:tc>
          <w:tcPr>
            <w:tcW w:w="800" w:type="dxa"/>
            <w:tcBorders>
              <w:top w:val="nil"/>
              <w:left w:val="nil"/>
              <w:bottom w:val="single" w:sz="4" w:space="0" w:color="auto"/>
              <w:right w:val="single" w:sz="4" w:space="0" w:color="auto"/>
            </w:tcBorders>
            <w:noWrap/>
            <w:vAlign w:val="center"/>
            <w:hideMark/>
          </w:tcPr>
          <w:p w:rsidR="00C80494" w:rsidRDefault="00C80494">
            <w:pPr>
              <w:rPr>
                <w:sz w:val="18"/>
                <w:szCs w:val="18"/>
                <w:lang w:val="ro-MO" w:eastAsia="ru-RU"/>
              </w:rPr>
            </w:pPr>
            <w:r>
              <w:rPr>
                <w:sz w:val="18"/>
                <w:szCs w:val="18"/>
                <w:lang w:val="ro-MO" w:eastAsia="ru-RU"/>
              </w:rPr>
              <w:t>75,1 </w:t>
            </w:r>
          </w:p>
        </w:tc>
        <w:tc>
          <w:tcPr>
            <w:tcW w:w="835"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30,3</w:t>
            </w:r>
          </w:p>
        </w:tc>
        <w:tc>
          <w:tcPr>
            <w:tcW w:w="622"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26,6</w:t>
            </w:r>
          </w:p>
        </w:tc>
        <w:tc>
          <w:tcPr>
            <w:tcW w:w="678" w:type="dxa"/>
            <w:tcBorders>
              <w:top w:val="nil"/>
              <w:left w:val="nil"/>
              <w:bottom w:val="single" w:sz="4" w:space="0" w:color="auto"/>
              <w:right w:val="nil"/>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3,7</w:t>
            </w:r>
          </w:p>
        </w:tc>
        <w:tc>
          <w:tcPr>
            <w:tcW w:w="876" w:type="dxa"/>
            <w:tcBorders>
              <w:top w:val="nil"/>
              <w:left w:val="single" w:sz="4" w:space="0" w:color="auto"/>
              <w:bottom w:val="single" w:sz="4" w:space="0" w:color="auto"/>
              <w:right w:val="single" w:sz="4" w:space="0" w:color="auto"/>
            </w:tcBorders>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4,5</w:t>
            </w:r>
          </w:p>
        </w:tc>
      </w:tr>
      <w:tr w:rsidR="00C80494" w:rsidTr="00C80494">
        <w:trPr>
          <w:trHeight w:val="237"/>
          <w:jc w:val="center"/>
        </w:trPr>
        <w:tc>
          <w:tcPr>
            <w:tcW w:w="1781" w:type="dxa"/>
            <w:tcBorders>
              <w:top w:val="nil"/>
              <w:left w:val="single" w:sz="4" w:space="0" w:color="auto"/>
              <w:bottom w:val="single" w:sz="4" w:space="0" w:color="auto"/>
              <w:right w:val="single" w:sz="4" w:space="0" w:color="auto"/>
            </w:tcBorders>
            <w:hideMark/>
          </w:tcPr>
          <w:p w:rsidR="00C80494" w:rsidRDefault="00C80494">
            <w:pPr>
              <w:ind w:left="-68" w:right="-68"/>
              <w:rPr>
                <w:rFonts w:eastAsia="Calibri"/>
                <w:sz w:val="18"/>
                <w:szCs w:val="18"/>
                <w:lang w:val="ro-MO" w:eastAsia="ru-RU"/>
              </w:rPr>
            </w:pPr>
            <w:r>
              <w:rPr>
                <w:rFonts w:eastAsia="Calibri"/>
                <w:sz w:val="18"/>
                <w:szCs w:val="18"/>
                <w:lang w:val="ro-MO" w:eastAsia="ru-RU"/>
              </w:rPr>
              <w:t xml:space="preserve">Desfăşurarea reţelei 3G </w:t>
            </w:r>
          </w:p>
        </w:tc>
        <w:tc>
          <w:tcPr>
            <w:tcW w:w="785" w:type="dxa"/>
            <w:tcBorders>
              <w:top w:val="nil"/>
              <w:left w:val="nil"/>
              <w:bottom w:val="single" w:sz="4" w:space="0" w:color="auto"/>
              <w:right w:val="single" w:sz="4" w:space="0" w:color="auto"/>
            </w:tcBorders>
            <w:vAlign w:val="center"/>
            <w:hideMark/>
          </w:tcPr>
          <w:p w:rsidR="00C80494" w:rsidRDefault="00C80494">
            <w:pPr>
              <w:rPr>
                <w:sz w:val="18"/>
                <w:szCs w:val="18"/>
                <w:lang w:val="ro-MO" w:eastAsia="ru-RU"/>
              </w:rPr>
            </w:pPr>
            <w:r>
              <w:rPr>
                <w:sz w:val="18"/>
                <w:szCs w:val="18"/>
                <w:lang w:val="ro-MO" w:eastAsia="ru-RU"/>
              </w:rPr>
              <w:t>42 </w:t>
            </w:r>
          </w:p>
        </w:tc>
        <w:tc>
          <w:tcPr>
            <w:tcW w:w="677"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255,6</w:t>
            </w:r>
          </w:p>
        </w:tc>
        <w:tc>
          <w:tcPr>
            <w:tcW w:w="702"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134,1</w:t>
            </w:r>
          </w:p>
        </w:tc>
        <w:tc>
          <w:tcPr>
            <w:tcW w:w="635" w:type="dxa"/>
            <w:tcBorders>
              <w:top w:val="nil"/>
              <w:left w:val="nil"/>
              <w:bottom w:val="single" w:sz="4" w:space="0" w:color="auto"/>
              <w:right w:val="nil"/>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121,5</w:t>
            </w:r>
          </w:p>
        </w:tc>
        <w:tc>
          <w:tcPr>
            <w:tcW w:w="761" w:type="dxa"/>
            <w:tcBorders>
              <w:top w:val="nil"/>
              <w:left w:val="single" w:sz="4" w:space="0" w:color="auto"/>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30,4</w:t>
            </w:r>
          </w:p>
        </w:tc>
        <w:tc>
          <w:tcPr>
            <w:tcW w:w="800" w:type="dxa"/>
            <w:tcBorders>
              <w:top w:val="nil"/>
              <w:left w:val="nil"/>
              <w:bottom w:val="single" w:sz="4" w:space="0" w:color="auto"/>
              <w:right w:val="single" w:sz="4" w:space="0" w:color="auto"/>
            </w:tcBorders>
            <w:noWrap/>
            <w:vAlign w:val="center"/>
            <w:hideMark/>
          </w:tcPr>
          <w:p w:rsidR="00C80494" w:rsidRDefault="00C80494">
            <w:pPr>
              <w:rPr>
                <w:sz w:val="18"/>
                <w:szCs w:val="18"/>
                <w:lang w:val="ro-MO" w:eastAsia="ru-RU"/>
              </w:rPr>
            </w:pPr>
            <w:r>
              <w:rPr>
                <w:sz w:val="18"/>
                <w:szCs w:val="18"/>
                <w:lang w:val="ro-MO" w:eastAsia="ru-RU"/>
              </w:rPr>
              <w:t>142,7 </w:t>
            </w:r>
          </w:p>
        </w:tc>
        <w:tc>
          <w:tcPr>
            <w:tcW w:w="835"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140,3</w:t>
            </w:r>
          </w:p>
        </w:tc>
        <w:tc>
          <w:tcPr>
            <w:tcW w:w="622"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85,8</w:t>
            </w:r>
          </w:p>
        </w:tc>
        <w:tc>
          <w:tcPr>
            <w:tcW w:w="678" w:type="dxa"/>
            <w:tcBorders>
              <w:top w:val="nil"/>
              <w:left w:val="nil"/>
              <w:bottom w:val="single" w:sz="4" w:space="0" w:color="auto"/>
              <w:right w:val="nil"/>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54,5</w:t>
            </w:r>
          </w:p>
        </w:tc>
        <w:tc>
          <w:tcPr>
            <w:tcW w:w="876" w:type="dxa"/>
            <w:tcBorders>
              <w:top w:val="nil"/>
              <w:left w:val="single" w:sz="4" w:space="0" w:color="auto"/>
              <w:bottom w:val="single" w:sz="4" w:space="0" w:color="auto"/>
              <w:right w:val="single" w:sz="4" w:space="0" w:color="auto"/>
            </w:tcBorders>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20,6</w:t>
            </w:r>
          </w:p>
        </w:tc>
      </w:tr>
      <w:tr w:rsidR="00C80494" w:rsidTr="00C80494">
        <w:trPr>
          <w:trHeight w:val="426"/>
          <w:jc w:val="center"/>
        </w:trPr>
        <w:tc>
          <w:tcPr>
            <w:tcW w:w="1781" w:type="dxa"/>
            <w:tcBorders>
              <w:top w:val="nil"/>
              <w:left w:val="single" w:sz="4" w:space="0" w:color="auto"/>
              <w:bottom w:val="single" w:sz="4" w:space="0" w:color="auto"/>
              <w:right w:val="single" w:sz="4" w:space="0" w:color="auto"/>
            </w:tcBorders>
            <w:hideMark/>
          </w:tcPr>
          <w:p w:rsidR="00C80494" w:rsidRDefault="00C80494">
            <w:pPr>
              <w:ind w:left="-68" w:right="-68"/>
              <w:rPr>
                <w:rFonts w:eastAsia="Calibri"/>
                <w:sz w:val="18"/>
                <w:szCs w:val="18"/>
                <w:lang w:val="ro-MO" w:eastAsia="ru-RU"/>
              </w:rPr>
            </w:pPr>
            <w:r>
              <w:rPr>
                <w:rFonts w:eastAsia="Calibri"/>
                <w:sz w:val="18"/>
                <w:szCs w:val="18"/>
                <w:lang w:val="ro-MO" w:eastAsia="ru-RU"/>
              </w:rPr>
              <w:t>Dezvoltarea sistemelor informaţionale</w:t>
            </w:r>
          </w:p>
        </w:tc>
        <w:tc>
          <w:tcPr>
            <w:tcW w:w="785" w:type="dxa"/>
            <w:tcBorders>
              <w:top w:val="nil"/>
              <w:left w:val="nil"/>
              <w:bottom w:val="single" w:sz="4" w:space="0" w:color="auto"/>
              <w:right w:val="single" w:sz="4" w:space="0" w:color="auto"/>
            </w:tcBorders>
            <w:vAlign w:val="center"/>
            <w:hideMark/>
          </w:tcPr>
          <w:p w:rsidR="00C80494" w:rsidRDefault="00C80494">
            <w:pPr>
              <w:rPr>
                <w:sz w:val="18"/>
                <w:szCs w:val="18"/>
                <w:lang w:val="ro-MO" w:eastAsia="ru-RU"/>
              </w:rPr>
            </w:pPr>
            <w:r>
              <w:rPr>
                <w:sz w:val="18"/>
                <w:szCs w:val="18"/>
                <w:lang w:val="ro-MO" w:eastAsia="ru-RU"/>
              </w:rPr>
              <w:t>93,9 </w:t>
            </w:r>
          </w:p>
        </w:tc>
        <w:tc>
          <w:tcPr>
            <w:tcW w:w="677"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51,9</w:t>
            </w:r>
          </w:p>
        </w:tc>
        <w:tc>
          <w:tcPr>
            <w:tcW w:w="702"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51,9</w:t>
            </w:r>
          </w:p>
        </w:tc>
        <w:tc>
          <w:tcPr>
            <w:tcW w:w="635" w:type="dxa"/>
            <w:tcBorders>
              <w:top w:val="nil"/>
              <w:left w:val="nil"/>
              <w:bottom w:val="single" w:sz="4" w:space="0" w:color="auto"/>
              <w:right w:val="nil"/>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0</w:t>
            </w:r>
          </w:p>
        </w:tc>
        <w:tc>
          <w:tcPr>
            <w:tcW w:w="761" w:type="dxa"/>
            <w:tcBorders>
              <w:top w:val="nil"/>
              <w:left w:val="single" w:sz="4" w:space="0" w:color="auto"/>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6,2</w:t>
            </w:r>
          </w:p>
        </w:tc>
        <w:tc>
          <w:tcPr>
            <w:tcW w:w="800" w:type="dxa"/>
            <w:tcBorders>
              <w:top w:val="nil"/>
              <w:left w:val="nil"/>
              <w:bottom w:val="single" w:sz="4" w:space="0" w:color="auto"/>
              <w:right w:val="single" w:sz="4" w:space="0" w:color="auto"/>
            </w:tcBorders>
            <w:noWrap/>
            <w:vAlign w:val="center"/>
            <w:hideMark/>
          </w:tcPr>
          <w:p w:rsidR="00C80494" w:rsidRDefault="00C80494">
            <w:pPr>
              <w:rPr>
                <w:sz w:val="18"/>
                <w:szCs w:val="18"/>
                <w:lang w:val="ro-MO" w:eastAsia="ru-RU"/>
              </w:rPr>
            </w:pPr>
            <w:r>
              <w:rPr>
                <w:sz w:val="18"/>
                <w:szCs w:val="18"/>
                <w:lang w:val="ro-MO" w:eastAsia="ru-RU"/>
              </w:rPr>
              <w:t>106,6 </w:t>
            </w:r>
          </w:p>
        </w:tc>
        <w:tc>
          <w:tcPr>
            <w:tcW w:w="835"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73,3</w:t>
            </w:r>
          </w:p>
        </w:tc>
        <w:tc>
          <w:tcPr>
            <w:tcW w:w="622"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73,1</w:t>
            </w:r>
          </w:p>
        </w:tc>
        <w:tc>
          <w:tcPr>
            <w:tcW w:w="678" w:type="dxa"/>
            <w:tcBorders>
              <w:top w:val="nil"/>
              <w:left w:val="nil"/>
              <w:bottom w:val="single" w:sz="4" w:space="0" w:color="auto"/>
              <w:right w:val="nil"/>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0,2</w:t>
            </w:r>
          </w:p>
        </w:tc>
        <w:tc>
          <w:tcPr>
            <w:tcW w:w="876" w:type="dxa"/>
            <w:tcBorders>
              <w:top w:val="nil"/>
              <w:left w:val="single" w:sz="4" w:space="0" w:color="auto"/>
              <w:bottom w:val="single" w:sz="4" w:space="0" w:color="auto"/>
              <w:right w:val="single" w:sz="4" w:space="0" w:color="auto"/>
            </w:tcBorders>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10,8</w:t>
            </w:r>
          </w:p>
        </w:tc>
      </w:tr>
      <w:tr w:rsidR="00C80494" w:rsidTr="00C80494">
        <w:trPr>
          <w:trHeight w:val="404"/>
          <w:jc w:val="center"/>
        </w:trPr>
        <w:tc>
          <w:tcPr>
            <w:tcW w:w="1781" w:type="dxa"/>
            <w:tcBorders>
              <w:top w:val="nil"/>
              <w:left w:val="single" w:sz="4" w:space="0" w:color="auto"/>
              <w:bottom w:val="single" w:sz="4" w:space="0" w:color="auto"/>
              <w:right w:val="single" w:sz="4" w:space="0" w:color="auto"/>
            </w:tcBorders>
            <w:hideMark/>
          </w:tcPr>
          <w:p w:rsidR="00C80494" w:rsidRDefault="00C80494">
            <w:pPr>
              <w:ind w:left="-68" w:right="-68"/>
              <w:rPr>
                <w:rFonts w:eastAsia="Calibri"/>
                <w:sz w:val="18"/>
                <w:szCs w:val="18"/>
                <w:lang w:val="ro-MO" w:eastAsia="ru-RU"/>
              </w:rPr>
            </w:pPr>
            <w:r>
              <w:rPr>
                <w:rFonts w:eastAsia="Calibri"/>
                <w:sz w:val="18"/>
                <w:szCs w:val="18"/>
                <w:lang w:val="ro-MO" w:eastAsia="ru-RU"/>
              </w:rPr>
              <w:t>Obiecte civile, transport, sisteme pază</w:t>
            </w:r>
          </w:p>
        </w:tc>
        <w:tc>
          <w:tcPr>
            <w:tcW w:w="785" w:type="dxa"/>
            <w:tcBorders>
              <w:top w:val="nil"/>
              <w:left w:val="nil"/>
              <w:bottom w:val="single" w:sz="4" w:space="0" w:color="auto"/>
              <w:right w:val="single" w:sz="4" w:space="0" w:color="auto"/>
            </w:tcBorders>
            <w:vAlign w:val="center"/>
            <w:hideMark/>
          </w:tcPr>
          <w:p w:rsidR="00C80494" w:rsidRDefault="00C80494">
            <w:pPr>
              <w:rPr>
                <w:sz w:val="18"/>
                <w:szCs w:val="18"/>
                <w:lang w:val="ro-MO" w:eastAsia="ru-RU"/>
              </w:rPr>
            </w:pPr>
            <w:r>
              <w:rPr>
                <w:sz w:val="18"/>
                <w:szCs w:val="18"/>
                <w:lang w:val="ro-MO" w:eastAsia="ru-RU"/>
              </w:rPr>
              <w:t>58,7 </w:t>
            </w:r>
          </w:p>
        </w:tc>
        <w:tc>
          <w:tcPr>
            <w:tcW w:w="677"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51,6</w:t>
            </w:r>
          </w:p>
        </w:tc>
        <w:tc>
          <w:tcPr>
            <w:tcW w:w="702"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51,6</w:t>
            </w:r>
          </w:p>
        </w:tc>
        <w:tc>
          <w:tcPr>
            <w:tcW w:w="635" w:type="dxa"/>
            <w:tcBorders>
              <w:top w:val="nil"/>
              <w:left w:val="nil"/>
              <w:bottom w:val="single" w:sz="4" w:space="0" w:color="auto"/>
              <w:right w:val="nil"/>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0</w:t>
            </w:r>
          </w:p>
        </w:tc>
        <w:tc>
          <w:tcPr>
            <w:tcW w:w="761" w:type="dxa"/>
            <w:tcBorders>
              <w:top w:val="nil"/>
              <w:left w:val="single" w:sz="4" w:space="0" w:color="auto"/>
              <w:bottom w:val="single" w:sz="4" w:space="0" w:color="auto"/>
              <w:right w:val="single" w:sz="4" w:space="0" w:color="auto"/>
            </w:tcBorders>
            <w:noWrap/>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6,1</w:t>
            </w:r>
          </w:p>
        </w:tc>
        <w:tc>
          <w:tcPr>
            <w:tcW w:w="800" w:type="dxa"/>
            <w:tcBorders>
              <w:top w:val="nil"/>
              <w:left w:val="nil"/>
              <w:bottom w:val="single" w:sz="4" w:space="0" w:color="auto"/>
              <w:right w:val="single" w:sz="4" w:space="0" w:color="auto"/>
            </w:tcBorders>
            <w:noWrap/>
            <w:vAlign w:val="center"/>
            <w:hideMark/>
          </w:tcPr>
          <w:p w:rsidR="00C80494" w:rsidRDefault="00C80494">
            <w:pPr>
              <w:rPr>
                <w:sz w:val="18"/>
                <w:szCs w:val="18"/>
                <w:lang w:val="ro-MO" w:eastAsia="ru-RU"/>
              </w:rPr>
            </w:pPr>
            <w:r>
              <w:rPr>
                <w:sz w:val="18"/>
                <w:szCs w:val="18"/>
                <w:lang w:val="ro-MO" w:eastAsia="ru-RU"/>
              </w:rPr>
              <w:t>60,6 </w:t>
            </w:r>
          </w:p>
        </w:tc>
        <w:tc>
          <w:tcPr>
            <w:tcW w:w="835"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40,8</w:t>
            </w:r>
          </w:p>
        </w:tc>
        <w:tc>
          <w:tcPr>
            <w:tcW w:w="622" w:type="dxa"/>
            <w:tcBorders>
              <w:top w:val="nil"/>
              <w:left w:val="nil"/>
              <w:bottom w:val="single" w:sz="4" w:space="0" w:color="auto"/>
              <w:right w:val="single" w:sz="4" w:space="0" w:color="auto"/>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40,8</w:t>
            </w:r>
          </w:p>
        </w:tc>
        <w:tc>
          <w:tcPr>
            <w:tcW w:w="678" w:type="dxa"/>
            <w:tcBorders>
              <w:top w:val="nil"/>
              <w:left w:val="nil"/>
              <w:bottom w:val="single" w:sz="4" w:space="0" w:color="auto"/>
              <w:right w:val="nil"/>
            </w:tcBorders>
            <w:noWrap/>
            <w:vAlign w:val="center"/>
            <w:hideMark/>
          </w:tcPr>
          <w:p w:rsidR="00C80494" w:rsidRDefault="00C80494">
            <w:pPr>
              <w:rPr>
                <w:rFonts w:eastAsia="Calibri"/>
                <w:sz w:val="18"/>
                <w:szCs w:val="18"/>
                <w:lang w:val="ro-MO" w:eastAsia="ru-RU"/>
              </w:rPr>
            </w:pPr>
            <w:r>
              <w:rPr>
                <w:rFonts w:eastAsia="Calibri"/>
                <w:sz w:val="18"/>
                <w:szCs w:val="18"/>
                <w:lang w:val="ro-MO" w:eastAsia="ru-RU"/>
              </w:rPr>
              <w:t> </w:t>
            </w:r>
          </w:p>
        </w:tc>
        <w:tc>
          <w:tcPr>
            <w:tcW w:w="876" w:type="dxa"/>
            <w:tcBorders>
              <w:top w:val="nil"/>
              <w:left w:val="single" w:sz="4" w:space="0" w:color="auto"/>
              <w:bottom w:val="single" w:sz="4" w:space="0" w:color="auto"/>
              <w:right w:val="single" w:sz="4" w:space="0" w:color="auto"/>
            </w:tcBorders>
            <w:vAlign w:val="center"/>
            <w:hideMark/>
          </w:tcPr>
          <w:p w:rsidR="00C80494" w:rsidRDefault="00C80494">
            <w:pPr>
              <w:rPr>
                <w:rFonts w:eastAsia="Calibri"/>
                <w:i/>
                <w:iCs/>
                <w:sz w:val="18"/>
                <w:szCs w:val="18"/>
                <w:lang w:val="ro-MO" w:eastAsia="ru-RU"/>
              </w:rPr>
            </w:pPr>
            <w:r>
              <w:rPr>
                <w:rFonts w:eastAsia="Calibri"/>
                <w:i/>
                <w:iCs/>
                <w:sz w:val="18"/>
                <w:szCs w:val="18"/>
                <w:lang w:val="ro-MO" w:eastAsia="ru-RU"/>
              </w:rPr>
              <w:t>6,0</w:t>
            </w:r>
          </w:p>
        </w:tc>
      </w:tr>
      <w:tr w:rsidR="00C80494" w:rsidTr="00C80494">
        <w:trPr>
          <w:trHeight w:val="125"/>
          <w:jc w:val="center"/>
        </w:trPr>
        <w:tc>
          <w:tcPr>
            <w:tcW w:w="1781" w:type="dxa"/>
            <w:tcBorders>
              <w:top w:val="nil"/>
              <w:left w:val="single" w:sz="4" w:space="0" w:color="auto"/>
              <w:bottom w:val="single" w:sz="4" w:space="0" w:color="auto"/>
              <w:right w:val="single" w:sz="4" w:space="0" w:color="auto"/>
            </w:tcBorders>
            <w:hideMark/>
          </w:tcPr>
          <w:p w:rsidR="00C80494" w:rsidRDefault="00C80494">
            <w:pPr>
              <w:ind w:left="-68" w:right="-68"/>
              <w:rPr>
                <w:rFonts w:eastAsia="Calibri"/>
                <w:b/>
                <w:sz w:val="18"/>
                <w:szCs w:val="18"/>
                <w:lang w:val="ro-MO" w:eastAsia="ru-RU"/>
              </w:rPr>
            </w:pPr>
            <w:r>
              <w:rPr>
                <w:rFonts w:eastAsia="Calibri"/>
                <w:b/>
                <w:sz w:val="18"/>
                <w:szCs w:val="18"/>
                <w:lang w:val="ro-MO" w:eastAsia="ru-RU"/>
              </w:rPr>
              <w:t>TOTAL</w:t>
            </w:r>
          </w:p>
        </w:tc>
        <w:tc>
          <w:tcPr>
            <w:tcW w:w="785" w:type="dxa"/>
            <w:tcBorders>
              <w:top w:val="nil"/>
              <w:left w:val="nil"/>
              <w:bottom w:val="single" w:sz="4" w:space="0" w:color="auto"/>
              <w:right w:val="single" w:sz="4" w:space="0" w:color="auto"/>
            </w:tcBorders>
            <w:vAlign w:val="center"/>
            <w:hideMark/>
          </w:tcPr>
          <w:p w:rsidR="00C80494" w:rsidRDefault="00C80494">
            <w:pPr>
              <w:rPr>
                <w:b/>
                <w:sz w:val="18"/>
                <w:szCs w:val="18"/>
                <w:lang w:val="ro-MO" w:eastAsia="ru-RU"/>
              </w:rPr>
            </w:pPr>
            <w:r>
              <w:rPr>
                <w:b/>
                <w:sz w:val="18"/>
                <w:szCs w:val="18"/>
                <w:lang w:val="ro-MO" w:eastAsia="ru-RU"/>
              </w:rPr>
              <w:t>773,4 </w:t>
            </w:r>
          </w:p>
        </w:tc>
        <w:tc>
          <w:tcPr>
            <w:tcW w:w="677" w:type="dxa"/>
            <w:tcBorders>
              <w:top w:val="nil"/>
              <w:left w:val="nil"/>
              <w:bottom w:val="single" w:sz="4" w:space="0" w:color="auto"/>
              <w:right w:val="single" w:sz="4" w:space="0" w:color="auto"/>
            </w:tcBorders>
            <w:noWrap/>
            <w:vAlign w:val="center"/>
            <w:hideMark/>
          </w:tcPr>
          <w:p w:rsidR="00C80494" w:rsidRDefault="00C80494">
            <w:pPr>
              <w:rPr>
                <w:rFonts w:eastAsia="Calibri"/>
                <w:b/>
                <w:sz w:val="18"/>
                <w:szCs w:val="18"/>
                <w:lang w:val="ro-MO" w:eastAsia="ru-RU"/>
              </w:rPr>
            </w:pPr>
            <w:r>
              <w:rPr>
                <w:rFonts w:eastAsia="Calibri"/>
                <w:b/>
                <w:sz w:val="18"/>
                <w:szCs w:val="18"/>
                <w:lang w:val="ro-MO" w:eastAsia="ru-RU"/>
              </w:rPr>
              <w:t>841,0</w:t>
            </w:r>
          </w:p>
        </w:tc>
        <w:tc>
          <w:tcPr>
            <w:tcW w:w="702" w:type="dxa"/>
            <w:tcBorders>
              <w:top w:val="nil"/>
              <w:left w:val="nil"/>
              <w:bottom w:val="single" w:sz="4" w:space="0" w:color="auto"/>
              <w:right w:val="single" w:sz="4" w:space="0" w:color="auto"/>
            </w:tcBorders>
            <w:noWrap/>
            <w:vAlign w:val="center"/>
            <w:hideMark/>
          </w:tcPr>
          <w:p w:rsidR="00C80494" w:rsidRDefault="00C80494">
            <w:pPr>
              <w:rPr>
                <w:rFonts w:eastAsia="Calibri"/>
                <w:b/>
                <w:sz w:val="18"/>
                <w:szCs w:val="18"/>
                <w:lang w:val="ro-MO" w:eastAsia="ru-RU"/>
              </w:rPr>
            </w:pPr>
            <w:r>
              <w:rPr>
                <w:rFonts w:eastAsia="Calibri"/>
                <w:b/>
                <w:sz w:val="18"/>
                <w:szCs w:val="18"/>
                <w:lang w:val="ro-MO" w:eastAsia="ru-RU"/>
              </w:rPr>
              <w:t>497,2</w:t>
            </w:r>
          </w:p>
        </w:tc>
        <w:tc>
          <w:tcPr>
            <w:tcW w:w="635" w:type="dxa"/>
            <w:tcBorders>
              <w:top w:val="nil"/>
              <w:left w:val="nil"/>
              <w:bottom w:val="single" w:sz="4" w:space="0" w:color="auto"/>
              <w:right w:val="nil"/>
            </w:tcBorders>
            <w:noWrap/>
            <w:vAlign w:val="center"/>
            <w:hideMark/>
          </w:tcPr>
          <w:p w:rsidR="00C80494" w:rsidRDefault="00C80494">
            <w:pPr>
              <w:rPr>
                <w:rFonts w:eastAsia="Calibri"/>
                <w:b/>
                <w:sz w:val="18"/>
                <w:szCs w:val="18"/>
                <w:lang w:val="ro-MO" w:eastAsia="ru-RU"/>
              </w:rPr>
            </w:pPr>
            <w:r>
              <w:rPr>
                <w:rFonts w:eastAsia="Calibri"/>
                <w:b/>
                <w:sz w:val="18"/>
                <w:szCs w:val="18"/>
                <w:lang w:val="ro-MO" w:eastAsia="ru-RU"/>
              </w:rPr>
              <w:t>343,8</w:t>
            </w:r>
          </w:p>
        </w:tc>
        <w:tc>
          <w:tcPr>
            <w:tcW w:w="761" w:type="dxa"/>
            <w:tcBorders>
              <w:top w:val="nil"/>
              <w:left w:val="single" w:sz="4" w:space="0" w:color="auto"/>
              <w:bottom w:val="single" w:sz="4" w:space="0" w:color="auto"/>
              <w:right w:val="single" w:sz="4" w:space="0" w:color="auto"/>
            </w:tcBorders>
            <w:noWrap/>
            <w:vAlign w:val="center"/>
            <w:hideMark/>
          </w:tcPr>
          <w:p w:rsidR="00C80494" w:rsidRDefault="00C80494">
            <w:pPr>
              <w:rPr>
                <w:rFonts w:eastAsia="Calibri"/>
                <w:b/>
                <w:i/>
                <w:iCs/>
                <w:sz w:val="18"/>
                <w:szCs w:val="18"/>
                <w:lang w:val="ro-MO" w:eastAsia="ru-RU"/>
              </w:rPr>
            </w:pPr>
            <w:r>
              <w:rPr>
                <w:rFonts w:eastAsia="Calibri"/>
                <w:b/>
                <w:i/>
                <w:iCs/>
                <w:sz w:val="18"/>
                <w:szCs w:val="18"/>
                <w:lang w:val="ro-MO" w:eastAsia="ru-RU"/>
              </w:rPr>
              <w:t>100,0</w:t>
            </w:r>
          </w:p>
        </w:tc>
        <w:tc>
          <w:tcPr>
            <w:tcW w:w="800" w:type="dxa"/>
            <w:tcBorders>
              <w:top w:val="nil"/>
              <w:left w:val="nil"/>
              <w:bottom w:val="single" w:sz="4" w:space="0" w:color="auto"/>
              <w:right w:val="single" w:sz="4" w:space="0" w:color="auto"/>
            </w:tcBorders>
            <w:noWrap/>
            <w:vAlign w:val="center"/>
            <w:hideMark/>
          </w:tcPr>
          <w:p w:rsidR="00C80494" w:rsidRDefault="00C80494">
            <w:pPr>
              <w:rPr>
                <w:b/>
                <w:sz w:val="18"/>
                <w:szCs w:val="18"/>
                <w:lang w:val="ro-MO" w:eastAsia="ru-RU"/>
              </w:rPr>
            </w:pPr>
            <w:r>
              <w:rPr>
                <w:b/>
                <w:sz w:val="18"/>
                <w:szCs w:val="18"/>
                <w:lang w:val="ro-MO" w:eastAsia="ru-RU"/>
              </w:rPr>
              <w:t>897,7</w:t>
            </w:r>
          </w:p>
        </w:tc>
        <w:tc>
          <w:tcPr>
            <w:tcW w:w="835" w:type="dxa"/>
            <w:tcBorders>
              <w:top w:val="nil"/>
              <w:left w:val="nil"/>
              <w:bottom w:val="single" w:sz="4" w:space="0" w:color="auto"/>
              <w:right w:val="single" w:sz="4" w:space="0" w:color="auto"/>
            </w:tcBorders>
            <w:noWrap/>
            <w:vAlign w:val="center"/>
            <w:hideMark/>
          </w:tcPr>
          <w:p w:rsidR="00C80494" w:rsidRDefault="00C80494">
            <w:pPr>
              <w:rPr>
                <w:rFonts w:eastAsia="Calibri"/>
                <w:b/>
                <w:sz w:val="18"/>
                <w:szCs w:val="18"/>
                <w:lang w:val="ro-MO" w:eastAsia="ru-RU"/>
              </w:rPr>
            </w:pPr>
            <w:r>
              <w:rPr>
                <w:rFonts w:eastAsia="Calibri"/>
                <w:b/>
                <w:sz w:val="18"/>
                <w:szCs w:val="18"/>
                <w:lang w:val="ro-MO" w:eastAsia="ru-RU"/>
              </w:rPr>
              <w:t>680,0</w:t>
            </w:r>
          </w:p>
        </w:tc>
        <w:tc>
          <w:tcPr>
            <w:tcW w:w="622" w:type="dxa"/>
            <w:tcBorders>
              <w:top w:val="nil"/>
              <w:left w:val="nil"/>
              <w:bottom w:val="single" w:sz="4" w:space="0" w:color="auto"/>
              <w:right w:val="single" w:sz="4" w:space="0" w:color="auto"/>
            </w:tcBorders>
            <w:noWrap/>
            <w:vAlign w:val="center"/>
            <w:hideMark/>
          </w:tcPr>
          <w:p w:rsidR="00C80494" w:rsidRDefault="00C80494">
            <w:pPr>
              <w:rPr>
                <w:rFonts w:eastAsia="Calibri"/>
                <w:b/>
                <w:sz w:val="18"/>
                <w:szCs w:val="18"/>
                <w:lang w:val="ro-MO" w:eastAsia="ru-RU"/>
              </w:rPr>
            </w:pPr>
            <w:r>
              <w:rPr>
                <w:rFonts w:eastAsia="Calibri"/>
                <w:b/>
                <w:sz w:val="18"/>
                <w:szCs w:val="18"/>
                <w:lang w:val="ro-MO" w:eastAsia="ru-RU"/>
              </w:rPr>
              <w:t>353,8</w:t>
            </w:r>
          </w:p>
        </w:tc>
        <w:tc>
          <w:tcPr>
            <w:tcW w:w="678" w:type="dxa"/>
            <w:tcBorders>
              <w:top w:val="nil"/>
              <w:left w:val="nil"/>
              <w:bottom w:val="single" w:sz="4" w:space="0" w:color="auto"/>
              <w:right w:val="nil"/>
            </w:tcBorders>
            <w:noWrap/>
            <w:vAlign w:val="center"/>
            <w:hideMark/>
          </w:tcPr>
          <w:p w:rsidR="00C80494" w:rsidRDefault="00C80494">
            <w:pPr>
              <w:rPr>
                <w:rFonts w:eastAsia="Calibri"/>
                <w:b/>
                <w:sz w:val="18"/>
                <w:szCs w:val="18"/>
                <w:lang w:val="ro-MO" w:eastAsia="ru-RU"/>
              </w:rPr>
            </w:pPr>
            <w:r>
              <w:rPr>
                <w:rFonts w:eastAsia="Calibri"/>
                <w:b/>
                <w:sz w:val="18"/>
                <w:szCs w:val="18"/>
                <w:lang w:val="ro-MO" w:eastAsia="ru-RU"/>
              </w:rPr>
              <w:t>326,2</w:t>
            </w:r>
          </w:p>
        </w:tc>
        <w:tc>
          <w:tcPr>
            <w:tcW w:w="876" w:type="dxa"/>
            <w:tcBorders>
              <w:top w:val="nil"/>
              <w:left w:val="single" w:sz="4" w:space="0" w:color="auto"/>
              <w:bottom w:val="single" w:sz="4" w:space="0" w:color="auto"/>
              <w:right w:val="single" w:sz="4" w:space="0" w:color="auto"/>
            </w:tcBorders>
            <w:vAlign w:val="center"/>
            <w:hideMark/>
          </w:tcPr>
          <w:p w:rsidR="00C80494" w:rsidRDefault="00C80494">
            <w:pPr>
              <w:rPr>
                <w:rFonts w:eastAsia="Calibri"/>
                <w:b/>
                <w:i/>
                <w:iCs/>
                <w:sz w:val="18"/>
                <w:szCs w:val="18"/>
                <w:lang w:val="ro-MO" w:eastAsia="ru-RU"/>
              </w:rPr>
            </w:pPr>
            <w:r>
              <w:rPr>
                <w:rFonts w:eastAsia="Calibri"/>
                <w:b/>
                <w:i/>
                <w:iCs/>
                <w:sz w:val="18"/>
                <w:szCs w:val="18"/>
                <w:lang w:val="ro-MO" w:eastAsia="ru-RU"/>
              </w:rPr>
              <w:t>100,0</w:t>
            </w:r>
          </w:p>
        </w:tc>
      </w:tr>
    </w:tbl>
    <w:p w:rsidR="00C80494" w:rsidRDefault="00C80494" w:rsidP="00C80494">
      <w:pPr>
        <w:ind w:firstLine="709"/>
        <w:jc w:val="both"/>
        <w:rPr>
          <w:b/>
          <w:i/>
          <w:sz w:val="16"/>
          <w:szCs w:val="16"/>
          <w:lang w:val="ro-MO"/>
        </w:rPr>
      </w:pPr>
    </w:p>
    <w:p w:rsidR="00C80494" w:rsidRDefault="00C80494" w:rsidP="00C80494">
      <w:pPr>
        <w:ind w:firstLine="709"/>
        <w:jc w:val="both"/>
        <w:rPr>
          <w:sz w:val="20"/>
          <w:szCs w:val="20"/>
          <w:lang w:val="ro-MO"/>
        </w:rPr>
      </w:pPr>
      <w:r>
        <w:rPr>
          <w:b/>
          <w:i/>
          <w:sz w:val="20"/>
          <w:szCs w:val="20"/>
          <w:lang w:val="ro-MO"/>
        </w:rPr>
        <w:t>Sursă:</w:t>
      </w:r>
      <w:r>
        <w:rPr>
          <w:i/>
          <w:sz w:val="20"/>
          <w:szCs w:val="20"/>
          <w:lang w:val="ro-MO"/>
        </w:rPr>
        <w:t xml:space="preserve">  </w:t>
      </w:r>
      <w:r>
        <w:rPr>
          <w:sz w:val="20"/>
          <w:szCs w:val="20"/>
          <w:lang w:val="ro-MO"/>
        </w:rPr>
        <w:t>Direcţiile prioritare de dezvoltare a S.A. „Moldtelecom” pe anii 2010-2014,</w:t>
      </w:r>
    </w:p>
    <w:p w:rsidR="00C80494" w:rsidRDefault="00C80494" w:rsidP="00C80494">
      <w:pPr>
        <w:ind w:firstLine="709"/>
        <w:rPr>
          <w:sz w:val="20"/>
          <w:szCs w:val="20"/>
          <w:lang w:val="ro-MO"/>
        </w:rPr>
      </w:pPr>
      <w:r>
        <w:rPr>
          <w:sz w:val="20"/>
          <w:szCs w:val="20"/>
          <w:lang w:val="ro-MO"/>
        </w:rPr>
        <w:t xml:space="preserve">             Planurile de afaceri ale S.A. „Moldtelecom” pentru anii 2011-2012</w:t>
      </w:r>
    </w:p>
    <w:p w:rsidR="00C80494" w:rsidRDefault="00C80494" w:rsidP="00C80494">
      <w:pPr>
        <w:ind w:firstLine="709"/>
        <w:rPr>
          <w:sz w:val="20"/>
          <w:szCs w:val="20"/>
          <w:lang w:val="ro-MO"/>
        </w:rPr>
      </w:pPr>
    </w:p>
    <w:p w:rsidR="00C80494" w:rsidRDefault="00C80494" w:rsidP="00C80494">
      <w:pPr>
        <w:ind w:firstLine="709"/>
        <w:jc w:val="both"/>
        <w:rPr>
          <w:color w:val="000000"/>
          <w:sz w:val="28"/>
          <w:szCs w:val="28"/>
          <w:lang w:val="ro-MO"/>
        </w:rPr>
      </w:pPr>
      <w:r>
        <w:rPr>
          <w:color w:val="000000"/>
          <w:sz w:val="28"/>
          <w:szCs w:val="28"/>
          <w:lang w:val="ro-MO"/>
        </w:rPr>
        <w:lastRenderedPageBreak/>
        <w:t>Datele din tabel denotă că cele mai semnificative investi</w:t>
      </w:r>
      <w:r>
        <w:rPr>
          <w:rFonts w:ascii="Cambria Math" w:hAnsi="Cambria Math" w:cs="Cambria Math"/>
          <w:color w:val="000000"/>
          <w:sz w:val="28"/>
          <w:szCs w:val="28"/>
          <w:lang w:val="ro-MO"/>
        </w:rPr>
        <w:t>ț</w:t>
      </w:r>
      <w:r>
        <w:rPr>
          <w:color w:val="000000"/>
          <w:sz w:val="28"/>
          <w:szCs w:val="28"/>
          <w:lang w:val="ro-MO"/>
        </w:rPr>
        <w:t>ii au fost direc</w:t>
      </w:r>
      <w:r>
        <w:rPr>
          <w:rFonts w:ascii="Cambria Math" w:hAnsi="Cambria Math" w:cs="Cambria Math"/>
          <w:color w:val="000000"/>
          <w:sz w:val="28"/>
          <w:szCs w:val="28"/>
          <w:lang w:val="ro-MO"/>
        </w:rPr>
        <w:t>ț</w:t>
      </w:r>
      <w:r>
        <w:rPr>
          <w:color w:val="000000"/>
          <w:sz w:val="28"/>
          <w:szCs w:val="28"/>
          <w:lang w:val="ro-MO"/>
        </w:rPr>
        <w:t>ionate la procurarea echipamentului – 851,0 mil.lei (56,0%), la dezvoltarea re</w:t>
      </w:r>
      <w:r>
        <w:rPr>
          <w:rFonts w:ascii="Cambria Math" w:hAnsi="Cambria Math" w:cs="Cambria Math"/>
          <w:color w:val="000000"/>
          <w:sz w:val="28"/>
          <w:szCs w:val="28"/>
          <w:lang w:val="ro-MO"/>
        </w:rPr>
        <w:t>ț</w:t>
      </w:r>
      <w:r>
        <w:rPr>
          <w:color w:val="000000"/>
          <w:sz w:val="28"/>
          <w:szCs w:val="28"/>
          <w:lang w:val="ro-MO"/>
        </w:rPr>
        <w:t>elelor – 670,0 mil.lei (44,0%), acestea, în aspectul structurii serviciilor, fiind expuse după cum urmează:</w:t>
      </w:r>
    </w:p>
    <w:p w:rsidR="00C80494" w:rsidRDefault="00C80494" w:rsidP="005C5314">
      <w:pPr>
        <w:pStyle w:val="afa"/>
        <w:numPr>
          <w:ilvl w:val="0"/>
          <w:numId w:val="17"/>
        </w:numPr>
        <w:tabs>
          <w:tab w:val="left" w:pos="851"/>
          <w:tab w:val="left" w:pos="993"/>
        </w:tabs>
        <w:ind w:left="0" w:firstLine="709"/>
        <w:jc w:val="both"/>
        <w:rPr>
          <w:sz w:val="28"/>
          <w:szCs w:val="28"/>
          <w:shd w:val="clear" w:color="auto" w:fill="FFFFFF"/>
          <w:lang w:val="ro-MO"/>
        </w:rPr>
      </w:pPr>
      <w:r>
        <w:rPr>
          <w:b/>
          <w:i/>
          <w:sz w:val="28"/>
          <w:szCs w:val="28"/>
          <w:lang w:val="ro-MO"/>
        </w:rPr>
        <w:t>Dezvoltarea reţelei fixe,</w:t>
      </w:r>
      <w:r>
        <w:rPr>
          <w:i/>
          <w:sz w:val="28"/>
          <w:szCs w:val="28"/>
          <w:lang w:val="ro-MO"/>
        </w:rPr>
        <w:t xml:space="preserve"> </w:t>
      </w:r>
      <w:r>
        <w:rPr>
          <w:sz w:val="28"/>
          <w:szCs w:val="28"/>
          <w:lang w:val="ro-MO"/>
        </w:rPr>
        <w:t>care</w:t>
      </w:r>
      <w:r>
        <w:rPr>
          <w:i/>
          <w:sz w:val="28"/>
          <w:szCs w:val="28"/>
          <w:lang w:val="ro-MO"/>
        </w:rPr>
        <w:t xml:space="preserve"> </w:t>
      </w:r>
      <w:r>
        <w:rPr>
          <w:sz w:val="28"/>
          <w:szCs w:val="28"/>
          <w:lang w:val="ro-MO"/>
        </w:rPr>
        <w:t>asigură prestarea serviciilor de telefonie fixă, serviciilor Internet şi IPTV (în valoare de 808,2 mil.lei), a de</w:t>
      </w:r>
      <w:r>
        <w:rPr>
          <w:rFonts w:ascii="Cambria Math" w:hAnsi="Cambria Math" w:cs="Cambria Math"/>
          <w:sz w:val="28"/>
          <w:szCs w:val="28"/>
          <w:lang w:val="ro-MO"/>
        </w:rPr>
        <w:t>ț</w:t>
      </w:r>
      <w:r>
        <w:rPr>
          <w:sz w:val="28"/>
          <w:szCs w:val="28"/>
          <w:lang w:val="ro-MO"/>
        </w:rPr>
        <w:t>inut, în perioada auditată, cea mai semnificativă cotă din suma totală a investiţiilor (53,1%). Direc</w:t>
      </w:r>
      <w:r>
        <w:rPr>
          <w:rFonts w:ascii="Cambria Math" w:hAnsi="Cambria Math" w:cs="Cambria Math"/>
          <w:sz w:val="28"/>
          <w:szCs w:val="28"/>
          <w:lang w:val="ro-MO"/>
        </w:rPr>
        <w:t>ț</w:t>
      </w:r>
      <w:r>
        <w:rPr>
          <w:sz w:val="28"/>
          <w:szCs w:val="28"/>
          <w:lang w:val="ro-MO"/>
        </w:rPr>
        <w:t>ionarea investi</w:t>
      </w:r>
      <w:r>
        <w:rPr>
          <w:rFonts w:ascii="Cambria Math" w:hAnsi="Cambria Math" w:cs="Cambria Math"/>
          <w:sz w:val="28"/>
          <w:szCs w:val="28"/>
          <w:lang w:val="ro-MO"/>
        </w:rPr>
        <w:t>ț</w:t>
      </w:r>
      <w:r>
        <w:rPr>
          <w:sz w:val="28"/>
          <w:szCs w:val="28"/>
          <w:lang w:val="ro-MO"/>
        </w:rPr>
        <w:t xml:space="preserve">iilor la dezvoltarea </w:t>
      </w:r>
      <w:r>
        <w:rPr>
          <w:i/>
          <w:sz w:val="28"/>
          <w:szCs w:val="28"/>
          <w:lang w:val="ro-MO"/>
        </w:rPr>
        <w:t>reţelei de acces la Internet</w:t>
      </w:r>
      <w:r>
        <w:rPr>
          <w:sz w:val="28"/>
          <w:szCs w:val="28"/>
          <w:lang w:val="ro-MO"/>
        </w:rPr>
        <w:t xml:space="preserve"> (471,7 mil.lei) a permis sporirea capacităţii echipamentelor broadband (Internet) cu </w:t>
      </w:r>
      <w:r>
        <w:rPr>
          <w:i/>
          <w:sz w:val="28"/>
          <w:szCs w:val="28"/>
          <w:lang w:val="ro-MO"/>
        </w:rPr>
        <w:t>186,0 mii de porturi</w:t>
      </w:r>
      <w:r>
        <w:rPr>
          <w:sz w:val="28"/>
          <w:szCs w:val="28"/>
          <w:lang w:val="ro-MO"/>
        </w:rPr>
        <w:t>, inclusiv în localităţile urbane – cu 96,9 mii de porturi, şi în localităţile rurale – cu 89,1 mii de porturi.</w:t>
      </w:r>
      <w:r>
        <w:rPr>
          <w:color w:val="000000"/>
          <w:sz w:val="28"/>
          <w:szCs w:val="28"/>
          <w:lang w:val="ro-MO"/>
        </w:rPr>
        <w:t xml:space="preserve"> Totodată, </w:t>
      </w:r>
      <w:r>
        <w:rPr>
          <w:sz w:val="28"/>
          <w:szCs w:val="28"/>
          <w:lang w:val="ro-MO"/>
        </w:rPr>
        <w:t xml:space="preserve">la </w:t>
      </w:r>
      <w:r>
        <w:rPr>
          <w:i/>
          <w:sz w:val="28"/>
          <w:szCs w:val="28"/>
          <w:lang w:val="ro-MO"/>
        </w:rPr>
        <w:t>reţeaua FTTB</w:t>
      </w:r>
      <w:r>
        <w:rPr>
          <w:sz w:val="28"/>
          <w:szCs w:val="28"/>
          <w:lang w:val="ro-MO"/>
        </w:rPr>
        <w:t xml:space="preserve"> </w:t>
      </w:r>
      <w:r>
        <w:rPr>
          <w:color w:val="000000"/>
          <w:sz w:val="28"/>
          <w:szCs w:val="28"/>
          <w:lang w:val="ro-MO"/>
        </w:rPr>
        <w:t>au fost c</w:t>
      </w:r>
      <w:r>
        <w:rPr>
          <w:sz w:val="28"/>
          <w:szCs w:val="28"/>
          <w:lang w:val="ro-MO"/>
        </w:rPr>
        <w:t xml:space="preserve">onectate 1736 de </w:t>
      </w:r>
      <w:r>
        <w:rPr>
          <w:color w:val="000000"/>
          <w:sz w:val="28"/>
          <w:szCs w:val="28"/>
          <w:lang w:val="ro-MO"/>
        </w:rPr>
        <w:t>blocuri locative,</w:t>
      </w:r>
      <w:r>
        <w:rPr>
          <w:sz w:val="28"/>
          <w:szCs w:val="28"/>
          <w:lang w:val="ro-MO"/>
        </w:rPr>
        <w:t xml:space="preserve"> </w:t>
      </w:r>
      <w:r>
        <w:rPr>
          <w:rFonts w:ascii="Cambria Math" w:hAnsi="Cambria Math" w:cs="Cambria Math"/>
          <w:sz w:val="28"/>
          <w:szCs w:val="28"/>
          <w:lang w:val="ro-MO"/>
        </w:rPr>
        <w:t>ș</w:t>
      </w:r>
      <w:r>
        <w:rPr>
          <w:sz w:val="28"/>
          <w:szCs w:val="28"/>
          <w:lang w:val="ro-MO"/>
        </w:rPr>
        <w:t xml:space="preserve">i la </w:t>
      </w:r>
      <w:r>
        <w:rPr>
          <w:i/>
          <w:sz w:val="28"/>
          <w:szCs w:val="28"/>
          <w:lang w:val="ro-MO"/>
        </w:rPr>
        <w:t>re</w:t>
      </w:r>
      <w:r>
        <w:rPr>
          <w:rFonts w:ascii="Cambria Math" w:hAnsi="Cambria Math" w:cs="Cambria Math"/>
          <w:i/>
          <w:sz w:val="28"/>
          <w:szCs w:val="28"/>
          <w:lang w:val="ro-MO"/>
        </w:rPr>
        <w:t>ț</w:t>
      </w:r>
      <w:r>
        <w:rPr>
          <w:i/>
          <w:sz w:val="28"/>
          <w:szCs w:val="28"/>
          <w:lang w:val="ro-MO"/>
        </w:rPr>
        <w:t>eaua optică prin tehnologia FTTH</w:t>
      </w:r>
      <w:r>
        <w:rPr>
          <w:sz w:val="28"/>
          <w:szCs w:val="28"/>
          <w:lang w:val="ro-MO"/>
        </w:rPr>
        <w:t xml:space="preserve"> – 207 zone rezidenţiale, fiind pozat cablul optic magistral cu o lungime totală de </w:t>
      </w:r>
      <w:r>
        <w:rPr>
          <w:sz w:val="28"/>
          <w:szCs w:val="28"/>
          <w:shd w:val="clear" w:color="auto" w:fill="FFFFFF"/>
          <w:lang w:val="ro-MO"/>
        </w:rPr>
        <w:t>1030 km.</w:t>
      </w:r>
    </w:p>
    <w:p w:rsidR="00C80494" w:rsidRDefault="00C80494" w:rsidP="00C80494">
      <w:pPr>
        <w:ind w:firstLine="709"/>
        <w:jc w:val="both"/>
        <w:rPr>
          <w:color w:val="000080"/>
          <w:sz w:val="28"/>
          <w:szCs w:val="28"/>
          <w:lang w:val="ro-MO"/>
        </w:rPr>
      </w:pPr>
      <w:r>
        <w:rPr>
          <w:color w:val="000000"/>
          <w:sz w:val="28"/>
          <w:szCs w:val="28"/>
          <w:lang w:val="ro-MO"/>
        </w:rPr>
        <w:t>Serviciul MaxFiber a fost implementat în 29 de centre raionale. Pentru conectarea blocurilor locative la serviciile MaxFiber au fost poza</w:t>
      </w:r>
      <w:r>
        <w:rPr>
          <w:rFonts w:ascii="Cambria Math" w:hAnsi="Cambria Math" w:cs="Cambria Math"/>
          <w:color w:val="000000"/>
          <w:sz w:val="28"/>
          <w:szCs w:val="28"/>
          <w:lang w:val="ro-MO"/>
        </w:rPr>
        <w:t>ț</w:t>
      </w:r>
      <w:r>
        <w:rPr>
          <w:color w:val="000000"/>
          <w:sz w:val="28"/>
          <w:szCs w:val="28"/>
          <w:lang w:val="ro-MO"/>
        </w:rPr>
        <w:t xml:space="preserve">i 1074 km de cablu cu fibră optică. În baza </w:t>
      </w:r>
      <w:r>
        <w:rPr>
          <w:i/>
          <w:sz w:val="28"/>
          <w:szCs w:val="28"/>
          <w:lang w:val="ro-MO"/>
        </w:rPr>
        <w:t xml:space="preserve">tehnologiilor moderne NGN, </w:t>
      </w:r>
      <w:r>
        <w:rPr>
          <w:sz w:val="28"/>
          <w:szCs w:val="28"/>
          <w:lang w:val="ro-MO"/>
        </w:rPr>
        <w:t>care permit prestarea serviciilor convergente de ultima generaţie,</w:t>
      </w:r>
      <w:r>
        <w:rPr>
          <w:color w:val="000080"/>
          <w:sz w:val="28"/>
          <w:szCs w:val="28"/>
          <w:lang w:val="ro-MO"/>
        </w:rPr>
        <w:t xml:space="preserve"> </w:t>
      </w:r>
      <w:r>
        <w:rPr>
          <w:color w:val="000000"/>
          <w:sz w:val="28"/>
          <w:szCs w:val="28"/>
          <w:lang w:val="ro-MO"/>
        </w:rPr>
        <w:t xml:space="preserve">au fost conectate 37 de blocuri locative noi </w:t>
      </w:r>
      <w:r>
        <w:rPr>
          <w:sz w:val="28"/>
          <w:szCs w:val="28"/>
          <w:lang w:val="ro-MO"/>
        </w:rPr>
        <w:t>şi 1183 de abonaţi corporativi.</w:t>
      </w:r>
    </w:p>
    <w:p w:rsidR="00C80494" w:rsidRDefault="00C80494" w:rsidP="00C80494">
      <w:pPr>
        <w:ind w:firstLine="709"/>
        <w:jc w:val="both"/>
        <w:rPr>
          <w:sz w:val="28"/>
          <w:szCs w:val="28"/>
          <w:lang w:val="ro-MO"/>
        </w:rPr>
      </w:pPr>
      <w:r>
        <w:rPr>
          <w:sz w:val="28"/>
          <w:szCs w:val="28"/>
          <w:lang w:val="ro-MO"/>
        </w:rPr>
        <w:t>La</w:t>
      </w:r>
      <w:r>
        <w:rPr>
          <w:i/>
          <w:sz w:val="28"/>
          <w:szCs w:val="28"/>
          <w:lang w:val="ro-MO"/>
        </w:rPr>
        <w:t xml:space="preserve"> implementarea platformei IPTV</w:t>
      </w:r>
      <w:r>
        <w:rPr>
          <w:sz w:val="28"/>
          <w:szCs w:val="28"/>
          <w:lang w:val="ro-MO"/>
        </w:rPr>
        <w:t xml:space="preserve"> au fost valorificate investiţii în sumă de 64,4 mil.lei, fapt care a permis dezvoltarea calită</w:t>
      </w:r>
      <w:r>
        <w:rPr>
          <w:rFonts w:ascii="Cambria Math" w:hAnsi="Cambria Math" w:cs="Cambria Math"/>
          <w:sz w:val="28"/>
          <w:szCs w:val="28"/>
          <w:lang w:val="ro-MO"/>
        </w:rPr>
        <w:t>ț</w:t>
      </w:r>
      <w:r>
        <w:rPr>
          <w:sz w:val="28"/>
          <w:szCs w:val="28"/>
          <w:lang w:val="ro-MO"/>
        </w:rPr>
        <w:t xml:space="preserve">ii serviciilor de televiziune digitală. </w:t>
      </w:r>
    </w:p>
    <w:p w:rsidR="00C80494" w:rsidRDefault="00C80494" w:rsidP="00C80494">
      <w:pPr>
        <w:ind w:firstLine="709"/>
        <w:jc w:val="both"/>
        <w:rPr>
          <w:sz w:val="28"/>
          <w:szCs w:val="28"/>
          <w:lang w:val="ro-MO"/>
        </w:rPr>
      </w:pPr>
      <w:r>
        <w:rPr>
          <w:i/>
          <w:sz w:val="28"/>
          <w:szCs w:val="28"/>
          <w:lang w:val="ro-MO"/>
        </w:rPr>
        <w:t>Pentru modernizarea reţelei de telefonie fixă</w:t>
      </w:r>
      <w:r>
        <w:rPr>
          <w:sz w:val="28"/>
          <w:szCs w:val="28"/>
          <w:lang w:val="ro-MO"/>
        </w:rPr>
        <w:t xml:space="preserve"> au fost direcţionate surse financiare în sumă de 272,0 mil.lei, necesitatea căreia în zonele urbană şi rurală a fost determinată de sporirea calită</w:t>
      </w:r>
      <w:r>
        <w:rPr>
          <w:rFonts w:ascii="Cambria Math" w:hAnsi="Cambria Math" w:cs="Cambria Math"/>
          <w:sz w:val="28"/>
          <w:szCs w:val="28"/>
          <w:lang w:val="ro-MO"/>
        </w:rPr>
        <w:t>ț</w:t>
      </w:r>
      <w:r>
        <w:rPr>
          <w:sz w:val="28"/>
          <w:szCs w:val="28"/>
          <w:lang w:val="ro-MO"/>
        </w:rPr>
        <w:t>ii prestării serviciilor maxDSL şi IPTV, prin reducerea lungimii liniilor de abonat.</w:t>
      </w:r>
      <w:r>
        <w:rPr>
          <w:b/>
          <w:sz w:val="28"/>
          <w:szCs w:val="28"/>
          <w:lang w:val="ro-MO"/>
        </w:rPr>
        <w:t xml:space="preserve"> </w:t>
      </w:r>
      <w:r>
        <w:rPr>
          <w:sz w:val="28"/>
          <w:szCs w:val="28"/>
          <w:lang w:val="ro-MO"/>
        </w:rPr>
        <w:t xml:space="preserve">În acest context, au fost modernizate centrale telefonice cu  capacitatea totală de 53,0 </w:t>
      </w:r>
      <w:r>
        <w:rPr>
          <w:color w:val="000000"/>
          <w:sz w:val="28"/>
          <w:szCs w:val="28"/>
          <w:lang w:val="ro-MO"/>
        </w:rPr>
        <w:t>mii de porturi</w:t>
      </w:r>
      <w:r>
        <w:rPr>
          <w:sz w:val="28"/>
          <w:szCs w:val="28"/>
          <w:lang w:val="ro-MO"/>
        </w:rPr>
        <w:t xml:space="preserve"> </w:t>
      </w:r>
      <w:r>
        <w:rPr>
          <w:sz w:val="28"/>
          <w:szCs w:val="28"/>
          <w:shd w:val="clear" w:color="auto" w:fill="FFFFFF"/>
          <w:lang w:val="ro-MO"/>
        </w:rPr>
        <w:t xml:space="preserve">la 180 de </w:t>
      </w:r>
      <w:r>
        <w:rPr>
          <w:color w:val="000000"/>
          <w:sz w:val="28"/>
          <w:szCs w:val="28"/>
          <w:lang w:val="ro-MO"/>
        </w:rPr>
        <w:t>obiecte</w:t>
      </w:r>
      <w:r>
        <w:rPr>
          <w:sz w:val="28"/>
          <w:szCs w:val="28"/>
          <w:shd w:val="clear" w:color="auto" w:fill="FFFFFF"/>
          <w:lang w:val="ro-MO"/>
        </w:rPr>
        <w:t xml:space="preserve">, inclusiv 99 de </w:t>
      </w:r>
      <w:r>
        <w:rPr>
          <w:color w:val="000000"/>
          <w:sz w:val="28"/>
          <w:szCs w:val="28"/>
          <w:lang w:val="ro-MO"/>
        </w:rPr>
        <w:t>obiecte</w:t>
      </w:r>
      <w:r>
        <w:rPr>
          <w:sz w:val="28"/>
          <w:szCs w:val="28"/>
          <w:shd w:val="clear" w:color="auto" w:fill="FFFFFF"/>
          <w:lang w:val="ro-MO"/>
        </w:rPr>
        <w:t xml:space="preserve"> în localităţile rurale</w:t>
      </w:r>
      <w:r>
        <w:rPr>
          <w:sz w:val="28"/>
          <w:szCs w:val="28"/>
          <w:lang w:val="ro-MO"/>
        </w:rPr>
        <w:t xml:space="preserve">. </w:t>
      </w:r>
    </w:p>
    <w:p w:rsidR="00C80494" w:rsidRDefault="00C80494" w:rsidP="00C80494">
      <w:pPr>
        <w:ind w:firstLine="709"/>
        <w:jc w:val="both"/>
        <w:rPr>
          <w:sz w:val="28"/>
          <w:szCs w:val="28"/>
          <w:lang w:val="ro-MO"/>
        </w:rPr>
      </w:pPr>
      <w:r>
        <w:rPr>
          <w:sz w:val="28"/>
          <w:szCs w:val="28"/>
          <w:lang w:val="ro-MO"/>
        </w:rPr>
        <w:t xml:space="preserve">Nivelul de digitalizare a serviciilor la finele anului 2012 a atins cifra de 94,5%, faţă de 91,7% - la finele anului 2011, ceea ce denotă un progres în automatizarea serviciilor.  </w:t>
      </w:r>
    </w:p>
    <w:p w:rsidR="00C80494" w:rsidRDefault="00C80494" w:rsidP="00C80494">
      <w:pPr>
        <w:tabs>
          <w:tab w:val="left" w:pos="284"/>
        </w:tabs>
        <w:autoSpaceDE w:val="0"/>
        <w:autoSpaceDN w:val="0"/>
        <w:adjustRightInd w:val="0"/>
        <w:ind w:firstLine="709"/>
        <w:jc w:val="both"/>
        <w:rPr>
          <w:rStyle w:val="aff"/>
          <w:b w:val="0"/>
        </w:rPr>
      </w:pPr>
      <w:r>
        <w:rPr>
          <w:rStyle w:val="aff"/>
          <w:b w:val="0"/>
          <w:sz w:val="28"/>
          <w:szCs w:val="28"/>
          <w:lang w:val="ro-MO"/>
        </w:rPr>
        <w:t xml:space="preserve">Cele mai semnificative livrări de echipamente </w:t>
      </w:r>
      <w:r>
        <w:rPr>
          <w:rStyle w:val="aff"/>
          <w:rFonts w:ascii="Cambria Math" w:hAnsi="Cambria Math" w:cs="Cambria Math"/>
          <w:b w:val="0"/>
          <w:sz w:val="28"/>
          <w:szCs w:val="28"/>
          <w:lang w:val="ro-MO"/>
        </w:rPr>
        <w:t>ș</w:t>
      </w:r>
      <w:r>
        <w:rPr>
          <w:rStyle w:val="aff"/>
          <w:b w:val="0"/>
          <w:sz w:val="28"/>
          <w:szCs w:val="28"/>
          <w:lang w:val="ro-MO"/>
        </w:rPr>
        <w:t xml:space="preserve">i servicii privind </w:t>
      </w:r>
      <w:r>
        <w:rPr>
          <w:sz w:val="28"/>
          <w:szCs w:val="28"/>
          <w:lang w:val="ro-MO"/>
        </w:rPr>
        <w:t>dezvoltarea re</w:t>
      </w:r>
      <w:r>
        <w:rPr>
          <w:rFonts w:ascii="Cambria Math" w:hAnsi="Cambria Math" w:cs="Cambria Math"/>
          <w:sz w:val="28"/>
          <w:szCs w:val="28"/>
          <w:lang w:val="ro-MO"/>
        </w:rPr>
        <w:t>ț</w:t>
      </w:r>
      <w:r>
        <w:rPr>
          <w:sz w:val="28"/>
          <w:szCs w:val="28"/>
          <w:lang w:val="ro-MO"/>
        </w:rPr>
        <w:t>elelor fixe tradi</w:t>
      </w:r>
      <w:r>
        <w:rPr>
          <w:rFonts w:ascii="Cambria Math" w:hAnsi="Cambria Math" w:cs="Cambria Math"/>
          <w:sz w:val="28"/>
          <w:szCs w:val="28"/>
          <w:lang w:val="ro-MO"/>
        </w:rPr>
        <w:t>ț</w:t>
      </w:r>
      <w:r>
        <w:rPr>
          <w:sz w:val="28"/>
          <w:szCs w:val="28"/>
          <w:lang w:val="ro-MO"/>
        </w:rPr>
        <w:t>ionale</w:t>
      </w:r>
      <w:r>
        <w:rPr>
          <w:rStyle w:val="aff"/>
          <w:b w:val="0"/>
          <w:sz w:val="28"/>
          <w:szCs w:val="28"/>
          <w:lang w:val="ro-MO"/>
        </w:rPr>
        <w:t xml:space="preserve"> au fost efectuate de antreprenori, situa</w:t>
      </w:r>
      <w:r>
        <w:rPr>
          <w:rStyle w:val="aff"/>
          <w:rFonts w:ascii="Cambria Math" w:hAnsi="Cambria Math" w:cs="Cambria Math"/>
          <w:b w:val="0"/>
          <w:sz w:val="28"/>
          <w:szCs w:val="28"/>
          <w:lang w:val="ro-MO"/>
        </w:rPr>
        <w:t>ț</w:t>
      </w:r>
      <w:r>
        <w:rPr>
          <w:rStyle w:val="aff"/>
          <w:b w:val="0"/>
          <w:sz w:val="28"/>
          <w:szCs w:val="28"/>
          <w:lang w:val="ro-MO"/>
        </w:rPr>
        <w:t>ie reflectată în Figura nr.5.</w:t>
      </w:r>
    </w:p>
    <w:p w:rsidR="00C80494" w:rsidRDefault="00C80494" w:rsidP="00C80494">
      <w:pPr>
        <w:tabs>
          <w:tab w:val="left" w:pos="284"/>
        </w:tabs>
        <w:autoSpaceDE w:val="0"/>
        <w:autoSpaceDN w:val="0"/>
        <w:adjustRightInd w:val="0"/>
        <w:ind w:firstLine="709"/>
        <w:jc w:val="right"/>
        <w:rPr>
          <w:rStyle w:val="aff"/>
          <w:lang w:val="ro-MO"/>
        </w:rPr>
      </w:pPr>
      <w:r>
        <w:rPr>
          <w:rStyle w:val="aff"/>
          <w:lang w:val="ro-MO"/>
        </w:rPr>
        <w:t>Figura nr.5.</w:t>
      </w:r>
    </w:p>
    <w:p w:rsidR="00C80494" w:rsidRDefault="00C80494" w:rsidP="00C80494">
      <w:pPr>
        <w:tabs>
          <w:tab w:val="left" w:pos="284"/>
        </w:tabs>
        <w:autoSpaceDE w:val="0"/>
        <w:autoSpaceDN w:val="0"/>
        <w:adjustRightInd w:val="0"/>
        <w:ind w:left="567"/>
        <w:rPr>
          <w:rStyle w:val="aff"/>
          <w:b w:val="0"/>
          <w:sz w:val="28"/>
          <w:szCs w:val="28"/>
          <w:lang w:val="ro-MO"/>
        </w:rPr>
      </w:pPr>
      <w:r>
        <w:rPr>
          <w:noProof/>
          <w:sz w:val="16"/>
          <w:szCs w:val="16"/>
          <w:lang w:val="ru-RU" w:eastAsia="ru-RU"/>
        </w:rPr>
        <w:drawing>
          <wp:inline distT="0" distB="0" distL="0" distR="0">
            <wp:extent cx="5047615" cy="1851660"/>
            <wp:effectExtent l="0" t="0" r="19685" b="1524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80494" w:rsidRDefault="00C80494" w:rsidP="00C80494">
      <w:pPr>
        <w:tabs>
          <w:tab w:val="left" w:pos="284"/>
        </w:tabs>
        <w:autoSpaceDE w:val="0"/>
        <w:autoSpaceDN w:val="0"/>
        <w:adjustRightInd w:val="0"/>
        <w:ind w:firstLine="709"/>
        <w:rPr>
          <w:rStyle w:val="aff"/>
          <w:b w:val="0"/>
          <w:sz w:val="16"/>
          <w:szCs w:val="16"/>
          <w:lang w:val="ro-MO"/>
        </w:rPr>
      </w:pPr>
    </w:p>
    <w:p w:rsidR="00C80494" w:rsidRDefault="00C80494" w:rsidP="00C80494">
      <w:pPr>
        <w:tabs>
          <w:tab w:val="left" w:pos="284"/>
        </w:tabs>
        <w:autoSpaceDE w:val="0"/>
        <w:autoSpaceDN w:val="0"/>
        <w:adjustRightInd w:val="0"/>
        <w:ind w:firstLine="709"/>
        <w:rPr>
          <w:rStyle w:val="aff"/>
          <w:b w:val="0"/>
          <w:sz w:val="20"/>
          <w:szCs w:val="20"/>
          <w:lang w:val="ro-MO"/>
        </w:rPr>
      </w:pPr>
      <w:r>
        <w:rPr>
          <w:rStyle w:val="aff"/>
          <w:i/>
          <w:sz w:val="20"/>
          <w:szCs w:val="20"/>
          <w:lang w:val="ro-MO"/>
        </w:rPr>
        <w:t>Sursă:</w:t>
      </w:r>
      <w:r>
        <w:rPr>
          <w:rStyle w:val="aff"/>
          <w:b w:val="0"/>
          <w:sz w:val="20"/>
          <w:szCs w:val="20"/>
          <w:lang w:val="ro-MO"/>
        </w:rPr>
        <w:t xml:space="preserve"> Raportul Universal al S.A. „ Moldtelecom” pe anii  2011-2012</w:t>
      </w:r>
    </w:p>
    <w:p w:rsidR="00C80494" w:rsidRDefault="00C80494" w:rsidP="00C80494">
      <w:pPr>
        <w:ind w:firstLine="709"/>
        <w:jc w:val="both"/>
        <w:rPr>
          <w:sz w:val="16"/>
          <w:szCs w:val="16"/>
        </w:rPr>
      </w:pPr>
    </w:p>
    <w:p w:rsidR="00C80494" w:rsidRDefault="00C80494" w:rsidP="005C5314">
      <w:pPr>
        <w:numPr>
          <w:ilvl w:val="0"/>
          <w:numId w:val="18"/>
        </w:numPr>
        <w:tabs>
          <w:tab w:val="left" w:pos="993"/>
        </w:tabs>
        <w:ind w:left="0" w:firstLine="709"/>
        <w:jc w:val="both"/>
        <w:rPr>
          <w:sz w:val="28"/>
          <w:szCs w:val="28"/>
          <w:lang w:val="ro-MO"/>
        </w:rPr>
      </w:pPr>
      <w:r>
        <w:rPr>
          <w:b/>
          <w:i/>
          <w:sz w:val="28"/>
          <w:szCs w:val="28"/>
          <w:lang w:val="ro-MO"/>
        </w:rPr>
        <w:lastRenderedPageBreak/>
        <w:t>La extinderea reţelei de transmisiuni şi transport</w:t>
      </w:r>
      <w:r>
        <w:rPr>
          <w:sz w:val="28"/>
          <w:szCs w:val="28"/>
          <w:lang w:val="ro-MO"/>
        </w:rPr>
        <w:t xml:space="preserve"> au fost valorificate investiţii capitale în sumă de 99,4 mil.lei.</w:t>
      </w:r>
      <w:r>
        <w:rPr>
          <w:rFonts w:eastAsia="+mj-ea"/>
          <w:kern w:val="24"/>
          <w:sz w:val="28"/>
          <w:szCs w:val="28"/>
          <w:lang w:val="ro-MO"/>
        </w:rPr>
        <w:t xml:space="preserve"> </w:t>
      </w:r>
      <w:r>
        <w:rPr>
          <w:sz w:val="28"/>
          <w:szCs w:val="28"/>
          <w:lang w:val="ro-MO"/>
        </w:rPr>
        <w:t>Astfel, au sporit capacită</w:t>
      </w:r>
      <w:r>
        <w:rPr>
          <w:rFonts w:ascii="Cambria Math" w:hAnsi="Cambria Math" w:cs="Cambria Math"/>
          <w:sz w:val="28"/>
          <w:szCs w:val="28"/>
          <w:lang w:val="ro-MO"/>
        </w:rPr>
        <w:t>ț</w:t>
      </w:r>
      <w:r>
        <w:rPr>
          <w:sz w:val="28"/>
          <w:szCs w:val="28"/>
          <w:lang w:val="ro-MO"/>
        </w:rPr>
        <w:t>ile de transport/transmisiuni în legătură cu cre</w:t>
      </w:r>
      <w:r>
        <w:rPr>
          <w:rFonts w:ascii="Cambria Math" w:hAnsi="Cambria Math" w:cs="Cambria Math"/>
          <w:sz w:val="28"/>
          <w:szCs w:val="28"/>
          <w:lang w:val="ro-MO"/>
        </w:rPr>
        <w:t>ș</w:t>
      </w:r>
      <w:r>
        <w:rPr>
          <w:sz w:val="28"/>
          <w:szCs w:val="28"/>
          <w:lang w:val="ro-MO"/>
        </w:rPr>
        <w:t>terea numărului de abona</w:t>
      </w:r>
      <w:r>
        <w:rPr>
          <w:rFonts w:ascii="Cambria Math" w:hAnsi="Cambria Math" w:cs="Cambria Math"/>
          <w:sz w:val="28"/>
          <w:szCs w:val="28"/>
          <w:lang w:val="ro-MO"/>
        </w:rPr>
        <w:t>ț</w:t>
      </w:r>
      <w:r>
        <w:rPr>
          <w:sz w:val="28"/>
          <w:szCs w:val="28"/>
          <w:lang w:val="ro-MO"/>
        </w:rPr>
        <w:t xml:space="preserve">i </w:t>
      </w:r>
      <w:r>
        <w:rPr>
          <w:rFonts w:ascii="Cambria Math" w:hAnsi="Cambria Math" w:cs="Cambria Math"/>
          <w:sz w:val="28"/>
          <w:szCs w:val="28"/>
          <w:lang w:val="ro-MO"/>
        </w:rPr>
        <w:t>ș</w:t>
      </w:r>
      <w:r>
        <w:rPr>
          <w:sz w:val="28"/>
          <w:szCs w:val="28"/>
          <w:lang w:val="ro-MO"/>
        </w:rPr>
        <w:t xml:space="preserve">i lansarea de servicii noi (FTTx, IPTV </w:t>
      </w:r>
      <w:r>
        <w:rPr>
          <w:rFonts w:ascii="Cambria Math" w:hAnsi="Cambria Math" w:cs="Cambria Math"/>
          <w:sz w:val="28"/>
          <w:szCs w:val="28"/>
          <w:lang w:val="ro-MO"/>
        </w:rPr>
        <w:t>ș</w:t>
      </w:r>
      <w:r>
        <w:rPr>
          <w:sz w:val="28"/>
          <w:szCs w:val="28"/>
          <w:lang w:val="ro-MO"/>
        </w:rPr>
        <w:t xml:space="preserve">i UMTS/3G), inclusiv pentru asigurarea indicatorilor minimi de calitate la serviciile de linii închiriate </w:t>
      </w:r>
      <w:r>
        <w:rPr>
          <w:rFonts w:ascii="Cambria Math" w:hAnsi="Cambria Math" w:cs="Cambria Math"/>
          <w:sz w:val="28"/>
          <w:szCs w:val="28"/>
          <w:lang w:val="ro-MO"/>
        </w:rPr>
        <w:t>ș</w:t>
      </w:r>
      <w:r>
        <w:rPr>
          <w:sz w:val="28"/>
          <w:szCs w:val="28"/>
          <w:lang w:val="ro-MO"/>
        </w:rPr>
        <w:t>i transport date, în vederea asigurării condiţiilor pentru accesul operatorilor alternativi. Au fost implementate circuite noi pe segmentul republican pentru sporirea calită</w:t>
      </w:r>
      <w:r>
        <w:rPr>
          <w:rFonts w:ascii="Cambria Math" w:hAnsi="Cambria Math" w:cs="Cambria Math"/>
          <w:sz w:val="28"/>
          <w:szCs w:val="28"/>
          <w:lang w:val="ro-MO"/>
        </w:rPr>
        <w:t>ț</w:t>
      </w:r>
      <w:r>
        <w:rPr>
          <w:sz w:val="28"/>
          <w:szCs w:val="28"/>
          <w:lang w:val="ro-MO"/>
        </w:rPr>
        <w:t>ii serviciilor de telefonie fixă în zona rurală, fiind lansat proiectul de implementare a 79 sisteme de transmisiuni optice, ceea ce permite reconectarea de pe cablul de cupru a circuitelor de legătură la centralele rurale.</w:t>
      </w:r>
    </w:p>
    <w:p w:rsidR="00C80494" w:rsidRDefault="00C80494" w:rsidP="00C80494">
      <w:pPr>
        <w:ind w:firstLine="709"/>
        <w:jc w:val="both"/>
        <w:rPr>
          <w:sz w:val="28"/>
          <w:szCs w:val="28"/>
          <w:lang w:val="ro-MO"/>
        </w:rPr>
      </w:pPr>
      <w:r>
        <w:rPr>
          <w:sz w:val="28"/>
          <w:szCs w:val="28"/>
          <w:lang w:val="ro-MO"/>
        </w:rPr>
        <w:t xml:space="preserve">Totodată, pentru extinderea </w:t>
      </w:r>
      <w:r>
        <w:rPr>
          <w:i/>
          <w:sz w:val="28"/>
          <w:szCs w:val="28"/>
          <w:lang w:val="ro-MO"/>
        </w:rPr>
        <w:t>reţelei de transport</w:t>
      </w:r>
      <w:r>
        <w:rPr>
          <w:sz w:val="28"/>
          <w:szCs w:val="28"/>
          <w:lang w:val="ro-MO"/>
        </w:rPr>
        <w:t>, au fost valorificate investiţii capitale în sumă de 43,0 mil.lei. Re</w:t>
      </w:r>
      <w:r>
        <w:rPr>
          <w:rFonts w:ascii="Cambria Math" w:hAnsi="Cambria Math" w:cs="Cambria Math"/>
          <w:sz w:val="28"/>
          <w:szCs w:val="28"/>
          <w:lang w:val="ro-MO"/>
        </w:rPr>
        <w:t>ț</w:t>
      </w:r>
      <w:r>
        <w:rPr>
          <w:sz w:val="28"/>
          <w:szCs w:val="28"/>
          <w:lang w:val="ro-MO"/>
        </w:rPr>
        <w:t>eaua IP/MPLS na</w:t>
      </w:r>
      <w:r>
        <w:rPr>
          <w:rFonts w:ascii="Cambria Math" w:hAnsi="Cambria Math" w:cs="Cambria Math"/>
          <w:sz w:val="28"/>
          <w:szCs w:val="28"/>
          <w:lang w:val="ro-MO"/>
        </w:rPr>
        <w:t>ț</w:t>
      </w:r>
      <w:r>
        <w:rPr>
          <w:sz w:val="28"/>
          <w:szCs w:val="28"/>
          <w:lang w:val="ro-MO"/>
        </w:rPr>
        <w:t>ională a fost extinsă cu 120 echipamente de agregare rurală a traficului din zonele rurale în 7 centre raionale, fiind modernizate nodurile de agregare raionale. De asemenea, investi</w:t>
      </w:r>
      <w:r>
        <w:rPr>
          <w:rFonts w:ascii="Cambria Math" w:hAnsi="Cambria Math" w:cs="Cambria Math"/>
          <w:sz w:val="28"/>
          <w:szCs w:val="28"/>
          <w:lang w:val="ro-MO"/>
        </w:rPr>
        <w:t>ț</w:t>
      </w:r>
      <w:r>
        <w:rPr>
          <w:sz w:val="28"/>
          <w:szCs w:val="28"/>
          <w:lang w:val="ro-MO"/>
        </w:rPr>
        <w:t xml:space="preserve">iile efectuate, precum </w:t>
      </w:r>
      <w:r>
        <w:rPr>
          <w:rFonts w:ascii="Cambria Math" w:hAnsi="Cambria Math" w:cs="Cambria Math"/>
          <w:sz w:val="28"/>
          <w:szCs w:val="28"/>
          <w:lang w:val="ro-MO"/>
        </w:rPr>
        <w:t>ș</w:t>
      </w:r>
      <w:r>
        <w:rPr>
          <w:sz w:val="28"/>
          <w:szCs w:val="28"/>
          <w:lang w:val="ro-MO"/>
        </w:rPr>
        <w:t xml:space="preserve">i infrastructura existentă a reţelei de transport  permit alocarea a circa 20% din capacităţi pentru accesul operatorilor alternativi.  </w:t>
      </w:r>
    </w:p>
    <w:p w:rsidR="00C80494" w:rsidRDefault="00C80494" w:rsidP="005C5314">
      <w:pPr>
        <w:pStyle w:val="afa"/>
        <w:numPr>
          <w:ilvl w:val="0"/>
          <w:numId w:val="19"/>
        </w:numPr>
        <w:tabs>
          <w:tab w:val="left" w:pos="851"/>
          <w:tab w:val="left" w:pos="993"/>
        </w:tabs>
        <w:ind w:left="0" w:firstLine="709"/>
        <w:jc w:val="both"/>
        <w:rPr>
          <w:b/>
          <w:i/>
          <w:sz w:val="28"/>
          <w:szCs w:val="28"/>
          <w:lang w:val="ro-MO"/>
        </w:rPr>
      </w:pPr>
      <w:r>
        <w:rPr>
          <w:b/>
          <w:i/>
          <w:sz w:val="28"/>
          <w:szCs w:val="28"/>
          <w:lang w:val="ro-MO"/>
        </w:rPr>
        <w:t>La desfăşurarea reţelei 3G</w:t>
      </w:r>
      <w:r>
        <w:rPr>
          <w:sz w:val="28"/>
          <w:szCs w:val="28"/>
          <w:lang w:val="ro-MO"/>
        </w:rPr>
        <w:t xml:space="preserve"> au fost valorificate investiţii capitale în sumă de 395,9 mil.lei. La finele anului 2012, S.A. „Moldtelecom” a atins un nivel de acoperire teritorială de circa 80%, comparativ cu 77,6% - la finele anului 2011, ceea ce indică intensitatea extinderii ariei de acoperire a serviciilor. În vederea îmbunătăţirii recepţiei semnalului reţelei 3G şi extinderii ariei de acoperire, în perioada 2011-2012 au fost montate 456 site-uri 3G şi poza</w:t>
      </w:r>
      <w:r>
        <w:rPr>
          <w:rFonts w:ascii="Cambria Math" w:hAnsi="Cambria Math" w:cs="Cambria Math"/>
          <w:sz w:val="28"/>
          <w:szCs w:val="28"/>
          <w:lang w:val="ro-MO"/>
        </w:rPr>
        <w:t>ț</w:t>
      </w:r>
      <w:r>
        <w:rPr>
          <w:sz w:val="28"/>
          <w:szCs w:val="28"/>
          <w:lang w:val="ro-MO"/>
        </w:rPr>
        <w:t xml:space="preserve">i 449,46 </w:t>
      </w:r>
      <w:r>
        <w:rPr>
          <w:color w:val="000000"/>
          <w:sz w:val="28"/>
          <w:szCs w:val="28"/>
          <w:lang w:val="ro-MO"/>
        </w:rPr>
        <w:t xml:space="preserve">km de cablu </w:t>
      </w:r>
      <w:r>
        <w:rPr>
          <w:sz w:val="28"/>
          <w:szCs w:val="28"/>
          <w:lang w:val="ro-MO"/>
        </w:rPr>
        <w:t xml:space="preserve">cu fibră optică spre aceste site-uri. </w:t>
      </w:r>
      <w:r>
        <w:rPr>
          <w:color w:val="000000"/>
          <w:sz w:val="28"/>
          <w:szCs w:val="28"/>
          <w:lang w:val="ro-MO"/>
        </w:rPr>
        <w:t xml:space="preserve">Proiectul 3G este un proiect strategic de lungă durată, cu începutul  recuperării investiţiilor către finele anului 2017.    </w:t>
      </w:r>
    </w:p>
    <w:p w:rsidR="00C80494" w:rsidRDefault="00C80494" w:rsidP="00C80494">
      <w:pPr>
        <w:ind w:firstLine="709"/>
        <w:jc w:val="both"/>
        <w:rPr>
          <w:b/>
          <w:i/>
          <w:sz w:val="28"/>
          <w:szCs w:val="28"/>
          <w:lang w:val="ro-MO"/>
        </w:rPr>
      </w:pPr>
      <w:r>
        <w:rPr>
          <w:sz w:val="28"/>
          <w:szCs w:val="28"/>
          <w:lang w:val="ro-MO"/>
        </w:rPr>
        <w:t>În perioada auditată, proiectul 3G a fost realizat în conformitate cu planurile de marketing, Strategia de dezvoltare a Societă</w:t>
      </w:r>
      <w:r>
        <w:rPr>
          <w:rFonts w:ascii="Cambria Math" w:hAnsi="Cambria Math" w:cs="Cambria Math"/>
          <w:sz w:val="28"/>
          <w:szCs w:val="28"/>
          <w:lang w:val="ro-MO"/>
        </w:rPr>
        <w:t>ț</w:t>
      </w:r>
      <w:r>
        <w:rPr>
          <w:sz w:val="28"/>
          <w:szCs w:val="28"/>
          <w:lang w:val="ro-MO"/>
        </w:rPr>
        <w:t xml:space="preserve">ii </w:t>
      </w:r>
      <w:r>
        <w:rPr>
          <w:rFonts w:ascii="Cambria Math" w:hAnsi="Cambria Math" w:cs="Cambria Math"/>
          <w:sz w:val="28"/>
          <w:szCs w:val="28"/>
          <w:lang w:val="ro-MO"/>
        </w:rPr>
        <w:t>ș</w:t>
      </w:r>
      <w:r>
        <w:rPr>
          <w:sz w:val="28"/>
          <w:szCs w:val="28"/>
          <w:lang w:val="ro-MO"/>
        </w:rPr>
        <w:t>i Planurile de afaceri anuale. La acest compartiment, auditul nu a identificat calcule ini</w:t>
      </w:r>
      <w:r>
        <w:rPr>
          <w:rFonts w:ascii="Cambria Math" w:hAnsi="Cambria Math" w:cs="Cambria Math"/>
          <w:sz w:val="28"/>
          <w:szCs w:val="28"/>
          <w:lang w:val="ro-MO"/>
        </w:rPr>
        <w:t>ț</w:t>
      </w:r>
      <w:r>
        <w:rPr>
          <w:sz w:val="28"/>
          <w:szCs w:val="28"/>
          <w:lang w:val="ro-MO"/>
        </w:rPr>
        <w:t>iale (la momentul procurării licen</w:t>
      </w:r>
      <w:r>
        <w:rPr>
          <w:rFonts w:ascii="Cambria Math" w:hAnsi="Cambria Math" w:cs="Cambria Math"/>
          <w:sz w:val="28"/>
          <w:szCs w:val="28"/>
          <w:lang w:val="ro-MO"/>
        </w:rPr>
        <w:t>ț</w:t>
      </w:r>
      <w:r>
        <w:rPr>
          <w:sz w:val="28"/>
          <w:szCs w:val="28"/>
          <w:lang w:val="ro-MO"/>
        </w:rPr>
        <w:t xml:space="preserve">ei, anul 2008), analize privind cheltuielile de proiectare, asistenţă tehnică şi supraveghere. </w:t>
      </w:r>
    </w:p>
    <w:p w:rsidR="00C80494" w:rsidRDefault="00C80494" w:rsidP="00C80494">
      <w:pPr>
        <w:ind w:firstLine="709"/>
        <w:jc w:val="both"/>
        <w:rPr>
          <w:sz w:val="28"/>
          <w:szCs w:val="28"/>
          <w:lang w:val="ro-MO"/>
        </w:rPr>
      </w:pPr>
      <w:r>
        <w:rPr>
          <w:sz w:val="28"/>
          <w:szCs w:val="28"/>
          <w:lang w:val="ro-MO"/>
        </w:rPr>
        <w:t xml:space="preserve">Datele prezentate de S.A. „Moldtelecom” privind analiza planurilor de marketing </w:t>
      </w:r>
      <w:r>
        <w:rPr>
          <w:rFonts w:ascii="Cambria Math" w:hAnsi="Cambria Math" w:cs="Cambria Math"/>
          <w:sz w:val="28"/>
          <w:szCs w:val="28"/>
          <w:lang w:val="ro-MO"/>
        </w:rPr>
        <w:t>ș</w:t>
      </w:r>
      <w:r>
        <w:rPr>
          <w:sz w:val="28"/>
          <w:szCs w:val="28"/>
          <w:lang w:val="ro-MO"/>
        </w:rPr>
        <w:t xml:space="preserve">i afaceri pentru anul 2010, precum </w:t>
      </w:r>
      <w:r>
        <w:rPr>
          <w:rFonts w:ascii="Cambria Math" w:hAnsi="Cambria Math" w:cs="Cambria Math"/>
          <w:sz w:val="28"/>
          <w:szCs w:val="28"/>
          <w:lang w:val="ro-MO"/>
        </w:rPr>
        <w:t>ș</w:t>
      </w:r>
      <w:r>
        <w:rPr>
          <w:sz w:val="28"/>
          <w:szCs w:val="28"/>
          <w:lang w:val="ro-MO"/>
        </w:rPr>
        <w:t>i a situa</w:t>
      </w:r>
      <w:r>
        <w:rPr>
          <w:rFonts w:ascii="Cambria Math" w:hAnsi="Cambria Math" w:cs="Cambria Math"/>
          <w:sz w:val="28"/>
          <w:szCs w:val="28"/>
          <w:lang w:val="ro-MO"/>
        </w:rPr>
        <w:t>ț</w:t>
      </w:r>
      <w:r>
        <w:rPr>
          <w:sz w:val="28"/>
          <w:szCs w:val="28"/>
          <w:lang w:val="ro-MO"/>
        </w:rPr>
        <w:t>iei reale privind rezultatele proiectului 3G au indicat asupra faptului că fluxul de numerar (diferen</w:t>
      </w:r>
      <w:r>
        <w:rPr>
          <w:rFonts w:ascii="Cambria Math" w:hAnsi="Cambria Math" w:cs="Cambria Math"/>
          <w:sz w:val="28"/>
          <w:szCs w:val="28"/>
          <w:lang w:val="ro-MO"/>
        </w:rPr>
        <w:t>ț</w:t>
      </w:r>
      <w:r>
        <w:rPr>
          <w:sz w:val="28"/>
          <w:szCs w:val="28"/>
          <w:lang w:val="ro-MO"/>
        </w:rPr>
        <w:t xml:space="preserve">a de numerar dintre încasări </w:t>
      </w:r>
      <w:r>
        <w:rPr>
          <w:rFonts w:ascii="Cambria Math" w:hAnsi="Cambria Math" w:cs="Cambria Math"/>
          <w:sz w:val="28"/>
          <w:szCs w:val="28"/>
          <w:lang w:val="ro-MO"/>
        </w:rPr>
        <w:t>ș</w:t>
      </w:r>
      <w:r>
        <w:rPr>
          <w:sz w:val="28"/>
          <w:szCs w:val="28"/>
          <w:lang w:val="ro-MO"/>
        </w:rPr>
        <w:t>i plă</w:t>
      </w:r>
      <w:r>
        <w:rPr>
          <w:rFonts w:ascii="Cambria Math" w:hAnsi="Cambria Math" w:cs="Cambria Math"/>
          <w:sz w:val="28"/>
          <w:szCs w:val="28"/>
          <w:lang w:val="ro-MO"/>
        </w:rPr>
        <w:t>ț</w:t>
      </w:r>
      <w:r>
        <w:rPr>
          <w:sz w:val="28"/>
          <w:szCs w:val="28"/>
          <w:lang w:val="ro-MO"/>
        </w:rPr>
        <w:t>i) aferent proiectului 3G urma a fi pozitiv către finele anului 2015. Ulterior, în baza rezultatelor ob</w:t>
      </w:r>
      <w:r>
        <w:rPr>
          <w:rFonts w:ascii="Cambria Math" w:hAnsi="Cambria Math" w:cs="Cambria Math"/>
          <w:sz w:val="28"/>
          <w:szCs w:val="28"/>
          <w:lang w:val="ro-MO"/>
        </w:rPr>
        <w:t>ț</w:t>
      </w:r>
      <w:r>
        <w:rPr>
          <w:sz w:val="28"/>
          <w:szCs w:val="28"/>
          <w:lang w:val="ro-MO"/>
        </w:rPr>
        <w:t xml:space="preserve">inute </w:t>
      </w:r>
      <w:r>
        <w:rPr>
          <w:rFonts w:ascii="Cambria Math" w:hAnsi="Cambria Math" w:cs="Cambria Math"/>
          <w:sz w:val="28"/>
          <w:szCs w:val="28"/>
          <w:lang w:val="ro-MO"/>
        </w:rPr>
        <w:t>ș</w:t>
      </w:r>
      <w:r>
        <w:rPr>
          <w:sz w:val="28"/>
          <w:szCs w:val="28"/>
          <w:lang w:val="ro-MO"/>
        </w:rPr>
        <w:t>i necesită</w:t>
      </w:r>
      <w:r>
        <w:rPr>
          <w:rFonts w:ascii="Cambria Math" w:hAnsi="Cambria Math" w:cs="Cambria Math"/>
          <w:sz w:val="28"/>
          <w:szCs w:val="28"/>
          <w:lang w:val="ro-MO"/>
        </w:rPr>
        <w:t>ț</w:t>
      </w:r>
      <w:r>
        <w:rPr>
          <w:sz w:val="28"/>
          <w:szCs w:val="28"/>
          <w:lang w:val="ro-MO"/>
        </w:rPr>
        <w:t>ii de extindere a re</w:t>
      </w:r>
      <w:r>
        <w:rPr>
          <w:rFonts w:ascii="Cambria Math" w:hAnsi="Cambria Math" w:cs="Cambria Math"/>
          <w:sz w:val="28"/>
          <w:szCs w:val="28"/>
          <w:lang w:val="ro-MO"/>
        </w:rPr>
        <w:t>ț</w:t>
      </w:r>
      <w:r>
        <w:rPr>
          <w:sz w:val="28"/>
          <w:szCs w:val="28"/>
          <w:lang w:val="ro-MO"/>
        </w:rPr>
        <w:t>elei, pe parcursul anului 2012, Societatea a revizuit calculele anterioare, reie</w:t>
      </w:r>
      <w:r>
        <w:rPr>
          <w:rFonts w:ascii="Cambria Math" w:hAnsi="Cambria Math" w:cs="Cambria Math"/>
          <w:sz w:val="28"/>
          <w:szCs w:val="28"/>
          <w:lang w:val="ro-MO"/>
        </w:rPr>
        <w:t>ș</w:t>
      </w:r>
      <w:r>
        <w:rPr>
          <w:sz w:val="28"/>
          <w:szCs w:val="28"/>
          <w:lang w:val="ro-MO"/>
        </w:rPr>
        <w:t>ind din situa</w:t>
      </w:r>
      <w:r>
        <w:rPr>
          <w:rFonts w:ascii="Cambria Math" w:hAnsi="Cambria Math" w:cs="Cambria Math"/>
          <w:sz w:val="28"/>
          <w:szCs w:val="28"/>
          <w:lang w:val="ro-MO"/>
        </w:rPr>
        <w:t>ț</w:t>
      </w:r>
      <w:r>
        <w:rPr>
          <w:sz w:val="28"/>
          <w:szCs w:val="28"/>
          <w:lang w:val="ro-MO"/>
        </w:rPr>
        <w:t>ia reală creată pe pia</w:t>
      </w:r>
      <w:r>
        <w:rPr>
          <w:rFonts w:ascii="Cambria Math" w:hAnsi="Cambria Math" w:cs="Cambria Math"/>
          <w:sz w:val="28"/>
          <w:szCs w:val="28"/>
          <w:lang w:val="ro-MO"/>
        </w:rPr>
        <w:t>ț</w:t>
      </w:r>
      <w:r>
        <w:rPr>
          <w:sz w:val="28"/>
          <w:szCs w:val="28"/>
          <w:lang w:val="ro-MO"/>
        </w:rPr>
        <w:t>a serviciilor de telecomunica</w:t>
      </w:r>
      <w:r>
        <w:rPr>
          <w:rFonts w:ascii="Cambria Math" w:hAnsi="Cambria Math" w:cs="Cambria Math"/>
          <w:sz w:val="28"/>
          <w:szCs w:val="28"/>
          <w:lang w:val="ro-MO"/>
        </w:rPr>
        <w:t>ț</w:t>
      </w:r>
      <w:r>
        <w:rPr>
          <w:sz w:val="28"/>
          <w:szCs w:val="28"/>
          <w:lang w:val="ro-MO"/>
        </w:rPr>
        <w:t>ii mobile, astfel încît, conform calculului actualizat, fluxul de numerar devine pozitiv începînd cu anul 2017. Situa</w:t>
      </w:r>
      <w:r>
        <w:rPr>
          <w:rFonts w:ascii="Cambria Math" w:hAnsi="Cambria Math" w:cs="Cambria Math"/>
          <w:sz w:val="28"/>
          <w:szCs w:val="28"/>
          <w:lang w:val="ro-MO"/>
        </w:rPr>
        <w:t>ț</w:t>
      </w:r>
      <w:r>
        <w:rPr>
          <w:sz w:val="28"/>
          <w:szCs w:val="28"/>
          <w:lang w:val="ro-MO"/>
        </w:rPr>
        <w:t xml:space="preserve">ia privind veniturile prognozate </w:t>
      </w:r>
      <w:r>
        <w:rPr>
          <w:rFonts w:ascii="Cambria Math" w:hAnsi="Cambria Math" w:cs="Cambria Math"/>
          <w:sz w:val="28"/>
          <w:szCs w:val="28"/>
          <w:lang w:val="ro-MO"/>
        </w:rPr>
        <w:t>ș</w:t>
      </w:r>
      <w:r>
        <w:rPr>
          <w:sz w:val="28"/>
          <w:szCs w:val="28"/>
          <w:lang w:val="ro-MO"/>
        </w:rPr>
        <w:t>i cele real ob</w:t>
      </w:r>
      <w:r>
        <w:rPr>
          <w:rFonts w:ascii="Cambria Math" w:hAnsi="Cambria Math" w:cs="Cambria Math"/>
          <w:sz w:val="28"/>
          <w:szCs w:val="28"/>
          <w:lang w:val="ro-MO"/>
        </w:rPr>
        <w:t>ț</w:t>
      </w:r>
      <w:r>
        <w:rPr>
          <w:sz w:val="28"/>
          <w:szCs w:val="28"/>
          <w:lang w:val="ro-MO"/>
        </w:rPr>
        <w:t>inute se prezină în Tabelul nr.9.</w:t>
      </w:r>
    </w:p>
    <w:p w:rsidR="00C80494" w:rsidRDefault="00C80494" w:rsidP="00C80494">
      <w:pPr>
        <w:ind w:firstLine="709"/>
        <w:jc w:val="right"/>
        <w:rPr>
          <w:b/>
          <w:lang w:val="ro-MO"/>
        </w:rPr>
      </w:pPr>
      <w:r>
        <w:rPr>
          <w:b/>
          <w:lang w:val="ro-MO"/>
        </w:rPr>
        <w:t xml:space="preserve">Tabelul nr. 9 </w:t>
      </w:r>
    </w:p>
    <w:p w:rsidR="00C80494" w:rsidRDefault="00C80494" w:rsidP="00C80494">
      <w:pPr>
        <w:ind w:firstLine="709"/>
        <w:jc w:val="right"/>
        <w:rPr>
          <w:i/>
          <w:lang w:val="ro-MO"/>
        </w:rPr>
      </w:pPr>
      <w:r>
        <w:rPr>
          <w:i/>
          <w:lang w:val="ro-MO"/>
        </w:rPr>
        <w:t>(mii lei)</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917"/>
        <w:gridCol w:w="1146"/>
        <w:gridCol w:w="1296"/>
        <w:gridCol w:w="1146"/>
        <w:gridCol w:w="1176"/>
      </w:tblGrid>
      <w:tr w:rsidR="00C80494" w:rsidTr="00C80494">
        <w:trPr>
          <w:trHeight w:val="191"/>
          <w:jc w:val="center"/>
        </w:trPr>
        <w:tc>
          <w:tcPr>
            <w:tcW w:w="3508"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rPr>
            </w:pPr>
            <w:r>
              <w:rPr>
                <w:sz w:val="18"/>
                <w:szCs w:val="18"/>
                <w:lang w:val="ro-MO"/>
              </w:rPr>
              <w:t> </w:t>
            </w:r>
          </w:p>
        </w:tc>
        <w:tc>
          <w:tcPr>
            <w:tcW w:w="917"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b/>
                <w:sz w:val="18"/>
                <w:szCs w:val="18"/>
                <w:lang w:val="ro-MO"/>
              </w:rPr>
            </w:pPr>
            <w:r>
              <w:rPr>
                <w:b/>
                <w:sz w:val="18"/>
                <w:szCs w:val="18"/>
                <w:lang w:val="ro-MO"/>
              </w:rPr>
              <w:t>2009</w:t>
            </w:r>
          </w:p>
        </w:tc>
        <w:tc>
          <w:tcPr>
            <w:tcW w:w="11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b/>
                <w:sz w:val="18"/>
                <w:szCs w:val="18"/>
                <w:lang w:val="ro-MO"/>
              </w:rPr>
            </w:pPr>
            <w:r>
              <w:rPr>
                <w:b/>
                <w:sz w:val="18"/>
                <w:szCs w:val="18"/>
                <w:lang w:val="ro-MO"/>
              </w:rPr>
              <w:t>2010</w:t>
            </w:r>
          </w:p>
        </w:tc>
        <w:tc>
          <w:tcPr>
            <w:tcW w:w="129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b/>
                <w:sz w:val="18"/>
                <w:szCs w:val="18"/>
                <w:lang w:val="ro-MO"/>
              </w:rPr>
            </w:pPr>
            <w:r>
              <w:rPr>
                <w:b/>
                <w:sz w:val="18"/>
                <w:szCs w:val="18"/>
                <w:lang w:val="ro-MO"/>
              </w:rPr>
              <w:t>2011</w:t>
            </w:r>
          </w:p>
        </w:tc>
        <w:tc>
          <w:tcPr>
            <w:tcW w:w="1146" w:type="dxa"/>
            <w:tcBorders>
              <w:top w:val="single" w:sz="4" w:space="0" w:color="auto"/>
              <w:left w:val="single" w:sz="4" w:space="0" w:color="auto"/>
              <w:bottom w:val="single" w:sz="4" w:space="0" w:color="auto"/>
              <w:right w:val="single" w:sz="4" w:space="0" w:color="auto"/>
            </w:tcBorders>
            <w:noWrap/>
            <w:hideMark/>
          </w:tcPr>
          <w:p w:rsidR="00C80494" w:rsidRDefault="00C80494">
            <w:pPr>
              <w:jc w:val="center"/>
              <w:rPr>
                <w:b/>
                <w:sz w:val="18"/>
                <w:szCs w:val="18"/>
                <w:lang w:val="ro-MO"/>
              </w:rPr>
            </w:pPr>
            <w:r>
              <w:rPr>
                <w:b/>
                <w:sz w:val="18"/>
                <w:szCs w:val="18"/>
                <w:lang w:val="ro-MO"/>
              </w:rPr>
              <w:t>2012</w:t>
            </w:r>
          </w:p>
        </w:tc>
        <w:tc>
          <w:tcPr>
            <w:tcW w:w="1176"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b/>
                <w:sz w:val="18"/>
                <w:szCs w:val="18"/>
                <w:lang w:val="ro-MO"/>
              </w:rPr>
            </w:pPr>
            <w:r>
              <w:rPr>
                <w:b/>
                <w:sz w:val="18"/>
                <w:szCs w:val="18"/>
                <w:lang w:val="ro-MO"/>
              </w:rPr>
              <w:t>Total</w:t>
            </w:r>
          </w:p>
        </w:tc>
      </w:tr>
      <w:tr w:rsidR="00C80494" w:rsidTr="00C80494">
        <w:trPr>
          <w:trHeight w:val="864"/>
          <w:jc w:val="center"/>
        </w:trPr>
        <w:tc>
          <w:tcPr>
            <w:tcW w:w="3508" w:type="dxa"/>
            <w:tcBorders>
              <w:top w:val="single" w:sz="4" w:space="0" w:color="auto"/>
              <w:left w:val="single" w:sz="4" w:space="0" w:color="auto"/>
              <w:bottom w:val="single" w:sz="4" w:space="0" w:color="auto"/>
              <w:right w:val="single" w:sz="4" w:space="0" w:color="auto"/>
            </w:tcBorders>
            <w:hideMark/>
          </w:tcPr>
          <w:p w:rsidR="00C80494" w:rsidRDefault="00C80494">
            <w:pPr>
              <w:jc w:val="both"/>
              <w:rPr>
                <w:sz w:val="18"/>
                <w:szCs w:val="18"/>
                <w:lang w:val="ro-MO"/>
              </w:rPr>
            </w:pPr>
            <w:r>
              <w:rPr>
                <w:sz w:val="18"/>
                <w:szCs w:val="18"/>
                <w:lang w:val="ro-MO"/>
              </w:rPr>
              <w:t>Venituri operationale aferente telefoniei mobile (3G), realizate din momentul lansarii retelei de telefonie mobilă:</w:t>
            </w:r>
            <w:r>
              <w:rPr>
                <w:sz w:val="18"/>
                <w:szCs w:val="18"/>
                <w:highlight w:val="yellow"/>
                <w:lang w:val="ro-MO"/>
              </w:rPr>
              <w:t xml:space="preserve"> </w:t>
            </w:r>
          </w:p>
          <w:p w:rsidR="00C80494" w:rsidRDefault="00C80494">
            <w:pPr>
              <w:jc w:val="both"/>
              <w:rPr>
                <w:sz w:val="18"/>
                <w:szCs w:val="18"/>
                <w:lang w:val="ro-MO"/>
              </w:rPr>
            </w:pPr>
            <w:r>
              <w:rPr>
                <w:i/>
                <w:sz w:val="18"/>
                <w:szCs w:val="18"/>
                <w:lang w:val="ro-MO"/>
              </w:rPr>
              <w:t xml:space="preserve">inclusiv  planificate </w:t>
            </w:r>
          </w:p>
        </w:tc>
        <w:tc>
          <w:tcPr>
            <w:tcW w:w="917" w:type="dxa"/>
            <w:tcBorders>
              <w:top w:val="single" w:sz="4" w:space="0" w:color="auto"/>
              <w:left w:val="single" w:sz="4" w:space="0" w:color="auto"/>
              <w:bottom w:val="single" w:sz="4" w:space="0" w:color="auto"/>
              <w:right w:val="single" w:sz="4" w:space="0" w:color="auto"/>
            </w:tcBorders>
            <w:noWrap/>
            <w:hideMark/>
          </w:tcPr>
          <w:p w:rsidR="00C80494" w:rsidRDefault="00C80494">
            <w:pPr>
              <w:rPr>
                <w:rFonts w:ascii="Calibri" w:eastAsia="Calibri" w:hAnsi="Calibri"/>
                <w:sz w:val="20"/>
                <w:szCs w:val="20"/>
                <w:lang w:val="ru-RU" w:eastAsia="ru-RU"/>
              </w:rPr>
            </w:pPr>
          </w:p>
        </w:tc>
        <w:tc>
          <w:tcPr>
            <w:tcW w:w="1146" w:type="dxa"/>
            <w:tcBorders>
              <w:top w:val="single" w:sz="4" w:space="0" w:color="auto"/>
              <w:left w:val="single" w:sz="4" w:space="0" w:color="auto"/>
              <w:bottom w:val="single" w:sz="4" w:space="0" w:color="auto"/>
              <w:right w:val="single" w:sz="4" w:space="0" w:color="auto"/>
            </w:tcBorders>
            <w:noWrap/>
          </w:tcPr>
          <w:p w:rsidR="00C80494" w:rsidRDefault="00C80494">
            <w:pPr>
              <w:rPr>
                <w:sz w:val="18"/>
                <w:szCs w:val="18"/>
                <w:lang w:val="ro-MO"/>
              </w:rPr>
            </w:pPr>
            <w:r>
              <w:rPr>
                <w:sz w:val="18"/>
                <w:szCs w:val="18"/>
                <w:lang w:val="ro-MO"/>
              </w:rPr>
              <w:t>12 870</w:t>
            </w:r>
          </w:p>
          <w:p w:rsidR="00C80494" w:rsidRDefault="00C80494">
            <w:pPr>
              <w:rPr>
                <w:sz w:val="18"/>
                <w:szCs w:val="18"/>
                <w:lang w:val="ro-MO"/>
              </w:rPr>
            </w:pPr>
          </w:p>
          <w:p w:rsidR="00C80494" w:rsidRDefault="00C80494">
            <w:pPr>
              <w:rPr>
                <w:sz w:val="18"/>
                <w:szCs w:val="18"/>
                <w:lang w:val="ro-MO"/>
              </w:rPr>
            </w:pPr>
          </w:p>
          <w:p w:rsidR="00C80494" w:rsidRDefault="00C80494">
            <w:pPr>
              <w:rPr>
                <w:i/>
                <w:sz w:val="18"/>
                <w:szCs w:val="18"/>
                <w:lang w:val="ro-MO"/>
              </w:rPr>
            </w:pPr>
            <w:r>
              <w:rPr>
                <w:i/>
                <w:sz w:val="18"/>
                <w:szCs w:val="18"/>
                <w:lang w:val="ro-MO"/>
              </w:rPr>
              <w:t>45 333,6</w:t>
            </w:r>
          </w:p>
        </w:tc>
        <w:tc>
          <w:tcPr>
            <w:tcW w:w="1296" w:type="dxa"/>
            <w:tcBorders>
              <w:top w:val="single" w:sz="4" w:space="0" w:color="auto"/>
              <w:left w:val="single" w:sz="4" w:space="0" w:color="auto"/>
              <w:bottom w:val="single" w:sz="4" w:space="0" w:color="auto"/>
              <w:right w:val="single" w:sz="4" w:space="0" w:color="auto"/>
            </w:tcBorders>
            <w:noWrap/>
          </w:tcPr>
          <w:p w:rsidR="00C80494" w:rsidRDefault="00C80494">
            <w:pPr>
              <w:rPr>
                <w:sz w:val="18"/>
                <w:szCs w:val="18"/>
                <w:lang w:val="ro-MO"/>
              </w:rPr>
            </w:pPr>
            <w:r>
              <w:rPr>
                <w:sz w:val="18"/>
                <w:szCs w:val="18"/>
                <w:lang w:val="ro-MO"/>
              </w:rPr>
              <w:t>87 306</w:t>
            </w:r>
          </w:p>
          <w:p w:rsidR="00C80494" w:rsidRDefault="00C80494">
            <w:pPr>
              <w:rPr>
                <w:sz w:val="18"/>
                <w:szCs w:val="18"/>
                <w:lang w:val="ro-MO"/>
              </w:rPr>
            </w:pPr>
          </w:p>
          <w:p w:rsidR="00C80494" w:rsidRDefault="00C80494">
            <w:pPr>
              <w:rPr>
                <w:sz w:val="18"/>
                <w:szCs w:val="18"/>
                <w:lang w:val="ro-MO"/>
              </w:rPr>
            </w:pPr>
          </w:p>
          <w:p w:rsidR="00C80494" w:rsidRDefault="00C80494">
            <w:pPr>
              <w:rPr>
                <w:i/>
                <w:sz w:val="18"/>
                <w:szCs w:val="18"/>
                <w:lang w:val="ro-MO"/>
              </w:rPr>
            </w:pPr>
            <w:r>
              <w:rPr>
                <w:i/>
                <w:sz w:val="18"/>
                <w:szCs w:val="18"/>
                <w:lang w:val="ro-MO"/>
              </w:rPr>
              <w:t>169 395,5</w:t>
            </w:r>
          </w:p>
        </w:tc>
        <w:tc>
          <w:tcPr>
            <w:tcW w:w="1146" w:type="dxa"/>
            <w:tcBorders>
              <w:top w:val="single" w:sz="4" w:space="0" w:color="auto"/>
              <w:left w:val="single" w:sz="4" w:space="0" w:color="auto"/>
              <w:bottom w:val="single" w:sz="4" w:space="0" w:color="auto"/>
              <w:right w:val="single" w:sz="4" w:space="0" w:color="auto"/>
            </w:tcBorders>
            <w:noWrap/>
          </w:tcPr>
          <w:p w:rsidR="00C80494" w:rsidRDefault="00C80494">
            <w:pPr>
              <w:rPr>
                <w:sz w:val="18"/>
                <w:szCs w:val="18"/>
                <w:lang w:val="ro-MO"/>
              </w:rPr>
            </w:pPr>
            <w:r>
              <w:rPr>
                <w:sz w:val="18"/>
                <w:szCs w:val="18"/>
                <w:lang w:val="ro-MO"/>
              </w:rPr>
              <w:t>150 983</w:t>
            </w:r>
          </w:p>
          <w:p w:rsidR="00C80494" w:rsidRDefault="00C80494">
            <w:pPr>
              <w:rPr>
                <w:sz w:val="18"/>
                <w:szCs w:val="18"/>
                <w:lang w:val="ro-MO"/>
              </w:rPr>
            </w:pPr>
          </w:p>
          <w:p w:rsidR="00C80494" w:rsidRDefault="00C80494">
            <w:pPr>
              <w:rPr>
                <w:sz w:val="18"/>
                <w:szCs w:val="18"/>
                <w:lang w:val="ro-MO"/>
              </w:rPr>
            </w:pPr>
          </w:p>
          <w:p w:rsidR="00C80494" w:rsidRDefault="00C80494">
            <w:pPr>
              <w:rPr>
                <w:i/>
                <w:sz w:val="18"/>
                <w:szCs w:val="18"/>
                <w:lang w:val="ro-MO"/>
              </w:rPr>
            </w:pPr>
            <w:r>
              <w:rPr>
                <w:i/>
                <w:sz w:val="18"/>
                <w:szCs w:val="18"/>
                <w:lang w:val="ro-MO"/>
              </w:rPr>
              <w:t>296 907,0</w:t>
            </w:r>
          </w:p>
        </w:tc>
        <w:tc>
          <w:tcPr>
            <w:tcW w:w="1176" w:type="dxa"/>
            <w:tcBorders>
              <w:top w:val="single" w:sz="4" w:space="0" w:color="auto"/>
              <w:left w:val="single" w:sz="4" w:space="0" w:color="auto"/>
              <w:bottom w:val="single" w:sz="4" w:space="0" w:color="auto"/>
              <w:right w:val="single" w:sz="4" w:space="0" w:color="auto"/>
            </w:tcBorders>
          </w:tcPr>
          <w:p w:rsidR="00C80494" w:rsidRDefault="00C80494">
            <w:pPr>
              <w:rPr>
                <w:sz w:val="18"/>
                <w:szCs w:val="18"/>
                <w:lang w:val="ro-MO"/>
              </w:rPr>
            </w:pPr>
            <w:r>
              <w:rPr>
                <w:sz w:val="18"/>
                <w:szCs w:val="18"/>
                <w:lang w:val="ro-MO"/>
              </w:rPr>
              <w:t>251 159</w:t>
            </w:r>
          </w:p>
          <w:p w:rsidR="00C80494" w:rsidRDefault="00C80494">
            <w:pPr>
              <w:rPr>
                <w:sz w:val="18"/>
                <w:szCs w:val="18"/>
                <w:lang w:val="ro-MO"/>
              </w:rPr>
            </w:pPr>
          </w:p>
          <w:p w:rsidR="00C80494" w:rsidRDefault="00C80494">
            <w:pPr>
              <w:rPr>
                <w:sz w:val="18"/>
                <w:szCs w:val="18"/>
                <w:lang w:val="ro-MO"/>
              </w:rPr>
            </w:pPr>
          </w:p>
          <w:p w:rsidR="00C80494" w:rsidRDefault="00C80494">
            <w:pPr>
              <w:rPr>
                <w:i/>
                <w:sz w:val="18"/>
                <w:szCs w:val="18"/>
                <w:lang w:val="ro-MO"/>
              </w:rPr>
            </w:pPr>
            <w:r>
              <w:rPr>
                <w:i/>
                <w:sz w:val="18"/>
                <w:szCs w:val="18"/>
                <w:lang w:val="ro-MO"/>
              </w:rPr>
              <w:t>511 636,1</w:t>
            </w:r>
          </w:p>
        </w:tc>
      </w:tr>
      <w:tr w:rsidR="00C80494" w:rsidTr="00C80494">
        <w:trPr>
          <w:trHeight w:val="288"/>
          <w:jc w:val="center"/>
        </w:trPr>
        <w:tc>
          <w:tcPr>
            <w:tcW w:w="3508" w:type="dxa"/>
            <w:tcBorders>
              <w:top w:val="single" w:sz="4" w:space="0" w:color="auto"/>
              <w:left w:val="single" w:sz="4" w:space="0" w:color="auto"/>
              <w:bottom w:val="single" w:sz="4" w:space="0" w:color="auto"/>
              <w:right w:val="single" w:sz="4" w:space="0" w:color="auto"/>
            </w:tcBorders>
            <w:noWrap/>
            <w:hideMark/>
          </w:tcPr>
          <w:p w:rsidR="00C80494" w:rsidRDefault="00C80494">
            <w:pPr>
              <w:jc w:val="both"/>
              <w:rPr>
                <w:sz w:val="18"/>
                <w:szCs w:val="18"/>
                <w:lang w:val="ro-MO"/>
              </w:rPr>
            </w:pPr>
            <w:r>
              <w:rPr>
                <w:sz w:val="18"/>
                <w:szCs w:val="18"/>
                <w:lang w:val="ro-MO"/>
              </w:rPr>
              <w:lastRenderedPageBreak/>
              <w:t>Total, investi</w:t>
            </w:r>
            <w:r>
              <w:rPr>
                <w:rFonts w:ascii="Cambria Math" w:hAnsi="Cambria Math" w:cs="Cambria Math"/>
                <w:sz w:val="18"/>
                <w:szCs w:val="18"/>
                <w:lang w:val="ro-MO"/>
              </w:rPr>
              <w:t>ț</w:t>
            </w:r>
            <w:r>
              <w:rPr>
                <w:sz w:val="18"/>
                <w:szCs w:val="18"/>
                <w:lang w:val="ro-MO"/>
              </w:rPr>
              <w:t>ii re</w:t>
            </w:r>
            <w:r>
              <w:rPr>
                <w:rFonts w:ascii="Cambria Math" w:hAnsi="Cambria Math" w:cs="Cambria Math"/>
                <w:sz w:val="18"/>
                <w:szCs w:val="18"/>
                <w:lang w:val="ro-MO"/>
              </w:rPr>
              <w:t>ț</w:t>
            </w:r>
            <w:r>
              <w:rPr>
                <w:sz w:val="18"/>
                <w:szCs w:val="18"/>
                <w:lang w:val="ro-MO"/>
              </w:rPr>
              <w:t xml:space="preserve">eaua 3G: </w:t>
            </w:r>
          </w:p>
          <w:p w:rsidR="00C80494" w:rsidRDefault="00C80494">
            <w:pPr>
              <w:jc w:val="both"/>
              <w:rPr>
                <w:sz w:val="18"/>
                <w:szCs w:val="18"/>
                <w:lang w:val="ro-MO"/>
              </w:rPr>
            </w:pPr>
            <w:r>
              <w:rPr>
                <w:i/>
                <w:sz w:val="18"/>
                <w:szCs w:val="18"/>
                <w:lang w:val="ro-MO"/>
              </w:rPr>
              <w:t xml:space="preserve">inclusiv  planificate </w:t>
            </w:r>
          </w:p>
        </w:tc>
        <w:tc>
          <w:tcPr>
            <w:tcW w:w="917"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rPr>
            </w:pPr>
            <w:r>
              <w:rPr>
                <w:sz w:val="18"/>
                <w:szCs w:val="18"/>
                <w:lang w:val="ro-MO"/>
              </w:rPr>
              <w:t>246 900</w:t>
            </w:r>
          </w:p>
          <w:p w:rsidR="00C80494" w:rsidRDefault="00C80494">
            <w:pPr>
              <w:rPr>
                <w:i/>
                <w:sz w:val="18"/>
                <w:szCs w:val="18"/>
                <w:lang w:val="ro-MO"/>
              </w:rPr>
            </w:pPr>
            <w:r>
              <w:rPr>
                <w:i/>
                <w:sz w:val="18"/>
                <w:szCs w:val="18"/>
                <w:lang w:val="ro-MO"/>
              </w:rPr>
              <w:t>215 000</w:t>
            </w:r>
          </w:p>
        </w:tc>
        <w:tc>
          <w:tcPr>
            <w:tcW w:w="114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rPr>
            </w:pPr>
            <w:r>
              <w:rPr>
                <w:sz w:val="18"/>
                <w:szCs w:val="18"/>
                <w:lang w:val="ro-MO"/>
              </w:rPr>
              <w:t>243 500</w:t>
            </w:r>
          </w:p>
          <w:p w:rsidR="00C80494" w:rsidRDefault="00C80494">
            <w:pPr>
              <w:rPr>
                <w:i/>
                <w:sz w:val="18"/>
                <w:szCs w:val="18"/>
                <w:lang w:val="ro-MO"/>
              </w:rPr>
            </w:pPr>
            <w:r>
              <w:rPr>
                <w:i/>
                <w:sz w:val="18"/>
                <w:szCs w:val="18"/>
                <w:lang w:val="ro-MO"/>
              </w:rPr>
              <w:t>182 00</w:t>
            </w:r>
          </w:p>
        </w:tc>
        <w:tc>
          <w:tcPr>
            <w:tcW w:w="129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rPr>
            </w:pPr>
            <w:r>
              <w:rPr>
                <w:sz w:val="18"/>
                <w:szCs w:val="18"/>
                <w:lang w:val="ro-MO"/>
              </w:rPr>
              <w:t>255 600</w:t>
            </w:r>
          </w:p>
          <w:p w:rsidR="00C80494" w:rsidRDefault="00C80494">
            <w:pPr>
              <w:rPr>
                <w:i/>
                <w:sz w:val="18"/>
                <w:szCs w:val="18"/>
                <w:lang w:val="ro-MO"/>
              </w:rPr>
            </w:pPr>
            <w:r>
              <w:rPr>
                <w:i/>
                <w:sz w:val="18"/>
                <w:szCs w:val="18"/>
                <w:lang w:val="ro-MO"/>
              </w:rPr>
              <w:t>207 000</w:t>
            </w:r>
          </w:p>
        </w:tc>
        <w:tc>
          <w:tcPr>
            <w:tcW w:w="1146" w:type="dxa"/>
            <w:tcBorders>
              <w:top w:val="single" w:sz="4" w:space="0" w:color="auto"/>
              <w:left w:val="single" w:sz="4" w:space="0" w:color="auto"/>
              <w:bottom w:val="single" w:sz="4" w:space="0" w:color="auto"/>
              <w:right w:val="single" w:sz="4" w:space="0" w:color="auto"/>
            </w:tcBorders>
            <w:noWrap/>
            <w:hideMark/>
          </w:tcPr>
          <w:p w:rsidR="00C80494" w:rsidRDefault="00C80494">
            <w:pPr>
              <w:rPr>
                <w:sz w:val="18"/>
                <w:szCs w:val="18"/>
                <w:lang w:val="ro-MO"/>
              </w:rPr>
            </w:pPr>
            <w:r>
              <w:rPr>
                <w:sz w:val="18"/>
                <w:szCs w:val="18"/>
                <w:lang w:val="ro-MO"/>
              </w:rPr>
              <w:t>142 000</w:t>
            </w:r>
          </w:p>
          <w:p w:rsidR="00C80494" w:rsidRDefault="00C80494">
            <w:pPr>
              <w:rPr>
                <w:i/>
                <w:sz w:val="18"/>
                <w:szCs w:val="18"/>
                <w:lang w:val="ro-MO"/>
              </w:rPr>
            </w:pPr>
            <w:r>
              <w:rPr>
                <w:i/>
                <w:sz w:val="18"/>
                <w:szCs w:val="18"/>
                <w:lang w:val="ro-MO"/>
              </w:rPr>
              <w:t>194 350</w:t>
            </w:r>
          </w:p>
        </w:tc>
        <w:tc>
          <w:tcPr>
            <w:tcW w:w="1176" w:type="dxa"/>
            <w:tcBorders>
              <w:top w:val="single" w:sz="4" w:space="0" w:color="auto"/>
              <w:left w:val="single" w:sz="4" w:space="0" w:color="auto"/>
              <w:bottom w:val="single" w:sz="4" w:space="0" w:color="auto"/>
              <w:right w:val="single" w:sz="4" w:space="0" w:color="auto"/>
            </w:tcBorders>
            <w:hideMark/>
          </w:tcPr>
          <w:p w:rsidR="00C80494" w:rsidRDefault="00C80494">
            <w:pPr>
              <w:rPr>
                <w:sz w:val="18"/>
                <w:szCs w:val="18"/>
                <w:lang w:val="ro-MO"/>
              </w:rPr>
            </w:pPr>
            <w:r>
              <w:rPr>
                <w:sz w:val="18"/>
                <w:szCs w:val="18"/>
                <w:lang w:val="ro-MO"/>
              </w:rPr>
              <w:t>888 400</w:t>
            </w:r>
          </w:p>
          <w:p w:rsidR="00C80494" w:rsidRDefault="00C80494">
            <w:pPr>
              <w:rPr>
                <w:i/>
                <w:sz w:val="18"/>
                <w:szCs w:val="18"/>
                <w:highlight w:val="yellow"/>
                <w:lang w:val="ro-MO"/>
              </w:rPr>
            </w:pPr>
            <w:r>
              <w:rPr>
                <w:i/>
                <w:sz w:val="18"/>
                <w:szCs w:val="18"/>
                <w:lang w:val="ro-MO"/>
              </w:rPr>
              <w:t>798 350</w:t>
            </w:r>
          </w:p>
        </w:tc>
      </w:tr>
      <w:tr w:rsidR="00C80494" w:rsidTr="00C80494">
        <w:trPr>
          <w:trHeight w:val="576"/>
          <w:jc w:val="center"/>
        </w:trPr>
        <w:tc>
          <w:tcPr>
            <w:tcW w:w="3508" w:type="dxa"/>
            <w:tcBorders>
              <w:top w:val="single" w:sz="4" w:space="0" w:color="auto"/>
              <w:left w:val="single" w:sz="4" w:space="0" w:color="auto"/>
              <w:bottom w:val="single" w:sz="4" w:space="0" w:color="auto"/>
              <w:right w:val="single" w:sz="4" w:space="0" w:color="auto"/>
            </w:tcBorders>
            <w:hideMark/>
          </w:tcPr>
          <w:p w:rsidR="00C80494" w:rsidRDefault="00C80494">
            <w:pPr>
              <w:jc w:val="both"/>
              <w:rPr>
                <w:sz w:val="18"/>
                <w:szCs w:val="18"/>
                <w:lang w:val="ro-MO"/>
              </w:rPr>
            </w:pPr>
            <w:r>
              <w:rPr>
                <w:sz w:val="18"/>
                <w:szCs w:val="18"/>
                <w:lang w:val="ro-MO"/>
              </w:rPr>
              <w:t>Total, cheltuieli de telefonie mobilă (de la lansare) 3G opera</w:t>
            </w:r>
            <w:r>
              <w:rPr>
                <w:rFonts w:ascii="Cambria Math" w:hAnsi="Cambria Math" w:cs="Cambria Math"/>
                <w:sz w:val="18"/>
                <w:szCs w:val="18"/>
                <w:lang w:val="ro-MO"/>
              </w:rPr>
              <w:t>ț</w:t>
            </w:r>
            <w:r>
              <w:rPr>
                <w:sz w:val="18"/>
                <w:szCs w:val="18"/>
                <w:lang w:val="ro-MO"/>
              </w:rPr>
              <w:t>ionale:</w:t>
            </w:r>
          </w:p>
          <w:p w:rsidR="00C80494" w:rsidRDefault="00C80494">
            <w:pPr>
              <w:jc w:val="both"/>
              <w:rPr>
                <w:sz w:val="18"/>
                <w:szCs w:val="18"/>
                <w:lang w:val="ro-MO"/>
              </w:rPr>
            </w:pPr>
            <w:r>
              <w:rPr>
                <w:i/>
                <w:sz w:val="18"/>
                <w:szCs w:val="18"/>
                <w:lang w:val="ro-MO"/>
              </w:rPr>
              <w:t xml:space="preserve">inclusiv  planificate </w:t>
            </w:r>
          </w:p>
        </w:tc>
        <w:tc>
          <w:tcPr>
            <w:tcW w:w="917" w:type="dxa"/>
            <w:tcBorders>
              <w:top w:val="single" w:sz="4" w:space="0" w:color="auto"/>
              <w:left w:val="single" w:sz="4" w:space="0" w:color="auto"/>
              <w:bottom w:val="single" w:sz="4" w:space="0" w:color="auto"/>
              <w:right w:val="single" w:sz="4" w:space="0" w:color="auto"/>
            </w:tcBorders>
            <w:hideMark/>
          </w:tcPr>
          <w:p w:rsidR="00C80494" w:rsidRDefault="00C80494">
            <w:pPr>
              <w:rPr>
                <w:rFonts w:ascii="Calibri" w:eastAsia="Calibri" w:hAnsi="Calibri"/>
                <w:sz w:val="20"/>
                <w:szCs w:val="20"/>
                <w:lang w:val="ru-RU" w:eastAsia="ru-RU"/>
              </w:rPr>
            </w:pPr>
          </w:p>
        </w:tc>
        <w:tc>
          <w:tcPr>
            <w:tcW w:w="1146" w:type="dxa"/>
            <w:tcBorders>
              <w:top w:val="single" w:sz="4" w:space="0" w:color="auto"/>
              <w:left w:val="single" w:sz="4" w:space="0" w:color="auto"/>
              <w:bottom w:val="single" w:sz="4" w:space="0" w:color="auto"/>
              <w:right w:val="single" w:sz="4" w:space="0" w:color="auto"/>
            </w:tcBorders>
          </w:tcPr>
          <w:p w:rsidR="00C80494" w:rsidRDefault="00C80494">
            <w:pPr>
              <w:rPr>
                <w:sz w:val="18"/>
                <w:szCs w:val="18"/>
                <w:lang w:val="ro-MO"/>
              </w:rPr>
            </w:pPr>
            <w:r>
              <w:rPr>
                <w:sz w:val="18"/>
                <w:szCs w:val="18"/>
                <w:lang w:val="ro-MO"/>
              </w:rPr>
              <w:t>52 912</w:t>
            </w:r>
          </w:p>
          <w:p w:rsidR="00C80494" w:rsidRDefault="00C80494">
            <w:pPr>
              <w:rPr>
                <w:sz w:val="18"/>
                <w:szCs w:val="18"/>
                <w:lang w:val="ro-MO"/>
              </w:rPr>
            </w:pPr>
          </w:p>
          <w:p w:rsidR="00C80494" w:rsidRDefault="00C80494">
            <w:pPr>
              <w:rPr>
                <w:i/>
                <w:sz w:val="18"/>
                <w:szCs w:val="18"/>
                <w:lang w:val="ro-MO"/>
              </w:rPr>
            </w:pPr>
            <w:r>
              <w:rPr>
                <w:i/>
                <w:sz w:val="18"/>
                <w:szCs w:val="18"/>
                <w:lang w:val="ro-MO"/>
              </w:rPr>
              <w:t>106 978,3</w:t>
            </w:r>
          </w:p>
        </w:tc>
        <w:tc>
          <w:tcPr>
            <w:tcW w:w="1296" w:type="dxa"/>
            <w:tcBorders>
              <w:top w:val="single" w:sz="4" w:space="0" w:color="auto"/>
              <w:left w:val="single" w:sz="4" w:space="0" w:color="auto"/>
              <w:bottom w:val="single" w:sz="4" w:space="0" w:color="auto"/>
              <w:right w:val="single" w:sz="4" w:space="0" w:color="auto"/>
            </w:tcBorders>
          </w:tcPr>
          <w:p w:rsidR="00C80494" w:rsidRDefault="00C80494">
            <w:pPr>
              <w:rPr>
                <w:sz w:val="18"/>
                <w:szCs w:val="18"/>
                <w:lang w:val="ro-MO"/>
              </w:rPr>
            </w:pPr>
            <w:r>
              <w:rPr>
                <w:sz w:val="18"/>
                <w:szCs w:val="18"/>
                <w:lang w:val="ro-MO"/>
              </w:rPr>
              <w:t>154 136</w:t>
            </w:r>
          </w:p>
          <w:p w:rsidR="00C80494" w:rsidRDefault="00C80494">
            <w:pPr>
              <w:rPr>
                <w:sz w:val="18"/>
                <w:szCs w:val="18"/>
                <w:lang w:val="ro-MO"/>
              </w:rPr>
            </w:pPr>
          </w:p>
          <w:p w:rsidR="00C80494" w:rsidRDefault="00C80494">
            <w:pPr>
              <w:rPr>
                <w:i/>
                <w:sz w:val="18"/>
                <w:szCs w:val="18"/>
                <w:lang w:val="ro-MO"/>
              </w:rPr>
            </w:pPr>
            <w:r>
              <w:rPr>
                <w:i/>
                <w:sz w:val="18"/>
                <w:szCs w:val="18"/>
                <w:lang w:val="ro-MO"/>
              </w:rPr>
              <w:t>156 825,0</w:t>
            </w:r>
          </w:p>
        </w:tc>
        <w:tc>
          <w:tcPr>
            <w:tcW w:w="1146" w:type="dxa"/>
            <w:tcBorders>
              <w:top w:val="single" w:sz="4" w:space="0" w:color="auto"/>
              <w:left w:val="single" w:sz="4" w:space="0" w:color="auto"/>
              <w:bottom w:val="single" w:sz="4" w:space="0" w:color="auto"/>
              <w:right w:val="single" w:sz="4" w:space="0" w:color="auto"/>
            </w:tcBorders>
          </w:tcPr>
          <w:p w:rsidR="00C80494" w:rsidRDefault="00C80494">
            <w:pPr>
              <w:rPr>
                <w:sz w:val="18"/>
                <w:szCs w:val="18"/>
                <w:lang w:val="ro-MO"/>
              </w:rPr>
            </w:pPr>
            <w:r>
              <w:rPr>
                <w:sz w:val="18"/>
                <w:szCs w:val="18"/>
                <w:lang w:val="ro-MO"/>
              </w:rPr>
              <w:t>201 940</w:t>
            </w:r>
          </w:p>
          <w:p w:rsidR="00C80494" w:rsidRDefault="00C80494">
            <w:pPr>
              <w:rPr>
                <w:sz w:val="18"/>
                <w:szCs w:val="18"/>
                <w:lang w:val="ro-MO"/>
              </w:rPr>
            </w:pPr>
          </w:p>
          <w:p w:rsidR="00C80494" w:rsidRDefault="00C80494">
            <w:pPr>
              <w:rPr>
                <w:i/>
                <w:sz w:val="18"/>
                <w:szCs w:val="18"/>
                <w:lang w:val="ro-MO"/>
              </w:rPr>
            </w:pPr>
            <w:r>
              <w:rPr>
                <w:i/>
                <w:sz w:val="18"/>
                <w:szCs w:val="18"/>
                <w:lang w:val="ro-MO"/>
              </w:rPr>
              <w:t>187 974,1</w:t>
            </w:r>
          </w:p>
        </w:tc>
        <w:tc>
          <w:tcPr>
            <w:tcW w:w="1176" w:type="dxa"/>
            <w:tcBorders>
              <w:top w:val="single" w:sz="4" w:space="0" w:color="auto"/>
              <w:left w:val="single" w:sz="4" w:space="0" w:color="auto"/>
              <w:bottom w:val="single" w:sz="4" w:space="0" w:color="auto"/>
              <w:right w:val="single" w:sz="4" w:space="0" w:color="auto"/>
            </w:tcBorders>
          </w:tcPr>
          <w:p w:rsidR="00C80494" w:rsidRDefault="00C80494">
            <w:pPr>
              <w:rPr>
                <w:sz w:val="18"/>
                <w:szCs w:val="18"/>
                <w:lang w:val="ro-MO"/>
              </w:rPr>
            </w:pPr>
            <w:r>
              <w:rPr>
                <w:sz w:val="18"/>
                <w:szCs w:val="18"/>
                <w:lang w:val="ro-MO"/>
              </w:rPr>
              <w:t>408 987</w:t>
            </w:r>
          </w:p>
          <w:p w:rsidR="00C80494" w:rsidRDefault="00C80494">
            <w:pPr>
              <w:rPr>
                <w:sz w:val="18"/>
                <w:szCs w:val="18"/>
                <w:lang w:val="ro-MO"/>
              </w:rPr>
            </w:pPr>
          </w:p>
          <w:p w:rsidR="00C80494" w:rsidRDefault="00C80494">
            <w:pPr>
              <w:rPr>
                <w:i/>
                <w:sz w:val="18"/>
                <w:szCs w:val="18"/>
                <w:highlight w:val="yellow"/>
                <w:lang w:val="ro-MO"/>
              </w:rPr>
            </w:pPr>
            <w:r>
              <w:rPr>
                <w:i/>
                <w:sz w:val="18"/>
                <w:szCs w:val="18"/>
                <w:lang w:val="ro-MO"/>
              </w:rPr>
              <w:t>451 777,4</w:t>
            </w:r>
          </w:p>
        </w:tc>
      </w:tr>
    </w:tbl>
    <w:p w:rsidR="00C80494" w:rsidRDefault="00C80494" w:rsidP="00C80494">
      <w:pPr>
        <w:ind w:firstLine="708"/>
        <w:rPr>
          <w:sz w:val="18"/>
          <w:szCs w:val="18"/>
          <w:lang w:val="ro-MO"/>
        </w:rPr>
      </w:pPr>
    </w:p>
    <w:p w:rsidR="00C80494" w:rsidRDefault="00C80494" w:rsidP="00C80494">
      <w:pPr>
        <w:ind w:firstLine="708"/>
        <w:rPr>
          <w:sz w:val="18"/>
          <w:szCs w:val="18"/>
          <w:lang w:val="ro-MO"/>
        </w:rPr>
      </w:pPr>
      <w:r>
        <w:rPr>
          <w:b/>
          <w:i/>
          <w:sz w:val="18"/>
          <w:szCs w:val="18"/>
          <w:lang w:val="ro-MO"/>
        </w:rPr>
        <w:t>Sursă:</w:t>
      </w:r>
      <w:r>
        <w:rPr>
          <w:sz w:val="18"/>
          <w:szCs w:val="18"/>
          <w:lang w:val="ro-MO"/>
        </w:rPr>
        <w:t xml:space="preserve"> Informa</w:t>
      </w:r>
      <w:r>
        <w:rPr>
          <w:rFonts w:ascii="Cambria Math" w:hAnsi="Cambria Math" w:cs="Cambria Math"/>
          <w:sz w:val="18"/>
          <w:szCs w:val="18"/>
          <w:lang w:val="ro-MO"/>
        </w:rPr>
        <w:t>ț</w:t>
      </w:r>
      <w:r>
        <w:rPr>
          <w:sz w:val="18"/>
          <w:szCs w:val="18"/>
          <w:lang w:val="ro-MO"/>
        </w:rPr>
        <w:t>ia prezentată de Societate</w:t>
      </w:r>
    </w:p>
    <w:p w:rsidR="00C80494" w:rsidRDefault="00C80494" w:rsidP="00C80494">
      <w:pPr>
        <w:shd w:val="clear" w:color="auto" w:fill="FFFFFF"/>
        <w:ind w:firstLine="709"/>
        <w:jc w:val="both"/>
        <w:rPr>
          <w:sz w:val="16"/>
          <w:szCs w:val="16"/>
          <w:lang w:val="ro-MO"/>
        </w:rPr>
      </w:pPr>
    </w:p>
    <w:p w:rsidR="00C80494" w:rsidRDefault="00C80494" w:rsidP="005C5314">
      <w:pPr>
        <w:numPr>
          <w:ilvl w:val="0"/>
          <w:numId w:val="18"/>
        </w:numPr>
        <w:shd w:val="clear" w:color="auto" w:fill="FFFFFF"/>
        <w:tabs>
          <w:tab w:val="left" w:pos="851"/>
          <w:tab w:val="left" w:pos="993"/>
        </w:tabs>
        <w:ind w:left="0" w:firstLine="709"/>
        <w:jc w:val="both"/>
        <w:rPr>
          <w:sz w:val="28"/>
          <w:szCs w:val="28"/>
          <w:lang w:val="ro-MO"/>
        </w:rPr>
      </w:pPr>
      <w:r>
        <w:rPr>
          <w:b/>
          <w:i/>
          <w:sz w:val="28"/>
          <w:szCs w:val="28"/>
          <w:lang w:val="ro-MO"/>
        </w:rPr>
        <w:t>Pentru dezvoltarea</w:t>
      </w:r>
      <w:r>
        <w:rPr>
          <w:sz w:val="28"/>
          <w:szCs w:val="28"/>
          <w:lang w:val="ro-MO"/>
        </w:rPr>
        <w:t xml:space="preserve"> </w:t>
      </w:r>
      <w:r>
        <w:rPr>
          <w:b/>
          <w:i/>
          <w:sz w:val="28"/>
          <w:szCs w:val="28"/>
          <w:lang w:val="ro-MO"/>
        </w:rPr>
        <w:t xml:space="preserve">sistemelor informaţionale </w:t>
      </w:r>
      <w:r>
        <w:rPr>
          <w:sz w:val="28"/>
          <w:szCs w:val="28"/>
          <w:lang w:val="ro-MO"/>
        </w:rPr>
        <w:t xml:space="preserve">au fost valorificate mijloace în sumă totală de 125,2 mil.lei, sau 8,2% din totalul de investiţii, care au fost direcţionate la </w:t>
      </w:r>
      <w:r>
        <w:rPr>
          <w:rStyle w:val="rvts10"/>
          <w:color w:val="000000"/>
          <w:sz w:val="28"/>
          <w:szCs w:val="28"/>
          <w:shd w:val="clear" w:color="auto" w:fill="FFFFFF"/>
          <w:lang w:val="ro-MO"/>
        </w:rPr>
        <w:t>crearea centrului de mentenanţă IFMS/NOC, i</w:t>
      </w:r>
      <w:r>
        <w:rPr>
          <w:color w:val="000000"/>
          <w:sz w:val="28"/>
          <w:szCs w:val="28"/>
          <w:lang w:val="ro-MO"/>
        </w:rPr>
        <w:t xml:space="preserve">mplementarea noilor funcţionalităţi în cadrul sistemelor de deservire a clienţilor, sistemelor de billing etc. </w:t>
      </w:r>
    </w:p>
    <w:p w:rsidR="00C80494" w:rsidRDefault="00C80494" w:rsidP="00C80494">
      <w:pPr>
        <w:ind w:firstLine="709"/>
        <w:jc w:val="both"/>
        <w:rPr>
          <w:i/>
          <w:lang w:val="ro-MO"/>
        </w:rPr>
      </w:pPr>
      <w:r>
        <w:rPr>
          <w:sz w:val="28"/>
          <w:szCs w:val="28"/>
          <w:lang w:val="ro-MO"/>
        </w:rPr>
        <w:t>În perioada auditată, finan</w:t>
      </w:r>
      <w:r>
        <w:rPr>
          <w:rFonts w:ascii="Cambria Math" w:hAnsi="Cambria Math" w:cs="Cambria Math"/>
          <w:sz w:val="28"/>
          <w:szCs w:val="28"/>
          <w:lang w:val="ro-MO"/>
        </w:rPr>
        <w:t>ț</w:t>
      </w:r>
      <w:r>
        <w:rPr>
          <w:sz w:val="28"/>
          <w:szCs w:val="28"/>
          <w:lang w:val="ro-MO"/>
        </w:rPr>
        <w:t>area investi</w:t>
      </w:r>
      <w:r>
        <w:rPr>
          <w:rFonts w:ascii="Cambria Math" w:hAnsi="Cambria Math" w:cs="Cambria Math"/>
          <w:sz w:val="28"/>
          <w:szCs w:val="28"/>
          <w:lang w:val="ro-MO"/>
        </w:rPr>
        <w:t>ț</w:t>
      </w:r>
      <w:r>
        <w:rPr>
          <w:sz w:val="28"/>
          <w:szCs w:val="28"/>
          <w:lang w:val="ro-MO"/>
        </w:rPr>
        <w:t>iilor a fost realizată din contul surselor Societă</w:t>
      </w:r>
      <w:r>
        <w:rPr>
          <w:rFonts w:ascii="Cambria Math" w:hAnsi="Cambria Math" w:cs="Cambria Math"/>
          <w:sz w:val="28"/>
          <w:szCs w:val="28"/>
          <w:lang w:val="ro-MO"/>
        </w:rPr>
        <w:t>ț</w:t>
      </w:r>
      <w:r>
        <w:rPr>
          <w:sz w:val="28"/>
          <w:szCs w:val="28"/>
          <w:lang w:val="ro-MO"/>
        </w:rPr>
        <w:t>ii, situa</w:t>
      </w:r>
      <w:r>
        <w:rPr>
          <w:rFonts w:ascii="Cambria Math" w:hAnsi="Cambria Math" w:cs="Cambria Math"/>
          <w:sz w:val="28"/>
          <w:szCs w:val="28"/>
          <w:lang w:val="ro-MO"/>
        </w:rPr>
        <w:t>ț</w:t>
      </w:r>
      <w:r>
        <w:rPr>
          <w:sz w:val="28"/>
          <w:szCs w:val="28"/>
          <w:lang w:val="ro-MO"/>
        </w:rPr>
        <w:t xml:space="preserve">ie reflectată în Tabelul nr.10    </w:t>
      </w:r>
    </w:p>
    <w:p w:rsidR="00C80494" w:rsidRDefault="00C80494" w:rsidP="00C80494">
      <w:pPr>
        <w:ind w:firstLine="709"/>
        <w:jc w:val="right"/>
        <w:rPr>
          <w:b/>
          <w:lang w:val="ro-MO"/>
        </w:rPr>
      </w:pPr>
      <w:r>
        <w:rPr>
          <w:b/>
          <w:lang w:val="ro-MO"/>
        </w:rPr>
        <w:t xml:space="preserve">Tabelul nr.10   </w:t>
      </w:r>
    </w:p>
    <w:p w:rsidR="00C80494" w:rsidRDefault="00C80494" w:rsidP="00C80494">
      <w:pPr>
        <w:ind w:firstLine="709"/>
        <w:jc w:val="right"/>
        <w:rPr>
          <w:i/>
          <w:lang w:val="ro-MO"/>
        </w:rPr>
      </w:pPr>
      <w:r>
        <w:rPr>
          <w:i/>
          <w:lang w:val="ro-MO"/>
        </w:rPr>
        <w:t>(USD, mil.lei)</w:t>
      </w:r>
    </w:p>
    <w:p w:rsidR="00C80494" w:rsidRDefault="00C80494" w:rsidP="00C80494">
      <w:pPr>
        <w:ind w:firstLine="709"/>
        <w:jc w:val="right"/>
        <w:rPr>
          <w:sz w:val="16"/>
          <w:szCs w:val="16"/>
          <w:lang w:val="ro-MO"/>
        </w:rPr>
      </w:pPr>
    </w:p>
    <w:tbl>
      <w:tblPr>
        <w:tblW w:w="4520" w:type="pct"/>
        <w:jc w:val="center"/>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1057"/>
        <w:gridCol w:w="1097"/>
      </w:tblGrid>
      <w:tr w:rsidR="00C80494" w:rsidTr="00C80494">
        <w:trPr>
          <w:jc w:val="center"/>
        </w:trPr>
        <w:tc>
          <w:tcPr>
            <w:tcW w:w="3755" w:type="pct"/>
            <w:tcBorders>
              <w:top w:val="single" w:sz="4" w:space="0" w:color="auto"/>
              <w:left w:val="single" w:sz="4" w:space="0" w:color="auto"/>
              <w:bottom w:val="single" w:sz="4" w:space="0" w:color="auto"/>
              <w:right w:val="single" w:sz="4" w:space="0" w:color="auto"/>
            </w:tcBorders>
            <w:hideMark/>
          </w:tcPr>
          <w:p w:rsidR="00C80494" w:rsidRDefault="00C80494">
            <w:pPr>
              <w:rPr>
                <w:b/>
                <w:sz w:val="22"/>
                <w:szCs w:val="22"/>
                <w:lang w:val="ro-MO"/>
              </w:rPr>
            </w:pPr>
            <w:r>
              <w:rPr>
                <w:b/>
                <w:sz w:val="22"/>
                <w:szCs w:val="22"/>
                <w:lang w:val="ro-MO"/>
              </w:rPr>
              <w:t>Program investiţional, surse de finanţare</w:t>
            </w:r>
          </w:p>
        </w:tc>
        <w:tc>
          <w:tcPr>
            <w:tcW w:w="611" w:type="pct"/>
            <w:tcBorders>
              <w:top w:val="single" w:sz="4" w:space="0" w:color="auto"/>
              <w:left w:val="single" w:sz="4" w:space="0" w:color="auto"/>
              <w:bottom w:val="single" w:sz="4" w:space="0" w:color="auto"/>
              <w:right w:val="single" w:sz="4" w:space="0" w:color="auto"/>
            </w:tcBorders>
            <w:hideMark/>
          </w:tcPr>
          <w:p w:rsidR="00C80494" w:rsidRDefault="00C80494">
            <w:pPr>
              <w:rPr>
                <w:b/>
                <w:sz w:val="22"/>
                <w:szCs w:val="22"/>
                <w:lang w:val="ro-MO"/>
              </w:rPr>
            </w:pPr>
            <w:r>
              <w:rPr>
                <w:b/>
                <w:sz w:val="22"/>
                <w:szCs w:val="22"/>
                <w:lang w:val="ro-MO"/>
              </w:rPr>
              <w:t>2011</w:t>
            </w:r>
          </w:p>
        </w:tc>
        <w:tc>
          <w:tcPr>
            <w:tcW w:w="634" w:type="pct"/>
            <w:tcBorders>
              <w:top w:val="single" w:sz="4" w:space="0" w:color="auto"/>
              <w:left w:val="single" w:sz="4" w:space="0" w:color="auto"/>
              <w:bottom w:val="single" w:sz="4" w:space="0" w:color="auto"/>
              <w:right w:val="single" w:sz="4" w:space="0" w:color="auto"/>
            </w:tcBorders>
            <w:hideMark/>
          </w:tcPr>
          <w:p w:rsidR="00C80494" w:rsidRDefault="00C80494">
            <w:pPr>
              <w:rPr>
                <w:b/>
                <w:sz w:val="22"/>
                <w:szCs w:val="22"/>
                <w:lang w:val="ro-MO"/>
              </w:rPr>
            </w:pPr>
            <w:r>
              <w:rPr>
                <w:b/>
                <w:sz w:val="22"/>
                <w:szCs w:val="22"/>
                <w:lang w:val="ro-MO" w:eastAsia="en-US"/>
              </w:rPr>
              <w:t>2012</w:t>
            </w:r>
          </w:p>
        </w:tc>
      </w:tr>
      <w:tr w:rsidR="00C80494" w:rsidTr="00C80494">
        <w:trPr>
          <w:jc w:val="center"/>
        </w:trPr>
        <w:tc>
          <w:tcPr>
            <w:tcW w:w="3755"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1.Program investiţional (mil.USD)</w:t>
            </w:r>
          </w:p>
        </w:tc>
        <w:tc>
          <w:tcPr>
            <w:tcW w:w="611"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68,980</w:t>
            </w:r>
          </w:p>
        </w:tc>
        <w:tc>
          <w:tcPr>
            <w:tcW w:w="634"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74,808</w:t>
            </w:r>
          </w:p>
        </w:tc>
      </w:tr>
      <w:tr w:rsidR="00C80494" w:rsidTr="00C80494">
        <w:trPr>
          <w:jc w:val="center"/>
        </w:trPr>
        <w:tc>
          <w:tcPr>
            <w:tcW w:w="3755" w:type="pct"/>
            <w:tcBorders>
              <w:top w:val="single" w:sz="4" w:space="0" w:color="auto"/>
              <w:left w:val="single" w:sz="4" w:space="0" w:color="auto"/>
              <w:bottom w:val="single" w:sz="4" w:space="0" w:color="auto"/>
              <w:right w:val="single" w:sz="4" w:space="0" w:color="auto"/>
            </w:tcBorders>
            <w:hideMark/>
          </w:tcPr>
          <w:p w:rsidR="00C80494" w:rsidRDefault="00C80494">
            <w:pPr>
              <w:rPr>
                <w:i/>
                <w:sz w:val="22"/>
                <w:szCs w:val="22"/>
                <w:lang w:val="ro-MO"/>
              </w:rPr>
            </w:pPr>
            <w:r>
              <w:rPr>
                <w:i/>
                <w:sz w:val="22"/>
                <w:szCs w:val="22"/>
                <w:lang w:val="ro-MO"/>
              </w:rPr>
              <w:t xml:space="preserve">                                  mil.lei</w:t>
            </w:r>
          </w:p>
        </w:tc>
        <w:tc>
          <w:tcPr>
            <w:tcW w:w="611" w:type="pct"/>
            <w:tcBorders>
              <w:top w:val="single" w:sz="4" w:space="0" w:color="auto"/>
              <w:left w:val="single" w:sz="4" w:space="0" w:color="auto"/>
              <w:bottom w:val="single" w:sz="4" w:space="0" w:color="auto"/>
              <w:right w:val="single" w:sz="4" w:space="0" w:color="auto"/>
            </w:tcBorders>
            <w:hideMark/>
          </w:tcPr>
          <w:p w:rsidR="00C80494" w:rsidRDefault="00C80494">
            <w:pPr>
              <w:rPr>
                <w:i/>
                <w:sz w:val="22"/>
                <w:szCs w:val="22"/>
                <w:lang w:val="ro-MO"/>
              </w:rPr>
            </w:pPr>
            <w:r>
              <w:rPr>
                <w:i/>
                <w:sz w:val="22"/>
                <w:szCs w:val="22"/>
                <w:lang w:val="ro-MO"/>
              </w:rPr>
              <w:t>842,9</w:t>
            </w:r>
          </w:p>
        </w:tc>
        <w:tc>
          <w:tcPr>
            <w:tcW w:w="634" w:type="pct"/>
            <w:tcBorders>
              <w:top w:val="single" w:sz="4" w:space="0" w:color="auto"/>
              <w:left w:val="single" w:sz="4" w:space="0" w:color="auto"/>
              <w:bottom w:val="single" w:sz="4" w:space="0" w:color="auto"/>
              <w:right w:val="single" w:sz="4" w:space="0" w:color="auto"/>
            </w:tcBorders>
            <w:hideMark/>
          </w:tcPr>
          <w:p w:rsidR="00C80494" w:rsidRDefault="00C80494">
            <w:pPr>
              <w:rPr>
                <w:i/>
                <w:sz w:val="22"/>
                <w:szCs w:val="22"/>
                <w:lang w:val="ro-MO"/>
              </w:rPr>
            </w:pPr>
            <w:r>
              <w:rPr>
                <w:i/>
                <w:sz w:val="22"/>
                <w:szCs w:val="22"/>
                <w:lang w:val="ro-MO"/>
              </w:rPr>
              <w:t>876,4</w:t>
            </w:r>
          </w:p>
        </w:tc>
      </w:tr>
      <w:tr w:rsidR="00C80494" w:rsidTr="00C80494">
        <w:trPr>
          <w:jc w:val="center"/>
        </w:trPr>
        <w:tc>
          <w:tcPr>
            <w:tcW w:w="3755"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 xml:space="preserve">2. Real, cheltuieli investiţionale </w:t>
            </w:r>
          </w:p>
        </w:tc>
        <w:tc>
          <w:tcPr>
            <w:tcW w:w="611"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841,0</w:t>
            </w:r>
          </w:p>
        </w:tc>
        <w:tc>
          <w:tcPr>
            <w:tcW w:w="634"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680,0</w:t>
            </w:r>
          </w:p>
        </w:tc>
      </w:tr>
      <w:tr w:rsidR="00C80494" w:rsidTr="00C80494">
        <w:trPr>
          <w:jc w:val="center"/>
        </w:trPr>
        <w:tc>
          <w:tcPr>
            <w:tcW w:w="3755"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3. Defalcările din profit în fondul de dezvoltare</w:t>
            </w:r>
          </w:p>
        </w:tc>
        <w:tc>
          <w:tcPr>
            <w:tcW w:w="611"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163,3</w:t>
            </w:r>
          </w:p>
        </w:tc>
        <w:tc>
          <w:tcPr>
            <w:tcW w:w="634"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68,6</w:t>
            </w:r>
          </w:p>
        </w:tc>
      </w:tr>
      <w:tr w:rsidR="00C80494" w:rsidTr="00C80494">
        <w:trPr>
          <w:jc w:val="center"/>
        </w:trPr>
        <w:tc>
          <w:tcPr>
            <w:tcW w:w="3755"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4. Uzura fondurilor fixe</w:t>
            </w:r>
          </w:p>
        </w:tc>
        <w:tc>
          <w:tcPr>
            <w:tcW w:w="611"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519,7</w:t>
            </w:r>
          </w:p>
        </w:tc>
        <w:tc>
          <w:tcPr>
            <w:tcW w:w="634"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593,0</w:t>
            </w:r>
          </w:p>
        </w:tc>
      </w:tr>
      <w:tr w:rsidR="00C80494" w:rsidTr="00C80494">
        <w:trPr>
          <w:jc w:val="center"/>
        </w:trPr>
        <w:tc>
          <w:tcPr>
            <w:tcW w:w="3755"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5. Amortizarea activelor nemateriale</w:t>
            </w:r>
          </w:p>
        </w:tc>
        <w:tc>
          <w:tcPr>
            <w:tcW w:w="611"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highlight w:val="yellow"/>
                <w:lang w:val="ro-MO"/>
              </w:rPr>
            </w:pPr>
            <w:r>
              <w:rPr>
                <w:sz w:val="22"/>
                <w:szCs w:val="22"/>
                <w:lang w:val="ro-MO"/>
              </w:rPr>
              <w:t>27,5</w:t>
            </w:r>
          </w:p>
        </w:tc>
        <w:tc>
          <w:tcPr>
            <w:tcW w:w="634"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29,0</w:t>
            </w:r>
          </w:p>
        </w:tc>
      </w:tr>
      <w:tr w:rsidR="00C80494" w:rsidTr="00C80494">
        <w:trPr>
          <w:jc w:val="center"/>
        </w:trPr>
        <w:tc>
          <w:tcPr>
            <w:tcW w:w="3755"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6.Total, surse proprii</w:t>
            </w:r>
          </w:p>
        </w:tc>
        <w:tc>
          <w:tcPr>
            <w:tcW w:w="611"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highlight w:val="yellow"/>
                <w:lang w:val="ro-MO"/>
              </w:rPr>
            </w:pPr>
            <w:r>
              <w:rPr>
                <w:sz w:val="22"/>
                <w:szCs w:val="22"/>
                <w:lang w:val="ro-MO"/>
              </w:rPr>
              <w:t>710.5</w:t>
            </w:r>
          </w:p>
        </w:tc>
        <w:tc>
          <w:tcPr>
            <w:tcW w:w="634" w:type="pct"/>
            <w:tcBorders>
              <w:top w:val="single" w:sz="4" w:space="0" w:color="auto"/>
              <w:left w:val="single" w:sz="4" w:space="0" w:color="auto"/>
              <w:bottom w:val="single" w:sz="4" w:space="0" w:color="auto"/>
              <w:right w:val="single" w:sz="4" w:space="0" w:color="auto"/>
            </w:tcBorders>
            <w:hideMark/>
          </w:tcPr>
          <w:p w:rsidR="00C80494" w:rsidRDefault="00C80494">
            <w:pPr>
              <w:rPr>
                <w:sz w:val="22"/>
                <w:szCs w:val="22"/>
                <w:lang w:val="ro-MO"/>
              </w:rPr>
            </w:pPr>
            <w:r>
              <w:rPr>
                <w:sz w:val="22"/>
                <w:szCs w:val="22"/>
                <w:lang w:val="ro-MO"/>
              </w:rPr>
              <w:t>690,6</w:t>
            </w:r>
          </w:p>
        </w:tc>
      </w:tr>
    </w:tbl>
    <w:p w:rsidR="00C80494" w:rsidRDefault="00C80494" w:rsidP="00C80494">
      <w:pPr>
        <w:ind w:firstLine="709"/>
        <w:jc w:val="both"/>
        <w:rPr>
          <w:i/>
          <w:sz w:val="20"/>
          <w:szCs w:val="20"/>
          <w:lang w:val="ro-MO"/>
        </w:rPr>
      </w:pPr>
      <w:r>
        <w:rPr>
          <w:b/>
          <w:i/>
          <w:sz w:val="20"/>
          <w:szCs w:val="20"/>
          <w:lang w:val="ro-MO"/>
        </w:rPr>
        <w:t>Sursă:</w:t>
      </w:r>
      <w:r>
        <w:rPr>
          <w:i/>
          <w:sz w:val="20"/>
          <w:szCs w:val="20"/>
          <w:lang w:val="ro-MO"/>
        </w:rPr>
        <w:t xml:space="preserve"> Program investiţional S.A. „Moldtelecom”</w:t>
      </w:r>
    </w:p>
    <w:p w:rsidR="00C80494" w:rsidRDefault="00C80494" w:rsidP="00C80494">
      <w:pPr>
        <w:ind w:firstLine="709"/>
        <w:jc w:val="both"/>
        <w:rPr>
          <w:sz w:val="28"/>
          <w:szCs w:val="28"/>
          <w:lang w:val="ro-MO"/>
        </w:rPr>
      </w:pPr>
      <w:r>
        <w:rPr>
          <w:sz w:val="28"/>
          <w:szCs w:val="28"/>
          <w:lang w:val="ro-MO"/>
        </w:rPr>
        <w:t>Vizualizarea la fa</w:t>
      </w:r>
      <w:r>
        <w:rPr>
          <w:rFonts w:ascii="Cambria Math" w:hAnsi="Cambria Math" w:cs="Cambria Math"/>
          <w:sz w:val="28"/>
          <w:szCs w:val="28"/>
          <w:lang w:val="ro-MO"/>
        </w:rPr>
        <w:t>ț</w:t>
      </w:r>
      <w:r>
        <w:rPr>
          <w:sz w:val="28"/>
          <w:szCs w:val="28"/>
          <w:lang w:val="ro-MO"/>
        </w:rPr>
        <w:t>a locului de către audit (cu participarea speciali</w:t>
      </w:r>
      <w:r>
        <w:rPr>
          <w:rFonts w:ascii="Cambria Math" w:hAnsi="Cambria Math" w:cs="Cambria Math"/>
          <w:sz w:val="28"/>
          <w:szCs w:val="28"/>
          <w:lang w:val="ro-MO"/>
        </w:rPr>
        <w:t>ș</w:t>
      </w:r>
      <w:r>
        <w:rPr>
          <w:sz w:val="28"/>
          <w:szCs w:val="28"/>
          <w:lang w:val="ro-MO"/>
        </w:rPr>
        <w:t>tilor Societă</w:t>
      </w:r>
      <w:r>
        <w:rPr>
          <w:rFonts w:ascii="Cambria Math" w:hAnsi="Cambria Math" w:cs="Cambria Math"/>
          <w:sz w:val="28"/>
          <w:szCs w:val="28"/>
          <w:lang w:val="ro-MO"/>
        </w:rPr>
        <w:t>ț</w:t>
      </w:r>
      <w:r>
        <w:rPr>
          <w:sz w:val="28"/>
          <w:szCs w:val="28"/>
          <w:lang w:val="ro-MO"/>
        </w:rPr>
        <w:t>ii) a site-ului amplasat în s.Sipoteni, r-nul Călăra</w:t>
      </w:r>
      <w:r>
        <w:rPr>
          <w:rFonts w:ascii="Cambria Math" w:hAnsi="Cambria Math" w:cs="Cambria Math"/>
          <w:sz w:val="28"/>
          <w:szCs w:val="28"/>
          <w:lang w:val="ro-MO"/>
        </w:rPr>
        <w:t>ș</w:t>
      </w:r>
      <w:r>
        <w:rPr>
          <w:sz w:val="28"/>
          <w:szCs w:val="28"/>
          <w:lang w:val="ro-MO"/>
        </w:rPr>
        <w:t>i (re</w:t>
      </w:r>
      <w:r>
        <w:rPr>
          <w:rFonts w:ascii="Cambria Math" w:hAnsi="Cambria Math" w:cs="Cambria Math"/>
          <w:sz w:val="28"/>
          <w:szCs w:val="28"/>
          <w:lang w:val="ro-MO"/>
        </w:rPr>
        <w:t>ț</w:t>
      </w:r>
      <w:r>
        <w:rPr>
          <w:sz w:val="28"/>
          <w:szCs w:val="28"/>
          <w:lang w:val="ro-MO"/>
        </w:rPr>
        <w:t>ea celulară 3G, cu valoarea de 0,5 mil.lei, construită în anul 2011), a relevat prezen</w:t>
      </w:r>
      <w:r>
        <w:rPr>
          <w:rFonts w:ascii="Cambria Math" w:hAnsi="Cambria Math" w:cs="Cambria Math"/>
          <w:sz w:val="28"/>
          <w:szCs w:val="28"/>
          <w:lang w:val="ro-MO"/>
        </w:rPr>
        <w:t>ț</w:t>
      </w:r>
      <w:r>
        <w:rPr>
          <w:sz w:val="28"/>
          <w:szCs w:val="28"/>
          <w:lang w:val="ro-MO"/>
        </w:rPr>
        <w:t>a componentelor/obiectelor specificate în procesele-verbale. Contrar prevederilor legale</w:t>
      </w:r>
      <w:r>
        <w:rPr>
          <w:rStyle w:val="afc"/>
          <w:sz w:val="28"/>
          <w:szCs w:val="28"/>
          <w:lang w:val="ro-MO"/>
        </w:rPr>
        <w:footnoteReference w:id="28"/>
      </w:r>
      <w:r>
        <w:rPr>
          <w:sz w:val="28"/>
          <w:szCs w:val="28"/>
          <w:lang w:val="ro-MO"/>
        </w:rPr>
        <w:t>, proiectantul de construc</w:t>
      </w:r>
      <w:r>
        <w:rPr>
          <w:rFonts w:ascii="Cambria Math" w:hAnsi="Cambria Math" w:cs="Cambria Math"/>
          <w:sz w:val="28"/>
          <w:szCs w:val="28"/>
          <w:lang w:val="ro-MO"/>
        </w:rPr>
        <w:t>ț</w:t>
      </w:r>
      <w:r>
        <w:rPr>
          <w:sz w:val="28"/>
          <w:szCs w:val="28"/>
          <w:lang w:val="ro-MO"/>
        </w:rPr>
        <w:t>ie nu a participat la recep</w:t>
      </w:r>
      <w:r>
        <w:rPr>
          <w:rFonts w:ascii="Cambria Math" w:hAnsi="Cambria Math" w:cs="Cambria Math"/>
          <w:sz w:val="28"/>
          <w:szCs w:val="28"/>
          <w:lang w:val="ro-MO"/>
        </w:rPr>
        <w:t>ț</w:t>
      </w:r>
      <w:r>
        <w:rPr>
          <w:sz w:val="28"/>
          <w:szCs w:val="28"/>
          <w:lang w:val="ro-MO"/>
        </w:rPr>
        <w:t>ia lucrărilor executate, concluzia privind execu</w:t>
      </w:r>
      <w:r>
        <w:rPr>
          <w:rFonts w:ascii="Cambria Math" w:hAnsi="Cambria Math" w:cs="Cambria Math"/>
          <w:sz w:val="28"/>
          <w:szCs w:val="28"/>
          <w:lang w:val="ro-MO"/>
        </w:rPr>
        <w:t>ț</w:t>
      </w:r>
      <w:r>
        <w:rPr>
          <w:sz w:val="28"/>
          <w:szCs w:val="28"/>
          <w:lang w:val="ro-MO"/>
        </w:rPr>
        <w:t>ia construc</w:t>
      </w:r>
      <w:r>
        <w:rPr>
          <w:rFonts w:ascii="Cambria Math" w:hAnsi="Cambria Math" w:cs="Cambria Math"/>
          <w:sz w:val="28"/>
          <w:szCs w:val="28"/>
          <w:lang w:val="ro-MO"/>
        </w:rPr>
        <w:t>ț</w:t>
      </w:r>
      <w:r>
        <w:rPr>
          <w:sz w:val="28"/>
          <w:szCs w:val="28"/>
          <w:lang w:val="ro-MO"/>
        </w:rPr>
        <w:t>iei nefiind expusă. O situa</w:t>
      </w:r>
      <w:r>
        <w:rPr>
          <w:rFonts w:ascii="Cambria Math" w:hAnsi="Cambria Math" w:cs="Cambria Math"/>
          <w:sz w:val="28"/>
          <w:szCs w:val="28"/>
          <w:lang w:val="ro-MO"/>
        </w:rPr>
        <w:t>ț</w:t>
      </w:r>
      <w:r>
        <w:rPr>
          <w:sz w:val="28"/>
          <w:szCs w:val="28"/>
          <w:lang w:val="ro-MO"/>
        </w:rPr>
        <w:t xml:space="preserve">ie similară a fost constatată </w:t>
      </w:r>
      <w:r>
        <w:rPr>
          <w:rFonts w:ascii="Cambria Math" w:hAnsi="Cambria Math" w:cs="Cambria Math"/>
          <w:sz w:val="28"/>
          <w:szCs w:val="28"/>
          <w:lang w:val="ro-MO"/>
        </w:rPr>
        <w:t>ș</w:t>
      </w:r>
      <w:r>
        <w:rPr>
          <w:sz w:val="28"/>
          <w:szCs w:val="28"/>
          <w:lang w:val="ro-MO"/>
        </w:rPr>
        <w:t xml:space="preserve">i la obiectivul-pilonet ancorat H18 cu suport antene în or.Orhei, </w:t>
      </w:r>
      <w:r>
        <w:rPr>
          <w:rFonts w:ascii="Cambria Math" w:hAnsi="Cambria Math" w:cs="Cambria Math"/>
          <w:sz w:val="28"/>
          <w:szCs w:val="28"/>
          <w:lang w:val="ro-MO"/>
        </w:rPr>
        <w:t>ș</w:t>
      </w:r>
      <w:r>
        <w:rPr>
          <w:sz w:val="28"/>
          <w:szCs w:val="28"/>
          <w:lang w:val="ro-MO"/>
        </w:rPr>
        <w:t xml:space="preserve">i H30 – în s.Peresecina, r-nul Orhei, cu valoarea de 0,7 mil.lei. Societatea motivează acest lucru prin executarea lucrărilor de proiectare </w:t>
      </w:r>
      <w:r>
        <w:rPr>
          <w:rFonts w:ascii="Cambria Math" w:hAnsi="Cambria Math" w:cs="Cambria Math"/>
          <w:sz w:val="28"/>
          <w:szCs w:val="28"/>
          <w:lang w:val="ro-MO"/>
        </w:rPr>
        <w:t>ș</w:t>
      </w:r>
      <w:r>
        <w:rPr>
          <w:sz w:val="28"/>
          <w:szCs w:val="28"/>
          <w:lang w:val="ro-MO"/>
        </w:rPr>
        <w:t>i a lucrărilor de construc</w:t>
      </w:r>
      <w:r>
        <w:rPr>
          <w:rFonts w:ascii="Cambria Math" w:hAnsi="Cambria Math" w:cs="Cambria Math"/>
          <w:sz w:val="28"/>
          <w:szCs w:val="28"/>
          <w:lang w:val="ro-MO"/>
        </w:rPr>
        <w:t>ț</w:t>
      </w:r>
      <w:r>
        <w:rPr>
          <w:sz w:val="28"/>
          <w:szCs w:val="28"/>
          <w:lang w:val="ro-MO"/>
        </w:rPr>
        <w:t xml:space="preserve">ie de către unul </w:t>
      </w:r>
      <w:r>
        <w:rPr>
          <w:rFonts w:ascii="Cambria Math" w:hAnsi="Cambria Math" w:cs="Cambria Math"/>
          <w:sz w:val="28"/>
          <w:szCs w:val="28"/>
          <w:lang w:val="ro-MO"/>
        </w:rPr>
        <w:t>ș</w:t>
      </w:r>
      <w:r>
        <w:rPr>
          <w:sz w:val="28"/>
          <w:szCs w:val="28"/>
          <w:lang w:val="ro-MO"/>
        </w:rPr>
        <w:t>i acela</w:t>
      </w:r>
      <w:r>
        <w:rPr>
          <w:rFonts w:ascii="Cambria Math" w:hAnsi="Cambria Math" w:cs="Cambria Math"/>
          <w:sz w:val="28"/>
          <w:szCs w:val="28"/>
          <w:lang w:val="ro-MO"/>
        </w:rPr>
        <w:t>ș</w:t>
      </w:r>
      <w:r>
        <w:rPr>
          <w:sz w:val="28"/>
          <w:szCs w:val="28"/>
          <w:lang w:val="ro-MO"/>
        </w:rPr>
        <w:t>i antreprenor, astfel încît la recep</w:t>
      </w:r>
      <w:r>
        <w:rPr>
          <w:rFonts w:ascii="Cambria Math" w:hAnsi="Cambria Math" w:cs="Cambria Math"/>
          <w:sz w:val="28"/>
          <w:szCs w:val="28"/>
          <w:lang w:val="ro-MO"/>
        </w:rPr>
        <w:t>ț</w:t>
      </w:r>
      <w:r>
        <w:rPr>
          <w:sz w:val="28"/>
          <w:szCs w:val="28"/>
          <w:lang w:val="ro-MO"/>
        </w:rPr>
        <w:t>ionarea lucrărilor este suficientă prezen</w:t>
      </w:r>
      <w:r>
        <w:rPr>
          <w:rFonts w:ascii="Cambria Math" w:hAnsi="Cambria Math" w:cs="Cambria Math"/>
          <w:sz w:val="28"/>
          <w:szCs w:val="28"/>
          <w:lang w:val="ro-MO"/>
        </w:rPr>
        <w:t>ț</w:t>
      </w:r>
      <w:r>
        <w:rPr>
          <w:sz w:val="28"/>
          <w:szCs w:val="28"/>
          <w:lang w:val="ro-MO"/>
        </w:rPr>
        <w:t>a doar a antreprenorului. În perioada derulării auditului, Societatea a coordonat cu executorii proiectele de execu</w:t>
      </w:r>
      <w:r>
        <w:rPr>
          <w:rFonts w:ascii="Cambria Math" w:hAnsi="Cambria Math" w:cs="Cambria Math"/>
          <w:sz w:val="28"/>
          <w:szCs w:val="28"/>
          <w:lang w:val="ro-MO"/>
        </w:rPr>
        <w:t>ț</w:t>
      </w:r>
      <w:r>
        <w:rPr>
          <w:sz w:val="28"/>
          <w:szCs w:val="28"/>
          <w:lang w:val="ro-MO"/>
        </w:rPr>
        <w:t>ie pentru obiectele men</w:t>
      </w:r>
      <w:r>
        <w:rPr>
          <w:rFonts w:ascii="Cambria Math" w:hAnsi="Cambria Math" w:cs="Cambria Math"/>
          <w:sz w:val="28"/>
          <w:szCs w:val="28"/>
          <w:lang w:val="ro-MO"/>
        </w:rPr>
        <w:t>ț</w:t>
      </w:r>
      <w:r>
        <w:rPr>
          <w:sz w:val="28"/>
          <w:szCs w:val="28"/>
          <w:lang w:val="ro-MO"/>
        </w:rPr>
        <w:t>ionate.</w:t>
      </w:r>
    </w:p>
    <w:p w:rsidR="00C80494" w:rsidRDefault="00C80494" w:rsidP="00C80494">
      <w:pPr>
        <w:tabs>
          <w:tab w:val="left" w:pos="284"/>
        </w:tabs>
        <w:autoSpaceDE w:val="0"/>
        <w:autoSpaceDN w:val="0"/>
        <w:adjustRightInd w:val="0"/>
        <w:ind w:firstLine="709"/>
        <w:jc w:val="both"/>
        <w:rPr>
          <w:rStyle w:val="aff"/>
          <w:b w:val="0"/>
        </w:rPr>
      </w:pPr>
      <w:r>
        <w:rPr>
          <w:rStyle w:val="aff"/>
          <w:b w:val="0"/>
          <w:sz w:val="28"/>
          <w:szCs w:val="28"/>
          <w:lang w:val="ro-MO"/>
        </w:rPr>
        <w:t xml:space="preserve">Cele mai semnificative livrări de echipamente </w:t>
      </w:r>
      <w:r>
        <w:rPr>
          <w:rStyle w:val="aff"/>
          <w:rFonts w:ascii="Cambria Math" w:hAnsi="Cambria Math" w:cs="Cambria Math"/>
          <w:b w:val="0"/>
          <w:sz w:val="28"/>
          <w:szCs w:val="28"/>
          <w:lang w:val="ro-MO"/>
        </w:rPr>
        <w:t>ș</w:t>
      </w:r>
      <w:r>
        <w:rPr>
          <w:rStyle w:val="aff"/>
          <w:b w:val="0"/>
          <w:sz w:val="28"/>
          <w:szCs w:val="28"/>
          <w:lang w:val="ro-MO"/>
        </w:rPr>
        <w:t>i servicii privind des</w:t>
      </w:r>
      <w:r>
        <w:rPr>
          <w:sz w:val="28"/>
          <w:szCs w:val="28"/>
          <w:lang w:val="ro-MO"/>
        </w:rPr>
        <w:t>fă</w:t>
      </w:r>
      <w:r>
        <w:rPr>
          <w:rFonts w:ascii="Cambria Math" w:hAnsi="Cambria Math" w:cs="Cambria Math"/>
          <w:sz w:val="28"/>
          <w:szCs w:val="28"/>
          <w:lang w:val="ro-MO"/>
        </w:rPr>
        <w:t>ș</w:t>
      </w:r>
      <w:r>
        <w:rPr>
          <w:sz w:val="28"/>
          <w:szCs w:val="28"/>
          <w:lang w:val="ro-MO"/>
        </w:rPr>
        <w:t>urarea re</w:t>
      </w:r>
      <w:r>
        <w:rPr>
          <w:rFonts w:ascii="Cambria Math" w:hAnsi="Cambria Math" w:cs="Cambria Math"/>
          <w:sz w:val="28"/>
          <w:szCs w:val="28"/>
          <w:lang w:val="ro-MO"/>
        </w:rPr>
        <w:t>ț</w:t>
      </w:r>
      <w:r>
        <w:rPr>
          <w:sz w:val="28"/>
          <w:szCs w:val="28"/>
          <w:lang w:val="ro-MO"/>
        </w:rPr>
        <w:t>elei 3G</w:t>
      </w:r>
      <w:r>
        <w:rPr>
          <w:rStyle w:val="aff"/>
          <w:b w:val="0"/>
          <w:sz w:val="28"/>
          <w:szCs w:val="28"/>
          <w:lang w:val="ro-MO"/>
        </w:rPr>
        <w:t xml:space="preserve"> au fost efectuate de către furnizori </w:t>
      </w:r>
      <w:r>
        <w:rPr>
          <w:rStyle w:val="aff"/>
          <w:rFonts w:ascii="Cambria Math" w:hAnsi="Cambria Math" w:cs="Cambria Math"/>
          <w:b w:val="0"/>
          <w:sz w:val="28"/>
          <w:szCs w:val="28"/>
          <w:lang w:val="ro-MO"/>
        </w:rPr>
        <w:t>ș</w:t>
      </w:r>
      <w:r>
        <w:rPr>
          <w:rStyle w:val="aff"/>
          <w:b w:val="0"/>
          <w:sz w:val="28"/>
          <w:szCs w:val="28"/>
          <w:lang w:val="ro-MO"/>
        </w:rPr>
        <w:t>i antreprenori, după cum se reflectă în Figura nr.6.</w:t>
      </w:r>
    </w:p>
    <w:p w:rsidR="00C80494" w:rsidRDefault="00C80494" w:rsidP="00C80494">
      <w:pPr>
        <w:tabs>
          <w:tab w:val="left" w:pos="284"/>
        </w:tabs>
        <w:autoSpaceDE w:val="0"/>
        <w:autoSpaceDN w:val="0"/>
        <w:adjustRightInd w:val="0"/>
        <w:ind w:firstLine="709"/>
        <w:jc w:val="right"/>
        <w:rPr>
          <w:rStyle w:val="aff"/>
          <w:lang w:val="ro-MO"/>
        </w:rPr>
      </w:pPr>
      <w:r>
        <w:rPr>
          <w:rStyle w:val="aff"/>
          <w:lang w:val="ro-MO"/>
        </w:rPr>
        <w:t>Figura nr. 6</w:t>
      </w:r>
    </w:p>
    <w:p w:rsidR="00C80494" w:rsidRDefault="00C80494" w:rsidP="00C80494">
      <w:pPr>
        <w:tabs>
          <w:tab w:val="left" w:pos="284"/>
        </w:tabs>
        <w:autoSpaceDE w:val="0"/>
        <w:autoSpaceDN w:val="0"/>
        <w:adjustRightInd w:val="0"/>
        <w:ind w:firstLine="709"/>
        <w:jc w:val="right"/>
        <w:rPr>
          <w:rStyle w:val="aff"/>
          <w:lang w:val="ro-MO"/>
        </w:rPr>
      </w:pPr>
    </w:p>
    <w:p w:rsidR="00C80494" w:rsidRDefault="00C80494" w:rsidP="00C80494">
      <w:pPr>
        <w:tabs>
          <w:tab w:val="left" w:pos="284"/>
        </w:tabs>
        <w:autoSpaceDE w:val="0"/>
        <w:autoSpaceDN w:val="0"/>
        <w:adjustRightInd w:val="0"/>
        <w:jc w:val="center"/>
        <w:rPr>
          <w:rStyle w:val="aff"/>
          <w:b w:val="0"/>
          <w:sz w:val="28"/>
          <w:szCs w:val="28"/>
          <w:lang w:val="ro-MO"/>
        </w:rPr>
      </w:pPr>
      <w:r>
        <w:rPr>
          <w:noProof/>
          <w:sz w:val="28"/>
          <w:szCs w:val="28"/>
          <w:lang w:val="ru-RU" w:eastAsia="ru-RU"/>
        </w:rPr>
        <w:lastRenderedPageBreak/>
        <w:drawing>
          <wp:inline distT="0" distB="0" distL="0" distR="0">
            <wp:extent cx="5022215" cy="2114550"/>
            <wp:effectExtent l="0" t="0" r="26035" b="1905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80494" w:rsidRDefault="00C80494" w:rsidP="00C80494">
      <w:pPr>
        <w:tabs>
          <w:tab w:val="left" w:pos="284"/>
        </w:tabs>
        <w:autoSpaceDE w:val="0"/>
        <w:autoSpaceDN w:val="0"/>
        <w:adjustRightInd w:val="0"/>
        <w:ind w:firstLine="709"/>
        <w:rPr>
          <w:rStyle w:val="aff"/>
          <w:i/>
          <w:sz w:val="16"/>
          <w:szCs w:val="16"/>
          <w:lang w:val="ro-MO"/>
        </w:rPr>
      </w:pPr>
    </w:p>
    <w:p w:rsidR="00C80494" w:rsidRDefault="00C80494" w:rsidP="00C80494">
      <w:pPr>
        <w:tabs>
          <w:tab w:val="left" w:pos="284"/>
        </w:tabs>
        <w:autoSpaceDE w:val="0"/>
        <w:autoSpaceDN w:val="0"/>
        <w:adjustRightInd w:val="0"/>
        <w:ind w:firstLine="709"/>
        <w:rPr>
          <w:rStyle w:val="aff"/>
          <w:b w:val="0"/>
          <w:sz w:val="20"/>
          <w:szCs w:val="20"/>
          <w:lang w:val="ro-MO"/>
        </w:rPr>
      </w:pPr>
      <w:r>
        <w:rPr>
          <w:rStyle w:val="aff"/>
          <w:i/>
          <w:sz w:val="20"/>
          <w:szCs w:val="20"/>
          <w:lang w:val="ro-MO"/>
        </w:rPr>
        <w:t>Sursă:</w:t>
      </w:r>
      <w:r>
        <w:rPr>
          <w:rStyle w:val="aff"/>
          <w:b w:val="0"/>
          <w:sz w:val="20"/>
          <w:szCs w:val="20"/>
          <w:lang w:val="ro-MO"/>
        </w:rPr>
        <w:t xml:space="preserve"> Programul Universal  al S.A. „Moldtelecom” pe anii 2011-2012</w:t>
      </w:r>
    </w:p>
    <w:p w:rsidR="00C80494" w:rsidRDefault="00C80494" w:rsidP="00C80494">
      <w:pPr>
        <w:tabs>
          <w:tab w:val="left" w:pos="284"/>
        </w:tabs>
        <w:autoSpaceDE w:val="0"/>
        <w:autoSpaceDN w:val="0"/>
        <w:adjustRightInd w:val="0"/>
        <w:ind w:firstLine="709"/>
        <w:rPr>
          <w:rStyle w:val="aff"/>
          <w:b w:val="0"/>
          <w:sz w:val="18"/>
          <w:szCs w:val="18"/>
          <w:lang w:val="ro-MO"/>
        </w:rPr>
      </w:pPr>
    </w:p>
    <w:p w:rsidR="00C80494" w:rsidRDefault="00C80494" w:rsidP="00C80494">
      <w:pPr>
        <w:pStyle w:val="afa"/>
        <w:tabs>
          <w:tab w:val="left" w:pos="284"/>
        </w:tabs>
        <w:autoSpaceDE w:val="0"/>
        <w:autoSpaceDN w:val="0"/>
        <w:adjustRightInd w:val="0"/>
        <w:ind w:left="0" w:firstLine="709"/>
        <w:jc w:val="both"/>
        <w:rPr>
          <w:rStyle w:val="aff"/>
          <w:b w:val="0"/>
          <w:sz w:val="28"/>
          <w:szCs w:val="28"/>
          <w:lang w:val="ro-MO"/>
        </w:rPr>
      </w:pPr>
      <w:r>
        <w:rPr>
          <w:rStyle w:val="aff"/>
          <w:b w:val="0"/>
          <w:sz w:val="28"/>
          <w:szCs w:val="28"/>
          <w:lang w:val="ro-MO"/>
        </w:rPr>
        <w:t>În vederea valorificării investi</w:t>
      </w:r>
      <w:r>
        <w:rPr>
          <w:rStyle w:val="aff"/>
          <w:rFonts w:ascii="Cambria Math" w:hAnsi="Cambria Math" w:cs="Cambria Math"/>
          <w:b w:val="0"/>
          <w:sz w:val="28"/>
          <w:szCs w:val="28"/>
          <w:lang w:val="ro-MO"/>
        </w:rPr>
        <w:t>ț</w:t>
      </w:r>
      <w:r>
        <w:rPr>
          <w:rStyle w:val="aff"/>
          <w:b w:val="0"/>
          <w:sz w:val="28"/>
          <w:szCs w:val="28"/>
          <w:lang w:val="ro-MO"/>
        </w:rPr>
        <w:t>iilor importante direc</w:t>
      </w:r>
      <w:r>
        <w:rPr>
          <w:rStyle w:val="aff"/>
          <w:rFonts w:ascii="Cambria Math" w:hAnsi="Cambria Math" w:cs="Cambria Math"/>
          <w:b w:val="0"/>
          <w:sz w:val="28"/>
          <w:szCs w:val="28"/>
          <w:lang w:val="ro-MO"/>
        </w:rPr>
        <w:t>ț</w:t>
      </w:r>
      <w:r>
        <w:rPr>
          <w:rStyle w:val="aff"/>
          <w:b w:val="0"/>
          <w:sz w:val="28"/>
          <w:szCs w:val="28"/>
          <w:lang w:val="ro-MO"/>
        </w:rPr>
        <w:t xml:space="preserve">ionate pentru dezvoltarea </w:t>
      </w:r>
      <w:r>
        <w:rPr>
          <w:b/>
          <w:sz w:val="28"/>
          <w:szCs w:val="28"/>
          <w:lang w:val="ro-MO"/>
        </w:rPr>
        <w:t>re</w:t>
      </w:r>
      <w:r>
        <w:rPr>
          <w:rFonts w:ascii="Cambria Math" w:hAnsi="Cambria Math" w:cs="Cambria Math"/>
          <w:b/>
          <w:sz w:val="28"/>
          <w:szCs w:val="28"/>
          <w:lang w:val="ro-MO"/>
        </w:rPr>
        <w:t>ț</w:t>
      </w:r>
      <w:r>
        <w:rPr>
          <w:b/>
          <w:sz w:val="28"/>
          <w:szCs w:val="28"/>
          <w:lang w:val="ro-MO"/>
        </w:rPr>
        <w:t>elei transport date,</w:t>
      </w:r>
      <w:r>
        <w:rPr>
          <w:rStyle w:val="aff"/>
          <w:b w:val="0"/>
          <w:sz w:val="28"/>
          <w:szCs w:val="28"/>
          <w:lang w:val="ro-MO"/>
        </w:rPr>
        <w:t xml:space="preserve"> precum </w:t>
      </w:r>
      <w:r>
        <w:rPr>
          <w:rStyle w:val="aff"/>
          <w:rFonts w:ascii="Cambria Math" w:hAnsi="Cambria Math" w:cs="Cambria Math"/>
          <w:b w:val="0"/>
          <w:sz w:val="28"/>
          <w:szCs w:val="28"/>
          <w:lang w:val="ro-MO"/>
        </w:rPr>
        <w:t>ș</w:t>
      </w:r>
      <w:r>
        <w:rPr>
          <w:rStyle w:val="aff"/>
          <w:b w:val="0"/>
          <w:sz w:val="28"/>
          <w:szCs w:val="28"/>
          <w:lang w:val="ro-MO"/>
        </w:rPr>
        <w:t>i a capacită</w:t>
      </w:r>
      <w:r>
        <w:rPr>
          <w:rStyle w:val="aff"/>
          <w:rFonts w:ascii="Cambria Math" w:hAnsi="Cambria Math" w:cs="Cambria Math"/>
          <w:b w:val="0"/>
          <w:sz w:val="28"/>
          <w:szCs w:val="28"/>
          <w:lang w:val="ro-MO"/>
        </w:rPr>
        <w:t>ț</w:t>
      </w:r>
      <w:r>
        <w:rPr>
          <w:rStyle w:val="aff"/>
          <w:b w:val="0"/>
          <w:sz w:val="28"/>
          <w:szCs w:val="28"/>
          <w:lang w:val="ro-MO"/>
        </w:rPr>
        <w:t>ilor echipamentelor la acest capitol, entitatea a creat un grup de lucru în vederea realizării de ac</w:t>
      </w:r>
      <w:r>
        <w:rPr>
          <w:rStyle w:val="aff"/>
          <w:rFonts w:ascii="Cambria Math" w:hAnsi="Cambria Math" w:cs="Cambria Math"/>
          <w:b w:val="0"/>
          <w:sz w:val="28"/>
          <w:szCs w:val="28"/>
          <w:lang w:val="ro-MO"/>
        </w:rPr>
        <w:t>ț</w:t>
      </w:r>
      <w:r>
        <w:rPr>
          <w:rStyle w:val="aff"/>
          <w:b w:val="0"/>
          <w:sz w:val="28"/>
          <w:szCs w:val="28"/>
          <w:lang w:val="ro-MO"/>
        </w:rPr>
        <w:t>iuni privind reutilarea/replanificarea re</w:t>
      </w:r>
      <w:r>
        <w:rPr>
          <w:rStyle w:val="aff"/>
          <w:rFonts w:ascii="Cambria Math" w:hAnsi="Cambria Math" w:cs="Cambria Math"/>
          <w:b w:val="0"/>
          <w:sz w:val="28"/>
          <w:szCs w:val="28"/>
          <w:lang w:val="ro-MO"/>
        </w:rPr>
        <w:t>ț</w:t>
      </w:r>
      <w:r>
        <w:rPr>
          <w:rStyle w:val="aff"/>
          <w:b w:val="0"/>
          <w:sz w:val="28"/>
          <w:szCs w:val="28"/>
          <w:lang w:val="ro-MO"/>
        </w:rPr>
        <w:t xml:space="preserve">elei </w:t>
      </w:r>
      <w:r>
        <w:rPr>
          <w:rStyle w:val="aff"/>
          <w:rFonts w:ascii="Cambria Math" w:hAnsi="Cambria Math" w:cs="Cambria Math"/>
          <w:b w:val="0"/>
          <w:sz w:val="28"/>
          <w:szCs w:val="28"/>
          <w:lang w:val="ro-MO"/>
        </w:rPr>
        <w:t>ș</w:t>
      </w:r>
      <w:r>
        <w:rPr>
          <w:rStyle w:val="aff"/>
          <w:b w:val="0"/>
          <w:sz w:val="28"/>
          <w:szCs w:val="28"/>
          <w:lang w:val="ro-MO"/>
        </w:rPr>
        <w:t>i majorarea nivelului de utilizare a capacită</w:t>
      </w:r>
      <w:r>
        <w:rPr>
          <w:rStyle w:val="aff"/>
          <w:rFonts w:ascii="Cambria Math" w:hAnsi="Cambria Math" w:cs="Cambria Math"/>
          <w:b w:val="0"/>
          <w:sz w:val="28"/>
          <w:szCs w:val="28"/>
          <w:lang w:val="ro-MO"/>
        </w:rPr>
        <w:t>ț</w:t>
      </w:r>
      <w:r>
        <w:rPr>
          <w:rStyle w:val="aff"/>
          <w:b w:val="0"/>
          <w:sz w:val="28"/>
          <w:szCs w:val="28"/>
          <w:lang w:val="ro-MO"/>
        </w:rPr>
        <w:t>ilor broadband instalate. Astfel, conform datelor Societă</w:t>
      </w:r>
      <w:r>
        <w:rPr>
          <w:rStyle w:val="aff"/>
          <w:rFonts w:ascii="Cambria Math" w:hAnsi="Cambria Math" w:cs="Cambria Math"/>
          <w:b w:val="0"/>
          <w:sz w:val="28"/>
          <w:szCs w:val="28"/>
          <w:lang w:val="ro-MO"/>
        </w:rPr>
        <w:t>ț</w:t>
      </w:r>
      <w:r>
        <w:rPr>
          <w:rStyle w:val="aff"/>
          <w:b w:val="0"/>
          <w:sz w:val="28"/>
          <w:szCs w:val="28"/>
          <w:lang w:val="ro-MO"/>
        </w:rPr>
        <w:t>ii, la 31.12.2011 coeficientul de utilizare a capacită</w:t>
      </w:r>
      <w:r>
        <w:rPr>
          <w:rStyle w:val="aff"/>
          <w:rFonts w:ascii="Cambria Math" w:hAnsi="Cambria Math" w:cs="Cambria Math"/>
          <w:b w:val="0"/>
          <w:sz w:val="28"/>
          <w:szCs w:val="28"/>
          <w:lang w:val="ro-MO"/>
        </w:rPr>
        <w:t>ț</w:t>
      </w:r>
      <w:r>
        <w:rPr>
          <w:rStyle w:val="aff"/>
          <w:b w:val="0"/>
          <w:sz w:val="28"/>
          <w:szCs w:val="28"/>
          <w:lang w:val="ro-MO"/>
        </w:rPr>
        <w:t>ilor echipate a constituit 62,2%, iar la 31.12.2012 – 62,0%.</w:t>
      </w:r>
    </w:p>
    <w:p w:rsidR="00C80494" w:rsidRDefault="00C80494" w:rsidP="00C80494">
      <w:pPr>
        <w:tabs>
          <w:tab w:val="left" w:pos="284"/>
        </w:tabs>
        <w:autoSpaceDE w:val="0"/>
        <w:autoSpaceDN w:val="0"/>
        <w:adjustRightInd w:val="0"/>
        <w:ind w:firstLine="709"/>
        <w:jc w:val="both"/>
        <w:rPr>
          <w:rStyle w:val="aff"/>
          <w:b w:val="0"/>
          <w:sz w:val="28"/>
          <w:szCs w:val="28"/>
          <w:lang w:val="ro-MO"/>
        </w:rPr>
      </w:pPr>
    </w:p>
    <w:p w:rsidR="00C80494" w:rsidRDefault="00C80494" w:rsidP="00C80494">
      <w:pPr>
        <w:tabs>
          <w:tab w:val="left" w:pos="284"/>
        </w:tabs>
        <w:autoSpaceDE w:val="0"/>
        <w:autoSpaceDN w:val="0"/>
        <w:adjustRightInd w:val="0"/>
        <w:ind w:firstLine="709"/>
        <w:jc w:val="both"/>
        <w:rPr>
          <w:rStyle w:val="aff"/>
          <w:b w:val="0"/>
          <w:sz w:val="28"/>
          <w:szCs w:val="28"/>
          <w:lang w:val="ro-MO"/>
        </w:rPr>
      </w:pPr>
      <w:r>
        <w:rPr>
          <w:rStyle w:val="aff"/>
          <w:b w:val="0"/>
          <w:sz w:val="28"/>
          <w:szCs w:val="28"/>
          <w:lang w:val="ro-MO"/>
        </w:rPr>
        <w:t xml:space="preserve">Cele mai semnificative livrări de echipamente </w:t>
      </w:r>
      <w:r>
        <w:rPr>
          <w:rStyle w:val="aff"/>
          <w:rFonts w:ascii="Cambria Math" w:hAnsi="Cambria Math" w:cs="Cambria Math"/>
          <w:b w:val="0"/>
          <w:sz w:val="28"/>
          <w:szCs w:val="28"/>
          <w:lang w:val="ro-MO"/>
        </w:rPr>
        <w:t>ș</w:t>
      </w:r>
      <w:r>
        <w:rPr>
          <w:rStyle w:val="aff"/>
          <w:b w:val="0"/>
          <w:sz w:val="28"/>
          <w:szCs w:val="28"/>
          <w:lang w:val="ro-MO"/>
        </w:rPr>
        <w:t>i servicii privind extinderea re</w:t>
      </w:r>
      <w:r>
        <w:rPr>
          <w:rStyle w:val="aff"/>
          <w:rFonts w:ascii="Cambria Math" w:hAnsi="Cambria Math" w:cs="Cambria Math"/>
          <w:b w:val="0"/>
          <w:sz w:val="28"/>
          <w:szCs w:val="28"/>
          <w:lang w:val="ro-MO"/>
        </w:rPr>
        <w:t>ț</w:t>
      </w:r>
      <w:r>
        <w:rPr>
          <w:rStyle w:val="aff"/>
          <w:b w:val="0"/>
          <w:sz w:val="28"/>
          <w:szCs w:val="28"/>
          <w:lang w:val="ro-MO"/>
        </w:rPr>
        <w:t xml:space="preserve">elei transport date au fost efectuate de furnizori </w:t>
      </w:r>
      <w:r>
        <w:rPr>
          <w:rStyle w:val="aff"/>
          <w:rFonts w:ascii="Cambria Math" w:hAnsi="Cambria Math" w:cs="Cambria Math"/>
          <w:b w:val="0"/>
          <w:sz w:val="28"/>
          <w:szCs w:val="28"/>
          <w:lang w:val="ro-MO"/>
        </w:rPr>
        <w:t>ș</w:t>
      </w:r>
      <w:r>
        <w:rPr>
          <w:rStyle w:val="aff"/>
          <w:b w:val="0"/>
          <w:sz w:val="28"/>
          <w:szCs w:val="28"/>
          <w:lang w:val="ro-MO"/>
        </w:rPr>
        <w:t>i antreprenori, informa</w:t>
      </w:r>
      <w:r>
        <w:rPr>
          <w:rStyle w:val="aff"/>
          <w:rFonts w:ascii="Cambria Math" w:hAnsi="Cambria Math" w:cs="Cambria Math"/>
          <w:b w:val="0"/>
          <w:sz w:val="28"/>
          <w:szCs w:val="28"/>
          <w:lang w:val="ro-MO"/>
        </w:rPr>
        <w:t>ț</w:t>
      </w:r>
      <w:r>
        <w:rPr>
          <w:rStyle w:val="aff"/>
          <w:b w:val="0"/>
          <w:sz w:val="28"/>
          <w:szCs w:val="28"/>
          <w:lang w:val="ro-MO"/>
        </w:rPr>
        <w:t>ia fiind expusă în Figura nr.7.</w:t>
      </w:r>
    </w:p>
    <w:p w:rsidR="00C80494" w:rsidRDefault="00C80494" w:rsidP="00C80494">
      <w:pPr>
        <w:tabs>
          <w:tab w:val="left" w:pos="284"/>
        </w:tabs>
        <w:autoSpaceDE w:val="0"/>
        <w:autoSpaceDN w:val="0"/>
        <w:adjustRightInd w:val="0"/>
        <w:ind w:firstLine="709"/>
        <w:jc w:val="both"/>
        <w:rPr>
          <w:rStyle w:val="aff"/>
          <w:b w:val="0"/>
          <w:sz w:val="16"/>
          <w:szCs w:val="16"/>
          <w:lang w:val="ro-MO"/>
        </w:rPr>
      </w:pPr>
    </w:p>
    <w:p w:rsidR="00C80494" w:rsidRDefault="00C80494" w:rsidP="00C80494">
      <w:pPr>
        <w:tabs>
          <w:tab w:val="left" w:pos="284"/>
        </w:tabs>
        <w:autoSpaceDE w:val="0"/>
        <w:autoSpaceDN w:val="0"/>
        <w:adjustRightInd w:val="0"/>
        <w:ind w:firstLine="709"/>
        <w:jc w:val="right"/>
        <w:rPr>
          <w:rStyle w:val="aff"/>
          <w:lang w:val="ro-MO"/>
        </w:rPr>
      </w:pPr>
    </w:p>
    <w:p w:rsidR="00C80494" w:rsidRDefault="00C80494" w:rsidP="00C80494">
      <w:pPr>
        <w:tabs>
          <w:tab w:val="left" w:pos="284"/>
        </w:tabs>
        <w:autoSpaceDE w:val="0"/>
        <w:autoSpaceDN w:val="0"/>
        <w:adjustRightInd w:val="0"/>
        <w:ind w:firstLine="709"/>
        <w:jc w:val="right"/>
        <w:rPr>
          <w:rStyle w:val="aff"/>
          <w:lang w:val="ro-MO"/>
        </w:rPr>
      </w:pPr>
    </w:p>
    <w:p w:rsidR="00C80494" w:rsidRDefault="00C80494" w:rsidP="00C80494">
      <w:pPr>
        <w:tabs>
          <w:tab w:val="left" w:pos="284"/>
        </w:tabs>
        <w:autoSpaceDE w:val="0"/>
        <w:autoSpaceDN w:val="0"/>
        <w:adjustRightInd w:val="0"/>
        <w:ind w:firstLine="709"/>
        <w:jc w:val="right"/>
        <w:rPr>
          <w:rStyle w:val="aff"/>
          <w:lang w:val="ro-MO"/>
        </w:rPr>
      </w:pPr>
      <w:r>
        <w:rPr>
          <w:rStyle w:val="aff"/>
          <w:lang w:val="ro-MO"/>
        </w:rPr>
        <w:t>Figura nr. 7</w:t>
      </w:r>
    </w:p>
    <w:p w:rsidR="00C80494" w:rsidRDefault="00C80494" w:rsidP="00C80494">
      <w:pPr>
        <w:tabs>
          <w:tab w:val="left" w:pos="284"/>
        </w:tabs>
        <w:autoSpaceDE w:val="0"/>
        <w:autoSpaceDN w:val="0"/>
        <w:adjustRightInd w:val="0"/>
        <w:ind w:firstLine="709"/>
        <w:jc w:val="right"/>
        <w:rPr>
          <w:rStyle w:val="aff"/>
          <w:sz w:val="16"/>
          <w:szCs w:val="16"/>
          <w:lang w:val="ro-MO"/>
        </w:rPr>
      </w:pPr>
    </w:p>
    <w:p w:rsidR="00C80494" w:rsidRDefault="00C80494" w:rsidP="00C80494">
      <w:pPr>
        <w:tabs>
          <w:tab w:val="left" w:pos="284"/>
        </w:tabs>
        <w:autoSpaceDE w:val="0"/>
        <w:autoSpaceDN w:val="0"/>
        <w:adjustRightInd w:val="0"/>
        <w:ind w:firstLine="709"/>
        <w:jc w:val="center"/>
        <w:rPr>
          <w:rStyle w:val="aff"/>
          <w:b w:val="0"/>
          <w:sz w:val="28"/>
          <w:szCs w:val="28"/>
          <w:lang w:val="ro-MO"/>
        </w:rPr>
      </w:pPr>
      <w:r>
        <w:rPr>
          <w:noProof/>
          <w:sz w:val="28"/>
          <w:szCs w:val="28"/>
          <w:lang w:val="ru-RU" w:eastAsia="ru-RU"/>
        </w:rPr>
        <w:drawing>
          <wp:inline distT="0" distB="0" distL="0" distR="0">
            <wp:extent cx="5035550" cy="1982470"/>
            <wp:effectExtent l="0" t="0" r="12700" b="1778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80494" w:rsidRDefault="00C80494" w:rsidP="00C80494">
      <w:pPr>
        <w:tabs>
          <w:tab w:val="left" w:pos="284"/>
        </w:tabs>
        <w:autoSpaceDE w:val="0"/>
        <w:autoSpaceDN w:val="0"/>
        <w:adjustRightInd w:val="0"/>
        <w:ind w:firstLine="709"/>
        <w:rPr>
          <w:rStyle w:val="aff"/>
          <w:i/>
          <w:sz w:val="20"/>
          <w:szCs w:val="20"/>
          <w:lang w:val="ro-MO"/>
        </w:rPr>
      </w:pPr>
    </w:p>
    <w:p w:rsidR="00C80494" w:rsidRDefault="00C80494" w:rsidP="00C80494">
      <w:pPr>
        <w:tabs>
          <w:tab w:val="left" w:pos="284"/>
        </w:tabs>
        <w:autoSpaceDE w:val="0"/>
        <w:autoSpaceDN w:val="0"/>
        <w:adjustRightInd w:val="0"/>
        <w:ind w:firstLine="709"/>
        <w:rPr>
          <w:rStyle w:val="aff"/>
          <w:b w:val="0"/>
          <w:sz w:val="20"/>
          <w:szCs w:val="20"/>
          <w:lang w:val="ro-MO"/>
        </w:rPr>
      </w:pPr>
      <w:r>
        <w:rPr>
          <w:rStyle w:val="aff"/>
          <w:i/>
          <w:sz w:val="20"/>
          <w:szCs w:val="20"/>
          <w:lang w:val="ro-MO"/>
        </w:rPr>
        <w:t>Sursă:</w:t>
      </w:r>
      <w:r>
        <w:rPr>
          <w:rStyle w:val="aff"/>
          <w:b w:val="0"/>
          <w:sz w:val="20"/>
          <w:szCs w:val="20"/>
          <w:lang w:val="ro-MO"/>
        </w:rPr>
        <w:t xml:space="preserve"> Raportul Universal al S.A. „Moldtelecom” pe anii 2011-2012</w:t>
      </w:r>
    </w:p>
    <w:p w:rsidR="00C80494" w:rsidRDefault="00C80494" w:rsidP="00C80494">
      <w:pPr>
        <w:tabs>
          <w:tab w:val="left" w:pos="284"/>
        </w:tabs>
        <w:autoSpaceDE w:val="0"/>
        <w:autoSpaceDN w:val="0"/>
        <w:adjustRightInd w:val="0"/>
        <w:ind w:firstLine="709"/>
        <w:jc w:val="both"/>
        <w:rPr>
          <w:rStyle w:val="aff"/>
          <w:b w:val="0"/>
          <w:sz w:val="18"/>
          <w:szCs w:val="18"/>
          <w:lang w:val="ro-MO"/>
        </w:rPr>
      </w:pPr>
    </w:p>
    <w:p w:rsidR="00C80494" w:rsidRDefault="00C80494" w:rsidP="00C80494">
      <w:pPr>
        <w:tabs>
          <w:tab w:val="left" w:pos="284"/>
        </w:tabs>
        <w:autoSpaceDE w:val="0"/>
        <w:autoSpaceDN w:val="0"/>
        <w:adjustRightInd w:val="0"/>
        <w:ind w:firstLine="709"/>
        <w:jc w:val="both"/>
        <w:rPr>
          <w:rStyle w:val="aff"/>
          <w:b w:val="0"/>
          <w:sz w:val="28"/>
          <w:szCs w:val="28"/>
          <w:lang w:val="ro-MO"/>
        </w:rPr>
      </w:pPr>
      <w:r>
        <w:rPr>
          <w:rStyle w:val="aff"/>
          <w:b w:val="0"/>
          <w:sz w:val="28"/>
          <w:szCs w:val="28"/>
          <w:lang w:val="ro-MO"/>
        </w:rPr>
        <w:t>Datele eviden</w:t>
      </w:r>
      <w:r>
        <w:rPr>
          <w:rStyle w:val="aff"/>
          <w:rFonts w:ascii="Cambria Math" w:hAnsi="Cambria Math" w:cs="Cambria Math"/>
          <w:b w:val="0"/>
          <w:sz w:val="28"/>
          <w:szCs w:val="28"/>
          <w:lang w:val="ro-MO"/>
        </w:rPr>
        <w:t>ț</w:t>
      </w:r>
      <w:r>
        <w:rPr>
          <w:rStyle w:val="aff"/>
          <w:b w:val="0"/>
          <w:sz w:val="28"/>
          <w:szCs w:val="28"/>
          <w:lang w:val="ro-MO"/>
        </w:rPr>
        <w:t>ei contabile separate indică rentabilită</w:t>
      </w:r>
      <w:r>
        <w:rPr>
          <w:rStyle w:val="aff"/>
          <w:rFonts w:ascii="Cambria Math" w:hAnsi="Cambria Math" w:cs="Cambria Math"/>
          <w:b w:val="0"/>
          <w:sz w:val="28"/>
          <w:szCs w:val="28"/>
          <w:lang w:val="ro-MO"/>
        </w:rPr>
        <w:t>ț</w:t>
      </w:r>
      <w:r>
        <w:rPr>
          <w:rStyle w:val="aff"/>
          <w:b w:val="0"/>
          <w:sz w:val="28"/>
          <w:szCs w:val="28"/>
          <w:lang w:val="ro-MO"/>
        </w:rPr>
        <w:t xml:space="preserve">i reduse ale capitalului mediu angajat. Astfel, rentabilitatea </w:t>
      </w:r>
      <w:r>
        <w:rPr>
          <w:rStyle w:val="aff"/>
          <w:b w:val="0"/>
          <w:i/>
          <w:sz w:val="28"/>
          <w:szCs w:val="28"/>
          <w:lang w:val="ro-MO"/>
        </w:rPr>
        <w:t>capitalului mediu angajat în procesul de vînzare a serviciilor de re</w:t>
      </w:r>
      <w:r>
        <w:rPr>
          <w:rStyle w:val="aff"/>
          <w:rFonts w:ascii="Cambria Math" w:hAnsi="Cambria Math" w:cs="Cambria Math"/>
          <w:b w:val="0"/>
          <w:i/>
          <w:sz w:val="28"/>
          <w:szCs w:val="28"/>
          <w:lang w:val="ro-MO"/>
        </w:rPr>
        <w:t>ț</w:t>
      </w:r>
      <w:r>
        <w:rPr>
          <w:rStyle w:val="aff"/>
          <w:b w:val="0"/>
          <w:i/>
          <w:sz w:val="28"/>
          <w:szCs w:val="28"/>
          <w:lang w:val="ro-MO"/>
        </w:rPr>
        <w:t>ea fixă</w:t>
      </w:r>
      <w:r>
        <w:rPr>
          <w:rStyle w:val="aff"/>
          <w:b w:val="0"/>
          <w:sz w:val="28"/>
          <w:szCs w:val="28"/>
          <w:lang w:val="ro-MO"/>
        </w:rPr>
        <w:t>, la situa</w:t>
      </w:r>
      <w:r>
        <w:rPr>
          <w:rStyle w:val="aff"/>
          <w:rFonts w:ascii="Cambria Math" w:hAnsi="Cambria Math" w:cs="Cambria Math"/>
          <w:b w:val="0"/>
          <w:sz w:val="28"/>
          <w:szCs w:val="28"/>
          <w:lang w:val="ro-MO"/>
        </w:rPr>
        <w:t>ț</w:t>
      </w:r>
      <w:r>
        <w:rPr>
          <w:rStyle w:val="aff"/>
          <w:b w:val="0"/>
          <w:sz w:val="28"/>
          <w:szCs w:val="28"/>
          <w:lang w:val="ro-MO"/>
        </w:rPr>
        <w:t>ia din 01.01.2012, a constituit „minus” 127,3%, atestîndu-se o înrăută</w:t>
      </w:r>
      <w:r>
        <w:rPr>
          <w:rStyle w:val="aff"/>
          <w:rFonts w:ascii="Cambria Math" w:hAnsi="Cambria Math" w:cs="Cambria Math"/>
          <w:b w:val="0"/>
          <w:sz w:val="28"/>
          <w:szCs w:val="28"/>
          <w:lang w:val="ro-MO"/>
        </w:rPr>
        <w:t>ț</w:t>
      </w:r>
      <w:r>
        <w:rPr>
          <w:rStyle w:val="aff"/>
          <w:b w:val="0"/>
          <w:sz w:val="28"/>
          <w:szCs w:val="28"/>
          <w:lang w:val="ro-MO"/>
        </w:rPr>
        <w:t>ire fa</w:t>
      </w:r>
      <w:r>
        <w:rPr>
          <w:rStyle w:val="aff"/>
          <w:rFonts w:ascii="Cambria Math" w:hAnsi="Cambria Math" w:cs="Cambria Math"/>
          <w:b w:val="0"/>
          <w:sz w:val="28"/>
          <w:szCs w:val="28"/>
          <w:lang w:val="ro-MO"/>
        </w:rPr>
        <w:t>ț</w:t>
      </w:r>
      <w:r>
        <w:rPr>
          <w:rStyle w:val="aff"/>
          <w:b w:val="0"/>
          <w:sz w:val="28"/>
          <w:szCs w:val="28"/>
          <w:lang w:val="ro-MO"/>
        </w:rPr>
        <w:t>ă de situa</w:t>
      </w:r>
      <w:r>
        <w:rPr>
          <w:rStyle w:val="aff"/>
          <w:rFonts w:ascii="Cambria Math" w:hAnsi="Cambria Math" w:cs="Cambria Math"/>
          <w:b w:val="0"/>
          <w:sz w:val="28"/>
          <w:szCs w:val="28"/>
          <w:lang w:val="ro-MO"/>
        </w:rPr>
        <w:t>ț</w:t>
      </w:r>
      <w:r>
        <w:rPr>
          <w:rStyle w:val="aff"/>
          <w:b w:val="0"/>
          <w:sz w:val="28"/>
          <w:szCs w:val="28"/>
          <w:lang w:val="ro-MO"/>
        </w:rPr>
        <w:t xml:space="preserve">ia din 01.01.2011 cu 6 puncte procentuale, fapt determinat </w:t>
      </w:r>
      <w:r>
        <w:rPr>
          <w:rStyle w:val="aff"/>
          <w:rFonts w:ascii="Cambria Math" w:hAnsi="Cambria Math" w:cs="Cambria Math"/>
          <w:b w:val="0"/>
          <w:sz w:val="28"/>
          <w:szCs w:val="28"/>
          <w:lang w:val="ro-MO"/>
        </w:rPr>
        <w:t>ș</w:t>
      </w:r>
      <w:r>
        <w:rPr>
          <w:rStyle w:val="aff"/>
          <w:b w:val="0"/>
          <w:sz w:val="28"/>
          <w:szCs w:val="28"/>
          <w:lang w:val="ro-MO"/>
        </w:rPr>
        <w:t xml:space="preserve">i de neajustarea la costuri a tarifelor pentru  serviciile de telefonie fixă. </w:t>
      </w:r>
    </w:p>
    <w:p w:rsidR="00C80494" w:rsidRDefault="00C80494" w:rsidP="00C80494">
      <w:pPr>
        <w:tabs>
          <w:tab w:val="left" w:pos="284"/>
        </w:tabs>
        <w:autoSpaceDE w:val="0"/>
        <w:autoSpaceDN w:val="0"/>
        <w:adjustRightInd w:val="0"/>
        <w:ind w:firstLine="709"/>
        <w:jc w:val="both"/>
        <w:rPr>
          <w:rStyle w:val="aff"/>
          <w:b w:val="0"/>
          <w:sz w:val="28"/>
          <w:szCs w:val="28"/>
          <w:lang w:val="ro-MO"/>
        </w:rPr>
      </w:pPr>
      <w:r>
        <w:rPr>
          <w:rStyle w:val="aff"/>
          <w:b w:val="0"/>
          <w:sz w:val="28"/>
          <w:szCs w:val="28"/>
          <w:lang w:val="ro-MO"/>
        </w:rPr>
        <w:lastRenderedPageBreak/>
        <w:t xml:space="preserve"> În condi</w:t>
      </w:r>
      <w:r>
        <w:rPr>
          <w:rStyle w:val="aff"/>
          <w:rFonts w:ascii="Cambria Math" w:hAnsi="Cambria Math" w:cs="Cambria Math"/>
          <w:b w:val="0"/>
          <w:sz w:val="28"/>
          <w:szCs w:val="28"/>
          <w:lang w:val="ro-MO"/>
        </w:rPr>
        <w:t>ț</w:t>
      </w:r>
      <w:r>
        <w:rPr>
          <w:rStyle w:val="aff"/>
          <w:b w:val="0"/>
          <w:sz w:val="28"/>
          <w:szCs w:val="28"/>
          <w:lang w:val="ro-MO"/>
        </w:rPr>
        <w:t xml:space="preserve">iile dezvoltării  Proiectului 3G, precum </w:t>
      </w:r>
      <w:r>
        <w:rPr>
          <w:rStyle w:val="aff"/>
          <w:rFonts w:ascii="Cambria Math" w:hAnsi="Cambria Math" w:cs="Cambria Math"/>
          <w:b w:val="0"/>
          <w:sz w:val="28"/>
          <w:szCs w:val="28"/>
          <w:lang w:val="ro-MO"/>
        </w:rPr>
        <w:t>ș</w:t>
      </w:r>
      <w:r>
        <w:rPr>
          <w:rStyle w:val="aff"/>
          <w:b w:val="0"/>
          <w:sz w:val="28"/>
          <w:szCs w:val="28"/>
          <w:lang w:val="ro-MO"/>
        </w:rPr>
        <w:t>i  avînd în vedere termenul de lungă durată al acestuia, la finele anului 2012, Societatea a înregistrat pierderi,   investi</w:t>
      </w:r>
      <w:r>
        <w:rPr>
          <w:rStyle w:val="aff"/>
          <w:rFonts w:ascii="Cambria Math" w:hAnsi="Cambria Math" w:cs="Cambria Math"/>
          <w:b w:val="0"/>
          <w:sz w:val="28"/>
          <w:szCs w:val="28"/>
          <w:lang w:val="ro-MO"/>
        </w:rPr>
        <w:t>ț</w:t>
      </w:r>
      <w:r>
        <w:rPr>
          <w:rStyle w:val="aff"/>
          <w:b w:val="0"/>
          <w:sz w:val="28"/>
          <w:szCs w:val="28"/>
          <w:lang w:val="ro-MO"/>
        </w:rPr>
        <w:t xml:space="preserve">iile la acest capitol urmînd a fi recuperate  la atingerea  etapei de maturizare a proiectului.  </w:t>
      </w:r>
    </w:p>
    <w:p w:rsidR="00C80494" w:rsidRDefault="00C80494" w:rsidP="00C80494">
      <w:pPr>
        <w:tabs>
          <w:tab w:val="left" w:pos="284"/>
        </w:tabs>
        <w:autoSpaceDE w:val="0"/>
        <w:autoSpaceDN w:val="0"/>
        <w:adjustRightInd w:val="0"/>
        <w:ind w:firstLine="709"/>
        <w:jc w:val="both"/>
        <w:rPr>
          <w:rStyle w:val="aff"/>
          <w:b w:val="0"/>
          <w:sz w:val="28"/>
          <w:szCs w:val="28"/>
          <w:lang w:val="ro-MO"/>
        </w:rPr>
      </w:pPr>
      <w:r>
        <w:rPr>
          <w:sz w:val="28"/>
          <w:szCs w:val="28"/>
          <w:lang w:val="ro-MO"/>
        </w:rPr>
        <w:t>La modernizarea Centrului de management al Societă</w:t>
      </w:r>
      <w:r>
        <w:rPr>
          <w:rFonts w:ascii="Cambria Math" w:hAnsi="Cambria Math" w:cs="Cambria Math"/>
          <w:sz w:val="28"/>
          <w:szCs w:val="28"/>
          <w:lang w:val="ro-MO"/>
        </w:rPr>
        <w:t>ț</w:t>
      </w:r>
      <w:r>
        <w:rPr>
          <w:sz w:val="28"/>
          <w:szCs w:val="28"/>
          <w:lang w:val="ro-MO"/>
        </w:rPr>
        <w:t>ii NOC, de</w:t>
      </w:r>
      <w:r>
        <w:rPr>
          <w:rFonts w:ascii="Cambria Math" w:hAnsi="Cambria Math" w:cs="Cambria Math"/>
          <w:sz w:val="28"/>
          <w:szCs w:val="28"/>
          <w:lang w:val="ro-MO"/>
        </w:rPr>
        <w:t>ș</w:t>
      </w:r>
      <w:r>
        <w:rPr>
          <w:sz w:val="28"/>
          <w:szCs w:val="28"/>
          <w:lang w:val="ro-MO"/>
        </w:rPr>
        <w:t>i investi</w:t>
      </w:r>
      <w:r>
        <w:rPr>
          <w:rFonts w:ascii="Cambria Math" w:hAnsi="Cambria Math" w:cs="Cambria Math"/>
          <w:sz w:val="28"/>
          <w:szCs w:val="28"/>
          <w:lang w:val="ro-MO"/>
        </w:rPr>
        <w:t>ț</w:t>
      </w:r>
      <w:r>
        <w:rPr>
          <w:sz w:val="28"/>
          <w:szCs w:val="28"/>
          <w:lang w:val="ro-MO"/>
        </w:rPr>
        <w:t>iile capitale au fost ini</w:t>
      </w:r>
      <w:r>
        <w:rPr>
          <w:rFonts w:ascii="Cambria Math" w:hAnsi="Cambria Math" w:cs="Cambria Math"/>
          <w:sz w:val="28"/>
          <w:szCs w:val="28"/>
          <w:lang w:val="ro-MO"/>
        </w:rPr>
        <w:t>ț</w:t>
      </w:r>
      <w:r>
        <w:rPr>
          <w:sz w:val="28"/>
          <w:szCs w:val="28"/>
          <w:lang w:val="ro-MO"/>
        </w:rPr>
        <w:t xml:space="preserve">ial prognozate la suma de 1500 mii USD, valoarea finală a lucrărilor a constituit </w:t>
      </w:r>
      <w:r>
        <w:rPr>
          <w:color w:val="000000"/>
          <w:sz w:val="28"/>
          <w:szCs w:val="28"/>
          <w:lang w:val="ro-MO"/>
        </w:rPr>
        <w:t>1740,2</w:t>
      </w:r>
      <w:r>
        <w:rPr>
          <w:sz w:val="28"/>
          <w:szCs w:val="28"/>
          <w:lang w:val="ro-MO"/>
        </w:rPr>
        <w:t xml:space="preserve"> mii USD (echipament – 123,5 mii USD, licen</w:t>
      </w:r>
      <w:r>
        <w:rPr>
          <w:rFonts w:ascii="Cambria Math" w:hAnsi="Cambria Math" w:cs="Cambria Math"/>
          <w:sz w:val="28"/>
          <w:szCs w:val="28"/>
          <w:lang w:val="ro-MO"/>
        </w:rPr>
        <w:t>ț</w:t>
      </w:r>
      <w:r>
        <w:rPr>
          <w:sz w:val="28"/>
          <w:szCs w:val="28"/>
          <w:lang w:val="ro-MO"/>
        </w:rPr>
        <w:t>e – 796,7 mii USD, instruirea personalului – 47,9 mii USD, servicii de implementare – 772,1 mii USD). Societatea, în vederea aprecierii eficacită</w:t>
      </w:r>
      <w:r>
        <w:rPr>
          <w:rFonts w:ascii="Cambria Math" w:hAnsi="Cambria Math" w:cs="Cambria Math"/>
          <w:sz w:val="28"/>
          <w:szCs w:val="28"/>
          <w:lang w:val="ro-MO"/>
        </w:rPr>
        <w:t>ț</w:t>
      </w:r>
      <w:r>
        <w:rPr>
          <w:sz w:val="28"/>
          <w:szCs w:val="28"/>
          <w:lang w:val="ro-MO"/>
        </w:rPr>
        <w:t>ii proiectului investi</w:t>
      </w:r>
      <w:r>
        <w:rPr>
          <w:rFonts w:ascii="Cambria Math" w:hAnsi="Cambria Math" w:cs="Cambria Math"/>
          <w:sz w:val="28"/>
          <w:szCs w:val="28"/>
          <w:lang w:val="ro-MO"/>
        </w:rPr>
        <w:t>ț</w:t>
      </w:r>
      <w:r>
        <w:rPr>
          <w:sz w:val="28"/>
          <w:szCs w:val="28"/>
          <w:lang w:val="ro-MO"/>
        </w:rPr>
        <w:t>ional, nu a prezentat acte confirmative privind experien</w:t>
      </w:r>
      <w:r>
        <w:rPr>
          <w:rFonts w:ascii="Cambria Math" w:hAnsi="Cambria Math" w:cs="Cambria Math"/>
          <w:sz w:val="28"/>
          <w:szCs w:val="28"/>
          <w:lang w:val="ro-MO"/>
        </w:rPr>
        <w:t>ț</w:t>
      </w:r>
      <w:r>
        <w:rPr>
          <w:sz w:val="28"/>
          <w:szCs w:val="28"/>
          <w:lang w:val="ro-MO"/>
        </w:rPr>
        <w:t xml:space="preserve">a implementărilor anterioare ale furnizorului în proiecte similare. </w:t>
      </w:r>
    </w:p>
    <w:p w:rsidR="00C80494" w:rsidRDefault="00C80494" w:rsidP="00C80494">
      <w:pPr>
        <w:tabs>
          <w:tab w:val="left" w:pos="284"/>
        </w:tabs>
        <w:autoSpaceDE w:val="0"/>
        <w:autoSpaceDN w:val="0"/>
        <w:adjustRightInd w:val="0"/>
        <w:ind w:firstLine="709"/>
        <w:jc w:val="both"/>
        <w:rPr>
          <w:rStyle w:val="aff"/>
          <w:b w:val="0"/>
          <w:sz w:val="28"/>
          <w:szCs w:val="28"/>
          <w:lang w:val="ro-MO"/>
        </w:rPr>
      </w:pPr>
      <w:r>
        <w:rPr>
          <w:rStyle w:val="aff"/>
          <w:b w:val="0"/>
          <w:sz w:val="28"/>
          <w:szCs w:val="28"/>
          <w:lang w:val="ro-MO"/>
        </w:rPr>
        <w:t>La repara</w:t>
      </w:r>
      <w:r>
        <w:rPr>
          <w:rStyle w:val="aff"/>
          <w:rFonts w:ascii="Cambria Math" w:hAnsi="Cambria Math" w:cs="Cambria Math"/>
          <w:b w:val="0"/>
          <w:sz w:val="28"/>
          <w:szCs w:val="28"/>
          <w:lang w:val="ro-MO"/>
        </w:rPr>
        <w:t>ț</w:t>
      </w:r>
      <w:r>
        <w:rPr>
          <w:rStyle w:val="aff"/>
          <w:b w:val="0"/>
          <w:sz w:val="28"/>
          <w:szCs w:val="28"/>
          <w:lang w:val="ro-MO"/>
        </w:rPr>
        <w:t xml:space="preserve">ia încăperilor </w:t>
      </w:r>
      <w:r>
        <w:rPr>
          <w:rStyle w:val="aff"/>
          <w:rFonts w:ascii="Cambria Math" w:hAnsi="Cambria Math" w:cs="Cambria Math"/>
          <w:b w:val="0"/>
          <w:sz w:val="28"/>
          <w:szCs w:val="28"/>
          <w:lang w:val="ro-MO"/>
        </w:rPr>
        <w:t>ș</w:t>
      </w:r>
      <w:r>
        <w:rPr>
          <w:rStyle w:val="aff"/>
          <w:b w:val="0"/>
          <w:sz w:val="28"/>
          <w:szCs w:val="28"/>
          <w:lang w:val="ro-MO"/>
        </w:rPr>
        <w:t>i fa</w:t>
      </w:r>
      <w:r>
        <w:rPr>
          <w:rStyle w:val="aff"/>
          <w:rFonts w:ascii="Cambria Math" w:hAnsi="Cambria Math" w:cs="Cambria Math"/>
          <w:b w:val="0"/>
          <w:sz w:val="28"/>
          <w:szCs w:val="28"/>
          <w:lang w:val="ro-MO"/>
        </w:rPr>
        <w:t>ț</w:t>
      </w:r>
      <w:r>
        <w:rPr>
          <w:rStyle w:val="aff"/>
          <w:b w:val="0"/>
          <w:sz w:val="28"/>
          <w:szCs w:val="28"/>
          <w:lang w:val="ro-MO"/>
        </w:rPr>
        <w:t>adei Serviciului vînzări din bd.</w:t>
      </w:r>
      <w:r>
        <w:rPr>
          <w:rStyle w:val="aff"/>
          <w:rFonts w:ascii="Cambria Math" w:hAnsi="Cambria Math" w:cs="Cambria Math"/>
          <w:b w:val="0"/>
          <w:sz w:val="28"/>
          <w:szCs w:val="28"/>
          <w:lang w:val="ro-MO"/>
        </w:rPr>
        <w:t>Ș</w:t>
      </w:r>
      <w:r>
        <w:rPr>
          <w:rStyle w:val="aff"/>
          <w:b w:val="0"/>
          <w:sz w:val="28"/>
          <w:szCs w:val="28"/>
          <w:lang w:val="ro-MO"/>
        </w:rPr>
        <w:t>tefan cel Mare 12, s-a constatat că unele lucrări de construc</w:t>
      </w:r>
      <w:r>
        <w:rPr>
          <w:rStyle w:val="aff"/>
          <w:rFonts w:ascii="Cambria Math" w:hAnsi="Cambria Math" w:cs="Cambria Math"/>
          <w:b w:val="0"/>
          <w:sz w:val="28"/>
          <w:szCs w:val="28"/>
          <w:lang w:val="ro-MO"/>
        </w:rPr>
        <w:t>ț</w:t>
      </w:r>
      <w:r>
        <w:rPr>
          <w:rStyle w:val="aff"/>
          <w:b w:val="0"/>
          <w:sz w:val="28"/>
          <w:szCs w:val="28"/>
          <w:lang w:val="ro-MO"/>
        </w:rPr>
        <w:t>ie nu corespund cu cele expuse în caietul de sarcini (lucrările de repara</w:t>
      </w:r>
      <w:r>
        <w:rPr>
          <w:rStyle w:val="aff"/>
          <w:rFonts w:ascii="Cambria Math" w:hAnsi="Cambria Math" w:cs="Cambria Math"/>
          <w:b w:val="0"/>
          <w:sz w:val="28"/>
          <w:szCs w:val="28"/>
          <w:lang w:val="ro-MO"/>
        </w:rPr>
        <w:t>ț</w:t>
      </w:r>
      <w:r>
        <w:rPr>
          <w:rStyle w:val="aff"/>
          <w:b w:val="0"/>
          <w:sz w:val="28"/>
          <w:szCs w:val="28"/>
          <w:lang w:val="ro-MO"/>
        </w:rPr>
        <w:t>ie a acoperi</w:t>
      </w:r>
      <w:r>
        <w:rPr>
          <w:rStyle w:val="aff"/>
          <w:rFonts w:ascii="Cambria Math" w:hAnsi="Cambria Math" w:cs="Cambria Math"/>
          <w:b w:val="0"/>
          <w:sz w:val="28"/>
          <w:szCs w:val="28"/>
          <w:lang w:val="ro-MO"/>
        </w:rPr>
        <w:t>ș</w:t>
      </w:r>
      <w:r>
        <w:rPr>
          <w:rStyle w:val="aff"/>
          <w:b w:val="0"/>
          <w:sz w:val="28"/>
          <w:szCs w:val="28"/>
          <w:lang w:val="ro-MO"/>
        </w:rPr>
        <w:t>ului incluse au fost substituite prin alte tipuri de lucrări). Actele de primire-predare a lucrărilor îndeplinite nu sînt înso</w:t>
      </w:r>
      <w:r>
        <w:rPr>
          <w:rStyle w:val="aff"/>
          <w:rFonts w:ascii="Cambria Math" w:hAnsi="Cambria Math" w:cs="Cambria Math"/>
          <w:b w:val="0"/>
          <w:sz w:val="28"/>
          <w:szCs w:val="28"/>
          <w:lang w:val="ro-MO"/>
        </w:rPr>
        <w:t>ț</w:t>
      </w:r>
      <w:r>
        <w:rPr>
          <w:rStyle w:val="aff"/>
          <w:b w:val="0"/>
          <w:sz w:val="28"/>
          <w:szCs w:val="28"/>
          <w:lang w:val="ro-MO"/>
        </w:rPr>
        <w:t>ite de documentele justificative corespunzătoare, care să confirme costul materialelor utilizate, în conformitate cu contractul încheiat. Societatea motivează această situa</w:t>
      </w:r>
      <w:r>
        <w:rPr>
          <w:rStyle w:val="aff"/>
          <w:rFonts w:ascii="Cambria Math" w:hAnsi="Cambria Math" w:cs="Cambria Math"/>
          <w:b w:val="0"/>
          <w:sz w:val="28"/>
          <w:szCs w:val="28"/>
          <w:lang w:val="ro-MO"/>
        </w:rPr>
        <w:t>ț</w:t>
      </w:r>
      <w:r>
        <w:rPr>
          <w:rStyle w:val="aff"/>
          <w:b w:val="0"/>
          <w:sz w:val="28"/>
          <w:szCs w:val="28"/>
          <w:lang w:val="ro-MO"/>
        </w:rPr>
        <w:t>ie prin faptul că antreprenorul a fost desemnat în baza licita</w:t>
      </w:r>
      <w:r>
        <w:rPr>
          <w:rStyle w:val="aff"/>
          <w:rFonts w:ascii="Cambria Math" w:hAnsi="Cambria Math" w:cs="Cambria Math"/>
          <w:b w:val="0"/>
          <w:sz w:val="28"/>
          <w:szCs w:val="28"/>
          <w:lang w:val="ro-MO"/>
        </w:rPr>
        <w:t>ț</w:t>
      </w:r>
      <w:r>
        <w:rPr>
          <w:rStyle w:val="aff"/>
          <w:b w:val="0"/>
          <w:sz w:val="28"/>
          <w:szCs w:val="28"/>
          <w:lang w:val="ro-MO"/>
        </w:rPr>
        <w:t>iei, care a avut drept  obliga</w:t>
      </w:r>
      <w:r>
        <w:rPr>
          <w:rStyle w:val="aff"/>
          <w:rFonts w:ascii="Cambria Math" w:hAnsi="Cambria Math" w:cs="Cambria Math"/>
          <w:b w:val="0"/>
          <w:sz w:val="28"/>
          <w:szCs w:val="28"/>
          <w:lang w:val="ro-MO"/>
        </w:rPr>
        <w:t>ț</w:t>
      </w:r>
      <w:r>
        <w:rPr>
          <w:rStyle w:val="aff"/>
          <w:b w:val="0"/>
          <w:sz w:val="28"/>
          <w:szCs w:val="28"/>
          <w:lang w:val="ro-MO"/>
        </w:rPr>
        <w:t xml:space="preserve">iune selectarea operatorului prin desemnarea costului integral al obiectului.  </w:t>
      </w:r>
    </w:p>
    <w:p w:rsidR="00C80494" w:rsidRDefault="00C80494" w:rsidP="00C80494">
      <w:pPr>
        <w:pStyle w:val="afa"/>
        <w:ind w:left="0" w:firstLine="709"/>
        <w:jc w:val="both"/>
      </w:pPr>
      <w:r>
        <w:rPr>
          <w:sz w:val="28"/>
          <w:szCs w:val="28"/>
          <w:lang w:val="ro-MO"/>
        </w:rPr>
        <w:t xml:space="preserve">În aspectul </w:t>
      </w:r>
      <w:r>
        <w:rPr>
          <w:i/>
          <w:sz w:val="28"/>
          <w:szCs w:val="28"/>
          <w:lang w:val="ro-MO"/>
        </w:rPr>
        <w:t xml:space="preserve">reglementării </w:t>
      </w:r>
      <w:r>
        <w:rPr>
          <w:rFonts w:ascii="Cambria Math" w:hAnsi="Cambria Math" w:cs="Cambria Math"/>
          <w:i/>
          <w:sz w:val="28"/>
          <w:szCs w:val="28"/>
          <w:lang w:val="ro-MO"/>
        </w:rPr>
        <w:t>ș</w:t>
      </w:r>
      <w:r>
        <w:rPr>
          <w:i/>
          <w:sz w:val="28"/>
          <w:szCs w:val="28"/>
          <w:lang w:val="ro-MO"/>
        </w:rPr>
        <w:t>i realizării achizi</w:t>
      </w:r>
      <w:r>
        <w:rPr>
          <w:rFonts w:ascii="Cambria Math" w:hAnsi="Cambria Math" w:cs="Cambria Math"/>
          <w:i/>
          <w:sz w:val="28"/>
          <w:szCs w:val="28"/>
          <w:lang w:val="ro-MO"/>
        </w:rPr>
        <w:t>ț</w:t>
      </w:r>
      <w:r>
        <w:rPr>
          <w:i/>
          <w:sz w:val="28"/>
          <w:szCs w:val="28"/>
          <w:lang w:val="ro-MO"/>
        </w:rPr>
        <w:t>iilor</w:t>
      </w:r>
      <w:r>
        <w:rPr>
          <w:sz w:val="28"/>
          <w:szCs w:val="28"/>
          <w:lang w:val="ro-MO"/>
        </w:rPr>
        <w:t xml:space="preserve"> efectuate de către S.A. „Moldtelecom”, auditul relevă existen</w:t>
      </w:r>
      <w:r>
        <w:rPr>
          <w:rFonts w:ascii="Cambria Math" w:hAnsi="Cambria Math" w:cs="Cambria Math"/>
          <w:sz w:val="28"/>
          <w:szCs w:val="28"/>
          <w:lang w:val="ro-MO"/>
        </w:rPr>
        <w:t>ț</w:t>
      </w:r>
      <w:r>
        <w:rPr>
          <w:sz w:val="28"/>
          <w:szCs w:val="28"/>
          <w:lang w:val="ro-MO"/>
        </w:rPr>
        <w:t>a riscurilor neasigurării acestui proces prin prisma transparen</w:t>
      </w:r>
      <w:r>
        <w:rPr>
          <w:rFonts w:ascii="Cambria Math" w:hAnsi="Cambria Math" w:cs="Cambria Math"/>
          <w:sz w:val="28"/>
          <w:szCs w:val="28"/>
          <w:lang w:val="ro-MO"/>
        </w:rPr>
        <w:t>ț</w:t>
      </w:r>
      <w:r>
        <w:rPr>
          <w:sz w:val="28"/>
          <w:szCs w:val="28"/>
          <w:lang w:val="ro-MO"/>
        </w:rPr>
        <w:t>ei, eficien</w:t>
      </w:r>
      <w:r>
        <w:rPr>
          <w:rFonts w:ascii="Cambria Math" w:hAnsi="Cambria Math" w:cs="Cambria Math"/>
          <w:sz w:val="28"/>
          <w:szCs w:val="28"/>
          <w:lang w:val="ro-MO"/>
        </w:rPr>
        <w:t>ț</w:t>
      </w:r>
      <w:r>
        <w:rPr>
          <w:sz w:val="28"/>
          <w:szCs w:val="28"/>
          <w:lang w:val="ro-MO"/>
        </w:rPr>
        <w:t xml:space="preserve">ei </w:t>
      </w:r>
      <w:r>
        <w:rPr>
          <w:rFonts w:ascii="Cambria Math" w:hAnsi="Cambria Math" w:cs="Cambria Math"/>
          <w:sz w:val="28"/>
          <w:szCs w:val="28"/>
          <w:lang w:val="ro-MO"/>
        </w:rPr>
        <w:t>ș</w:t>
      </w:r>
      <w:r>
        <w:rPr>
          <w:sz w:val="28"/>
          <w:szCs w:val="28"/>
          <w:lang w:val="ro-MO"/>
        </w:rPr>
        <w:t>i eficacită</w:t>
      </w:r>
      <w:r>
        <w:rPr>
          <w:rFonts w:ascii="Cambria Math" w:hAnsi="Cambria Math" w:cs="Cambria Math"/>
          <w:sz w:val="28"/>
          <w:szCs w:val="28"/>
          <w:lang w:val="ro-MO"/>
        </w:rPr>
        <w:t>ț</w:t>
      </w:r>
      <w:r>
        <w:rPr>
          <w:sz w:val="28"/>
          <w:szCs w:val="28"/>
          <w:lang w:val="ro-MO"/>
        </w:rPr>
        <w:t>ii achizi</w:t>
      </w:r>
      <w:r>
        <w:rPr>
          <w:rFonts w:ascii="Cambria Math" w:hAnsi="Cambria Math" w:cs="Cambria Math"/>
          <w:sz w:val="28"/>
          <w:szCs w:val="28"/>
          <w:lang w:val="ro-MO"/>
        </w:rPr>
        <w:t>ț</w:t>
      </w:r>
      <w:r>
        <w:rPr>
          <w:sz w:val="28"/>
          <w:szCs w:val="28"/>
          <w:lang w:val="ro-MO"/>
        </w:rPr>
        <w:t>ionării bunurilor, lucrărilor de construc</w:t>
      </w:r>
      <w:r>
        <w:rPr>
          <w:rFonts w:ascii="Cambria Math" w:hAnsi="Cambria Math" w:cs="Cambria Math"/>
          <w:sz w:val="28"/>
          <w:szCs w:val="28"/>
          <w:lang w:val="ro-MO"/>
        </w:rPr>
        <w:t>ț</w:t>
      </w:r>
      <w:r>
        <w:rPr>
          <w:sz w:val="28"/>
          <w:szCs w:val="28"/>
          <w:lang w:val="ro-MO"/>
        </w:rPr>
        <w:t xml:space="preserve">ie </w:t>
      </w:r>
      <w:r>
        <w:rPr>
          <w:rFonts w:ascii="Cambria Math" w:hAnsi="Cambria Math" w:cs="Cambria Math"/>
          <w:sz w:val="28"/>
          <w:szCs w:val="28"/>
          <w:lang w:val="ro-MO"/>
        </w:rPr>
        <w:t>ș</w:t>
      </w:r>
      <w:r>
        <w:rPr>
          <w:sz w:val="28"/>
          <w:szCs w:val="28"/>
          <w:lang w:val="ro-MO"/>
        </w:rPr>
        <w:t>i serviciilor. Astfel, în procesul de achizi</w:t>
      </w:r>
      <w:r>
        <w:rPr>
          <w:rFonts w:ascii="Cambria Math" w:hAnsi="Cambria Math" w:cs="Cambria Math"/>
          <w:sz w:val="28"/>
          <w:szCs w:val="28"/>
          <w:lang w:val="ro-MO"/>
        </w:rPr>
        <w:t>ț</w:t>
      </w:r>
      <w:r>
        <w:rPr>
          <w:sz w:val="28"/>
          <w:szCs w:val="28"/>
          <w:lang w:val="ro-MO"/>
        </w:rPr>
        <w:t>ii, Societatea se conduce de Regulamentul cu privire la achizi</w:t>
      </w:r>
      <w:r>
        <w:rPr>
          <w:rFonts w:ascii="Cambria Math" w:hAnsi="Cambria Math" w:cs="Cambria Math"/>
          <w:sz w:val="28"/>
          <w:szCs w:val="28"/>
          <w:lang w:val="ro-MO"/>
        </w:rPr>
        <w:t>ț</w:t>
      </w:r>
      <w:r>
        <w:rPr>
          <w:sz w:val="28"/>
          <w:szCs w:val="28"/>
          <w:lang w:val="ro-MO"/>
        </w:rPr>
        <w:t xml:space="preserve">ionarea mărfurilor, lucrărilor </w:t>
      </w:r>
      <w:r>
        <w:rPr>
          <w:rFonts w:ascii="Cambria Math" w:hAnsi="Cambria Math" w:cs="Cambria Math"/>
          <w:sz w:val="28"/>
          <w:szCs w:val="28"/>
          <w:lang w:val="ro-MO"/>
        </w:rPr>
        <w:t>ș</w:t>
      </w:r>
      <w:r>
        <w:rPr>
          <w:sz w:val="28"/>
          <w:szCs w:val="28"/>
          <w:lang w:val="ro-MO"/>
        </w:rPr>
        <w:t>i serviciilor în S.A. „Moldtelecom”, aprobat prin Hotărîrea Consiliului Societăţii din 27.09.2004. Conform prevederilor acestuia, achiziţionarea mărfurilor, lucrărilor şi serviciilor se organizează prin licita</w:t>
      </w:r>
      <w:r>
        <w:rPr>
          <w:rFonts w:ascii="Cambria Math" w:hAnsi="Cambria Math" w:cs="Cambria Math"/>
          <w:sz w:val="28"/>
          <w:szCs w:val="28"/>
          <w:lang w:val="ro-MO"/>
        </w:rPr>
        <w:t>ț</w:t>
      </w:r>
      <w:r>
        <w:rPr>
          <w:sz w:val="28"/>
          <w:szCs w:val="28"/>
          <w:lang w:val="ro-MO"/>
        </w:rPr>
        <w:t>ii, iar pentru cele ce nu depă</w:t>
      </w:r>
      <w:r>
        <w:rPr>
          <w:rFonts w:ascii="Cambria Math" w:hAnsi="Cambria Math" w:cs="Cambria Math"/>
          <w:sz w:val="28"/>
          <w:szCs w:val="28"/>
          <w:lang w:val="ro-MO"/>
        </w:rPr>
        <w:t>ș</w:t>
      </w:r>
      <w:r>
        <w:rPr>
          <w:sz w:val="28"/>
          <w:szCs w:val="28"/>
          <w:lang w:val="ro-MO"/>
        </w:rPr>
        <w:t xml:space="preserve">esc valoarea de 200,0 mii lei – la mărfuri </w:t>
      </w:r>
      <w:r>
        <w:rPr>
          <w:rFonts w:ascii="Cambria Math" w:hAnsi="Cambria Math" w:cs="Cambria Math"/>
          <w:sz w:val="28"/>
          <w:szCs w:val="28"/>
          <w:lang w:val="ro-MO"/>
        </w:rPr>
        <w:t>ș</w:t>
      </w:r>
      <w:r>
        <w:rPr>
          <w:sz w:val="28"/>
          <w:szCs w:val="28"/>
          <w:lang w:val="ro-MO"/>
        </w:rPr>
        <w:t xml:space="preserve">i servicii, </w:t>
      </w:r>
      <w:r>
        <w:rPr>
          <w:rFonts w:ascii="Cambria Math" w:hAnsi="Cambria Math" w:cs="Cambria Math"/>
          <w:sz w:val="28"/>
          <w:szCs w:val="28"/>
          <w:lang w:val="ro-MO"/>
        </w:rPr>
        <w:t>ș</w:t>
      </w:r>
      <w:r>
        <w:rPr>
          <w:sz w:val="28"/>
          <w:szCs w:val="28"/>
          <w:lang w:val="ro-MO"/>
        </w:rPr>
        <w:t>i de 500,0 mii lei – la lucrări, se încheie contracte cu furnizorii ce oferă cel mai mic pre</w:t>
      </w:r>
      <w:r>
        <w:rPr>
          <w:rFonts w:ascii="Cambria Math" w:hAnsi="Cambria Math" w:cs="Cambria Math"/>
          <w:sz w:val="28"/>
          <w:szCs w:val="28"/>
          <w:lang w:val="ro-MO"/>
        </w:rPr>
        <w:t>ț</w:t>
      </w:r>
      <w:r>
        <w:rPr>
          <w:sz w:val="28"/>
          <w:szCs w:val="28"/>
          <w:lang w:val="ro-MO"/>
        </w:rPr>
        <w:t>. Totodată, în vederea de</w:t>
      </w:r>
      <w:r>
        <w:rPr>
          <w:rFonts w:ascii="Cambria Math" w:hAnsi="Cambria Math" w:cs="Cambria Math"/>
          <w:sz w:val="28"/>
          <w:szCs w:val="28"/>
          <w:lang w:val="ro-MO"/>
        </w:rPr>
        <w:t>ș</w:t>
      </w:r>
      <w:r>
        <w:rPr>
          <w:sz w:val="28"/>
          <w:szCs w:val="28"/>
          <w:lang w:val="ro-MO"/>
        </w:rPr>
        <w:t>fă</w:t>
      </w:r>
      <w:r>
        <w:rPr>
          <w:rFonts w:ascii="Cambria Math" w:hAnsi="Cambria Math" w:cs="Cambria Math"/>
          <w:sz w:val="28"/>
          <w:szCs w:val="28"/>
          <w:lang w:val="ro-MO"/>
        </w:rPr>
        <w:t>ș</w:t>
      </w:r>
      <w:r>
        <w:rPr>
          <w:sz w:val="28"/>
          <w:szCs w:val="28"/>
          <w:lang w:val="ro-MO"/>
        </w:rPr>
        <w:t>urării licita</w:t>
      </w:r>
      <w:r>
        <w:rPr>
          <w:rFonts w:ascii="Cambria Math" w:hAnsi="Cambria Math" w:cs="Cambria Math"/>
          <w:sz w:val="28"/>
          <w:szCs w:val="28"/>
          <w:lang w:val="ro-MO"/>
        </w:rPr>
        <w:t>ț</w:t>
      </w:r>
      <w:r>
        <w:rPr>
          <w:sz w:val="28"/>
          <w:szCs w:val="28"/>
          <w:lang w:val="ro-MO"/>
        </w:rPr>
        <w:t>iilor, a fost creată Comisia de licita</w:t>
      </w:r>
      <w:r>
        <w:rPr>
          <w:rFonts w:ascii="Cambria Math" w:hAnsi="Cambria Math" w:cs="Cambria Math"/>
          <w:sz w:val="28"/>
          <w:szCs w:val="28"/>
          <w:lang w:val="ro-MO"/>
        </w:rPr>
        <w:t>ț</w:t>
      </w:r>
      <w:r>
        <w:rPr>
          <w:sz w:val="28"/>
          <w:szCs w:val="28"/>
          <w:lang w:val="ro-MO"/>
        </w:rPr>
        <w:t>ie</w:t>
      </w:r>
      <w:r>
        <w:rPr>
          <w:rStyle w:val="afc"/>
          <w:sz w:val="28"/>
          <w:szCs w:val="28"/>
          <w:lang w:val="ro-MO"/>
        </w:rPr>
        <w:footnoteReference w:id="29"/>
      </w:r>
      <w:r>
        <w:rPr>
          <w:sz w:val="28"/>
          <w:szCs w:val="28"/>
          <w:lang w:val="ro-MO"/>
        </w:rPr>
        <w:t>, iar în dependen</w:t>
      </w:r>
      <w:r>
        <w:rPr>
          <w:rFonts w:ascii="Cambria Math" w:hAnsi="Cambria Math" w:cs="Cambria Math"/>
          <w:sz w:val="28"/>
          <w:szCs w:val="28"/>
          <w:lang w:val="ro-MO"/>
        </w:rPr>
        <w:t>ț</w:t>
      </w:r>
      <w:r>
        <w:rPr>
          <w:sz w:val="28"/>
          <w:szCs w:val="28"/>
          <w:lang w:val="ro-MO"/>
        </w:rPr>
        <w:t>ă de tipul achizi</w:t>
      </w:r>
      <w:r>
        <w:rPr>
          <w:rFonts w:ascii="Cambria Math" w:hAnsi="Cambria Math" w:cs="Cambria Math"/>
          <w:sz w:val="28"/>
          <w:szCs w:val="28"/>
          <w:lang w:val="ro-MO"/>
        </w:rPr>
        <w:t>ț</w:t>
      </w:r>
      <w:r>
        <w:rPr>
          <w:sz w:val="28"/>
          <w:szCs w:val="28"/>
          <w:lang w:val="ro-MO"/>
        </w:rPr>
        <w:t>iei s-au instituit  grupuri de lucru. La capitolul gestionarea achizi</w:t>
      </w:r>
      <w:r>
        <w:rPr>
          <w:rFonts w:ascii="Cambria Math" w:hAnsi="Cambria Math" w:cs="Cambria Math"/>
          <w:sz w:val="28"/>
          <w:szCs w:val="28"/>
          <w:lang w:val="ro-MO"/>
        </w:rPr>
        <w:t>ț</w:t>
      </w:r>
      <w:r>
        <w:rPr>
          <w:sz w:val="28"/>
          <w:szCs w:val="28"/>
          <w:lang w:val="ro-MO"/>
        </w:rPr>
        <w:t xml:space="preserve">iilor, Societatea urmează să revizuiască </w:t>
      </w:r>
      <w:r>
        <w:rPr>
          <w:rFonts w:ascii="Cambria Math" w:hAnsi="Cambria Math" w:cs="Cambria Math"/>
          <w:sz w:val="28"/>
          <w:szCs w:val="28"/>
          <w:lang w:val="ro-MO"/>
        </w:rPr>
        <w:t>ș</w:t>
      </w:r>
      <w:r>
        <w:rPr>
          <w:sz w:val="28"/>
          <w:szCs w:val="28"/>
          <w:lang w:val="ro-MO"/>
        </w:rPr>
        <w:t>i să definitiveze prevederile regulamentare vizînd tratamentul egal, impar</w:t>
      </w:r>
      <w:r>
        <w:rPr>
          <w:rFonts w:ascii="Cambria Math" w:hAnsi="Cambria Math" w:cs="Cambria Math"/>
          <w:sz w:val="28"/>
          <w:szCs w:val="28"/>
          <w:lang w:val="ro-MO"/>
        </w:rPr>
        <w:t>ț</w:t>
      </w:r>
      <w:r>
        <w:rPr>
          <w:sz w:val="28"/>
          <w:szCs w:val="28"/>
          <w:lang w:val="ro-MO"/>
        </w:rPr>
        <w:t xml:space="preserve">ialitatea </w:t>
      </w:r>
      <w:r>
        <w:rPr>
          <w:rFonts w:ascii="Cambria Math" w:hAnsi="Cambria Math" w:cs="Cambria Math"/>
          <w:sz w:val="28"/>
          <w:szCs w:val="28"/>
          <w:lang w:val="ro-MO"/>
        </w:rPr>
        <w:t>ș</w:t>
      </w:r>
      <w:r>
        <w:rPr>
          <w:sz w:val="28"/>
          <w:szCs w:val="28"/>
          <w:lang w:val="ro-MO"/>
        </w:rPr>
        <w:t>i nediscriminarea tuturor operatorilor economici disponibili pe pia</w:t>
      </w:r>
      <w:r>
        <w:rPr>
          <w:rFonts w:ascii="Cambria Math" w:hAnsi="Cambria Math" w:cs="Cambria Math"/>
          <w:sz w:val="28"/>
          <w:szCs w:val="28"/>
          <w:lang w:val="ro-MO"/>
        </w:rPr>
        <w:t>ț</w:t>
      </w:r>
      <w:r>
        <w:rPr>
          <w:sz w:val="28"/>
          <w:szCs w:val="28"/>
          <w:lang w:val="ro-MO"/>
        </w:rPr>
        <w:t>ă.</w:t>
      </w:r>
    </w:p>
    <w:p w:rsidR="00C80494" w:rsidRDefault="00C80494" w:rsidP="00C80494">
      <w:pPr>
        <w:pStyle w:val="afa"/>
        <w:ind w:left="0" w:firstLine="709"/>
        <w:jc w:val="both"/>
        <w:rPr>
          <w:sz w:val="28"/>
          <w:szCs w:val="28"/>
          <w:lang w:val="ro-MO"/>
        </w:rPr>
      </w:pPr>
      <w:r>
        <w:rPr>
          <w:sz w:val="28"/>
          <w:szCs w:val="28"/>
          <w:lang w:val="ro-MO"/>
        </w:rPr>
        <w:t>În aceste condi</w:t>
      </w:r>
      <w:r>
        <w:rPr>
          <w:rFonts w:ascii="Cambria Math" w:hAnsi="Cambria Math" w:cs="Cambria Math"/>
          <w:sz w:val="28"/>
          <w:szCs w:val="28"/>
          <w:lang w:val="ro-MO"/>
        </w:rPr>
        <w:t>ț</w:t>
      </w:r>
      <w:r>
        <w:rPr>
          <w:sz w:val="28"/>
          <w:szCs w:val="28"/>
          <w:lang w:val="ro-MO"/>
        </w:rPr>
        <w:t>ii, în perioada auditată, Societatea a organizat 128 de licita</w:t>
      </w:r>
      <w:r>
        <w:rPr>
          <w:rFonts w:ascii="Cambria Math" w:hAnsi="Cambria Math" w:cs="Cambria Math"/>
          <w:sz w:val="28"/>
          <w:szCs w:val="28"/>
          <w:lang w:val="ro-MO"/>
        </w:rPr>
        <w:t>ț</w:t>
      </w:r>
      <w:r>
        <w:rPr>
          <w:sz w:val="28"/>
          <w:szCs w:val="28"/>
          <w:lang w:val="ro-MO"/>
        </w:rPr>
        <w:t xml:space="preserve">ii deschise privind procurarea echipamentelor, mărfurilor. Totodată, s-au efectuat  lucrări </w:t>
      </w:r>
      <w:r>
        <w:rPr>
          <w:rFonts w:ascii="Cambria Math" w:hAnsi="Cambria Math" w:cs="Cambria Math"/>
          <w:sz w:val="28"/>
          <w:szCs w:val="28"/>
          <w:lang w:val="ro-MO"/>
        </w:rPr>
        <w:t>ș</w:t>
      </w:r>
      <w:r>
        <w:rPr>
          <w:sz w:val="28"/>
          <w:szCs w:val="28"/>
          <w:lang w:val="ro-MO"/>
        </w:rPr>
        <w:t>i s-au prestat servicii de către 33 de agen</w:t>
      </w:r>
      <w:r>
        <w:rPr>
          <w:rFonts w:ascii="Cambria Math" w:hAnsi="Cambria Math" w:cs="Cambria Math"/>
          <w:sz w:val="28"/>
          <w:szCs w:val="28"/>
          <w:lang w:val="ro-MO"/>
        </w:rPr>
        <w:t>ț</w:t>
      </w:r>
      <w:r>
        <w:rPr>
          <w:sz w:val="28"/>
          <w:szCs w:val="28"/>
          <w:lang w:val="ro-MO"/>
        </w:rPr>
        <w:t>i economici, care sînt califica</w:t>
      </w:r>
      <w:r>
        <w:rPr>
          <w:rFonts w:ascii="Cambria Math" w:hAnsi="Cambria Math" w:cs="Cambria Math"/>
          <w:sz w:val="28"/>
          <w:szCs w:val="28"/>
          <w:lang w:val="ro-MO"/>
        </w:rPr>
        <w:t>ț</w:t>
      </w:r>
      <w:r>
        <w:rPr>
          <w:sz w:val="28"/>
          <w:szCs w:val="28"/>
          <w:lang w:val="ro-MO"/>
        </w:rPr>
        <w:t>i „de bună credin</w:t>
      </w:r>
      <w:r>
        <w:rPr>
          <w:rFonts w:ascii="Cambria Math" w:hAnsi="Cambria Math" w:cs="Cambria Math"/>
          <w:sz w:val="28"/>
          <w:szCs w:val="28"/>
          <w:lang w:val="ro-MO"/>
        </w:rPr>
        <w:t>ț</w:t>
      </w:r>
      <w:r>
        <w:rPr>
          <w:sz w:val="28"/>
          <w:szCs w:val="28"/>
          <w:lang w:val="ro-MO"/>
        </w:rPr>
        <w:t>ă”, potrivit listelor aprobate de conducerea Societă</w:t>
      </w:r>
      <w:r>
        <w:rPr>
          <w:rFonts w:ascii="Cambria Math" w:hAnsi="Cambria Math" w:cs="Cambria Math"/>
          <w:sz w:val="28"/>
          <w:szCs w:val="28"/>
          <w:lang w:val="ro-MO"/>
        </w:rPr>
        <w:t>ț</w:t>
      </w:r>
      <w:r>
        <w:rPr>
          <w:sz w:val="28"/>
          <w:szCs w:val="28"/>
          <w:lang w:val="ro-MO"/>
        </w:rPr>
        <w:t xml:space="preserve">ii, </w:t>
      </w:r>
      <w:r>
        <w:rPr>
          <w:rFonts w:ascii="Cambria Math" w:hAnsi="Cambria Math" w:cs="Cambria Math"/>
          <w:sz w:val="28"/>
          <w:szCs w:val="28"/>
          <w:lang w:val="ro-MO"/>
        </w:rPr>
        <w:t>ș</w:t>
      </w:r>
      <w:r>
        <w:rPr>
          <w:sz w:val="28"/>
          <w:szCs w:val="28"/>
          <w:lang w:val="ro-MO"/>
        </w:rPr>
        <w:t>i care, conform criteriilor Societă</w:t>
      </w:r>
      <w:r>
        <w:rPr>
          <w:rFonts w:ascii="Cambria Math" w:hAnsi="Cambria Math" w:cs="Cambria Math"/>
          <w:sz w:val="28"/>
          <w:szCs w:val="28"/>
          <w:lang w:val="ro-MO"/>
        </w:rPr>
        <w:t>ț</w:t>
      </w:r>
      <w:r>
        <w:rPr>
          <w:sz w:val="28"/>
          <w:szCs w:val="28"/>
          <w:lang w:val="ro-MO"/>
        </w:rPr>
        <w:t>ii, pot fi antrena</w:t>
      </w:r>
      <w:r>
        <w:rPr>
          <w:rFonts w:ascii="Cambria Math" w:hAnsi="Cambria Math" w:cs="Cambria Math"/>
          <w:sz w:val="28"/>
          <w:szCs w:val="28"/>
          <w:lang w:val="ro-MO"/>
        </w:rPr>
        <w:t>ț</w:t>
      </w:r>
      <w:r>
        <w:rPr>
          <w:sz w:val="28"/>
          <w:szCs w:val="28"/>
          <w:lang w:val="ro-MO"/>
        </w:rPr>
        <w:t>i primordial la selectarea ofertelor pentru achizi</w:t>
      </w:r>
      <w:r>
        <w:rPr>
          <w:rFonts w:ascii="Cambria Math" w:hAnsi="Cambria Math" w:cs="Cambria Math"/>
          <w:sz w:val="28"/>
          <w:szCs w:val="28"/>
          <w:lang w:val="ro-MO"/>
        </w:rPr>
        <w:t>ț</w:t>
      </w:r>
      <w:r>
        <w:rPr>
          <w:sz w:val="28"/>
          <w:szCs w:val="28"/>
          <w:lang w:val="ro-MO"/>
        </w:rPr>
        <w:t>ii. Motivarea Societă</w:t>
      </w:r>
      <w:r>
        <w:rPr>
          <w:rFonts w:ascii="Cambria Math" w:hAnsi="Cambria Math" w:cs="Cambria Math"/>
          <w:sz w:val="28"/>
          <w:szCs w:val="28"/>
          <w:lang w:val="ro-MO"/>
        </w:rPr>
        <w:t>ț</w:t>
      </w:r>
      <w:r>
        <w:rPr>
          <w:sz w:val="28"/>
          <w:szCs w:val="28"/>
          <w:lang w:val="ro-MO"/>
        </w:rPr>
        <w:t>ii de a-i include pe agen</w:t>
      </w:r>
      <w:r>
        <w:rPr>
          <w:rFonts w:ascii="Cambria Math" w:hAnsi="Cambria Math" w:cs="Cambria Math"/>
          <w:sz w:val="28"/>
          <w:szCs w:val="28"/>
          <w:lang w:val="ro-MO"/>
        </w:rPr>
        <w:t>ț</w:t>
      </w:r>
      <w:r>
        <w:rPr>
          <w:sz w:val="28"/>
          <w:szCs w:val="28"/>
          <w:lang w:val="ro-MO"/>
        </w:rPr>
        <w:t>i în aceste liste a fost bazată pe dispunerea de licen</w:t>
      </w:r>
      <w:r>
        <w:rPr>
          <w:rFonts w:ascii="Cambria Math" w:hAnsi="Cambria Math" w:cs="Cambria Math"/>
          <w:sz w:val="28"/>
          <w:szCs w:val="28"/>
          <w:lang w:val="ro-MO"/>
        </w:rPr>
        <w:t>ț</w:t>
      </w:r>
      <w:r>
        <w:rPr>
          <w:sz w:val="28"/>
          <w:szCs w:val="28"/>
          <w:lang w:val="ro-MO"/>
        </w:rPr>
        <w:t>ă în domeniu, pe colaborarea cu ace</w:t>
      </w:r>
      <w:r>
        <w:rPr>
          <w:rFonts w:ascii="Cambria Math" w:hAnsi="Cambria Math" w:cs="Cambria Math"/>
          <w:sz w:val="28"/>
          <w:szCs w:val="28"/>
          <w:lang w:val="ro-MO"/>
        </w:rPr>
        <w:t>ș</w:t>
      </w:r>
      <w:r>
        <w:rPr>
          <w:sz w:val="28"/>
          <w:szCs w:val="28"/>
          <w:lang w:val="ro-MO"/>
        </w:rPr>
        <w:t xml:space="preserve">tia timp de mai </w:t>
      </w:r>
      <w:r>
        <w:rPr>
          <w:sz w:val="28"/>
          <w:szCs w:val="28"/>
          <w:lang w:val="ro-MO"/>
        </w:rPr>
        <w:lastRenderedPageBreak/>
        <w:t>mul</w:t>
      </w:r>
      <w:r>
        <w:rPr>
          <w:rFonts w:ascii="Cambria Math" w:hAnsi="Cambria Math" w:cs="Cambria Math"/>
          <w:sz w:val="28"/>
          <w:szCs w:val="28"/>
          <w:lang w:val="ro-MO"/>
        </w:rPr>
        <w:t>ț</w:t>
      </w:r>
      <w:r>
        <w:rPr>
          <w:sz w:val="28"/>
          <w:szCs w:val="28"/>
          <w:lang w:val="ro-MO"/>
        </w:rPr>
        <w:t xml:space="preserve">i ani, precum </w:t>
      </w:r>
      <w:r>
        <w:rPr>
          <w:rFonts w:ascii="Cambria Math" w:hAnsi="Cambria Math" w:cs="Cambria Math"/>
          <w:sz w:val="28"/>
          <w:szCs w:val="28"/>
          <w:lang w:val="ro-MO"/>
        </w:rPr>
        <w:t>ș</w:t>
      </w:r>
      <w:r>
        <w:rPr>
          <w:sz w:val="28"/>
          <w:szCs w:val="28"/>
          <w:lang w:val="ro-MO"/>
        </w:rPr>
        <w:t xml:space="preserve">i pe faptul că calitatea lucrărilor îndeplinite în perioadele precedente a fost satisfăcătoare. </w:t>
      </w:r>
    </w:p>
    <w:p w:rsidR="00C80494" w:rsidRDefault="00C80494" w:rsidP="00C80494">
      <w:pPr>
        <w:ind w:firstLine="709"/>
        <w:jc w:val="both"/>
        <w:rPr>
          <w:i/>
          <w:sz w:val="28"/>
          <w:szCs w:val="28"/>
          <w:lang w:val="ro-MO"/>
        </w:rPr>
      </w:pPr>
      <w:r>
        <w:rPr>
          <w:i/>
          <w:sz w:val="28"/>
          <w:szCs w:val="28"/>
          <w:lang w:val="ro-MO"/>
        </w:rPr>
        <w:t>Se men</w:t>
      </w:r>
      <w:r>
        <w:rPr>
          <w:rFonts w:ascii="Cambria Math" w:hAnsi="Cambria Math" w:cs="Cambria Math"/>
          <w:i/>
          <w:sz w:val="28"/>
          <w:szCs w:val="28"/>
          <w:lang w:val="ro-MO"/>
        </w:rPr>
        <w:t>ț</w:t>
      </w:r>
      <w:r>
        <w:rPr>
          <w:i/>
          <w:sz w:val="28"/>
          <w:szCs w:val="28"/>
          <w:lang w:val="ro-MO"/>
        </w:rPr>
        <w:t xml:space="preserve">ionează că Curtea de Conturi a cerut în Hotărîrile din anul 2008 </w:t>
      </w:r>
      <w:r>
        <w:rPr>
          <w:rFonts w:ascii="Cambria Math" w:hAnsi="Cambria Math" w:cs="Cambria Math"/>
          <w:i/>
          <w:sz w:val="28"/>
          <w:szCs w:val="28"/>
          <w:lang w:val="ro-MO"/>
        </w:rPr>
        <w:t>ș</w:t>
      </w:r>
      <w:r>
        <w:rPr>
          <w:i/>
          <w:sz w:val="28"/>
          <w:szCs w:val="28"/>
          <w:lang w:val="ro-MO"/>
        </w:rPr>
        <w:t>i din anul 2011</w:t>
      </w:r>
      <w:r>
        <w:rPr>
          <w:rStyle w:val="afc"/>
          <w:i/>
          <w:sz w:val="28"/>
          <w:szCs w:val="28"/>
          <w:lang w:val="ro-MO"/>
        </w:rPr>
        <w:footnoteReference w:id="30"/>
      </w:r>
      <w:r>
        <w:rPr>
          <w:i/>
          <w:sz w:val="28"/>
          <w:szCs w:val="28"/>
          <w:lang w:val="ro-MO"/>
        </w:rPr>
        <w:t xml:space="preserve"> modificarea Regulamentului cu privire la achiziţionarea mărfurilor, lucrărilor şi serviciilor, </w:t>
      </w:r>
      <w:r>
        <w:rPr>
          <w:i/>
          <w:iCs/>
          <w:sz w:val="28"/>
          <w:szCs w:val="28"/>
          <w:lang w:val="ro-MO"/>
        </w:rPr>
        <w:t>în vederea perfecţionării prevederilor acestuia prin prisma asigurării principiilor unei achiziţii regulamentare şi conforme.</w:t>
      </w:r>
    </w:p>
    <w:p w:rsidR="00C80494" w:rsidRDefault="00C80494" w:rsidP="00C80494">
      <w:pPr>
        <w:pStyle w:val="a5"/>
        <w:ind w:firstLine="709"/>
        <w:rPr>
          <w:sz w:val="18"/>
          <w:szCs w:val="18"/>
          <w:lang w:val="ro-MO"/>
        </w:rPr>
      </w:pPr>
      <w:r>
        <w:rPr>
          <w:sz w:val="28"/>
          <w:szCs w:val="28"/>
          <w:lang w:val="ro-MO"/>
        </w:rPr>
        <w:t>Curtea de Conturi a înaintat S.A.„Moldtelecom” recomandarea privind identificarea posibilită</w:t>
      </w:r>
      <w:r>
        <w:rPr>
          <w:rFonts w:ascii="Cambria Math" w:hAnsi="Cambria Math" w:cs="Cambria Math"/>
          <w:sz w:val="28"/>
          <w:szCs w:val="28"/>
          <w:lang w:val="ro-MO"/>
        </w:rPr>
        <w:t>ț</w:t>
      </w:r>
      <w:r>
        <w:rPr>
          <w:sz w:val="28"/>
          <w:szCs w:val="28"/>
          <w:lang w:val="ro-MO"/>
        </w:rPr>
        <w:t>ii de efectuare a achizi</w:t>
      </w:r>
      <w:r>
        <w:rPr>
          <w:rFonts w:ascii="Cambria Math" w:hAnsi="Cambria Math" w:cs="Cambria Math"/>
          <w:sz w:val="28"/>
          <w:szCs w:val="28"/>
          <w:lang w:val="ro-MO"/>
        </w:rPr>
        <w:t>ț</w:t>
      </w:r>
      <w:r>
        <w:rPr>
          <w:sz w:val="28"/>
          <w:szCs w:val="28"/>
          <w:lang w:val="ro-MO"/>
        </w:rPr>
        <w:t>iilor ca autoritate contractantă în conformitate cu Legea privind achiziţiile publice</w:t>
      </w:r>
      <w:r>
        <w:rPr>
          <w:rStyle w:val="afc"/>
          <w:sz w:val="28"/>
          <w:szCs w:val="28"/>
          <w:lang w:val="ro-MO"/>
        </w:rPr>
        <w:footnoteReference w:id="31"/>
      </w:r>
      <w:r>
        <w:rPr>
          <w:sz w:val="28"/>
          <w:szCs w:val="28"/>
          <w:lang w:val="ro-MO"/>
        </w:rPr>
        <w:t>. La acest capitol, Consiliul Societă</w:t>
      </w:r>
      <w:r>
        <w:rPr>
          <w:rFonts w:ascii="Cambria Math" w:hAnsi="Cambria Math" w:cs="Cambria Math"/>
          <w:sz w:val="28"/>
          <w:szCs w:val="28"/>
          <w:lang w:val="ro-MO"/>
        </w:rPr>
        <w:t>ț</w:t>
      </w:r>
      <w:r>
        <w:rPr>
          <w:sz w:val="28"/>
          <w:szCs w:val="28"/>
          <w:lang w:val="ro-MO"/>
        </w:rPr>
        <w:t>ii a considerat drept neoportună calificarea S.A. „Moldtelecom” ca autoritate contractantă în conformitate cu normele legale. Membrii Consiliului, din componen</w:t>
      </w:r>
      <w:r>
        <w:rPr>
          <w:rFonts w:ascii="Cambria Math" w:hAnsi="Cambria Math" w:cs="Cambria Math"/>
          <w:sz w:val="28"/>
          <w:szCs w:val="28"/>
          <w:lang w:val="ro-MO"/>
        </w:rPr>
        <w:t>ț</w:t>
      </w:r>
      <w:r>
        <w:rPr>
          <w:sz w:val="28"/>
          <w:szCs w:val="28"/>
          <w:lang w:val="ro-MO"/>
        </w:rPr>
        <w:t xml:space="preserve">a căruia face parte </w:t>
      </w:r>
      <w:r>
        <w:rPr>
          <w:rFonts w:ascii="Cambria Math" w:hAnsi="Cambria Math" w:cs="Cambria Math"/>
          <w:sz w:val="28"/>
          <w:szCs w:val="28"/>
          <w:lang w:val="ro-MO"/>
        </w:rPr>
        <w:t>ș</w:t>
      </w:r>
      <w:r>
        <w:rPr>
          <w:sz w:val="28"/>
          <w:szCs w:val="28"/>
          <w:lang w:val="ro-MO"/>
        </w:rPr>
        <w:t>i directorul Agen</w:t>
      </w:r>
      <w:r>
        <w:rPr>
          <w:rFonts w:ascii="Cambria Math" w:hAnsi="Cambria Math" w:cs="Cambria Math"/>
          <w:sz w:val="28"/>
          <w:szCs w:val="28"/>
          <w:lang w:val="ro-MO"/>
        </w:rPr>
        <w:t>ț</w:t>
      </w:r>
      <w:r>
        <w:rPr>
          <w:sz w:val="28"/>
          <w:szCs w:val="28"/>
          <w:lang w:val="ro-MO"/>
        </w:rPr>
        <w:t>iei Achizi</w:t>
      </w:r>
      <w:r>
        <w:rPr>
          <w:rFonts w:ascii="Cambria Math" w:hAnsi="Cambria Math" w:cs="Cambria Math"/>
          <w:sz w:val="28"/>
          <w:szCs w:val="28"/>
          <w:lang w:val="ro-MO"/>
        </w:rPr>
        <w:t>ț</w:t>
      </w:r>
      <w:r>
        <w:rPr>
          <w:sz w:val="28"/>
          <w:szCs w:val="28"/>
          <w:lang w:val="ro-MO"/>
        </w:rPr>
        <w:t>ii Publice, au votat împotriva determinării S.A.„Moldtelecom” ca autoritate contractantă în conformitate cu Legea privind achiziţiile publice nr.96-XVI din 13.04.2007.</w:t>
      </w:r>
    </w:p>
    <w:p w:rsidR="00C80494" w:rsidRDefault="00C80494" w:rsidP="00C80494">
      <w:pPr>
        <w:pStyle w:val="a5"/>
        <w:ind w:firstLine="709"/>
        <w:rPr>
          <w:lang w:val="ro-MO"/>
        </w:rPr>
      </w:pPr>
      <w:r>
        <w:rPr>
          <w:sz w:val="28"/>
          <w:szCs w:val="28"/>
          <w:lang w:val="ro-MO"/>
        </w:rPr>
        <w:t>În contextul recomandărilor Cur</w:t>
      </w:r>
      <w:r>
        <w:rPr>
          <w:rFonts w:ascii="Cambria Math" w:hAnsi="Cambria Math" w:cs="Cambria Math"/>
          <w:sz w:val="28"/>
          <w:szCs w:val="28"/>
          <w:lang w:val="ro-MO"/>
        </w:rPr>
        <w:t>ț</w:t>
      </w:r>
      <w:r>
        <w:rPr>
          <w:sz w:val="28"/>
          <w:szCs w:val="28"/>
          <w:lang w:val="ro-MO"/>
        </w:rPr>
        <w:t>ii de Conturi la acest capitol, Ministerul Finan</w:t>
      </w:r>
      <w:r>
        <w:rPr>
          <w:rFonts w:ascii="Cambria Math" w:hAnsi="Cambria Math" w:cs="Cambria Math"/>
          <w:sz w:val="28"/>
          <w:szCs w:val="28"/>
          <w:lang w:val="ro-MO"/>
        </w:rPr>
        <w:t>ț</w:t>
      </w:r>
      <w:r>
        <w:rPr>
          <w:sz w:val="28"/>
          <w:szCs w:val="28"/>
          <w:lang w:val="ro-MO"/>
        </w:rPr>
        <w:t xml:space="preserve">elor a informat asupra elaborării </w:t>
      </w:r>
      <w:r>
        <w:rPr>
          <w:rFonts w:ascii="Cambria Math" w:hAnsi="Cambria Math" w:cs="Cambria Math"/>
          <w:sz w:val="28"/>
          <w:szCs w:val="28"/>
          <w:lang w:val="ro-MO"/>
        </w:rPr>
        <w:t>ș</w:t>
      </w:r>
      <w:r>
        <w:rPr>
          <w:sz w:val="28"/>
          <w:szCs w:val="28"/>
          <w:lang w:val="ro-MO"/>
        </w:rPr>
        <w:t xml:space="preserve">i prezentării spre examinare </w:t>
      </w:r>
      <w:r>
        <w:rPr>
          <w:rFonts w:ascii="Cambria Math" w:hAnsi="Cambria Math" w:cs="Cambria Math"/>
          <w:sz w:val="28"/>
          <w:szCs w:val="28"/>
          <w:lang w:val="ro-MO"/>
        </w:rPr>
        <w:t>ș</w:t>
      </w:r>
      <w:r>
        <w:rPr>
          <w:sz w:val="28"/>
          <w:szCs w:val="28"/>
          <w:lang w:val="ro-MO"/>
        </w:rPr>
        <w:t>i aprobare Guvernului a proiectului Hotărîrii „Cu privire la calificarea unor autorită</w:t>
      </w:r>
      <w:r>
        <w:rPr>
          <w:rFonts w:ascii="Cambria Math" w:hAnsi="Cambria Math" w:cs="Cambria Math"/>
          <w:sz w:val="28"/>
          <w:szCs w:val="28"/>
          <w:lang w:val="ro-MO"/>
        </w:rPr>
        <w:t>ț</w:t>
      </w:r>
      <w:r>
        <w:rPr>
          <w:sz w:val="28"/>
          <w:szCs w:val="28"/>
          <w:lang w:val="ro-MO"/>
        </w:rPr>
        <w:t>i contractante”, în lista autorită</w:t>
      </w:r>
      <w:r>
        <w:rPr>
          <w:rFonts w:ascii="Cambria Math" w:hAnsi="Cambria Math" w:cs="Cambria Math"/>
          <w:sz w:val="28"/>
          <w:szCs w:val="28"/>
          <w:lang w:val="ro-MO"/>
        </w:rPr>
        <w:t>ț</w:t>
      </w:r>
      <w:r>
        <w:rPr>
          <w:sz w:val="28"/>
          <w:szCs w:val="28"/>
          <w:lang w:val="ro-MO"/>
        </w:rPr>
        <w:t xml:space="preserve">ilor vizate fiind inclusă </w:t>
      </w:r>
      <w:r>
        <w:rPr>
          <w:rFonts w:ascii="Cambria Math" w:hAnsi="Cambria Math" w:cs="Cambria Math"/>
          <w:sz w:val="28"/>
          <w:szCs w:val="28"/>
          <w:lang w:val="ro-MO"/>
        </w:rPr>
        <w:t>ș</w:t>
      </w:r>
      <w:r>
        <w:rPr>
          <w:sz w:val="28"/>
          <w:szCs w:val="28"/>
          <w:lang w:val="ro-MO"/>
        </w:rPr>
        <w:t>i S.A. „Moldtelecom”.</w:t>
      </w:r>
    </w:p>
    <w:p w:rsidR="00C80494" w:rsidRDefault="00C80494" w:rsidP="00C80494">
      <w:pPr>
        <w:ind w:firstLine="709"/>
        <w:jc w:val="both"/>
        <w:rPr>
          <w:rStyle w:val="aff"/>
          <w:b w:val="0"/>
          <w:sz w:val="28"/>
          <w:szCs w:val="28"/>
        </w:rPr>
      </w:pPr>
      <w:r>
        <w:rPr>
          <w:rStyle w:val="aff"/>
          <w:b w:val="0"/>
          <w:sz w:val="28"/>
          <w:szCs w:val="28"/>
          <w:lang w:val="ro-MO"/>
        </w:rPr>
        <w:t>Urmare realizării investi</w:t>
      </w:r>
      <w:r>
        <w:rPr>
          <w:rStyle w:val="aff"/>
          <w:rFonts w:ascii="Cambria Math" w:hAnsi="Cambria Math" w:cs="Cambria Math"/>
          <w:b w:val="0"/>
          <w:sz w:val="28"/>
          <w:szCs w:val="28"/>
          <w:lang w:val="ro-MO"/>
        </w:rPr>
        <w:t>ț</w:t>
      </w:r>
      <w:r>
        <w:rPr>
          <w:rStyle w:val="aff"/>
          <w:b w:val="0"/>
          <w:sz w:val="28"/>
          <w:szCs w:val="28"/>
          <w:lang w:val="ro-MO"/>
        </w:rPr>
        <w:t>iilor, S.A. „Moldtelecom”, în luna iunie 2011, a solicitat Inspectoratului Fiscal Principal de Stat restituirea taxei pe valoarea adăugată aferente acestora. În rezultatul verificărilor, în luna mai 2012 s-a luat decizia privind acceptarea restituirii par</w:t>
      </w:r>
      <w:r>
        <w:rPr>
          <w:rStyle w:val="aff"/>
          <w:rFonts w:ascii="Cambria Math" w:hAnsi="Cambria Math" w:cs="Cambria Math"/>
          <w:b w:val="0"/>
          <w:sz w:val="28"/>
          <w:szCs w:val="28"/>
          <w:lang w:val="ro-MO"/>
        </w:rPr>
        <w:t>ț</w:t>
      </w:r>
      <w:r>
        <w:rPr>
          <w:rStyle w:val="aff"/>
          <w:b w:val="0"/>
          <w:sz w:val="28"/>
          <w:szCs w:val="28"/>
          <w:lang w:val="ro-MO"/>
        </w:rPr>
        <w:t>iale a TVA (acceptat – 44,4 mil.lei, din 59,1 mil.lei). Nerestituirea TVA în sumă de 14,7 mil.lei a fost argumentată prin trimiterea la baza de date a Serviciului Fiscal, potrivit căreia unii agen</w:t>
      </w:r>
      <w:r>
        <w:rPr>
          <w:rStyle w:val="aff"/>
          <w:rFonts w:ascii="Cambria Math" w:hAnsi="Cambria Math" w:cs="Cambria Math"/>
          <w:b w:val="0"/>
          <w:sz w:val="28"/>
          <w:szCs w:val="28"/>
          <w:lang w:val="ro-MO"/>
        </w:rPr>
        <w:t>ț</w:t>
      </w:r>
      <w:r>
        <w:rPr>
          <w:rStyle w:val="aff"/>
          <w:b w:val="0"/>
          <w:sz w:val="28"/>
          <w:szCs w:val="28"/>
          <w:lang w:val="ro-MO"/>
        </w:rPr>
        <w:t xml:space="preserve">i economici care au avut raporturi contractuale cu Societatea au realizat procurări directe </w:t>
      </w:r>
      <w:r>
        <w:rPr>
          <w:rStyle w:val="aff"/>
          <w:rFonts w:ascii="Cambria Math" w:hAnsi="Cambria Math" w:cs="Cambria Math"/>
          <w:b w:val="0"/>
          <w:sz w:val="28"/>
          <w:szCs w:val="28"/>
          <w:lang w:val="ro-MO"/>
        </w:rPr>
        <w:t>ș</w:t>
      </w:r>
      <w:r>
        <w:rPr>
          <w:rStyle w:val="aff"/>
          <w:b w:val="0"/>
          <w:sz w:val="28"/>
          <w:szCs w:val="28"/>
          <w:lang w:val="ro-MO"/>
        </w:rPr>
        <w:t>i în lan</w:t>
      </w:r>
      <w:r>
        <w:rPr>
          <w:rStyle w:val="aff"/>
          <w:rFonts w:ascii="Cambria Math" w:hAnsi="Cambria Math" w:cs="Cambria Math"/>
          <w:b w:val="0"/>
          <w:sz w:val="28"/>
          <w:szCs w:val="28"/>
          <w:lang w:val="ro-MO"/>
        </w:rPr>
        <w:t>ț</w:t>
      </w:r>
      <w:r>
        <w:rPr>
          <w:rStyle w:val="aff"/>
          <w:b w:val="0"/>
          <w:sz w:val="28"/>
          <w:szCs w:val="28"/>
          <w:lang w:val="ro-MO"/>
        </w:rPr>
        <w:t xml:space="preserve"> (pînă la 3-4 furnizori) de la agen</w:t>
      </w:r>
      <w:r>
        <w:rPr>
          <w:rStyle w:val="aff"/>
          <w:rFonts w:ascii="Cambria Math" w:hAnsi="Cambria Math" w:cs="Cambria Math"/>
          <w:b w:val="0"/>
          <w:sz w:val="28"/>
          <w:szCs w:val="28"/>
          <w:lang w:val="ro-MO"/>
        </w:rPr>
        <w:t>ț</w:t>
      </w:r>
      <w:r>
        <w:rPr>
          <w:rStyle w:val="aff"/>
          <w:b w:val="0"/>
          <w:sz w:val="28"/>
          <w:szCs w:val="28"/>
          <w:lang w:val="ro-MO"/>
        </w:rPr>
        <w:t>ii economici crea</w:t>
      </w:r>
      <w:r>
        <w:rPr>
          <w:rStyle w:val="aff"/>
          <w:rFonts w:ascii="Cambria Math" w:hAnsi="Cambria Math" w:cs="Cambria Math"/>
          <w:b w:val="0"/>
          <w:sz w:val="28"/>
          <w:szCs w:val="28"/>
          <w:lang w:val="ro-MO"/>
        </w:rPr>
        <w:t>ț</w:t>
      </w:r>
      <w:r>
        <w:rPr>
          <w:rStyle w:val="aff"/>
          <w:b w:val="0"/>
          <w:sz w:val="28"/>
          <w:szCs w:val="28"/>
          <w:lang w:val="ro-MO"/>
        </w:rPr>
        <w:t>i cu inten</w:t>
      </w:r>
      <w:r>
        <w:rPr>
          <w:rStyle w:val="aff"/>
          <w:rFonts w:ascii="Cambria Math" w:hAnsi="Cambria Math" w:cs="Cambria Math"/>
          <w:b w:val="0"/>
          <w:sz w:val="28"/>
          <w:szCs w:val="28"/>
          <w:lang w:val="ro-MO"/>
        </w:rPr>
        <w:t>ț</w:t>
      </w:r>
      <w:r>
        <w:rPr>
          <w:rStyle w:val="aff"/>
          <w:b w:val="0"/>
          <w:sz w:val="28"/>
          <w:szCs w:val="28"/>
          <w:lang w:val="ro-MO"/>
        </w:rPr>
        <w:t>ia desfă</w:t>
      </w:r>
      <w:r>
        <w:rPr>
          <w:rStyle w:val="aff"/>
          <w:rFonts w:ascii="Cambria Math" w:hAnsi="Cambria Math" w:cs="Cambria Math"/>
          <w:b w:val="0"/>
          <w:sz w:val="28"/>
          <w:szCs w:val="28"/>
          <w:lang w:val="ro-MO"/>
        </w:rPr>
        <w:t>ș</w:t>
      </w:r>
      <w:r>
        <w:rPr>
          <w:rStyle w:val="aff"/>
          <w:b w:val="0"/>
          <w:sz w:val="28"/>
          <w:szCs w:val="28"/>
          <w:lang w:val="ro-MO"/>
        </w:rPr>
        <w:t>urării unei activită</w:t>
      </w:r>
      <w:r>
        <w:rPr>
          <w:rStyle w:val="aff"/>
          <w:rFonts w:ascii="Cambria Math" w:hAnsi="Cambria Math" w:cs="Cambria Math"/>
          <w:b w:val="0"/>
          <w:sz w:val="28"/>
          <w:szCs w:val="28"/>
          <w:lang w:val="ro-MO"/>
        </w:rPr>
        <w:t>ț</w:t>
      </w:r>
      <w:r>
        <w:rPr>
          <w:rStyle w:val="aff"/>
          <w:b w:val="0"/>
          <w:sz w:val="28"/>
          <w:szCs w:val="28"/>
          <w:lang w:val="ro-MO"/>
        </w:rPr>
        <w:t>i ilicite.</w:t>
      </w:r>
    </w:p>
    <w:p w:rsidR="00C80494" w:rsidRDefault="00C80494" w:rsidP="00C80494">
      <w:pPr>
        <w:ind w:firstLine="709"/>
        <w:jc w:val="both"/>
        <w:rPr>
          <w:rStyle w:val="aff"/>
          <w:b w:val="0"/>
          <w:sz w:val="28"/>
          <w:szCs w:val="28"/>
          <w:lang w:val="ro-MO"/>
        </w:rPr>
      </w:pPr>
      <w:r>
        <w:rPr>
          <w:rStyle w:val="aff"/>
          <w:b w:val="0"/>
          <w:sz w:val="28"/>
          <w:szCs w:val="28"/>
          <w:lang w:val="ro-MO"/>
        </w:rPr>
        <w:t>Potrivit informa</w:t>
      </w:r>
      <w:r>
        <w:rPr>
          <w:rStyle w:val="aff"/>
          <w:rFonts w:ascii="Cambria Math" w:hAnsi="Cambria Math" w:cs="Cambria Math"/>
          <w:b w:val="0"/>
          <w:sz w:val="28"/>
          <w:szCs w:val="28"/>
          <w:lang w:val="ro-MO"/>
        </w:rPr>
        <w:t>ț</w:t>
      </w:r>
      <w:r>
        <w:rPr>
          <w:rStyle w:val="aff"/>
          <w:b w:val="0"/>
          <w:sz w:val="28"/>
          <w:szCs w:val="28"/>
          <w:lang w:val="ro-MO"/>
        </w:rPr>
        <w:t>iei prezentate auditului, Societatea a înaintat în instan</w:t>
      </w:r>
      <w:r>
        <w:rPr>
          <w:rStyle w:val="aff"/>
          <w:rFonts w:ascii="Cambria Math" w:hAnsi="Cambria Math" w:cs="Cambria Math"/>
          <w:b w:val="0"/>
          <w:sz w:val="28"/>
          <w:szCs w:val="28"/>
          <w:lang w:val="ro-MO"/>
        </w:rPr>
        <w:t>ț</w:t>
      </w:r>
      <w:r>
        <w:rPr>
          <w:rStyle w:val="aff"/>
          <w:b w:val="0"/>
          <w:sz w:val="28"/>
          <w:szCs w:val="28"/>
          <w:lang w:val="ro-MO"/>
        </w:rPr>
        <w:t>a de judecată ac</w:t>
      </w:r>
      <w:r>
        <w:rPr>
          <w:rStyle w:val="aff"/>
          <w:rFonts w:ascii="Cambria Math" w:hAnsi="Cambria Math" w:cs="Cambria Math"/>
          <w:b w:val="0"/>
          <w:sz w:val="28"/>
          <w:szCs w:val="28"/>
          <w:lang w:val="ro-MO"/>
        </w:rPr>
        <w:t>ț</w:t>
      </w:r>
      <w:r>
        <w:rPr>
          <w:rStyle w:val="aff"/>
          <w:b w:val="0"/>
          <w:sz w:val="28"/>
          <w:szCs w:val="28"/>
          <w:lang w:val="ro-MO"/>
        </w:rPr>
        <w:t>iunea privind acceptarea spre restituire a sumei integrale a TVA aferente investi</w:t>
      </w:r>
      <w:r>
        <w:rPr>
          <w:rStyle w:val="aff"/>
          <w:rFonts w:ascii="Cambria Math" w:hAnsi="Cambria Math" w:cs="Cambria Math"/>
          <w:b w:val="0"/>
          <w:sz w:val="28"/>
          <w:szCs w:val="28"/>
          <w:lang w:val="ro-MO"/>
        </w:rPr>
        <w:t>ț</w:t>
      </w:r>
      <w:r>
        <w:rPr>
          <w:rStyle w:val="aff"/>
          <w:b w:val="0"/>
          <w:sz w:val="28"/>
          <w:szCs w:val="28"/>
          <w:lang w:val="ro-MO"/>
        </w:rPr>
        <w:t>iilor capitale. Ac</w:t>
      </w:r>
      <w:r>
        <w:rPr>
          <w:rStyle w:val="aff"/>
          <w:rFonts w:ascii="Cambria Math" w:hAnsi="Cambria Math" w:cs="Cambria Math"/>
          <w:b w:val="0"/>
          <w:sz w:val="28"/>
          <w:szCs w:val="28"/>
          <w:lang w:val="ro-MO"/>
        </w:rPr>
        <w:t>ț</w:t>
      </w:r>
      <w:r>
        <w:rPr>
          <w:rStyle w:val="aff"/>
          <w:b w:val="0"/>
          <w:sz w:val="28"/>
          <w:szCs w:val="28"/>
          <w:lang w:val="ro-MO"/>
        </w:rPr>
        <w:t xml:space="preserve">iunea S.A. „Moldtelecom” a fost admisă integral, iar litigiul se află în prezent pe rol.  </w:t>
      </w:r>
    </w:p>
    <w:p w:rsidR="00C80494" w:rsidRDefault="00C80494" w:rsidP="00C80494">
      <w:pPr>
        <w:ind w:firstLine="709"/>
        <w:jc w:val="both"/>
        <w:rPr>
          <w:rStyle w:val="aff"/>
          <w:i/>
          <w:sz w:val="28"/>
          <w:szCs w:val="28"/>
          <w:u w:val="single"/>
          <w:lang w:val="ro-MO"/>
        </w:rPr>
      </w:pPr>
    </w:p>
    <w:p w:rsidR="00C80494" w:rsidRDefault="00C80494" w:rsidP="00C80494">
      <w:pPr>
        <w:ind w:firstLine="709"/>
        <w:jc w:val="both"/>
        <w:rPr>
          <w:rStyle w:val="aff"/>
          <w:i/>
          <w:sz w:val="28"/>
          <w:szCs w:val="28"/>
          <w:lang w:val="ro-MO"/>
        </w:rPr>
      </w:pPr>
      <w:r>
        <w:rPr>
          <w:rStyle w:val="aff"/>
          <w:i/>
          <w:sz w:val="28"/>
          <w:szCs w:val="28"/>
          <w:u w:val="single"/>
          <w:lang w:val="ro-MO"/>
        </w:rPr>
        <w:t>Se concluzionează</w:t>
      </w:r>
      <w:r>
        <w:rPr>
          <w:rStyle w:val="aff"/>
          <w:i/>
          <w:sz w:val="28"/>
          <w:szCs w:val="28"/>
          <w:lang w:val="ro-MO"/>
        </w:rPr>
        <w:t xml:space="preserve"> că, reie</w:t>
      </w:r>
      <w:r>
        <w:rPr>
          <w:rStyle w:val="aff"/>
          <w:rFonts w:ascii="Cambria Math" w:hAnsi="Cambria Math" w:cs="Cambria Math"/>
          <w:i/>
          <w:sz w:val="28"/>
          <w:szCs w:val="28"/>
          <w:lang w:val="ro-MO"/>
        </w:rPr>
        <w:t>ș</w:t>
      </w:r>
      <w:r>
        <w:rPr>
          <w:rStyle w:val="aff"/>
          <w:i/>
          <w:sz w:val="28"/>
          <w:szCs w:val="28"/>
          <w:lang w:val="ro-MO"/>
        </w:rPr>
        <w:t>ind din cerin</w:t>
      </w:r>
      <w:r>
        <w:rPr>
          <w:rStyle w:val="aff"/>
          <w:rFonts w:ascii="Cambria Math" w:hAnsi="Cambria Math" w:cs="Cambria Math"/>
          <w:i/>
          <w:sz w:val="28"/>
          <w:szCs w:val="28"/>
          <w:lang w:val="ro-MO"/>
        </w:rPr>
        <w:t>ț</w:t>
      </w:r>
      <w:r>
        <w:rPr>
          <w:rStyle w:val="aff"/>
          <w:i/>
          <w:sz w:val="28"/>
          <w:szCs w:val="28"/>
          <w:lang w:val="ro-MO"/>
        </w:rPr>
        <w:t xml:space="preserve">ele </w:t>
      </w:r>
      <w:r>
        <w:rPr>
          <w:rStyle w:val="aff"/>
          <w:rFonts w:ascii="Cambria Math" w:hAnsi="Cambria Math" w:cs="Cambria Math"/>
          <w:i/>
          <w:sz w:val="28"/>
          <w:szCs w:val="28"/>
          <w:lang w:val="ro-MO"/>
        </w:rPr>
        <w:t>ș</w:t>
      </w:r>
      <w:r>
        <w:rPr>
          <w:rStyle w:val="aff"/>
          <w:i/>
          <w:sz w:val="28"/>
          <w:szCs w:val="28"/>
          <w:lang w:val="ro-MO"/>
        </w:rPr>
        <w:t>i diversificarea serviciilor în domeniu pe pia</w:t>
      </w:r>
      <w:r>
        <w:rPr>
          <w:rStyle w:val="aff"/>
          <w:rFonts w:ascii="Cambria Math" w:hAnsi="Cambria Math" w:cs="Cambria Math"/>
          <w:i/>
          <w:sz w:val="28"/>
          <w:szCs w:val="28"/>
          <w:lang w:val="ro-MO"/>
        </w:rPr>
        <w:t>ț</w:t>
      </w:r>
      <w:r>
        <w:rPr>
          <w:rStyle w:val="aff"/>
          <w:i/>
          <w:sz w:val="28"/>
          <w:szCs w:val="28"/>
          <w:lang w:val="ro-MO"/>
        </w:rPr>
        <w:t xml:space="preserve">ă, în perioada auditată, Societatea </w:t>
      </w:r>
      <w:r>
        <w:rPr>
          <w:rStyle w:val="aff"/>
          <w:rFonts w:ascii="Cambria Math" w:hAnsi="Cambria Math" w:cs="Cambria Math"/>
          <w:i/>
          <w:sz w:val="28"/>
          <w:szCs w:val="28"/>
          <w:lang w:val="ro-MO"/>
        </w:rPr>
        <w:t>ș</w:t>
      </w:r>
      <w:r>
        <w:rPr>
          <w:rStyle w:val="aff"/>
          <w:i/>
          <w:sz w:val="28"/>
          <w:szCs w:val="28"/>
          <w:lang w:val="ro-MO"/>
        </w:rPr>
        <w:t>i-a planificat volume importante de investi</w:t>
      </w:r>
      <w:r>
        <w:rPr>
          <w:rStyle w:val="aff"/>
          <w:rFonts w:ascii="Cambria Math" w:hAnsi="Cambria Math" w:cs="Cambria Math"/>
          <w:i/>
          <w:sz w:val="28"/>
          <w:szCs w:val="28"/>
          <w:lang w:val="ro-MO"/>
        </w:rPr>
        <w:t>ț</w:t>
      </w:r>
      <w:r>
        <w:rPr>
          <w:rStyle w:val="aff"/>
          <w:i/>
          <w:sz w:val="28"/>
          <w:szCs w:val="28"/>
          <w:lang w:val="ro-MO"/>
        </w:rPr>
        <w:t xml:space="preserve">ii, ceea ce a asigurat dezvoltarea </w:t>
      </w:r>
      <w:r>
        <w:rPr>
          <w:rStyle w:val="aff"/>
          <w:rFonts w:ascii="Cambria Math" w:hAnsi="Cambria Math" w:cs="Cambria Math"/>
          <w:i/>
          <w:sz w:val="28"/>
          <w:szCs w:val="28"/>
          <w:lang w:val="ro-MO"/>
        </w:rPr>
        <w:t>ș</w:t>
      </w:r>
      <w:r>
        <w:rPr>
          <w:rStyle w:val="aff"/>
          <w:i/>
          <w:sz w:val="28"/>
          <w:szCs w:val="28"/>
          <w:lang w:val="ro-MO"/>
        </w:rPr>
        <w:t>i modernizarea re</w:t>
      </w:r>
      <w:r>
        <w:rPr>
          <w:rStyle w:val="aff"/>
          <w:rFonts w:ascii="Cambria Math" w:hAnsi="Cambria Math" w:cs="Cambria Math"/>
          <w:i/>
          <w:sz w:val="28"/>
          <w:szCs w:val="28"/>
          <w:lang w:val="ro-MO"/>
        </w:rPr>
        <w:t>ț</w:t>
      </w:r>
      <w:r>
        <w:rPr>
          <w:rStyle w:val="aff"/>
          <w:i/>
          <w:sz w:val="28"/>
          <w:szCs w:val="28"/>
          <w:lang w:val="ro-MO"/>
        </w:rPr>
        <w:t xml:space="preserve">elelor </w:t>
      </w:r>
      <w:r>
        <w:rPr>
          <w:rStyle w:val="aff"/>
          <w:rFonts w:ascii="Cambria Math" w:hAnsi="Cambria Math" w:cs="Cambria Math"/>
          <w:i/>
          <w:sz w:val="28"/>
          <w:szCs w:val="28"/>
          <w:lang w:val="ro-MO"/>
        </w:rPr>
        <w:t>ș</w:t>
      </w:r>
      <w:r>
        <w:rPr>
          <w:rStyle w:val="aff"/>
          <w:i/>
          <w:sz w:val="28"/>
          <w:szCs w:val="28"/>
          <w:lang w:val="ro-MO"/>
        </w:rPr>
        <w:t>i echipamentelor entită</w:t>
      </w:r>
      <w:r>
        <w:rPr>
          <w:rStyle w:val="aff"/>
          <w:rFonts w:ascii="Cambria Math" w:hAnsi="Cambria Math" w:cs="Cambria Math"/>
          <w:i/>
          <w:sz w:val="28"/>
          <w:szCs w:val="28"/>
          <w:lang w:val="ro-MO"/>
        </w:rPr>
        <w:t>ț</w:t>
      </w:r>
      <w:r>
        <w:rPr>
          <w:rStyle w:val="aff"/>
          <w:i/>
          <w:sz w:val="28"/>
          <w:szCs w:val="28"/>
          <w:lang w:val="ro-MO"/>
        </w:rPr>
        <w:t>ii, fiind determinată de</w:t>
      </w:r>
      <w:r>
        <w:rPr>
          <w:rStyle w:val="aff"/>
          <w:rFonts w:ascii="Cambria Math" w:hAnsi="Cambria Math" w:cs="Cambria Math"/>
          <w:i/>
          <w:sz w:val="28"/>
          <w:szCs w:val="28"/>
          <w:lang w:val="ro-MO"/>
        </w:rPr>
        <w:t>ț</w:t>
      </w:r>
      <w:r>
        <w:rPr>
          <w:rStyle w:val="aff"/>
          <w:i/>
          <w:sz w:val="28"/>
          <w:szCs w:val="28"/>
          <w:lang w:val="ro-MO"/>
        </w:rPr>
        <w:t>inerea pozi</w:t>
      </w:r>
      <w:r>
        <w:rPr>
          <w:rStyle w:val="aff"/>
          <w:rFonts w:ascii="Cambria Math" w:hAnsi="Cambria Math" w:cs="Cambria Math"/>
          <w:i/>
          <w:sz w:val="28"/>
          <w:szCs w:val="28"/>
          <w:lang w:val="ro-MO"/>
        </w:rPr>
        <w:t>ț</w:t>
      </w:r>
      <w:r>
        <w:rPr>
          <w:rStyle w:val="aff"/>
          <w:i/>
          <w:sz w:val="28"/>
          <w:szCs w:val="28"/>
          <w:lang w:val="ro-MO"/>
        </w:rPr>
        <w:t xml:space="preserve">iei de lider la serviciile de transport date </w:t>
      </w:r>
      <w:r>
        <w:rPr>
          <w:rStyle w:val="aff"/>
          <w:rFonts w:ascii="Cambria Math" w:hAnsi="Cambria Math" w:cs="Cambria Math"/>
          <w:i/>
          <w:sz w:val="28"/>
          <w:szCs w:val="28"/>
          <w:lang w:val="ro-MO"/>
        </w:rPr>
        <w:t>ș</w:t>
      </w:r>
      <w:r>
        <w:rPr>
          <w:rStyle w:val="aff"/>
          <w:i/>
          <w:sz w:val="28"/>
          <w:szCs w:val="28"/>
          <w:lang w:val="ro-MO"/>
        </w:rPr>
        <w:t>i IPTV. Totodată, cît prive</w:t>
      </w:r>
      <w:r>
        <w:rPr>
          <w:rStyle w:val="aff"/>
          <w:rFonts w:ascii="Cambria Math" w:hAnsi="Cambria Math" w:cs="Cambria Math"/>
          <w:i/>
          <w:sz w:val="28"/>
          <w:szCs w:val="28"/>
          <w:lang w:val="ro-MO"/>
        </w:rPr>
        <w:t>ș</w:t>
      </w:r>
      <w:r>
        <w:rPr>
          <w:rStyle w:val="aff"/>
          <w:i/>
          <w:sz w:val="28"/>
          <w:szCs w:val="28"/>
          <w:lang w:val="ro-MO"/>
        </w:rPr>
        <w:t>te unele servicii (telefonia mobilă – proiectul 3G), se relevă neatingerea perioadei prognozate de recuperare a investi</w:t>
      </w:r>
      <w:r>
        <w:rPr>
          <w:rStyle w:val="aff"/>
          <w:rFonts w:ascii="Cambria Math" w:hAnsi="Cambria Math" w:cs="Cambria Math"/>
          <w:i/>
          <w:sz w:val="28"/>
          <w:szCs w:val="28"/>
          <w:lang w:val="ro-MO"/>
        </w:rPr>
        <w:t>ț</w:t>
      </w:r>
      <w:r>
        <w:rPr>
          <w:rStyle w:val="aff"/>
          <w:i/>
          <w:sz w:val="28"/>
          <w:szCs w:val="28"/>
          <w:lang w:val="ro-MO"/>
        </w:rPr>
        <w:t>iilor, factor care a determinat Societatea să-</w:t>
      </w:r>
      <w:r>
        <w:rPr>
          <w:rStyle w:val="aff"/>
          <w:rFonts w:ascii="Cambria Math" w:hAnsi="Cambria Math" w:cs="Cambria Math"/>
          <w:i/>
          <w:sz w:val="28"/>
          <w:szCs w:val="28"/>
          <w:lang w:val="ro-MO"/>
        </w:rPr>
        <w:t>ș</w:t>
      </w:r>
      <w:r>
        <w:rPr>
          <w:rStyle w:val="aff"/>
          <w:i/>
          <w:sz w:val="28"/>
          <w:szCs w:val="28"/>
          <w:lang w:val="ro-MO"/>
        </w:rPr>
        <w:t xml:space="preserve">i  prognozeze termenele de recuperare a acestora pentru o perioadă mai îndelungată.   </w:t>
      </w:r>
    </w:p>
    <w:p w:rsidR="00C80494" w:rsidRDefault="00C80494" w:rsidP="00C80494">
      <w:pPr>
        <w:ind w:firstLine="709"/>
        <w:jc w:val="both"/>
        <w:rPr>
          <w:sz w:val="18"/>
          <w:szCs w:val="18"/>
        </w:rPr>
      </w:pPr>
      <w:r>
        <w:rPr>
          <w:rStyle w:val="aff"/>
          <w:i/>
          <w:sz w:val="28"/>
          <w:szCs w:val="28"/>
          <w:lang w:val="ro-MO"/>
        </w:rPr>
        <w:lastRenderedPageBreak/>
        <w:t xml:space="preserve">Reglementările </w:t>
      </w:r>
      <w:r>
        <w:rPr>
          <w:rStyle w:val="aff"/>
          <w:rFonts w:ascii="Cambria Math" w:hAnsi="Cambria Math" w:cs="Cambria Math"/>
          <w:i/>
          <w:sz w:val="28"/>
          <w:szCs w:val="28"/>
          <w:lang w:val="ro-MO"/>
        </w:rPr>
        <w:t>ș</w:t>
      </w:r>
      <w:r>
        <w:rPr>
          <w:rStyle w:val="aff"/>
          <w:i/>
          <w:sz w:val="28"/>
          <w:szCs w:val="28"/>
          <w:lang w:val="ro-MO"/>
        </w:rPr>
        <w:t>i procedurile interne privind achizi</w:t>
      </w:r>
      <w:r>
        <w:rPr>
          <w:rStyle w:val="aff"/>
          <w:rFonts w:ascii="Cambria Math" w:hAnsi="Cambria Math" w:cs="Cambria Math"/>
          <w:i/>
          <w:sz w:val="28"/>
          <w:szCs w:val="28"/>
          <w:lang w:val="ro-MO"/>
        </w:rPr>
        <w:t>ț</w:t>
      </w:r>
      <w:r>
        <w:rPr>
          <w:rStyle w:val="aff"/>
          <w:i/>
          <w:sz w:val="28"/>
          <w:szCs w:val="28"/>
          <w:lang w:val="ro-MO"/>
        </w:rPr>
        <w:t xml:space="preserve">iile de servicii </w:t>
      </w:r>
      <w:r>
        <w:rPr>
          <w:rStyle w:val="aff"/>
          <w:rFonts w:ascii="Cambria Math" w:hAnsi="Cambria Math" w:cs="Cambria Math"/>
          <w:i/>
          <w:sz w:val="28"/>
          <w:szCs w:val="28"/>
          <w:lang w:val="ro-MO"/>
        </w:rPr>
        <w:t>ș</w:t>
      </w:r>
      <w:r>
        <w:rPr>
          <w:rStyle w:val="aff"/>
          <w:i/>
          <w:sz w:val="28"/>
          <w:szCs w:val="28"/>
          <w:lang w:val="ro-MO"/>
        </w:rPr>
        <w:t>i lucrări prin contractarea primordială a agen</w:t>
      </w:r>
      <w:r>
        <w:rPr>
          <w:rStyle w:val="aff"/>
          <w:rFonts w:ascii="Cambria Math" w:hAnsi="Cambria Math" w:cs="Cambria Math"/>
          <w:i/>
          <w:sz w:val="28"/>
          <w:szCs w:val="28"/>
          <w:lang w:val="ro-MO"/>
        </w:rPr>
        <w:t>ț</w:t>
      </w:r>
      <w:r>
        <w:rPr>
          <w:rStyle w:val="aff"/>
          <w:i/>
          <w:sz w:val="28"/>
          <w:szCs w:val="28"/>
          <w:lang w:val="ro-MO"/>
        </w:rPr>
        <w:t>ilor economici „de bună credin</w:t>
      </w:r>
      <w:r>
        <w:rPr>
          <w:rStyle w:val="aff"/>
          <w:rFonts w:ascii="Cambria Math" w:hAnsi="Cambria Math" w:cs="Cambria Math"/>
          <w:i/>
          <w:sz w:val="28"/>
          <w:szCs w:val="28"/>
          <w:lang w:val="ro-MO"/>
        </w:rPr>
        <w:t>ț</w:t>
      </w:r>
      <w:r>
        <w:rPr>
          <w:rStyle w:val="aff"/>
          <w:i/>
          <w:sz w:val="28"/>
          <w:szCs w:val="28"/>
          <w:lang w:val="ro-MO"/>
        </w:rPr>
        <w:t>ă” nu asigură transparen</w:t>
      </w:r>
      <w:r>
        <w:rPr>
          <w:rStyle w:val="aff"/>
          <w:rFonts w:ascii="Cambria Math" w:hAnsi="Cambria Math" w:cs="Cambria Math"/>
          <w:i/>
          <w:sz w:val="28"/>
          <w:szCs w:val="28"/>
          <w:lang w:val="ro-MO"/>
        </w:rPr>
        <w:t>ț</w:t>
      </w:r>
      <w:r>
        <w:rPr>
          <w:rStyle w:val="aff"/>
          <w:i/>
          <w:sz w:val="28"/>
          <w:szCs w:val="28"/>
          <w:lang w:val="ro-MO"/>
        </w:rPr>
        <w:t xml:space="preserve">a </w:t>
      </w:r>
      <w:r>
        <w:rPr>
          <w:rStyle w:val="aff"/>
          <w:rFonts w:ascii="Cambria Math" w:hAnsi="Cambria Math" w:cs="Cambria Math"/>
          <w:i/>
          <w:sz w:val="28"/>
          <w:szCs w:val="28"/>
          <w:lang w:val="ro-MO"/>
        </w:rPr>
        <w:t>ș</w:t>
      </w:r>
      <w:r>
        <w:rPr>
          <w:rStyle w:val="aff"/>
          <w:i/>
          <w:sz w:val="28"/>
          <w:szCs w:val="28"/>
          <w:lang w:val="ro-MO"/>
        </w:rPr>
        <w:t>i economicitatea efectuării achizi</w:t>
      </w:r>
      <w:r>
        <w:rPr>
          <w:rStyle w:val="aff"/>
          <w:rFonts w:ascii="Cambria Math" w:hAnsi="Cambria Math" w:cs="Cambria Math"/>
          <w:i/>
          <w:sz w:val="28"/>
          <w:szCs w:val="28"/>
          <w:lang w:val="ro-MO"/>
        </w:rPr>
        <w:t>ț</w:t>
      </w:r>
      <w:r>
        <w:rPr>
          <w:rStyle w:val="aff"/>
          <w:i/>
          <w:sz w:val="28"/>
          <w:szCs w:val="28"/>
          <w:lang w:val="ro-MO"/>
        </w:rPr>
        <w:t>iilor.</w:t>
      </w:r>
      <w:r>
        <w:rPr>
          <w:rStyle w:val="aff"/>
          <w:b w:val="0"/>
          <w:sz w:val="18"/>
          <w:szCs w:val="18"/>
          <w:lang w:val="ro-MO"/>
        </w:rPr>
        <w:t xml:space="preserve">        </w:t>
      </w:r>
    </w:p>
    <w:p w:rsidR="00C80494" w:rsidRDefault="00C80494" w:rsidP="00C80494">
      <w:pPr>
        <w:pStyle w:val="afa"/>
        <w:ind w:firstLine="709"/>
        <w:rPr>
          <w:rStyle w:val="aff"/>
          <w:sz w:val="16"/>
          <w:szCs w:val="16"/>
        </w:rPr>
      </w:pPr>
    </w:p>
    <w:p w:rsidR="00C80494" w:rsidRDefault="00C80494" w:rsidP="00C80494">
      <w:pPr>
        <w:pStyle w:val="afa"/>
        <w:tabs>
          <w:tab w:val="left" w:pos="284"/>
        </w:tabs>
        <w:autoSpaceDE w:val="0"/>
        <w:autoSpaceDN w:val="0"/>
        <w:adjustRightInd w:val="0"/>
        <w:ind w:left="644" w:firstLine="65"/>
        <w:jc w:val="both"/>
        <w:rPr>
          <w:sz w:val="22"/>
          <w:szCs w:val="28"/>
        </w:rPr>
      </w:pPr>
      <w:r>
        <w:rPr>
          <w:rStyle w:val="aff"/>
          <w:sz w:val="28"/>
          <w:szCs w:val="28"/>
          <w:lang w:val="ro-MO"/>
        </w:rPr>
        <w:t>R</w:t>
      </w:r>
      <w:r>
        <w:rPr>
          <w:b/>
          <w:sz w:val="28"/>
          <w:szCs w:val="28"/>
          <w:lang w:val="ro-MO"/>
        </w:rPr>
        <w:t>ecomandări</w:t>
      </w:r>
      <w:r>
        <w:rPr>
          <w:rStyle w:val="aff"/>
          <w:sz w:val="28"/>
          <w:szCs w:val="28"/>
          <w:lang w:val="ro-MO"/>
        </w:rPr>
        <w:t xml:space="preserve">  </w:t>
      </w:r>
      <w:r>
        <w:rPr>
          <w:b/>
          <w:sz w:val="28"/>
          <w:szCs w:val="28"/>
          <w:lang w:val="ro-MO"/>
        </w:rPr>
        <w:t>S.A. „Moldtelecom”:</w:t>
      </w:r>
      <w:r>
        <w:rPr>
          <w:i/>
          <w:sz w:val="28"/>
          <w:szCs w:val="28"/>
          <w:lang w:val="ro-MO"/>
        </w:rPr>
        <w:t xml:space="preserve"> </w:t>
      </w:r>
    </w:p>
    <w:p w:rsidR="00C80494" w:rsidRDefault="00C80494" w:rsidP="00C80494">
      <w:pPr>
        <w:pStyle w:val="afa"/>
        <w:tabs>
          <w:tab w:val="left" w:pos="284"/>
        </w:tabs>
        <w:autoSpaceDE w:val="0"/>
        <w:autoSpaceDN w:val="0"/>
        <w:adjustRightInd w:val="0"/>
        <w:ind w:left="0" w:firstLine="709"/>
        <w:jc w:val="both"/>
        <w:rPr>
          <w:rStyle w:val="aff"/>
          <w:sz w:val="28"/>
        </w:rPr>
      </w:pPr>
      <w:r>
        <w:rPr>
          <w:b/>
          <w:sz w:val="28"/>
          <w:szCs w:val="28"/>
          <w:lang w:val="ro-MO"/>
        </w:rPr>
        <w:t>9.</w:t>
      </w:r>
      <w:r>
        <w:rPr>
          <w:sz w:val="28"/>
          <w:szCs w:val="28"/>
          <w:lang w:val="ro-MO"/>
        </w:rPr>
        <w:t xml:space="preserve"> Să</w:t>
      </w:r>
      <w:r>
        <w:rPr>
          <w:i/>
          <w:sz w:val="28"/>
          <w:szCs w:val="28"/>
          <w:lang w:val="ro-MO"/>
        </w:rPr>
        <w:t xml:space="preserve"> </w:t>
      </w:r>
      <w:r>
        <w:rPr>
          <w:sz w:val="28"/>
          <w:szCs w:val="28"/>
          <w:lang w:val="ro-MO"/>
        </w:rPr>
        <w:t>realizeze investi</w:t>
      </w:r>
      <w:r>
        <w:rPr>
          <w:rFonts w:ascii="Cambria Math" w:hAnsi="Cambria Math" w:cs="Cambria Math"/>
          <w:sz w:val="28"/>
          <w:szCs w:val="28"/>
          <w:lang w:val="ro-MO"/>
        </w:rPr>
        <w:t>ț</w:t>
      </w:r>
      <w:r>
        <w:rPr>
          <w:sz w:val="28"/>
          <w:szCs w:val="28"/>
          <w:lang w:val="ro-MO"/>
        </w:rPr>
        <w:t>iile în dezvoltarea proiectelor pe criterii de eficien</w:t>
      </w:r>
      <w:r>
        <w:rPr>
          <w:rFonts w:ascii="Cambria Math" w:hAnsi="Cambria Math" w:cs="Cambria Math"/>
          <w:sz w:val="28"/>
          <w:szCs w:val="28"/>
          <w:lang w:val="ro-MO"/>
        </w:rPr>
        <w:t>ț</w:t>
      </w:r>
      <w:r>
        <w:rPr>
          <w:sz w:val="28"/>
          <w:szCs w:val="28"/>
          <w:lang w:val="ro-MO"/>
        </w:rPr>
        <w:t xml:space="preserve">ă </w:t>
      </w:r>
      <w:r>
        <w:rPr>
          <w:rFonts w:ascii="Cambria Math" w:hAnsi="Cambria Math" w:cs="Cambria Math"/>
          <w:sz w:val="28"/>
          <w:szCs w:val="28"/>
          <w:lang w:val="ro-MO"/>
        </w:rPr>
        <w:t>ș</w:t>
      </w:r>
      <w:r>
        <w:rPr>
          <w:sz w:val="28"/>
          <w:szCs w:val="28"/>
          <w:lang w:val="ro-MO"/>
        </w:rPr>
        <w:t>i rezultativitate, în condi</w:t>
      </w:r>
      <w:r>
        <w:rPr>
          <w:rFonts w:ascii="Cambria Math" w:hAnsi="Cambria Math" w:cs="Cambria Math"/>
          <w:sz w:val="28"/>
          <w:szCs w:val="28"/>
          <w:lang w:val="ro-MO"/>
        </w:rPr>
        <w:t>ț</w:t>
      </w:r>
      <w:r>
        <w:rPr>
          <w:sz w:val="28"/>
          <w:szCs w:val="28"/>
          <w:lang w:val="ro-MO"/>
        </w:rPr>
        <w:t xml:space="preserve">ii de analiză </w:t>
      </w:r>
      <w:r>
        <w:rPr>
          <w:rFonts w:ascii="Cambria Math" w:hAnsi="Cambria Math" w:cs="Cambria Math"/>
          <w:sz w:val="28"/>
          <w:szCs w:val="28"/>
          <w:lang w:val="ro-MO"/>
        </w:rPr>
        <w:t>ș</w:t>
      </w:r>
      <w:r>
        <w:rPr>
          <w:sz w:val="28"/>
          <w:szCs w:val="28"/>
          <w:lang w:val="ro-MO"/>
        </w:rPr>
        <w:t xml:space="preserve">i studii relevante; </w:t>
      </w:r>
    </w:p>
    <w:p w:rsidR="00C80494" w:rsidRPr="00C80494" w:rsidRDefault="00C80494" w:rsidP="00C80494">
      <w:pPr>
        <w:pStyle w:val="tt"/>
        <w:ind w:firstLine="709"/>
        <w:jc w:val="both"/>
        <w:rPr>
          <w:color w:val="000000"/>
          <w:shd w:val="clear" w:color="auto" w:fill="FFFFFF"/>
          <w:lang w:val="en-US"/>
        </w:rPr>
      </w:pPr>
      <w:r>
        <w:rPr>
          <w:rStyle w:val="aff"/>
          <w:b/>
          <w:sz w:val="28"/>
          <w:szCs w:val="28"/>
          <w:lang w:val="ro-MO"/>
        </w:rPr>
        <w:t>10.</w:t>
      </w:r>
      <w:r>
        <w:rPr>
          <w:rStyle w:val="aff"/>
          <w:sz w:val="28"/>
          <w:szCs w:val="28"/>
          <w:lang w:val="ro-MO"/>
        </w:rPr>
        <w:t xml:space="preserve"> Să intensifice managementul asupra monitorizării </w:t>
      </w:r>
      <w:r>
        <w:rPr>
          <w:rStyle w:val="aff"/>
          <w:rFonts w:ascii="Cambria Math" w:hAnsi="Cambria Math" w:cs="Cambria Math"/>
          <w:sz w:val="28"/>
          <w:szCs w:val="28"/>
          <w:lang w:val="ro-MO"/>
        </w:rPr>
        <w:t>ș</w:t>
      </w:r>
      <w:r>
        <w:rPr>
          <w:rStyle w:val="aff"/>
          <w:sz w:val="28"/>
          <w:szCs w:val="28"/>
          <w:lang w:val="ro-MO"/>
        </w:rPr>
        <w:t xml:space="preserve">i evaluării realizării proiectului 3G prin dinamica </w:t>
      </w:r>
      <w:r>
        <w:rPr>
          <w:b w:val="0"/>
          <w:color w:val="000000"/>
          <w:sz w:val="28"/>
          <w:szCs w:val="28"/>
          <w:shd w:val="clear" w:color="auto" w:fill="FFFFFF"/>
          <w:lang w:val="ro-MO"/>
        </w:rPr>
        <w:t>indicilor de performan</w:t>
      </w:r>
      <w:r>
        <w:rPr>
          <w:rFonts w:ascii="Cambria Math" w:hAnsi="Cambria Math" w:cs="Cambria Math"/>
          <w:b w:val="0"/>
          <w:color w:val="000000"/>
          <w:sz w:val="28"/>
          <w:szCs w:val="28"/>
          <w:shd w:val="clear" w:color="auto" w:fill="FFFFFF"/>
          <w:lang w:val="ro-MO"/>
        </w:rPr>
        <w:t>ț</w:t>
      </w:r>
      <w:r>
        <w:rPr>
          <w:b w:val="0"/>
          <w:color w:val="000000"/>
          <w:sz w:val="28"/>
          <w:szCs w:val="28"/>
          <w:shd w:val="clear" w:color="auto" w:fill="FFFFFF"/>
          <w:lang w:val="ro-MO"/>
        </w:rPr>
        <w:t>ă măsurabili, care ar minimiza riscul de nerecuperare a investi</w:t>
      </w:r>
      <w:r>
        <w:rPr>
          <w:rFonts w:ascii="Cambria Math" w:hAnsi="Cambria Math" w:cs="Cambria Math"/>
          <w:b w:val="0"/>
          <w:color w:val="000000"/>
          <w:sz w:val="28"/>
          <w:szCs w:val="28"/>
          <w:shd w:val="clear" w:color="auto" w:fill="FFFFFF"/>
          <w:lang w:val="ro-MO"/>
        </w:rPr>
        <w:t>ț</w:t>
      </w:r>
      <w:r>
        <w:rPr>
          <w:b w:val="0"/>
          <w:color w:val="000000"/>
          <w:sz w:val="28"/>
          <w:szCs w:val="28"/>
          <w:shd w:val="clear" w:color="auto" w:fill="FFFFFF"/>
          <w:lang w:val="ro-MO"/>
        </w:rPr>
        <w:t xml:space="preserve">iilor efectuate, cu înaintarea studiilor respective, spre examinare </w:t>
      </w:r>
      <w:r>
        <w:rPr>
          <w:rFonts w:ascii="Cambria Math" w:hAnsi="Cambria Math" w:cs="Cambria Math"/>
          <w:b w:val="0"/>
          <w:color w:val="000000"/>
          <w:sz w:val="28"/>
          <w:szCs w:val="28"/>
          <w:shd w:val="clear" w:color="auto" w:fill="FFFFFF"/>
          <w:lang w:val="ro-MO"/>
        </w:rPr>
        <w:t>ș</w:t>
      </w:r>
      <w:r>
        <w:rPr>
          <w:b w:val="0"/>
          <w:color w:val="000000"/>
          <w:sz w:val="28"/>
          <w:szCs w:val="28"/>
          <w:shd w:val="clear" w:color="auto" w:fill="FFFFFF"/>
          <w:lang w:val="ro-MO"/>
        </w:rPr>
        <w:t>i aprobare, Consiliului Societă</w:t>
      </w:r>
      <w:r>
        <w:rPr>
          <w:rFonts w:ascii="Cambria Math" w:hAnsi="Cambria Math" w:cs="Cambria Math"/>
          <w:b w:val="0"/>
          <w:color w:val="000000"/>
          <w:sz w:val="28"/>
          <w:szCs w:val="28"/>
          <w:shd w:val="clear" w:color="auto" w:fill="FFFFFF"/>
          <w:lang w:val="ro-MO"/>
        </w:rPr>
        <w:t>ț</w:t>
      </w:r>
      <w:r>
        <w:rPr>
          <w:b w:val="0"/>
          <w:color w:val="000000"/>
          <w:sz w:val="28"/>
          <w:szCs w:val="28"/>
          <w:shd w:val="clear" w:color="auto" w:fill="FFFFFF"/>
          <w:lang w:val="ro-MO"/>
        </w:rPr>
        <w:t>ii.</w:t>
      </w:r>
    </w:p>
    <w:p w:rsidR="00C80494" w:rsidRDefault="00C80494" w:rsidP="00C80494">
      <w:pPr>
        <w:pStyle w:val="tt"/>
        <w:ind w:firstLine="709"/>
        <w:jc w:val="both"/>
        <w:rPr>
          <w:bCs w:val="0"/>
          <w:sz w:val="28"/>
          <w:szCs w:val="28"/>
          <w:lang w:val="ro-MO"/>
        </w:rPr>
      </w:pPr>
    </w:p>
    <w:p w:rsidR="00C80494" w:rsidRDefault="00C80494" w:rsidP="00C80494">
      <w:pPr>
        <w:ind w:firstLine="709"/>
        <w:jc w:val="both"/>
        <w:rPr>
          <w:b/>
          <w:color w:val="000000"/>
          <w:sz w:val="28"/>
          <w:szCs w:val="28"/>
          <w:lang w:val="ro-MO"/>
        </w:rPr>
      </w:pPr>
      <w:r>
        <w:rPr>
          <w:b/>
          <w:bCs/>
          <w:iCs/>
          <w:sz w:val="28"/>
          <w:szCs w:val="28"/>
          <w:lang w:val="ro-MO"/>
        </w:rPr>
        <w:t xml:space="preserve">Generalizînd constatările din prezentul Raport de audit, se concluzionează că, avînd în vedere </w:t>
      </w:r>
      <w:r>
        <w:rPr>
          <w:rStyle w:val="aff"/>
          <w:sz w:val="28"/>
          <w:szCs w:val="28"/>
          <w:lang w:val="ro-MO"/>
        </w:rPr>
        <w:t xml:space="preserve">neracordarea politicilor statului privind orientarea tarifelor la costuri </w:t>
      </w:r>
      <w:r>
        <w:rPr>
          <w:rStyle w:val="aff"/>
          <w:rFonts w:ascii="Cambria Math" w:hAnsi="Cambria Math" w:cs="Cambria Math"/>
          <w:sz w:val="28"/>
          <w:szCs w:val="28"/>
          <w:lang w:val="ro-MO"/>
        </w:rPr>
        <w:t>ș</w:t>
      </w:r>
      <w:r>
        <w:rPr>
          <w:rStyle w:val="aff"/>
          <w:sz w:val="28"/>
          <w:szCs w:val="28"/>
          <w:lang w:val="ro-MO"/>
        </w:rPr>
        <w:t>i tendin</w:t>
      </w:r>
      <w:r>
        <w:rPr>
          <w:rStyle w:val="aff"/>
          <w:rFonts w:ascii="Cambria Math" w:hAnsi="Cambria Math" w:cs="Cambria Math"/>
          <w:sz w:val="28"/>
          <w:szCs w:val="28"/>
          <w:lang w:val="ro-MO"/>
        </w:rPr>
        <w:t>ț</w:t>
      </w:r>
      <w:r>
        <w:rPr>
          <w:rStyle w:val="aff"/>
          <w:sz w:val="28"/>
          <w:szCs w:val="28"/>
          <w:lang w:val="ro-MO"/>
        </w:rPr>
        <w:t>ele de orientare a preferin</w:t>
      </w:r>
      <w:r>
        <w:rPr>
          <w:rStyle w:val="aff"/>
          <w:rFonts w:ascii="Cambria Math" w:hAnsi="Cambria Math" w:cs="Cambria Math"/>
          <w:sz w:val="28"/>
          <w:szCs w:val="28"/>
          <w:lang w:val="ro-MO"/>
        </w:rPr>
        <w:t>ț</w:t>
      </w:r>
      <w:r>
        <w:rPr>
          <w:rStyle w:val="aff"/>
          <w:sz w:val="28"/>
          <w:szCs w:val="28"/>
          <w:lang w:val="ro-MO"/>
        </w:rPr>
        <w:t>elor consumatorilor către alte tipuri de servicii de comunicare, S.A. „Moldtelecom” a înregistrat diminuări ale veniturilor tarifare la serviciile de telefonie fixă. De</w:t>
      </w:r>
      <w:r>
        <w:rPr>
          <w:rStyle w:val="aff"/>
          <w:rFonts w:ascii="Cambria Math" w:hAnsi="Cambria Math" w:cs="Cambria Math"/>
          <w:sz w:val="28"/>
          <w:szCs w:val="28"/>
          <w:lang w:val="ro-MO"/>
        </w:rPr>
        <w:t>ș</w:t>
      </w:r>
      <w:r>
        <w:rPr>
          <w:rStyle w:val="aff"/>
          <w:sz w:val="28"/>
          <w:szCs w:val="28"/>
          <w:lang w:val="ro-MO"/>
        </w:rPr>
        <w:t>i S.A. „Moldtelecom” a implementat sistemul de eviden</w:t>
      </w:r>
      <w:r>
        <w:rPr>
          <w:rStyle w:val="aff"/>
          <w:rFonts w:ascii="Cambria Math" w:hAnsi="Cambria Math" w:cs="Cambria Math"/>
          <w:sz w:val="28"/>
          <w:szCs w:val="28"/>
          <w:lang w:val="ro-MO"/>
        </w:rPr>
        <w:t>ț</w:t>
      </w:r>
      <w:r>
        <w:rPr>
          <w:rStyle w:val="aff"/>
          <w:sz w:val="28"/>
          <w:szCs w:val="28"/>
          <w:lang w:val="ro-MO"/>
        </w:rPr>
        <w:t>ă contabilă separată, cu întocmirea rapoartelor respective, în lipsa</w:t>
      </w:r>
      <w:r>
        <w:rPr>
          <w:rStyle w:val="aff"/>
          <w:b w:val="0"/>
          <w:sz w:val="28"/>
          <w:szCs w:val="28"/>
          <w:lang w:val="ro-MO"/>
        </w:rPr>
        <w:t xml:space="preserve"> </w:t>
      </w:r>
      <w:r>
        <w:rPr>
          <w:rStyle w:val="aff"/>
          <w:sz w:val="28"/>
          <w:szCs w:val="28"/>
          <w:lang w:val="ro-MO"/>
        </w:rPr>
        <w:t>Metodologiei</w:t>
      </w:r>
      <w:r>
        <w:rPr>
          <w:rStyle w:val="aff"/>
          <w:b w:val="0"/>
          <w:sz w:val="28"/>
          <w:szCs w:val="28"/>
          <w:lang w:val="ro-MO"/>
        </w:rPr>
        <w:t xml:space="preserve"> </w:t>
      </w:r>
      <w:r>
        <w:rPr>
          <w:rStyle w:val="aff"/>
          <w:sz w:val="28"/>
          <w:szCs w:val="28"/>
          <w:lang w:val="ro-MO"/>
        </w:rPr>
        <w:t>aprobate privind</w:t>
      </w:r>
      <w:r>
        <w:rPr>
          <w:b/>
          <w:sz w:val="28"/>
          <w:szCs w:val="28"/>
          <w:lang w:val="ro-MO"/>
        </w:rPr>
        <w:t xml:space="preserve"> stabilirea tarifelor pentru serviciile de telefonie fixă cu amănuntul,</w:t>
      </w:r>
      <w:r>
        <w:rPr>
          <w:rStyle w:val="aff"/>
          <w:b w:val="0"/>
          <w:sz w:val="28"/>
          <w:szCs w:val="28"/>
          <w:lang w:val="ro-MO"/>
        </w:rPr>
        <w:t xml:space="preserve"> </w:t>
      </w:r>
      <w:r>
        <w:rPr>
          <w:rStyle w:val="aff"/>
          <w:sz w:val="28"/>
          <w:szCs w:val="28"/>
          <w:lang w:val="ro-MO"/>
        </w:rPr>
        <w:t>Societatea nu poate remite Agenţiei, spre aprobare, proiecte noi de ajustare a tarifelor pentru aceste tipuri de servicii. Astfel, în rezultatul  prestării serviciilor la acest capitol, Societatea a</w:t>
      </w:r>
      <w:r>
        <w:rPr>
          <w:rStyle w:val="aff"/>
          <w:b w:val="0"/>
          <w:sz w:val="28"/>
          <w:szCs w:val="28"/>
          <w:lang w:val="ro-MO"/>
        </w:rPr>
        <w:t xml:space="preserve"> </w:t>
      </w:r>
      <w:r>
        <w:rPr>
          <w:b/>
          <w:color w:val="000000"/>
          <w:sz w:val="28"/>
          <w:szCs w:val="28"/>
          <w:lang w:val="ro-MO"/>
        </w:rPr>
        <w:t xml:space="preserve">înregistrat pierderi în valoare de 438,5 mil.lei. </w:t>
      </w:r>
    </w:p>
    <w:p w:rsidR="00C80494" w:rsidRDefault="00C80494" w:rsidP="00C80494">
      <w:pPr>
        <w:pStyle w:val="a5"/>
        <w:ind w:firstLine="709"/>
        <w:rPr>
          <w:b/>
          <w:sz w:val="28"/>
          <w:szCs w:val="28"/>
          <w:lang w:val="ro-MO"/>
        </w:rPr>
      </w:pPr>
      <w:r>
        <w:rPr>
          <w:b/>
          <w:bCs/>
          <w:iCs/>
          <w:sz w:val="28"/>
          <w:szCs w:val="28"/>
          <w:lang w:val="ro-MO"/>
        </w:rPr>
        <w:t>Totodată, se atestă unele deficien</w:t>
      </w:r>
      <w:r>
        <w:rPr>
          <w:rFonts w:ascii="Cambria Math" w:hAnsi="Cambria Math" w:cs="Cambria Math"/>
          <w:b/>
          <w:bCs/>
          <w:iCs/>
          <w:sz w:val="28"/>
          <w:szCs w:val="28"/>
          <w:lang w:val="ro-MO"/>
        </w:rPr>
        <w:t>ț</w:t>
      </w:r>
      <w:r>
        <w:rPr>
          <w:b/>
          <w:bCs/>
          <w:iCs/>
          <w:sz w:val="28"/>
          <w:szCs w:val="28"/>
          <w:lang w:val="ro-MO"/>
        </w:rPr>
        <w:t>e privind reglementările tarifare interne, astfel încît</w:t>
      </w:r>
      <w:r>
        <w:rPr>
          <w:b/>
          <w:sz w:val="28"/>
          <w:szCs w:val="28"/>
          <w:lang w:val="ro-MO"/>
        </w:rPr>
        <w:t xml:space="preserve"> Societatea nu a racordat, în anul 2012, costurile fixe ale serviciilor de telefonie mobilă, transport date </w:t>
      </w:r>
      <w:r>
        <w:rPr>
          <w:rFonts w:ascii="Cambria Math" w:hAnsi="Cambria Math" w:cs="Cambria Math"/>
          <w:b/>
          <w:sz w:val="28"/>
          <w:szCs w:val="28"/>
          <w:lang w:val="ro-MO"/>
        </w:rPr>
        <w:t>ș</w:t>
      </w:r>
      <w:r>
        <w:rPr>
          <w:b/>
          <w:sz w:val="28"/>
          <w:szCs w:val="28"/>
          <w:lang w:val="ro-MO"/>
        </w:rPr>
        <w:t xml:space="preserve">i IPTV la raportarea financiară pe anul 2011. </w:t>
      </w:r>
    </w:p>
    <w:p w:rsidR="00C80494" w:rsidRDefault="00C80494" w:rsidP="00C80494">
      <w:pPr>
        <w:pStyle w:val="a5"/>
        <w:ind w:firstLine="709"/>
        <w:rPr>
          <w:b/>
          <w:sz w:val="28"/>
          <w:szCs w:val="28"/>
          <w:lang w:val="ro-MO"/>
        </w:rPr>
      </w:pPr>
      <w:r>
        <w:rPr>
          <w:b/>
          <w:sz w:val="28"/>
          <w:szCs w:val="28"/>
          <w:lang w:val="ro-MO"/>
        </w:rPr>
        <w:t>S</w:t>
      </w:r>
      <w:r>
        <w:rPr>
          <w:rStyle w:val="aff"/>
          <w:sz w:val="28"/>
          <w:szCs w:val="28"/>
          <w:lang w:val="ro-MO"/>
        </w:rPr>
        <w:t>e</w:t>
      </w:r>
      <w:r>
        <w:rPr>
          <w:rStyle w:val="aff"/>
          <w:b w:val="0"/>
          <w:sz w:val="28"/>
          <w:szCs w:val="28"/>
          <w:lang w:val="ro-MO"/>
        </w:rPr>
        <w:t xml:space="preserve"> </w:t>
      </w:r>
      <w:r>
        <w:rPr>
          <w:rStyle w:val="aff"/>
          <w:sz w:val="28"/>
          <w:szCs w:val="28"/>
          <w:lang w:val="ro-MO"/>
        </w:rPr>
        <w:t>relevă neatingerea perioadei prognozate de recuperare a investi</w:t>
      </w:r>
      <w:r>
        <w:rPr>
          <w:rStyle w:val="aff"/>
          <w:rFonts w:ascii="Cambria Math" w:hAnsi="Cambria Math" w:cs="Cambria Math"/>
          <w:sz w:val="28"/>
          <w:szCs w:val="28"/>
          <w:lang w:val="ro-MO"/>
        </w:rPr>
        <w:t>ț</w:t>
      </w:r>
      <w:r>
        <w:rPr>
          <w:rStyle w:val="aff"/>
          <w:sz w:val="28"/>
          <w:szCs w:val="28"/>
          <w:lang w:val="ro-MO"/>
        </w:rPr>
        <w:t>iilor orientate la acordarea serviciilor de telefonie mobilă (proiectul 3G), în anul 2011 Societatea generînd pierderi la acest capitol (142,1 mil.lei), factor care a determinat entitatea să-</w:t>
      </w:r>
      <w:r>
        <w:rPr>
          <w:rStyle w:val="aff"/>
          <w:rFonts w:ascii="Cambria Math" w:hAnsi="Cambria Math" w:cs="Cambria Math"/>
          <w:sz w:val="28"/>
          <w:szCs w:val="28"/>
          <w:lang w:val="ro-MO"/>
        </w:rPr>
        <w:t>ș</w:t>
      </w:r>
      <w:r>
        <w:rPr>
          <w:rStyle w:val="aff"/>
          <w:sz w:val="28"/>
          <w:szCs w:val="28"/>
          <w:lang w:val="ro-MO"/>
        </w:rPr>
        <w:t xml:space="preserve">i revizuiască termenele de recuperare a acestora pentru o perioadă mai îndelungată (din anul 2015 pînă în anul 2017). </w:t>
      </w:r>
    </w:p>
    <w:p w:rsidR="00C80494" w:rsidRDefault="00C80494" w:rsidP="00C80494">
      <w:pPr>
        <w:ind w:firstLine="709"/>
        <w:jc w:val="both"/>
        <w:rPr>
          <w:b/>
          <w:sz w:val="28"/>
          <w:szCs w:val="28"/>
          <w:lang w:val="ro-MO"/>
        </w:rPr>
      </w:pPr>
    </w:p>
    <w:p w:rsidR="00C80494" w:rsidRDefault="00C80494" w:rsidP="00C80494">
      <w:pPr>
        <w:ind w:firstLine="709"/>
        <w:jc w:val="both"/>
        <w:rPr>
          <w:b/>
          <w:sz w:val="28"/>
          <w:szCs w:val="28"/>
          <w:lang w:val="ro-MO"/>
        </w:rPr>
      </w:pPr>
      <w:r>
        <w:rPr>
          <w:b/>
          <w:sz w:val="28"/>
          <w:szCs w:val="28"/>
          <w:lang w:val="ro-MO"/>
        </w:rPr>
        <w:t>Echipa de audit:</w:t>
      </w:r>
    </w:p>
    <w:p w:rsidR="00C80494" w:rsidRDefault="00C80494" w:rsidP="00C80494">
      <w:pPr>
        <w:ind w:firstLine="709"/>
        <w:jc w:val="both"/>
        <w:rPr>
          <w:b/>
          <w:sz w:val="28"/>
          <w:szCs w:val="28"/>
          <w:lang w:val="ro-MO"/>
        </w:rPr>
      </w:pPr>
    </w:p>
    <w:p w:rsidR="00C80494" w:rsidRDefault="00C80494" w:rsidP="00C80494">
      <w:pPr>
        <w:ind w:firstLine="709"/>
        <w:jc w:val="both"/>
        <w:rPr>
          <w:sz w:val="28"/>
          <w:szCs w:val="28"/>
          <w:lang w:val="ro-MO"/>
        </w:rPr>
      </w:pPr>
      <w:r>
        <w:rPr>
          <w:sz w:val="28"/>
          <w:szCs w:val="28"/>
          <w:lang w:val="ro-MO"/>
        </w:rPr>
        <w:t>Andrie</w:t>
      </w:r>
      <w:r>
        <w:rPr>
          <w:rFonts w:ascii="Cambria Math" w:hAnsi="Cambria Math" w:cs="Cambria Math"/>
          <w:sz w:val="28"/>
          <w:szCs w:val="28"/>
          <w:lang w:val="ro-MO"/>
        </w:rPr>
        <w:t>ș</w:t>
      </w:r>
      <w:r>
        <w:rPr>
          <w:sz w:val="28"/>
          <w:szCs w:val="28"/>
          <w:lang w:val="ro-MO"/>
        </w:rPr>
        <w:t xml:space="preserve"> Violeta - controlor de stat superior</w:t>
      </w:r>
    </w:p>
    <w:p w:rsidR="00C80494" w:rsidRDefault="00C80494" w:rsidP="00C80494">
      <w:pPr>
        <w:ind w:firstLine="709"/>
        <w:jc w:val="both"/>
        <w:rPr>
          <w:sz w:val="28"/>
          <w:szCs w:val="28"/>
          <w:lang w:val="ro-MO"/>
        </w:rPr>
      </w:pPr>
    </w:p>
    <w:p w:rsidR="00C80494" w:rsidRDefault="00C80494" w:rsidP="00C80494">
      <w:pPr>
        <w:ind w:firstLine="709"/>
        <w:jc w:val="both"/>
        <w:rPr>
          <w:sz w:val="28"/>
          <w:szCs w:val="28"/>
          <w:lang w:val="ro-MO"/>
        </w:rPr>
      </w:pPr>
      <w:r>
        <w:rPr>
          <w:sz w:val="28"/>
          <w:szCs w:val="28"/>
          <w:lang w:val="ro-MO"/>
        </w:rPr>
        <w:t>Miron Viorel -     controlor de stat superior</w:t>
      </w:r>
    </w:p>
    <w:p w:rsidR="00C80494" w:rsidRDefault="00C80494" w:rsidP="00C80494">
      <w:pPr>
        <w:rPr>
          <w:sz w:val="28"/>
          <w:szCs w:val="28"/>
          <w:lang w:val="ro-MO"/>
        </w:rPr>
      </w:pPr>
      <w:r>
        <w:rPr>
          <w:sz w:val="28"/>
          <w:szCs w:val="28"/>
          <w:lang w:val="ro-MO"/>
        </w:rPr>
        <w:br w:type="page"/>
      </w:r>
    </w:p>
    <w:p w:rsidR="00C80494" w:rsidRDefault="00C80494" w:rsidP="00C80494">
      <w:pPr>
        <w:spacing w:line="23" w:lineRule="atLeast"/>
        <w:jc w:val="right"/>
        <w:rPr>
          <w:bCs/>
          <w:sz w:val="28"/>
          <w:szCs w:val="28"/>
        </w:rPr>
      </w:pPr>
      <w:r>
        <w:rPr>
          <w:bCs/>
          <w:sz w:val="28"/>
          <w:szCs w:val="28"/>
        </w:rPr>
        <w:lastRenderedPageBreak/>
        <w:t>Anexa nr.1</w:t>
      </w:r>
    </w:p>
    <w:p w:rsidR="00C80494" w:rsidRDefault="00C80494" w:rsidP="00C80494">
      <w:pPr>
        <w:spacing w:line="23" w:lineRule="atLeast"/>
        <w:jc w:val="center"/>
        <w:rPr>
          <w:b/>
          <w:bCs/>
          <w:sz w:val="28"/>
          <w:szCs w:val="28"/>
        </w:rPr>
      </w:pPr>
      <w:r>
        <w:rPr>
          <w:b/>
          <w:bCs/>
          <w:sz w:val="28"/>
          <w:szCs w:val="28"/>
        </w:rPr>
        <w:t xml:space="preserve">Domeniul de aplicare şi metodologia </w:t>
      </w:r>
    </w:p>
    <w:p w:rsidR="00C80494" w:rsidRDefault="00C80494" w:rsidP="00C80494">
      <w:pPr>
        <w:spacing w:line="23" w:lineRule="atLeast"/>
        <w:ind w:firstLine="567"/>
        <w:jc w:val="both"/>
        <w:rPr>
          <w:sz w:val="28"/>
          <w:szCs w:val="28"/>
        </w:rPr>
      </w:pPr>
      <w:r>
        <w:rPr>
          <w:sz w:val="28"/>
          <w:szCs w:val="28"/>
        </w:rPr>
        <w:t xml:space="preserve">  </w:t>
      </w:r>
    </w:p>
    <w:p w:rsidR="00C80494" w:rsidRDefault="00C80494" w:rsidP="00C80494">
      <w:pPr>
        <w:spacing w:line="23" w:lineRule="atLeast"/>
        <w:ind w:left="567"/>
        <w:jc w:val="both"/>
        <w:rPr>
          <w:b/>
          <w:sz w:val="28"/>
          <w:szCs w:val="28"/>
        </w:rPr>
      </w:pPr>
      <w:r>
        <w:rPr>
          <w:sz w:val="28"/>
          <w:szCs w:val="28"/>
        </w:rPr>
        <w:t>■</w:t>
      </w:r>
      <w:r>
        <w:rPr>
          <w:b/>
          <w:bCs/>
          <w:sz w:val="28"/>
          <w:szCs w:val="28"/>
        </w:rPr>
        <w:t>Domeniul de aplicare</w:t>
      </w:r>
      <w:r>
        <w:rPr>
          <w:b/>
          <w:sz w:val="28"/>
          <w:szCs w:val="28"/>
        </w:rPr>
        <w:t xml:space="preserve"> </w:t>
      </w:r>
    </w:p>
    <w:p w:rsidR="00C80494" w:rsidRDefault="00C80494" w:rsidP="00C80494">
      <w:pPr>
        <w:spacing w:line="23" w:lineRule="atLeast"/>
        <w:ind w:firstLine="567"/>
        <w:jc w:val="both"/>
        <w:rPr>
          <w:b/>
          <w:sz w:val="28"/>
          <w:szCs w:val="28"/>
        </w:rPr>
      </w:pPr>
    </w:p>
    <w:p w:rsidR="00C80494" w:rsidRDefault="00C80494" w:rsidP="00C80494">
      <w:pPr>
        <w:tabs>
          <w:tab w:val="left" w:pos="284"/>
        </w:tabs>
        <w:autoSpaceDE w:val="0"/>
        <w:autoSpaceDN w:val="0"/>
        <w:adjustRightInd w:val="0"/>
        <w:jc w:val="both"/>
        <w:rPr>
          <w:rStyle w:val="aff"/>
          <w:lang w:val="ro-MO"/>
        </w:rPr>
      </w:pPr>
      <w:r>
        <w:rPr>
          <w:sz w:val="28"/>
          <w:szCs w:val="28"/>
        </w:rPr>
        <w:tab/>
      </w:r>
      <w:r>
        <w:rPr>
          <w:sz w:val="28"/>
          <w:szCs w:val="28"/>
        </w:rPr>
        <w:tab/>
        <w:t xml:space="preserve">Curtea de Conturi a Republicii Moldova, în conformitate cu Programul activităţii de audit pe anul 2012, a iniţiat auditul performanţei privind impactul financiar rezultat din politica tarifară a S.A.„Moldtelecom”, </w:t>
      </w:r>
      <w:r>
        <w:rPr>
          <w:rStyle w:val="aff"/>
          <w:b w:val="0"/>
          <w:sz w:val="28"/>
          <w:szCs w:val="28"/>
          <w:lang w:val="ro-MO"/>
        </w:rPr>
        <w:t>în vederea evaluării politicii tarifare a Societă</w:t>
      </w:r>
      <w:r>
        <w:rPr>
          <w:rStyle w:val="aff"/>
          <w:rFonts w:ascii="Cambria Math" w:hAnsi="Cambria Math" w:cs="Cambria Math"/>
          <w:b w:val="0"/>
          <w:sz w:val="28"/>
          <w:szCs w:val="28"/>
          <w:lang w:val="ro-MO"/>
        </w:rPr>
        <w:t>ț</w:t>
      </w:r>
      <w:r>
        <w:rPr>
          <w:rStyle w:val="aff"/>
          <w:b w:val="0"/>
          <w:sz w:val="28"/>
          <w:szCs w:val="28"/>
          <w:lang w:val="ro-MO"/>
        </w:rPr>
        <w:t>ii, pentru a determina existen</w:t>
      </w:r>
      <w:r>
        <w:rPr>
          <w:rStyle w:val="aff"/>
          <w:rFonts w:ascii="Cambria Math" w:hAnsi="Cambria Math" w:cs="Cambria Math"/>
          <w:b w:val="0"/>
          <w:sz w:val="28"/>
          <w:szCs w:val="28"/>
          <w:lang w:val="ro-MO"/>
        </w:rPr>
        <w:t>ț</w:t>
      </w:r>
      <w:r>
        <w:rPr>
          <w:rStyle w:val="aff"/>
          <w:b w:val="0"/>
          <w:sz w:val="28"/>
          <w:szCs w:val="28"/>
          <w:lang w:val="ro-MO"/>
        </w:rPr>
        <w:t>a posibilelor probleme, situa</w:t>
      </w:r>
      <w:r>
        <w:rPr>
          <w:rStyle w:val="aff"/>
          <w:rFonts w:ascii="Cambria Math" w:hAnsi="Cambria Math" w:cs="Cambria Math"/>
          <w:b w:val="0"/>
          <w:sz w:val="28"/>
          <w:szCs w:val="28"/>
          <w:lang w:val="ro-MO"/>
        </w:rPr>
        <w:t>ț</w:t>
      </w:r>
      <w:r>
        <w:rPr>
          <w:rStyle w:val="aff"/>
          <w:b w:val="0"/>
          <w:sz w:val="28"/>
          <w:szCs w:val="28"/>
          <w:lang w:val="ro-MO"/>
        </w:rPr>
        <w:t xml:space="preserve">ii dificile/incerte, inclusiv ce </w:t>
      </w:r>
      <w:r>
        <w:rPr>
          <w:rStyle w:val="aff"/>
          <w:rFonts w:ascii="Cambria Math" w:hAnsi="Cambria Math" w:cs="Cambria Math"/>
          <w:b w:val="0"/>
          <w:sz w:val="28"/>
          <w:szCs w:val="28"/>
          <w:lang w:val="ro-MO"/>
        </w:rPr>
        <w:t>ț</w:t>
      </w:r>
      <w:r>
        <w:rPr>
          <w:rStyle w:val="aff"/>
          <w:b w:val="0"/>
          <w:sz w:val="28"/>
          <w:szCs w:val="28"/>
          <w:lang w:val="ro-MO"/>
        </w:rPr>
        <w:t>in de domeniul cadrului legal.</w:t>
      </w:r>
    </w:p>
    <w:p w:rsidR="00C80494" w:rsidRDefault="00C80494" w:rsidP="00C80494">
      <w:pPr>
        <w:ind w:firstLine="567"/>
        <w:jc w:val="both"/>
      </w:pPr>
      <w:r>
        <w:rPr>
          <w:sz w:val="28"/>
          <w:szCs w:val="28"/>
        </w:rPr>
        <w:t>Abordarea de audit a fost orientată pe probleme. Auditul s-a axat pe</w:t>
      </w:r>
      <w:r>
        <w:rPr>
          <w:rStyle w:val="aff"/>
          <w:b w:val="0"/>
          <w:sz w:val="28"/>
          <w:szCs w:val="28"/>
          <w:lang w:val="ro-MO"/>
        </w:rPr>
        <w:t xml:space="preserve"> identificarea/determinarea riscurilor </w:t>
      </w:r>
      <w:r>
        <w:rPr>
          <w:rStyle w:val="aff"/>
          <w:rFonts w:ascii="Cambria Math" w:hAnsi="Cambria Math" w:cs="Cambria Math"/>
          <w:b w:val="0"/>
          <w:sz w:val="28"/>
          <w:szCs w:val="28"/>
          <w:lang w:val="ro-MO"/>
        </w:rPr>
        <w:t>ș</w:t>
      </w:r>
      <w:r>
        <w:rPr>
          <w:rStyle w:val="aff"/>
          <w:b w:val="0"/>
          <w:sz w:val="28"/>
          <w:szCs w:val="28"/>
          <w:lang w:val="ro-MO"/>
        </w:rPr>
        <w:t>i rezervelor privind impactul financiar al Societă</w:t>
      </w:r>
      <w:r>
        <w:rPr>
          <w:rStyle w:val="aff"/>
          <w:rFonts w:ascii="Cambria Math" w:hAnsi="Cambria Math" w:cs="Cambria Math"/>
          <w:b w:val="0"/>
          <w:sz w:val="28"/>
          <w:szCs w:val="28"/>
          <w:lang w:val="ro-MO"/>
        </w:rPr>
        <w:t>ț</w:t>
      </w:r>
      <w:r>
        <w:rPr>
          <w:rStyle w:val="aff"/>
          <w:b w:val="0"/>
          <w:sz w:val="28"/>
          <w:szCs w:val="28"/>
          <w:lang w:val="ro-MO"/>
        </w:rPr>
        <w:t xml:space="preserve">ii rezultat din politica tarifară, precum </w:t>
      </w:r>
      <w:r>
        <w:rPr>
          <w:rStyle w:val="aff"/>
          <w:rFonts w:ascii="Cambria Math" w:hAnsi="Cambria Math" w:cs="Cambria Math"/>
          <w:b w:val="0"/>
          <w:sz w:val="28"/>
          <w:szCs w:val="28"/>
          <w:lang w:val="ro-MO"/>
        </w:rPr>
        <w:t>ș</w:t>
      </w:r>
      <w:r>
        <w:rPr>
          <w:rStyle w:val="aff"/>
          <w:b w:val="0"/>
          <w:sz w:val="28"/>
          <w:szCs w:val="28"/>
          <w:lang w:val="ro-MO"/>
        </w:rPr>
        <w:t>i pe rezultatele ob</w:t>
      </w:r>
      <w:r>
        <w:rPr>
          <w:rStyle w:val="aff"/>
          <w:rFonts w:ascii="Cambria Math" w:hAnsi="Cambria Math" w:cs="Cambria Math"/>
          <w:b w:val="0"/>
          <w:sz w:val="28"/>
          <w:szCs w:val="28"/>
          <w:lang w:val="ro-MO"/>
        </w:rPr>
        <w:t>ț</w:t>
      </w:r>
      <w:r>
        <w:rPr>
          <w:rStyle w:val="aff"/>
          <w:b w:val="0"/>
          <w:sz w:val="28"/>
          <w:szCs w:val="28"/>
          <w:lang w:val="ro-MO"/>
        </w:rPr>
        <w:t>inute prin performan</w:t>
      </w:r>
      <w:r>
        <w:rPr>
          <w:rStyle w:val="aff"/>
          <w:rFonts w:ascii="Cambria Math" w:hAnsi="Cambria Math" w:cs="Cambria Math"/>
          <w:b w:val="0"/>
          <w:sz w:val="28"/>
          <w:szCs w:val="28"/>
          <w:lang w:val="ro-MO"/>
        </w:rPr>
        <w:t>ț</w:t>
      </w:r>
      <w:r>
        <w:rPr>
          <w:rStyle w:val="aff"/>
          <w:b w:val="0"/>
          <w:sz w:val="28"/>
          <w:szCs w:val="28"/>
          <w:lang w:val="ro-MO"/>
        </w:rPr>
        <w:t>a realizată în contextul economicită</w:t>
      </w:r>
      <w:r>
        <w:rPr>
          <w:rStyle w:val="aff"/>
          <w:rFonts w:ascii="Cambria Math" w:hAnsi="Cambria Math" w:cs="Cambria Math"/>
          <w:b w:val="0"/>
          <w:sz w:val="28"/>
          <w:szCs w:val="28"/>
          <w:lang w:val="ro-MO"/>
        </w:rPr>
        <w:t>ț</w:t>
      </w:r>
      <w:r>
        <w:rPr>
          <w:rStyle w:val="aff"/>
          <w:b w:val="0"/>
          <w:sz w:val="28"/>
          <w:szCs w:val="28"/>
          <w:lang w:val="ro-MO"/>
        </w:rPr>
        <w:t>ii, eficien</w:t>
      </w:r>
      <w:r>
        <w:rPr>
          <w:rStyle w:val="aff"/>
          <w:rFonts w:ascii="Cambria Math" w:hAnsi="Cambria Math" w:cs="Cambria Math"/>
          <w:b w:val="0"/>
          <w:sz w:val="28"/>
          <w:szCs w:val="28"/>
          <w:lang w:val="ro-MO"/>
        </w:rPr>
        <w:t>ț</w:t>
      </w:r>
      <w:r>
        <w:rPr>
          <w:rStyle w:val="aff"/>
          <w:b w:val="0"/>
          <w:sz w:val="28"/>
          <w:szCs w:val="28"/>
          <w:lang w:val="ro-MO"/>
        </w:rPr>
        <w:t xml:space="preserve">ei </w:t>
      </w:r>
      <w:r>
        <w:rPr>
          <w:rStyle w:val="aff"/>
          <w:rFonts w:ascii="Cambria Math" w:hAnsi="Cambria Math" w:cs="Cambria Math"/>
          <w:b w:val="0"/>
          <w:sz w:val="28"/>
          <w:szCs w:val="28"/>
          <w:lang w:val="ro-MO"/>
        </w:rPr>
        <w:t>ș</w:t>
      </w:r>
      <w:r>
        <w:rPr>
          <w:rStyle w:val="aff"/>
          <w:b w:val="0"/>
          <w:sz w:val="28"/>
          <w:szCs w:val="28"/>
          <w:lang w:val="ro-MO"/>
        </w:rPr>
        <w:t>i eficacită</w:t>
      </w:r>
      <w:r>
        <w:rPr>
          <w:rStyle w:val="aff"/>
          <w:rFonts w:ascii="Cambria Math" w:hAnsi="Cambria Math" w:cs="Cambria Math"/>
          <w:b w:val="0"/>
          <w:sz w:val="28"/>
          <w:szCs w:val="28"/>
          <w:lang w:val="ro-MO"/>
        </w:rPr>
        <w:t>ț</w:t>
      </w:r>
      <w:r>
        <w:rPr>
          <w:rStyle w:val="aff"/>
          <w:b w:val="0"/>
          <w:sz w:val="28"/>
          <w:szCs w:val="28"/>
          <w:lang w:val="ro-MO"/>
        </w:rPr>
        <w:t>ii, prin compararea situa</w:t>
      </w:r>
      <w:r>
        <w:rPr>
          <w:rStyle w:val="aff"/>
          <w:rFonts w:ascii="Cambria Math" w:hAnsi="Cambria Math" w:cs="Cambria Math"/>
          <w:b w:val="0"/>
          <w:sz w:val="28"/>
          <w:szCs w:val="28"/>
          <w:lang w:val="ro-MO"/>
        </w:rPr>
        <w:t>ț</w:t>
      </w:r>
      <w:r>
        <w:rPr>
          <w:rStyle w:val="aff"/>
          <w:b w:val="0"/>
          <w:sz w:val="28"/>
          <w:szCs w:val="28"/>
          <w:lang w:val="ro-MO"/>
        </w:rPr>
        <w:t xml:space="preserve">iei reale cu criteriile/scopurile stabilite. </w:t>
      </w:r>
    </w:p>
    <w:p w:rsidR="00C80494" w:rsidRDefault="00C80494" w:rsidP="00C80494">
      <w:pPr>
        <w:ind w:firstLine="567"/>
        <w:jc w:val="both"/>
        <w:rPr>
          <w:sz w:val="28"/>
          <w:szCs w:val="28"/>
        </w:rPr>
      </w:pPr>
      <w:r>
        <w:rPr>
          <w:rStyle w:val="aff"/>
          <w:b w:val="0"/>
          <w:sz w:val="28"/>
          <w:szCs w:val="28"/>
          <w:lang w:val="ro-MO"/>
        </w:rPr>
        <w:t xml:space="preserve">Examinările auditului s-au axat pe verificarea </w:t>
      </w:r>
      <w:r>
        <w:rPr>
          <w:rStyle w:val="aff"/>
          <w:rFonts w:ascii="Cambria Math" w:hAnsi="Cambria Math" w:cs="Cambria Math"/>
          <w:b w:val="0"/>
          <w:sz w:val="28"/>
          <w:szCs w:val="28"/>
          <w:lang w:val="ro-MO"/>
        </w:rPr>
        <w:t>ș</w:t>
      </w:r>
      <w:r>
        <w:rPr>
          <w:rStyle w:val="aff"/>
          <w:b w:val="0"/>
          <w:sz w:val="28"/>
          <w:szCs w:val="28"/>
          <w:lang w:val="ro-MO"/>
        </w:rPr>
        <w:t>i analiza documentelor politice, a cadrului regulator aferent domeniului, actelor administrative ale organelor de conducere ale Societă</w:t>
      </w:r>
      <w:r>
        <w:rPr>
          <w:rStyle w:val="aff"/>
          <w:rFonts w:ascii="Cambria Math" w:hAnsi="Cambria Math" w:cs="Cambria Math"/>
          <w:b w:val="0"/>
          <w:sz w:val="28"/>
          <w:szCs w:val="28"/>
          <w:lang w:val="ro-MO"/>
        </w:rPr>
        <w:t>ț</w:t>
      </w:r>
      <w:r>
        <w:rPr>
          <w:rStyle w:val="aff"/>
          <w:b w:val="0"/>
          <w:sz w:val="28"/>
          <w:szCs w:val="28"/>
          <w:lang w:val="ro-MO"/>
        </w:rPr>
        <w:t xml:space="preserve">ii, comunicarea </w:t>
      </w:r>
      <w:r>
        <w:rPr>
          <w:rStyle w:val="aff"/>
          <w:rFonts w:ascii="Cambria Math" w:hAnsi="Cambria Math" w:cs="Cambria Math"/>
          <w:b w:val="0"/>
          <w:sz w:val="28"/>
          <w:szCs w:val="28"/>
          <w:lang w:val="ro-MO"/>
        </w:rPr>
        <w:t>ș</w:t>
      </w:r>
      <w:r>
        <w:rPr>
          <w:rStyle w:val="aff"/>
          <w:b w:val="0"/>
          <w:sz w:val="28"/>
          <w:szCs w:val="28"/>
          <w:lang w:val="ro-MO"/>
        </w:rPr>
        <w:t xml:space="preserve">i intervievarea responsabililor, în vederea formulării concluziilor bazate pe constatări. Totodată, </w:t>
      </w:r>
      <w:r>
        <w:rPr>
          <w:sz w:val="28"/>
          <w:szCs w:val="28"/>
        </w:rPr>
        <w:t xml:space="preserve">în cadrul misiunii de audit au fost colectate, sintetizate, analizate şi interpretate tipuri ale probelor de audit, precum cele: fizice, verbale, documentare şi analitice, care să susţină concluziile şi credibilitatea constatărilor de audit. </w:t>
      </w:r>
    </w:p>
    <w:p w:rsidR="00C80494" w:rsidRDefault="00C80494" w:rsidP="00C80494">
      <w:pPr>
        <w:ind w:firstLine="284"/>
        <w:jc w:val="both"/>
        <w:rPr>
          <w:rStyle w:val="aff"/>
          <w:b w:val="0"/>
          <w:lang w:val="ro-MO"/>
        </w:rPr>
      </w:pPr>
      <w:r>
        <w:rPr>
          <w:rStyle w:val="aff"/>
          <w:b w:val="0"/>
          <w:sz w:val="28"/>
          <w:szCs w:val="28"/>
          <w:lang w:val="ro-MO"/>
        </w:rPr>
        <w:t>Activitatea de audit s-a desfă</w:t>
      </w:r>
      <w:r>
        <w:rPr>
          <w:rStyle w:val="aff"/>
          <w:rFonts w:ascii="Cambria Math" w:hAnsi="Cambria Math" w:cs="Cambria Math"/>
          <w:b w:val="0"/>
          <w:sz w:val="28"/>
          <w:szCs w:val="28"/>
          <w:lang w:val="ro-MO"/>
        </w:rPr>
        <w:t>ș</w:t>
      </w:r>
      <w:r>
        <w:rPr>
          <w:rStyle w:val="aff"/>
          <w:b w:val="0"/>
          <w:sz w:val="28"/>
          <w:szCs w:val="28"/>
          <w:lang w:val="ro-MO"/>
        </w:rPr>
        <w:t>urat în conformitate cu Standardele de audit ale Cur</w:t>
      </w:r>
      <w:r>
        <w:rPr>
          <w:rStyle w:val="aff"/>
          <w:rFonts w:ascii="Cambria Math" w:hAnsi="Cambria Math" w:cs="Cambria Math"/>
          <w:b w:val="0"/>
          <w:sz w:val="28"/>
          <w:szCs w:val="28"/>
          <w:lang w:val="ro-MO"/>
        </w:rPr>
        <w:t>ț</w:t>
      </w:r>
      <w:r>
        <w:rPr>
          <w:rStyle w:val="aff"/>
          <w:b w:val="0"/>
          <w:sz w:val="28"/>
          <w:szCs w:val="28"/>
          <w:lang w:val="ro-MO"/>
        </w:rPr>
        <w:t xml:space="preserve">ii de Conturi </w:t>
      </w:r>
      <w:r>
        <w:rPr>
          <w:rStyle w:val="aff"/>
          <w:rFonts w:ascii="Cambria Math" w:hAnsi="Cambria Math" w:cs="Cambria Math"/>
          <w:b w:val="0"/>
          <w:sz w:val="28"/>
          <w:szCs w:val="28"/>
          <w:lang w:val="ro-MO"/>
        </w:rPr>
        <w:t>ș</w:t>
      </w:r>
      <w:r>
        <w:rPr>
          <w:rStyle w:val="aff"/>
          <w:b w:val="0"/>
          <w:sz w:val="28"/>
          <w:szCs w:val="28"/>
          <w:lang w:val="ro-MO"/>
        </w:rPr>
        <w:t>i cu Manualul de audit al performan</w:t>
      </w:r>
      <w:r>
        <w:rPr>
          <w:rStyle w:val="aff"/>
          <w:rFonts w:ascii="Cambria Math" w:hAnsi="Cambria Math" w:cs="Cambria Math"/>
          <w:b w:val="0"/>
          <w:sz w:val="28"/>
          <w:szCs w:val="28"/>
          <w:lang w:val="ro-MO"/>
        </w:rPr>
        <w:t>ț</w:t>
      </w:r>
      <w:r>
        <w:rPr>
          <w:rStyle w:val="aff"/>
          <w:b w:val="0"/>
          <w:sz w:val="28"/>
          <w:szCs w:val="28"/>
          <w:lang w:val="ro-MO"/>
        </w:rPr>
        <w:t>ei, elaborat de Curtea de Conturi în baza Standardelor Interna</w:t>
      </w:r>
      <w:r>
        <w:rPr>
          <w:rStyle w:val="aff"/>
          <w:rFonts w:ascii="Cambria Math" w:hAnsi="Cambria Math" w:cs="Cambria Math"/>
          <w:b w:val="0"/>
          <w:sz w:val="28"/>
          <w:szCs w:val="28"/>
          <w:lang w:val="ro-MO"/>
        </w:rPr>
        <w:t>ț</w:t>
      </w:r>
      <w:r>
        <w:rPr>
          <w:rStyle w:val="aff"/>
          <w:b w:val="0"/>
          <w:sz w:val="28"/>
          <w:szCs w:val="28"/>
          <w:lang w:val="ro-MO"/>
        </w:rPr>
        <w:t xml:space="preserve">ionale de Audit, cu folosirea tehnicilor </w:t>
      </w:r>
      <w:r>
        <w:rPr>
          <w:rStyle w:val="aff"/>
          <w:rFonts w:ascii="Cambria Math" w:hAnsi="Cambria Math" w:cs="Cambria Math"/>
          <w:b w:val="0"/>
          <w:sz w:val="28"/>
          <w:szCs w:val="28"/>
          <w:lang w:val="ro-MO"/>
        </w:rPr>
        <w:t>ș</w:t>
      </w:r>
      <w:r>
        <w:rPr>
          <w:rStyle w:val="aff"/>
          <w:b w:val="0"/>
          <w:sz w:val="28"/>
          <w:szCs w:val="28"/>
          <w:lang w:val="ro-MO"/>
        </w:rPr>
        <w:t xml:space="preserve">i procedurilor suficiente pentru a identifica în mod rezonabil erorile </w:t>
      </w:r>
      <w:r>
        <w:rPr>
          <w:rStyle w:val="aff"/>
          <w:rFonts w:ascii="Cambria Math" w:hAnsi="Cambria Math" w:cs="Cambria Math"/>
          <w:b w:val="0"/>
          <w:sz w:val="28"/>
          <w:szCs w:val="28"/>
          <w:lang w:val="ro-MO"/>
        </w:rPr>
        <w:t>ș</w:t>
      </w:r>
      <w:r>
        <w:rPr>
          <w:rStyle w:val="aff"/>
          <w:b w:val="0"/>
          <w:sz w:val="28"/>
          <w:szCs w:val="28"/>
          <w:lang w:val="ro-MO"/>
        </w:rPr>
        <w:t>i deficien</w:t>
      </w:r>
      <w:r>
        <w:rPr>
          <w:rStyle w:val="aff"/>
          <w:rFonts w:ascii="Cambria Math" w:hAnsi="Cambria Math" w:cs="Cambria Math"/>
          <w:b w:val="0"/>
          <w:sz w:val="28"/>
          <w:szCs w:val="28"/>
          <w:lang w:val="ro-MO"/>
        </w:rPr>
        <w:t>ț</w:t>
      </w:r>
      <w:r>
        <w:rPr>
          <w:rStyle w:val="aff"/>
          <w:b w:val="0"/>
          <w:sz w:val="28"/>
          <w:szCs w:val="28"/>
          <w:lang w:val="ro-MO"/>
        </w:rPr>
        <w:t xml:space="preserve">ele, precum </w:t>
      </w:r>
      <w:r>
        <w:rPr>
          <w:rStyle w:val="aff"/>
          <w:rFonts w:ascii="Cambria Math" w:hAnsi="Cambria Math" w:cs="Cambria Math"/>
          <w:b w:val="0"/>
          <w:sz w:val="28"/>
          <w:szCs w:val="28"/>
          <w:lang w:val="ro-MO"/>
        </w:rPr>
        <w:t>ș</w:t>
      </w:r>
      <w:r>
        <w:rPr>
          <w:rStyle w:val="aff"/>
          <w:b w:val="0"/>
          <w:sz w:val="28"/>
          <w:szCs w:val="28"/>
          <w:lang w:val="ro-MO"/>
        </w:rPr>
        <w:t>i situa</w:t>
      </w:r>
      <w:r>
        <w:rPr>
          <w:rStyle w:val="aff"/>
          <w:rFonts w:ascii="Cambria Math" w:hAnsi="Cambria Math" w:cs="Cambria Math"/>
          <w:b w:val="0"/>
          <w:sz w:val="28"/>
          <w:szCs w:val="28"/>
          <w:lang w:val="ro-MO"/>
        </w:rPr>
        <w:t>ț</w:t>
      </w:r>
      <w:r>
        <w:rPr>
          <w:rStyle w:val="aff"/>
          <w:b w:val="0"/>
          <w:sz w:val="28"/>
          <w:szCs w:val="28"/>
          <w:lang w:val="ro-MO"/>
        </w:rPr>
        <w:t xml:space="preserve">iile problematice. </w:t>
      </w:r>
    </w:p>
    <w:p w:rsidR="00C80494" w:rsidRDefault="00C80494" w:rsidP="00C80494">
      <w:pPr>
        <w:ind w:firstLine="567"/>
        <w:jc w:val="both"/>
      </w:pPr>
      <w:r>
        <w:rPr>
          <w:sz w:val="28"/>
          <w:szCs w:val="28"/>
        </w:rPr>
        <w:t xml:space="preserve">  </w:t>
      </w:r>
    </w:p>
    <w:p w:rsidR="00C80494" w:rsidRDefault="00C80494" w:rsidP="00C80494">
      <w:pPr>
        <w:ind w:left="567"/>
        <w:jc w:val="both"/>
        <w:rPr>
          <w:sz w:val="28"/>
          <w:szCs w:val="28"/>
        </w:rPr>
      </w:pPr>
      <w:r>
        <w:rPr>
          <w:sz w:val="28"/>
          <w:szCs w:val="28"/>
        </w:rPr>
        <w:t>■</w:t>
      </w:r>
      <w:r>
        <w:rPr>
          <w:b/>
          <w:bCs/>
          <w:sz w:val="28"/>
          <w:szCs w:val="28"/>
        </w:rPr>
        <w:t xml:space="preserve"> Metodologia</w:t>
      </w:r>
      <w:r>
        <w:rPr>
          <w:sz w:val="28"/>
          <w:szCs w:val="28"/>
        </w:rPr>
        <w:t xml:space="preserve"> </w:t>
      </w:r>
    </w:p>
    <w:p w:rsidR="00C80494" w:rsidRDefault="00C80494" w:rsidP="00C80494">
      <w:pPr>
        <w:ind w:firstLine="567"/>
        <w:jc w:val="both"/>
        <w:rPr>
          <w:sz w:val="28"/>
          <w:szCs w:val="28"/>
        </w:rPr>
      </w:pPr>
      <w:r>
        <w:rPr>
          <w:sz w:val="28"/>
          <w:szCs w:val="28"/>
        </w:rPr>
        <w:t xml:space="preserve">Pentru realizarea obiectivelor stabilite, misiunea de audit a desfăşurat activităţi specifice, în acest sens aplicînd tehnici speciale de audit şi utilizînd diferite metode de colectare a probelor. Astfel: </w:t>
      </w:r>
    </w:p>
    <w:p w:rsidR="00C80494" w:rsidRDefault="00C80494" w:rsidP="005C5314">
      <w:pPr>
        <w:numPr>
          <w:ilvl w:val="2"/>
          <w:numId w:val="20"/>
        </w:numPr>
        <w:spacing w:line="276" w:lineRule="auto"/>
        <w:ind w:left="0" w:firstLine="567"/>
        <w:jc w:val="both"/>
        <w:rPr>
          <w:sz w:val="28"/>
          <w:szCs w:val="28"/>
        </w:rPr>
      </w:pPr>
      <w:r>
        <w:rPr>
          <w:iCs/>
          <w:sz w:val="28"/>
          <w:szCs w:val="28"/>
        </w:rPr>
        <w:t>pentru a determina care sînt priorită</w:t>
      </w:r>
      <w:r>
        <w:rPr>
          <w:rFonts w:ascii="Cambria Math" w:hAnsi="Cambria Math" w:cs="Cambria Math"/>
          <w:iCs/>
          <w:sz w:val="28"/>
          <w:szCs w:val="28"/>
        </w:rPr>
        <w:t>ț</w:t>
      </w:r>
      <w:r>
        <w:rPr>
          <w:iCs/>
          <w:sz w:val="28"/>
          <w:szCs w:val="28"/>
        </w:rPr>
        <w:t xml:space="preserve">ile dezvoltării domeniului, mecanismele de dezvoltare </w:t>
      </w:r>
      <w:r>
        <w:rPr>
          <w:rFonts w:ascii="Cambria Math" w:hAnsi="Cambria Math" w:cs="Cambria Math"/>
          <w:iCs/>
          <w:sz w:val="28"/>
          <w:szCs w:val="28"/>
        </w:rPr>
        <w:t>ș</w:t>
      </w:r>
      <w:r>
        <w:rPr>
          <w:iCs/>
          <w:sz w:val="28"/>
          <w:szCs w:val="28"/>
        </w:rPr>
        <w:t>i direc</w:t>
      </w:r>
      <w:r>
        <w:rPr>
          <w:rFonts w:ascii="Cambria Math" w:hAnsi="Cambria Math" w:cs="Cambria Math"/>
          <w:iCs/>
          <w:sz w:val="28"/>
          <w:szCs w:val="28"/>
        </w:rPr>
        <w:t>ț</w:t>
      </w:r>
      <w:r>
        <w:rPr>
          <w:iCs/>
          <w:sz w:val="28"/>
          <w:szCs w:val="28"/>
        </w:rPr>
        <w:t>iile de ac</w:t>
      </w:r>
      <w:r>
        <w:rPr>
          <w:rFonts w:ascii="Cambria Math" w:hAnsi="Cambria Math" w:cs="Cambria Math"/>
          <w:iCs/>
          <w:sz w:val="28"/>
          <w:szCs w:val="28"/>
        </w:rPr>
        <w:t>ț</w:t>
      </w:r>
      <w:r>
        <w:rPr>
          <w:iCs/>
          <w:sz w:val="28"/>
          <w:szCs w:val="28"/>
        </w:rPr>
        <w:t xml:space="preserve">iune, am studiat </w:t>
      </w:r>
      <w:r>
        <w:rPr>
          <w:rFonts w:ascii="Cambria Math" w:hAnsi="Cambria Math" w:cs="Cambria Math"/>
          <w:iCs/>
          <w:sz w:val="28"/>
          <w:szCs w:val="28"/>
        </w:rPr>
        <w:t>ș</w:t>
      </w:r>
      <w:r>
        <w:rPr>
          <w:iCs/>
          <w:sz w:val="28"/>
          <w:szCs w:val="28"/>
        </w:rPr>
        <w:t>i analizat cadrul legislativ şi normativ în vigoare privind comunica</w:t>
      </w:r>
      <w:r>
        <w:rPr>
          <w:rFonts w:ascii="Cambria Math" w:hAnsi="Cambria Math" w:cs="Cambria Math"/>
          <w:iCs/>
          <w:sz w:val="28"/>
          <w:szCs w:val="28"/>
        </w:rPr>
        <w:t>ț</w:t>
      </w:r>
      <w:r>
        <w:rPr>
          <w:iCs/>
          <w:sz w:val="28"/>
          <w:szCs w:val="28"/>
        </w:rPr>
        <w:t>iile electronice;</w:t>
      </w:r>
      <w:r>
        <w:rPr>
          <w:sz w:val="28"/>
          <w:szCs w:val="28"/>
        </w:rPr>
        <w:t xml:space="preserve"> </w:t>
      </w:r>
    </w:p>
    <w:p w:rsidR="00C80494" w:rsidRDefault="00C80494" w:rsidP="005C5314">
      <w:pPr>
        <w:pStyle w:val="afa"/>
        <w:numPr>
          <w:ilvl w:val="0"/>
          <w:numId w:val="20"/>
        </w:numPr>
        <w:spacing w:line="276" w:lineRule="auto"/>
        <w:ind w:left="0" w:firstLine="567"/>
        <w:jc w:val="both"/>
        <w:rPr>
          <w:sz w:val="28"/>
          <w:szCs w:val="28"/>
        </w:rPr>
      </w:pPr>
      <w:r>
        <w:rPr>
          <w:sz w:val="28"/>
          <w:szCs w:val="28"/>
        </w:rPr>
        <w:t>pentru a stabili implica</w:t>
      </w:r>
      <w:r>
        <w:rPr>
          <w:rFonts w:ascii="Cambria Math" w:hAnsi="Cambria Math" w:cs="Cambria Math"/>
          <w:sz w:val="28"/>
          <w:szCs w:val="28"/>
        </w:rPr>
        <w:t>ț</w:t>
      </w:r>
      <w:r>
        <w:rPr>
          <w:sz w:val="28"/>
          <w:szCs w:val="28"/>
        </w:rPr>
        <w:t>iile reglementărilor impuse Societă</w:t>
      </w:r>
      <w:r>
        <w:rPr>
          <w:rFonts w:ascii="Cambria Math" w:hAnsi="Cambria Math" w:cs="Cambria Math"/>
          <w:sz w:val="28"/>
          <w:szCs w:val="28"/>
        </w:rPr>
        <w:t>ț</w:t>
      </w:r>
      <w:r>
        <w:rPr>
          <w:sz w:val="28"/>
          <w:szCs w:val="28"/>
        </w:rPr>
        <w:t xml:space="preserve">ii, precum </w:t>
      </w:r>
      <w:r>
        <w:rPr>
          <w:rFonts w:ascii="Cambria Math" w:hAnsi="Cambria Math" w:cs="Cambria Math"/>
          <w:sz w:val="28"/>
          <w:szCs w:val="28"/>
        </w:rPr>
        <w:t>ș</w:t>
      </w:r>
      <w:r>
        <w:rPr>
          <w:sz w:val="28"/>
          <w:szCs w:val="28"/>
        </w:rPr>
        <w:t>i impactul acestora, am analizat pie</w:t>
      </w:r>
      <w:r>
        <w:rPr>
          <w:rFonts w:ascii="Cambria Math" w:hAnsi="Cambria Math" w:cs="Cambria Math"/>
          <w:sz w:val="28"/>
          <w:szCs w:val="28"/>
        </w:rPr>
        <w:t>ț</w:t>
      </w:r>
      <w:r>
        <w:rPr>
          <w:sz w:val="28"/>
          <w:szCs w:val="28"/>
        </w:rPr>
        <w:t xml:space="preserve">ele relevante </w:t>
      </w:r>
      <w:r>
        <w:rPr>
          <w:rFonts w:ascii="Cambria Math" w:hAnsi="Cambria Math" w:cs="Cambria Math"/>
          <w:sz w:val="28"/>
          <w:szCs w:val="28"/>
        </w:rPr>
        <w:t>ș</w:t>
      </w:r>
      <w:r>
        <w:rPr>
          <w:sz w:val="28"/>
          <w:szCs w:val="28"/>
        </w:rPr>
        <w:t>i serviciile atribuite acestora;</w:t>
      </w:r>
    </w:p>
    <w:p w:rsidR="00C80494" w:rsidRDefault="00C80494" w:rsidP="005C5314">
      <w:pPr>
        <w:numPr>
          <w:ilvl w:val="0"/>
          <w:numId w:val="20"/>
        </w:numPr>
        <w:spacing w:line="276" w:lineRule="auto"/>
        <w:ind w:left="0" w:firstLine="567"/>
        <w:jc w:val="both"/>
        <w:rPr>
          <w:iCs/>
          <w:sz w:val="28"/>
          <w:szCs w:val="28"/>
        </w:rPr>
      </w:pPr>
      <w:r>
        <w:rPr>
          <w:iCs/>
          <w:sz w:val="28"/>
          <w:szCs w:val="28"/>
        </w:rPr>
        <w:t>pentru a determina modul în care Societatea î</w:t>
      </w:r>
      <w:r>
        <w:rPr>
          <w:rFonts w:ascii="Cambria Math" w:hAnsi="Cambria Math" w:cs="Cambria Math"/>
          <w:iCs/>
          <w:sz w:val="28"/>
          <w:szCs w:val="28"/>
        </w:rPr>
        <w:t>ș</w:t>
      </w:r>
      <w:r>
        <w:rPr>
          <w:iCs/>
          <w:sz w:val="28"/>
          <w:szCs w:val="28"/>
        </w:rPr>
        <w:t>i stabile</w:t>
      </w:r>
      <w:r>
        <w:rPr>
          <w:rFonts w:ascii="Cambria Math" w:hAnsi="Cambria Math" w:cs="Cambria Math"/>
          <w:iCs/>
          <w:sz w:val="28"/>
          <w:szCs w:val="28"/>
        </w:rPr>
        <w:t>ș</w:t>
      </w:r>
      <w:r>
        <w:rPr>
          <w:iCs/>
          <w:sz w:val="28"/>
          <w:szCs w:val="28"/>
        </w:rPr>
        <w:t>te direc</w:t>
      </w:r>
      <w:r>
        <w:rPr>
          <w:rFonts w:ascii="Cambria Math" w:hAnsi="Cambria Math" w:cs="Cambria Math"/>
          <w:iCs/>
          <w:sz w:val="28"/>
          <w:szCs w:val="28"/>
        </w:rPr>
        <w:t>ț</w:t>
      </w:r>
      <w:r>
        <w:rPr>
          <w:iCs/>
          <w:sz w:val="28"/>
          <w:szCs w:val="28"/>
        </w:rPr>
        <w:t xml:space="preserve">iile de dezvoltare, am analizat </w:t>
      </w:r>
      <w:r>
        <w:rPr>
          <w:rFonts w:ascii="Cambria Math" w:hAnsi="Cambria Math" w:cs="Cambria Math"/>
          <w:iCs/>
          <w:sz w:val="28"/>
          <w:szCs w:val="28"/>
        </w:rPr>
        <w:t>ș</w:t>
      </w:r>
      <w:r>
        <w:rPr>
          <w:iCs/>
          <w:sz w:val="28"/>
          <w:szCs w:val="28"/>
        </w:rPr>
        <w:t>i studiat Direc</w:t>
      </w:r>
      <w:r>
        <w:rPr>
          <w:rFonts w:ascii="Cambria Math" w:hAnsi="Cambria Math" w:cs="Cambria Math"/>
          <w:iCs/>
          <w:sz w:val="28"/>
          <w:szCs w:val="28"/>
        </w:rPr>
        <w:t>ț</w:t>
      </w:r>
      <w:r>
        <w:rPr>
          <w:iCs/>
          <w:sz w:val="28"/>
          <w:szCs w:val="28"/>
        </w:rPr>
        <w:t>iile prioritare de dezvoltare a Societă</w:t>
      </w:r>
      <w:r>
        <w:rPr>
          <w:rFonts w:ascii="Cambria Math" w:hAnsi="Cambria Math" w:cs="Cambria Math"/>
          <w:iCs/>
          <w:sz w:val="28"/>
          <w:szCs w:val="28"/>
        </w:rPr>
        <w:t>ț</w:t>
      </w:r>
      <w:r>
        <w:rPr>
          <w:iCs/>
          <w:sz w:val="28"/>
          <w:szCs w:val="28"/>
        </w:rPr>
        <w:t xml:space="preserve">ii în perioada 2010-2014, Planurile de afaceri pentru anii 2011-2012 </w:t>
      </w:r>
      <w:r>
        <w:rPr>
          <w:rFonts w:ascii="Cambria Math" w:hAnsi="Cambria Math" w:cs="Cambria Math"/>
          <w:iCs/>
          <w:sz w:val="28"/>
          <w:szCs w:val="28"/>
        </w:rPr>
        <w:t>ș</w:t>
      </w:r>
      <w:r>
        <w:rPr>
          <w:iCs/>
          <w:sz w:val="28"/>
          <w:szCs w:val="28"/>
        </w:rPr>
        <w:t>i Planul optimizării managementului organiza</w:t>
      </w:r>
      <w:r>
        <w:rPr>
          <w:rFonts w:ascii="Cambria Math" w:hAnsi="Cambria Math" w:cs="Cambria Math"/>
          <w:iCs/>
          <w:sz w:val="28"/>
          <w:szCs w:val="28"/>
        </w:rPr>
        <w:t>ț</w:t>
      </w:r>
      <w:r>
        <w:rPr>
          <w:iCs/>
          <w:sz w:val="28"/>
          <w:szCs w:val="28"/>
        </w:rPr>
        <w:t>ional;</w:t>
      </w:r>
    </w:p>
    <w:p w:rsidR="00C80494" w:rsidRDefault="00C80494" w:rsidP="005C5314">
      <w:pPr>
        <w:pStyle w:val="afa"/>
        <w:numPr>
          <w:ilvl w:val="0"/>
          <w:numId w:val="21"/>
        </w:numPr>
        <w:spacing w:line="276" w:lineRule="auto"/>
        <w:ind w:left="0" w:firstLine="567"/>
        <w:jc w:val="both"/>
        <w:rPr>
          <w:sz w:val="28"/>
          <w:szCs w:val="28"/>
        </w:rPr>
      </w:pPr>
      <w:r>
        <w:rPr>
          <w:sz w:val="28"/>
          <w:szCs w:val="28"/>
        </w:rPr>
        <w:lastRenderedPageBreak/>
        <w:t xml:space="preserve">pentru analiza veniturilor, consumurilor </w:t>
      </w:r>
      <w:r>
        <w:rPr>
          <w:rFonts w:ascii="Cambria Math" w:hAnsi="Cambria Math" w:cs="Cambria Math"/>
          <w:sz w:val="28"/>
          <w:szCs w:val="28"/>
        </w:rPr>
        <w:t>ș</w:t>
      </w:r>
      <w:r>
        <w:rPr>
          <w:sz w:val="28"/>
          <w:szCs w:val="28"/>
        </w:rPr>
        <w:t>i cheltuielilor Societă</w:t>
      </w:r>
      <w:r>
        <w:rPr>
          <w:rFonts w:ascii="Cambria Math" w:hAnsi="Cambria Math" w:cs="Cambria Math"/>
          <w:sz w:val="28"/>
          <w:szCs w:val="28"/>
        </w:rPr>
        <w:t>ț</w:t>
      </w:r>
      <w:r>
        <w:rPr>
          <w:sz w:val="28"/>
          <w:szCs w:val="28"/>
        </w:rPr>
        <w:t>ii, am analizat rapoartele financiare, rapoartele privind activitatea S.A. „Moldtelecom”, rapoartele privind eviden</w:t>
      </w:r>
      <w:r>
        <w:rPr>
          <w:rFonts w:ascii="Cambria Math" w:hAnsi="Cambria Math" w:cs="Cambria Math"/>
          <w:sz w:val="28"/>
          <w:szCs w:val="28"/>
        </w:rPr>
        <w:t>ț</w:t>
      </w:r>
      <w:r>
        <w:rPr>
          <w:sz w:val="28"/>
          <w:szCs w:val="28"/>
        </w:rPr>
        <w:t>a contabilă separată;</w:t>
      </w:r>
    </w:p>
    <w:p w:rsidR="00C80494" w:rsidRDefault="00C80494" w:rsidP="005C5314">
      <w:pPr>
        <w:numPr>
          <w:ilvl w:val="0"/>
          <w:numId w:val="21"/>
        </w:numPr>
        <w:spacing w:line="276" w:lineRule="auto"/>
        <w:ind w:left="0" w:firstLine="567"/>
        <w:jc w:val="both"/>
        <w:rPr>
          <w:sz w:val="28"/>
          <w:szCs w:val="28"/>
        </w:rPr>
      </w:pPr>
      <w:r>
        <w:rPr>
          <w:sz w:val="28"/>
          <w:szCs w:val="28"/>
          <w:lang w:val="ro-MO"/>
        </w:rPr>
        <w:t>pentru a evalua procesele controlului intern  în cadrul Societă</w:t>
      </w:r>
      <w:r>
        <w:rPr>
          <w:rFonts w:ascii="Cambria Math" w:hAnsi="Cambria Math" w:cs="Cambria Math"/>
          <w:sz w:val="28"/>
          <w:szCs w:val="28"/>
          <w:lang w:val="ro-MO"/>
        </w:rPr>
        <w:t>ț</w:t>
      </w:r>
      <w:r>
        <w:rPr>
          <w:sz w:val="28"/>
          <w:szCs w:val="28"/>
          <w:lang w:val="ro-MO"/>
        </w:rPr>
        <w:t xml:space="preserve">ii, aferente gestionării  tarifelor </w:t>
      </w:r>
      <w:r>
        <w:rPr>
          <w:rFonts w:ascii="Cambria Math" w:hAnsi="Cambria Math" w:cs="Cambria Math"/>
          <w:sz w:val="28"/>
          <w:szCs w:val="28"/>
          <w:lang w:val="ro-MO"/>
        </w:rPr>
        <w:t>ș</w:t>
      </w:r>
      <w:r>
        <w:rPr>
          <w:sz w:val="28"/>
          <w:szCs w:val="28"/>
          <w:lang w:val="ro-MO"/>
        </w:rPr>
        <w:t xml:space="preserve">i  minimizării  riscurilor, s-au analizat: </w:t>
      </w:r>
      <w:r>
        <w:rPr>
          <w:sz w:val="28"/>
          <w:szCs w:val="28"/>
        </w:rPr>
        <w:t xml:space="preserve">(i) procedurile </w:t>
      </w:r>
      <w:r>
        <w:rPr>
          <w:rFonts w:ascii="Cambria Math" w:hAnsi="Cambria Math" w:cs="Cambria Math"/>
          <w:sz w:val="28"/>
          <w:szCs w:val="28"/>
        </w:rPr>
        <w:t>ș</w:t>
      </w:r>
      <w:r>
        <w:rPr>
          <w:sz w:val="28"/>
          <w:szCs w:val="28"/>
        </w:rPr>
        <w:t xml:space="preserve">i mecanismele de control intern, planurile de activitate, rapoartele </w:t>
      </w:r>
      <w:r>
        <w:rPr>
          <w:rFonts w:ascii="Cambria Math" w:hAnsi="Cambria Math" w:cs="Cambria Math"/>
          <w:sz w:val="28"/>
          <w:szCs w:val="28"/>
        </w:rPr>
        <w:t>ș</w:t>
      </w:r>
      <w:r>
        <w:rPr>
          <w:sz w:val="28"/>
          <w:szCs w:val="28"/>
        </w:rPr>
        <w:t xml:space="preserve">i analizele subdiviziunilor specializate, fişele posturilor, statele de personal, rapoartele de activitate; (ii) </w:t>
      </w:r>
      <w:r>
        <w:rPr>
          <w:sz w:val="28"/>
          <w:szCs w:val="28"/>
          <w:lang w:val="en-US"/>
        </w:rPr>
        <w:t>documentele aferente misiunilor de audit intern, în special  rapoartele Direc</w:t>
      </w:r>
      <w:r>
        <w:rPr>
          <w:rFonts w:ascii="Cambria Math" w:hAnsi="Cambria Math" w:cs="Cambria Math"/>
          <w:sz w:val="28"/>
          <w:szCs w:val="28"/>
          <w:lang w:val="en-US"/>
        </w:rPr>
        <w:t>ț</w:t>
      </w:r>
      <w:r>
        <w:rPr>
          <w:sz w:val="28"/>
          <w:szCs w:val="28"/>
          <w:lang w:val="en-US"/>
        </w:rPr>
        <w:t xml:space="preserve">iei Riscuri </w:t>
      </w:r>
      <w:r>
        <w:rPr>
          <w:rFonts w:ascii="Cambria Math" w:hAnsi="Cambria Math" w:cs="Cambria Math"/>
          <w:sz w:val="28"/>
          <w:szCs w:val="28"/>
          <w:lang w:val="en-US"/>
        </w:rPr>
        <w:t>ș</w:t>
      </w:r>
      <w:r>
        <w:rPr>
          <w:sz w:val="28"/>
          <w:szCs w:val="28"/>
          <w:lang w:val="en-US"/>
        </w:rPr>
        <w:t>i Control Intern;</w:t>
      </w:r>
      <w:r>
        <w:rPr>
          <w:sz w:val="28"/>
          <w:szCs w:val="28"/>
        </w:rPr>
        <w:t xml:space="preserve"> (iii) elaborarea, perfec</w:t>
      </w:r>
      <w:r>
        <w:rPr>
          <w:rFonts w:ascii="Cambria Math" w:hAnsi="Cambria Math" w:cs="Cambria Math"/>
          <w:sz w:val="28"/>
          <w:szCs w:val="28"/>
        </w:rPr>
        <w:t>ț</w:t>
      </w:r>
      <w:r>
        <w:rPr>
          <w:sz w:val="28"/>
          <w:szCs w:val="28"/>
        </w:rPr>
        <w:t xml:space="preserve">ionarea </w:t>
      </w:r>
      <w:r>
        <w:rPr>
          <w:rFonts w:ascii="Cambria Math" w:hAnsi="Cambria Math" w:cs="Cambria Math"/>
          <w:sz w:val="28"/>
          <w:szCs w:val="28"/>
        </w:rPr>
        <w:t>ș</w:t>
      </w:r>
      <w:r>
        <w:rPr>
          <w:sz w:val="28"/>
          <w:szCs w:val="28"/>
        </w:rPr>
        <w:t xml:space="preserve">i punerea în aplicare a strategiilor, metodelor de identificare, evaluare </w:t>
      </w:r>
      <w:r>
        <w:rPr>
          <w:rFonts w:ascii="Cambria Math" w:hAnsi="Cambria Math" w:cs="Cambria Math"/>
          <w:sz w:val="28"/>
          <w:szCs w:val="28"/>
        </w:rPr>
        <w:t>ș</w:t>
      </w:r>
      <w:r>
        <w:rPr>
          <w:sz w:val="28"/>
          <w:szCs w:val="28"/>
        </w:rPr>
        <w:t>i combatere a riscurilor;</w:t>
      </w:r>
      <w:r>
        <w:rPr>
          <w:sz w:val="28"/>
          <w:szCs w:val="28"/>
          <w:lang w:val="en-US"/>
        </w:rPr>
        <w:t xml:space="preserve"> </w:t>
      </w:r>
    </w:p>
    <w:p w:rsidR="00C80494" w:rsidRDefault="00C80494" w:rsidP="005C5314">
      <w:pPr>
        <w:numPr>
          <w:ilvl w:val="0"/>
          <w:numId w:val="21"/>
        </w:numPr>
        <w:spacing w:line="276" w:lineRule="auto"/>
        <w:ind w:left="0" w:firstLine="567"/>
        <w:jc w:val="both"/>
        <w:rPr>
          <w:sz w:val="28"/>
          <w:szCs w:val="28"/>
        </w:rPr>
      </w:pPr>
      <w:r>
        <w:rPr>
          <w:iCs/>
          <w:sz w:val="28"/>
          <w:szCs w:val="28"/>
        </w:rPr>
        <w:t xml:space="preserve">pentru a determina </w:t>
      </w:r>
      <w:r>
        <w:rPr>
          <w:sz w:val="28"/>
          <w:szCs w:val="28"/>
          <w:lang w:val="ro-MO"/>
        </w:rPr>
        <w:t>dacă au fost atin</w:t>
      </w:r>
      <w:r>
        <w:rPr>
          <w:rFonts w:ascii="Cambria Math" w:hAnsi="Cambria Math" w:cs="Cambria Math"/>
          <w:sz w:val="28"/>
          <w:szCs w:val="28"/>
          <w:lang w:val="ro-MO"/>
        </w:rPr>
        <w:t>ș</w:t>
      </w:r>
      <w:r>
        <w:rPr>
          <w:sz w:val="28"/>
          <w:szCs w:val="28"/>
          <w:lang w:val="ro-MO"/>
        </w:rPr>
        <w:t>i de către Societate indicatorii prognoza</w:t>
      </w:r>
      <w:r>
        <w:rPr>
          <w:rFonts w:ascii="Cambria Math" w:hAnsi="Cambria Math" w:cs="Cambria Math"/>
          <w:sz w:val="28"/>
          <w:szCs w:val="28"/>
          <w:lang w:val="ro-MO"/>
        </w:rPr>
        <w:t>ț</w:t>
      </w:r>
      <w:r>
        <w:rPr>
          <w:sz w:val="28"/>
          <w:szCs w:val="28"/>
          <w:lang w:val="ro-MO"/>
        </w:rPr>
        <w:t>i în cadrul ini</w:t>
      </w:r>
      <w:r>
        <w:rPr>
          <w:rFonts w:ascii="Cambria Math" w:hAnsi="Cambria Math" w:cs="Cambria Math"/>
          <w:sz w:val="28"/>
          <w:szCs w:val="28"/>
          <w:lang w:val="ro-MO"/>
        </w:rPr>
        <w:t>ț</w:t>
      </w:r>
      <w:r>
        <w:rPr>
          <w:sz w:val="28"/>
          <w:szCs w:val="28"/>
          <w:lang w:val="ro-MO"/>
        </w:rPr>
        <w:t>ierii investi</w:t>
      </w:r>
      <w:r>
        <w:rPr>
          <w:rFonts w:ascii="Cambria Math" w:hAnsi="Cambria Math" w:cs="Cambria Math"/>
          <w:sz w:val="28"/>
          <w:szCs w:val="28"/>
          <w:lang w:val="ro-MO"/>
        </w:rPr>
        <w:t>ț</w:t>
      </w:r>
      <w:r>
        <w:rPr>
          <w:sz w:val="28"/>
          <w:szCs w:val="28"/>
          <w:lang w:val="ro-MO"/>
        </w:rPr>
        <w:t xml:space="preserve">iilor </w:t>
      </w:r>
      <w:r>
        <w:rPr>
          <w:rFonts w:ascii="Cambria Math" w:hAnsi="Cambria Math" w:cs="Cambria Math"/>
          <w:sz w:val="28"/>
          <w:szCs w:val="28"/>
          <w:lang w:val="ro-MO"/>
        </w:rPr>
        <w:t>ș</w:t>
      </w:r>
      <w:r>
        <w:rPr>
          <w:sz w:val="28"/>
          <w:szCs w:val="28"/>
          <w:lang w:val="ro-MO"/>
        </w:rPr>
        <w:t>i dacă cheltuielile de capital realizate au generat venituri generatoare de profit</w:t>
      </w:r>
      <w:r>
        <w:rPr>
          <w:iCs/>
          <w:sz w:val="28"/>
          <w:szCs w:val="28"/>
        </w:rPr>
        <w:t>, am studiat rapoartele financiare, procesele-verbale privind recep</w:t>
      </w:r>
      <w:r>
        <w:rPr>
          <w:rFonts w:ascii="Cambria Math" w:hAnsi="Cambria Math" w:cs="Cambria Math"/>
          <w:iCs/>
          <w:sz w:val="28"/>
          <w:szCs w:val="28"/>
        </w:rPr>
        <w:t>ț</w:t>
      </w:r>
      <w:r>
        <w:rPr>
          <w:iCs/>
          <w:sz w:val="28"/>
          <w:szCs w:val="28"/>
        </w:rPr>
        <w:t>ionarea lucrărilor, rapoartele subdiviziunilor Societă</w:t>
      </w:r>
      <w:r>
        <w:rPr>
          <w:rFonts w:ascii="Cambria Math" w:hAnsi="Cambria Math" w:cs="Cambria Math"/>
          <w:iCs/>
          <w:sz w:val="28"/>
          <w:szCs w:val="28"/>
        </w:rPr>
        <w:t>ț</w:t>
      </w:r>
      <w:r>
        <w:rPr>
          <w:iCs/>
          <w:sz w:val="28"/>
          <w:szCs w:val="28"/>
        </w:rPr>
        <w:t>ii,  documentele privind calculele aferente fezabilită</w:t>
      </w:r>
      <w:r>
        <w:rPr>
          <w:rFonts w:ascii="Cambria Math" w:hAnsi="Cambria Math" w:cs="Cambria Math"/>
          <w:iCs/>
          <w:sz w:val="28"/>
          <w:szCs w:val="28"/>
        </w:rPr>
        <w:t>ț</w:t>
      </w:r>
      <w:r>
        <w:rPr>
          <w:iCs/>
          <w:sz w:val="28"/>
          <w:szCs w:val="28"/>
        </w:rPr>
        <w:t>ii proiectelor respective ;</w:t>
      </w:r>
      <w:r>
        <w:rPr>
          <w:sz w:val="28"/>
          <w:szCs w:val="28"/>
        </w:rPr>
        <w:t xml:space="preserve"> </w:t>
      </w:r>
    </w:p>
    <w:p w:rsidR="00C80494" w:rsidRDefault="00C80494" w:rsidP="005C5314">
      <w:pPr>
        <w:numPr>
          <w:ilvl w:val="0"/>
          <w:numId w:val="21"/>
        </w:numPr>
        <w:spacing w:line="276" w:lineRule="auto"/>
        <w:ind w:left="0" w:firstLine="567"/>
        <w:jc w:val="both"/>
        <w:rPr>
          <w:iCs/>
          <w:sz w:val="28"/>
          <w:szCs w:val="28"/>
        </w:rPr>
      </w:pPr>
      <w:r>
        <w:rPr>
          <w:iCs/>
          <w:sz w:val="28"/>
          <w:szCs w:val="28"/>
        </w:rPr>
        <w:t>pentru a evalua dacă, în conformitate cu contractele încheiate cu antreprenorii, au fost efectuate lucrările corespunzătoare, am efectuat vizualizări la fa</w:t>
      </w:r>
      <w:r>
        <w:rPr>
          <w:rFonts w:ascii="Cambria Math" w:hAnsi="Cambria Math" w:cs="Cambria Math"/>
          <w:iCs/>
          <w:sz w:val="28"/>
          <w:szCs w:val="28"/>
        </w:rPr>
        <w:t>ț</w:t>
      </w:r>
      <w:r>
        <w:rPr>
          <w:iCs/>
          <w:sz w:val="28"/>
          <w:szCs w:val="28"/>
        </w:rPr>
        <w:t xml:space="preserve">a locului </w:t>
      </w:r>
      <w:r>
        <w:rPr>
          <w:rFonts w:ascii="Cambria Math" w:hAnsi="Cambria Math" w:cs="Cambria Math"/>
          <w:iCs/>
          <w:sz w:val="28"/>
          <w:szCs w:val="28"/>
        </w:rPr>
        <w:t>ș</w:t>
      </w:r>
      <w:r>
        <w:rPr>
          <w:iCs/>
          <w:sz w:val="28"/>
          <w:szCs w:val="28"/>
        </w:rPr>
        <w:t>i am contrapus datele din procesele-verbale de recep</w:t>
      </w:r>
      <w:r>
        <w:rPr>
          <w:rFonts w:ascii="Cambria Math" w:hAnsi="Cambria Math" w:cs="Cambria Math"/>
          <w:iCs/>
          <w:sz w:val="28"/>
          <w:szCs w:val="28"/>
        </w:rPr>
        <w:t>ț</w:t>
      </w:r>
      <w:r>
        <w:rPr>
          <w:iCs/>
          <w:sz w:val="28"/>
          <w:szCs w:val="28"/>
        </w:rPr>
        <w:t>ie cu cele vizualizate la fa</w:t>
      </w:r>
      <w:r>
        <w:rPr>
          <w:rFonts w:ascii="Cambria Math" w:hAnsi="Cambria Math" w:cs="Cambria Math"/>
          <w:iCs/>
          <w:sz w:val="28"/>
          <w:szCs w:val="28"/>
        </w:rPr>
        <w:t>ț</w:t>
      </w:r>
      <w:r>
        <w:rPr>
          <w:iCs/>
          <w:sz w:val="28"/>
          <w:szCs w:val="28"/>
        </w:rPr>
        <w:t xml:space="preserve">a locului; </w:t>
      </w:r>
    </w:p>
    <w:p w:rsidR="00C80494" w:rsidRPr="00C80494" w:rsidRDefault="00C80494" w:rsidP="005C5314">
      <w:pPr>
        <w:numPr>
          <w:ilvl w:val="0"/>
          <w:numId w:val="21"/>
        </w:numPr>
        <w:spacing w:line="276" w:lineRule="auto"/>
        <w:ind w:left="0" w:firstLine="567"/>
        <w:jc w:val="both"/>
        <w:rPr>
          <w:sz w:val="28"/>
          <w:szCs w:val="28"/>
        </w:rPr>
      </w:pPr>
      <w:r>
        <w:rPr>
          <w:iCs/>
          <w:sz w:val="28"/>
          <w:szCs w:val="28"/>
        </w:rPr>
        <w:t xml:space="preserve">pentru a determina modul de calculare, aprobare </w:t>
      </w:r>
      <w:r>
        <w:rPr>
          <w:rFonts w:ascii="Cambria Math" w:hAnsi="Cambria Math" w:cs="Cambria Math"/>
          <w:iCs/>
          <w:sz w:val="28"/>
          <w:szCs w:val="28"/>
        </w:rPr>
        <w:t>ș</w:t>
      </w:r>
      <w:r>
        <w:rPr>
          <w:iCs/>
          <w:sz w:val="28"/>
          <w:szCs w:val="28"/>
        </w:rPr>
        <w:t>i modificare a tarifelor pentru serviciile prestate, am studiat circuitul documentelor aferente procesului, ordinele directorului general  al Societă</w:t>
      </w:r>
      <w:r>
        <w:rPr>
          <w:rFonts w:ascii="Cambria Math" w:hAnsi="Cambria Math" w:cs="Cambria Math"/>
          <w:iCs/>
          <w:sz w:val="28"/>
          <w:szCs w:val="28"/>
        </w:rPr>
        <w:t>ț</w:t>
      </w:r>
      <w:r>
        <w:rPr>
          <w:iCs/>
          <w:sz w:val="28"/>
          <w:szCs w:val="28"/>
        </w:rPr>
        <w:t xml:space="preserve">ii </w:t>
      </w:r>
      <w:r>
        <w:rPr>
          <w:rFonts w:ascii="Cambria Math" w:hAnsi="Cambria Math" w:cs="Cambria Math"/>
          <w:iCs/>
          <w:sz w:val="28"/>
          <w:szCs w:val="28"/>
        </w:rPr>
        <w:t>ș</w:t>
      </w:r>
      <w:r>
        <w:rPr>
          <w:iCs/>
          <w:sz w:val="28"/>
          <w:szCs w:val="28"/>
        </w:rPr>
        <w:t xml:space="preserve">i regulamentele interne, planurile </w:t>
      </w:r>
      <w:r>
        <w:rPr>
          <w:rFonts w:ascii="Cambria Math" w:hAnsi="Cambria Math" w:cs="Cambria Math"/>
          <w:iCs/>
          <w:sz w:val="28"/>
          <w:szCs w:val="28"/>
        </w:rPr>
        <w:t>ș</w:t>
      </w:r>
      <w:r>
        <w:rPr>
          <w:iCs/>
          <w:sz w:val="28"/>
          <w:szCs w:val="28"/>
        </w:rPr>
        <w:t xml:space="preserve">i conceptele de marketing, repartizarea consumurilor </w:t>
      </w:r>
      <w:r>
        <w:rPr>
          <w:rFonts w:ascii="Cambria Math" w:hAnsi="Cambria Math" w:cs="Cambria Math"/>
          <w:iCs/>
          <w:sz w:val="28"/>
          <w:szCs w:val="28"/>
        </w:rPr>
        <w:t>ș</w:t>
      </w:r>
      <w:r>
        <w:rPr>
          <w:iCs/>
          <w:sz w:val="28"/>
          <w:szCs w:val="28"/>
        </w:rPr>
        <w:t>i cheltuielilor pe tipuri de activită</w:t>
      </w:r>
      <w:r>
        <w:rPr>
          <w:rFonts w:ascii="Cambria Math" w:hAnsi="Cambria Math" w:cs="Cambria Math"/>
          <w:iCs/>
          <w:sz w:val="28"/>
          <w:szCs w:val="28"/>
        </w:rPr>
        <w:t>ț</w:t>
      </w:r>
      <w:r>
        <w:rPr>
          <w:iCs/>
          <w:sz w:val="28"/>
          <w:szCs w:val="28"/>
        </w:rPr>
        <w:t>i etc.</w:t>
      </w:r>
      <w:r>
        <w:rPr>
          <w:sz w:val="28"/>
          <w:szCs w:val="28"/>
        </w:rPr>
        <w:t xml:space="preserve"> </w:t>
      </w:r>
    </w:p>
    <w:p w:rsidR="00C80494" w:rsidRDefault="00C80494" w:rsidP="00C80494">
      <w:pPr>
        <w:pStyle w:val="af9"/>
        <w:jc w:val="center"/>
        <w:rPr>
          <w:rFonts w:ascii="Times New Roman" w:hAnsi="Times New Roman"/>
          <w:lang w:val="ro-MO"/>
        </w:rPr>
      </w:pPr>
      <w:r>
        <w:rPr>
          <w:rFonts w:ascii="Times New Roman" w:hAnsi="Times New Roman"/>
          <w:lang w:val="ro-MO"/>
        </w:rPr>
        <w:t xml:space="preserve">                                                                                                                                Anexa nr.2</w:t>
      </w:r>
    </w:p>
    <w:p w:rsidR="00C80494" w:rsidRDefault="00C80494" w:rsidP="00C80494">
      <w:pPr>
        <w:pStyle w:val="af9"/>
        <w:rPr>
          <w:rFonts w:ascii="Times New Roman" w:hAnsi="Times New Roman"/>
          <w:lang w:val="ro-MO"/>
        </w:rPr>
      </w:pPr>
    </w:p>
    <w:p w:rsidR="00C80494" w:rsidRDefault="00C80494" w:rsidP="00C80494">
      <w:pPr>
        <w:pStyle w:val="af9"/>
        <w:jc w:val="center"/>
        <w:rPr>
          <w:rFonts w:ascii="Times New Roman" w:hAnsi="Times New Roman"/>
          <w:b/>
          <w:lang w:val="ro-MO"/>
        </w:rPr>
      </w:pPr>
    </w:p>
    <w:p w:rsidR="00C80494" w:rsidRDefault="00C80494" w:rsidP="00C80494">
      <w:pPr>
        <w:pStyle w:val="af9"/>
        <w:jc w:val="center"/>
        <w:rPr>
          <w:rFonts w:ascii="Times New Roman" w:hAnsi="Times New Roman"/>
          <w:b/>
          <w:lang w:val="ro-MO"/>
        </w:rPr>
      </w:pPr>
      <w:r>
        <w:rPr>
          <w:rFonts w:ascii="Times New Roman" w:hAnsi="Times New Roman"/>
          <w:b/>
          <w:lang w:val="ro-MO"/>
        </w:rPr>
        <w:t xml:space="preserve">Contul de profit </w:t>
      </w:r>
      <w:r>
        <w:rPr>
          <w:rFonts w:ascii="Cambria Math" w:hAnsi="Cambria Math" w:cs="Cambria Math"/>
          <w:b/>
          <w:lang w:val="ro-MO"/>
        </w:rPr>
        <w:t>ș</w:t>
      </w:r>
      <w:r>
        <w:rPr>
          <w:rFonts w:ascii="Times New Roman" w:hAnsi="Times New Roman"/>
          <w:b/>
          <w:lang w:val="ro-MO"/>
        </w:rPr>
        <w:t>i pierderi pentru Unitatea de Afaceri</w:t>
      </w:r>
    </w:p>
    <w:p w:rsidR="00C80494" w:rsidRDefault="00C80494" w:rsidP="00C80494">
      <w:pPr>
        <w:pStyle w:val="af9"/>
        <w:jc w:val="center"/>
        <w:rPr>
          <w:rFonts w:ascii="Times New Roman" w:hAnsi="Times New Roman"/>
          <w:b/>
          <w:lang w:val="ro-MO"/>
        </w:rPr>
      </w:pPr>
      <w:r>
        <w:rPr>
          <w:rFonts w:ascii="Times New Roman" w:hAnsi="Times New Roman"/>
          <w:b/>
          <w:lang w:val="ro-MO"/>
        </w:rPr>
        <w:t>„Vînzare cu amănuntul a serviciilor de re</w:t>
      </w:r>
      <w:r>
        <w:rPr>
          <w:rFonts w:ascii="Cambria Math" w:hAnsi="Cambria Math" w:cs="Cambria Math"/>
          <w:b/>
          <w:lang w:val="ro-MO"/>
        </w:rPr>
        <w:t>ț</w:t>
      </w:r>
      <w:r>
        <w:rPr>
          <w:rFonts w:ascii="Times New Roman" w:hAnsi="Times New Roman"/>
          <w:b/>
          <w:lang w:val="ro-MO"/>
        </w:rPr>
        <w:t>ea fix</w:t>
      </w:r>
      <w:r>
        <w:rPr>
          <w:rFonts w:ascii="Times New Roman" w:hAnsi="Times New Roman" w:cs="Times New Roman"/>
          <w:b/>
          <w:lang w:val="ro-MO"/>
        </w:rPr>
        <w:t>ă”</w:t>
      </w:r>
      <w:r>
        <w:rPr>
          <w:rFonts w:ascii="Times New Roman" w:hAnsi="Times New Roman"/>
          <w:b/>
          <w:lang w:val="ro-MO"/>
        </w:rPr>
        <w:t>, pentru anul 2011</w:t>
      </w:r>
    </w:p>
    <w:p w:rsidR="00C80494" w:rsidRDefault="00C80494" w:rsidP="00C80494">
      <w:pPr>
        <w:pStyle w:val="af9"/>
        <w:jc w:val="center"/>
        <w:rPr>
          <w:rFonts w:ascii="Times New Roman" w:hAnsi="Times New Roman"/>
          <w:b/>
          <w:lang w:val="ro-MO"/>
        </w:rPr>
      </w:pPr>
    </w:p>
    <w:p w:rsidR="00C80494" w:rsidRDefault="00C80494" w:rsidP="00C80494">
      <w:pPr>
        <w:pStyle w:val="af9"/>
        <w:tabs>
          <w:tab w:val="left" w:pos="708"/>
          <w:tab w:val="left" w:pos="7680"/>
        </w:tabs>
        <w:rPr>
          <w:rFonts w:ascii="Times New Roman" w:hAnsi="Times New Roman"/>
          <w:i/>
          <w:lang w:val="ro-MO"/>
        </w:rPr>
      </w:pPr>
      <w:r>
        <w:rPr>
          <w:rFonts w:ascii="Times New Roman" w:hAnsi="Times New Roman"/>
          <w:lang w:val="ro-MO"/>
        </w:rPr>
        <w:tab/>
      </w:r>
      <w:r>
        <w:rPr>
          <w:rFonts w:ascii="Times New Roman" w:hAnsi="Times New Roman"/>
          <w:lang w:val="ro-MO"/>
        </w:rPr>
        <w:tab/>
      </w:r>
      <w:r>
        <w:rPr>
          <w:rFonts w:ascii="Times New Roman" w:hAnsi="Times New Roman"/>
          <w:i/>
          <w:lang w:val="ro-MO"/>
        </w:rPr>
        <w:t>(mii lei)</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1874"/>
        <w:gridCol w:w="1875"/>
        <w:gridCol w:w="1912"/>
      </w:tblGrid>
      <w:tr w:rsidR="00C80494" w:rsidTr="00C80494">
        <w:tc>
          <w:tcPr>
            <w:tcW w:w="567"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b/>
                <w:sz w:val="18"/>
                <w:szCs w:val="18"/>
                <w:lang w:val="ro-MO"/>
              </w:rPr>
            </w:pPr>
            <w:r>
              <w:rPr>
                <w:b/>
                <w:sz w:val="18"/>
                <w:szCs w:val="18"/>
                <w:lang w:val="ro-MO"/>
              </w:rPr>
              <w:t>Cod</w:t>
            </w:r>
          </w:p>
        </w:tc>
        <w:tc>
          <w:tcPr>
            <w:tcW w:w="3261"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b/>
                <w:sz w:val="18"/>
                <w:szCs w:val="18"/>
                <w:lang w:val="ro-MO"/>
              </w:rPr>
            </w:pPr>
            <w:r>
              <w:rPr>
                <w:b/>
                <w:sz w:val="18"/>
                <w:szCs w:val="18"/>
                <w:lang w:val="ro-MO"/>
              </w:rPr>
              <w:t>Serviciu</w:t>
            </w:r>
          </w:p>
        </w:tc>
        <w:tc>
          <w:tcPr>
            <w:tcW w:w="1874"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b/>
                <w:sz w:val="18"/>
                <w:szCs w:val="18"/>
                <w:lang w:val="ro-MO"/>
              </w:rPr>
            </w:pPr>
            <w:r>
              <w:rPr>
                <w:b/>
                <w:sz w:val="18"/>
                <w:szCs w:val="18"/>
                <w:lang w:val="ro-MO"/>
              </w:rPr>
              <w:t>Venituri opera</w:t>
            </w:r>
            <w:r>
              <w:rPr>
                <w:rFonts w:ascii="Cambria Math" w:hAnsi="Cambria Math" w:cs="Cambria Math"/>
                <w:b/>
                <w:sz w:val="18"/>
                <w:szCs w:val="18"/>
                <w:lang w:val="ro-MO"/>
              </w:rPr>
              <w:t>ț</w:t>
            </w:r>
            <w:r>
              <w:rPr>
                <w:b/>
                <w:sz w:val="18"/>
                <w:szCs w:val="18"/>
                <w:lang w:val="ro-MO"/>
              </w:rPr>
              <w:t>ionale</w:t>
            </w:r>
          </w:p>
        </w:tc>
        <w:tc>
          <w:tcPr>
            <w:tcW w:w="1875"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b/>
                <w:sz w:val="18"/>
                <w:szCs w:val="18"/>
                <w:lang w:val="ro-MO"/>
              </w:rPr>
            </w:pPr>
            <w:r>
              <w:rPr>
                <w:b/>
                <w:sz w:val="18"/>
                <w:szCs w:val="18"/>
                <w:lang w:val="ro-MO"/>
              </w:rPr>
              <w:t>Costuri opera</w:t>
            </w:r>
            <w:r>
              <w:rPr>
                <w:rFonts w:ascii="Cambria Math" w:hAnsi="Cambria Math" w:cs="Cambria Math"/>
                <w:b/>
                <w:sz w:val="18"/>
                <w:szCs w:val="18"/>
                <w:lang w:val="ro-MO"/>
              </w:rPr>
              <w:t>ț</w:t>
            </w:r>
            <w:r>
              <w:rPr>
                <w:b/>
                <w:sz w:val="18"/>
                <w:szCs w:val="18"/>
                <w:lang w:val="ro-MO"/>
              </w:rPr>
              <w:t>ionale</w:t>
            </w:r>
          </w:p>
        </w:tc>
        <w:tc>
          <w:tcPr>
            <w:tcW w:w="1912" w:type="dxa"/>
            <w:tcBorders>
              <w:top w:val="single" w:sz="4" w:space="0" w:color="auto"/>
              <w:left w:val="single" w:sz="4" w:space="0" w:color="auto"/>
              <w:bottom w:val="single" w:sz="4" w:space="0" w:color="auto"/>
              <w:right w:val="single" w:sz="4" w:space="0" w:color="auto"/>
            </w:tcBorders>
            <w:hideMark/>
          </w:tcPr>
          <w:p w:rsidR="00C80494" w:rsidRDefault="00C80494">
            <w:pPr>
              <w:jc w:val="center"/>
              <w:rPr>
                <w:b/>
                <w:sz w:val="18"/>
                <w:szCs w:val="18"/>
                <w:lang w:val="ro-MO"/>
              </w:rPr>
            </w:pPr>
            <w:r>
              <w:rPr>
                <w:b/>
                <w:sz w:val="18"/>
                <w:szCs w:val="18"/>
                <w:lang w:val="ro-MO"/>
              </w:rPr>
              <w:t>Profit/pierderi</w:t>
            </w:r>
          </w:p>
        </w:tc>
      </w:tr>
      <w:tr w:rsidR="00C80494" w:rsidTr="00C80494">
        <w:tc>
          <w:tcPr>
            <w:tcW w:w="567"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both"/>
              <w:rPr>
                <w:rFonts w:ascii="Times New Roman" w:hAnsi="Times New Roman"/>
                <w:sz w:val="18"/>
                <w:szCs w:val="18"/>
                <w:lang w:val="ro-MO"/>
              </w:rPr>
            </w:pPr>
            <w:r>
              <w:rPr>
                <w:rFonts w:ascii="Times New Roman" w:hAnsi="Times New Roman"/>
                <w:sz w:val="18"/>
                <w:szCs w:val="18"/>
                <w:lang w:val="ro-MO"/>
              </w:rPr>
              <w:t>301</w:t>
            </w:r>
          </w:p>
        </w:tc>
        <w:tc>
          <w:tcPr>
            <w:tcW w:w="3261"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both"/>
              <w:rPr>
                <w:rFonts w:ascii="Times New Roman" w:hAnsi="Times New Roman"/>
                <w:sz w:val="18"/>
                <w:szCs w:val="18"/>
                <w:lang w:val="ro-MO"/>
              </w:rPr>
            </w:pPr>
            <w:r>
              <w:rPr>
                <w:rFonts w:ascii="Times New Roman" w:hAnsi="Times New Roman"/>
                <w:sz w:val="18"/>
                <w:szCs w:val="18"/>
                <w:lang w:val="ro-MO"/>
              </w:rPr>
              <w:t>Instalarea liniilor de acces fixe</w:t>
            </w:r>
          </w:p>
        </w:tc>
        <w:tc>
          <w:tcPr>
            <w:tcW w:w="1874"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11 161,1</w:t>
            </w:r>
          </w:p>
        </w:tc>
        <w:tc>
          <w:tcPr>
            <w:tcW w:w="1875"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8 829,7</w:t>
            </w:r>
          </w:p>
        </w:tc>
        <w:tc>
          <w:tcPr>
            <w:tcW w:w="1912"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2 331,4</w:t>
            </w:r>
          </w:p>
        </w:tc>
      </w:tr>
      <w:tr w:rsidR="00C80494" w:rsidTr="00C80494">
        <w:tc>
          <w:tcPr>
            <w:tcW w:w="567"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both"/>
              <w:rPr>
                <w:rFonts w:ascii="Times New Roman" w:hAnsi="Times New Roman"/>
                <w:sz w:val="18"/>
                <w:szCs w:val="18"/>
                <w:lang w:val="ro-MO"/>
              </w:rPr>
            </w:pPr>
            <w:r>
              <w:rPr>
                <w:rFonts w:ascii="Times New Roman" w:hAnsi="Times New Roman"/>
                <w:sz w:val="18"/>
                <w:szCs w:val="18"/>
                <w:lang w:val="ro-MO"/>
              </w:rPr>
              <w:t>302</w:t>
            </w:r>
          </w:p>
        </w:tc>
        <w:tc>
          <w:tcPr>
            <w:tcW w:w="3261"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both"/>
              <w:rPr>
                <w:rFonts w:ascii="Times New Roman" w:hAnsi="Times New Roman"/>
                <w:sz w:val="18"/>
                <w:szCs w:val="18"/>
                <w:lang w:val="ro-MO"/>
              </w:rPr>
            </w:pPr>
            <w:r>
              <w:rPr>
                <w:rFonts w:ascii="Times New Roman" w:hAnsi="Times New Roman"/>
                <w:sz w:val="18"/>
                <w:szCs w:val="18"/>
                <w:lang w:val="ro-MO"/>
              </w:rPr>
              <w:t>Acces la re</w:t>
            </w:r>
            <w:r>
              <w:rPr>
                <w:rFonts w:ascii="Cambria Math" w:hAnsi="Cambria Math" w:cs="Cambria Math"/>
                <w:sz w:val="18"/>
                <w:szCs w:val="18"/>
                <w:lang w:val="ro-MO"/>
              </w:rPr>
              <w:t>ț</w:t>
            </w:r>
            <w:r>
              <w:rPr>
                <w:rFonts w:ascii="Times New Roman" w:hAnsi="Times New Roman"/>
                <w:sz w:val="18"/>
                <w:szCs w:val="18"/>
                <w:lang w:val="ro-MO"/>
              </w:rPr>
              <w:t>eaua de telefonie fix</w:t>
            </w:r>
            <w:r>
              <w:rPr>
                <w:rFonts w:ascii="Times New Roman" w:hAnsi="Times New Roman" w:cs="Times New Roman"/>
                <w:sz w:val="18"/>
                <w:szCs w:val="18"/>
                <w:lang w:val="ro-MO"/>
              </w:rPr>
              <w:t>ă</w:t>
            </w:r>
            <w:r>
              <w:rPr>
                <w:rFonts w:ascii="Times New Roman" w:hAnsi="Times New Roman"/>
                <w:sz w:val="18"/>
                <w:szCs w:val="18"/>
                <w:lang w:val="ro-MO"/>
              </w:rPr>
              <w:t xml:space="preserve"> (pentru utilizatori)</w:t>
            </w:r>
          </w:p>
        </w:tc>
        <w:tc>
          <w:tcPr>
            <w:tcW w:w="1874"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176 239,0</w:t>
            </w:r>
          </w:p>
        </w:tc>
        <w:tc>
          <w:tcPr>
            <w:tcW w:w="1875"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573 575,1</w:t>
            </w:r>
          </w:p>
        </w:tc>
        <w:tc>
          <w:tcPr>
            <w:tcW w:w="1912"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-397 336,1</w:t>
            </w:r>
          </w:p>
        </w:tc>
      </w:tr>
      <w:tr w:rsidR="00C80494" w:rsidTr="00C80494">
        <w:tc>
          <w:tcPr>
            <w:tcW w:w="567"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both"/>
              <w:rPr>
                <w:rFonts w:ascii="Times New Roman" w:hAnsi="Times New Roman"/>
                <w:sz w:val="18"/>
                <w:szCs w:val="18"/>
                <w:lang w:val="ro-MO"/>
              </w:rPr>
            </w:pPr>
            <w:r>
              <w:rPr>
                <w:rFonts w:ascii="Times New Roman" w:hAnsi="Times New Roman"/>
                <w:sz w:val="18"/>
                <w:szCs w:val="18"/>
                <w:lang w:val="ro-MO"/>
              </w:rPr>
              <w:t>303</w:t>
            </w:r>
          </w:p>
        </w:tc>
        <w:tc>
          <w:tcPr>
            <w:tcW w:w="3261"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both"/>
              <w:rPr>
                <w:rFonts w:ascii="Times New Roman" w:hAnsi="Times New Roman"/>
                <w:sz w:val="18"/>
                <w:szCs w:val="18"/>
                <w:lang w:val="ro-MO"/>
              </w:rPr>
            </w:pPr>
            <w:r>
              <w:rPr>
                <w:rFonts w:ascii="Times New Roman" w:hAnsi="Times New Roman"/>
                <w:sz w:val="18"/>
                <w:szCs w:val="18"/>
                <w:lang w:val="ro-MO"/>
              </w:rPr>
              <w:t>Servicii de apeluri de telefonie fixă: apeluri locale fix-fix</w:t>
            </w:r>
          </w:p>
        </w:tc>
        <w:tc>
          <w:tcPr>
            <w:tcW w:w="1874"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104 181,5</w:t>
            </w:r>
          </w:p>
        </w:tc>
        <w:tc>
          <w:tcPr>
            <w:tcW w:w="1875"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466 578,5</w:t>
            </w:r>
          </w:p>
        </w:tc>
        <w:tc>
          <w:tcPr>
            <w:tcW w:w="1912"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-362 397,0</w:t>
            </w:r>
          </w:p>
        </w:tc>
      </w:tr>
      <w:tr w:rsidR="00C80494" w:rsidTr="00C80494">
        <w:tc>
          <w:tcPr>
            <w:tcW w:w="567"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both"/>
              <w:rPr>
                <w:rFonts w:ascii="Times New Roman" w:hAnsi="Times New Roman"/>
                <w:sz w:val="18"/>
                <w:szCs w:val="18"/>
                <w:lang w:val="ro-MO"/>
              </w:rPr>
            </w:pPr>
            <w:r>
              <w:rPr>
                <w:rFonts w:ascii="Times New Roman" w:hAnsi="Times New Roman"/>
                <w:sz w:val="18"/>
                <w:szCs w:val="18"/>
                <w:lang w:val="ro-MO"/>
              </w:rPr>
              <w:t>304</w:t>
            </w:r>
          </w:p>
        </w:tc>
        <w:tc>
          <w:tcPr>
            <w:tcW w:w="3261"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both"/>
              <w:rPr>
                <w:rFonts w:ascii="Times New Roman" w:hAnsi="Times New Roman"/>
                <w:sz w:val="18"/>
                <w:szCs w:val="18"/>
                <w:lang w:val="ro-MO"/>
              </w:rPr>
            </w:pPr>
            <w:r>
              <w:rPr>
                <w:rFonts w:ascii="Times New Roman" w:hAnsi="Times New Roman"/>
                <w:sz w:val="18"/>
                <w:szCs w:val="18"/>
                <w:lang w:val="ro-MO"/>
              </w:rPr>
              <w:t>Servicii de apeluri de telefonie fixă: apeluri fix-mobil</w:t>
            </w:r>
          </w:p>
        </w:tc>
        <w:tc>
          <w:tcPr>
            <w:tcW w:w="1874"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183 391,2</w:t>
            </w:r>
          </w:p>
        </w:tc>
        <w:tc>
          <w:tcPr>
            <w:tcW w:w="1875"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48 882,6</w:t>
            </w:r>
          </w:p>
        </w:tc>
        <w:tc>
          <w:tcPr>
            <w:tcW w:w="1912"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134 508,6</w:t>
            </w:r>
          </w:p>
        </w:tc>
      </w:tr>
      <w:tr w:rsidR="00C80494" w:rsidTr="00C80494">
        <w:tc>
          <w:tcPr>
            <w:tcW w:w="567"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both"/>
              <w:rPr>
                <w:rFonts w:ascii="Times New Roman" w:hAnsi="Times New Roman"/>
                <w:sz w:val="18"/>
                <w:szCs w:val="18"/>
                <w:lang w:val="ro-MO"/>
              </w:rPr>
            </w:pPr>
            <w:r>
              <w:rPr>
                <w:rFonts w:ascii="Times New Roman" w:hAnsi="Times New Roman"/>
                <w:sz w:val="18"/>
                <w:szCs w:val="18"/>
                <w:lang w:val="ro-MO"/>
              </w:rPr>
              <w:t>305</w:t>
            </w:r>
          </w:p>
        </w:tc>
        <w:tc>
          <w:tcPr>
            <w:tcW w:w="3261"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both"/>
              <w:rPr>
                <w:rFonts w:ascii="Times New Roman" w:hAnsi="Times New Roman"/>
                <w:sz w:val="18"/>
                <w:szCs w:val="18"/>
                <w:lang w:val="ro-MO"/>
              </w:rPr>
            </w:pPr>
            <w:r>
              <w:rPr>
                <w:rFonts w:ascii="Times New Roman" w:hAnsi="Times New Roman"/>
                <w:sz w:val="18"/>
                <w:szCs w:val="18"/>
                <w:lang w:val="ro-MO"/>
              </w:rPr>
              <w:t>Servicii de apeluri de telefonie fixă: apeluri na</w:t>
            </w:r>
            <w:r>
              <w:rPr>
                <w:rFonts w:ascii="Cambria Math" w:hAnsi="Cambria Math" w:cs="Cambria Math"/>
                <w:sz w:val="18"/>
                <w:szCs w:val="18"/>
                <w:lang w:val="ro-MO"/>
              </w:rPr>
              <w:t>ț</w:t>
            </w:r>
            <w:r>
              <w:rPr>
                <w:rFonts w:ascii="Times New Roman" w:hAnsi="Times New Roman"/>
                <w:sz w:val="18"/>
                <w:szCs w:val="18"/>
                <w:lang w:val="ro-MO"/>
              </w:rPr>
              <w:t xml:space="preserve">ionale </w:t>
            </w:r>
            <w:r>
              <w:rPr>
                <w:rFonts w:ascii="Times New Roman" w:hAnsi="Times New Roman" w:cs="Times New Roman"/>
                <w:sz w:val="18"/>
                <w:szCs w:val="18"/>
                <w:lang w:val="ro-MO"/>
              </w:rPr>
              <w:t>î</w:t>
            </w:r>
            <w:r>
              <w:rPr>
                <w:rFonts w:ascii="Times New Roman" w:hAnsi="Times New Roman"/>
                <w:sz w:val="18"/>
                <w:szCs w:val="18"/>
                <w:lang w:val="ro-MO"/>
              </w:rPr>
              <w:t>n re</w:t>
            </w:r>
            <w:r>
              <w:rPr>
                <w:rFonts w:ascii="Cambria Math" w:hAnsi="Cambria Math" w:cs="Cambria Math"/>
                <w:sz w:val="18"/>
                <w:szCs w:val="18"/>
                <w:lang w:val="ro-MO"/>
              </w:rPr>
              <w:t>ț</w:t>
            </w:r>
            <w:r>
              <w:rPr>
                <w:rFonts w:ascii="Times New Roman" w:hAnsi="Times New Roman"/>
                <w:sz w:val="18"/>
                <w:szCs w:val="18"/>
                <w:lang w:val="ro-MO"/>
              </w:rPr>
              <w:t>ele fixe</w:t>
            </w:r>
          </w:p>
        </w:tc>
        <w:tc>
          <w:tcPr>
            <w:tcW w:w="1874"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100 501,0</w:t>
            </w:r>
          </w:p>
        </w:tc>
        <w:tc>
          <w:tcPr>
            <w:tcW w:w="1875"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133 756,6</w:t>
            </w:r>
          </w:p>
        </w:tc>
        <w:tc>
          <w:tcPr>
            <w:tcW w:w="1912"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-33 255,6</w:t>
            </w:r>
          </w:p>
        </w:tc>
      </w:tr>
      <w:tr w:rsidR="00C80494" w:rsidTr="00C80494">
        <w:tc>
          <w:tcPr>
            <w:tcW w:w="567"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both"/>
              <w:rPr>
                <w:rFonts w:ascii="Times New Roman" w:hAnsi="Times New Roman"/>
                <w:sz w:val="18"/>
                <w:szCs w:val="18"/>
                <w:lang w:val="ro-MO"/>
              </w:rPr>
            </w:pPr>
            <w:r>
              <w:rPr>
                <w:rFonts w:ascii="Times New Roman" w:hAnsi="Times New Roman"/>
                <w:sz w:val="18"/>
                <w:szCs w:val="18"/>
                <w:lang w:val="ro-MO"/>
              </w:rPr>
              <w:t>307</w:t>
            </w:r>
          </w:p>
        </w:tc>
        <w:tc>
          <w:tcPr>
            <w:tcW w:w="3261"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both"/>
              <w:rPr>
                <w:rFonts w:ascii="Times New Roman" w:hAnsi="Times New Roman"/>
                <w:sz w:val="18"/>
                <w:szCs w:val="18"/>
                <w:lang w:val="ro-MO"/>
              </w:rPr>
            </w:pPr>
            <w:r>
              <w:rPr>
                <w:rFonts w:ascii="Times New Roman" w:hAnsi="Times New Roman"/>
                <w:sz w:val="18"/>
                <w:szCs w:val="18"/>
                <w:lang w:val="ro-MO"/>
              </w:rPr>
              <w:t>Servicii de apeluri de telefonie fixă: apeluri interna</w:t>
            </w:r>
            <w:r>
              <w:rPr>
                <w:rFonts w:ascii="Cambria Math" w:hAnsi="Cambria Math" w:cs="Cambria Math"/>
                <w:sz w:val="18"/>
                <w:szCs w:val="18"/>
                <w:lang w:val="ro-MO"/>
              </w:rPr>
              <w:t>ț</w:t>
            </w:r>
            <w:r>
              <w:rPr>
                <w:rFonts w:ascii="Times New Roman" w:hAnsi="Times New Roman"/>
                <w:sz w:val="18"/>
                <w:szCs w:val="18"/>
                <w:lang w:val="ro-MO"/>
              </w:rPr>
              <w:t xml:space="preserve">ionale </w:t>
            </w:r>
            <w:r>
              <w:rPr>
                <w:rFonts w:ascii="Times New Roman" w:hAnsi="Times New Roman" w:cs="Times New Roman"/>
                <w:sz w:val="18"/>
                <w:szCs w:val="18"/>
                <w:lang w:val="ro-MO"/>
              </w:rPr>
              <w:t>î</w:t>
            </w:r>
            <w:r>
              <w:rPr>
                <w:rFonts w:ascii="Times New Roman" w:hAnsi="Times New Roman"/>
                <w:sz w:val="18"/>
                <w:szCs w:val="18"/>
                <w:lang w:val="ro-MO"/>
              </w:rPr>
              <w:t>n re</w:t>
            </w:r>
            <w:r>
              <w:rPr>
                <w:rFonts w:ascii="Cambria Math" w:hAnsi="Cambria Math" w:cs="Cambria Math"/>
                <w:sz w:val="18"/>
                <w:szCs w:val="18"/>
                <w:lang w:val="ro-MO"/>
              </w:rPr>
              <w:t>ț</w:t>
            </w:r>
            <w:r>
              <w:rPr>
                <w:rFonts w:ascii="Times New Roman" w:hAnsi="Times New Roman"/>
                <w:sz w:val="18"/>
                <w:szCs w:val="18"/>
                <w:lang w:val="ro-MO"/>
              </w:rPr>
              <w:t>ea fixă</w:t>
            </w:r>
          </w:p>
        </w:tc>
        <w:tc>
          <w:tcPr>
            <w:tcW w:w="1874"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234 156,8</w:t>
            </w:r>
          </w:p>
        </w:tc>
        <w:tc>
          <w:tcPr>
            <w:tcW w:w="1875"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17 469,1</w:t>
            </w:r>
          </w:p>
        </w:tc>
        <w:tc>
          <w:tcPr>
            <w:tcW w:w="1912"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sz w:val="18"/>
                <w:szCs w:val="18"/>
                <w:lang w:val="ro-MO"/>
              </w:rPr>
            </w:pPr>
            <w:r>
              <w:rPr>
                <w:rFonts w:ascii="Times New Roman" w:hAnsi="Times New Roman"/>
                <w:sz w:val="18"/>
                <w:szCs w:val="18"/>
                <w:lang w:val="ro-MO"/>
              </w:rPr>
              <w:t>216 687,7</w:t>
            </w:r>
          </w:p>
        </w:tc>
      </w:tr>
      <w:tr w:rsidR="00C80494" w:rsidTr="00C80494">
        <w:tc>
          <w:tcPr>
            <w:tcW w:w="567" w:type="dxa"/>
            <w:tcBorders>
              <w:top w:val="single" w:sz="4" w:space="0" w:color="auto"/>
              <w:left w:val="single" w:sz="4" w:space="0" w:color="auto"/>
              <w:bottom w:val="single" w:sz="4" w:space="0" w:color="auto"/>
              <w:right w:val="single" w:sz="4" w:space="0" w:color="auto"/>
            </w:tcBorders>
          </w:tcPr>
          <w:p w:rsidR="00C80494" w:rsidRDefault="00C80494">
            <w:pPr>
              <w:pStyle w:val="af9"/>
              <w:jc w:val="both"/>
              <w:rPr>
                <w:rFonts w:ascii="Times New Roman" w:hAnsi="Times New Roman"/>
                <w:sz w:val="18"/>
                <w:szCs w:val="18"/>
                <w:lang w:val="ro-MO"/>
              </w:rPr>
            </w:pPr>
          </w:p>
        </w:tc>
        <w:tc>
          <w:tcPr>
            <w:tcW w:w="3261"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both"/>
              <w:rPr>
                <w:rFonts w:ascii="Times New Roman" w:hAnsi="Times New Roman"/>
                <w:b/>
                <w:sz w:val="18"/>
                <w:szCs w:val="18"/>
                <w:lang w:val="ro-MO"/>
              </w:rPr>
            </w:pPr>
            <w:r>
              <w:rPr>
                <w:rFonts w:ascii="Times New Roman" w:hAnsi="Times New Roman"/>
                <w:b/>
                <w:sz w:val="18"/>
                <w:szCs w:val="18"/>
                <w:lang w:val="ro-MO"/>
              </w:rPr>
              <w:t>TOTAL</w:t>
            </w:r>
          </w:p>
        </w:tc>
        <w:tc>
          <w:tcPr>
            <w:tcW w:w="1874"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b/>
                <w:sz w:val="18"/>
                <w:szCs w:val="18"/>
                <w:lang w:val="ro-MO"/>
              </w:rPr>
            </w:pPr>
            <w:r>
              <w:rPr>
                <w:rFonts w:ascii="Times New Roman" w:hAnsi="Times New Roman"/>
                <w:b/>
                <w:sz w:val="18"/>
                <w:szCs w:val="18"/>
                <w:lang w:val="ro-MO"/>
              </w:rPr>
              <w:t>812 671,6</w:t>
            </w:r>
          </w:p>
        </w:tc>
        <w:tc>
          <w:tcPr>
            <w:tcW w:w="1875"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b/>
                <w:sz w:val="18"/>
                <w:szCs w:val="18"/>
                <w:lang w:val="ro-MO"/>
              </w:rPr>
            </w:pPr>
            <w:r>
              <w:rPr>
                <w:rFonts w:ascii="Times New Roman" w:hAnsi="Times New Roman"/>
                <w:b/>
                <w:sz w:val="18"/>
                <w:szCs w:val="18"/>
                <w:lang w:val="ro-MO"/>
              </w:rPr>
              <w:t>1 251 654,7</w:t>
            </w:r>
          </w:p>
        </w:tc>
        <w:tc>
          <w:tcPr>
            <w:tcW w:w="1912" w:type="dxa"/>
            <w:tcBorders>
              <w:top w:val="single" w:sz="4" w:space="0" w:color="auto"/>
              <w:left w:val="single" w:sz="4" w:space="0" w:color="auto"/>
              <w:bottom w:val="single" w:sz="4" w:space="0" w:color="auto"/>
              <w:right w:val="single" w:sz="4" w:space="0" w:color="auto"/>
            </w:tcBorders>
            <w:hideMark/>
          </w:tcPr>
          <w:p w:rsidR="00C80494" w:rsidRDefault="00C80494">
            <w:pPr>
              <w:pStyle w:val="af9"/>
              <w:jc w:val="right"/>
              <w:rPr>
                <w:rFonts w:ascii="Times New Roman" w:hAnsi="Times New Roman"/>
                <w:b/>
                <w:sz w:val="18"/>
                <w:szCs w:val="18"/>
                <w:lang w:val="ro-MO"/>
              </w:rPr>
            </w:pPr>
            <w:r>
              <w:rPr>
                <w:rFonts w:ascii="Times New Roman" w:hAnsi="Times New Roman"/>
                <w:b/>
                <w:sz w:val="18"/>
                <w:szCs w:val="18"/>
                <w:lang w:val="ro-MO"/>
              </w:rPr>
              <w:t>-438 453,2</w:t>
            </w:r>
          </w:p>
        </w:tc>
      </w:tr>
    </w:tbl>
    <w:p w:rsidR="00C80494" w:rsidRDefault="00C80494" w:rsidP="00C80494">
      <w:pPr>
        <w:tabs>
          <w:tab w:val="left" w:pos="284"/>
        </w:tabs>
        <w:autoSpaceDE w:val="0"/>
        <w:autoSpaceDN w:val="0"/>
        <w:adjustRightInd w:val="0"/>
        <w:spacing w:line="360" w:lineRule="auto"/>
        <w:rPr>
          <w:rStyle w:val="aff"/>
          <w:i/>
          <w:sz w:val="18"/>
          <w:szCs w:val="18"/>
          <w:lang w:val="ro-MO"/>
        </w:rPr>
      </w:pPr>
    </w:p>
    <w:p w:rsidR="00C80494" w:rsidRDefault="00C80494" w:rsidP="00C80494">
      <w:pPr>
        <w:tabs>
          <w:tab w:val="left" w:pos="284"/>
        </w:tabs>
        <w:autoSpaceDE w:val="0"/>
        <w:autoSpaceDN w:val="0"/>
        <w:adjustRightInd w:val="0"/>
        <w:spacing w:line="360" w:lineRule="auto"/>
        <w:rPr>
          <w:rStyle w:val="aff"/>
          <w:b w:val="0"/>
          <w:sz w:val="20"/>
          <w:szCs w:val="20"/>
          <w:lang w:val="ro-MO"/>
        </w:rPr>
      </w:pPr>
      <w:r>
        <w:rPr>
          <w:rStyle w:val="aff"/>
          <w:i/>
          <w:sz w:val="20"/>
          <w:szCs w:val="20"/>
          <w:lang w:val="ro-MO"/>
        </w:rPr>
        <w:t>Sursă:</w:t>
      </w:r>
      <w:r>
        <w:rPr>
          <w:rStyle w:val="aff"/>
          <w:b w:val="0"/>
          <w:sz w:val="20"/>
          <w:szCs w:val="20"/>
          <w:lang w:val="ro-MO"/>
        </w:rPr>
        <w:t xml:space="preserve"> </w:t>
      </w:r>
      <w:r>
        <w:rPr>
          <w:sz w:val="20"/>
          <w:szCs w:val="20"/>
          <w:lang w:val="ro-MO"/>
        </w:rPr>
        <w:t>Raportul financiar de reconciliere pentru declara</w:t>
      </w:r>
      <w:r>
        <w:rPr>
          <w:rFonts w:ascii="Cambria Math" w:hAnsi="Cambria Math" w:cs="Cambria Math"/>
          <w:sz w:val="20"/>
          <w:szCs w:val="20"/>
          <w:lang w:val="ro-MO"/>
        </w:rPr>
        <w:t>ț</w:t>
      </w:r>
      <w:r>
        <w:rPr>
          <w:sz w:val="20"/>
          <w:szCs w:val="20"/>
          <w:lang w:val="ro-MO"/>
        </w:rPr>
        <w:t xml:space="preserve">ia de profit </w:t>
      </w:r>
      <w:r>
        <w:rPr>
          <w:rFonts w:ascii="Cambria Math" w:hAnsi="Cambria Math" w:cs="Cambria Math"/>
          <w:sz w:val="20"/>
          <w:szCs w:val="20"/>
          <w:lang w:val="ro-MO"/>
        </w:rPr>
        <w:t>ș</w:t>
      </w:r>
      <w:r>
        <w:rPr>
          <w:sz w:val="20"/>
          <w:szCs w:val="20"/>
          <w:lang w:val="ro-MO"/>
        </w:rPr>
        <w:t>i pierderi la 31.12.2011</w:t>
      </w:r>
    </w:p>
    <w:p w:rsidR="00C80494" w:rsidRDefault="00C80494" w:rsidP="00C80494"/>
    <w:p w:rsidR="00C80494" w:rsidRDefault="00C80494" w:rsidP="00C80494">
      <w:pPr>
        <w:ind w:firstLine="709"/>
        <w:jc w:val="both"/>
        <w:rPr>
          <w:sz w:val="28"/>
          <w:szCs w:val="28"/>
          <w:lang w:val="ro-MO"/>
        </w:rPr>
      </w:pPr>
    </w:p>
    <w:p w:rsidR="00581265" w:rsidRPr="00C80494" w:rsidRDefault="00581265" w:rsidP="00C80494">
      <w:pPr>
        <w:rPr>
          <w:lang w:val="ro-MO"/>
        </w:rPr>
      </w:pPr>
    </w:p>
    <w:sectPr w:rsidR="00581265" w:rsidRPr="00C804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14" w:rsidRDefault="005C5314" w:rsidP="00B01693">
      <w:r>
        <w:separator/>
      </w:r>
    </w:p>
  </w:endnote>
  <w:endnote w:type="continuationSeparator" w:id="0">
    <w:p w:rsidR="005C5314" w:rsidRDefault="005C5314" w:rsidP="00B0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MS Mincho">
    <w:altName w:val="Meiryo"/>
    <w:panose1 w:val="02020609040205080304"/>
    <w:charset w:val="80"/>
    <w:family w:val="roman"/>
    <w:notTrueType/>
    <w:pitch w:val="fixed"/>
    <w:sig w:usb0="00000000" w:usb1="08070000" w:usb2="00000010" w:usb3="00000000" w:csb0="00020000"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14" w:rsidRDefault="005C5314" w:rsidP="00B01693">
      <w:r>
        <w:separator/>
      </w:r>
    </w:p>
  </w:footnote>
  <w:footnote w:type="continuationSeparator" w:id="0">
    <w:p w:rsidR="005C5314" w:rsidRDefault="005C5314" w:rsidP="00B01693">
      <w:r>
        <w:continuationSeparator/>
      </w:r>
    </w:p>
  </w:footnote>
  <w:footnote w:id="1">
    <w:p w:rsidR="00C80494" w:rsidRDefault="00C80494" w:rsidP="00C80494">
      <w:pPr>
        <w:pStyle w:val="a6"/>
        <w:rPr>
          <w:sz w:val="16"/>
          <w:szCs w:val="16"/>
        </w:rPr>
      </w:pPr>
      <w:r>
        <w:rPr>
          <w:rStyle w:val="afc"/>
          <w:sz w:val="16"/>
          <w:szCs w:val="16"/>
        </w:rPr>
        <w:footnoteRef/>
      </w:r>
      <w:r>
        <w:rPr>
          <w:sz w:val="16"/>
          <w:szCs w:val="16"/>
        </w:rPr>
        <w:t xml:space="preserve"> „Measuring the INFORMATION SOCIETY”, INTERNATIONAL TELECOMUNICATION UNION, 2011.</w:t>
      </w:r>
    </w:p>
  </w:footnote>
  <w:footnote w:id="2">
    <w:p w:rsidR="00C80494" w:rsidRDefault="00C80494" w:rsidP="00C80494">
      <w:pPr>
        <w:pStyle w:val="a6"/>
      </w:pPr>
      <w:r>
        <w:rPr>
          <w:rStyle w:val="afc"/>
        </w:rPr>
        <w:footnoteRef/>
      </w:r>
      <w:r>
        <w:t xml:space="preserve"> </w:t>
      </w:r>
      <w:r>
        <w:rPr>
          <w:rStyle w:val="aff"/>
          <w:b w:val="0"/>
          <w:sz w:val="16"/>
          <w:szCs w:val="16"/>
          <w:lang w:val="en-US"/>
        </w:rPr>
        <w:t>Legea comunicaţiilor electronice</w:t>
      </w:r>
      <w:r>
        <w:rPr>
          <w:rStyle w:val="aff"/>
          <w:sz w:val="16"/>
          <w:szCs w:val="16"/>
          <w:lang w:val="en-US"/>
        </w:rPr>
        <w:t xml:space="preserve"> </w:t>
      </w:r>
      <w:r>
        <w:rPr>
          <w:rStyle w:val="aff"/>
          <w:b w:val="0"/>
          <w:sz w:val="16"/>
          <w:szCs w:val="16"/>
          <w:lang w:val="en-US"/>
        </w:rPr>
        <w:t>nr.241-XVI din 15.11.2007 (în continuare – Legea comunicaţiilor electronice).</w:t>
      </w:r>
    </w:p>
  </w:footnote>
  <w:footnote w:id="3">
    <w:p w:rsidR="00C80494" w:rsidRDefault="00C80494" w:rsidP="00C80494">
      <w:pPr>
        <w:pStyle w:val="a6"/>
        <w:jc w:val="both"/>
        <w:rPr>
          <w:sz w:val="16"/>
          <w:szCs w:val="16"/>
        </w:rPr>
      </w:pPr>
      <w:r>
        <w:rPr>
          <w:rStyle w:val="afc"/>
          <w:sz w:val="16"/>
          <w:szCs w:val="16"/>
        </w:rPr>
        <w:footnoteRef/>
      </w:r>
      <w:r>
        <w:rPr>
          <w:sz w:val="16"/>
          <w:szCs w:val="16"/>
        </w:rPr>
        <w:t xml:space="preserve"> Hotărîrea Guvernului nr. 1230 din 24.10.2006 „Cu privire la aprobarea Metodologiei de analiză a impactului de reglementare </w:t>
      </w:r>
      <w:r>
        <w:rPr>
          <w:rFonts w:ascii="Cambria Math" w:hAnsi="Cambria Math" w:cs="Cambria Math"/>
          <w:sz w:val="16"/>
          <w:szCs w:val="16"/>
        </w:rPr>
        <w:t>ș</w:t>
      </w:r>
      <w:r>
        <w:rPr>
          <w:sz w:val="16"/>
          <w:szCs w:val="16"/>
        </w:rPr>
        <w:t>i de monitorizare a eficien</w:t>
      </w:r>
      <w:r>
        <w:rPr>
          <w:rFonts w:ascii="Cambria Math" w:hAnsi="Cambria Math" w:cs="Cambria Math"/>
          <w:sz w:val="16"/>
          <w:szCs w:val="16"/>
        </w:rPr>
        <w:t>ț</w:t>
      </w:r>
      <w:r>
        <w:rPr>
          <w:sz w:val="16"/>
          <w:szCs w:val="16"/>
        </w:rPr>
        <w:t>ei actului de reglementare”.</w:t>
      </w:r>
    </w:p>
  </w:footnote>
  <w:footnote w:id="4">
    <w:p w:rsidR="00C80494" w:rsidRDefault="00C80494" w:rsidP="00C80494">
      <w:pPr>
        <w:jc w:val="both"/>
        <w:rPr>
          <w:sz w:val="16"/>
          <w:szCs w:val="16"/>
          <w:lang w:val="en-US"/>
        </w:rPr>
      </w:pPr>
      <w:r>
        <w:rPr>
          <w:rStyle w:val="afc"/>
          <w:sz w:val="16"/>
          <w:szCs w:val="16"/>
        </w:rPr>
        <w:footnoteRef/>
      </w:r>
      <w:r>
        <w:rPr>
          <w:sz w:val="16"/>
          <w:szCs w:val="16"/>
          <w:lang w:val="en-US"/>
        </w:rPr>
        <w:t xml:space="preserve"> Hotărîrea Guvernului nr.323 din 18.03.2002 „Despre aprobarea Regulamentului cu privire la tarifele pentru serviciile publice de telecomunica</w:t>
      </w:r>
      <w:r>
        <w:rPr>
          <w:rFonts w:ascii="Cambria Math" w:hAnsi="Cambria Math" w:cs="Cambria Math"/>
          <w:sz w:val="16"/>
          <w:szCs w:val="16"/>
          <w:lang w:val="en-US"/>
        </w:rPr>
        <w:t>ț</w:t>
      </w:r>
      <w:r>
        <w:rPr>
          <w:sz w:val="16"/>
          <w:szCs w:val="16"/>
          <w:lang w:val="en-US"/>
        </w:rPr>
        <w:t xml:space="preserve">ii </w:t>
      </w:r>
      <w:r>
        <w:rPr>
          <w:rFonts w:ascii="Cambria Math" w:hAnsi="Cambria Math" w:cs="Cambria Math"/>
          <w:sz w:val="16"/>
          <w:szCs w:val="16"/>
          <w:lang w:val="en-US"/>
        </w:rPr>
        <w:t>ș</w:t>
      </w:r>
      <w:r>
        <w:rPr>
          <w:sz w:val="16"/>
          <w:szCs w:val="16"/>
          <w:lang w:val="en-US"/>
        </w:rPr>
        <w:t xml:space="preserve">i informatică” (în continuare - Hotărîrea Guvernului nr.323 din 18.03.2002). Abrogată la 15.02.2013, prin Hotărîrea Guvernului nr.118 din 11.02.2013. </w:t>
      </w:r>
    </w:p>
  </w:footnote>
  <w:footnote w:id="5">
    <w:p w:rsidR="00C80494" w:rsidRDefault="00C80494" w:rsidP="00C80494">
      <w:pPr>
        <w:pStyle w:val="a6"/>
        <w:rPr>
          <w:sz w:val="16"/>
          <w:szCs w:val="16"/>
        </w:rPr>
      </w:pPr>
      <w:r>
        <w:rPr>
          <w:rStyle w:val="afc"/>
          <w:sz w:val="16"/>
          <w:szCs w:val="16"/>
        </w:rPr>
        <w:footnoteRef/>
      </w:r>
      <w:r>
        <w:rPr>
          <w:sz w:val="16"/>
          <w:szCs w:val="16"/>
        </w:rPr>
        <w:t xml:space="preserve"> Art.3 din </w:t>
      </w:r>
      <w:r>
        <w:rPr>
          <w:rStyle w:val="aff"/>
          <w:b w:val="0"/>
          <w:sz w:val="16"/>
          <w:szCs w:val="16"/>
          <w:lang w:val="en-US"/>
        </w:rPr>
        <w:t>Legea comunicaţiilor electronice</w:t>
      </w:r>
      <w:r>
        <w:rPr>
          <w:rStyle w:val="aff"/>
          <w:sz w:val="16"/>
          <w:szCs w:val="16"/>
          <w:lang w:val="en-US"/>
        </w:rPr>
        <w:t xml:space="preserve"> </w:t>
      </w:r>
      <w:r>
        <w:rPr>
          <w:rStyle w:val="aff"/>
          <w:b w:val="0"/>
          <w:sz w:val="16"/>
          <w:szCs w:val="16"/>
          <w:lang w:val="en-US"/>
        </w:rPr>
        <w:t>nr.241-XVI  din  15.11.2007.</w:t>
      </w:r>
    </w:p>
  </w:footnote>
  <w:footnote w:id="6">
    <w:p w:rsidR="00C80494" w:rsidRDefault="00C80494" w:rsidP="00C80494">
      <w:pPr>
        <w:pStyle w:val="a6"/>
        <w:jc w:val="both"/>
        <w:rPr>
          <w:sz w:val="16"/>
          <w:szCs w:val="16"/>
        </w:rPr>
      </w:pPr>
      <w:r>
        <w:rPr>
          <w:rStyle w:val="afc"/>
        </w:rPr>
        <w:footnoteRef/>
      </w:r>
      <w:r>
        <w:t xml:space="preserve"> S</w:t>
      </w:r>
      <w:r>
        <w:rPr>
          <w:color w:val="000000"/>
          <w:sz w:val="16"/>
          <w:szCs w:val="16"/>
        </w:rPr>
        <w:t>erviciile generate de către sistemele de re</w:t>
      </w:r>
      <w:r>
        <w:rPr>
          <w:rFonts w:ascii="Cambria Math" w:hAnsi="Cambria Math" w:cs="Cambria Math"/>
          <w:color w:val="000000"/>
          <w:sz w:val="16"/>
          <w:szCs w:val="16"/>
        </w:rPr>
        <w:t>ț</w:t>
      </w:r>
      <w:r>
        <w:rPr>
          <w:color w:val="000000"/>
          <w:sz w:val="16"/>
          <w:szCs w:val="16"/>
        </w:rPr>
        <w:t xml:space="preserve">ea ale furnizorului </w:t>
      </w:r>
      <w:r>
        <w:rPr>
          <w:rFonts w:ascii="Cambria Math" w:hAnsi="Cambria Math" w:cs="Cambria Math"/>
          <w:color w:val="000000"/>
          <w:sz w:val="16"/>
          <w:szCs w:val="16"/>
        </w:rPr>
        <w:t>ș</w:t>
      </w:r>
      <w:r>
        <w:rPr>
          <w:color w:val="000000"/>
          <w:sz w:val="16"/>
          <w:szCs w:val="16"/>
        </w:rPr>
        <w:t>i comercializate altor furnizori, sau furnizate unită</w:t>
      </w:r>
      <w:r>
        <w:rPr>
          <w:rFonts w:ascii="Cambria Math" w:hAnsi="Cambria Math" w:cs="Cambria Math"/>
          <w:color w:val="000000"/>
          <w:sz w:val="16"/>
          <w:szCs w:val="16"/>
        </w:rPr>
        <w:t>ț</w:t>
      </w:r>
      <w:r>
        <w:rPr>
          <w:color w:val="000000"/>
          <w:sz w:val="16"/>
          <w:szCs w:val="16"/>
        </w:rPr>
        <w:t>ilor proprii ale Societă</w:t>
      </w:r>
      <w:r>
        <w:rPr>
          <w:rFonts w:ascii="Cambria Math" w:hAnsi="Cambria Math" w:cs="Cambria Math"/>
          <w:color w:val="000000"/>
          <w:sz w:val="16"/>
          <w:szCs w:val="16"/>
        </w:rPr>
        <w:t>ț</w:t>
      </w:r>
      <w:r>
        <w:rPr>
          <w:color w:val="000000"/>
          <w:sz w:val="16"/>
          <w:szCs w:val="16"/>
        </w:rPr>
        <w:t>ii, cu ridicata sau cu amănuntul. Serviciile cu amănuntul sînt comercializate utilizatorilor de afaceri sau individuali.</w:t>
      </w:r>
    </w:p>
  </w:footnote>
  <w:footnote w:id="7">
    <w:p w:rsidR="00C80494" w:rsidRDefault="00C80494" w:rsidP="00C80494">
      <w:pPr>
        <w:pStyle w:val="a6"/>
        <w:jc w:val="both"/>
        <w:rPr>
          <w:sz w:val="16"/>
          <w:szCs w:val="16"/>
        </w:rPr>
      </w:pPr>
      <w:r>
        <w:rPr>
          <w:rStyle w:val="afc"/>
        </w:rPr>
        <w:footnoteRef/>
      </w:r>
      <w:r>
        <w:t xml:space="preserve"> </w:t>
      </w:r>
      <w:r>
        <w:rPr>
          <w:color w:val="1A171B"/>
          <w:sz w:val="16"/>
          <w:szCs w:val="16"/>
          <w:lang w:val="ro-MO"/>
        </w:rPr>
        <w:t>Hotărîrea Guvernului nr.975 din 13.09.2001 „Privind aprobarea Politicii na</w:t>
      </w:r>
      <w:r>
        <w:rPr>
          <w:rFonts w:ascii="Cambria Math" w:hAnsi="Cambria Math" w:cs="Cambria Math"/>
          <w:color w:val="1A171B"/>
          <w:sz w:val="16"/>
          <w:szCs w:val="16"/>
          <w:lang w:val="ro-MO"/>
        </w:rPr>
        <w:t>ț</w:t>
      </w:r>
      <w:r>
        <w:rPr>
          <w:color w:val="1A171B"/>
          <w:sz w:val="16"/>
          <w:szCs w:val="16"/>
          <w:lang w:val="ro-MO"/>
        </w:rPr>
        <w:t>ionale în domeniul telecomunica</w:t>
      </w:r>
      <w:r>
        <w:rPr>
          <w:rFonts w:ascii="Cambria Math" w:hAnsi="Cambria Math" w:cs="Cambria Math"/>
          <w:color w:val="1A171B"/>
          <w:sz w:val="16"/>
          <w:szCs w:val="16"/>
          <w:lang w:val="ro-MO"/>
        </w:rPr>
        <w:t>ț</w:t>
      </w:r>
      <w:r>
        <w:rPr>
          <w:color w:val="1A171B"/>
          <w:sz w:val="16"/>
          <w:szCs w:val="16"/>
          <w:lang w:val="ro-MO"/>
        </w:rPr>
        <w:t>iilor”. A</w:t>
      </w:r>
      <w:r>
        <w:rPr>
          <w:sz w:val="16"/>
          <w:szCs w:val="16"/>
          <w:lang w:val="ro-MO"/>
        </w:rPr>
        <w:t>brogată la 31.10.2012, prin Hotărîrea Guvernului nr.796 din 25.10.2012.</w:t>
      </w:r>
    </w:p>
  </w:footnote>
  <w:footnote w:id="8">
    <w:p w:rsidR="00C80494" w:rsidRDefault="00C80494" w:rsidP="00C80494">
      <w:pPr>
        <w:pStyle w:val="a6"/>
        <w:jc w:val="both"/>
        <w:rPr>
          <w:sz w:val="16"/>
          <w:szCs w:val="16"/>
        </w:rPr>
      </w:pPr>
      <w:r>
        <w:rPr>
          <w:rStyle w:val="afc"/>
          <w:sz w:val="16"/>
          <w:szCs w:val="16"/>
        </w:rPr>
        <w:footnoteRef/>
      </w:r>
      <w:r>
        <w:rPr>
          <w:sz w:val="16"/>
          <w:szCs w:val="16"/>
          <w:lang w:val="en-US"/>
        </w:rPr>
        <w:t xml:space="preserve"> Ordinul Ministerului Transporturilor </w:t>
      </w:r>
      <w:r>
        <w:rPr>
          <w:rFonts w:ascii="Cambria Math" w:hAnsi="Cambria Math" w:cs="Cambria Math"/>
          <w:sz w:val="16"/>
          <w:szCs w:val="16"/>
          <w:lang w:val="en-US"/>
        </w:rPr>
        <w:t>ș</w:t>
      </w:r>
      <w:r>
        <w:rPr>
          <w:sz w:val="16"/>
          <w:szCs w:val="16"/>
          <w:lang w:val="en-US"/>
        </w:rPr>
        <w:t>i Comunica</w:t>
      </w:r>
      <w:r>
        <w:rPr>
          <w:rFonts w:ascii="Cambria Math" w:hAnsi="Cambria Math" w:cs="Cambria Math"/>
          <w:sz w:val="16"/>
          <w:szCs w:val="16"/>
          <w:lang w:val="en-US"/>
        </w:rPr>
        <w:t>ț</w:t>
      </w:r>
      <w:r>
        <w:rPr>
          <w:sz w:val="16"/>
          <w:szCs w:val="16"/>
          <w:lang w:val="en-US"/>
        </w:rPr>
        <w:t xml:space="preserve">iilor nr.188 din 11.11.2004 „Privind </w:t>
      </w:r>
      <w:r>
        <w:rPr>
          <w:bCs/>
          <w:sz w:val="16"/>
          <w:szCs w:val="16"/>
          <w:lang w:val="en-US"/>
        </w:rPr>
        <w:t>Strategia de dezvoltare a domeniului telecomunicaţiilor”.</w:t>
      </w:r>
    </w:p>
  </w:footnote>
  <w:footnote w:id="9">
    <w:p w:rsidR="00C80494" w:rsidRDefault="00C80494" w:rsidP="00C80494">
      <w:pPr>
        <w:pStyle w:val="a6"/>
        <w:jc w:val="both"/>
        <w:rPr>
          <w:sz w:val="16"/>
          <w:szCs w:val="16"/>
          <w:lang w:val="en-US"/>
        </w:rPr>
      </w:pPr>
      <w:r>
        <w:rPr>
          <w:rStyle w:val="afc"/>
          <w:sz w:val="16"/>
          <w:szCs w:val="16"/>
        </w:rPr>
        <w:footnoteRef/>
      </w:r>
      <w:r>
        <w:rPr>
          <w:sz w:val="16"/>
          <w:szCs w:val="16"/>
          <w:lang w:val="en-US"/>
        </w:rPr>
        <w:t xml:space="preserve"> </w:t>
      </w:r>
      <w:r>
        <w:rPr>
          <w:sz w:val="16"/>
          <w:szCs w:val="16"/>
          <w:lang w:val="ro-MO"/>
        </w:rPr>
        <w:t>Art.2 din Legea comunica</w:t>
      </w:r>
      <w:r>
        <w:rPr>
          <w:rFonts w:ascii="Cambria Math" w:hAnsi="Cambria Math" w:cs="Cambria Math"/>
          <w:sz w:val="16"/>
          <w:szCs w:val="16"/>
          <w:lang w:val="ro-MO"/>
        </w:rPr>
        <w:t>ț</w:t>
      </w:r>
      <w:r>
        <w:rPr>
          <w:sz w:val="16"/>
          <w:szCs w:val="16"/>
          <w:lang w:val="ro-MO"/>
        </w:rPr>
        <w:t>iilor electronice nr.241 din 15.11.2007</w:t>
      </w:r>
    </w:p>
  </w:footnote>
  <w:footnote w:id="10">
    <w:p w:rsidR="00C80494" w:rsidRDefault="00C80494" w:rsidP="00C80494">
      <w:pPr>
        <w:pStyle w:val="a6"/>
        <w:rPr>
          <w:sz w:val="16"/>
          <w:szCs w:val="16"/>
        </w:rPr>
      </w:pPr>
      <w:r>
        <w:rPr>
          <w:rStyle w:val="afc"/>
          <w:sz w:val="16"/>
          <w:szCs w:val="16"/>
        </w:rPr>
        <w:footnoteRef/>
      </w:r>
      <w:r>
        <w:rPr>
          <w:sz w:val="16"/>
          <w:szCs w:val="16"/>
        </w:rPr>
        <w:t xml:space="preserve"> Hotărîrea Cur</w:t>
      </w:r>
      <w:r>
        <w:rPr>
          <w:rFonts w:ascii="Cambria Math" w:hAnsi="Cambria Math" w:cs="Cambria Math"/>
          <w:sz w:val="16"/>
          <w:szCs w:val="16"/>
        </w:rPr>
        <w:t>ț</w:t>
      </w:r>
      <w:r>
        <w:rPr>
          <w:sz w:val="16"/>
          <w:szCs w:val="16"/>
        </w:rPr>
        <w:t>ii de Conturi nr.77 din 22.12.2011 „Privind Raportul auditului la Societatea pe Ac</w:t>
      </w:r>
      <w:r>
        <w:rPr>
          <w:rFonts w:ascii="Cambria Math" w:hAnsi="Cambria Math" w:cs="Cambria Math"/>
          <w:sz w:val="16"/>
          <w:szCs w:val="16"/>
        </w:rPr>
        <w:t>ț</w:t>
      </w:r>
      <w:r>
        <w:rPr>
          <w:sz w:val="16"/>
          <w:szCs w:val="16"/>
        </w:rPr>
        <w:t xml:space="preserve">iuni „Moldtelecom” pentru anii 2009-2010”. </w:t>
      </w:r>
    </w:p>
  </w:footnote>
  <w:footnote w:id="11">
    <w:p w:rsidR="00C80494" w:rsidRDefault="00C80494" w:rsidP="00C80494">
      <w:pPr>
        <w:spacing w:before="100" w:after="100"/>
        <w:rPr>
          <w:sz w:val="16"/>
          <w:szCs w:val="16"/>
        </w:rPr>
      </w:pPr>
      <w:r>
        <w:rPr>
          <w:rStyle w:val="afc"/>
          <w:sz w:val="16"/>
          <w:szCs w:val="16"/>
        </w:rPr>
        <w:footnoteRef/>
      </w:r>
      <w:r>
        <w:rPr>
          <w:sz w:val="16"/>
          <w:szCs w:val="16"/>
        </w:rPr>
        <w:t xml:space="preserve"> Pct. 2.2.3. din </w:t>
      </w:r>
      <w:hyperlink r:id="rId1" w:history="1">
        <w:r>
          <w:rPr>
            <w:rStyle w:val="a3"/>
            <w:sz w:val="16"/>
            <w:szCs w:val="16"/>
          </w:rPr>
          <w:t>Instrucţiun</w:t>
        </w:r>
      </w:hyperlink>
      <w:r>
        <w:rPr>
          <w:sz w:val="16"/>
          <w:szCs w:val="16"/>
        </w:rPr>
        <w:t>ea privind completarea formularului</w:t>
      </w:r>
      <w:r>
        <w:rPr>
          <w:bCs/>
          <w:sz w:val="16"/>
          <w:szCs w:val="16"/>
        </w:rPr>
        <w:t xml:space="preserve"> </w:t>
      </w:r>
      <w:hyperlink r:id="rId2" w:history="1">
        <w:r>
          <w:rPr>
            <w:rStyle w:val="a3"/>
            <w:bCs/>
            <w:sz w:val="16"/>
            <w:szCs w:val="16"/>
          </w:rPr>
          <w:t>CE-3</w:t>
        </w:r>
      </w:hyperlink>
      <w:r>
        <w:rPr>
          <w:sz w:val="16"/>
          <w:szCs w:val="16"/>
        </w:rPr>
        <w:t xml:space="preserve"> „Reţele şi servicii mobile”, aprobată prin Hotărîrea Consiliului de Administra</w:t>
      </w:r>
      <w:r>
        <w:rPr>
          <w:rFonts w:ascii="Cambria Math" w:hAnsi="Cambria Math" w:cs="Cambria Math"/>
          <w:sz w:val="16"/>
          <w:szCs w:val="16"/>
        </w:rPr>
        <w:t>ț</w:t>
      </w:r>
      <w:r>
        <w:rPr>
          <w:sz w:val="16"/>
          <w:szCs w:val="16"/>
        </w:rPr>
        <w:t>ie al ANRCETI nr.33 din 17.11.2011.</w:t>
      </w:r>
    </w:p>
    <w:p w:rsidR="00C80494" w:rsidRDefault="00C80494" w:rsidP="00C80494">
      <w:pPr>
        <w:pStyle w:val="a6"/>
      </w:pPr>
    </w:p>
  </w:footnote>
  <w:footnote w:id="12">
    <w:p w:rsidR="00C80494" w:rsidRDefault="00C80494" w:rsidP="00C80494">
      <w:pPr>
        <w:pStyle w:val="a6"/>
        <w:jc w:val="both"/>
        <w:rPr>
          <w:sz w:val="16"/>
          <w:szCs w:val="16"/>
        </w:rPr>
      </w:pPr>
      <w:r>
        <w:rPr>
          <w:rStyle w:val="afc"/>
        </w:rPr>
        <w:footnoteRef/>
      </w:r>
      <w:r>
        <w:t xml:space="preserve"> </w:t>
      </w:r>
      <w:r>
        <w:rPr>
          <w:sz w:val="16"/>
          <w:szCs w:val="16"/>
        </w:rPr>
        <w:t>Ordinul nr.130 din 26.04.2002 „Privind furnizarea serviciuluii universal pentru categoriile de cetă</w:t>
      </w:r>
      <w:r>
        <w:rPr>
          <w:rFonts w:ascii="Cambria Math" w:hAnsi="Cambria Math" w:cs="Cambria Math"/>
          <w:sz w:val="16"/>
          <w:szCs w:val="16"/>
        </w:rPr>
        <w:t>ț</w:t>
      </w:r>
      <w:r>
        <w:rPr>
          <w:sz w:val="16"/>
          <w:szCs w:val="16"/>
        </w:rPr>
        <w:t>eni social vulnerabile”, Ordinul nr.133 din 07.07.2003-„Privind implementarea unor elemente ale serviciului universal”, Ordinul nr. 106 din 28 mai 2003 „Privind executarea Legii nr. 190 din 16.05.2003 cu privire la veterani”, Ordinul nr. 21 din 30.01.2003 „Cu privire la furnizarea serviciului universal pentru categoriile de cetă</w:t>
      </w:r>
      <w:r>
        <w:rPr>
          <w:rFonts w:ascii="Cambria Math" w:hAnsi="Cambria Math" w:cs="Cambria Math"/>
          <w:sz w:val="16"/>
          <w:szCs w:val="16"/>
        </w:rPr>
        <w:t>ț</w:t>
      </w:r>
      <w:r>
        <w:rPr>
          <w:sz w:val="16"/>
          <w:szCs w:val="16"/>
        </w:rPr>
        <w:t>eni social vulnerabile”.</w:t>
      </w:r>
    </w:p>
  </w:footnote>
  <w:footnote w:id="13">
    <w:p w:rsidR="00C80494" w:rsidRDefault="00C80494" w:rsidP="00C80494">
      <w:pPr>
        <w:pStyle w:val="a6"/>
        <w:rPr>
          <w:sz w:val="16"/>
          <w:szCs w:val="16"/>
          <w:lang w:val="en-US"/>
        </w:rPr>
      </w:pPr>
      <w:r>
        <w:rPr>
          <w:rStyle w:val="afc"/>
          <w:sz w:val="16"/>
          <w:szCs w:val="16"/>
        </w:rPr>
        <w:footnoteRef/>
      </w:r>
      <w:r>
        <w:rPr>
          <w:sz w:val="16"/>
          <w:szCs w:val="16"/>
          <w:lang w:val="en-US"/>
        </w:rPr>
        <w:t xml:space="preserve"> </w:t>
      </w:r>
      <w:r>
        <w:rPr>
          <w:sz w:val="16"/>
          <w:szCs w:val="16"/>
          <w:lang w:val="ro-MO"/>
        </w:rPr>
        <w:t>Art.76 alin.(5) din Legea comunicaţiilor electronice.</w:t>
      </w:r>
    </w:p>
  </w:footnote>
  <w:footnote w:id="14">
    <w:p w:rsidR="00C80494" w:rsidRDefault="00C80494" w:rsidP="00C80494">
      <w:pPr>
        <w:pStyle w:val="a6"/>
        <w:rPr>
          <w:sz w:val="16"/>
          <w:szCs w:val="16"/>
        </w:rPr>
      </w:pPr>
      <w:r>
        <w:rPr>
          <w:rStyle w:val="afc"/>
          <w:sz w:val="16"/>
          <w:szCs w:val="16"/>
        </w:rPr>
        <w:footnoteRef/>
      </w:r>
      <w:r>
        <w:rPr>
          <w:sz w:val="16"/>
          <w:szCs w:val="16"/>
        </w:rPr>
        <w:t xml:space="preserve"> Legea </w:t>
      </w:r>
      <w:r>
        <w:rPr>
          <w:rStyle w:val="aff"/>
          <w:b w:val="0"/>
          <w:sz w:val="16"/>
          <w:szCs w:val="16"/>
          <w:lang w:val="ro-MO"/>
        </w:rPr>
        <w:t xml:space="preserve">cu privire la filantropie </w:t>
      </w:r>
      <w:r>
        <w:rPr>
          <w:rStyle w:val="aff"/>
          <w:rFonts w:ascii="Cambria Math" w:hAnsi="Cambria Math" w:cs="Cambria Math"/>
          <w:b w:val="0"/>
          <w:sz w:val="16"/>
          <w:szCs w:val="16"/>
          <w:lang w:val="ro-MO"/>
        </w:rPr>
        <w:t>ș</w:t>
      </w:r>
      <w:r>
        <w:rPr>
          <w:rStyle w:val="aff"/>
          <w:b w:val="0"/>
          <w:sz w:val="16"/>
          <w:szCs w:val="16"/>
          <w:lang w:val="ro-MO"/>
        </w:rPr>
        <w:t>i sponsorizare</w:t>
      </w:r>
      <w:r>
        <w:rPr>
          <w:sz w:val="16"/>
          <w:szCs w:val="16"/>
        </w:rPr>
        <w:t xml:space="preserve"> nr. 1420 -XV din 31.10.2002.</w:t>
      </w:r>
      <w:r>
        <w:rPr>
          <w:rStyle w:val="aff"/>
          <w:b w:val="0"/>
          <w:sz w:val="16"/>
          <w:szCs w:val="16"/>
          <w:lang w:val="ro-MO"/>
        </w:rPr>
        <w:t xml:space="preserve">  </w:t>
      </w:r>
    </w:p>
  </w:footnote>
  <w:footnote w:id="15">
    <w:p w:rsidR="00C80494" w:rsidRDefault="00C80494" w:rsidP="00C80494">
      <w:pPr>
        <w:pStyle w:val="a6"/>
        <w:rPr>
          <w:sz w:val="14"/>
          <w:szCs w:val="14"/>
        </w:rPr>
      </w:pPr>
      <w:r>
        <w:rPr>
          <w:rStyle w:val="afc"/>
          <w:sz w:val="16"/>
          <w:szCs w:val="16"/>
        </w:rPr>
        <w:footnoteRef/>
      </w:r>
      <w:r>
        <w:rPr>
          <w:sz w:val="16"/>
          <w:szCs w:val="16"/>
          <w:lang w:val="en-US"/>
        </w:rPr>
        <w:t xml:space="preserve"> Legea Fondului republican </w:t>
      </w:r>
      <w:r>
        <w:rPr>
          <w:rFonts w:ascii="Cambria Math" w:hAnsi="Cambria Math" w:cs="Cambria Math"/>
          <w:sz w:val="16"/>
          <w:szCs w:val="16"/>
          <w:lang w:val="en-US"/>
        </w:rPr>
        <w:t>ș</w:t>
      </w:r>
      <w:r>
        <w:rPr>
          <w:sz w:val="16"/>
          <w:szCs w:val="16"/>
          <w:lang w:val="en-US"/>
        </w:rPr>
        <w:t>i a fondurilor locale de sus</w:t>
      </w:r>
      <w:r>
        <w:rPr>
          <w:rFonts w:ascii="Cambria Math" w:hAnsi="Cambria Math" w:cs="Cambria Math"/>
          <w:sz w:val="16"/>
          <w:szCs w:val="16"/>
          <w:lang w:val="en-US"/>
        </w:rPr>
        <w:t>ț</w:t>
      </w:r>
      <w:r>
        <w:rPr>
          <w:sz w:val="16"/>
          <w:szCs w:val="16"/>
          <w:lang w:val="en-US"/>
        </w:rPr>
        <w:t>inere socială a popula</w:t>
      </w:r>
      <w:r>
        <w:rPr>
          <w:rFonts w:ascii="Cambria Math" w:hAnsi="Cambria Math" w:cs="Cambria Math"/>
          <w:sz w:val="16"/>
          <w:szCs w:val="16"/>
          <w:lang w:val="en-US"/>
        </w:rPr>
        <w:t>ț</w:t>
      </w:r>
      <w:r>
        <w:rPr>
          <w:sz w:val="16"/>
          <w:szCs w:val="16"/>
          <w:lang w:val="en-US"/>
        </w:rPr>
        <w:t xml:space="preserve">iei </w:t>
      </w:r>
      <w:r>
        <w:rPr>
          <w:sz w:val="16"/>
          <w:szCs w:val="16"/>
          <w:lang w:val="en-US" w:eastAsia="ru-RU"/>
        </w:rPr>
        <w:t xml:space="preserve">nr.827-XIV din 18.02.2000. </w:t>
      </w:r>
    </w:p>
  </w:footnote>
  <w:footnote w:id="16">
    <w:p w:rsidR="00C80494" w:rsidRDefault="00C80494" w:rsidP="00C80494">
      <w:pPr>
        <w:pStyle w:val="a6"/>
        <w:jc w:val="both"/>
        <w:rPr>
          <w:sz w:val="16"/>
          <w:szCs w:val="16"/>
        </w:rPr>
      </w:pPr>
      <w:r>
        <w:rPr>
          <w:rStyle w:val="afc"/>
          <w:sz w:val="16"/>
          <w:szCs w:val="16"/>
        </w:rPr>
        <w:footnoteRef/>
      </w:r>
      <w:r>
        <w:rPr>
          <w:sz w:val="16"/>
          <w:szCs w:val="16"/>
        </w:rPr>
        <w:t xml:space="preserve"> </w:t>
      </w:r>
      <w:r>
        <w:rPr>
          <w:rFonts w:eastAsia="Calibri"/>
          <w:sz w:val="16"/>
          <w:szCs w:val="16"/>
          <w:lang w:val="ro-MO"/>
        </w:rPr>
        <w:t>Tariful pentru terminarea apelului reprezintă preţul plătit pe piaţa angro de operatorul reţelei din care este iniţiat apelul către operatorul în reţeaua căruia este terminat acest apel. Tarifele date sunt  aplicate pentru apelurile iniţiate pe teritoriul Republicii Moldova.</w:t>
      </w:r>
    </w:p>
  </w:footnote>
  <w:footnote w:id="17">
    <w:p w:rsidR="00C80494" w:rsidRDefault="00C80494" w:rsidP="00C80494">
      <w:pPr>
        <w:pStyle w:val="a6"/>
        <w:jc w:val="both"/>
        <w:rPr>
          <w:sz w:val="16"/>
          <w:szCs w:val="16"/>
        </w:rPr>
      </w:pPr>
      <w:r>
        <w:rPr>
          <w:rStyle w:val="afc"/>
          <w:sz w:val="16"/>
          <w:szCs w:val="16"/>
        </w:rPr>
        <w:footnoteRef/>
      </w:r>
      <w:r>
        <w:rPr>
          <w:sz w:val="16"/>
          <w:szCs w:val="16"/>
        </w:rPr>
        <w:t xml:space="preserve"> Recomandarea Comisiei Europene din 07  mai 2009  „Privind Reglementarea tarifelor de terminare a apelurilor fixe </w:t>
      </w:r>
      <w:r>
        <w:rPr>
          <w:rFonts w:ascii="Cambria Math" w:hAnsi="Cambria Math" w:cs="Cambria Math"/>
          <w:sz w:val="16"/>
          <w:szCs w:val="16"/>
        </w:rPr>
        <w:t>ș</w:t>
      </w:r>
      <w:r>
        <w:rPr>
          <w:sz w:val="16"/>
          <w:szCs w:val="16"/>
        </w:rPr>
        <w:t xml:space="preserve">i mobile în UE” </w:t>
      </w:r>
    </w:p>
  </w:footnote>
  <w:footnote w:id="18">
    <w:p w:rsidR="00C80494" w:rsidRDefault="00C80494" w:rsidP="00C80494">
      <w:pPr>
        <w:pStyle w:val="a6"/>
        <w:jc w:val="both"/>
      </w:pPr>
      <w:r>
        <w:rPr>
          <w:rStyle w:val="afc"/>
          <w:sz w:val="16"/>
          <w:szCs w:val="16"/>
        </w:rPr>
        <w:footnoteRef/>
      </w:r>
      <w:r>
        <w:rPr>
          <w:sz w:val="16"/>
          <w:szCs w:val="16"/>
        </w:rPr>
        <w:t xml:space="preserve"> Pentru operatorii de reţele de comunicaţii electronice, investiţiile în dezvoltarea acestor reţele determină costuri fixe foarte mari care nu pot fi recuperate imediat. Toate calculele privind profitabilitatea şi eficienţa investiţiilor se realizează pe termen lung, costurile pe termen lung putînd furniza o bază de cost corectă, în vederea luării deciziilor de investiţii.</w:t>
      </w:r>
    </w:p>
  </w:footnote>
  <w:footnote w:id="19">
    <w:p w:rsidR="00C80494" w:rsidRDefault="00C80494" w:rsidP="00C80494">
      <w:pPr>
        <w:pStyle w:val="a6"/>
        <w:jc w:val="both"/>
        <w:rPr>
          <w:sz w:val="16"/>
          <w:szCs w:val="16"/>
        </w:rPr>
      </w:pPr>
      <w:r>
        <w:rPr>
          <w:rStyle w:val="afc"/>
          <w:sz w:val="16"/>
          <w:szCs w:val="16"/>
        </w:rPr>
        <w:footnoteRef/>
      </w:r>
      <w:r>
        <w:rPr>
          <w:sz w:val="16"/>
          <w:szCs w:val="16"/>
        </w:rPr>
        <w:t xml:space="preserve"> </w:t>
      </w:r>
      <w:hyperlink r:id="rId3" w:history="1">
        <w:r>
          <w:rPr>
            <w:rStyle w:val="aff"/>
            <w:b w:val="0"/>
            <w:sz w:val="16"/>
            <w:szCs w:val="16"/>
            <w:lang w:val="en-US"/>
          </w:rPr>
          <w:t>Hotărîrea Consiliului de Administra</w:t>
        </w:r>
        <w:r>
          <w:rPr>
            <w:rStyle w:val="aff"/>
            <w:rFonts w:ascii="Cambria Math" w:hAnsi="Cambria Math" w:cs="Cambria Math"/>
            <w:b w:val="0"/>
            <w:sz w:val="16"/>
            <w:szCs w:val="16"/>
            <w:lang w:val="en-US"/>
          </w:rPr>
          <w:t>ț</w:t>
        </w:r>
        <w:r>
          <w:rPr>
            <w:rStyle w:val="aff"/>
            <w:b w:val="0"/>
            <w:sz w:val="16"/>
            <w:szCs w:val="16"/>
            <w:lang w:val="en-US"/>
          </w:rPr>
          <w:t>ie al ANRCETI nr.11</w:t>
        </w:r>
      </w:hyperlink>
      <w:r>
        <w:rPr>
          <w:rStyle w:val="aff"/>
          <w:b w:val="0"/>
          <w:sz w:val="16"/>
          <w:szCs w:val="16"/>
          <w:lang w:val="en-US"/>
        </w:rPr>
        <w:t xml:space="preserve"> din 26 mai 2011.</w:t>
      </w:r>
    </w:p>
  </w:footnote>
  <w:footnote w:id="20">
    <w:p w:rsidR="00C80494" w:rsidRDefault="00C80494" w:rsidP="00C80494">
      <w:pPr>
        <w:pStyle w:val="a6"/>
        <w:jc w:val="both"/>
        <w:rPr>
          <w:sz w:val="16"/>
          <w:szCs w:val="16"/>
        </w:rPr>
      </w:pPr>
      <w:r>
        <w:rPr>
          <w:rStyle w:val="afc"/>
          <w:sz w:val="16"/>
          <w:szCs w:val="16"/>
        </w:rPr>
        <w:footnoteRef/>
      </w:r>
      <w:r>
        <w:rPr>
          <w:sz w:val="16"/>
          <w:szCs w:val="16"/>
        </w:rPr>
        <w:t xml:space="preserve"> </w:t>
      </w:r>
      <w:hyperlink r:id="rId4" w:history="1">
        <w:r>
          <w:rPr>
            <w:rStyle w:val="a3"/>
            <w:sz w:val="16"/>
            <w:szCs w:val="16"/>
          </w:rPr>
          <w:t xml:space="preserve"> </w:t>
        </w:r>
        <w:r>
          <w:rPr>
            <w:rStyle w:val="a3"/>
            <w:sz w:val="16"/>
            <w:szCs w:val="16"/>
            <w:lang w:val="en-US" w:eastAsia="ru-RU"/>
          </w:rPr>
          <w:t>Hotărîrea Consiliului de Administra</w:t>
        </w:r>
        <w:r>
          <w:rPr>
            <w:rStyle w:val="a3"/>
            <w:rFonts w:ascii="Cambria Math" w:hAnsi="Cambria Math" w:cs="Cambria Math"/>
            <w:sz w:val="16"/>
            <w:szCs w:val="16"/>
            <w:lang w:val="en-US" w:eastAsia="ru-RU"/>
          </w:rPr>
          <w:t>ț</w:t>
        </w:r>
        <w:r>
          <w:rPr>
            <w:rStyle w:val="a3"/>
            <w:sz w:val="16"/>
            <w:szCs w:val="16"/>
            <w:lang w:val="en-US" w:eastAsia="ru-RU"/>
          </w:rPr>
          <w:t>ie al ANRCETI nr.12</w:t>
        </w:r>
      </w:hyperlink>
      <w:r>
        <w:rPr>
          <w:sz w:val="16"/>
          <w:szCs w:val="16"/>
          <w:lang w:val="en-US" w:eastAsia="ru-RU"/>
        </w:rPr>
        <w:t xml:space="preserve"> din 25 mai 2012.</w:t>
      </w:r>
    </w:p>
  </w:footnote>
  <w:footnote w:id="21">
    <w:p w:rsidR="00C80494" w:rsidRDefault="00C80494" w:rsidP="00C80494">
      <w:pPr>
        <w:pStyle w:val="a6"/>
        <w:jc w:val="both"/>
        <w:rPr>
          <w:sz w:val="16"/>
          <w:szCs w:val="16"/>
        </w:rPr>
      </w:pPr>
      <w:r>
        <w:rPr>
          <w:rStyle w:val="afc"/>
          <w:sz w:val="16"/>
          <w:szCs w:val="16"/>
        </w:rPr>
        <w:footnoteRef/>
      </w:r>
      <w:r>
        <w:rPr>
          <w:sz w:val="16"/>
          <w:szCs w:val="16"/>
        </w:rPr>
        <w:t xml:space="preserve"> Instruc</w:t>
      </w:r>
      <w:r>
        <w:rPr>
          <w:rFonts w:ascii="Cambria Math" w:hAnsi="Cambria Math" w:cs="Cambria Math"/>
          <w:sz w:val="16"/>
          <w:szCs w:val="16"/>
        </w:rPr>
        <w:t>ț</w:t>
      </w:r>
      <w:r>
        <w:rPr>
          <w:sz w:val="16"/>
          <w:szCs w:val="16"/>
        </w:rPr>
        <w:t xml:space="preserve">iuni </w:t>
      </w:r>
      <w:r>
        <w:rPr>
          <w:color w:val="000000"/>
          <w:spacing w:val="-1"/>
          <w:sz w:val="16"/>
          <w:szCs w:val="16"/>
          <w:lang w:val="en-US"/>
        </w:rPr>
        <w:t xml:space="preserve">privind implementarea de către S.A.„Moldtelecom” a evidenţei </w:t>
      </w:r>
      <w:r>
        <w:rPr>
          <w:color w:val="000000"/>
          <w:sz w:val="16"/>
          <w:szCs w:val="16"/>
          <w:lang w:val="en-US"/>
        </w:rPr>
        <w:t>contabile separate în cadrul contabilită</w:t>
      </w:r>
      <w:r>
        <w:rPr>
          <w:rFonts w:ascii="Cambria Math" w:hAnsi="Cambria Math" w:cs="Cambria Math"/>
          <w:color w:val="000000"/>
          <w:sz w:val="16"/>
          <w:szCs w:val="16"/>
          <w:lang w:val="en-US"/>
        </w:rPr>
        <w:t>ț</w:t>
      </w:r>
      <w:r>
        <w:rPr>
          <w:color w:val="000000"/>
          <w:sz w:val="16"/>
          <w:szCs w:val="16"/>
          <w:lang w:val="en-US"/>
        </w:rPr>
        <w:t>ii interne de gestiune, aprobate prin Hotărîrea Consiliului de Administraţie al Agenţiei nr.09 din 22 aprilie 2011.</w:t>
      </w:r>
    </w:p>
  </w:footnote>
  <w:footnote w:id="22">
    <w:p w:rsidR="00C80494" w:rsidRDefault="00C80494" w:rsidP="00C80494">
      <w:pPr>
        <w:pStyle w:val="a6"/>
        <w:jc w:val="both"/>
      </w:pPr>
      <w:r>
        <w:rPr>
          <w:rStyle w:val="afc"/>
          <w:sz w:val="16"/>
          <w:szCs w:val="16"/>
        </w:rPr>
        <w:footnoteRef/>
      </w:r>
      <w:r>
        <w:rPr>
          <w:sz w:val="16"/>
          <w:szCs w:val="16"/>
        </w:rPr>
        <w:t xml:space="preserve"> Hotărîrea Cur</w:t>
      </w:r>
      <w:r>
        <w:rPr>
          <w:rFonts w:ascii="Cambria Math" w:hAnsi="Cambria Math" w:cs="Cambria Math"/>
          <w:sz w:val="16"/>
          <w:szCs w:val="16"/>
        </w:rPr>
        <w:t>ț</w:t>
      </w:r>
      <w:r>
        <w:rPr>
          <w:sz w:val="16"/>
          <w:szCs w:val="16"/>
        </w:rPr>
        <w:t>ii de Conturi nr.77 din 22.12.2011 „Privind Raportul auditului la Societatea pe Ac</w:t>
      </w:r>
      <w:r>
        <w:rPr>
          <w:rFonts w:ascii="Cambria Math" w:hAnsi="Cambria Math" w:cs="Cambria Math"/>
          <w:sz w:val="16"/>
          <w:szCs w:val="16"/>
        </w:rPr>
        <w:t>ț</w:t>
      </w:r>
      <w:r>
        <w:rPr>
          <w:sz w:val="16"/>
          <w:szCs w:val="16"/>
        </w:rPr>
        <w:t>iuni „Moldtelecom” pentru anii 2009-2010”.</w:t>
      </w:r>
      <w:r>
        <w:t xml:space="preserve"> </w:t>
      </w:r>
    </w:p>
  </w:footnote>
  <w:footnote w:id="23">
    <w:p w:rsidR="00C80494" w:rsidRDefault="00C80494" w:rsidP="00C80494">
      <w:pPr>
        <w:pStyle w:val="a6"/>
        <w:jc w:val="both"/>
        <w:rPr>
          <w:sz w:val="16"/>
          <w:szCs w:val="16"/>
        </w:rPr>
      </w:pPr>
      <w:r>
        <w:rPr>
          <w:rStyle w:val="afc"/>
          <w:sz w:val="16"/>
          <w:szCs w:val="16"/>
        </w:rPr>
        <w:footnoteRef/>
      </w:r>
      <w:r>
        <w:rPr>
          <w:sz w:val="16"/>
          <w:szCs w:val="16"/>
        </w:rPr>
        <w:t xml:space="preserve"> </w:t>
      </w:r>
      <w:r>
        <w:rPr>
          <w:rFonts w:eastAsia="MS Mincho"/>
          <w:bCs/>
          <w:sz w:val="16"/>
          <w:szCs w:val="16"/>
          <w:lang w:eastAsia="ja-JP"/>
        </w:rPr>
        <w:t>Hotărîrea Consiliului de Administraţie al ANRCETI  nr.32 din 24.12.2003.</w:t>
      </w:r>
    </w:p>
  </w:footnote>
  <w:footnote w:id="24">
    <w:p w:rsidR="00C80494" w:rsidRDefault="00C80494" w:rsidP="00C80494">
      <w:pPr>
        <w:pStyle w:val="a6"/>
        <w:jc w:val="both"/>
        <w:rPr>
          <w:sz w:val="16"/>
          <w:szCs w:val="16"/>
        </w:rPr>
      </w:pPr>
      <w:r>
        <w:rPr>
          <w:rStyle w:val="afc"/>
          <w:sz w:val="16"/>
          <w:szCs w:val="16"/>
        </w:rPr>
        <w:footnoteRef/>
      </w:r>
      <w:r>
        <w:rPr>
          <w:sz w:val="16"/>
          <w:szCs w:val="16"/>
        </w:rPr>
        <w:t xml:space="preserve"> Hotărîrea Guvernului nr.323 din 18.03.2002, abrogată prin  Hotărîrea Guvernului nr.118 din 11.02.2013.</w:t>
      </w:r>
    </w:p>
  </w:footnote>
  <w:footnote w:id="25">
    <w:p w:rsidR="00C80494" w:rsidRDefault="00C80494" w:rsidP="00C80494">
      <w:pPr>
        <w:pStyle w:val="a6"/>
        <w:jc w:val="both"/>
        <w:rPr>
          <w:sz w:val="16"/>
          <w:szCs w:val="16"/>
        </w:rPr>
      </w:pPr>
      <w:r>
        <w:rPr>
          <w:rStyle w:val="afc"/>
          <w:sz w:val="16"/>
          <w:szCs w:val="16"/>
        </w:rPr>
        <w:footnoteRef/>
      </w:r>
      <w:r>
        <w:rPr>
          <w:sz w:val="16"/>
          <w:szCs w:val="16"/>
        </w:rPr>
        <w:t xml:space="preserve"> </w:t>
      </w:r>
      <w:r>
        <w:rPr>
          <w:color w:val="000000"/>
          <w:sz w:val="16"/>
          <w:szCs w:val="16"/>
          <w:lang w:val="ro-MO"/>
        </w:rPr>
        <w:t>Ordinul directorului general al S.A. „Moldtelecom” nr.500 din 01.07.2010 (abrogat prin Ordinul nr.794 din 26.07.2012).</w:t>
      </w:r>
    </w:p>
  </w:footnote>
  <w:footnote w:id="26">
    <w:p w:rsidR="00C80494" w:rsidRDefault="00C80494" w:rsidP="00C80494">
      <w:pPr>
        <w:pStyle w:val="a6"/>
        <w:jc w:val="both"/>
        <w:rPr>
          <w:sz w:val="16"/>
          <w:szCs w:val="16"/>
        </w:rPr>
      </w:pPr>
      <w:r>
        <w:rPr>
          <w:rStyle w:val="afc"/>
          <w:sz w:val="16"/>
          <w:szCs w:val="16"/>
        </w:rPr>
        <w:footnoteRef/>
      </w:r>
      <w:r>
        <w:rPr>
          <w:sz w:val="16"/>
          <w:szCs w:val="16"/>
        </w:rPr>
        <w:t xml:space="preserve"> O</w:t>
      </w:r>
      <w:r>
        <w:rPr>
          <w:sz w:val="16"/>
          <w:szCs w:val="16"/>
          <w:lang w:val="ro-MO"/>
        </w:rPr>
        <w:t xml:space="preserve">rdinul </w:t>
      </w:r>
      <w:r>
        <w:rPr>
          <w:color w:val="000000"/>
          <w:sz w:val="16"/>
          <w:szCs w:val="16"/>
          <w:lang w:val="ro-MO"/>
        </w:rPr>
        <w:t>directorului general al S.A.„Moldtelecom”</w:t>
      </w:r>
      <w:r>
        <w:rPr>
          <w:sz w:val="16"/>
          <w:szCs w:val="16"/>
          <w:lang w:val="ro-MO"/>
        </w:rPr>
        <w:t>nr.105a din 11.03.2011 „Cu privire la aprobarea costurilor serviciilor publice de telecomunica</w:t>
      </w:r>
      <w:r>
        <w:rPr>
          <w:rFonts w:ascii="Cambria Math" w:hAnsi="Cambria Math" w:cs="Cambria Math"/>
          <w:sz w:val="16"/>
          <w:szCs w:val="16"/>
          <w:lang w:val="ro-MO"/>
        </w:rPr>
        <w:t>ț</w:t>
      </w:r>
      <w:r>
        <w:rPr>
          <w:sz w:val="16"/>
          <w:szCs w:val="16"/>
          <w:lang w:val="ro-MO"/>
        </w:rPr>
        <w:t>ii”.</w:t>
      </w:r>
    </w:p>
  </w:footnote>
  <w:footnote w:id="27">
    <w:p w:rsidR="00C80494" w:rsidRDefault="00C80494" w:rsidP="00C80494">
      <w:pPr>
        <w:pStyle w:val="a6"/>
        <w:jc w:val="both"/>
        <w:rPr>
          <w:sz w:val="16"/>
          <w:szCs w:val="16"/>
        </w:rPr>
      </w:pPr>
      <w:r>
        <w:rPr>
          <w:rStyle w:val="afc"/>
        </w:rPr>
        <w:footnoteRef/>
      </w:r>
      <w:r>
        <w:rPr>
          <w:bCs/>
          <w:color w:val="000000"/>
          <w:sz w:val="16"/>
          <w:szCs w:val="16"/>
        </w:rPr>
        <w:t xml:space="preserve"> Ordinul</w:t>
      </w:r>
      <w:r>
        <w:rPr>
          <w:color w:val="000000"/>
          <w:sz w:val="16"/>
          <w:szCs w:val="16"/>
        </w:rPr>
        <w:t> MTIC nr.106 din 20.12.2010 „C</w:t>
      </w:r>
      <w:r>
        <w:rPr>
          <w:bCs/>
          <w:color w:val="000000"/>
          <w:sz w:val="16"/>
          <w:szCs w:val="16"/>
        </w:rPr>
        <w:t>u privire la aprobarea reglementărilor tehnice”.</w:t>
      </w:r>
    </w:p>
  </w:footnote>
  <w:footnote w:id="28">
    <w:p w:rsidR="00C80494" w:rsidRDefault="00C80494" w:rsidP="00C80494">
      <w:pPr>
        <w:pStyle w:val="a6"/>
        <w:rPr>
          <w:sz w:val="16"/>
          <w:szCs w:val="16"/>
        </w:rPr>
      </w:pPr>
      <w:r>
        <w:rPr>
          <w:rStyle w:val="afc"/>
          <w:sz w:val="16"/>
          <w:szCs w:val="16"/>
        </w:rPr>
        <w:footnoteRef/>
      </w:r>
      <w:r>
        <w:rPr>
          <w:sz w:val="16"/>
          <w:szCs w:val="16"/>
        </w:rPr>
        <w:t xml:space="preserve"> Legea privind calitatea în construc</w:t>
      </w:r>
      <w:r>
        <w:rPr>
          <w:rFonts w:ascii="Cambria Math" w:hAnsi="Cambria Math" w:cs="Cambria Math"/>
          <w:sz w:val="16"/>
          <w:szCs w:val="16"/>
        </w:rPr>
        <w:t>ț</w:t>
      </w:r>
      <w:r>
        <w:rPr>
          <w:sz w:val="16"/>
          <w:szCs w:val="16"/>
        </w:rPr>
        <w:t xml:space="preserve">ii nr.721-XIII  din 02.02.1996. </w:t>
      </w:r>
    </w:p>
  </w:footnote>
  <w:footnote w:id="29">
    <w:p w:rsidR="00C80494" w:rsidRDefault="00C80494" w:rsidP="00C80494">
      <w:pPr>
        <w:pStyle w:val="a6"/>
        <w:jc w:val="both"/>
        <w:rPr>
          <w:sz w:val="16"/>
          <w:szCs w:val="16"/>
        </w:rPr>
      </w:pPr>
      <w:r>
        <w:rPr>
          <w:rStyle w:val="afc"/>
          <w:sz w:val="16"/>
          <w:szCs w:val="16"/>
        </w:rPr>
        <w:footnoteRef/>
      </w:r>
      <w:r>
        <w:rPr>
          <w:sz w:val="16"/>
          <w:szCs w:val="16"/>
        </w:rPr>
        <w:t xml:space="preserve"> Ordinele directorului general al S.A.„Moldtelecom” nr. 48 din 12.02.2009 </w:t>
      </w:r>
      <w:r>
        <w:rPr>
          <w:rFonts w:ascii="Cambria Math" w:hAnsi="Cambria Math" w:cs="Cambria Math"/>
          <w:sz w:val="16"/>
          <w:szCs w:val="16"/>
        </w:rPr>
        <w:t>ș</w:t>
      </w:r>
      <w:r>
        <w:rPr>
          <w:sz w:val="16"/>
          <w:szCs w:val="16"/>
        </w:rPr>
        <w:t>i nr.315 din 30.07.2009.</w:t>
      </w:r>
    </w:p>
  </w:footnote>
  <w:footnote w:id="30">
    <w:p w:rsidR="00C80494" w:rsidRDefault="00C80494" w:rsidP="00C80494">
      <w:pPr>
        <w:pStyle w:val="a6"/>
        <w:jc w:val="both"/>
        <w:rPr>
          <w:sz w:val="16"/>
          <w:szCs w:val="16"/>
        </w:rPr>
      </w:pPr>
      <w:r>
        <w:rPr>
          <w:rStyle w:val="afc"/>
          <w:sz w:val="16"/>
          <w:szCs w:val="16"/>
        </w:rPr>
        <w:footnoteRef/>
      </w:r>
      <w:r>
        <w:rPr>
          <w:sz w:val="16"/>
          <w:szCs w:val="16"/>
        </w:rPr>
        <w:t xml:space="preserve"> Hotarîrea Cur</w:t>
      </w:r>
      <w:r>
        <w:rPr>
          <w:rFonts w:ascii="Cambria Math" w:hAnsi="Cambria Math" w:cs="Cambria Math"/>
          <w:sz w:val="16"/>
          <w:szCs w:val="16"/>
        </w:rPr>
        <w:t>ț</w:t>
      </w:r>
      <w:r>
        <w:rPr>
          <w:sz w:val="16"/>
          <w:szCs w:val="16"/>
        </w:rPr>
        <w:t xml:space="preserve">ii de Conturi nr.6 din 28.02.2008 privind Raportul auditului de atestare la </w:t>
      </w:r>
      <w:r>
        <w:rPr>
          <w:sz w:val="16"/>
          <w:szCs w:val="16"/>
          <w:lang w:val="ro-MO"/>
        </w:rPr>
        <w:t>S.A. „Moldtelecom” pe perioada anilor 2006-2007 (9 luni)</w:t>
      </w:r>
      <w:r>
        <w:rPr>
          <w:sz w:val="16"/>
          <w:szCs w:val="16"/>
        </w:rPr>
        <w:t xml:space="preserve"> </w:t>
      </w:r>
      <w:r>
        <w:rPr>
          <w:rFonts w:ascii="Cambria Math" w:hAnsi="Cambria Math" w:cs="Cambria Math"/>
          <w:sz w:val="16"/>
          <w:szCs w:val="16"/>
        </w:rPr>
        <w:t>ș</w:t>
      </w:r>
      <w:r>
        <w:rPr>
          <w:sz w:val="16"/>
          <w:szCs w:val="16"/>
        </w:rPr>
        <w:t>i Hotărîrea Cur</w:t>
      </w:r>
      <w:r>
        <w:rPr>
          <w:rFonts w:ascii="Cambria Math" w:hAnsi="Cambria Math" w:cs="Cambria Math"/>
          <w:sz w:val="16"/>
          <w:szCs w:val="16"/>
        </w:rPr>
        <w:t>ț</w:t>
      </w:r>
      <w:r>
        <w:rPr>
          <w:sz w:val="16"/>
          <w:szCs w:val="16"/>
        </w:rPr>
        <w:t>ii de Conturi nr.77 din 22.12.2011 privind Raportul auditului la Societatea pe Acţiuni „Moldtelecom” pentru anii 2009-2010</w:t>
      </w:r>
      <w:r>
        <w:rPr>
          <w:rFonts w:ascii="Tahoma" w:hAnsi="Tahoma" w:cs="Tahoma"/>
          <w:sz w:val="16"/>
          <w:szCs w:val="16"/>
        </w:rPr>
        <w:t>.</w:t>
      </w:r>
    </w:p>
  </w:footnote>
  <w:footnote w:id="31">
    <w:p w:rsidR="00C80494" w:rsidRDefault="00C80494" w:rsidP="00C80494">
      <w:pPr>
        <w:pStyle w:val="a6"/>
        <w:jc w:val="both"/>
      </w:pPr>
      <w:r>
        <w:rPr>
          <w:rStyle w:val="afc"/>
          <w:sz w:val="16"/>
          <w:szCs w:val="16"/>
        </w:rPr>
        <w:footnoteRef/>
      </w:r>
      <w:r>
        <w:rPr>
          <w:sz w:val="16"/>
          <w:szCs w:val="16"/>
        </w:rPr>
        <w:t xml:space="preserve"> Legea privind achiziţiile publice nr. 96-XVI din 13.04.2007.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9AB"/>
    <w:multiLevelType w:val="hybridMultilevel"/>
    <w:tmpl w:val="17CE93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D05E21"/>
    <w:multiLevelType w:val="hybridMultilevel"/>
    <w:tmpl w:val="E72AC5F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D4B2E6C"/>
    <w:multiLevelType w:val="hybridMultilevel"/>
    <w:tmpl w:val="45C4D8F2"/>
    <w:lvl w:ilvl="0" w:tplc="451A89EA">
      <w:start w:val="1"/>
      <w:numFmt w:val="bullet"/>
      <w:lvlText w:val="•"/>
      <w:lvlJc w:val="left"/>
      <w:pPr>
        <w:tabs>
          <w:tab w:val="num" w:pos="720"/>
        </w:tabs>
        <w:ind w:left="720" w:hanging="360"/>
      </w:pPr>
      <w:rPr>
        <w:rFonts w:ascii="Times New Roman" w:hAnsi="Times New Roman" w:cs="Times New Roman" w:hint="default"/>
      </w:rPr>
    </w:lvl>
    <w:lvl w:ilvl="1" w:tplc="5CDCBAB8">
      <w:start w:val="1"/>
      <w:numFmt w:val="bullet"/>
      <w:lvlText w:val="•"/>
      <w:lvlJc w:val="left"/>
      <w:pPr>
        <w:tabs>
          <w:tab w:val="num" w:pos="1440"/>
        </w:tabs>
        <w:ind w:left="1440" w:hanging="360"/>
      </w:pPr>
      <w:rPr>
        <w:rFonts w:ascii="Times New Roman" w:hAnsi="Times New Roman" w:cs="Times New Roman" w:hint="default"/>
      </w:rPr>
    </w:lvl>
    <w:lvl w:ilvl="2" w:tplc="D6D08250">
      <w:start w:val="1"/>
      <w:numFmt w:val="bullet"/>
      <w:lvlText w:val="•"/>
      <w:lvlJc w:val="left"/>
      <w:pPr>
        <w:tabs>
          <w:tab w:val="num" w:pos="2160"/>
        </w:tabs>
        <w:ind w:left="2160" w:hanging="360"/>
      </w:pPr>
      <w:rPr>
        <w:rFonts w:ascii="Times New Roman" w:hAnsi="Times New Roman" w:cs="Times New Roman" w:hint="default"/>
      </w:rPr>
    </w:lvl>
    <w:lvl w:ilvl="3" w:tplc="C28AAEC2">
      <w:start w:val="1"/>
      <w:numFmt w:val="bullet"/>
      <w:lvlText w:val="•"/>
      <w:lvlJc w:val="left"/>
      <w:pPr>
        <w:tabs>
          <w:tab w:val="num" w:pos="2880"/>
        </w:tabs>
        <w:ind w:left="2880" w:hanging="360"/>
      </w:pPr>
      <w:rPr>
        <w:rFonts w:ascii="Times New Roman" w:hAnsi="Times New Roman" w:cs="Times New Roman" w:hint="default"/>
      </w:rPr>
    </w:lvl>
    <w:lvl w:ilvl="4" w:tplc="D4D808D8">
      <w:start w:val="1"/>
      <w:numFmt w:val="bullet"/>
      <w:lvlText w:val="•"/>
      <w:lvlJc w:val="left"/>
      <w:pPr>
        <w:tabs>
          <w:tab w:val="num" w:pos="3600"/>
        </w:tabs>
        <w:ind w:left="3600" w:hanging="360"/>
      </w:pPr>
      <w:rPr>
        <w:rFonts w:ascii="Times New Roman" w:hAnsi="Times New Roman" w:cs="Times New Roman" w:hint="default"/>
      </w:rPr>
    </w:lvl>
    <w:lvl w:ilvl="5" w:tplc="9B046D20">
      <w:start w:val="1"/>
      <w:numFmt w:val="bullet"/>
      <w:lvlText w:val="•"/>
      <w:lvlJc w:val="left"/>
      <w:pPr>
        <w:tabs>
          <w:tab w:val="num" w:pos="4320"/>
        </w:tabs>
        <w:ind w:left="4320" w:hanging="360"/>
      </w:pPr>
      <w:rPr>
        <w:rFonts w:ascii="Times New Roman" w:hAnsi="Times New Roman" w:cs="Times New Roman" w:hint="default"/>
      </w:rPr>
    </w:lvl>
    <w:lvl w:ilvl="6" w:tplc="F24CF1A2">
      <w:start w:val="1"/>
      <w:numFmt w:val="bullet"/>
      <w:lvlText w:val="•"/>
      <w:lvlJc w:val="left"/>
      <w:pPr>
        <w:tabs>
          <w:tab w:val="num" w:pos="5040"/>
        </w:tabs>
        <w:ind w:left="5040" w:hanging="360"/>
      </w:pPr>
      <w:rPr>
        <w:rFonts w:ascii="Times New Roman" w:hAnsi="Times New Roman" w:cs="Times New Roman" w:hint="default"/>
      </w:rPr>
    </w:lvl>
    <w:lvl w:ilvl="7" w:tplc="8D069184">
      <w:start w:val="1"/>
      <w:numFmt w:val="bullet"/>
      <w:lvlText w:val="•"/>
      <w:lvlJc w:val="left"/>
      <w:pPr>
        <w:tabs>
          <w:tab w:val="num" w:pos="5760"/>
        </w:tabs>
        <w:ind w:left="5760" w:hanging="360"/>
      </w:pPr>
      <w:rPr>
        <w:rFonts w:ascii="Times New Roman" w:hAnsi="Times New Roman" w:cs="Times New Roman" w:hint="default"/>
      </w:rPr>
    </w:lvl>
    <w:lvl w:ilvl="8" w:tplc="09C651DA">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E021E77"/>
    <w:multiLevelType w:val="hybridMultilevel"/>
    <w:tmpl w:val="2DFC8720"/>
    <w:lvl w:ilvl="0" w:tplc="04190009">
      <w:start w:val="1"/>
      <w:numFmt w:val="bullet"/>
      <w:lvlText w:val=""/>
      <w:lvlJc w:val="left"/>
      <w:pPr>
        <w:ind w:left="1147" w:hanging="360"/>
      </w:pPr>
      <w:rPr>
        <w:rFonts w:ascii="Wingdings" w:hAnsi="Wingdings" w:hint="default"/>
      </w:rPr>
    </w:lvl>
    <w:lvl w:ilvl="1" w:tplc="04190003">
      <w:start w:val="1"/>
      <w:numFmt w:val="bullet"/>
      <w:lvlText w:val="o"/>
      <w:lvlJc w:val="left"/>
      <w:pPr>
        <w:ind w:left="1867" w:hanging="360"/>
      </w:pPr>
      <w:rPr>
        <w:rFonts w:ascii="Courier New" w:hAnsi="Courier New" w:cs="Courier New" w:hint="default"/>
      </w:rPr>
    </w:lvl>
    <w:lvl w:ilvl="2" w:tplc="04190005">
      <w:start w:val="1"/>
      <w:numFmt w:val="bullet"/>
      <w:lvlText w:val=""/>
      <w:lvlJc w:val="left"/>
      <w:pPr>
        <w:ind w:left="2587" w:hanging="360"/>
      </w:pPr>
      <w:rPr>
        <w:rFonts w:ascii="Wingdings" w:hAnsi="Wingdings" w:hint="default"/>
      </w:rPr>
    </w:lvl>
    <w:lvl w:ilvl="3" w:tplc="04190001">
      <w:start w:val="1"/>
      <w:numFmt w:val="bullet"/>
      <w:lvlText w:val=""/>
      <w:lvlJc w:val="left"/>
      <w:pPr>
        <w:ind w:left="3307" w:hanging="360"/>
      </w:pPr>
      <w:rPr>
        <w:rFonts w:ascii="Symbol" w:hAnsi="Symbol" w:hint="default"/>
      </w:rPr>
    </w:lvl>
    <w:lvl w:ilvl="4" w:tplc="04190003">
      <w:start w:val="1"/>
      <w:numFmt w:val="bullet"/>
      <w:lvlText w:val="o"/>
      <w:lvlJc w:val="left"/>
      <w:pPr>
        <w:ind w:left="4027" w:hanging="360"/>
      </w:pPr>
      <w:rPr>
        <w:rFonts w:ascii="Courier New" w:hAnsi="Courier New" w:cs="Courier New" w:hint="default"/>
      </w:rPr>
    </w:lvl>
    <w:lvl w:ilvl="5" w:tplc="04190005">
      <w:start w:val="1"/>
      <w:numFmt w:val="bullet"/>
      <w:lvlText w:val=""/>
      <w:lvlJc w:val="left"/>
      <w:pPr>
        <w:ind w:left="4747" w:hanging="360"/>
      </w:pPr>
      <w:rPr>
        <w:rFonts w:ascii="Wingdings" w:hAnsi="Wingdings" w:hint="default"/>
      </w:rPr>
    </w:lvl>
    <w:lvl w:ilvl="6" w:tplc="04190001">
      <w:start w:val="1"/>
      <w:numFmt w:val="bullet"/>
      <w:lvlText w:val=""/>
      <w:lvlJc w:val="left"/>
      <w:pPr>
        <w:ind w:left="5467" w:hanging="360"/>
      </w:pPr>
      <w:rPr>
        <w:rFonts w:ascii="Symbol" w:hAnsi="Symbol" w:hint="default"/>
      </w:rPr>
    </w:lvl>
    <w:lvl w:ilvl="7" w:tplc="04190003">
      <w:start w:val="1"/>
      <w:numFmt w:val="bullet"/>
      <w:lvlText w:val="o"/>
      <w:lvlJc w:val="left"/>
      <w:pPr>
        <w:ind w:left="6187" w:hanging="360"/>
      </w:pPr>
      <w:rPr>
        <w:rFonts w:ascii="Courier New" w:hAnsi="Courier New" w:cs="Courier New" w:hint="default"/>
      </w:rPr>
    </w:lvl>
    <w:lvl w:ilvl="8" w:tplc="04190005">
      <w:start w:val="1"/>
      <w:numFmt w:val="bullet"/>
      <w:lvlText w:val=""/>
      <w:lvlJc w:val="left"/>
      <w:pPr>
        <w:ind w:left="6907" w:hanging="360"/>
      </w:pPr>
      <w:rPr>
        <w:rFonts w:ascii="Wingdings" w:hAnsi="Wingdings" w:hint="default"/>
      </w:rPr>
    </w:lvl>
  </w:abstractNum>
  <w:abstractNum w:abstractNumId="4">
    <w:nsid w:val="0E6E53AD"/>
    <w:multiLevelType w:val="hybridMultilevel"/>
    <w:tmpl w:val="AB4E5758"/>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3E153D0"/>
    <w:multiLevelType w:val="hybridMultilevel"/>
    <w:tmpl w:val="DD883D2E"/>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1A031A13"/>
    <w:multiLevelType w:val="hybridMultilevel"/>
    <w:tmpl w:val="17568A0E"/>
    <w:lvl w:ilvl="0" w:tplc="E56039D6">
      <w:start w:val="1"/>
      <w:numFmt w:val="bullet"/>
      <w:lvlText w:val="•"/>
      <w:lvlJc w:val="left"/>
      <w:pPr>
        <w:tabs>
          <w:tab w:val="num" w:pos="720"/>
        </w:tabs>
        <w:ind w:left="720" w:hanging="360"/>
      </w:pPr>
      <w:rPr>
        <w:rFonts w:ascii="Times New Roman" w:hAnsi="Times New Roman" w:cs="Times New Roman" w:hint="default"/>
      </w:rPr>
    </w:lvl>
    <w:lvl w:ilvl="1" w:tplc="3404CC2E">
      <w:start w:val="1"/>
      <w:numFmt w:val="bullet"/>
      <w:lvlText w:val="•"/>
      <w:lvlJc w:val="left"/>
      <w:pPr>
        <w:tabs>
          <w:tab w:val="num" w:pos="1440"/>
        </w:tabs>
        <w:ind w:left="1440" w:hanging="360"/>
      </w:pPr>
      <w:rPr>
        <w:rFonts w:ascii="Times New Roman" w:hAnsi="Times New Roman" w:cs="Times New Roman" w:hint="default"/>
      </w:rPr>
    </w:lvl>
    <w:lvl w:ilvl="2" w:tplc="9CD6357A">
      <w:start w:val="1"/>
      <w:numFmt w:val="bullet"/>
      <w:lvlText w:val="•"/>
      <w:lvlJc w:val="left"/>
      <w:pPr>
        <w:tabs>
          <w:tab w:val="num" w:pos="2160"/>
        </w:tabs>
        <w:ind w:left="2160" w:hanging="360"/>
      </w:pPr>
      <w:rPr>
        <w:rFonts w:ascii="Times New Roman" w:hAnsi="Times New Roman" w:cs="Times New Roman" w:hint="default"/>
      </w:rPr>
    </w:lvl>
    <w:lvl w:ilvl="3" w:tplc="DB4EEA56">
      <w:start w:val="1"/>
      <w:numFmt w:val="bullet"/>
      <w:lvlText w:val="•"/>
      <w:lvlJc w:val="left"/>
      <w:pPr>
        <w:tabs>
          <w:tab w:val="num" w:pos="2880"/>
        </w:tabs>
        <w:ind w:left="2880" w:hanging="360"/>
      </w:pPr>
      <w:rPr>
        <w:rFonts w:ascii="Times New Roman" w:hAnsi="Times New Roman" w:cs="Times New Roman" w:hint="default"/>
      </w:rPr>
    </w:lvl>
    <w:lvl w:ilvl="4" w:tplc="9A5E8FC0">
      <w:start w:val="1"/>
      <w:numFmt w:val="bullet"/>
      <w:lvlText w:val="•"/>
      <w:lvlJc w:val="left"/>
      <w:pPr>
        <w:tabs>
          <w:tab w:val="num" w:pos="3600"/>
        </w:tabs>
        <w:ind w:left="3600" w:hanging="360"/>
      </w:pPr>
      <w:rPr>
        <w:rFonts w:ascii="Times New Roman" w:hAnsi="Times New Roman" w:cs="Times New Roman" w:hint="default"/>
      </w:rPr>
    </w:lvl>
    <w:lvl w:ilvl="5" w:tplc="5442D77E">
      <w:start w:val="1"/>
      <w:numFmt w:val="bullet"/>
      <w:lvlText w:val="•"/>
      <w:lvlJc w:val="left"/>
      <w:pPr>
        <w:tabs>
          <w:tab w:val="num" w:pos="4320"/>
        </w:tabs>
        <w:ind w:left="4320" w:hanging="360"/>
      </w:pPr>
      <w:rPr>
        <w:rFonts w:ascii="Times New Roman" w:hAnsi="Times New Roman" w:cs="Times New Roman" w:hint="default"/>
      </w:rPr>
    </w:lvl>
    <w:lvl w:ilvl="6" w:tplc="A804420A">
      <w:start w:val="1"/>
      <w:numFmt w:val="bullet"/>
      <w:lvlText w:val="•"/>
      <w:lvlJc w:val="left"/>
      <w:pPr>
        <w:tabs>
          <w:tab w:val="num" w:pos="5040"/>
        </w:tabs>
        <w:ind w:left="5040" w:hanging="360"/>
      </w:pPr>
      <w:rPr>
        <w:rFonts w:ascii="Times New Roman" w:hAnsi="Times New Roman" w:cs="Times New Roman" w:hint="default"/>
      </w:rPr>
    </w:lvl>
    <w:lvl w:ilvl="7" w:tplc="FDE0002C">
      <w:start w:val="1"/>
      <w:numFmt w:val="bullet"/>
      <w:lvlText w:val="•"/>
      <w:lvlJc w:val="left"/>
      <w:pPr>
        <w:tabs>
          <w:tab w:val="num" w:pos="5760"/>
        </w:tabs>
        <w:ind w:left="5760" w:hanging="360"/>
      </w:pPr>
      <w:rPr>
        <w:rFonts w:ascii="Times New Roman" w:hAnsi="Times New Roman" w:cs="Times New Roman" w:hint="default"/>
      </w:rPr>
    </w:lvl>
    <w:lvl w:ilvl="8" w:tplc="F7807066">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1B497834"/>
    <w:multiLevelType w:val="hybridMultilevel"/>
    <w:tmpl w:val="078AB4AC"/>
    <w:lvl w:ilvl="0" w:tplc="04190009">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23966D6E"/>
    <w:multiLevelType w:val="hybridMultilevel"/>
    <w:tmpl w:val="D7E031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42E2E4B"/>
    <w:multiLevelType w:val="hybridMultilevel"/>
    <w:tmpl w:val="5260981E"/>
    <w:lvl w:ilvl="0" w:tplc="633096D8">
      <w:start w:val="1"/>
      <w:numFmt w:val="bullet"/>
      <w:lvlText w:val="•"/>
      <w:lvlJc w:val="left"/>
      <w:pPr>
        <w:tabs>
          <w:tab w:val="num" w:pos="720"/>
        </w:tabs>
        <w:ind w:left="720" w:hanging="360"/>
      </w:pPr>
      <w:rPr>
        <w:rFonts w:ascii="Times New Roman" w:hAnsi="Times New Roman" w:cs="Times New Roman" w:hint="default"/>
      </w:rPr>
    </w:lvl>
    <w:lvl w:ilvl="1" w:tplc="68088C74">
      <w:start w:val="1"/>
      <w:numFmt w:val="bullet"/>
      <w:lvlText w:val="•"/>
      <w:lvlJc w:val="left"/>
      <w:pPr>
        <w:tabs>
          <w:tab w:val="num" w:pos="1440"/>
        </w:tabs>
        <w:ind w:left="1440" w:hanging="360"/>
      </w:pPr>
      <w:rPr>
        <w:rFonts w:ascii="Times New Roman" w:hAnsi="Times New Roman" w:cs="Times New Roman" w:hint="default"/>
      </w:rPr>
    </w:lvl>
    <w:lvl w:ilvl="2" w:tplc="D5826A84">
      <w:start w:val="1"/>
      <w:numFmt w:val="bullet"/>
      <w:lvlText w:val="•"/>
      <w:lvlJc w:val="left"/>
      <w:pPr>
        <w:tabs>
          <w:tab w:val="num" w:pos="2160"/>
        </w:tabs>
        <w:ind w:left="2160" w:hanging="360"/>
      </w:pPr>
      <w:rPr>
        <w:rFonts w:ascii="Times New Roman" w:hAnsi="Times New Roman" w:cs="Times New Roman" w:hint="default"/>
      </w:rPr>
    </w:lvl>
    <w:lvl w:ilvl="3" w:tplc="D5628C60">
      <w:start w:val="1"/>
      <w:numFmt w:val="bullet"/>
      <w:lvlText w:val="•"/>
      <w:lvlJc w:val="left"/>
      <w:pPr>
        <w:tabs>
          <w:tab w:val="num" w:pos="2880"/>
        </w:tabs>
        <w:ind w:left="2880" w:hanging="360"/>
      </w:pPr>
      <w:rPr>
        <w:rFonts w:ascii="Times New Roman" w:hAnsi="Times New Roman" w:cs="Times New Roman" w:hint="default"/>
      </w:rPr>
    </w:lvl>
    <w:lvl w:ilvl="4" w:tplc="A2FADF46">
      <w:start w:val="1"/>
      <w:numFmt w:val="bullet"/>
      <w:lvlText w:val="•"/>
      <w:lvlJc w:val="left"/>
      <w:pPr>
        <w:tabs>
          <w:tab w:val="num" w:pos="3600"/>
        </w:tabs>
        <w:ind w:left="3600" w:hanging="360"/>
      </w:pPr>
      <w:rPr>
        <w:rFonts w:ascii="Times New Roman" w:hAnsi="Times New Roman" w:cs="Times New Roman" w:hint="default"/>
      </w:rPr>
    </w:lvl>
    <w:lvl w:ilvl="5" w:tplc="3080EE88">
      <w:start w:val="1"/>
      <w:numFmt w:val="bullet"/>
      <w:lvlText w:val="•"/>
      <w:lvlJc w:val="left"/>
      <w:pPr>
        <w:tabs>
          <w:tab w:val="num" w:pos="4320"/>
        </w:tabs>
        <w:ind w:left="4320" w:hanging="360"/>
      </w:pPr>
      <w:rPr>
        <w:rFonts w:ascii="Times New Roman" w:hAnsi="Times New Roman" w:cs="Times New Roman" w:hint="default"/>
      </w:rPr>
    </w:lvl>
    <w:lvl w:ilvl="6" w:tplc="66EE16AC">
      <w:start w:val="1"/>
      <w:numFmt w:val="bullet"/>
      <w:lvlText w:val="•"/>
      <w:lvlJc w:val="left"/>
      <w:pPr>
        <w:tabs>
          <w:tab w:val="num" w:pos="5040"/>
        </w:tabs>
        <w:ind w:left="5040" w:hanging="360"/>
      </w:pPr>
      <w:rPr>
        <w:rFonts w:ascii="Times New Roman" w:hAnsi="Times New Roman" w:cs="Times New Roman" w:hint="default"/>
      </w:rPr>
    </w:lvl>
    <w:lvl w:ilvl="7" w:tplc="01C89A68">
      <w:start w:val="1"/>
      <w:numFmt w:val="bullet"/>
      <w:lvlText w:val="•"/>
      <w:lvlJc w:val="left"/>
      <w:pPr>
        <w:tabs>
          <w:tab w:val="num" w:pos="5760"/>
        </w:tabs>
        <w:ind w:left="5760" w:hanging="360"/>
      </w:pPr>
      <w:rPr>
        <w:rFonts w:ascii="Times New Roman" w:hAnsi="Times New Roman" w:cs="Times New Roman" w:hint="default"/>
      </w:rPr>
    </w:lvl>
    <w:lvl w:ilvl="8" w:tplc="1F0C8D4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2804667A"/>
    <w:multiLevelType w:val="hybridMultilevel"/>
    <w:tmpl w:val="92AAF176"/>
    <w:lvl w:ilvl="0" w:tplc="04190005">
      <w:start w:val="1"/>
      <w:numFmt w:val="bullet"/>
      <w:lvlText w:val=""/>
      <w:lvlJc w:val="left"/>
      <w:pPr>
        <w:ind w:left="1224" w:hanging="360"/>
      </w:pPr>
      <w:rPr>
        <w:rFonts w:ascii="Wingdings" w:hAnsi="Wingdings" w:hint="default"/>
      </w:rPr>
    </w:lvl>
    <w:lvl w:ilvl="1" w:tplc="04180003">
      <w:start w:val="1"/>
      <w:numFmt w:val="bullet"/>
      <w:lvlText w:val="o"/>
      <w:lvlJc w:val="left"/>
      <w:pPr>
        <w:ind w:left="1944" w:hanging="360"/>
      </w:pPr>
      <w:rPr>
        <w:rFonts w:ascii="Courier New" w:hAnsi="Courier New" w:cs="Courier New" w:hint="default"/>
      </w:rPr>
    </w:lvl>
    <w:lvl w:ilvl="2" w:tplc="04180005">
      <w:start w:val="1"/>
      <w:numFmt w:val="bullet"/>
      <w:lvlText w:val=""/>
      <w:lvlJc w:val="left"/>
      <w:pPr>
        <w:ind w:left="2664" w:hanging="360"/>
      </w:pPr>
      <w:rPr>
        <w:rFonts w:ascii="Wingdings" w:hAnsi="Wingdings" w:hint="default"/>
      </w:rPr>
    </w:lvl>
    <w:lvl w:ilvl="3" w:tplc="04180001">
      <w:start w:val="1"/>
      <w:numFmt w:val="bullet"/>
      <w:lvlText w:val=""/>
      <w:lvlJc w:val="left"/>
      <w:pPr>
        <w:ind w:left="3384" w:hanging="360"/>
      </w:pPr>
      <w:rPr>
        <w:rFonts w:ascii="Symbol" w:hAnsi="Symbol" w:hint="default"/>
      </w:rPr>
    </w:lvl>
    <w:lvl w:ilvl="4" w:tplc="04180003">
      <w:start w:val="1"/>
      <w:numFmt w:val="bullet"/>
      <w:lvlText w:val="o"/>
      <w:lvlJc w:val="left"/>
      <w:pPr>
        <w:ind w:left="4104" w:hanging="360"/>
      </w:pPr>
      <w:rPr>
        <w:rFonts w:ascii="Courier New" w:hAnsi="Courier New" w:cs="Courier New" w:hint="default"/>
      </w:rPr>
    </w:lvl>
    <w:lvl w:ilvl="5" w:tplc="04180005">
      <w:start w:val="1"/>
      <w:numFmt w:val="bullet"/>
      <w:lvlText w:val=""/>
      <w:lvlJc w:val="left"/>
      <w:pPr>
        <w:ind w:left="4824" w:hanging="360"/>
      </w:pPr>
      <w:rPr>
        <w:rFonts w:ascii="Wingdings" w:hAnsi="Wingdings" w:hint="default"/>
      </w:rPr>
    </w:lvl>
    <w:lvl w:ilvl="6" w:tplc="04180001">
      <w:start w:val="1"/>
      <w:numFmt w:val="bullet"/>
      <w:lvlText w:val=""/>
      <w:lvlJc w:val="left"/>
      <w:pPr>
        <w:ind w:left="5544" w:hanging="360"/>
      </w:pPr>
      <w:rPr>
        <w:rFonts w:ascii="Symbol" w:hAnsi="Symbol" w:hint="default"/>
      </w:rPr>
    </w:lvl>
    <w:lvl w:ilvl="7" w:tplc="04180003">
      <w:start w:val="1"/>
      <w:numFmt w:val="bullet"/>
      <w:lvlText w:val="o"/>
      <w:lvlJc w:val="left"/>
      <w:pPr>
        <w:ind w:left="6264" w:hanging="360"/>
      </w:pPr>
      <w:rPr>
        <w:rFonts w:ascii="Courier New" w:hAnsi="Courier New" w:cs="Courier New" w:hint="default"/>
      </w:rPr>
    </w:lvl>
    <w:lvl w:ilvl="8" w:tplc="04180005">
      <w:start w:val="1"/>
      <w:numFmt w:val="bullet"/>
      <w:lvlText w:val=""/>
      <w:lvlJc w:val="left"/>
      <w:pPr>
        <w:ind w:left="6984" w:hanging="360"/>
      </w:pPr>
      <w:rPr>
        <w:rFonts w:ascii="Wingdings" w:hAnsi="Wingdings" w:hint="default"/>
      </w:rPr>
    </w:lvl>
  </w:abstractNum>
  <w:abstractNum w:abstractNumId="11">
    <w:nsid w:val="2F7267AF"/>
    <w:multiLevelType w:val="hybridMultilevel"/>
    <w:tmpl w:val="77BA795A"/>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363134A"/>
    <w:multiLevelType w:val="hybridMultilevel"/>
    <w:tmpl w:val="8D986E46"/>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13">
    <w:nsid w:val="35C20971"/>
    <w:multiLevelType w:val="hybridMultilevel"/>
    <w:tmpl w:val="BE9015A0"/>
    <w:lvl w:ilvl="0" w:tplc="04180001">
      <w:start w:val="1"/>
      <w:numFmt w:val="bullet"/>
      <w:lvlText w:val=""/>
      <w:lvlJc w:val="left"/>
      <w:pPr>
        <w:ind w:left="1004" w:hanging="360"/>
      </w:pPr>
      <w:rPr>
        <w:rFonts w:ascii="Symbol" w:hAnsi="Symbol" w:hint="default"/>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14">
    <w:nsid w:val="3754458B"/>
    <w:multiLevelType w:val="hybridMultilevel"/>
    <w:tmpl w:val="440E43D0"/>
    <w:lvl w:ilvl="0" w:tplc="04190001">
      <w:start w:val="1"/>
      <w:numFmt w:val="bullet"/>
      <w:lvlText w:val=""/>
      <w:lvlJc w:val="left"/>
      <w:pPr>
        <w:ind w:left="720" w:hanging="360"/>
      </w:pPr>
      <w:rPr>
        <w:rFonts w:ascii="Symbol" w:hAnsi="Symbol" w:hint="default"/>
      </w:rPr>
    </w:lvl>
    <w:lvl w:ilvl="1" w:tplc="AEDCBE80">
      <w:numFmt w:val="bullet"/>
      <w:lvlText w:val="-"/>
      <w:lvlJc w:val="left"/>
      <w:pPr>
        <w:ind w:left="1440" w:hanging="360"/>
      </w:pPr>
      <w:rPr>
        <w:rFonts w:ascii="Times New Roman" w:eastAsia="Times New Roman" w:hAnsi="Times New Roman" w:cs="Times New Roman" w:hint="default"/>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0B20A4"/>
    <w:multiLevelType w:val="hybridMultilevel"/>
    <w:tmpl w:val="BEC4F0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E47616B"/>
    <w:multiLevelType w:val="hybridMultilevel"/>
    <w:tmpl w:val="E30A7E20"/>
    <w:lvl w:ilvl="0" w:tplc="04190009">
      <w:start w:val="1"/>
      <w:numFmt w:val="bullet"/>
      <w:lvlText w:val=""/>
      <w:lvlJc w:val="left"/>
      <w:pPr>
        <w:ind w:left="720" w:hanging="360"/>
      </w:pPr>
      <w:rPr>
        <w:rFonts w:ascii="Wingdings" w:hAnsi="Wingdings" w:hint="default"/>
      </w:rPr>
    </w:lvl>
    <w:lvl w:ilvl="1" w:tplc="AEDCBE80">
      <w:numFmt w:val="bullet"/>
      <w:lvlText w:val="-"/>
      <w:lvlJc w:val="left"/>
      <w:pPr>
        <w:ind w:left="1440" w:hanging="360"/>
      </w:pPr>
      <w:rPr>
        <w:rFonts w:ascii="Times New Roman" w:eastAsia="Times New Roman" w:hAnsi="Times New Roman" w:cs="Times New Roman" w:hint="default"/>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8161FB1"/>
    <w:multiLevelType w:val="hybridMultilevel"/>
    <w:tmpl w:val="DE3653FE"/>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60EC0279"/>
    <w:multiLevelType w:val="hybridMultilevel"/>
    <w:tmpl w:val="067C25AA"/>
    <w:lvl w:ilvl="0" w:tplc="0419000B">
      <w:start w:val="1"/>
      <w:numFmt w:val="bullet"/>
      <w:lvlText w:val=""/>
      <w:lvlJc w:val="left"/>
      <w:pPr>
        <w:ind w:left="1072" w:hanging="360"/>
      </w:pPr>
      <w:rPr>
        <w:rFonts w:ascii="Wingdings" w:hAnsi="Wingdings" w:hint="default"/>
      </w:rPr>
    </w:lvl>
    <w:lvl w:ilvl="1" w:tplc="04180003">
      <w:start w:val="1"/>
      <w:numFmt w:val="bullet"/>
      <w:lvlText w:val="o"/>
      <w:lvlJc w:val="left"/>
      <w:pPr>
        <w:ind w:left="1792" w:hanging="360"/>
      </w:pPr>
      <w:rPr>
        <w:rFonts w:ascii="Courier New" w:hAnsi="Courier New" w:cs="Courier New" w:hint="default"/>
      </w:rPr>
    </w:lvl>
    <w:lvl w:ilvl="2" w:tplc="04180005">
      <w:start w:val="1"/>
      <w:numFmt w:val="bullet"/>
      <w:lvlText w:val=""/>
      <w:lvlJc w:val="left"/>
      <w:pPr>
        <w:ind w:left="2512" w:hanging="360"/>
      </w:pPr>
      <w:rPr>
        <w:rFonts w:ascii="Wingdings" w:hAnsi="Wingdings" w:hint="default"/>
      </w:rPr>
    </w:lvl>
    <w:lvl w:ilvl="3" w:tplc="04180001">
      <w:start w:val="1"/>
      <w:numFmt w:val="bullet"/>
      <w:lvlText w:val=""/>
      <w:lvlJc w:val="left"/>
      <w:pPr>
        <w:ind w:left="3232" w:hanging="360"/>
      </w:pPr>
      <w:rPr>
        <w:rFonts w:ascii="Symbol" w:hAnsi="Symbol" w:hint="default"/>
      </w:rPr>
    </w:lvl>
    <w:lvl w:ilvl="4" w:tplc="04180003">
      <w:start w:val="1"/>
      <w:numFmt w:val="bullet"/>
      <w:lvlText w:val="o"/>
      <w:lvlJc w:val="left"/>
      <w:pPr>
        <w:ind w:left="3952" w:hanging="360"/>
      </w:pPr>
      <w:rPr>
        <w:rFonts w:ascii="Courier New" w:hAnsi="Courier New" w:cs="Courier New" w:hint="default"/>
      </w:rPr>
    </w:lvl>
    <w:lvl w:ilvl="5" w:tplc="04180005">
      <w:start w:val="1"/>
      <w:numFmt w:val="bullet"/>
      <w:lvlText w:val=""/>
      <w:lvlJc w:val="left"/>
      <w:pPr>
        <w:ind w:left="4672" w:hanging="360"/>
      </w:pPr>
      <w:rPr>
        <w:rFonts w:ascii="Wingdings" w:hAnsi="Wingdings" w:hint="default"/>
      </w:rPr>
    </w:lvl>
    <w:lvl w:ilvl="6" w:tplc="04180001">
      <w:start w:val="1"/>
      <w:numFmt w:val="bullet"/>
      <w:lvlText w:val=""/>
      <w:lvlJc w:val="left"/>
      <w:pPr>
        <w:ind w:left="5392" w:hanging="360"/>
      </w:pPr>
      <w:rPr>
        <w:rFonts w:ascii="Symbol" w:hAnsi="Symbol" w:hint="default"/>
      </w:rPr>
    </w:lvl>
    <w:lvl w:ilvl="7" w:tplc="04180003">
      <w:start w:val="1"/>
      <w:numFmt w:val="bullet"/>
      <w:lvlText w:val="o"/>
      <w:lvlJc w:val="left"/>
      <w:pPr>
        <w:ind w:left="6112" w:hanging="360"/>
      </w:pPr>
      <w:rPr>
        <w:rFonts w:ascii="Courier New" w:hAnsi="Courier New" w:cs="Courier New" w:hint="default"/>
      </w:rPr>
    </w:lvl>
    <w:lvl w:ilvl="8" w:tplc="04180005">
      <w:start w:val="1"/>
      <w:numFmt w:val="bullet"/>
      <w:lvlText w:val=""/>
      <w:lvlJc w:val="left"/>
      <w:pPr>
        <w:ind w:left="6832" w:hanging="360"/>
      </w:pPr>
      <w:rPr>
        <w:rFonts w:ascii="Wingdings" w:hAnsi="Wingdings" w:hint="default"/>
      </w:rPr>
    </w:lvl>
  </w:abstractNum>
  <w:abstractNum w:abstractNumId="19">
    <w:nsid w:val="6B0D1DF0"/>
    <w:multiLevelType w:val="hybridMultilevel"/>
    <w:tmpl w:val="DA5223A8"/>
    <w:lvl w:ilvl="0" w:tplc="04190005">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928"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20">
    <w:nsid w:val="79447BD1"/>
    <w:multiLevelType w:val="hybridMultilevel"/>
    <w:tmpl w:val="9AD46712"/>
    <w:lvl w:ilvl="0" w:tplc="74160D5C">
      <w:start w:val="1"/>
      <w:numFmt w:val="bullet"/>
      <w:lvlText w:val="•"/>
      <w:lvlJc w:val="left"/>
      <w:pPr>
        <w:tabs>
          <w:tab w:val="num" w:pos="720"/>
        </w:tabs>
        <w:ind w:left="720" w:hanging="360"/>
      </w:pPr>
      <w:rPr>
        <w:rFonts w:ascii="Times New Roman" w:hAnsi="Times New Roman" w:cs="Times New Roman" w:hint="default"/>
      </w:rPr>
    </w:lvl>
    <w:lvl w:ilvl="1" w:tplc="C0AC1A70">
      <w:start w:val="1"/>
      <w:numFmt w:val="bullet"/>
      <w:lvlText w:val="•"/>
      <w:lvlJc w:val="left"/>
      <w:pPr>
        <w:tabs>
          <w:tab w:val="num" w:pos="1440"/>
        </w:tabs>
        <w:ind w:left="1440" w:hanging="360"/>
      </w:pPr>
      <w:rPr>
        <w:rFonts w:ascii="Times New Roman" w:hAnsi="Times New Roman" w:cs="Times New Roman" w:hint="default"/>
      </w:rPr>
    </w:lvl>
    <w:lvl w:ilvl="2" w:tplc="B6DCB7CA">
      <w:start w:val="1"/>
      <w:numFmt w:val="bullet"/>
      <w:lvlText w:val="•"/>
      <w:lvlJc w:val="left"/>
      <w:pPr>
        <w:tabs>
          <w:tab w:val="num" w:pos="2160"/>
        </w:tabs>
        <w:ind w:left="2160" w:hanging="360"/>
      </w:pPr>
      <w:rPr>
        <w:rFonts w:ascii="Times New Roman" w:hAnsi="Times New Roman" w:cs="Times New Roman" w:hint="default"/>
      </w:rPr>
    </w:lvl>
    <w:lvl w:ilvl="3" w:tplc="4BC2C61C">
      <w:start w:val="1"/>
      <w:numFmt w:val="bullet"/>
      <w:lvlText w:val="•"/>
      <w:lvlJc w:val="left"/>
      <w:pPr>
        <w:tabs>
          <w:tab w:val="num" w:pos="2880"/>
        </w:tabs>
        <w:ind w:left="2880" w:hanging="360"/>
      </w:pPr>
      <w:rPr>
        <w:rFonts w:ascii="Times New Roman" w:hAnsi="Times New Roman" w:cs="Times New Roman" w:hint="default"/>
      </w:rPr>
    </w:lvl>
    <w:lvl w:ilvl="4" w:tplc="AA10B32C">
      <w:start w:val="1"/>
      <w:numFmt w:val="bullet"/>
      <w:lvlText w:val="•"/>
      <w:lvlJc w:val="left"/>
      <w:pPr>
        <w:tabs>
          <w:tab w:val="num" w:pos="3600"/>
        </w:tabs>
        <w:ind w:left="3600" w:hanging="360"/>
      </w:pPr>
      <w:rPr>
        <w:rFonts w:ascii="Times New Roman" w:hAnsi="Times New Roman" w:cs="Times New Roman" w:hint="default"/>
      </w:rPr>
    </w:lvl>
    <w:lvl w:ilvl="5" w:tplc="3686196C">
      <w:start w:val="1"/>
      <w:numFmt w:val="bullet"/>
      <w:lvlText w:val="•"/>
      <w:lvlJc w:val="left"/>
      <w:pPr>
        <w:tabs>
          <w:tab w:val="num" w:pos="4320"/>
        </w:tabs>
        <w:ind w:left="4320" w:hanging="360"/>
      </w:pPr>
      <w:rPr>
        <w:rFonts w:ascii="Times New Roman" w:hAnsi="Times New Roman" w:cs="Times New Roman" w:hint="default"/>
      </w:rPr>
    </w:lvl>
    <w:lvl w:ilvl="6" w:tplc="A2FE8BE0">
      <w:start w:val="1"/>
      <w:numFmt w:val="bullet"/>
      <w:lvlText w:val="•"/>
      <w:lvlJc w:val="left"/>
      <w:pPr>
        <w:tabs>
          <w:tab w:val="num" w:pos="5040"/>
        </w:tabs>
        <w:ind w:left="5040" w:hanging="360"/>
      </w:pPr>
      <w:rPr>
        <w:rFonts w:ascii="Times New Roman" w:hAnsi="Times New Roman" w:cs="Times New Roman" w:hint="default"/>
      </w:rPr>
    </w:lvl>
    <w:lvl w:ilvl="7" w:tplc="B8C6FAEE">
      <w:start w:val="1"/>
      <w:numFmt w:val="bullet"/>
      <w:lvlText w:val="•"/>
      <w:lvlJc w:val="left"/>
      <w:pPr>
        <w:tabs>
          <w:tab w:val="num" w:pos="5760"/>
        </w:tabs>
        <w:ind w:left="5760" w:hanging="360"/>
      </w:pPr>
      <w:rPr>
        <w:rFonts w:ascii="Times New Roman" w:hAnsi="Times New Roman" w:cs="Times New Roman" w:hint="default"/>
      </w:rPr>
    </w:lvl>
    <w:lvl w:ilvl="8" w:tplc="496ACDA6">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6"/>
    <w:lvlOverride w:ilvl="0"/>
    <w:lvlOverride w:ilvl="1"/>
    <w:lvlOverride w:ilvl="2"/>
    <w:lvlOverride w:ilvl="3"/>
    <w:lvlOverride w:ilvl="4"/>
    <w:lvlOverride w:ilvl="5"/>
    <w:lvlOverride w:ilvl="6"/>
    <w:lvlOverride w:ilvl="7"/>
    <w:lvlOverride w:ilvl="8"/>
  </w:num>
  <w:num w:numId="3">
    <w:abstractNumId w:val="14"/>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20"/>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5"/>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18"/>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CC"/>
    <w:rsid w:val="0034369D"/>
    <w:rsid w:val="00581265"/>
    <w:rsid w:val="005A60CC"/>
    <w:rsid w:val="005C5314"/>
    <w:rsid w:val="00B01693"/>
    <w:rsid w:val="00C80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93"/>
    <w:pPr>
      <w:spacing w:after="0" w:line="240" w:lineRule="auto"/>
    </w:pPr>
    <w:rPr>
      <w:rFonts w:ascii="Times New Roman" w:eastAsia="Times New Roman" w:hAnsi="Times New Roman" w:cs="Times New Roman"/>
      <w:sz w:val="24"/>
      <w:szCs w:val="24"/>
      <w:lang w:val="ro-RO" w:eastAsia="ro-RO"/>
    </w:rPr>
  </w:style>
  <w:style w:type="paragraph" w:styleId="1">
    <w:name w:val="heading 1"/>
    <w:basedOn w:val="a"/>
    <w:next w:val="a"/>
    <w:link w:val="10"/>
    <w:uiPriority w:val="9"/>
    <w:qFormat/>
    <w:rsid w:val="00B01693"/>
    <w:pPr>
      <w:keepNext/>
      <w:keepLines/>
      <w:spacing w:before="120"/>
      <w:outlineLvl w:val="0"/>
    </w:pPr>
    <w:rPr>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693"/>
    <w:rPr>
      <w:rFonts w:ascii="Times New Roman" w:eastAsia="Times New Roman" w:hAnsi="Times New Roman" w:cs="Times New Roman"/>
      <w:b/>
      <w:bCs/>
      <w:sz w:val="32"/>
      <w:szCs w:val="28"/>
      <w:lang w:val="ro-RO" w:eastAsia="ro-RO"/>
    </w:rPr>
  </w:style>
  <w:style w:type="character" w:styleId="a3">
    <w:name w:val="Hyperlink"/>
    <w:basedOn w:val="a0"/>
    <w:uiPriority w:val="99"/>
    <w:semiHidden/>
    <w:unhideWhenUsed/>
    <w:rsid w:val="00B01693"/>
    <w:rPr>
      <w:color w:val="0000FF"/>
      <w:u w:val="single"/>
    </w:rPr>
  </w:style>
  <w:style w:type="character" w:styleId="a4">
    <w:name w:val="FollowedHyperlink"/>
    <w:basedOn w:val="a0"/>
    <w:uiPriority w:val="99"/>
    <w:semiHidden/>
    <w:unhideWhenUsed/>
    <w:rsid w:val="00B01693"/>
    <w:rPr>
      <w:color w:val="800080" w:themeColor="followedHyperlink"/>
      <w:u w:val="single"/>
    </w:rPr>
  </w:style>
  <w:style w:type="paragraph" w:styleId="HTML">
    <w:name w:val="HTML Preformatted"/>
    <w:basedOn w:val="a"/>
    <w:link w:val="HTML0"/>
    <w:uiPriority w:val="99"/>
    <w:semiHidden/>
    <w:unhideWhenUsed/>
    <w:rsid w:val="00B0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B01693"/>
    <w:rPr>
      <w:rFonts w:ascii="Courier New" w:eastAsia="Times New Roman" w:hAnsi="Courier New" w:cs="Courier New"/>
      <w:sz w:val="20"/>
      <w:szCs w:val="20"/>
      <w:lang w:eastAsia="ru-RU"/>
    </w:rPr>
  </w:style>
  <w:style w:type="paragraph" w:styleId="a5">
    <w:name w:val="Normal (Web)"/>
    <w:basedOn w:val="a"/>
    <w:uiPriority w:val="99"/>
    <w:semiHidden/>
    <w:unhideWhenUsed/>
    <w:rsid w:val="00B01693"/>
    <w:pPr>
      <w:ind w:firstLine="567"/>
      <w:jc w:val="both"/>
    </w:pPr>
    <w:rPr>
      <w:lang w:val="ru-RU" w:eastAsia="ru-RU"/>
    </w:rPr>
  </w:style>
  <w:style w:type="paragraph" w:styleId="11">
    <w:name w:val="toc 1"/>
    <w:basedOn w:val="a"/>
    <w:next w:val="a"/>
    <w:autoRedefine/>
    <w:uiPriority w:val="39"/>
    <w:semiHidden/>
    <w:unhideWhenUsed/>
    <w:qFormat/>
    <w:rsid w:val="00B01693"/>
    <w:pPr>
      <w:tabs>
        <w:tab w:val="right" w:leader="dot" w:pos="9488"/>
      </w:tabs>
      <w:spacing w:after="120"/>
      <w:jc w:val="center"/>
    </w:pPr>
    <w:rPr>
      <w:b/>
      <w:noProof/>
      <w:sz w:val="28"/>
      <w:szCs w:val="28"/>
      <w:lang w:val="ro-MO" w:eastAsia="ru-RU"/>
    </w:rPr>
  </w:style>
  <w:style w:type="paragraph" w:styleId="2">
    <w:name w:val="toc 2"/>
    <w:basedOn w:val="a"/>
    <w:next w:val="a"/>
    <w:autoRedefine/>
    <w:uiPriority w:val="39"/>
    <w:semiHidden/>
    <w:unhideWhenUsed/>
    <w:qFormat/>
    <w:rsid w:val="00B01693"/>
    <w:pPr>
      <w:tabs>
        <w:tab w:val="right" w:leader="dot" w:pos="9498"/>
      </w:tabs>
      <w:spacing w:after="100" w:line="276" w:lineRule="auto"/>
      <w:ind w:right="-1" w:firstLine="284"/>
    </w:pPr>
    <w:rPr>
      <w:rFonts w:eastAsia="Calibri"/>
      <w:noProof/>
      <w:sz w:val="28"/>
      <w:szCs w:val="28"/>
      <w:lang w:val="fr-FR" w:eastAsia="en-US"/>
    </w:rPr>
  </w:style>
  <w:style w:type="paragraph" w:styleId="3">
    <w:name w:val="toc 3"/>
    <w:basedOn w:val="a"/>
    <w:next w:val="a"/>
    <w:autoRedefine/>
    <w:uiPriority w:val="39"/>
    <w:semiHidden/>
    <w:unhideWhenUsed/>
    <w:qFormat/>
    <w:rsid w:val="00B01693"/>
    <w:pPr>
      <w:tabs>
        <w:tab w:val="left" w:pos="880"/>
        <w:tab w:val="right" w:leader="dot" w:pos="9488"/>
      </w:tabs>
      <w:spacing w:after="100" w:line="276" w:lineRule="auto"/>
      <w:ind w:firstLine="142"/>
      <w:jc w:val="both"/>
    </w:pPr>
    <w:rPr>
      <w:rFonts w:eastAsia="Calibri"/>
      <w:b/>
      <w:bCs/>
      <w:noProof/>
      <w:lang w:eastAsia="en-US"/>
    </w:rPr>
  </w:style>
  <w:style w:type="paragraph" w:styleId="a6">
    <w:name w:val="footnote text"/>
    <w:basedOn w:val="a"/>
    <w:link w:val="a7"/>
    <w:uiPriority w:val="99"/>
    <w:semiHidden/>
    <w:unhideWhenUsed/>
    <w:rsid w:val="00B01693"/>
    <w:rPr>
      <w:sz w:val="20"/>
      <w:szCs w:val="20"/>
    </w:rPr>
  </w:style>
  <w:style w:type="character" w:customStyle="1" w:styleId="a7">
    <w:name w:val="Текст сноски Знак"/>
    <w:basedOn w:val="a0"/>
    <w:link w:val="a6"/>
    <w:uiPriority w:val="99"/>
    <w:semiHidden/>
    <w:rsid w:val="00B01693"/>
    <w:rPr>
      <w:rFonts w:ascii="Times New Roman" w:eastAsia="Times New Roman" w:hAnsi="Times New Roman" w:cs="Times New Roman"/>
      <w:sz w:val="20"/>
      <w:szCs w:val="20"/>
      <w:lang w:val="ro-RO" w:eastAsia="ro-RO"/>
    </w:rPr>
  </w:style>
  <w:style w:type="paragraph" w:styleId="a8">
    <w:name w:val="annotation text"/>
    <w:basedOn w:val="a"/>
    <w:link w:val="a9"/>
    <w:uiPriority w:val="99"/>
    <w:semiHidden/>
    <w:unhideWhenUsed/>
    <w:rsid w:val="00B01693"/>
    <w:rPr>
      <w:sz w:val="20"/>
      <w:szCs w:val="20"/>
    </w:rPr>
  </w:style>
  <w:style w:type="character" w:customStyle="1" w:styleId="a9">
    <w:name w:val="Текст примечания Знак"/>
    <w:basedOn w:val="a0"/>
    <w:link w:val="a8"/>
    <w:uiPriority w:val="99"/>
    <w:semiHidden/>
    <w:rsid w:val="00B01693"/>
    <w:rPr>
      <w:rFonts w:ascii="Times New Roman" w:eastAsia="Times New Roman" w:hAnsi="Times New Roman" w:cs="Times New Roman"/>
      <w:sz w:val="20"/>
      <w:szCs w:val="20"/>
      <w:lang w:val="ro-RO" w:eastAsia="ro-RO"/>
    </w:rPr>
  </w:style>
  <w:style w:type="paragraph" w:styleId="aa">
    <w:name w:val="header"/>
    <w:basedOn w:val="a"/>
    <w:link w:val="ab"/>
    <w:uiPriority w:val="99"/>
    <w:semiHidden/>
    <w:unhideWhenUsed/>
    <w:rsid w:val="00B01693"/>
    <w:pPr>
      <w:tabs>
        <w:tab w:val="center" w:pos="4677"/>
        <w:tab w:val="right" w:pos="9355"/>
      </w:tabs>
    </w:pPr>
  </w:style>
  <w:style w:type="character" w:customStyle="1" w:styleId="ab">
    <w:name w:val="Верхний колонтитул Знак"/>
    <w:basedOn w:val="a0"/>
    <w:link w:val="aa"/>
    <w:uiPriority w:val="99"/>
    <w:semiHidden/>
    <w:rsid w:val="00B01693"/>
    <w:rPr>
      <w:rFonts w:ascii="Times New Roman" w:eastAsia="Times New Roman" w:hAnsi="Times New Roman" w:cs="Times New Roman"/>
      <w:sz w:val="24"/>
      <w:szCs w:val="24"/>
      <w:lang w:val="ro-RO" w:eastAsia="ro-RO"/>
    </w:rPr>
  </w:style>
  <w:style w:type="paragraph" w:styleId="ac">
    <w:name w:val="footer"/>
    <w:basedOn w:val="a"/>
    <w:link w:val="ad"/>
    <w:uiPriority w:val="99"/>
    <w:semiHidden/>
    <w:unhideWhenUsed/>
    <w:rsid w:val="00B01693"/>
    <w:pPr>
      <w:tabs>
        <w:tab w:val="center" w:pos="4677"/>
        <w:tab w:val="right" w:pos="9355"/>
      </w:tabs>
    </w:pPr>
  </w:style>
  <w:style w:type="character" w:customStyle="1" w:styleId="ad">
    <w:name w:val="Нижний колонтитул Знак"/>
    <w:basedOn w:val="a0"/>
    <w:link w:val="ac"/>
    <w:uiPriority w:val="99"/>
    <w:semiHidden/>
    <w:rsid w:val="00B01693"/>
    <w:rPr>
      <w:rFonts w:ascii="Times New Roman" w:eastAsia="Times New Roman" w:hAnsi="Times New Roman" w:cs="Times New Roman"/>
      <w:sz w:val="24"/>
      <w:szCs w:val="24"/>
      <w:lang w:val="ro-RO" w:eastAsia="ro-RO"/>
    </w:rPr>
  </w:style>
  <w:style w:type="paragraph" w:styleId="ae">
    <w:name w:val="Title"/>
    <w:basedOn w:val="a"/>
    <w:next w:val="a"/>
    <w:link w:val="af"/>
    <w:uiPriority w:val="10"/>
    <w:qFormat/>
    <w:rsid w:val="00B01693"/>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uiPriority w:val="10"/>
    <w:rsid w:val="00B01693"/>
    <w:rPr>
      <w:rFonts w:ascii="Cambria" w:eastAsia="Times New Roman" w:hAnsi="Cambria" w:cs="Times New Roman"/>
      <w:b/>
      <w:bCs/>
      <w:kern w:val="28"/>
      <w:sz w:val="32"/>
      <w:szCs w:val="32"/>
      <w:lang w:val="ro-RO" w:eastAsia="ro-RO"/>
    </w:rPr>
  </w:style>
  <w:style w:type="paragraph" w:styleId="af0">
    <w:name w:val="Body Text"/>
    <w:basedOn w:val="a"/>
    <w:link w:val="af1"/>
    <w:uiPriority w:val="99"/>
    <w:semiHidden/>
    <w:unhideWhenUsed/>
    <w:rsid w:val="00B01693"/>
    <w:pPr>
      <w:suppressAutoHyphens/>
      <w:spacing w:after="120"/>
    </w:pPr>
    <w:rPr>
      <w:lang w:val="en-US" w:eastAsia="ar-SA"/>
    </w:rPr>
  </w:style>
  <w:style w:type="character" w:customStyle="1" w:styleId="af1">
    <w:name w:val="Основной текст Знак"/>
    <w:basedOn w:val="a0"/>
    <w:link w:val="af0"/>
    <w:uiPriority w:val="99"/>
    <w:semiHidden/>
    <w:rsid w:val="00B01693"/>
    <w:rPr>
      <w:rFonts w:ascii="Times New Roman" w:eastAsia="Times New Roman" w:hAnsi="Times New Roman" w:cs="Times New Roman"/>
      <w:sz w:val="24"/>
      <w:szCs w:val="24"/>
      <w:lang w:val="en-US" w:eastAsia="ar-SA"/>
    </w:rPr>
  </w:style>
  <w:style w:type="paragraph" w:styleId="af2">
    <w:name w:val="Plain Text"/>
    <w:basedOn w:val="a"/>
    <w:link w:val="af3"/>
    <w:uiPriority w:val="99"/>
    <w:semiHidden/>
    <w:unhideWhenUsed/>
    <w:rsid w:val="00B01693"/>
    <w:rPr>
      <w:rFonts w:ascii="Courier New" w:hAnsi="Courier New" w:cs="Courier New"/>
      <w:sz w:val="20"/>
      <w:szCs w:val="20"/>
      <w:lang w:val="ru-RU" w:eastAsia="ru-RU"/>
    </w:rPr>
  </w:style>
  <w:style w:type="character" w:customStyle="1" w:styleId="af3">
    <w:name w:val="Текст Знак"/>
    <w:basedOn w:val="a0"/>
    <w:link w:val="af2"/>
    <w:uiPriority w:val="99"/>
    <w:semiHidden/>
    <w:rsid w:val="00B01693"/>
    <w:rPr>
      <w:rFonts w:ascii="Courier New" w:eastAsia="Times New Roman" w:hAnsi="Courier New" w:cs="Courier New"/>
      <w:sz w:val="20"/>
      <w:szCs w:val="20"/>
      <w:lang w:eastAsia="ru-RU"/>
    </w:rPr>
  </w:style>
  <w:style w:type="paragraph" w:styleId="af4">
    <w:name w:val="annotation subject"/>
    <w:basedOn w:val="a8"/>
    <w:next w:val="a8"/>
    <w:link w:val="af5"/>
    <w:uiPriority w:val="99"/>
    <w:semiHidden/>
    <w:unhideWhenUsed/>
    <w:rsid w:val="00B01693"/>
    <w:rPr>
      <w:b/>
      <w:bCs/>
    </w:rPr>
  </w:style>
  <w:style w:type="character" w:customStyle="1" w:styleId="af5">
    <w:name w:val="Тема примечания Знак"/>
    <w:basedOn w:val="a9"/>
    <w:link w:val="af4"/>
    <w:uiPriority w:val="99"/>
    <w:semiHidden/>
    <w:rsid w:val="00B01693"/>
    <w:rPr>
      <w:rFonts w:ascii="Times New Roman" w:eastAsia="Times New Roman" w:hAnsi="Times New Roman" w:cs="Times New Roman"/>
      <w:b/>
      <w:bCs/>
      <w:sz w:val="20"/>
      <w:szCs w:val="20"/>
      <w:lang w:val="ro-RO" w:eastAsia="ro-RO"/>
    </w:rPr>
  </w:style>
  <w:style w:type="paragraph" w:styleId="af6">
    <w:name w:val="Balloon Text"/>
    <w:basedOn w:val="a"/>
    <w:link w:val="af7"/>
    <w:uiPriority w:val="99"/>
    <w:semiHidden/>
    <w:unhideWhenUsed/>
    <w:rsid w:val="00B01693"/>
    <w:rPr>
      <w:rFonts w:ascii="Tahoma" w:hAnsi="Tahoma" w:cs="Tahoma"/>
      <w:sz w:val="16"/>
      <w:szCs w:val="16"/>
    </w:rPr>
  </w:style>
  <w:style w:type="character" w:customStyle="1" w:styleId="af7">
    <w:name w:val="Текст выноски Знак"/>
    <w:basedOn w:val="a0"/>
    <w:link w:val="af6"/>
    <w:uiPriority w:val="99"/>
    <w:semiHidden/>
    <w:rsid w:val="00B01693"/>
    <w:rPr>
      <w:rFonts w:ascii="Tahoma" w:eastAsia="Times New Roman" w:hAnsi="Tahoma" w:cs="Tahoma"/>
      <w:sz w:val="16"/>
      <w:szCs w:val="16"/>
      <w:lang w:val="ro-RO" w:eastAsia="ro-RO"/>
    </w:rPr>
  </w:style>
  <w:style w:type="character" w:customStyle="1" w:styleId="af8">
    <w:name w:val="Без интервала Знак"/>
    <w:basedOn w:val="a0"/>
    <w:link w:val="af9"/>
    <w:uiPriority w:val="1"/>
    <w:locked/>
    <w:rsid w:val="00B01693"/>
  </w:style>
  <w:style w:type="paragraph" w:styleId="af9">
    <w:name w:val="No Spacing"/>
    <w:link w:val="af8"/>
    <w:uiPriority w:val="1"/>
    <w:qFormat/>
    <w:rsid w:val="00B01693"/>
    <w:pPr>
      <w:spacing w:after="0" w:line="240" w:lineRule="auto"/>
    </w:pPr>
  </w:style>
  <w:style w:type="paragraph" w:styleId="afa">
    <w:name w:val="List Paragraph"/>
    <w:basedOn w:val="a"/>
    <w:uiPriority w:val="34"/>
    <w:qFormat/>
    <w:rsid w:val="00B01693"/>
    <w:pPr>
      <w:ind w:left="720"/>
      <w:contextualSpacing/>
    </w:pPr>
  </w:style>
  <w:style w:type="paragraph" w:styleId="afb">
    <w:name w:val="TOC Heading"/>
    <w:basedOn w:val="1"/>
    <w:next w:val="a"/>
    <w:uiPriority w:val="39"/>
    <w:unhideWhenUsed/>
    <w:qFormat/>
    <w:rsid w:val="00B01693"/>
    <w:pPr>
      <w:spacing w:before="480" w:line="276" w:lineRule="auto"/>
      <w:outlineLvl w:val="9"/>
    </w:pPr>
    <w:rPr>
      <w:rFonts w:ascii="Cambria" w:hAnsi="Cambria"/>
      <w:color w:val="365F91"/>
      <w:sz w:val="28"/>
      <w:lang w:val="ru-RU" w:eastAsia="en-US"/>
    </w:rPr>
  </w:style>
  <w:style w:type="paragraph" w:customStyle="1" w:styleId="cp">
    <w:name w:val="cp"/>
    <w:basedOn w:val="a"/>
    <w:uiPriority w:val="99"/>
    <w:rsid w:val="00B01693"/>
    <w:pPr>
      <w:jc w:val="center"/>
    </w:pPr>
    <w:rPr>
      <w:b/>
      <w:bCs/>
      <w:lang w:val="ru-RU" w:eastAsia="ru-RU"/>
    </w:rPr>
  </w:style>
  <w:style w:type="paragraph" w:customStyle="1" w:styleId="cn">
    <w:name w:val="cn"/>
    <w:basedOn w:val="a"/>
    <w:uiPriority w:val="99"/>
    <w:rsid w:val="00B01693"/>
    <w:pPr>
      <w:jc w:val="center"/>
    </w:pPr>
    <w:rPr>
      <w:lang w:val="ru-RU" w:eastAsia="ru-RU"/>
    </w:rPr>
  </w:style>
  <w:style w:type="paragraph" w:customStyle="1" w:styleId="tt">
    <w:name w:val="tt"/>
    <w:basedOn w:val="a"/>
    <w:uiPriority w:val="99"/>
    <w:rsid w:val="00B01693"/>
    <w:pPr>
      <w:jc w:val="center"/>
    </w:pPr>
    <w:rPr>
      <w:b/>
      <w:bCs/>
      <w:lang w:val="ru-RU" w:eastAsia="ru-RU"/>
    </w:rPr>
  </w:style>
  <w:style w:type="paragraph" w:customStyle="1" w:styleId="cb">
    <w:name w:val="cb"/>
    <w:basedOn w:val="a"/>
    <w:uiPriority w:val="99"/>
    <w:rsid w:val="00B01693"/>
    <w:pPr>
      <w:jc w:val="center"/>
    </w:pPr>
    <w:rPr>
      <w:b/>
      <w:bCs/>
    </w:rPr>
  </w:style>
  <w:style w:type="paragraph" w:customStyle="1" w:styleId="rtejustify">
    <w:name w:val="rtejustify"/>
    <w:basedOn w:val="a"/>
    <w:uiPriority w:val="99"/>
    <w:rsid w:val="00B01693"/>
    <w:pPr>
      <w:spacing w:before="100" w:beforeAutospacing="1" w:after="100" w:afterAutospacing="1"/>
    </w:pPr>
    <w:rPr>
      <w:lang w:val="ru-RU" w:eastAsia="ru-RU"/>
    </w:rPr>
  </w:style>
  <w:style w:type="paragraph" w:customStyle="1" w:styleId="CharCharCharChar">
    <w:name w:val="Char Char Знак Знак Char Char"/>
    <w:basedOn w:val="a"/>
    <w:uiPriority w:val="99"/>
    <w:rsid w:val="00B01693"/>
    <w:pPr>
      <w:widowControl w:val="0"/>
      <w:adjustRightInd w:val="0"/>
      <w:spacing w:after="160" w:line="240" w:lineRule="exact"/>
      <w:jc w:val="both"/>
    </w:pPr>
    <w:rPr>
      <w:rFonts w:ascii="Verdana" w:hAnsi="Verdana"/>
      <w:sz w:val="20"/>
      <w:szCs w:val="20"/>
      <w:lang w:val="en-US" w:eastAsia="en-US"/>
    </w:rPr>
  </w:style>
  <w:style w:type="character" w:customStyle="1" w:styleId="QuoteChar">
    <w:name w:val="Quote Char"/>
    <w:basedOn w:val="a0"/>
    <w:link w:val="21"/>
    <w:locked/>
    <w:rsid w:val="00B01693"/>
    <w:rPr>
      <w:rFonts w:ascii="Times New Roman" w:eastAsia="Times New Roman" w:hAnsi="Times New Roman" w:cs="Times New Roman"/>
      <w:i/>
      <w:sz w:val="24"/>
      <w:szCs w:val="24"/>
    </w:rPr>
  </w:style>
  <w:style w:type="paragraph" w:customStyle="1" w:styleId="21">
    <w:name w:val="Цитата 21"/>
    <w:basedOn w:val="a"/>
    <w:next w:val="a"/>
    <w:link w:val="QuoteChar"/>
    <w:qFormat/>
    <w:rsid w:val="00B01693"/>
    <w:pPr>
      <w:ind w:left="1440" w:right="1440"/>
    </w:pPr>
    <w:rPr>
      <w:i/>
      <w:lang w:val="ru-RU" w:eastAsia="en-US"/>
    </w:rPr>
  </w:style>
  <w:style w:type="paragraph" w:customStyle="1" w:styleId="rtejustify1">
    <w:name w:val="rtejustify1"/>
    <w:basedOn w:val="a"/>
    <w:uiPriority w:val="99"/>
    <w:rsid w:val="00B01693"/>
    <w:pPr>
      <w:spacing w:before="160" w:after="160" w:line="160" w:lineRule="atLeast"/>
      <w:jc w:val="both"/>
    </w:pPr>
    <w:rPr>
      <w:rFonts w:ascii="Arial" w:hAnsi="Arial" w:cs="Arial"/>
      <w:color w:val="252525"/>
      <w:sz w:val="11"/>
      <w:szCs w:val="11"/>
      <w:lang w:val="ru-RU" w:eastAsia="ru-RU"/>
    </w:rPr>
  </w:style>
  <w:style w:type="character" w:styleId="afc">
    <w:name w:val="footnote reference"/>
    <w:basedOn w:val="a0"/>
    <w:uiPriority w:val="99"/>
    <w:semiHidden/>
    <w:unhideWhenUsed/>
    <w:rsid w:val="00B01693"/>
    <w:rPr>
      <w:vertAlign w:val="superscript"/>
    </w:rPr>
  </w:style>
  <w:style w:type="character" w:styleId="afd">
    <w:name w:val="annotation reference"/>
    <w:basedOn w:val="a0"/>
    <w:semiHidden/>
    <w:unhideWhenUsed/>
    <w:rsid w:val="00B01693"/>
    <w:rPr>
      <w:sz w:val="16"/>
      <w:szCs w:val="16"/>
    </w:rPr>
  </w:style>
  <w:style w:type="character" w:customStyle="1" w:styleId="apple-style-span">
    <w:name w:val="apple-style-span"/>
    <w:basedOn w:val="a0"/>
    <w:rsid w:val="00B01693"/>
  </w:style>
  <w:style w:type="character" w:customStyle="1" w:styleId="apple-converted-space">
    <w:name w:val="apple-converted-space"/>
    <w:basedOn w:val="a0"/>
    <w:rsid w:val="00B01693"/>
  </w:style>
  <w:style w:type="character" w:customStyle="1" w:styleId="newscontent">
    <w:name w:val="newscontent"/>
    <w:basedOn w:val="a0"/>
    <w:rsid w:val="00B01693"/>
  </w:style>
  <w:style w:type="character" w:customStyle="1" w:styleId="rvts9">
    <w:name w:val="rvts9"/>
    <w:basedOn w:val="a0"/>
    <w:rsid w:val="00B01693"/>
    <w:rPr>
      <w:rFonts w:ascii="Times New Roman" w:hAnsi="Times New Roman" w:cs="Times New Roman" w:hint="default"/>
      <w:shd w:val="clear" w:color="auto" w:fill="FDE9D9"/>
    </w:rPr>
  </w:style>
  <w:style w:type="character" w:customStyle="1" w:styleId="rvts10">
    <w:name w:val="rvts10"/>
    <w:basedOn w:val="a0"/>
    <w:rsid w:val="00B01693"/>
    <w:rPr>
      <w:rFonts w:ascii="Times New Roman" w:hAnsi="Times New Roman" w:cs="Times New Roman" w:hint="default"/>
      <w:shd w:val="clear" w:color="auto" w:fill="FDE9D9"/>
    </w:rPr>
  </w:style>
  <w:style w:type="character" w:customStyle="1" w:styleId="grame">
    <w:name w:val="grame"/>
    <w:basedOn w:val="a0"/>
    <w:rsid w:val="00B01693"/>
  </w:style>
  <w:style w:type="table" w:styleId="afe">
    <w:name w:val="Table Grid"/>
    <w:basedOn w:val="a1"/>
    <w:uiPriority w:val="59"/>
    <w:rsid w:val="00B016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B01693"/>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
    <w:name w:val="Светлая заливка - Акцент 11"/>
    <w:basedOn w:val="a1"/>
    <w:uiPriority w:val="60"/>
    <w:rsid w:val="00B01693"/>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Strong"/>
    <w:basedOn w:val="a0"/>
    <w:qFormat/>
    <w:rsid w:val="00B016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93"/>
    <w:pPr>
      <w:spacing w:after="0" w:line="240" w:lineRule="auto"/>
    </w:pPr>
    <w:rPr>
      <w:rFonts w:ascii="Times New Roman" w:eastAsia="Times New Roman" w:hAnsi="Times New Roman" w:cs="Times New Roman"/>
      <w:sz w:val="24"/>
      <w:szCs w:val="24"/>
      <w:lang w:val="ro-RO" w:eastAsia="ro-RO"/>
    </w:rPr>
  </w:style>
  <w:style w:type="paragraph" w:styleId="1">
    <w:name w:val="heading 1"/>
    <w:basedOn w:val="a"/>
    <w:next w:val="a"/>
    <w:link w:val="10"/>
    <w:uiPriority w:val="9"/>
    <w:qFormat/>
    <w:rsid w:val="00B01693"/>
    <w:pPr>
      <w:keepNext/>
      <w:keepLines/>
      <w:spacing w:before="120"/>
      <w:outlineLvl w:val="0"/>
    </w:pPr>
    <w:rPr>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693"/>
    <w:rPr>
      <w:rFonts w:ascii="Times New Roman" w:eastAsia="Times New Roman" w:hAnsi="Times New Roman" w:cs="Times New Roman"/>
      <w:b/>
      <w:bCs/>
      <w:sz w:val="32"/>
      <w:szCs w:val="28"/>
      <w:lang w:val="ro-RO" w:eastAsia="ro-RO"/>
    </w:rPr>
  </w:style>
  <w:style w:type="character" w:styleId="a3">
    <w:name w:val="Hyperlink"/>
    <w:basedOn w:val="a0"/>
    <w:uiPriority w:val="99"/>
    <w:semiHidden/>
    <w:unhideWhenUsed/>
    <w:rsid w:val="00B01693"/>
    <w:rPr>
      <w:color w:val="0000FF"/>
      <w:u w:val="single"/>
    </w:rPr>
  </w:style>
  <w:style w:type="character" w:styleId="a4">
    <w:name w:val="FollowedHyperlink"/>
    <w:basedOn w:val="a0"/>
    <w:uiPriority w:val="99"/>
    <w:semiHidden/>
    <w:unhideWhenUsed/>
    <w:rsid w:val="00B01693"/>
    <w:rPr>
      <w:color w:val="800080" w:themeColor="followedHyperlink"/>
      <w:u w:val="single"/>
    </w:rPr>
  </w:style>
  <w:style w:type="paragraph" w:styleId="HTML">
    <w:name w:val="HTML Preformatted"/>
    <w:basedOn w:val="a"/>
    <w:link w:val="HTML0"/>
    <w:uiPriority w:val="99"/>
    <w:semiHidden/>
    <w:unhideWhenUsed/>
    <w:rsid w:val="00B0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B01693"/>
    <w:rPr>
      <w:rFonts w:ascii="Courier New" w:eastAsia="Times New Roman" w:hAnsi="Courier New" w:cs="Courier New"/>
      <w:sz w:val="20"/>
      <w:szCs w:val="20"/>
      <w:lang w:eastAsia="ru-RU"/>
    </w:rPr>
  </w:style>
  <w:style w:type="paragraph" w:styleId="a5">
    <w:name w:val="Normal (Web)"/>
    <w:basedOn w:val="a"/>
    <w:uiPriority w:val="99"/>
    <w:semiHidden/>
    <w:unhideWhenUsed/>
    <w:rsid w:val="00B01693"/>
    <w:pPr>
      <w:ind w:firstLine="567"/>
      <w:jc w:val="both"/>
    </w:pPr>
    <w:rPr>
      <w:lang w:val="ru-RU" w:eastAsia="ru-RU"/>
    </w:rPr>
  </w:style>
  <w:style w:type="paragraph" w:styleId="11">
    <w:name w:val="toc 1"/>
    <w:basedOn w:val="a"/>
    <w:next w:val="a"/>
    <w:autoRedefine/>
    <w:uiPriority w:val="39"/>
    <w:semiHidden/>
    <w:unhideWhenUsed/>
    <w:qFormat/>
    <w:rsid w:val="00B01693"/>
    <w:pPr>
      <w:tabs>
        <w:tab w:val="right" w:leader="dot" w:pos="9488"/>
      </w:tabs>
      <w:spacing w:after="120"/>
      <w:jc w:val="center"/>
    </w:pPr>
    <w:rPr>
      <w:b/>
      <w:noProof/>
      <w:sz w:val="28"/>
      <w:szCs w:val="28"/>
      <w:lang w:val="ro-MO" w:eastAsia="ru-RU"/>
    </w:rPr>
  </w:style>
  <w:style w:type="paragraph" w:styleId="2">
    <w:name w:val="toc 2"/>
    <w:basedOn w:val="a"/>
    <w:next w:val="a"/>
    <w:autoRedefine/>
    <w:uiPriority w:val="39"/>
    <w:semiHidden/>
    <w:unhideWhenUsed/>
    <w:qFormat/>
    <w:rsid w:val="00B01693"/>
    <w:pPr>
      <w:tabs>
        <w:tab w:val="right" w:leader="dot" w:pos="9498"/>
      </w:tabs>
      <w:spacing w:after="100" w:line="276" w:lineRule="auto"/>
      <w:ind w:right="-1" w:firstLine="284"/>
    </w:pPr>
    <w:rPr>
      <w:rFonts w:eastAsia="Calibri"/>
      <w:noProof/>
      <w:sz w:val="28"/>
      <w:szCs w:val="28"/>
      <w:lang w:val="fr-FR" w:eastAsia="en-US"/>
    </w:rPr>
  </w:style>
  <w:style w:type="paragraph" w:styleId="3">
    <w:name w:val="toc 3"/>
    <w:basedOn w:val="a"/>
    <w:next w:val="a"/>
    <w:autoRedefine/>
    <w:uiPriority w:val="39"/>
    <w:semiHidden/>
    <w:unhideWhenUsed/>
    <w:qFormat/>
    <w:rsid w:val="00B01693"/>
    <w:pPr>
      <w:tabs>
        <w:tab w:val="left" w:pos="880"/>
        <w:tab w:val="right" w:leader="dot" w:pos="9488"/>
      </w:tabs>
      <w:spacing w:after="100" w:line="276" w:lineRule="auto"/>
      <w:ind w:firstLine="142"/>
      <w:jc w:val="both"/>
    </w:pPr>
    <w:rPr>
      <w:rFonts w:eastAsia="Calibri"/>
      <w:b/>
      <w:bCs/>
      <w:noProof/>
      <w:lang w:eastAsia="en-US"/>
    </w:rPr>
  </w:style>
  <w:style w:type="paragraph" w:styleId="a6">
    <w:name w:val="footnote text"/>
    <w:basedOn w:val="a"/>
    <w:link w:val="a7"/>
    <w:uiPriority w:val="99"/>
    <w:semiHidden/>
    <w:unhideWhenUsed/>
    <w:rsid w:val="00B01693"/>
    <w:rPr>
      <w:sz w:val="20"/>
      <w:szCs w:val="20"/>
    </w:rPr>
  </w:style>
  <w:style w:type="character" w:customStyle="1" w:styleId="a7">
    <w:name w:val="Текст сноски Знак"/>
    <w:basedOn w:val="a0"/>
    <w:link w:val="a6"/>
    <w:uiPriority w:val="99"/>
    <w:semiHidden/>
    <w:rsid w:val="00B01693"/>
    <w:rPr>
      <w:rFonts w:ascii="Times New Roman" w:eastAsia="Times New Roman" w:hAnsi="Times New Roman" w:cs="Times New Roman"/>
      <w:sz w:val="20"/>
      <w:szCs w:val="20"/>
      <w:lang w:val="ro-RO" w:eastAsia="ro-RO"/>
    </w:rPr>
  </w:style>
  <w:style w:type="paragraph" w:styleId="a8">
    <w:name w:val="annotation text"/>
    <w:basedOn w:val="a"/>
    <w:link w:val="a9"/>
    <w:uiPriority w:val="99"/>
    <w:semiHidden/>
    <w:unhideWhenUsed/>
    <w:rsid w:val="00B01693"/>
    <w:rPr>
      <w:sz w:val="20"/>
      <w:szCs w:val="20"/>
    </w:rPr>
  </w:style>
  <w:style w:type="character" w:customStyle="1" w:styleId="a9">
    <w:name w:val="Текст примечания Знак"/>
    <w:basedOn w:val="a0"/>
    <w:link w:val="a8"/>
    <w:uiPriority w:val="99"/>
    <w:semiHidden/>
    <w:rsid w:val="00B01693"/>
    <w:rPr>
      <w:rFonts w:ascii="Times New Roman" w:eastAsia="Times New Roman" w:hAnsi="Times New Roman" w:cs="Times New Roman"/>
      <w:sz w:val="20"/>
      <w:szCs w:val="20"/>
      <w:lang w:val="ro-RO" w:eastAsia="ro-RO"/>
    </w:rPr>
  </w:style>
  <w:style w:type="paragraph" w:styleId="aa">
    <w:name w:val="header"/>
    <w:basedOn w:val="a"/>
    <w:link w:val="ab"/>
    <w:uiPriority w:val="99"/>
    <w:semiHidden/>
    <w:unhideWhenUsed/>
    <w:rsid w:val="00B01693"/>
    <w:pPr>
      <w:tabs>
        <w:tab w:val="center" w:pos="4677"/>
        <w:tab w:val="right" w:pos="9355"/>
      </w:tabs>
    </w:pPr>
  </w:style>
  <w:style w:type="character" w:customStyle="1" w:styleId="ab">
    <w:name w:val="Верхний колонтитул Знак"/>
    <w:basedOn w:val="a0"/>
    <w:link w:val="aa"/>
    <w:uiPriority w:val="99"/>
    <w:semiHidden/>
    <w:rsid w:val="00B01693"/>
    <w:rPr>
      <w:rFonts w:ascii="Times New Roman" w:eastAsia="Times New Roman" w:hAnsi="Times New Roman" w:cs="Times New Roman"/>
      <w:sz w:val="24"/>
      <w:szCs w:val="24"/>
      <w:lang w:val="ro-RO" w:eastAsia="ro-RO"/>
    </w:rPr>
  </w:style>
  <w:style w:type="paragraph" w:styleId="ac">
    <w:name w:val="footer"/>
    <w:basedOn w:val="a"/>
    <w:link w:val="ad"/>
    <w:uiPriority w:val="99"/>
    <w:semiHidden/>
    <w:unhideWhenUsed/>
    <w:rsid w:val="00B01693"/>
    <w:pPr>
      <w:tabs>
        <w:tab w:val="center" w:pos="4677"/>
        <w:tab w:val="right" w:pos="9355"/>
      </w:tabs>
    </w:pPr>
  </w:style>
  <w:style w:type="character" w:customStyle="1" w:styleId="ad">
    <w:name w:val="Нижний колонтитул Знак"/>
    <w:basedOn w:val="a0"/>
    <w:link w:val="ac"/>
    <w:uiPriority w:val="99"/>
    <w:semiHidden/>
    <w:rsid w:val="00B01693"/>
    <w:rPr>
      <w:rFonts w:ascii="Times New Roman" w:eastAsia="Times New Roman" w:hAnsi="Times New Roman" w:cs="Times New Roman"/>
      <w:sz w:val="24"/>
      <w:szCs w:val="24"/>
      <w:lang w:val="ro-RO" w:eastAsia="ro-RO"/>
    </w:rPr>
  </w:style>
  <w:style w:type="paragraph" w:styleId="ae">
    <w:name w:val="Title"/>
    <w:basedOn w:val="a"/>
    <w:next w:val="a"/>
    <w:link w:val="af"/>
    <w:uiPriority w:val="10"/>
    <w:qFormat/>
    <w:rsid w:val="00B01693"/>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uiPriority w:val="10"/>
    <w:rsid w:val="00B01693"/>
    <w:rPr>
      <w:rFonts w:ascii="Cambria" w:eastAsia="Times New Roman" w:hAnsi="Cambria" w:cs="Times New Roman"/>
      <w:b/>
      <w:bCs/>
      <w:kern w:val="28"/>
      <w:sz w:val="32"/>
      <w:szCs w:val="32"/>
      <w:lang w:val="ro-RO" w:eastAsia="ro-RO"/>
    </w:rPr>
  </w:style>
  <w:style w:type="paragraph" w:styleId="af0">
    <w:name w:val="Body Text"/>
    <w:basedOn w:val="a"/>
    <w:link w:val="af1"/>
    <w:uiPriority w:val="99"/>
    <w:semiHidden/>
    <w:unhideWhenUsed/>
    <w:rsid w:val="00B01693"/>
    <w:pPr>
      <w:suppressAutoHyphens/>
      <w:spacing w:after="120"/>
    </w:pPr>
    <w:rPr>
      <w:lang w:val="en-US" w:eastAsia="ar-SA"/>
    </w:rPr>
  </w:style>
  <w:style w:type="character" w:customStyle="1" w:styleId="af1">
    <w:name w:val="Основной текст Знак"/>
    <w:basedOn w:val="a0"/>
    <w:link w:val="af0"/>
    <w:uiPriority w:val="99"/>
    <w:semiHidden/>
    <w:rsid w:val="00B01693"/>
    <w:rPr>
      <w:rFonts w:ascii="Times New Roman" w:eastAsia="Times New Roman" w:hAnsi="Times New Roman" w:cs="Times New Roman"/>
      <w:sz w:val="24"/>
      <w:szCs w:val="24"/>
      <w:lang w:val="en-US" w:eastAsia="ar-SA"/>
    </w:rPr>
  </w:style>
  <w:style w:type="paragraph" w:styleId="af2">
    <w:name w:val="Plain Text"/>
    <w:basedOn w:val="a"/>
    <w:link w:val="af3"/>
    <w:uiPriority w:val="99"/>
    <w:semiHidden/>
    <w:unhideWhenUsed/>
    <w:rsid w:val="00B01693"/>
    <w:rPr>
      <w:rFonts w:ascii="Courier New" w:hAnsi="Courier New" w:cs="Courier New"/>
      <w:sz w:val="20"/>
      <w:szCs w:val="20"/>
      <w:lang w:val="ru-RU" w:eastAsia="ru-RU"/>
    </w:rPr>
  </w:style>
  <w:style w:type="character" w:customStyle="1" w:styleId="af3">
    <w:name w:val="Текст Знак"/>
    <w:basedOn w:val="a0"/>
    <w:link w:val="af2"/>
    <w:uiPriority w:val="99"/>
    <w:semiHidden/>
    <w:rsid w:val="00B01693"/>
    <w:rPr>
      <w:rFonts w:ascii="Courier New" w:eastAsia="Times New Roman" w:hAnsi="Courier New" w:cs="Courier New"/>
      <w:sz w:val="20"/>
      <w:szCs w:val="20"/>
      <w:lang w:eastAsia="ru-RU"/>
    </w:rPr>
  </w:style>
  <w:style w:type="paragraph" w:styleId="af4">
    <w:name w:val="annotation subject"/>
    <w:basedOn w:val="a8"/>
    <w:next w:val="a8"/>
    <w:link w:val="af5"/>
    <w:uiPriority w:val="99"/>
    <w:semiHidden/>
    <w:unhideWhenUsed/>
    <w:rsid w:val="00B01693"/>
    <w:rPr>
      <w:b/>
      <w:bCs/>
    </w:rPr>
  </w:style>
  <w:style w:type="character" w:customStyle="1" w:styleId="af5">
    <w:name w:val="Тема примечания Знак"/>
    <w:basedOn w:val="a9"/>
    <w:link w:val="af4"/>
    <w:uiPriority w:val="99"/>
    <w:semiHidden/>
    <w:rsid w:val="00B01693"/>
    <w:rPr>
      <w:rFonts w:ascii="Times New Roman" w:eastAsia="Times New Roman" w:hAnsi="Times New Roman" w:cs="Times New Roman"/>
      <w:b/>
      <w:bCs/>
      <w:sz w:val="20"/>
      <w:szCs w:val="20"/>
      <w:lang w:val="ro-RO" w:eastAsia="ro-RO"/>
    </w:rPr>
  </w:style>
  <w:style w:type="paragraph" w:styleId="af6">
    <w:name w:val="Balloon Text"/>
    <w:basedOn w:val="a"/>
    <w:link w:val="af7"/>
    <w:uiPriority w:val="99"/>
    <w:semiHidden/>
    <w:unhideWhenUsed/>
    <w:rsid w:val="00B01693"/>
    <w:rPr>
      <w:rFonts w:ascii="Tahoma" w:hAnsi="Tahoma" w:cs="Tahoma"/>
      <w:sz w:val="16"/>
      <w:szCs w:val="16"/>
    </w:rPr>
  </w:style>
  <w:style w:type="character" w:customStyle="1" w:styleId="af7">
    <w:name w:val="Текст выноски Знак"/>
    <w:basedOn w:val="a0"/>
    <w:link w:val="af6"/>
    <w:uiPriority w:val="99"/>
    <w:semiHidden/>
    <w:rsid w:val="00B01693"/>
    <w:rPr>
      <w:rFonts w:ascii="Tahoma" w:eastAsia="Times New Roman" w:hAnsi="Tahoma" w:cs="Tahoma"/>
      <w:sz w:val="16"/>
      <w:szCs w:val="16"/>
      <w:lang w:val="ro-RO" w:eastAsia="ro-RO"/>
    </w:rPr>
  </w:style>
  <w:style w:type="character" w:customStyle="1" w:styleId="af8">
    <w:name w:val="Без интервала Знак"/>
    <w:basedOn w:val="a0"/>
    <w:link w:val="af9"/>
    <w:uiPriority w:val="1"/>
    <w:locked/>
    <w:rsid w:val="00B01693"/>
  </w:style>
  <w:style w:type="paragraph" w:styleId="af9">
    <w:name w:val="No Spacing"/>
    <w:link w:val="af8"/>
    <w:uiPriority w:val="1"/>
    <w:qFormat/>
    <w:rsid w:val="00B01693"/>
    <w:pPr>
      <w:spacing w:after="0" w:line="240" w:lineRule="auto"/>
    </w:pPr>
  </w:style>
  <w:style w:type="paragraph" w:styleId="afa">
    <w:name w:val="List Paragraph"/>
    <w:basedOn w:val="a"/>
    <w:uiPriority w:val="34"/>
    <w:qFormat/>
    <w:rsid w:val="00B01693"/>
    <w:pPr>
      <w:ind w:left="720"/>
      <w:contextualSpacing/>
    </w:pPr>
  </w:style>
  <w:style w:type="paragraph" w:styleId="afb">
    <w:name w:val="TOC Heading"/>
    <w:basedOn w:val="1"/>
    <w:next w:val="a"/>
    <w:uiPriority w:val="39"/>
    <w:unhideWhenUsed/>
    <w:qFormat/>
    <w:rsid w:val="00B01693"/>
    <w:pPr>
      <w:spacing w:before="480" w:line="276" w:lineRule="auto"/>
      <w:outlineLvl w:val="9"/>
    </w:pPr>
    <w:rPr>
      <w:rFonts w:ascii="Cambria" w:hAnsi="Cambria"/>
      <w:color w:val="365F91"/>
      <w:sz w:val="28"/>
      <w:lang w:val="ru-RU" w:eastAsia="en-US"/>
    </w:rPr>
  </w:style>
  <w:style w:type="paragraph" w:customStyle="1" w:styleId="cp">
    <w:name w:val="cp"/>
    <w:basedOn w:val="a"/>
    <w:uiPriority w:val="99"/>
    <w:rsid w:val="00B01693"/>
    <w:pPr>
      <w:jc w:val="center"/>
    </w:pPr>
    <w:rPr>
      <w:b/>
      <w:bCs/>
      <w:lang w:val="ru-RU" w:eastAsia="ru-RU"/>
    </w:rPr>
  </w:style>
  <w:style w:type="paragraph" w:customStyle="1" w:styleId="cn">
    <w:name w:val="cn"/>
    <w:basedOn w:val="a"/>
    <w:uiPriority w:val="99"/>
    <w:rsid w:val="00B01693"/>
    <w:pPr>
      <w:jc w:val="center"/>
    </w:pPr>
    <w:rPr>
      <w:lang w:val="ru-RU" w:eastAsia="ru-RU"/>
    </w:rPr>
  </w:style>
  <w:style w:type="paragraph" w:customStyle="1" w:styleId="tt">
    <w:name w:val="tt"/>
    <w:basedOn w:val="a"/>
    <w:uiPriority w:val="99"/>
    <w:rsid w:val="00B01693"/>
    <w:pPr>
      <w:jc w:val="center"/>
    </w:pPr>
    <w:rPr>
      <w:b/>
      <w:bCs/>
      <w:lang w:val="ru-RU" w:eastAsia="ru-RU"/>
    </w:rPr>
  </w:style>
  <w:style w:type="paragraph" w:customStyle="1" w:styleId="cb">
    <w:name w:val="cb"/>
    <w:basedOn w:val="a"/>
    <w:uiPriority w:val="99"/>
    <w:rsid w:val="00B01693"/>
    <w:pPr>
      <w:jc w:val="center"/>
    </w:pPr>
    <w:rPr>
      <w:b/>
      <w:bCs/>
    </w:rPr>
  </w:style>
  <w:style w:type="paragraph" w:customStyle="1" w:styleId="rtejustify">
    <w:name w:val="rtejustify"/>
    <w:basedOn w:val="a"/>
    <w:uiPriority w:val="99"/>
    <w:rsid w:val="00B01693"/>
    <w:pPr>
      <w:spacing w:before="100" w:beforeAutospacing="1" w:after="100" w:afterAutospacing="1"/>
    </w:pPr>
    <w:rPr>
      <w:lang w:val="ru-RU" w:eastAsia="ru-RU"/>
    </w:rPr>
  </w:style>
  <w:style w:type="paragraph" w:customStyle="1" w:styleId="CharCharCharChar">
    <w:name w:val="Char Char Знак Знак Char Char"/>
    <w:basedOn w:val="a"/>
    <w:uiPriority w:val="99"/>
    <w:rsid w:val="00B01693"/>
    <w:pPr>
      <w:widowControl w:val="0"/>
      <w:adjustRightInd w:val="0"/>
      <w:spacing w:after="160" w:line="240" w:lineRule="exact"/>
      <w:jc w:val="both"/>
    </w:pPr>
    <w:rPr>
      <w:rFonts w:ascii="Verdana" w:hAnsi="Verdana"/>
      <w:sz w:val="20"/>
      <w:szCs w:val="20"/>
      <w:lang w:val="en-US" w:eastAsia="en-US"/>
    </w:rPr>
  </w:style>
  <w:style w:type="character" w:customStyle="1" w:styleId="QuoteChar">
    <w:name w:val="Quote Char"/>
    <w:basedOn w:val="a0"/>
    <w:link w:val="21"/>
    <w:locked/>
    <w:rsid w:val="00B01693"/>
    <w:rPr>
      <w:rFonts w:ascii="Times New Roman" w:eastAsia="Times New Roman" w:hAnsi="Times New Roman" w:cs="Times New Roman"/>
      <w:i/>
      <w:sz w:val="24"/>
      <w:szCs w:val="24"/>
    </w:rPr>
  </w:style>
  <w:style w:type="paragraph" w:customStyle="1" w:styleId="21">
    <w:name w:val="Цитата 21"/>
    <w:basedOn w:val="a"/>
    <w:next w:val="a"/>
    <w:link w:val="QuoteChar"/>
    <w:qFormat/>
    <w:rsid w:val="00B01693"/>
    <w:pPr>
      <w:ind w:left="1440" w:right="1440"/>
    </w:pPr>
    <w:rPr>
      <w:i/>
      <w:lang w:val="ru-RU" w:eastAsia="en-US"/>
    </w:rPr>
  </w:style>
  <w:style w:type="paragraph" w:customStyle="1" w:styleId="rtejustify1">
    <w:name w:val="rtejustify1"/>
    <w:basedOn w:val="a"/>
    <w:uiPriority w:val="99"/>
    <w:rsid w:val="00B01693"/>
    <w:pPr>
      <w:spacing w:before="160" w:after="160" w:line="160" w:lineRule="atLeast"/>
      <w:jc w:val="both"/>
    </w:pPr>
    <w:rPr>
      <w:rFonts w:ascii="Arial" w:hAnsi="Arial" w:cs="Arial"/>
      <w:color w:val="252525"/>
      <w:sz w:val="11"/>
      <w:szCs w:val="11"/>
      <w:lang w:val="ru-RU" w:eastAsia="ru-RU"/>
    </w:rPr>
  </w:style>
  <w:style w:type="character" w:styleId="afc">
    <w:name w:val="footnote reference"/>
    <w:basedOn w:val="a0"/>
    <w:uiPriority w:val="99"/>
    <w:semiHidden/>
    <w:unhideWhenUsed/>
    <w:rsid w:val="00B01693"/>
    <w:rPr>
      <w:vertAlign w:val="superscript"/>
    </w:rPr>
  </w:style>
  <w:style w:type="character" w:styleId="afd">
    <w:name w:val="annotation reference"/>
    <w:basedOn w:val="a0"/>
    <w:semiHidden/>
    <w:unhideWhenUsed/>
    <w:rsid w:val="00B01693"/>
    <w:rPr>
      <w:sz w:val="16"/>
      <w:szCs w:val="16"/>
    </w:rPr>
  </w:style>
  <w:style w:type="character" w:customStyle="1" w:styleId="apple-style-span">
    <w:name w:val="apple-style-span"/>
    <w:basedOn w:val="a0"/>
    <w:rsid w:val="00B01693"/>
  </w:style>
  <w:style w:type="character" w:customStyle="1" w:styleId="apple-converted-space">
    <w:name w:val="apple-converted-space"/>
    <w:basedOn w:val="a0"/>
    <w:rsid w:val="00B01693"/>
  </w:style>
  <w:style w:type="character" w:customStyle="1" w:styleId="newscontent">
    <w:name w:val="newscontent"/>
    <w:basedOn w:val="a0"/>
    <w:rsid w:val="00B01693"/>
  </w:style>
  <w:style w:type="character" w:customStyle="1" w:styleId="rvts9">
    <w:name w:val="rvts9"/>
    <w:basedOn w:val="a0"/>
    <w:rsid w:val="00B01693"/>
    <w:rPr>
      <w:rFonts w:ascii="Times New Roman" w:hAnsi="Times New Roman" w:cs="Times New Roman" w:hint="default"/>
      <w:shd w:val="clear" w:color="auto" w:fill="FDE9D9"/>
    </w:rPr>
  </w:style>
  <w:style w:type="character" w:customStyle="1" w:styleId="rvts10">
    <w:name w:val="rvts10"/>
    <w:basedOn w:val="a0"/>
    <w:rsid w:val="00B01693"/>
    <w:rPr>
      <w:rFonts w:ascii="Times New Roman" w:hAnsi="Times New Roman" w:cs="Times New Roman" w:hint="default"/>
      <w:shd w:val="clear" w:color="auto" w:fill="FDE9D9"/>
    </w:rPr>
  </w:style>
  <w:style w:type="character" w:customStyle="1" w:styleId="grame">
    <w:name w:val="grame"/>
    <w:basedOn w:val="a0"/>
    <w:rsid w:val="00B01693"/>
  </w:style>
  <w:style w:type="table" w:styleId="afe">
    <w:name w:val="Table Grid"/>
    <w:basedOn w:val="a1"/>
    <w:uiPriority w:val="59"/>
    <w:rsid w:val="00B016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B01693"/>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
    <w:name w:val="Светлая заливка - Акцент 11"/>
    <w:basedOn w:val="a1"/>
    <w:uiPriority w:val="60"/>
    <w:rsid w:val="00B01693"/>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Strong"/>
    <w:basedOn w:val="a0"/>
    <w:qFormat/>
    <w:rsid w:val="00B01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12293">
      <w:bodyDiv w:val="1"/>
      <w:marLeft w:val="0"/>
      <w:marRight w:val="0"/>
      <w:marTop w:val="0"/>
      <w:marBottom w:val="0"/>
      <w:divBdr>
        <w:top w:val="none" w:sz="0" w:space="0" w:color="auto"/>
        <w:left w:val="none" w:sz="0" w:space="0" w:color="auto"/>
        <w:bottom w:val="none" w:sz="0" w:space="0" w:color="auto"/>
        <w:right w:val="none" w:sz="0" w:space="0" w:color="auto"/>
      </w:divBdr>
    </w:div>
    <w:div w:id="19067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diagramQuickStyle" Target="diagrams/quickStyle2.xml"/><Relationship Id="rId3" Type="http://schemas.microsoft.com/office/2007/relationships/stylesWithEffects" Target="stylesWithEffects.xml"/><Relationship Id="rId21" Type="http://schemas.openxmlformats.org/officeDocument/2006/relationships/chart" Target="charts/chart4.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6.xml"/><Relationship Id="rId10" Type="http://schemas.openxmlformats.org/officeDocument/2006/relationships/diagramQuickStyle" Target="diagrams/quickStyle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chart" Target="charts/chart5.xml"/></Relationships>
</file>

<file path=word/_rels/footnotes.xml.rels><?xml version="1.0" encoding="UTF-8" standalone="yes"?>
<Relationships xmlns="http://schemas.openxmlformats.org/package/2006/relationships"><Relationship Id="rId3" Type="http://schemas.openxmlformats.org/officeDocument/2006/relationships/hyperlink" Target="http://www.anrceti.md/files/filefield/HCA%20nr.11%20din%2026.05.2011%20p1.pdf" TargetMode="External"/><Relationship Id="rId2" Type="http://schemas.openxmlformats.org/officeDocument/2006/relationships/hyperlink" Target="http://www.anrceti.md/files/u1/Anexa3CE3_Retele_mobile_m.xls" TargetMode="External"/><Relationship Id="rId1" Type="http://schemas.openxmlformats.org/officeDocument/2006/relationships/hyperlink" Target="http://www.anrceti.md/files/u1/instructiuni_completare_formular_statistic_CE3.pdf" TargetMode="External"/><Relationship Id="rId4" Type="http://schemas.openxmlformats.org/officeDocument/2006/relationships/hyperlink" Target="http://www.anrceti.md/files/filefield/HCA%20nr.12%20din%2025.05.2012%20RO%20(obligatii%20MTC%20Piata%20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CRM\Moldtelecom%202012\Diagrame\Diagrama%20numar%20abona&#539;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_andries\AppData\Local\Microsoft\Windows\Temporary%20Internet%20Files\Content.IE5\X02FUVK3\Salariu%2520mediu%2520intreprindere%5b1%5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Лист1!$A$2</c:f>
              <c:strCache>
                <c:ptCount val="1"/>
                <c:pt idx="0">
                  <c:v>Telefonia fixă</c:v>
                </c:pt>
              </c:strCache>
            </c:strRef>
          </c:tx>
          <c:invertIfNegative val="1"/>
          <c:dLbls>
            <c:txPr>
              <a:bodyPr/>
              <a:lstStyle/>
              <a:p>
                <a:pPr>
                  <a:defRPr sz="1000" b="1" i="1"/>
                </a:pPr>
                <a:endParaRPr lang="ru-RU"/>
              </a:p>
            </c:txPr>
            <c:showLegendKey val="1"/>
            <c:showVal val="1"/>
            <c:showCatName val="1"/>
            <c:showSerName val="1"/>
            <c:showPercent val="1"/>
            <c:showBubbleSize val="1"/>
            <c:showLeaderLines val="0"/>
          </c:dLbls>
          <c:cat>
            <c:numRef>
              <c:f>Лист1!$B$1:$D$1</c:f>
              <c:numCache>
                <c:formatCode>General</c:formatCode>
                <c:ptCount val="3"/>
                <c:pt idx="0">
                  <c:v>2010</c:v>
                </c:pt>
                <c:pt idx="1">
                  <c:v>2011</c:v>
                </c:pt>
                <c:pt idx="2">
                  <c:v>2012</c:v>
                </c:pt>
              </c:numCache>
            </c:numRef>
          </c:cat>
          <c:val>
            <c:numRef>
              <c:f>Лист1!$B$2:$D$2</c:f>
              <c:numCache>
                <c:formatCode>General</c:formatCode>
                <c:ptCount val="3"/>
                <c:pt idx="0">
                  <c:v>1123.7</c:v>
                </c:pt>
                <c:pt idx="1">
                  <c:v>1127.2</c:v>
                </c:pt>
                <c:pt idx="2">
                  <c:v>1123.2</c:v>
                </c:pt>
              </c:numCache>
            </c:numRef>
          </c:val>
        </c:ser>
        <c:ser>
          <c:idx val="1"/>
          <c:order val="1"/>
          <c:tx>
            <c:strRef>
              <c:f>Лист1!$A$3</c:f>
              <c:strCache>
                <c:ptCount val="1"/>
                <c:pt idx="0">
                  <c:v>Telefonia mobilă</c:v>
                </c:pt>
              </c:strCache>
            </c:strRef>
          </c:tx>
          <c:invertIfNegative val="1"/>
          <c:dLbls>
            <c:dLbl>
              <c:idx val="1"/>
              <c:layout>
                <c:manualLayout>
                  <c:x val="3.6203779959697612E-3"/>
                  <c:y val="0"/>
                </c:manualLayout>
              </c:layout>
              <c:showLegendKey val="1"/>
              <c:showVal val="1"/>
              <c:showCatName val="1"/>
              <c:showSerName val="1"/>
              <c:showPercent val="1"/>
              <c:showBubbleSize val="1"/>
            </c:dLbl>
            <c:txPr>
              <a:bodyPr/>
              <a:lstStyle/>
              <a:p>
                <a:pPr>
                  <a:defRPr sz="800" b="1" i="1">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dLbls>
          <c:cat>
            <c:numRef>
              <c:f>Лист1!$B$1:$D$1</c:f>
              <c:numCache>
                <c:formatCode>General</c:formatCode>
                <c:ptCount val="3"/>
                <c:pt idx="0">
                  <c:v>2010</c:v>
                </c:pt>
                <c:pt idx="1">
                  <c:v>2011</c:v>
                </c:pt>
                <c:pt idx="2">
                  <c:v>2012</c:v>
                </c:pt>
              </c:numCache>
            </c:numRef>
          </c:cat>
          <c:val>
            <c:numRef>
              <c:f>Лист1!$B$3:$D$3</c:f>
              <c:numCache>
                <c:formatCode>General</c:formatCode>
                <c:ptCount val="3"/>
                <c:pt idx="0">
                  <c:v>131.30000000000001</c:v>
                </c:pt>
                <c:pt idx="1">
                  <c:v>225.4</c:v>
                </c:pt>
                <c:pt idx="2">
                  <c:v>316</c:v>
                </c:pt>
              </c:numCache>
            </c:numRef>
          </c:val>
        </c:ser>
        <c:ser>
          <c:idx val="2"/>
          <c:order val="2"/>
          <c:tx>
            <c:strRef>
              <c:f>Лист1!$A$4</c:f>
              <c:strCache>
                <c:ptCount val="1"/>
                <c:pt idx="0">
                  <c:v>Transport date</c:v>
                </c:pt>
              </c:strCache>
            </c:strRef>
          </c:tx>
          <c:invertIfNegative val="1"/>
          <c:dLbls>
            <c:dLbl>
              <c:idx val="0"/>
              <c:layout>
                <c:manualLayout>
                  <c:x val="3.3186414924091972E-17"/>
                  <c:y val="-4.833645982055583E-2"/>
                </c:manualLayout>
              </c:layout>
              <c:showLegendKey val="1"/>
              <c:showVal val="1"/>
              <c:showCatName val="1"/>
              <c:showSerName val="1"/>
              <c:showPercent val="1"/>
              <c:showBubbleSize val="1"/>
            </c:dLbl>
            <c:dLbl>
              <c:idx val="1"/>
              <c:layout>
                <c:manualLayout>
                  <c:x val="1.8101889979848469E-2"/>
                  <c:y val="-4.2294402342986183E-2"/>
                </c:manualLayout>
              </c:layout>
              <c:showLegendKey val="1"/>
              <c:showVal val="1"/>
              <c:showCatName val="1"/>
              <c:showSerName val="1"/>
              <c:showPercent val="1"/>
              <c:showBubbleSize val="1"/>
            </c:dLbl>
            <c:dLbl>
              <c:idx val="2"/>
              <c:layout>
                <c:manualLayout>
                  <c:x val="2.8963023967757538E-2"/>
                  <c:y val="-5.5384887066778922E-17"/>
                </c:manualLayout>
              </c:layout>
              <c:showLegendKey val="1"/>
              <c:showVal val="1"/>
              <c:showCatName val="1"/>
              <c:showSerName val="1"/>
              <c:showPercent val="1"/>
              <c:showBubbleSize val="1"/>
            </c:dLbl>
            <c:txPr>
              <a:bodyPr/>
              <a:lstStyle/>
              <a:p>
                <a:pPr>
                  <a:defRPr sz="800" b="1" i="1">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dLbls>
          <c:cat>
            <c:numRef>
              <c:f>Лист1!$B$1:$D$1</c:f>
              <c:numCache>
                <c:formatCode>General</c:formatCode>
                <c:ptCount val="3"/>
                <c:pt idx="0">
                  <c:v>2010</c:v>
                </c:pt>
                <c:pt idx="1">
                  <c:v>2011</c:v>
                </c:pt>
                <c:pt idx="2">
                  <c:v>2012</c:v>
                </c:pt>
              </c:numCache>
            </c:numRef>
          </c:cat>
          <c:val>
            <c:numRef>
              <c:f>Лист1!$B$4:$D$4</c:f>
              <c:numCache>
                <c:formatCode>General</c:formatCode>
                <c:ptCount val="3"/>
                <c:pt idx="0">
                  <c:v>189.5</c:v>
                </c:pt>
                <c:pt idx="1">
                  <c:v>246.6</c:v>
                </c:pt>
                <c:pt idx="2">
                  <c:v>285.3</c:v>
                </c:pt>
              </c:numCache>
            </c:numRef>
          </c:val>
        </c:ser>
        <c:dLbls>
          <c:showLegendKey val="1"/>
          <c:showVal val="1"/>
          <c:showCatName val="1"/>
          <c:showSerName val="1"/>
          <c:showPercent val="1"/>
          <c:showBubbleSize val="1"/>
        </c:dLbls>
        <c:gapWidth val="75"/>
        <c:axId val="201459968"/>
        <c:axId val="202457088"/>
      </c:barChart>
      <c:catAx>
        <c:axId val="201459968"/>
        <c:scaling>
          <c:orientation val="minMax"/>
        </c:scaling>
        <c:delete val="1"/>
        <c:axPos val="b"/>
        <c:numFmt formatCode="General" sourceLinked="1"/>
        <c:majorTickMark val="none"/>
        <c:minorTickMark val="cross"/>
        <c:tickLblPos val="nextTo"/>
        <c:crossAx val="202457088"/>
        <c:crosses val="autoZero"/>
        <c:auto val="1"/>
        <c:lblAlgn val="ctr"/>
        <c:lblOffset val="100"/>
        <c:noMultiLvlLbl val="1"/>
      </c:catAx>
      <c:valAx>
        <c:axId val="202457088"/>
        <c:scaling>
          <c:orientation val="minMax"/>
        </c:scaling>
        <c:delete val="1"/>
        <c:axPos val="l"/>
        <c:numFmt formatCode="General" sourceLinked="1"/>
        <c:majorTickMark val="none"/>
        <c:minorTickMark val="cross"/>
        <c:tickLblPos val="nextTo"/>
        <c:crossAx val="201459968"/>
        <c:crosses val="autoZero"/>
        <c:crossBetween val="between"/>
      </c:valAx>
    </c:plotArea>
    <c:legend>
      <c:legendPos val="b"/>
      <c:layout>
        <c:manualLayout>
          <c:xMode val="edge"/>
          <c:yMode val="edge"/>
          <c:x val="4.9999985746543456E-2"/>
          <c:y val="0.8417095121490572"/>
          <c:w val="0.94556607080264887"/>
          <c:h val="5.6436190425691923E-2"/>
        </c:manualLayout>
      </c:layout>
      <c:overlay val="1"/>
      <c:txPr>
        <a:bodyPr/>
        <a:lstStyle/>
        <a:p>
          <a:pPr>
            <a:defRPr sz="1000" b="1"/>
          </a:pPr>
          <a:endParaRPr lang="ru-RU"/>
        </a:p>
      </c:txPr>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Лист1!$A$17:$E$17</c:f>
              <c:strCache>
                <c:ptCount val="1"/>
                <c:pt idx="0">
                  <c:v>Trafic de originare Telefonie Fixă (mil. min)</c:v>
                </c:pt>
              </c:strCache>
            </c:strRef>
          </c:tx>
          <c:invertIfNegative val="1"/>
          <c:cat>
            <c:numRef>
              <c:f>Лист1!$F$16:$G$16</c:f>
              <c:numCache>
                <c:formatCode>General</c:formatCode>
                <c:ptCount val="2"/>
                <c:pt idx="0">
                  <c:v>2011</c:v>
                </c:pt>
                <c:pt idx="1">
                  <c:v>2012</c:v>
                </c:pt>
              </c:numCache>
            </c:numRef>
          </c:cat>
          <c:val>
            <c:numRef>
              <c:f>Лист1!$F$17:$G$17</c:f>
              <c:numCache>
                <c:formatCode>#,##0.0</c:formatCode>
                <c:ptCount val="2"/>
                <c:pt idx="0">
                  <c:v>2753.7</c:v>
                </c:pt>
                <c:pt idx="1">
                  <c:v>2447.1</c:v>
                </c:pt>
              </c:numCache>
            </c:numRef>
          </c:val>
        </c:ser>
        <c:dLbls>
          <c:showLegendKey val="1"/>
          <c:showVal val="1"/>
          <c:showCatName val="1"/>
          <c:showSerName val="1"/>
          <c:showPercent val="1"/>
          <c:showBubbleSize val="1"/>
        </c:dLbls>
        <c:gapWidth val="75"/>
        <c:axId val="202506624"/>
        <c:axId val="202508160"/>
      </c:barChart>
      <c:catAx>
        <c:axId val="202506624"/>
        <c:scaling>
          <c:orientation val="minMax"/>
        </c:scaling>
        <c:delete val="1"/>
        <c:axPos val="b"/>
        <c:numFmt formatCode="General" sourceLinked="1"/>
        <c:majorTickMark val="none"/>
        <c:minorTickMark val="cross"/>
        <c:tickLblPos val="nextTo"/>
        <c:crossAx val="202508160"/>
        <c:crosses val="autoZero"/>
        <c:auto val="1"/>
        <c:lblAlgn val="ctr"/>
        <c:lblOffset val="100"/>
        <c:noMultiLvlLbl val="1"/>
      </c:catAx>
      <c:valAx>
        <c:axId val="202508160"/>
        <c:scaling>
          <c:orientation val="minMax"/>
        </c:scaling>
        <c:delete val="1"/>
        <c:axPos val="l"/>
        <c:numFmt formatCode="#,##0.0" sourceLinked="1"/>
        <c:majorTickMark val="none"/>
        <c:minorTickMark val="cross"/>
        <c:tickLblPos val="nextTo"/>
        <c:crossAx val="202506624"/>
        <c:crosses val="autoZero"/>
        <c:crossBetween val="between"/>
      </c:valAx>
    </c:plotArea>
    <c:legend>
      <c:legendPos val="b"/>
      <c:overlay val="1"/>
      <c:txPr>
        <a:bodyPr/>
        <a:lstStyle/>
        <a:p>
          <a:pPr>
            <a:defRPr sz="700"/>
          </a:pPr>
          <a:endParaRPr lang="ru-RU"/>
        </a:p>
      </c:txPr>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Лист1!$B$5</c:f>
              <c:strCache>
                <c:ptCount val="1"/>
                <c:pt idx="0">
                  <c:v>2011</c:v>
                </c:pt>
              </c:strCache>
            </c:strRef>
          </c:tx>
          <c:invertIfNegative val="1"/>
          <c:cat>
            <c:strRef>
              <c:f>Лист1!$C$4:$F$4</c:f>
              <c:strCache>
                <c:ptCount val="4"/>
                <c:pt idx="0">
                  <c:v>mediu pe companie</c:v>
                </c:pt>
                <c:pt idx="1">
                  <c:v>manageri și șefi de subdiviziuni</c:v>
                </c:pt>
                <c:pt idx="2">
                  <c:v>muncitori</c:v>
                </c:pt>
                <c:pt idx="3">
                  <c:v>specialiști</c:v>
                </c:pt>
              </c:strCache>
            </c:strRef>
          </c:cat>
          <c:val>
            <c:numRef>
              <c:f>Лист1!$C$5:$F$5</c:f>
              <c:numCache>
                <c:formatCode>0.0</c:formatCode>
                <c:ptCount val="4"/>
                <c:pt idx="0">
                  <c:v>6.6</c:v>
                </c:pt>
                <c:pt idx="1">
                  <c:v>14</c:v>
                </c:pt>
                <c:pt idx="2">
                  <c:v>4.5999999999999996</c:v>
                </c:pt>
                <c:pt idx="3">
                  <c:v>6.9</c:v>
                </c:pt>
              </c:numCache>
            </c:numRef>
          </c:val>
        </c:ser>
        <c:ser>
          <c:idx val="1"/>
          <c:order val="1"/>
          <c:tx>
            <c:strRef>
              <c:f>Лист1!$B$6</c:f>
              <c:strCache>
                <c:ptCount val="1"/>
                <c:pt idx="0">
                  <c:v>2012</c:v>
                </c:pt>
              </c:strCache>
            </c:strRef>
          </c:tx>
          <c:invertIfNegative val="1"/>
          <c:cat>
            <c:strRef>
              <c:f>Лист1!$C$4:$F$4</c:f>
              <c:strCache>
                <c:ptCount val="4"/>
                <c:pt idx="0">
                  <c:v>mediu pe companie</c:v>
                </c:pt>
                <c:pt idx="1">
                  <c:v>manageri și șefi de subdiviziuni</c:v>
                </c:pt>
                <c:pt idx="2">
                  <c:v>muncitori</c:v>
                </c:pt>
                <c:pt idx="3">
                  <c:v>specialiști</c:v>
                </c:pt>
              </c:strCache>
            </c:strRef>
          </c:cat>
          <c:val>
            <c:numRef>
              <c:f>Лист1!$C$6:$F$6</c:f>
              <c:numCache>
                <c:formatCode>0.0</c:formatCode>
                <c:ptCount val="4"/>
                <c:pt idx="0">
                  <c:v>7.3</c:v>
                </c:pt>
                <c:pt idx="1">
                  <c:v>15.6</c:v>
                </c:pt>
                <c:pt idx="2">
                  <c:v>5</c:v>
                </c:pt>
                <c:pt idx="3">
                  <c:v>7</c:v>
                </c:pt>
              </c:numCache>
            </c:numRef>
          </c:val>
        </c:ser>
        <c:dLbls>
          <c:showLegendKey val="1"/>
          <c:showVal val="1"/>
          <c:showCatName val="1"/>
          <c:showSerName val="1"/>
          <c:showPercent val="1"/>
          <c:showBubbleSize val="1"/>
        </c:dLbls>
        <c:gapWidth val="75"/>
        <c:axId val="202562944"/>
        <c:axId val="203781248"/>
      </c:barChart>
      <c:catAx>
        <c:axId val="202562944"/>
        <c:scaling>
          <c:orientation val="minMax"/>
        </c:scaling>
        <c:delete val="1"/>
        <c:axPos val="b"/>
        <c:majorTickMark val="none"/>
        <c:minorTickMark val="cross"/>
        <c:tickLblPos val="nextTo"/>
        <c:crossAx val="203781248"/>
        <c:crosses val="autoZero"/>
        <c:auto val="1"/>
        <c:lblAlgn val="ctr"/>
        <c:lblOffset val="100"/>
        <c:noMultiLvlLbl val="1"/>
      </c:catAx>
      <c:valAx>
        <c:axId val="203781248"/>
        <c:scaling>
          <c:orientation val="minMax"/>
        </c:scaling>
        <c:delete val="1"/>
        <c:axPos val="l"/>
        <c:numFmt formatCode="0.0" sourceLinked="1"/>
        <c:majorTickMark val="none"/>
        <c:minorTickMark val="cross"/>
        <c:tickLblPos val="nextTo"/>
        <c:crossAx val="202562944"/>
        <c:crosses val="autoZero"/>
        <c:crossBetween val="between"/>
      </c:valAx>
    </c:plotArea>
    <c:legend>
      <c:legendPos val="b"/>
      <c:overlay val="1"/>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en-US" sz="1200" i="1">
                <a:latin typeface="Times New Roman" pitchFamily="18" charset="0"/>
                <a:cs typeface="Times New Roman" pitchFamily="18" charset="0"/>
              </a:rPr>
              <a:t>Volum investiții </a:t>
            </a:r>
            <a:r>
              <a:rPr lang="ro-RO" sz="1200" b="1" i="1" u="none" strike="noStrike" baseline="0">
                <a:latin typeface="Times New Roman" pitchFamily="18" charset="0"/>
                <a:cs typeface="Times New Roman" pitchFamily="18" charset="0"/>
              </a:rPr>
              <a:t>dezvoltarea rețelelor fixe tradiționale</a:t>
            </a:r>
            <a:r>
              <a:rPr lang="en-US" sz="1200" i="1">
                <a:latin typeface="Times New Roman" pitchFamily="18" charset="0"/>
                <a:cs typeface="Times New Roman" pitchFamily="18" charset="0"/>
              </a:rPr>
              <a:t>  mil.lei</a:t>
            </a:r>
          </a:p>
        </c:rich>
      </c:tx>
      <c:layout>
        <c:manualLayout>
          <c:xMode val="edge"/>
          <c:yMode val="edge"/>
          <c:x val="0.11474633596392372"/>
          <c:y val="5.5276381909549123E-2"/>
        </c:manualLayout>
      </c:layout>
      <c:overlay val="1"/>
    </c:title>
    <c:autoTitleDeleted val="0"/>
    <c:plotArea>
      <c:layout/>
      <c:barChart>
        <c:barDir val="col"/>
        <c:grouping val="clustered"/>
        <c:varyColors val="1"/>
        <c:ser>
          <c:idx val="0"/>
          <c:order val="0"/>
          <c:tx>
            <c:v>2011</c:v>
          </c:tx>
          <c:spPr>
            <a:ln>
              <a:solidFill>
                <a:srgbClr val="7030A0"/>
              </a:solidFill>
            </a:ln>
          </c:spPr>
          <c:invertIfNegative val="1"/>
          <c:dLbls>
            <c:txPr>
              <a:bodyPr/>
              <a:lstStyle/>
              <a:p>
                <a:pPr>
                  <a:defRPr sz="900" b="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dLbls>
          <c:cat>
            <c:strRef>
              <c:f>Лист4!$A$7:$A$14</c:f>
              <c:strCache>
                <c:ptCount val="8"/>
                <c:pt idx="0">
                  <c:v>Intracom SA Telecom Solutions</c:v>
                </c:pt>
                <c:pt idx="1">
                  <c:v>Iskratel</c:v>
                </c:pt>
                <c:pt idx="2">
                  <c:v>Promtel SRL</c:v>
                </c:pt>
                <c:pt idx="3">
                  <c:v>Iucotel SRL</c:v>
                </c:pt>
                <c:pt idx="4">
                  <c:v>FCP Carion SRL</c:v>
                </c:pt>
                <c:pt idx="5">
                  <c:v>Tanjar CO SRL</c:v>
                </c:pt>
                <c:pt idx="6">
                  <c:v>DAAC System Integrator SRL</c:v>
                </c:pt>
                <c:pt idx="7">
                  <c:v>Norus Prim SRL</c:v>
                </c:pt>
              </c:strCache>
            </c:strRef>
          </c:cat>
          <c:val>
            <c:numRef>
              <c:f>Лист4!$B$7:$B$14</c:f>
              <c:numCache>
                <c:formatCode>General</c:formatCode>
                <c:ptCount val="8"/>
                <c:pt idx="0">
                  <c:v>20.9</c:v>
                </c:pt>
                <c:pt idx="1">
                  <c:v>14.6</c:v>
                </c:pt>
                <c:pt idx="2">
                  <c:v>8.1</c:v>
                </c:pt>
                <c:pt idx="3">
                  <c:v>5.3</c:v>
                </c:pt>
                <c:pt idx="4">
                  <c:v>6.3</c:v>
                </c:pt>
                <c:pt idx="5">
                  <c:v>5.7</c:v>
                </c:pt>
                <c:pt idx="7">
                  <c:v>2.2000000000000002</c:v>
                </c:pt>
              </c:numCache>
            </c:numRef>
          </c:val>
        </c:ser>
        <c:ser>
          <c:idx val="1"/>
          <c:order val="1"/>
          <c:tx>
            <c:v>2012</c:v>
          </c:tx>
          <c:spPr>
            <a:solidFill>
              <a:srgbClr val="FF0000"/>
            </a:solidFill>
          </c:spPr>
          <c:invertIfNegative val="1"/>
          <c:dLbls>
            <c:txPr>
              <a:bodyPr/>
              <a:lstStyle/>
              <a:p>
                <a:pPr>
                  <a:defRPr>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dLbls>
          <c:cat>
            <c:strRef>
              <c:f>Лист4!$A$7:$A$14</c:f>
              <c:strCache>
                <c:ptCount val="8"/>
                <c:pt idx="0">
                  <c:v>Intracom SA Telecom Solutions</c:v>
                </c:pt>
                <c:pt idx="1">
                  <c:v>Iskratel</c:v>
                </c:pt>
                <c:pt idx="2">
                  <c:v>Promtel SRL</c:v>
                </c:pt>
                <c:pt idx="3">
                  <c:v>Iucotel SRL</c:v>
                </c:pt>
                <c:pt idx="4">
                  <c:v>FCP Carion SRL</c:v>
                </c:pt>
                <c:pt idx="5">
                  <c:v>Tanjar CO SRL</c:v>
                </c:pt>
                <c:pt idx="6">
                  <c:v>DAAC System Integrator SRL</c:v>
                </c:pt>
                <c:pt idx="7">
                  <c:v>Norus Prim SRL</c:v>
                </c:pt>
              </c:strCache>
            </c:strRef>
          </c:cat>
          <c:val>
            <c:numRef>
              <c:f>Лист4!$C$7:$C$14</c:f>
              <c:numCache>
                <c:formatCode>General</c:formatCode>
                <c:ptCount val="8"/>
                <c:pt idx="2">
                  <c:v>1.1000000000000001</c:v>
                </c:pt>
                <c:pt idx="3">
                  <c:v>3.7</c:v>
                </c:pt>
                <c:pt idx="4">
                  <c:v>1.5</c:v>
                </c:pt>
                <c:pt idx="6">
                  <c:v>6</c:v>
                </c:pt>
                <c:pt idx="7">
                  <c:v>1.2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150"/>
        <c:overlap val="-25"/>
        <c:axId val="213619456"/>
        <c:axId val="213620992"/>
      </c:barChart>
      <c:catAx>
        <c:axId val="213619456"/>
        <c:scaling>
          <c:orientation val="minMax"/>
        </c:scaling>
        <c:delete val="1"/>
        <c:axPos val="b"/>
        <c:majorTickMark val="none"/>
        <c:minorTickMark val="cross"/>
        <c:tickLblPos val="nextTo"/>
        <c:crossAx val="213620992"/>
        <c:crosses val="autoZero"/>
        <c:auto val="1"/>
        <c:lblAlgn val="ctr"/>
        <c:lblOffset val="100"/>
        <c:noMultiLvlLbl val="1"/>
      </c:catAx>
      <c:valAx>
        <c:axId val="213620992"/>
        <c:scaling>
          <c:orientation val="minMax"/>
        </c:scaling>
        <c:delete val="1"/>
        <c:axPos val="l"/>
        <c:numFmt formatCode="General" sourceLinked="1"/>
        <c:majorTickMark val="none"/>
        <c:minorTickMark val="cross"/>
        <c:tickLblPos val="none"/>
        <c:crossAx val="213619456"/>
        <c:crosses val="autoZero"/>
        <c:crossBetween val="between"/>
      </c:valAx>
    </c:plotArea>
    <c:legend>
      <c:legendPos val="t"/>
      <c:layout>
        <c:manualLayout>
          <c:xMode val="edge"/>
          <c:yMode val="edge"/>
          <c:x val="0.39369125922133424"/>
          <c:y val="0.16177382697304749"/>
          <c:w val="0.19393279685276546"/>
          <c:h val="9.2737190411889547E-2"/>
        </c:manualLayout>
      </c:layout>
      <c:overlay val="1"/>
    </c:legend>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sz="1400"/>
            </a:pPr>
            <a:r>
              <a:rPr lang="en-US" sz="1200">
                <a:latin typeface="Times New Roman" pitchFamily="18" charset="0"/>
                <a:cs typeface="Times New Roman" pitchFamily="18" charset="0"/>
              </a:rPr>
              <a:t>Volum investiții</a:t>
            </a:r>
            <a:r>
              <a:rPr lang="ro-RO" sz="1200">
                <a:latin typeface="Times New Roman" pitchFamily="18" charset="0"/>
                <a:cs typeface="Times New Roman" pitchFamily="18" charset="0"/>
              </a:rPr>
              <a:t>, </a:t>
            </a:r>
            <a:r>
              <a:rPr lang="ro-RO" sz="1200" b="1" i="0" u="none" strike="noStrike" baseline="0">
                <a:latin typeface="Times New Roman" pitchFamily="18" charset="0"/>
                <a:cs typeface="Times New Roman" pitchFamily="18" charset="0"/>
              </a:rPr>
              <a:t>desfășurarea retelei 3G</a:t>
            </a:r>
            <a:r>
              <a:rPr lang="en-US" sz="1200">
                <a:latin typeface="Times New Roman" pitchFamily="18" charset="0"/>
                <a:cs typeface="Times New Roman" pitchFamily="18" charset="0"/>
              </a:rPr>
              <a:t>   mil.lei</a:t>
            </a:r>
          </a:p>
        </c:rich>
      </c:tx>
      <c:layout>
        <c:manualLayout>
          <c:xMode val="edge"/>
          <c:yMode val="edge"/>
          <c:x val="0.20941987744345125"/>
          <c:y val="1.4999999999999998E-2"/>
        </c:manualLayout>
      </c:layout>
      <c:overlay val="1"/>
    </c:title>
    <c:autoTitleDeleted val="0"/>
    <c:plotArea>
      <c:layout/>
      <c:barChart>
        <c:barDir val="col"/>
        <c:grouping val="clustered"/>
        <c:varyColors val="1"/>
        <c:ser>
          <c:idx val="0"/>
          <c:order val="0"/>
          <c:tx>
            <c:v>2011</c:v>
          </c:tx>
          <c:spPr>
            <a:solidFill>
              <a:srgbClr val="17375E"/>
            </a:solidFill>
          </c:spPr>
          <c:invertIfNegative val="1"/>
          <c:cat>
            <c:strRef>
              <c:f>Лист3!$A$6:$A$12</c:f>
              <c:strCache>
                <c:ptCount val="7"/>
                <c:pt idx="0">
                  <c:v>Huavei Technologies CO LTD</c:v>
                </c:pt>
                <c:pt idx="1">
                  <c:v>Economicsistem SRL</c:v>
                </c:pt>
                <c:pt idx="2">
                  <c:v>Spectra &amp; CO SRL</c:v>
                </c:pt>
                <c:pt idx="3">
                  <c:v>Eurostil Construct SRL</c:v>
                </c:pt>
                <c:pt idx="4">
                  <c:v>Moldconstruct Market SRL</c:v>
                </c:pt>
                <c:pt idx="5">
                  <c:v>Iucotel SRL</c:v>
                </c:pt>
                <c:pt idx="6">
                  <c:v>Norus Prim SRL</c:v>
                </c:pt>
              </c:strCache>
            </c:strRef>
          </c:cat>
          <c:val>
            <c:numRef>
              <c:f>Лист3!$B$6:$B$12</c:f>
              <c:numCache>
                <c:formatCode>General</c:formatCode>
                <c:ptCount val="7"/>
                <c:pt idx="0">
                  <c:v>86.6</c:v>
                </c:pt>
                <c:pt idx="1">
                  <c:v>34.4</c:v>
                </c:pt>
                <c:pt idx="2">
                  <c:v>31.5</c:v>
                </c:pt>
                <c:pt idx="3">
                  <c:v>20.399999999999999</c:v>
                </c:pt>
                <c:pt idx="4">
                  <c:v>7.2</c:v>
                </c:pt>
                <c:pt idx="5">
                  <c:v>4.2</c:v>
                </c:pt>
                <c:pt idx="6">
                  <c:v>3.5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v>2012</c:v>
          </c:tx>
          <c:spPr>
            <a:solidFill>
              <a:srgbClr val="FF0000"/>
            </a:solidFill>
          </c:spPr>
          <c:invertIfNegative val="1"/>
          <c:cat>
            <c:strRef>
              <c:f>Лист3!$A$6:$A$12</c:f>
              <c:strCache>
                <c:ptCount val="7"/>
                <c:pt idx="0">
                  <c:v>Huavei Technologies CO LTD</c:v>
                </c:pt>
                <c:pt idx="1">
                  <c:v>Economicsistem SRL</c:v>
                </c:pt>
                <c:pt idx="2">
                  <c:v>Spectra &amp; CO SRL</c:v>
                </c:pt>
                <c:pt idx="3">
                  <c:v>Eurostil Construct SRL</c:v>
                </c:pt>
                <c:pt idx="4">
                  <c:v>Moldconstruct Market SRL</c:v>
                </c:pt>
                <c:pt idx="5">
                  <c:v>Iucotel SRL</c:v>
                </c:pt>
                <c:pt idx="6">
                  <c:v>Norus Prim SRL</c:v>
                </c:pt>
              </c:strCache>
            </c:strRef>
          </c:cat>
          <c:val>
            <c:numRef>
              <c:f>Лист3!$C$6:$C$12</c:f>
              <c:numCache>
                <c:formatCode>General</c:formatCode>
                <c:ptCount val="7"/>
                <c:pt idx="0">
                  <c:v>10.8</c:v>
                </c:pt>
                <c:pt idx="1">
                  <c:v>10.5</c:v>
                </c:pt>
                <c:pt idx="2">
                  <c:v>12.8</c:v>
                </c:pt>
                <c:pt idx="3">
                  <c:v>18.3</c:v>
                </c:pt>
                <c:pt idx="6">
                  <c:v>1.7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150"/>
        <c:overlap val="-25"/>
        <c:axId val="213733760"/>
        <c:axId val="213735296"/>
      </c:barChart>
      <c:catAx>
        <c:axId val="213733760"/>
        <c:scaling>
          <c:orientation val="minMax"/>
        </c:scaling>
        <c:delete val="1"/>
        <c:axPos val="b"/>
        <c:majorTickMark val="none"/>
        <c:minorTickMark val="cross"/>
        <c:tickLblPos val="nextTo"/>
        <c:crossAx val="213735296"/>
        <c:crosses val="autoZero"/>
        <c:auto val="1"/>
        <c:lblAlgn val="ctr"/>
        <c:lblOffset val="100"/>
        <c:noMultiLvlLbl val="1"/>
      </c:catAx>
      <c:valAx>
        <c:axId val="213735296"/>
        <c:scaling>
          <c:orientation val="minMax"/>
        </c:scaling>
        <c:delete val="1"/>
        <c:axPos val="l"/>
        <c:numFmt formatCode="General" sourceLinked="1"/>
        <c:majorTickMark val="none"/>
        <c:minorTickMark val="cross"/>
        <c:tickLblPos val="none"/>
        <c:crossAx val="213733760"/>
        <c:crosses val="autoZero"/>
        <c:crossBetween val="between"/>
      </c:valAx>
    </c:plotArea>
    <c:legend>
      <c:legendPos val="t"/>
      <c:overlay val="1"/>
    </c:legend>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sz="1000">
                <a:latin typeface="Times New Roman" pitchFamily="18" charset="0"/>
                <a:cs typeface="Times New Roman" pitchFamily="18" charset="0"/>
              </a:defRPr>
            </a:pPr>
            <a:r>
              <a:rPr lang="ro-RO" sz="1000" b="1" i="1">
                <a:latin typeface="Times New Roman" pitchFamily="18" charset="0"/>
                <a:cs typeface="Times New Roman" pitchFamily="18" charset="0"/>
              </a:rPr>
              <a:t>       </a:t>
            </a:r>
            <a:r>
              <a:rPr lang="en-US" sz="1000" b="1" i="1">
                <a:latin typeface="Times New Roman" pitchFamily="18" charset="0"/>
                <a:cs typeface="Times New Roman" pitchFamily="18" charset="0"/>
              </a:rPr>
              <a:t>Volum investiții</a:t>
            </a:r>
            <a:r>
              <a:rPr lang="ro-RO" sz="1000" b="1" i="1">
                <a:latin typeface="Times New Roman" pitchFamily="18" charset="0"/>
                <a:cs typeface="Times New Roman" pitchFamily="18" charset="0"/>
              </a:rPr>
              <a:t>, </a:t>
            </a:r>
            <a:r>
              <a:rPr lang="ro-RO" sz="1000" b="1" i="1" u="none" strike="noStrike" baseline="0">
                <a:latin typeface="Times New Roman" pitchFamily="18" charset="0"/>
                <a:cs typeface="Times New Roman" pitchFamily="18" charset="0"/>
              </a:rPr>
              <a:t>extinderea rețelei transport date</a:t>
            </a:r>
            <a:r>
              <a:rPr lang="en-US" sz="1000" b="1" i="1">
                <a:latin typeface="Times New Roman" pitchFamily="18" charset="0"/>
                <a:cs typeface="Times New Roman" pitchFamily="18" charset="0"/>
              </a:rPr>
              <a:t>  </a:t>
            </a:r>
            <a:r>
              <a:rPr lang="ro-RO" sz="1000" b="1" i="1">
                <a:latin typeface="Times New Roman" pitchFamily="18" charset="0"/>
                <a:cs typeface="Times New Roman" pitchFamily="18" charset="0"/>
              </a:rPr>
              <a:t>(</a:t>
            </a:r>
            <a:r>
              <a:rPr lang="en-US" sz="1000" b="1" i="1">
                <a:latin typeface="Times New Roman" pitchFamily="18" charset="0"/>
                <a:cs typeface="Times New Roman" pitchFamily="18" charset="0"/>
              </a:rPr>
              <a:t>mil.lei</a:t>
            </a:r>
            <a:r>
              <a:rPr lang="ro-RO" sz="1000" b="1" i="1">
                <a:latin typeface="Times New Roman" pitchFamily="18" charset="0"/>
                <a:cs typeface="Times New Roman" pitchFamily="18" charset="0"/>
              </a:rPr>
              <a:t>)</a:t>
            </a:r>
            <a:endParaRPr lang="en-US" sz="1000" b="1" i="1">
              <a:latin typeface="Times New Roman" pitchFamily="18" charset="0"/>
              <a:cs typeface="Times New Roman" pitchFamily="18" charset="0"/>
            </a:endParaRPr>
          </a:p>
        </c:rich>
      </c:tx>
      <c:layout>
        <c:manualLayout>
          <c:xMode val="edge"/>
          <c:yMode val="edge"/>
          <c:x val="0.18308459149028394"/>
          <c:y val="4.5197727721360804E-2"/>
        </c:manualLayout>
      </c:layout>
      <c:overlay val="1"/>
    </c:title>
    <c:autoTitleDeleted val="0"/>
    <c:plotArea>
      <c:layout/>
      <c:barChart>
        <c:barDir val="col"/>
        <c:grouping val="clustered"/>
        <c:varyColors val="1"/>
        <c:ser>
          <c:idx val="0"/>
          <c:order val="0"/>
          <c:tx>
            <c:v>2011</c:v>
          </c:tx>
          <c:spPr>
            <a:ln>
              <a:solidFill>
                <a:srgbClr val="00B0F0"/>
              </a:solidFill>
            </a:ln>
          </c:spPr>
          <c:invertIfNegative val="1"/>
          <c:dLbls>
            <c:txPr>
              <a:bodyPr/>
              <a:lstStyle/>
              <a:p>
                <a:pPr>
                  <a:defRPr sz="1000" b="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dLbls>
          <c:cat>
            <c:strRef>
              <c:f>Лист2!$A$6:$A$11</c:f>
              <c:strCache>
                <c:ptCount val="6"/>
                <c:pt idx="0">
                  <c:v>DAAC System Integrator SRL</c:v>
                </c:pt>
                <c:pt idx="1">
                  <c:v>LOBI-GP SRL</c:v>
                </c:pt>
                <c:pt idx="2">
                  <c:v>Iskratel</c:v>
                </c:pt>
                <c:pt idx="3">
                  <c:v>Intracom SA Telecom Solutions</c:v>
                </c:pt>
                <c:pt idx="4">
                  <c:v>Norus Prim SRL</c:v>
                </c:pt>
                <c:pt idx="5">
                  <c:v>Iucotel SRL</c:v>
                </c:pt>
              </c:strCache>
            </c:strRef>
          </c:cat>
          <c:val>
            <c:numRef>
              <c:f>Лист2!$B$6:$B$11</c:f>
              <c:numCache>
                <c:formatCode>General</c:formatCode>
                <c:ptCount val="6"/>
                <c:pt idx="0">
                  <c:v>64.2</c:v>
                </c:pt>
                <c:pt idx="1">
                  <c:v>18.100000000000001</c:v>
                </c:pt>
                <c:pt idx="2">
                  <c:v>16</c:v>
                </c:pt>
                <c:pt idx="3">
                  <c:v>10.4</c:v>
                </c:pt>
                <c:pt idx="4">
                  <c:v>9.8000000000000007</c:v>
                </c:pt>
                <c:pt idx="5">
                  <c:v>9.3000000000000007</c:v>
                </c:pt>
              </c:numCache>
            </c:numRef>
          </c:val>
        </c:ser>
        <c:ser>
          <c:idx val="1"/>
          <c:order val="1"/>
          <c:tx>
            <c:v>2012</c:v>
          </c:tx>
          <c:spPr>
            <a:solidFill>
              <a:srgbClr val="FF0000"/>
            </a:solidFill>
          </c:spPr>
          <c:invertIfNegative val="1"/>
          <c:dLbls>
            <c:txPr>
              <a:bodyPr/>
              <a:lstStyle/>
              <a:p>
                <a:pPr>
                  <a:defRPr sz="10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dLbls>
          <c:cat>
            <c:strRef>
              <c:f>Лист2!$A$6:$A$11</c:f>
              <c:strCache>
                <c:ptCount val="6"/>
                <c:pt idx="0">
                  <c:v>DAAC System Integrator SRL</c:v>
                </c:pt>
                <c:pt idx="1">
                  <c:v>LOBI-GP SRL</c:v>
                </c:pt>
                <c:pt idx="2">
                  <c:v>Iskratel</c:v>
                </c:pt>
                <c:pt idx="3">
                  <c:v>Intracom SA Telecom Solutions</c:v>
                </c:pt>
                <c:pt idx="4">
                  <c:v>Norus Prim SRL</c:v>
                </c:pt>
                <c:pt idx="5">
                  <c:v>Iucotel SRL</c:v>
                </c:pt>
              </c:strCache>
            </c:strRef>
          </c:cat>
          <c:val>
            <c:numRef>
              <c:f>Лист2!$C$6:$C$11</c:f>
              <c:numCache>
                <c:formatCode>General</c:formatCode>
                <c:ptCount val="6"/>
                <c:pt idx="0">
                  <c:v>3.9</c:v>
                </c:pt>
                <c:pt idx="1">
                  <c:v>17.600000000000001</c:v>
                </c:pt>
                <c:pt idx="4">
                  <c:v>16.5</c:v>
                </c:pt>
                <c:pt idx="5">
                  <c:v>13.6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150"/>
        <c:overlap val="-25"/>
        <c:axId val="213814656"/>
        <c:axId val="213824640"/>
      </c:barChart>
      <c:catAx>
        <c:axId val="213814656"/>
        <c:scaling>
          <c:orientation val="minMax"/>
        </c:scaling>
        <c:delete val="1"/>
        <c:axPos val="b"/>
        <c:numFmt formatCode="General" sourceLinked="1"/>
        <c:majorTickMark val="none"/>
        <c:minorTickMark val="cross"/>
        <c:tickLblPos val="nextTo"/>
        <c:crossAx val="213824640"/>
        <c:crosses val="autoZero"/>
        <c:auto val="1"/>
        <c:lblAlgn val="ctr"/>
        <c:lblOffset val="100"/>
        <c:noMultiLvlLbl val="1"/>
      </c:catAx>
      <c:valAx>
        <c:axId val="213824640"/>
        <c:scaling>
          <c:orientation val="minMax"/>
        </c:scaling>
        <c:delete val="1"/>
        <c:axPos val="l"/>
        <c:numFmt formatCode="General" sourceLinked="1"/>
        <c:majorTickMark val="none"/>
        <c:minorTickMark val="cross"/>
        <c:tickLblPos val="none"/>
        <c:crossAx val="213814656"/>
        <c:crosses val="autoZero"/>
        <c:crossBetween val="between"/>
      </c:valAx>
    </c:plotArea>
    <c:legend>
      <c:legendPos val="t"/>
      <c:overlay val="1"/>
      <c:txPr>
        <a:bodyPr/>
        <a:lstStyle/>
        <a:p>
          <a:pPr>
            <a:defRPr sz="1000">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E740C9-1337-431C-BD62-034D135AA02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o-RO"/>
        </a:p>
      </dgm:t>
    </dgm:pt>
    <dgm:pt modelId="{6FF5BD34-4F72-41DF-8B19-9643883EA830}">
      <dgm:prSet phldrT="[Текст]" custT="1"/>
      <dgm:spPr/>
      <dgm:t>
        <a:bodyPr/>
        <a:lstStyle/>
        <a:p>
          <a:pPr algn="ctr"/>
          <a:r>
            <a:rPr lang="ro-MO" sz="1000" b="1"/>
            <a:t>Guvernul</a:t>
          </a:r>
          <a:endParaRPr lang="ro-RO" sz="1000"/>
        </a:p>
      </dgm:t>
    </dgm:pt>
    <dgm:pt modelId="{7EBEA7DC-B3EC-4909-96E4-B96C50C79DBD}" type="parTrans" cxnId="{C6A6E039-54AE-40C1-A43D-9B889FF7A2E0}">
      <dgm:prSet/>
      <dgm:spPr/>
      <dgm:t>
        <a:bodyPr/>
        <a:lstStyle/>
        <a:p>
          <a:endParaRPr lang="ro-RO" sz="1000"/>
        </a:p>
      </dgm:t>
    </dgm:pt>
    <dgm:pt modelId="{89550A63-6AC1-4E3C-9E2B-05FFC64DDDDF}" type="sibTrans" cxnId="{C6A6E039-54AE-40C1-A43D-9B889FF7A2E0}">
      <dgm:prSet/>
      <dgm:spPr/>
      <dgm:t>
        <a:bodyPr/>
        <a:lstStyle/>
        <a:p>
          <a:endParaRPr lang="ro-RO" sz="1000"/>
        </a:p>
      </dgm:t>
    </dgm:pt>
    <dgm:pt modelId="{78F648E3-7968-47B6-87D5-56BEDDB7855B}">
      <dgm:prSet phldrT="[Текст]" custT="1"/>
      <dgm:spPr/>
      <dgm:t>
        <a:bodyPr/>
        <a:lstStyle/>
        <a:p>
          <a:pPr algn="just"/>
          <a:r>
            <a:rPr lang="ro-MO" sz="900" b="1"/>
            <a:t>Ministerul Economiei - </a:t>
          </a:r>
          <a:r>
            <a:rPr lang="ro-RO" sz="900" b="0"/>
            <a:t>deţinător al acţiunilor S.A. „</a:t>
          </a:r>
          <a:r>
            <a:rPr lang="ro-RO" sz="1000" b="0"/>
            <a:t>Moldtelecom</a:t>
          </a:r>
          <a:r>
            <a:rPr lang="ro-RO" sz="900" b="0"/>
            <a:t>” </a:t>
          </a:r>
          <a:r>
            <a:rPr lang="en-US" sz="900" b="0"/>
            <a:t>(98419395 </a:t>
          </a:r>
          <a:r>
            <a:rPr lang="ro-RO" sz="900" b="0"/>
            <a:t>acțiuni</a:t>
          </a:r>
          <a:r>
            <a:rPr lang="en-US" sz="900" b="0"/>
            <a:t> a cite 10 lei)</a:t>
          </a:r>
          <a:r>
            <a:rPr lang="ro-RO" sz="900" b="0"/>
            <a:t>,</a:t>
          </a:r>
          <a:r>
            <a:rPr lang="en-US" sz="900" b="0"/>
            <a:t> </a:t>
          </a:r>
          <a:r>
            <a:rPr lang="ro-RO" sz="900" b="0"/>
            <a:t> prin intermediul  Agenţiei Proprietăţii Publice </a:t>
          </a:r>
        </a:p>
      </dgm:t>
    </dgm:pt>
    <dgm:pt modelId="{657BBFA3-F7D2-4BA0-9B5C-41D2AC508BEF}" type="parTrans" cxnId="{F96C4BB2-59AC-4CC1-A886-48D832330F57}">
      <dgm:prSet/>
      <dgm:spPr/>
      <dgm:t>
        <a:bodyPr/>
        <a:lstStyle/>
        <a:p>
          <a:endParaRPr lang="ro-RO" sz="1000"/>
        </a:p>
      </dgm:t>
    </dgm:pt>
    <dgm:pt modelId="{5806218D-1CE8-4BF1-B157-37AD42287378}" type="sibTrans" cxnId="{F96C4BB2-59AC-4CC1-A886-48D832330F57}">
      <dgm:prSet/>
      <dgm:spPr/>
      <dgm:t>
        <a:bodyPr/>
        <a:lstStyle/>
        <a:p>
          <a:endParaRPr lang="ro-RO" sz="1000"/>
        </a:p>
      </dgm:t>
    </dgm:pt>
    <dgm:pt modelId="{F15871DD-EAC2-495A-8EF2-CAC1579B9D67}">
      <dgm:prSet phldrT="[Текст]" custT="1"/>
      <dgm:spPr/>
      <dgm:t>
        <a:bodyPr/>
        <a:lstStyle/>
        <a:p>
          <a:pPr algn="just"/>
          <a:r>
            <a:rPr lang="ro-MO" sz="1000"/>
            <a:t>exercită activități în conformitate cu Legea societăților pe acțiuni, documentele de constituire ale Societății și indicațiile APP; </a:t>
          </a:r>
          <a:endParaRPr lang="ro-RO" sz="1000"/>
        </a:p>
      </dgm:t>
    </dgm:pt>
    <dgm:pt modelId="{E071E210-C875-461D-8E98-BB7DDAE00DED}" type="parTrans" cxnId="{78193C5C-9D32-40F3-A847-029C526570C9}">
      <dgm:prSet/>
      <dgm:spPr/>
      <dgm:t>
        <a:bodyPr/>
        <a:lstStyle/>
        <a:p>
          <a:endParaRPr lang="ro-RO" sz="1000"/>
        </a:p>
      </dgm:t>
    </dgm:pt>
    <dgm:pt modelId="{900AB8EA-903D-4E54-8BE0-35F97D7F2FEC}" type="sibTrans" cxnId="{78193C5C-9D32-40F3-A847-029C526570C9}">
      <dgm:prSet/>
      <dgm:spPr/>
      <dgm:t>
        <a:bodyPr/>
        <a:lstStyle/>
        <a:p>
          <a:endParaRPr lang="ro-RO" sz="1000"/>
        </a:p>
      </dgm:t>
    </dgm:pt>
    <dgm:pt modelId="{F2B3A8A5-0AF2-42DA-98AA-689846163344}">
      <dgm:prSet phldrT="[Текст]" custT="1"/>
      <dgm:spPr/>
      <dgm:t>
        <a:bodyPr/>
        <a:lstStyle/>
        <a:p>
          <a:pPr algn="just"/>
          <a:r>
            <a:rPr lang="ro-MO" sz="1000" b="1"/>
            <a:t>ANRCETI</a:t>
          </a:r>
          <a:r>
            <a:rPr lang="ro-MO" sz="1000"/>
            <a:t> - autoritate publică centrală de reglementare a pieței serviciilor în domeniul comunicațiilor electronice și tehnologiei informației</a:t>
          </a:r>
          <a:endParaRPr lang="ro-RO" sz="1000"/>
        </a:p>
      </dgm:t>
    </dgm:pt>
    <dgm:pt modelId="{29891B29-82ED-42F3-8B0E-CB9E7F7E7898}" type="parTrans" cxnId="{E2DC7026-1AE5-4A51-B307-B0C704A4C39E}">
      <dgm:prSet/>
      <dgm:spPr/>
      <dgm:t>
        <a:bodyPr/>
        <a:lstStyle/>
        <a:p>
          <a:endParaRPr lang="ro-RO" sz="1000"/>
        </a:p>
      </dgm:t>
    </dgm:pt>
    <dgm:pt modelId="{9FE67610-F8E8-4379-B3C7-064A9244F464}" type="sibTrans" cxnId="{E2DC7026-1AE5-4A51-B307-B0C704A4C39E}">
      <dgm:prSet/>
      <dgm:spPr/>
      <dgm:t>
        <a:bodyPr/>
        <a:lstStyle/>
        <a:p>
          <a:endParaRPr lang="ro-RO" sz="1000"/>
        </a:p>
      </dgm:t>
    </dgm:pt>
    <dgm:pt modelId="{9C57FDD3-78D8-4810-9DCB-3D244FF31C05}">
      <dgm:prSet phldrT="[Текст]" custT="1"/>
      <dgm:spPr/>
      <dgm:t>
        <a:bodyPr/>
        <a:lstStyle/>
        <a:p>
          <a:pPr algn="just"/>
          <a:r>
            <a:rPr lang="ro-RO" sz="1000"/>
            <a:t>identifică piețele relevante și elaborează reglementările în domeniu;</a:t>
          </a:r>
        </a:p>
      </dgm:t>
    </dgm:pt>
    <dgm:pt modelId="{A969B99C-79E7-4D43-85FE-BD5793565A39}" type="parTrans" cxnId="{207A0530-B125-465C-9D8A-643385B2EBBE}">
      <dgm:prSet/>
      <dgm:spPr/>
      <dgm:t>
        <a:bodyPr/>
        <a:lstStyle/>
        <a:p>
          <a:endParaRPr lang="ro-RO" sz="1000"/>
        </a:p>
      </dgm:t>
    </dgm:pt>
    <dgm:pt modelId="{3CE24A11-1ECE-49FD-B6C6-DF610BC2313F}" type="sibTrans" cxnId="{207A0530-B125-465C-9D8A-643385B2EBBE}">
      <dgm:prSet/>
      <dgm:spPr/>
      <dgm:t>
        <a:bodyPr/>
        <a:lstStyle/>
        <a:p>
          <a:endParaRPr lang="ro-RO" sz="1000"/>
        </a:p>
      </dgm:t>
    </dgm:pt>
    <dgm:pt modelId="{79241796-D834-4999-8C3B-EB1FDEF50EFC}">
      <dgm:prSet phldrT="[Текст]" custT="1"/>
      <dgm:spPr/>
      <dgm:t>
        <a:bodyPr/>
        <a:lstStyle/>
        <a:p>
          <a:pPr algn="just"/>
          <a:r>
            <a:rPr lang="ro-MO" sz="1000"/>
            <a:t>consultă aprobarea tarifelor pentru serviciile publice de comunicații furnizate persoanelor fizice de către furnizorii cu putere semnificativă pe piața de telefonie fixă relevantă</a:t>
          </a:r>
          <a:endParaRPr lang="ro-RO" sz="1000"/>
        </a:p>
      </dgm:t>
    </dgm:pt>
    <dgm:pt modelId="{51FC8A31-CDAE-4E83-B210-1DC52FA6CA5B}" type="sibTrans" cxnId="{CA907B7C-78DA-480E-B503-3712B22D1783}">
      <dgm:prSet/>
      <dgm:spPr/>
      <dgm:t>
        <a:bodyPr/>
        <a:lstStyle/>
        <a:p>
          <a:endParaRPr lang="ro-RO" sz="1000"/>
        </a:p>
      </dgm:t>
    </dgm:pt>
    <dgm:pt modelId="{11157B90-BBF1-4956-9D18-BE9F6487A61F}" type="parTrans" cxnId="{CA907B7C-78DA-480E-B503-3712B22D1783}">
      <dgm:prSet/>
      <dgm:spPr/>
      <dgm:t>
        <a:bodyPr/>
        <a:lstStyle/>
        <a:p>
          <a:endParaRPr lang="ro-RO" sz="1000"/>
        </a:p>
      </dgm:t>
    </dgm:pt>
    <dgm:pt modelId="{6AA8C710-09C1-457D-A802-058CBACCC47B}">
      <dgm:prSet custT="1"/>
      <dgm:spPr/>
      <dgm:t>
        <a:bodyPr/>
        <a:lstStyle/>
        <a:p>
          <a:pPr algn="just"/>
          <a:r>
            <a:rPr lang="ro-MO" sz="1000"/>
            <a:t>coordonează cu APP proiectele de hotărîri ale Societății; </a:t>
          </a:r>
          <a:endParaRPr lang="ro-RO" sz="1000"/>
        </a:p>
      </dgm:t>
    </dgm:pt>
    <dgm:pt modelId="{85C02186-B686-4104-9D15-D52493F8AB01}" type="parTrans" cxnId="{1D1AB30E-C256-46EB-8FCB-2EB4ADF8AE3F}">
      <dgm:prSet/>
      <dgm:spPr/>
      <dgm:t>
        <a:bodyPr/>
        <a:lstStyle/>
        <a:p>
          <a:endParaRPr lang="ro-RO" sz="1000"/>
        </a:p>
      </dgm:t>
    </dgm:pt>
    <dgm:pt modelId="{4BE7E1A7-0B42-4687-AC77-32B8F1F4AFCA}" type="sibTrans" cxnId="{1D1AB30E-C256-46EB-8FCB-2EB4ADF8AE3F}">
      <dgm:prSet/>
      <dgm:spPr/>
      <dgm:t>
        <a:bodyPr/>
        <a:lstStyle/>
        <a:p>
          <a:endParaRPr lang="ro-RO" sz="1000"/>
        </a:p>
      </dgm:t>
    </dgm:pt>
    <dgm:pt modelId="{F3C7C2BC-F6BA-4EA9-A72E-684D28BDDD51}">
      <dgm:prSet custT="1"/>
      <dgm:spPr/>
      <dgm:t>
        <a:bodyPr/>
        <a:lstStyle/>
        <a:p>
          <a:pPr algn="just"/>
          <a:r>
            <a:rPr lang="ro-MO" sz="1000"/>
            <a:t> coordonează activitățile </a:t>
          </a:r>
          <a:r>
            <a:rPr lang="ro-MO" sz="1000">
              <a:solidFill>
                <a:sysClr val="windowText" lastClr="000000"/>
              </a:solidFill>
            </a:rPr>
            <a:t>membrilor </a:t>
          </a:r>
          <a:r>
            <a:rPr lang="ro-MO" sz="1000">
              <a:solidFill>
                <a:sysClr val="windowText" lastClr="000000"/>
              </a:solidFill>
              <a:latin typeface="Times New Roman" pitchFamily="18" charset="0"/>
              <a:cs typeface="Times New Roman" pitchFamily="18" charset="0"/>
            </a:rPr>
            <a:t>Consiliului Societății</a:t>
          </a:r>
          <a:endParaRPr lang="ro-RO" sz="1000">
            <a:solidFill>
              <a:sysClr val="windowText" lastClr="000000"/>
            </a:solidFill>
          </a:endParaRPr>
        </a:p>
      </dgm:t>
    </dgm:pt>
    <dgm:pt modelId="{EE0E297B-0192-448C-B2C2-02E5101A0FA0}" type="parTrans" cxnId="{CADB1822-3EA1-42F1-B95D-CB161DEB97FA}">
      <dgm:prSet/>
      <dgm:spPr/>
      <dgm:t>
        <a:bodyPr/>
        <a:lstStyle/>
        <a:p>
          <a:endParaRPr lang="ro-RO" sz="1000"/>
        </a:p>
      </dgm:t>
    </dgm:pt>
    <dgm:pt modelId="{9C0FE4B7-EA9D-472C-B250-D49B5CB5A9A6}" type="sibTrans" cxnId="{CADB1822-3EA1-42F1-B95D-CB161DEB97FA}">
      <dgm:prSet/>
      <dgm:spPr/>
      <dgm:t>
        <a:bodyPr/>
        <a:lstStyle/>
        <a:p>
          <a:endParaRPr lang="ro-RO" sz="1000"/>
        </a:p>
      </dgm:t>
    </dgm:pt>
    <dgm:pt modelId="{5AB28387-C436-40B4-87E0-0F8F0FD98129}">
      <dgm:prSet phldrT="[Текст]" custT="1"/>
      <dgm:spPr/>
      <dgm:t>
        <a:bodyPr/>
        <a:lstStyle/>
        <a:p>
          <a:pPr algn="just"/>
          <a:r>
            <a:rPr lang="ro-MO" sz="1000" b="1"/>
            <a:t>MTIC</a:t>
          </a:r>
          <a:r>
            <a:rPr lang="ro-MO" sz="1000"/>
            <a:t> - Organ central de specialitate</a:t>
          </a:r>
          <a:endParaRPr lang="ro-RO" sz="1000"/>
        </a:p>
      </dgm:t>
    </dgm:pt>
    <dgm:pt modelId="{1D650ABA-D2F3-4E3B-89F2-E74D54434313}" type="parTrans" cxnId="{FA4EDCF3-21C5-491E-BF0D-93B4A8B903DA}">
      <dgm:prSet/>
      <dgm:spPr/>
      <dgm:t>
        <a:bodyPr/>
        <a:lstStyle/>
        <a:p>
          <a:endParaRPr lang="ro-RO" sz="1000"/>
        </a:p>
      </dgm:t>
    </dgm:pt>
    <dgm:pt modelId="{535F31BE-90D8-4F03-BDFF-413262FA4611}" type="sibTrans" cxnId="{FA4EDCF3-21C5-491E-BF0D-93B4A8B903DA}">
      <dgm:prSet/>
      <dgm:spPr/>
      <dgm:t>
        <a:bodyPr/>
        <a:lstStyle/>
        <a:p>
          <a:endParaRPr lang="ro-RO" sz="1000"/>
        </a:p>
      </dgm:t>
    </dgm:pt>
    <dgm:pt modelId="{44AEC36A-AB35-411F-85BF-84D32912957C}">
      <dgm:prSet phldrT="[Текст]" custT="1"/>
      <dgm:spPr/>
      <dgm:t>
        <a:bodyPr/>
        <a:lstStyle/>
        <a:p>
          <a:pPr algn="just"/>
          <a:r>
            <a:rPr lang="ro-MO" sz="1000"/>
            <a:t>asigură punerea în aplicare a strategiilor de dezvoltare sectorială, precum și supraveghează respectarea legislației de către prestatorii de servicii în domeniu;</a:t>
          </a:r>
          <a:endParaRPr lang="ro-RO" sz="1000"/>
        </a:p>
      </dgm:t>
    </dgm:pt>
    <dgm:pt modelId="{71DA107A-F128-4BCB-B375-56C1FDBF9C36}" type="parTrans" cxnId="{1657DAE4-6117-437F-9029-F408103E1DA0}">
      <dgm:prSet/>
      <dgm:spPr/>
      <dgm:t>
        <a:bodyPr/>
        <a:lstStyle/>
        <a:p>
          <a:endParaRPr lang="ro-RO" sz="1000"/>
        </a:p>
      </dgm:t>
    </dgm:pt>
    <dgm:pt modelId="{B2649919-6758-4550-A996-445B593262C3}" type="sibTrans" cxnId="{1657DAE4-6117-437F-9029-F408103E1DA0}">
      <dgm:prSet/>
      <dgm:spPr/>
      <dgm:t>
        <a:bodyPr/>
        <a:lstStyle/>
        <a:p>
          <a:endParaRPr lang="ro-RO" sz="1000"/>
        </a:p>
      </dgm:t>
    </dgm:pt>
    <dgm:pt modelId="{A89B8077-C6B5-4CE7-A40F-9DDE24B1AA12}">
      <dgm:prSet phldrT="[Текст]" custT="1"/>
      <dgm:spPr/>
      <dgm:t>
        <a:bodyPr/>
        <a:lstStyle/>
        <a:p>
          <a:pPr algn="just"/>
          <a:r>
            <a:rPr lang="ro-RO" sz="1000"/>
            <a:t> </a:t>
          </a:r>
          <a:r>
            <a:rPr lang="ro-MO" sz="1000"/>
            <a:t>aprobă (potrivit Legii comunicațiilor electronice), după consultarea cu Guvernul, tarifele pentru serviciile publice de comunicații electronice, prestate de furnizorii de servicii cu putere semnificativă pe piața relevantă de telefonie fixă</a:t>
          </a:r>
          <a:endParaRPr lang="ro-RO" sz="1000"/>
        </a:p>
      </dgm:t>
    </dgm:pt>
    <dgm:pt modelId="{29E2F8B6-A0CA-40CC-9B0B-1F08C7716E91}" type="parTrans" cxnId="{2B92BDF9-E5D5-4CE4-AF47-8A624547FC2B}">
      <dgm:prSet/>
      <dgm:spPr/>
      <dgm:t>
        <a:bodyPr/>
        <a:lstStyle/>
        <a:p>
          <a:endParaRPr lang="ro-RO" sz="1000"/>
        </a:p>
      </dgm:t>
    </dgm:pt>
    <dgm:pt modelId="{27D4ADB6-01D1-4C6C-895C-8431D5A5D13C}" type="sibTrans" cxnId="{2B92BDF9-E5D5-4CE4-AF47-8A624547FC2B}">
      <dgm:prSet/>
      <dgm:spPr/>
      <dgm:t>
        <a:bodyPr/>
        <a:lstStyle/>
        <a:p>
          <a:endParaRPr lang="ro-RO" sz="1000"/>
        </a:p>
      </dgm:t>
    </dgm:pt>
    <dgm:pt modelId="{6BE54175-7A8A-4F27-8D76-7D41FAB0C62F}">
      <dgm:prSet phldrT="[Текст]" custT="1"/>
      <dgm:spPr/>
      <dgm:t>
        <a:bodyPr/>
        <a:lstStyle/>
        <a:p>
          <a:pPr algn="l"/>
          <a:endParaRPr lang="ro-MO" sz="1000"/>
        </a:p>
      </dgm:t>
    </dgm:pt>
    <dgm:pt modelId="{4BCC0F04-83A1-4B85-89A2-D3C9915E57F3}" type="parTrans" cxnId="{43B1E6F9-92B1-4416-A2F7-4F33CB28007F}">
      <dgm:prSet/>
      <dgm:spPr/>
      <dgm:t>
        <a:bodyPr/>
        <a:lstStyle/>
        <a:p>
          <a:endParaRPr lang="ro-RO" sz="1000"/>
        </a:p>
      </dgm:t>
    </dgm:pt>
    <dgm:pt modelId="{AB2FBEDF-44E1-4F34-A0F2-19A01B3EA2D7}" type="sibTrans" cxnId="{43B1E6F9-92B1-4416-A2F7-4F33CB28007F}">
      <dgm:prSet/>
      <dgm:spPr/>
      <dgm:t>
        <a:bodyPr/>
        <a:lstStyle/>
        <a:p>
          <a:endParaRPr lang="ro-RO" sz="1000"/>
        </a:p>
      </dgm:t>
    </dgm:pt>
    <dgm:pt modelId="{F9B4E515-E1B3-4AB2-BA8B-C7082D19AE90}">
      <dgm:prSet phldrT="[Текст]" custT="1"/>
      <dgm:spPr/>
      <dgm:t>
        <a:bodyPr/>
        <a:lstStyle/>
        <a:p>
          <a:pPr algn="just"/>
          <a:endParaRPr lang="ro-MO" sz="1000"/>
        </a:p>
      </dgm:t>
    </dgm:pt>
    <dgm:pt modelId="{D5B6CE4D-39A4-4A8C-B7D9-B8216BE22812}" type="parTrans" cxnId="{65C6F1E0-5F01-4662-9D6E-5AFB389333C9}">
      <dgm:prSet/>
      <dgm:spPr/>
      <dgm:t>
        <a:bodyPr/>
        <a:lstStyle/>
        <a:p>
          <a:endParaRPr lang="ro-RO" sz="1000"/>
        </a:p>
      </dgm:t>
    </dgm:pt>
    <dgm:pt modelId="{78F9D630-E1E8-4146-9A59-9F99D6A892A8}" type="sibTrans" cxnId="{65C6F1E0-5F01-4662-9D6E-5AFB389333C9}">
      <dgm:prSet/>
      <dgm:spPr/>
      <dgm:t>
        <a:bodyPr/>
        <a:lstStyle/>
        <a:p>
          <a:endParaRPr lang="ro-RO" sz="1000"/>
        </a:p>
      </dgm:t>
    </dgm:pt>
    <dgm:pt modelId="{63A3AB1F-2F73-4DFB-891B-94B1263B752B}">
      <dgm:prSet phldrT="[Текст]" custT="1"/>
      <dgm:spPr/>
      <dgm:t>
        <a:bodyPr/>
        <a:lstStyle/>
        <a:p>
          <a:pPr algn="just"/>
          <a:r>
            <a:rPr lang="ro-MO" sz="1000"/>
            <a:t>elaborează, promovează și realizează politica Guvernului în domeniul comunicațiilor electronice;</a:t>
          </a:r>
        </a:p>
      </dgm:t>
    </dgm:pt>
    <dgm:pt modelId="{3EDF7E1E-6F39-41DA-BA74-5792487E2B8B}" type="parTrans" cxnId="{089F6320-2C16-40C0-84B3-35FC2BD0CD7E}">
      <dgm:prSet/>
      <dgm:spPr/>
      <dgm:t>
        <a:bodyPr/>
        <a:lstStyle/>
        <a:p>
          <a:endParaRPr lang="ro-RO" sz="1000"/>
        </a:p>
      </dgm:t>
    </dgm:pt>
    <dgm:pt modelId="{C3DDC6C3-51D1-4099-9075-226944F57125}" type="sibTrans" cxnId="{089F6320-2C16-40C0-84B3-35FC2BD0CD7E}">
      <dgm:prSet/>
      <dgm:spPr/>
      <dgm:t>
        <a:bodyPr/>
        <a:lstStyle/>
        <a:p>
          <a:endParaRPr lang="ro-RO" sz="1000"/>
        </a:p>
      </dgm:t>
    </dgm:pt>
    <dgm:pt modelId="{A555CC3F-E80E-46C7-8539-5D88BEC1396F}">
      <dgm:prSet phldrT="[Текст]" custT="1"/>
      <dgm:spPr/>
      <dgm:t>
        <a:bodyPr/>
        <a:lstStyle/>
        <a:p>
          <a:pPr algn="just"/>
          <a:endParaRPr lang="ro-MO" sz="1000"/>
        </a:p>
      </dgm:t>
    </dgm:pt>
    <dgm:pt modelId="{C362F12A-BAAE-4D07-9CC3-5E319BCE9422}" type="parTrans" cxnId="{542FE170-C309-41A4-96D6-4D025BDE9F54}">
      <dgm:prSet/>
      <dgm:spPr/>
      <dgm:t>
        <a:bodyPr/>
        <a:lstStyle/>
        <a:p>
          <a:endParaRPr lang="ro-RO" sz="1000"/>
        </a:p>
      </dgm:t>
    </dgm:pt>
    <dgm:pt modelId="{8D0F9437-F2F2-4909-B70E-42A21B836424}" type="sibTrans" cxnId="{542FE170-C309-41A4-96D6-4D025BDE9F54}">
      <dgm:prSet/>
      <dgm:spPr/>
      <dgm:t>
        <a:bodyPr/>
        <a:lstStyle/>
        <a:p>
          <a:endParaRPr lang="ro-RO" sz="1000"/>
        </a:p>
      </dgm:t>
    </dgm:pt>
    <dgm:pt modelId="{BD25E899-C200-4151-90A5-2D7B0B59643C}">
      <dgm:prSet phldrT="[Текст]" custT="1"/>
      <dgm:spPr/>
      <dgm:t>
        <a:bodyPr/>
        <a:lstStyle/>
        <a:p>
          <a:pPr algn="just"/>
          <a:endParaRPr lang="ro-MO" sz="1000"/>
        </a:p>
      </dgm:t>
    </dgm:pt>
    <dgm:pt modelId="{87DCCAE1-E74F-40FC-8AE8-D227F11A3919}" type="parTrans" cxnId="{81FF0E47-A52B-4F3E-8A6F-B097183AD312}">
      <dgm:prSet/>
      <dgm:spPr/>
      <dgm:t>
        <a:bodyPr/>
        <a:lstStyle/>
        <a:p>
          <a:endParaRPr lang="ro-RO" sz="1000"/>
        </a:p>
      </dgm:t>
    </dgm:pt>
    <dgm:pt modelId="{DCAD16E2-6184-4479-8EA2-070D28E7D49D}" type="sibTrans" cxnId="{81FF0E47-A52B-4F3E-8A6F-B097183AD312}">
      <dgm:prSet/>
      <dgm:spPr/>
      <dgm:t>
        <a:bodyPr/>
        <a:lstStyle/>
        <a:p>
          <a:endParaRPr lang="ro-RO" sz="1000"/>
        </a:p>
      </dgm:t>
    </dgm:pt>
    <dgm:pt modelId="{3796AFE8-A32B-4982-9896-B0016A941785}">
      <dgm:prSet phldrT="[Текст]" custT="1"/>
      <dgm:spPr/>
      <dgm:t>
        <a:bodyPr/>
        <a:lstStyle/>
        <a:p>
          <a:pPr algn="just"/>
          <a:r>
            <a:rPr lang="ro-MO" sz="1000"/>
            <a:t>determină strategia de dezvoltare a domeniului;</a:t>
          </a:r>
        </a:p>
      </dgm:t>
    </dgm:pt>
    <dgm:pt modelId="{2944CB01-EEB3-4EA6-8BA4-37E41778846A}" type="parTrans" cxnId="{DE81F2A0-D0E4-47C0-B390-E055D9F31678}">
      <dgm:prSet/>
      <dgm:spPr/>
      <dgm:t>
        <a:bodyPr/>
        <a:lstStyle/>
        <a:p>
          <a:endParaRPr lang="ro-RO" sz="1000"/>
        </a:p>
      </dgm:t>
    </dgm:pt>
    <dgm:pt modelId="{1E4F4021-918A-45D0-BE5F-E3EADD16FB38}" type="sibTrans" cxnId="{DE81F2A0-D0E4-47C0-B390-E055D9F31678}">
      <dgm:prSet/>
      <dgm:spPr/>
      <dgm:t>
        <a:bodyPr/>
        <a:lstStyle/>
        <a:p>
          <a:endParaRPr lang="ro-RO" sz="1000"/>
        </a:p>
      </dgm:t>
    </dgm:pt>
    <dgm:pt modelId="{5ECBAE47-178E-496B-9340-28D742E1EB4A}">
      <dgm:prSet phldrT="[Текст]" custT="1"/>
      <dgm:spPr/>
      <dgm:t>
        <a:bodyPr/>
        <a:lstStyle/>
        <a:p>
          <a:pPr algn="just"/>
          <a:endParaRPr lang="ro-MO" sz="1000"/>
        </a:p>
      </dgm:t>
    </dgm:pt>
    <dgm:pt modelId="{786EEBC0-E604-4BA5-BCCF-122D55EBF235}" type="parTrans" cxnId="{9BB8C4A9-37B9-4D58-8A2E-C215BE64F003}">
      <dgm:prSet/>
      <dgm:spPr/>
      <dgm:t>
        <a:bodyPr/>
        <a:lstStyle/>
        <a:p>
          <a:endParaRPr lang="ro-RO" sz="1000"/>
        </a:p>
      </dgm:t>
    </dgm:pt>
    <dgm:pt modelId="{79F1D7C8-2857-4175-A3FF-9AC994E4F661}" type="sibTrans" cxnId="{9BB8C4A9-37B9-4D58-8A2E-C215BE64F003}">
      <dgm:prSet/>
      <dgm:spPr/>
      <dgm:t>
        <a:bodyPr/>
        <a:lstStyle/>
        <a:p>
          <a:endParaRPr lang="ro-RO" sz="1000"/>
        </a:p>
      </dgm:t>
    </dgm:pt>
    <dgm:pt modelId="{B8C7591B-3566-49FC-8A4C-7B48369CAEB6}">
      <dgm:prSet phldrT="[Текст]" custT="1"/>
      <dgm:spPr/>
      <dgm:t>
        <a:bodyPr/>
        <a:lstStyle/>
        <a:p>
          <a:pPr algn="just"/>
          <a:endParaRPr lang="ro-MO" sz="1000"/>
        </a:p>
      </dgm:t>
    </dgm:pt>
    <dgm:pt modelId="{3CBA16BF-EB64-4CD1-8B7F-7D8C414251F6}" type="parTrans" cxnId="{3EE3286E-2138-478F-9487-8304DFD016ED}">
      <dgm:prSet/>
      <dgm:spPr/>
      <dgm:t>
        <a:bodyPr/>
        <a:lstStyle/>
        <a:p>
          <a:endParaRPr lang="ro-RO" sz="1000"/>
        </a:p>
      </dgm:t>
    </dgm:pt>
    <dgm:pt modelId="{F9A71B2F-5A4F-4481-82CE-0EEB8C88B887}" type="sibTrans" cxnId="{3EE3286E-2138-478F-9487-8304DFD016ED}">
      <dgm:prSet/>
      <dgm:spPr/>
      <dgm:t>
        <a:bodyPr/>
        <a:lstStyle/>
        <a:p>
          <a:endParaRPr lang="ro-RO" sz="1000"/>
        </a:p>
      </dgm:t>
    </dgm:pt>
    <dgm:pt modelId="{C60D8AA3-24F3-4D0C-AB7D-A3B071FD90F3}">
      <dgm:prSet phldrT="[Текст]" custT="1"/>
      <dgm:spPr/>
      <dgm:t>
        <a:bodyPr/>
        <a:lstStyle/>
        <a:p>
          <a:pPr algn="just"/>
          <a:endParaRPr lang="ro-MO" sz="1000"/>
        </a:p>
      </dgm:t>
    </dgm:pt>
    <dgm:pt modelId="{FDC619E9-3A21-4882-8E4C-C9A7F3D88FF9}" type="parTrans" cxnId="{3A2A0998-613C-40E7-BCE4-08C9161D3D11}">
      <dgm:prSet/>
      <dgm:spPr/>
      <dgm:t>
        <a:bodyPr/>
        <a:lstStyle/>
        <a:p>
          <a:endParaRPr lang="ro-RO" sz="1000"/>
        </a:p>
      </dgm:t>
    </dgm:pt>
    <dgm:pt modelId="{C46A6CE3-DC8F-4D56-8E97-FF500618419B}" type="sibTrans" cxnId="{3A2A0998-613C-40E7-BCE4-08C9161D3D11}">
      <dgm:prSet/>
      <dgm:spPr/>
      <dgm:t>
        <a:bodyPr/>
        <a:lstStyle/>
        <a:p>
          <a:endParaRPr lang="ro-RO" sz="1000"/>
        </a:p>
      </dgm:t>
    </dgm:pt>
    <dgm:pt modelId="{1F73A7BA-F976-4E6B-A776-7E8AF7DAC63B}">
      <dgm:prSet phldrT="[Текст]" custT="1"/>
      <dgm:spPr/>
      <dgm:t>
        <a:bodyPr/>
        <a:lstStyle/>
        <a:p>
          <a:pPr algn="just"/>
          <a:endParaRPr lang="ro-MO" sz="1000"/>
        </a:p>
      </dgm:t>
    </dgm:pt>
    <dgm:pt modelId="{83FDAC00-CCC6-4C9D-8ACE-4857675891EB}" type="parTrans" cxnId="{EE91DF47-713E-4C12-8CF0-5629B2FE45D7}">
      <dgm:prSet/>
      <dgm:spPr/>
      <dgm:t>
        <a:bodyPr/>
        <a:lstStyle/>
        <a:p>
          <a:endParaRPr lang="ro-RO" sz="1000"/>
        </a:p>
      </dgm:t>
    </dgm:pt>
    <dgm:pt modelId="{891DE051-40B4-4404-8502-BEAFCC6045D8}" type="sibTrans" cxnId="{EE91DF47-713E-4C12-8CF0-5629B2FE45D7}">
      <dgm:prSet/>
      <dgm:spPr/>
      <dgm:t>
        <a:bodyPr/>
        <a:lstStyle/>
        <a:p>
          <a:endParaRPr lang="ro-RO" sz="1000"/>
        </a:p>
      </dgm:t>
    </dgm:pt>
    <dgm:pt modelId="{AA3BDD19-19B5-4970-866E-B0BDC27A360C}">
      <dgm:prSet phldrT="[Текст]" custT="1"/>
      <dgm:spPr/>
      <dgm:t>
        <a:bodyPr/>
        <a:lstStyle/>
        <a:p>
          <a:pPr algn="just"/>
          <a:r>
            <a:rPr lang="ro-MO" sz="1000"/>
            <a:t>elaborează proiecte de legi în domeniu;</a:t>
          </a:r>
        </a:p>
      </dgm:t>
    </dgm:pt>
    <dgm:pt modelId="{5396964A-242B-4E7B-891E-F9611621C074}" type="parTrans" cxnId="{4DC67A5C-ECB0-425D-88DD-FEDDDA8BFF04}">
      <dgm:prSet/>
      <dgm:spPr/>
      <dgm:t>
        <a:bodyPr/>
        <a:lstStyle/>
        <a:p>
          <a:endParaRPr lang="ro-RO" sz="1000"/>
        </a:p>
      </dgm:t>
    </dgm:pt>
    <dgm:pt modelId="{C2A233EF-E380-4282-A3B5-16E2C610CDC1}" type="sibTrans" cxnId="{4DC67A5C-ECB0-425D-88DD-FEDDDA8BFF04}">
      <dgm:prSet/>
      <dgm:spPr/>
      <dgm:t>
        <a:bodyPr/>
        <a:lstStyle/>
        <a:p>
          <a:endParaRPr lang="ro-RO" sz="1000"/>
        </a:p>
      </dgm:t>
    </dgm:pt>
    <dgm:pt modelId="{7FD1060F-FE3A-40AD-840D-608B610AB936}">
      <dgm:prSet phldrT="[Текст]" custT="1"/>
      <dgm:spPr/>
      <dgm:t>
        <a:bodyPr/>
        <a:lstStyle/>
        <a:p>
          <a:pPr algn="just"/>
          <a:r>
            <a:rPr lang="ro-MO" sz="1000"/>
            <a:t>promovează concurența efectivă, loială și echitabilă;</a:t>
          </a:r>
        </a:p>
      </dgm:t>
    </dgm:pt>
    <dgm:pt modelId="{660F1E0D-8CA0-45AD-9EA6-43016CE14DE3}" type="parTrans" cxnId="{83446DE3-F1D3-4A93-9EF2-0D2A065760F8}">
      <dgm:prSet/>
      <dgm:spPr/>
      <dgm:t>
        <a:bodyPr/>
        <a:lstStyle/>
        <a:p>
          <a:endParaRPr lang="ro-RO" sz="1000"/>
        </a:p>
      </dgm:t>
    </dgm:pt>
    <dgm:pt modelId="{A84D038B-D73F-4EE6-8636-18A3B78463A8}" type="sibTrans" cxnId="{83446DE3-F1D3-4A93-9EF2-0D2A065760F8}">
      <dgm:prSet/>
      <dgm:spPr/>
      <dgm:t>
        <a:bodyPr/>
        <a:lstStyle/>
        <a:p>
          <a:endParaRPr lang="ro-RO" sz="1000"/>
        </a:p>
      </dgm:t>
    </dgm:pt>
    <dgm:pt modelId="{F8DB09FE-DAB5-41D4-9F18-BC716DCFBE51}">
      <dgm:prSet phldrT="[Текст]" custT="1"/>
      <dgm:spPr/>
      <dgm:t>
        <a:bodyPr/>
        <a:lstStyle/>
        <a:p>
          <a:pPr algn="just"/>
          <a:r>
            <a:rPr lang="ro-MO" sz="1000"/>
            <a:t> colaborează, precum și reprezintă Guvernul în organismele internaționale de specialitate</a:t>
          </a:r>
        </a:p>
      </dgm:t>
    </dgm:pt>
    <dgm:pt modelId="{B02A0AB1-D8BF-4E06-B21B-46FC95E363B9}" type="parTrans" cxnId="{9F225251-4127-4E56-B3D5-025F0CBC5FF2}">
      <dgm:prSet/>
      <dgm:spPr/>
      <dgm:t>
        <a:bodyPr/>
        <a:lstStyle/>
        <a:p>
          <a:endParaRPr lang="ro-RO" sz="1000"/>
        </a:p>
      </dgm:t>
    </dgm:pt>
    <dgm:pt modelId="{7CF23708-51A5-4FF5-95F2-04959C55C232}" type="sibTrans" cxnId="{9F225251-4127-4E56-B3D5-025F0CBC5FF2}">
      <dgm:prSet/>
      <dgm:spPr/>
      <dgm:t>
        <a:bodyPr/>
        <a:lstStyle/>
        <a:p>
          <a:endParaRPr lang="ro-RO" sz="1000"/>
        </a:p>
      </dgm:t>
    </dgm:pt>
    <dgm:pt modelId="{BC081261-9539-4A8A-AF70-B519369A321B}">
      <dgm:prSet phldrT="[Текст]" custT="1"/>
      <dgm:spPr/>
      <dgm:t>
        <a:bodyPr/>
        <a:lstStyle/>
        <a:p>
          <a:r>
            <a:rPr lang="ro-MO" sz="1000"/>
            <a:t>Furnizorii serviciilor de comunicații electronice</a:t>
          </a:r>
        </a:p>
      </dgm:t>
    </dgm:pt>
    <dgm:pt modelId="{B110E777-A5F7-4ED2-8AC1-0BAC9D238F5B}" type="parTrans" cxnId="{896BDC55-D03A-4744-86A0-0CF5CBBF4549}">
      <dgm:prSet/>
      <dgm:spPr/>
      <dgm:t>
        <a:bodyPr/>
        <a:lstStyle/>
        <a:p>
          <a:endParaRPr lang="ro-RO" sz="1000"/>
        </a:p>
      </dgm:t>
    </dgm:pt>
    <dgm:pt modelId="{4404B25B-B034-42AD-9FBF-9F2C6AD66959}" type="sibTrans" cxnId="{896BDC55-D03A-4744-86A0-0CF5CBBF4549}">
      <dgm:prSet/>
      <dgm:spPr/>
      <dgm:t>
        <a:bodyPr/>
        <a:lstStyle/>
        <a:p>
          <a:endParaRPr lang="ro-RO" sz="1000"/>
        </a:p>
      </dgm:t>
    </dgm:pt>
    <dgm:pt modelId="{A0CA407F-EC49-4501-BA89-AAA083CB0A83}">
      <dgm:prSet phldrT="[Текст]" custT="1"/>
      <dgm:spPr/>
      <dgm:t>
        <a:bodyPr/>
        <a:lstStyle/>
        <a:p>
          <a:r>
            <a:rPr lang="ro-MO" sz="1000"/>
            <a:t>asigurarea calității serviciilor furnizate</a:t>
          </a:r>
        </a:p>
      </dgm:t>
    </dgm:pt>
    <dgm:pt modelId="{CF2B4269-029F-4679-86DC-3CBC676178F8}" type="parTrans" cxnId="{C1625FBA-12BB-4547-A1A1-C5E916997A14}">
      <dgm:prSet/>
      <dgm:spPr/>
      <dgm:t>
        <a:bodyPr/>
        <a:lstStyle/>
        <a:p>
          <a:endParaRPr lang="ro-RO" sz="1000"/>
        </a:p>
      </dgm:t>
    </dgm:pt>
    <dgm:pt modelId="{12E64FF0-F064-452C-A5E0-00BE1ECEF3AD}" type="sibTrans" cxnId="{C1625FBA-12BB-4547-A1A1-C5E916997A14}">
      <dgm:prSet/>
      <dgm:spPr/>
      <dgm:t>
        <a:bodyPr/>
        <a:lstStyle/>
        <a:p>
          <a:endParaRPr lang="ro-RO" sz="1000"/>
        </a:p>
      </dgm:t>
    </dgm:pt>
    <dgm:pt modelId="{C55B41F8-2B10-414A-91FD-9A8D1FCAFE71}">
      <dgm:prSet phldrT="[Текст]" custT="1"/>
      <dgm:spPr/>
      <dgm:t>
        <a:bodyPr/>
        <a:lstStyle/>
        <a:p>
          <a:r>
            <a:rPr lang="ro-MO" sz="1000" b="1"/>
            <a:t>Agenția Națională pentru </a:t>
          </a:r>
          <a:r>
            <a:rPr lang="ro-MO" sz="1000" b="1">
              <a:solidFill>
                <a:schemeClr val="bg1"/>
              </a:solidFill>
            </a:rPr>
            <a:t>Protecția Concurenței</a:t>
          </a:r>
          <a:r>
            <a:rPr lang="ro-MO" sz="1000">
              <a:solidFill>
                <a:schemeClr val="bg1"/>
              </a:solidFill>
            </a:rPr>
            <a:t> - autoritate permanentă </a:t>
          </a:r>
          <a:r>
            <a:rPr lang="ro-MO" sz="1000"/>
            <a:t>a administrației publice</a:t>
          </a:r>
        </a:p>
      </dgm:t>
    </dgm:pt>
    <dgm:pt modelId="{9861F9A8-991B-427C-9807-1B20A096B08C}" type="parTrans" cxnId="{512B1813-563E-4AAA-A8A2-D6A08C1F3D1B}">
      <dgm:prSet/>
      <dgm:spPr/>
      <dgm:t>
        <a:bodyPr/>
        <a:lstStyle/>
        <a:p>
          <a:endParaRPr lang="ro-RO" sz="1000"/>
        </a:p>
      </dgm:t>
    </dgm:pt>
    <dgm:pt modelId="{60030BC4-CC50-489F-ABBD-844651BF555C}" type="sibTrans" cxnId="{512B1813-563E-4AAA-A8A2-D6A08C1F3D1B}">
      <dgm:prSet/>
      <dgm:spPr/>
      <dgm:t>
        <a:bodyPr/>
        <a:lstStyle/>
        <a:p>
          <a:endParaRPr lang="ro-RO" sz="1000"/>
        </a:p>
      </dgm:t>
    </dgm:pt>
    <dgm:pt modelId="{B2A73B66-620F-4A1E-AC09-F6B88F628938}">
      <dgm:prSet phldrT="[Текст]" custT="1"/>
      <dgm:spPr/>
      <dgm:t>
        <a:bodyPr/>
        <a:lstStyle/>
        <a:p>
          <a:pPr algn="just"/>
          <a:r>
            <a:rPr lang="ro-MO" sz="1000"/>
            <a:t>promovează politica statului și întreprinde măsuri orientate către protecția, dezvoltarea concurenței și limitarea, reprimarea activității monopoliste, precum și efectuarea controlului asupra executării legislației cu privire la protecția concurenței</a:t>
          </a:r>
        </a:p>
      </dgm:t>
    </dgm:pt>
    <dgm:pt modelId="{B941739C-9A1C-405F-A652-D2A7A5CDBEDB}" type="parTrans" cxnId="{EF5C8DD0-E1E9-48B6-8C17-6EE9DE11DBB7}">
      <dgm:prSet/>
      <dgm:spPr/>
      <dgm:t>
        <a:bodyPr/>
        <a:lstStyle/>
        <a:p>
          <a:endParaRPr lang="ro-RO" sz="1000"/>
        </a:p>
      </dgm:t>
    </dgm:pt>
    <dgm:pt modelId="{3579559E-DAEE-4074-8906-3CC75CC0D222}" type="sibTrans" cxnId="{EF5C8DD0-E1E9-48B6-8C17-6EE9DE11DBB7}">
      <dgm:prSet/>
      <dgm:spPr/>
      <dgm:t>
        <a:bodyPr/>
        <a:lstStyle/>
        <a:p>
          <a:endParaRPr lang="ro-RO" sz="1000"/>
        </a:p>
      </dgm:t>
    </dgm:pt>
    <dgm:pt modelId="{942D85FC-2873-415D-9926-5A5F7C2F708A}">
      <dgm:prSet phldrT="[Текст]" custT="1"/>
      <dgm:spPr/>
      <dgm:t>
        <a:bodyPr/>
        <a:lstStyle/>
        <a:p>
          <a:pPr algn="just"/>
          <a:endParaRPr lang="ro-MO" sz="1000"/>
        </a:p>
      </dgm:t>
    </dgm:pt>
    <dgm:pt modelId="{9CC6EB5F-2FFD-43F1-878A-5DD42714B9A4}" type="sibTrans" cxnId="{1F550778-D77D-40DD-9555-14017170F4B3}">
      <dgm:prSet/>
      <dgm:spPr/>
      <dgm:t>
        <a:bodyPr/>
        <a:lstStyle/>
        <a:p>
          <a:endParaRPr lang="ro-RO" sz="1000"/>
        </a:p>
      </dgm:t>
    </dgm:pt>
    <dgm:pt modelId="{D9FBED5D-D1D6-49B9-95F1-276C74A8B329}" type="parTrans" cxnId="{1F550778-D77D-40DD-9555-14017170F4B3}">
      <dgm:prSet/>
      <dgm:spPr/>
      <dgm:t>
        <a:bodyPr/>
        <a:lstStyle/>
        <a:p>
          <a:endParaRPr lang="ro-RO" sz="1000"/>
        </a:p>
      </dgm:t>
    </dgm:pt>
    <dgm:pt modelId="{AC6DAB0E-6A97-4E7F-B1BC-2051E6C0B3CE}">
      <dgm:prSet phldrT="[Текст]" custT="1"/>
      <dgm:spPr/>
      <dgm:t>
        <a:bodyPr/>
        <a:lstStyle/>
        <a:p>
          <a:pPr algn="just"/>
          <a:endParaRPr lang="ro-MO" sz="1000"/>
        </a:p>
      </dgm:t>
    </dgm:pt>
    <dgm:pt modelId="{6B4E03FF-3859-4A09-A9D1-C0A6C6EB536B}" type="sibTrans" cxnId="{D0FE6675-EEA8-4512-A343-894D74DC9C2B}">
      <dgm:prSet/>
      <dgm:spPr/>
      <dgm:t>
        <a:bodyPr/>
        <a:lstStyle/>
        <a:p>
          <a:endParaRPr lang="ro-RO" sz="1000"/>
        </a:p>
      </dgm:t>
    </dgm:pt>
    <dgm:pt modelId="{0C414DED-30D0-480C-A56C-0334AE256A74}" type="parTrans" cxnId="{D0FE6675-EEA8-4512-A343-894D74DC9C2B}">
      <dgm:prSet/>
      <dgm:spPr/>
      <dgm:t>
        <a:bodyPr/>
        <a:lstStyle/>
        <a:p>
          <a:endParaRPr lang="ro-RO" sz="1000"/>
        </a:p>
      </dgm:t>
    </dgm:pt>
    <dgm:pt modelId="{B606A9AE-29DF-46B5-8FCD-90D73D7E44F3}" type="pres">
      <dgm:prSet presAssocID="{4BE740C9-1337-431C-BD62-034D135AA02B}" presName="Name0" presStyleCnt="0">
        <dgm:presLayoutVars>
          <dgm:dir/>
          <dgm:animLvl val="lvl"/>
          <dgm:resizeHandles val="exact"/>
        </dgm:presLayoutVars>
      </dgm:prSet>
      <dgm:spPr/>
      <dgm:t>
        <a:bodyPr/>
        <a:lstStyle/>
        <a:p>
          <a:endParaRPr lang="ro-RO"/>
        </a:p>
      </dgm:t>
    </dgm:pt>
    <dgm:pt modelId="{6C15A681-6325-420F-AB22-9CE72B6E08C8}" type="pres">
      <dgm:prSet presAssocID="{6FF5BD34-4F72-41DF-8B19-9643883EA830}" presName="linNode" presStyleCnt="0"/>
      <dgm:spPr/>
    </dgm:pt>
    <dgm:pt modelId="{24C447C2-E171-4FF7-AA2B-467C584A9A2E}" type="pres">
      <dgm:prSet presAssocID="{6FF5BD34-4F72-41DF-8B19-9643883EA830}" presName="parentText" presStyleLbl="node1" presStyleIdx="0" presStyleCnt="6">
        <dgm:presLayoutVars>
          <dgm:chMax val="1"/>
          <dgm:bulletEnabled val="1"/>
        </dgm:presLayoutVars>
      </dgm:prSet>
      <dgm:spPr/>
      <dgm:t>
        <a:bodyPr/>
        <a:lstStyle/>
        <a:p>
          <a:endParaRPr lang="ro-RO"/>
        </a:p>
      </dgm:t>
    </dgm:pt>
    <dgm:pt modelId="{F401DBC4-8829-4BAC-BC2B-CDC11A7CE488}" type="pres">
      <dgm:prSet presAssocID="{6FF5BD34-4F72-41DF-8B19-9643883EA830}" presName="descendantText" presStyleLbl="alignAccFollowNode1" presStyleIdx="0" presStyleCnt="6">
        <dgm:presLayoutVars>
          <dgm:bulletEnabled val="1"/>
        </dgm:presLayoutVars>
      </dgm:prSet>
      <dgm:spPr/>
      <dgm:t>
        <a:bodyPr/>
        <a:lstStyle/>
        <a:p>
          <a:endParaRPr lang="ro-RO"/>
        </a:p>
      </dgm:t>
    </dgm:pt>
    <dgm:pt modelId="{DD416330-E2FF-4EDC-A552-463CCAC41129}" type="pres">
      <dgm:prSet presAssocID="{89550A63-6AC1-4E3C-9E2B-05FFC64DDDDF}" presName="sp" presStyleCnt="0"/>
      <dgm:spPr/>
    </dgm:pt>
    <dgm:pt modelId="{C5C6EF56-F0A1-4754-975E-9A0440F8F3C9}" type="pres">
      <dgm:prSet presAssocID="{78F648E3-7968-47B6-87D5-56BEDDB7855B}" presName="linNode" presStyleCnt="0"/>
      <dgm:spPr/>
    </dgm:pt>
    <dgm:pt modelId="{BAA16685-7CE7-46BF-899A-C30BCE39834E}" type="pres">
      <dgm:prSet presAssocID="{78F648E3-7968-47B6-87D5-56BEDDB7855B}" presName="parentText" presStyleLbl="node1" presStyleIdx="1" presStyleCnt="6">
        <dgm:presLayoutVars>
          <dgm:chMax val="1"/>
          <dgm:bulletEnabled val="1"/>
        </dgm:presLayoutVars>
      </dgm:prSet>
      <dgm:spPr/>
      <dgm:t>
        <a:bodyPr/>
        <a:lstStyle/>
        <a:p>
          <a:endParaRPr lang="ro-RO"/>
        </a:p>
      </dgm:t>
    </dgm:pt>
    <dgm:pt modelId="{8F585B5C-EB53-4246-8D9E-4960F2F0C735}" type="pres">
      <dgm:prSet presAssocID="{78F648E3-7968-47B6-87D5-56BEDDB7855B}" presName="descendantText" presStyleLbl="alignAccFollowNode1" presStyleIdx="1" presStyleCnt="6">
        <dgm:presLayoutVars>
          <dgm:bulletEnabled val="1"/>
        </dgm:presLayoutVars>
      </dgm:prSet>
      <dgm:spPr/>
      <dgm:t>
        <a:bodyPr/>
        <a:lstStyle/>
        <a:p>
          <a:endParaRPr lang="ro-RO"/>
        </a:p>
      </dgm:t>
    </dgm:pt>
    <dgm:pt modelId="{22E635D9-6C30-4D6C-A684-6848D1E53092}" type="pres">
      <dgm:prSet presAssocID="{5806218D-1CE8-4BF1-B157-37AD42287378}" presName="sp" presStyleCnt="0"/>
      <dgm:spPr/>
    </dgm:pt>
    <dgm:pt modelId="{99274725-0248-4434-9E8A-A3C25EECFEAB}" type="pres">
      <dgm:prSet presAssocID="{F2B3A8A5-0AF2-42DA-98AA-689846163344}" presName="linNode" presStyleCnt="0"/>
      <dgm:spPr/>
    </dgm:pt>
    <dgm:pt modelId="{6BA50A90-76A4-4B07-AEAF-E6A020AD5C30}" type="pres">
      <dgm:prSet presAssocID="{F2B3A8A5-0AF2-42DA-98AA-689846163344}" presName="parentText" presStyleLbl="node1" presStyleIdx="2" presStyleCnt="6">
        <dgm:presLayoutVars>
          <dgm:chMax val="1"/>
          <dgm:bulletEnabled val="1"/>
        </dgm:presLayoutVars>
      </dgm:prSet>
      <dgm:spPr/>
      <dgm:t>
        <a:bodyPr/>
        <a:lstStyle/>
        <a:p>
          <a:endParaRPr lang="ro-RO"/>
        </a:p>
      </dgm:t>
    </dgm:pt>
    <dgm:pt modelId="{0883AF69-7EDA-413D-AA92-5F1DE2A43377}" type="pres">
      <dgm:prSet presAssocID="{F2B3A8A5-0AF2-42DA-98AA-689846163344}" presName="descendantText" presStyleLbl="alignAccFollowNode1" presStyleIdx="2" presStyleCnt="6" custScaleX="100902" custScaleY="179317" custLinFactNeighborX="129" custLinFactNeighborY="1183">
        <dgm:presLayoutVars>
          <dgm:bulletEnabled val="1"/>
        </dgm:presLayoutVars>
      </dgm:prSet>
      <dgm:spPr/>
      <dgm:t>
        <a:bodyPr/>
        <a:lstStyle/>
        <a:p>
          <a:endParaRPr lang="ro-RO"/>
        </a:p>
      </dgm:t>
    </dgm:pt>
    <dgm:pt modelId="{9092D6C4-08D7-4EF1-B63F-910FDCAB9B1C}" type="pres">
      <dgm:prSet presAssocID="{9FE67610-F8E8-4379-B3C7-064A9244F464}" presName="sp" presStyleCnt="0"/>
      <dgm:spPr/>
    </dgm:pt>
    <dgm:pt modelId="{F02E748D-295A-4BF9-959D-51E23288EE32}" type="pres">
      <dgm:prSet presAssocID="{5AB28387-C436-40B4-87E0-0F8F0FD98129}" presName="linNode" presStyleCnt="0"/>
      <dgm:spPr/>
    </dgm:pt>
    <dgm:pt modelId="{C78AA63E-181B-4F6D-825D-35222C8C133D}" type="pres">
      <dgm:prSet presAssocID="{5AB28387-C436-40B4-87E0-0F8F0FD98129}" presName="parentText" presStyleLbl="node1" presStyleIdx="3" presStyleCnt="6" custLinFactNeighborX="-2645" custLinFactNeighborY="213">
        <dgm:presLayoutVars>
          <dgm:chMax val="1"/>
          <dgm:bulletEnabled val="1"/>
        </dgm:presLayoutVars>
      </dgm:prSet>
      <dgm:spPr/>
      <dgm:t>
        <a:bodyPr/>
        <a:lstStyle/>
        <a:p>
          <a:endParaRPr lang="ro-RO"/>
        </a:p>
      </dgm:t>
    </dgm:pt>
    <dgm:pt modelId="{0EDC5F92-7E83-469E-BD31-525B255DA87C}" type="pres">
      <dgm:prSet presAssocID="{5AB28387-C436-40B4-87E0-0F8F0FD98129}" presName="descendantText" presStyleLbl="alignAccFollowNode1" presStyleIdx="3" presStyleCnt="6" custScaleY="197167" custLinFactNeighborX="8999" custLinFactNeighborY="3549">
        <dgm:presLayoutVars>
          <dgm:bulletEnabled val="1"/>
        </dgm:presLayoutVars>
      </dgm:prSet>
      <dgm:spPr/>
      <dgm:t>
        <a:bodyPr/>
        <a:lstStyle/>
        <a:p>
          <a:endParaRPr lang="ro-RO"/>
        </a:p>
      </dgm:t>
    </dgm:pt>
    <dgm:pt modelId="{2CFE0D18-1A2C-4F22-97A3-88EF0BC053EF}" type="pres">
      <dgm:prSet presAssocID="{535F31BE-90D8-4F03-BDFF-413262FA4611}" presName="sp" presStyleCnt="0"/>
      <dgm:spPr/>
    </dgm:pt>
    <dgm:pt modelId="{B69AD4B0-EA15-4EE0-948C-4E1F13000272}" type="pres">
      <dgm:prSet presAssocID="{BC081261-9539-4A8A-AF70-B519369A321B}" presName="linNode" presStyleCnt="0"/>
      <dgm:spPr/>
    </dgm:pt>
    <dgm:pt modelId="{B7EFF685-7EB0-4DF5-BE2B-F6CC8A775781}" type="pres">
      <dgm:prSet presAssocID="{BC081261-9539-4A8A-AF70-B519369A321B}" presName="parentText" presStyleLbl="node1" presStyleIdx="4" presStyleCnt="6" custLinFactNeighborX="1202" custLinFactNeighborY="323">
        <dgm:presLayoutVars>
          <dgm:chMax val="1"/>
          <dgm:bulletEnabled val="1"/>
        </dgm:presLayoutVars>
      </dgm:prSet>
      <dgm:spPr/>
      <dgm:t>
        <a:bodyPr/>
        <a:lstStyle/>
        <a:p>
          <a:endParaRPr lang="ro-RO"/>
        </a:p>
      </dgm:t>
    </dgm:pt>
    <dgm:pt modelId="{AE234F04-A820-41E8-91B0-C5185F04BE34}" type="pres">
      <dgm:prSet presAssocID="{BC081261-9539-4A8A-AF70-B519369A321B}" presName="descendantText" presStyleLbl="alignAccFollowNode1" presStyleIdx="4" presStyleCnt="6">
        <dgm:presLayoutVars>
          <dgm:bulletEnabled val="1"/>
        </dgm:presLayoutVars>
      </dgm:prSet>
      <dgm:spPr/>
      <dgm:t>
        <a:bodyPr/>
        <a:lstStyle/>
        <a:p>
          <a:endParaRPr lang="ro-RO"/>
        </a:p>
      </dgm:t>
    </dgm:pt>
    <dgm:pt modelId="{A7EE3ED8-95E3-4FED-B20F-44BB0D6767CC}" type="pres">
      <dgm:prSet presAssocID="{4404B25B-B034-42AD-9FBF-9F2C6AD66959}" presName="sp" presStyleCnt="0"/>
      <dgm:spPr/>
    </dgm:pt>
    <dgm:pt modelId="{AC1CC71E-1C2F-4837-B18C-A126ED81C1E3}" type="pres">
      <dgm:prSet presAssocID="{C55B41F8-2B10-414A-91FD-9A8D1FCAFE71}" presName="linNode" presStyleCnt="0"/>
      <dgm:spPr/>
    </dgm:pt>
    <dgm:pt modelId="{2E900E95-1684-4670-A58E-77B345D8CBFD}" type="pres">
      <dgm:prSet presAssocID="{C55B41F8-2B10-414A-91FD-9A8D1FCAFE71}" presName="parentText" presStyleLbl="node1" presStyleIdx="5" presStyleCnt="6" custLinFactNeighborX="1202" custLinFactNeighborY="323">
        <dgm:presLayoutVars>
          <dgm:chMax val="1"/>
          <dgm:bulletEnabled val="1"/>
        </dgm:presLayoutVars>
      </dgm:prSet>
      <dgm:spPr/>
      <dgm:t>
        <a:bodyPr/>
        <a:lstStyle/>
        <a:p>
          <a:endParaRPr lang="ro-RO"/>
        </a:p>
      </dgm:t>
    </dgm:pt>
    <dgm:pt modelId="{25FAC4C0-9DC7-4984-81F9-3716A095780D}" type="pres">
      <dgm:prSet presAssocID="{C55B41F8-2B10-414A-91FD-9A8D1FCAFE71}" presName="descendantText" presStyleLbl="alignAccFollowNode1" presStyleIdx="5" presStyleCnt="6">
        <dgm:presLayoutVars>
          <dgm:bulletEnabled val="1"/>
        </dgm:presLayoutVars>
      </dgm:prSet>
      <dgm:spPr/>
      <dgm:t>
        <a:bodyPr/>
        <a:lstStyle/>
        <a:p>
          <a:endParaRPr lang="ro-RO"/>
        </a:p>
      </dgm:t>
    </dgm:pt>
  </dgm:ptLst>
  <dgm:cxnLst>
    <dgm:cxn modelId="{C1625FBA-12BB-4547-A1A1-C5E916997A14}" srcId="{BC081261-9539-4A8A-AF70-B519369A321B}" destId="{A0CA407F-EC49-4501-BA89-AAA083CB0A83}" srcOrd="0" destOrd="0" parTransId="{CF2B4269-029F-4679-86DC-3CBC676178F8}" sibTransId="{12E64FF0-F064-452C-A5E0-00BE1ECEF3AD}"/>
    <dgm:cxn modelId="{13A53C9D-AE70-4057-A698-B232ACB0E5E3}" type="presOf" srcId="{A0CA407F-EC49-4501-BA89-AAA083CB0A83}" destId="{AE234F04-A820-41E8-91B0-C5185F04BE34}" srcOrd="0" destOrd="0" presId="urn:microsoft.com/office/officeart/2005/8/layout/vList5"/>
    <dgm:cxn modelId="{1657DAE4-6117-437F-9029-F408103E1DA0}" srcId="{F2B3A8A5-0AF2-42DA-98AA-689846163344}" destId="{44AEC36A-AB35-411F-85BF-84D32912957C}" srcOrd="1" destOrd="0" parTransId="{71DA107A-F128-4BCB-B375-56C1FDBF9C36}" sibTransId="{B2649919-6758-4550-A996-445B593262C3}"/>
    <dgm:cxn modelId="{D0FE6675-EEA8-4512-A343-894D74DC9C2B}" srcId="{5AB28387-C436-40B4-87E0-0F8F0FD98129}" destId="{AC6DAB0E-6A97-4E7F-B1BC-2051E6C0B3CE}" srcOrd="2" destOrd="0" parTransId="{0C414DED-30D0-480C-A56C-0334AE256A74}" sibTransId="{6B4E03FF-3859-4A09-A9D1-C0A6C6EB536B}"/>
    <dgm:cxn modelId="{81FF0E47-A52B-4F3E-8A6F-B097183AD312}" srcId="{5AB28387-C436-40B4-87E0-0F8F0FD98129}" destId="{BD25E899-C200-4151-90A5-2D7B0B59643C}" srcOrd="11" destOrd="0" parTransId="{87DCCAE1-E74F-40FC-8AE8-D227F11A3919}" sibTransId="{DCAD16E2-6184-4479-8EA2-070D28E7D49D}"/>
    <dgm:cxn modelId="{DD9EE1E7-CF31-4A85-8B53-7673798E7EA6}" type="presOf" srcId="{BC081261-9539-4A8A-AF70-B519369A321B}" destId="{B7EFF685-7EB0-4DF5-BE2B-F6CC8A775781}" srcOrd="0" destOrd="0" presId="urn:microsoft.com/office/officeart/2005/8/layout/vList5"/>
    <dgm:cxn modelId="{2B92BDF9-E5D5-4CE4-AF47-8A624547FC2B}" srcId="{F2B3A8A5-0AF2-42DA-98AA-689846163344}" destId="{A89B8077-C6B5-4CE7-A40F-9DDE24B1AA12}" srcOrd="2" destOrd="0" parTransId="{29E2F8B6-A0CA-40CC-9B0B-1F08C7716E91}" sibTransId="{27D4ADB6-01D1-4C6C-895C-8431D5A5D13C}"/>
    <dgm:cxn modelId="{382E6F16-9C70-4805-80B4-0010E794F2E2}" type="presOf" srcId="{BD25E899-C200-4151-90A5-2D7B0B59643C}" destId="{0EDC5F92-7E83-469E-BD31-525B255DA87C}" srcOrd="0" destOrd="11" presId="urn:microsoft.com/office/officeart/2005/8/layout/vList5"/>
    <dgm:cxn modelId="{E2DC7026-1AE5-4A51-B307-B0C704A4C39E}" srcId="{4BE740C9-1337-431C-BD62-034D135AA02B}" destId="{F2B3A8A5-0AF2-42DA-98AA-689846163344}" srcOrd="2" destOrd="0" parTransId="{29891B29-82ED-42F3-8B0E-CB9E7F7E7898}" sibTransId="{9FE67610-F8E8-4379-B3C7-064A9244F464}"/>
    <dgm:cxn modelId="{43B1E6F9-92B1-4416-A2F7-4F33CB28007F}" srcId="{5AB28387-C436-40B4-87E0-0F8F0FD98129}" destId="{6BE54175-7A8A-4F27-8D76-7D41FAB0C62F}" srcOrd="14" destOrd="0" parTransId="{4BCC0F04-83A1-4B85-89A2-D3C9915E57F3}" sibTransId="{AB2FBEDF-44E1-4F34-A0F2-19A01B3EA2D7}"/>
    <dgm:cxn modelId="{7046F7E6-14A3-4324-920D-E18775414003}" type="presOf" srcId="{4BE740C9-1337-431C-BD62-034D135AA02B}" destId="{B606A9AE-29DF-46B5-8FCD-90D73D7E44F3}" srcOrd="0" destOrd="0" presId="urn:microsoft.com/office/officeart/2005/8/layout/vList5"/>
    <dgm:cxn modelId="{3A2A0998-613C-40E7-BCE4-08C9161D3D11}" srcId="{5AB28387-C436-40B4-87E0-0F8F0FD98129}" destId="{C60D8AA3-24F3-4D0C-AB7D-A3B071FD90F3}" srcOrd="9" destOrd="0" parTransId="{FDC619E9-3A21-4882-8E4C-C9A7F3D88FF9}" sibTransId="{C46A6CE3-DC8F-4D56-8E97-FF500618419B}"/>
    <dgm:cxn modelId="{CADB1822-3EA1-42F1-B95D-CB161DEB97FA}" srcId="{78F648E3-7968-47B6-87D5-56BEDDB7855B}" destId="{F3C7C2BC-F6BA-4EA9-A72E-684D28BDDD51}" srcOrd="2" destOrd="0" parTransId="{EE0E297B-0192-448C-B2C2-02E5101A0FA0}" sibTransId="{9C0FE4B7-EA9D-472C-B250-D49B5CB5A9A6}"/>
    <dgm:cxn modelId="{DBDD7C0E-9266-4E25-AE5C-4F07B7FC5D32}" type="presOf" srcId="{1F73A7BA-F976-4E6B-A776-7E8AF7DAC63B}" destId="{0EDC5F92-7E83-469E-BD31-525B255DA87C}" srcOrd="0" destOrd="8" presId="urn:microsoft.com/office/officeart/2005/8/layout/vList5"/>
    <dgm:cxn modelId="{EF5C8DD0-E1E9-48B6-8C17-6EE9DE11DBB7}" srcId="{C55B41F8-2B10-414A-91FD-9A8D1FCAFE71}" destId="{B2A73B66-620F-4A1E-AC09-F6B88F628938}" srcOrd="0" destOrd="0" parTransId="{B941739C-9A1C-405F-A652-D2A7A5CDBEDB}" sibTransId="{3579559E-DAEE-4074-8906-3CC75CC0D222}"/>
    <dgm:cxn modelId="{161C7334-6CA6-49F1-B677-FB9EDD2CE6B3}" type="presOf" srcId="{5ECBAE47-178E-496B-9340-28D742E1EB4A}" destId="{0EDC5F92-7E83-469E-BD31-525B255DA87C}" srcOrd="0" destOrd="10" presId="urn:microsoft.com/office/officeart/2005/8/layout/vList5"/>
    <dgm:cxn modelId="{99F88C60-5EBD-49D0-B7A6-AFF80C720C7C}" type="presOf" srcId="{F15871DD-EAC2-495A-8EF2-CAC1579B9D67}" destId="{8F585B5C-EB53-4246-8D9E-4960F2F0C735}" srcOrd="0" destOrd="0" presId="urn:microsoft.com/office/officeart/2005/8/layout/vList5"/>
    <dgm:cxn modelId="{FA4EDCF3-21C5-491E-BF0D-93B4A8B903DA}" srcId="{4BE740C9-1337-431C-BD62-034D135AA02B}" destId="{5AB28387-C436-40B4-87E0-0F8F0FD98129}" srcOrd="3" destOrd="0" parTransId="{1D650ABA-D2F3-4E3B-89F2-E74D54434313}" sibTransId="{535F31BE-90D8-4F03-BDFF-413262FA4611}"/>
    <dgm:cxn modelId="{2D9A862D-F24E-4BE1-A94A-7C2BAF74FD6E}" type="presOf" srcId="{B8C7591B-3566-49FC-8A4C-7B48369CAEB6}" destId="{0EDC5F92-7E83-469E-BD31-525B255DA87C}" srcOrd="0" destOrd="0" presId="urn:microsoft.com/office/officeart/2005/8/layout/vList5"/>
    <dgm:cxn modelId="{65C6F1E0-5F01-4662-9D6E-5AFB389333C9}" srcId="{5AB28387-C436-40B4-87E0-0F8F0FD98129}" destId="{F9B4E515-E1B3-4AB2-BA8B-C7082D19AE90}" srcOrd="13" destOrd="0" parTransId="{D5B6CE4D-39A4-4A8C-B7D9-B8216BE22812}" sibTransId="{78F9D630-E1E8-4146-9A59-9F99D6A892A8}"/>
    <dgm:cxn modelId="{DE81F2A0-D0E4-47C0-B390-E055D9F31678}" srcId="{5AB28387-C436-40B4-87E0-0F8F0FD98129}" destId="{3796AFE8-A32B-4982-9896-B0016A941785}" srcOrd="4" destOrd="0" parTransId="{2944CB01-EEB3-4EA6-8BA4-37E41778846A}" sibTransId="{1E4F4021-918A-45D0-BE5F-E3EADD16FB38}"/>
    <dgm:cxn modelId="{B55E415B-0CED-4A73-8D28-D0444B419BC9}" type="presOf" srcId="{5AB28387-C436-40B4-87E0-0F8F0FD98129}" destId="{C78AA63E-181B-4F6D-825D-35222C8C133D}" srcOrd="0" destOrd="0" presId="urn:microsoft.com/office/officeart/2005/8/layout/vList5"/>
    <dgm:cxn modelId="{CA907B7C-78DA-480E-B503-3712B22D1783}" srcId="{6FF5BD34-4F72-41DF-8B19-9643883EA830}" destId="{79241796-D834-4999-8C3B-EB1FDEF50EFC}" srcOrd="0" destOrd="0" parTransId="{11157B90-BBF1-4956-9D18-BE9F6487A61F}" sibTransId="{51FC8A31-CDAE-4E83-B210-1DC52FA6CA5B}"/>
    <dgm:cxn modelId="{896BDC55-D03A-4744-86A0-0CF5CBBF4549}" srcId="{4BE740C9-1337-431C-BD62-034D135AA02B}" destId="{BC081261-9539-4A8A-AF70-B519369A321B}" srcOrd="4" destOrd="0" parTransId="{B110E777-A5F7-4ED2-8AC1-0BAC9D238F5B}" sibTransId="{4404B25B-B034-42AD-9FBF-9F2C6AD66959}"/>
    <dgm:cxn modelId="{962A01D7-3CEE-4A40-A2F8-2595D43DCFDE}" type="presOf" srcId="{AA3BDD19-19B5-4970-866E-B0BDC27A360C}" destId="{0EDC5F92-7E83-469E-BD31-525B255DA87C}" srcOrd="0" destOrd="5" presId="urn:microsoft.com/office/officeart/2005/8/layout/vList5"/>
    <dgm:cxn modelId="{34AF78D5-2FA1-443E-A04C-D44B6E16F0B2}" type="presOf" srcId="{B2A73B66-620F-4A1E-AC09-F6B88F628938}" destId="{25FAC4C0-9DC7-4984-81F9-3716A095780D}" srcOrd="0" destOrd="0" presId="urn:microsoft.com/office/officeart/2005/8/layout/vList5"/>
    <dgm:cxn modelId="{EE91DF47-713E-4C12-8CF0-5629B2FE45D7}" srcId="{5AB28387-C436-40B4-87E0-0F8F0FD98129}" destId="{1F73A7BA-F976-4E6B-A776-7E8AF7DAC63B}" srcOrd="8" destOrd="0" parTransId="{83FDAC00-CCC6-4C9D-8ACE-4857675891EB}" sibTransId="{891DE051-40B4-4404-8502-BEAFCC6045D8}"/>
    <dgm:cxn modelId="{3EE3286E-2138-478F-9487-8304DFD016ED}" srcId="{5AB28387-C436-40B4-87E0-0F8F0FD98129}" destId="{B8C7591B-3566-49FC-8A4C-7B48369CAEB6}" srcOrd="0" destOrd="0" parTransId="{3CBA16BF-EB64-4CD1-8B7F-7D8C414251F6}" sibTransId="{F9A71B2F-5A4F-4481-82CE-0EEB8C88B887}"/>
    <dgm:cxn modelId="{C6A6E039-54AE-40C1-A43D-9B889FF7A2E0}" srcId="{4BE740C9-1337-431C-BD62-034D135AA02B}" destId="{6FF5BD34-4F72-41DF-8B19-9643883EA830}" srcOrd="0" destOrd="0" parTransId="{7EBEA7DC-B3EC-4909-96E4-B96C50C79DBD}" sibTransId="{89550A63-6AC1-4E3C-9E2B-05FFC64DDDDF}"/>
    <dgm:cxn modelId="{D48EDEF1-233D-416A-8E92-2A8AE33B47D6}" type="presOf" srcId="{78F648E3-7968-47B6-87D5-56BEDDB7855B}" destId="{BAA16685-7CE7-46BF-899A-C30BCE39834E}" srcOrd="0" destOrd="0" presId="urn:microsoft.com/office/officeart/2005/8/layout/vList5"/>
    <dgm:cxn modelId="{43267AB7-C412-4916-A256-90046C3EFF63}" type="presOf" srcId="{F2B3A8A5-0AF2-42DA-98AA-689846163344}" destId="{6BA50A90-76A4-4B07-AEAF-E6A020AD5C30}" srcOrd="0" destOrd="0" presId="urn:microsoft.com/office/officeart/2005/8/layout/vList5"/>
    <dgm:cxn modelId="{4DC67A5C-ECB0-425D-88DD-FEDDDA8BFF04}" srcId="{5AB28387-C436-40B4-87E0-0F8F0FD98129}" destId="{AA3BDD19-19B5-4970-866E-B0BDC27A360C}" srcOrd="5" destOrd="0" parTransId="{5396964A-242B-4E7B-891E-F9611621C074}" sibTransId="{C2A233EF-E380-4282-A3B5-16E2C610CDC1}"/>
    <dgm:cxn modelId="{1B77ACEA-D3A9-4764-8583-9FB21BC29D93}" type="presOf" srcId="{942D85FC-2873-415D-9926-5A5F7C2F708A}" destId="{0EDC5F92-7E83-469E-BD31-525B255DA87C}" srcOrd="0" destOrd="1" presId="urn:microsoft.com/office/officeart/2005/8/layout/vList5"/>
    <dgm:cxn modelId="{6D2C8A88-8E33-4E7E-BF1C-1257A83C0DC7}" type="presOf" srcId="{AC6DAB0E-6A97-4E7F-B1BC-2051E6C0B3CE}" destId="{0EDC5F92-7E83-469E-BD31-525B255DA87C}" srcOrd="0" destOrd="2" presId="urn:microsoft.com/office/officeart/2005/8/layout/vList5"/>
    <dgm:cxn modelId="{B2A127CD-C46F-4E78-93D2-FB00DB2085F4}" type="presOf" srcId="{C60D8AA3-24F3-4D0C-AB7D-A3B071FD90F3}" destId="{0EDC5F92-7E83-469E-BD31-525B255DA87C}" srcOrd="0" destOrd="9" presId="urn:microsoft.com/office/officeart/2005/8/layout/vList5"/>
    <dgm:cxn modelId="{1745A8BA-B83A-4D89-BA26-E6BFC056AC53}" type="presOf" srcId="{44AEC36A-AB35-411F-85BF-84D32912957C}" destId="{0883AF69-7EDA-413D-AA92-5F1DE2A43377}" srcOrd="0" destOrd="1" presId="urn:microsoft.com/office/officeart/2005/8/layout/vList5"/>
    <dgm:cxn modelId="{9BB8C4A9-37B9-4D58-8A2E-C215BE64F003}" srcId="{5AB28387-C436-40B4-87E0-0F8F0FD98129}" destId="{5ECBAE47-178E-496B-9340-28D742E1EB4A}" srcOrd="10" destOrd="0" parTransId="{786EEBC0-E604-4BA5-BCCF-122D55EBF235}" sibTransId="{79F1D7C8-2857-4175-A3FF-9AC994E4F661}"/>
    <dgm:cxn modelId="{F8E7A11A-8128-43D7-9C59-8E22262A5D6A}" type="presOf" srcId="{6FF5BD34-4F72-41DF-8B19-9643883EA830}" destId="{24C447C2-E171-4FF7-AA2B-467C584A9A2E}" srcOrd="0" destOrd="0" presId="urn:microsoft.com/office/officeart/2005/8/layout/vList5"/>
    <dgm:cxn modelId="{86DCFCBF-9150-4B1E-90C1-5757CEE5AAE7}" type="presOf" srcId="{A89B8077-C6B5-4CE7-A40F-9DDE24B1AA12}" destId="{0883AF69-7EDA-413D-AA92-5F1DE2A43377}" srcOrd="0" destOrd="2" presId="urn:microsoft.com/office/officeart/2005/8/layout/vList5"/>
    <dgm:cxn modelId="{089F6320-2C16-40C0-84B3-35FC2BD0CD7E}" srcId="{5AB28387-C436-40B4-87E0-0F8F0FD98129}" destId="{63A3AB1F-2F73-4DFB-891B-94B1263B752B}" srcOrd="3" destOrd="0" parTransId="{3EDF7E1E-6F39-41DA-BA74-5792487E2B8B}" sibTransId="{C3DDC6C3-51D1-4099-9075-226944F57125}"/>
    <dgm:cxn modelId="{A82588F5-EF44-4905-BF20-5CFD21BDD0F1}" type="presOf" srcId="{7FD1060F-FE3A-40AD-840D-608B610AB936}" destId="{0EDC5F92-7E83-469E-BD31-525B255DA87C}" srcOrd="0" destOrd="6" presId="urn:microsoft.com/office/officeart/2005/8/layout/vList5"/>
    <dgm:cxn modelId="{542FE170-C309-41A4-96D6-4D025BDE9F54}" srcId="{5AB28387-C436-40B4-87E0-0F8F0FD98129}" destId="{A555CC3F-E80E-46C7-8539-5D88BEC1396F}" srcOrd="12" destOrd="0" parTransId="{C362F12A-BAAE-4D07-9CC3-5E319BCE9422}" sibTransId="{8D0F9437-F2F2-4909-B70E-42A21B836424}"/>
    <dgm:cxn modelId="{29E4DED3-4603-4926-A669-478576963AA3}" type="presOf" srcId="{63A3AB1F-2F73-4DFB-891B-94B1263B752B}" destId="{0EDC5F92-7E83-469E-BD31-525B255DA87C}" srcOrd="0" destOrd="3" presId="urn:microsoft.com/office/officeart/2005/8/layout/vList5"/>
    <dgm:cxn modelId="{1006F7F9-4E0D-4DEB-8AB0-CFDD3C37E437}" type="presOf" srcId="{A555CC3F-E80E-46C7-8539-5D88BEC1396F}" destId="{0EDC5F92-7E83-469E-BD31-525B255DA87C}" srcOrd="0" destOrd="12" presId="urn:microsoft.com/office/officeart/2005/8/layout/vList5"/>
    <dgm:cxn modelId="{DE4CF312-11CB-4DFE-ABBB-9F8EADCF216B}" type="presOf" srcId="{3796AFE8-A32B-4982-9896-B0016A941785}" destId="{0EDC5F92-7E83-469E-BD31-525B255DA87C}" srcOrd="0" destOrd="4" presId="urn:microsoft.com/office/officeart/2005/8/layout/vList5"/>
    <dgm:cxn modelId="{512B1813-563E-4AAA-A8A2-D6A08C1F3D1B}" srcId="{4BE740C9-1337-431C-BD62-034D135AA02B}" destId="{C55B41F8-2B10-414A-91FD-9A8D1FCAFE71}" srcOrd="5" destOrd="0" parTransId="{9861F9A8-991B-427C-9807-1B20A096B08C}" sibTransId="{60030BC4-CC50-489F-ABBD-844651BF555C}"/>
    <dgm:cxn modelId="{83446DE3-F1D3-4A93-9EF2-0D2A065760F8}" srcId="{5AB28387-C436-40B4-87E0-0F8F0FD98129}" destId="{7FD1060F-FE3A-40AD-840D-608B610AB936}" srcOrd="6" destOrd="0" parTransId="{660F1E0D-8CA0-45AD-9EA6-43016CE14DE3}" sibTransId="{A84D038B-D73F-4EE6-8636-18A3B78463A8}"/>
    <dgm:cxn modelId="{886EA1F0-19E4-4E82-B515-33636D201686}" type="presOf" srcId="{C55B41F8-2B10-414A-91FD-9A8D1FCAFE71}" destId="{2E900E95-1684-4670-A58E-77B345D8CBFD}" srcOrd="0" destOrd="0" presId="urn:microsoft.com/office/officeart/2005/8/layout/vList5"/>
    <dgm:cxn modelId="{397E9332-7391-4BFA-8FD8-F39FB7C1B4C6}" type="presOf" srcId="{9C57FDD3-78D8-4810-9DCB-3D244FF31C05}" destId="{0883AF69-7EDA-413D-AA92-5F1DE2A43377}" srcOrd="0" destOrd="0" presId="urn:microsoft.com/office/officeart/2005/8/layout/vList5"/>
    <dgm:cxn modelId="{9F225251-4127-4E56-B3D5-025F0CBC5FF2}" srcId="{5AB28387-C436-40B4-87E0-0F8F0FD98129}" destId="{F8DB09FE-DAB5-41D4-9F18-BC716DCFBE51}" srcOrd="7" destOrd="0" parTransId="{B02A0AB1-D8BF-4E06-B21B-46FC95E363B9}" sibTransId="{7CF23708-51A5-4FF5-95F2-04959C55C232}"/>
    <dgm:cxn modelId="{2AA88FC1-1627-4B87-B460-DBB9E4EB91F3}" type="presOf" srcId="{F9B4E515-E1B3-4AB2-BA8B-C7082D19AE90}" destId="{0EDC5F92-7E83-469E-BD31-525B255DA87C}" srcOrd="0" destOrd="13" presId="urn:microsoft.com/office/officeart/2005/8/layout/vList5"/>
    <dgm:cxn modelId="{24576437-C4A8-4AC7-9725-C6F38D6B8BB9}" type="presOf" srcId="{F8DB09FE-DAB5-41D4-9F18-BC716DCFBE51}" destId="{0EDC5F92-7E83-469E-BD31-525B255DA87C}" srcOrd="0" destOrd="7" presId="urn:microsoft.com/office/officeart/2005/8/layout/vList5"/>
    <dgm:cxn modelId="{207A0530-B125-465C-9D8A-643385B2EBBE}" srcId="{F2B3A8A5-0AF2-42DA-98AA-689846163344}" destId="{9C57FDD3-78D8-4810-9DCB-3D244FF31C05}" srcOrd="0" destOrd="0" parTransId="{A969B99C-79E7-4D43-85FE-BD5793565A39}" sibTransId="{3CE24A11-1ECE-49FD-B6C6-DF610BC2313F}"/>
    <dgm:cxn modelId="{7FA3DEF5-CB74-4EA3-9AB5-8496EABD96E3}" type="presOf" srcId="{6BE54175-7A8A-4F27-8D76-7D41FAB0C62F}" destId="{0EDC5F92-7E83-469E-BD31-525B255DA87C}" srcOrd="0" destOrd="14" presId="urn:microsoft.com/office/officeart/2005/8/layout/vList5"/>
    <dgm:cxn modelId="{78193C5C-9D32-40F3-A847-029C526570C9}" srcId="{78F648E3-7968-47B6-87D5-56BEDDB7855B}" destId="{F15871DD-EAC2-495A-8EF2-CAC1579B9D67}" srcOrd="0" destOrd="0" parTransId="{E071E210-C875-461D-8E98-BB7DDAE00DED}" sibTransId="{900AB8EA-903D-4E54-8BE0-35F97D7F2FEC}"/>
    <dgm:cxn modelId="{22CA377E-527B-4A01-8DDF-DA28333BF7A4}" type="presOf" srcId="{6AA8C710-09C1-457D-A802-058CBACCC47B}" destId="{8F585B5C-EB53-4246-8D9E-4960F2F0C735}" srcOrd="0" destOrd="1" presId="urn:microsoft.com/office/officeart/2005/8/layout/vList5"/>
    <dgm:cxn modelId="{EF86D19E-F211-47D4-B012-E2CE3D932BD5}" type="presOf" srcId="{79241796-D834-4999-8C3B-EB1FDEF50EFC}" destId="{F401DBC4-8829-4BAC-BC2B-CDC11A7CE488}" srcOrd="0" destOrd="0" presId="urn:microsoft.com/office/officeart/2005/8/layout/vList5"/>
    <dgm:cxn modelId="{1F550778-D77D-40DD-9555-14017170F4B3}" srcId="{5AB28387-C436-40B4-87E0-0F8F0FD98129}" destId="{942D85FC-2873-415D-9926-5A5F7C2F708A}" srcOrd="1" destOrd="0" parTransId="{D9FBED5D-D1D6-49B9-95F1-276C74A8B329}" sibTransId="{9CC6EB5F-2FFD-43F1-878A-5DD42714B9A4}"/>
    <dgm:cxn modelId="{1D1AB30E-C256-46EB-8FCB-2EB4ADF8AE3F}" srcId="{78F648E3-7968-47B6-87D5-56BEDDB7855B}" destId="{6AA8C710-09C1-457D-A802-058CBACCC47B}" srcOrd="1" destOrd="0" parTransId="{85C02186-B686-4104-9D15-D52493F8AB01}" sibTransId="{4BE7E1A7-0B42-4687-AC77-32B8F1F4AFCA}"/>
    <dgm:cxn modelId="{951ED24A-6A87-4DBA-B47D-63CEC5450BD4}" type="presOf" srcId="{F3C7C2BC-F6BA-4EA9-A72E-684D28BDDD51}" destId="{8F585B5C-EB53-4246-8D9E-4960F2F0C735}" srcOrd="0" destOrd="2" presId="urn:microsoft.com/office/officeart/2005/8/layout/vList5"/>
    <dgm:cxn modelId="{F96C4BB2-59AC-4CC1-A886-48D832330F57}" srcId="{4BE740C9-1337-431C-BD62-034D135AA02B}" destId="{78F648E3-7968-47B6-87D5-56BEDDB7855B}" srcOrd="1" destOrd="0" parTransId="{657BBFA3-F7D2-4BA0-9B5C-41D2AC508BEF}" sibTransId="{5806218D-1CE8-4BF1-B157-37AD42287378}"/>
    <dgm:cxn modelId="{78009E29-8BEF-478A-A05C-37F586ED7C4A}" type="presParOf" srcId="{B606A9AE-29DF-46B5-8FCD-90D73D7E44F3}" destId="{6C15A681-6325-420F-AB22-9CE72B6E08C8}" srcOrd="0" destOrd="0" presId="urn:microsoft.com/office/officeart/2005/8/layout/vList5"/>
    <dgm:cxn modelId="{837A0AFC-21A1-413C-BB08-5F100CF51A51}" type="presParOf" srcId="{6C15A681-6325-420F-AB22-9CE72B6E08C8}" destId="{24C447C2-E171-4FF7-AA2B-467C584A9A2E}" srcOrd="0" destOrd="0" presId="urn:microsoft.com/office/officeart/2005/8/layout/vList5"/>
    <dgm:cxn modelId="{0F85CDE9-A5FB-4BB3-8E41-0F4B1BA8541B}" type="presParOf" srcId="{6C15A681-6325-420F-AB22-9CE72B6E08C8}" destId="{F401DBC4-8829-4BAC-BC2B-CDC11A7CE488}" srcOrd="1" destOrd="0" presId="urn:microsoft.com/office/officeart/2005/8/layout/vList5"/>
    <dgm:cxn modelId="{E3892486-D414-40B0-AD5C-13FC2FB996AE}" type="presParOf" srcId="{B606A9AE-29DF-46B5-8FCD-90D73D7E44F3}" destId="{DD416330-E2FF-4EDC-A552-463CCAC41129}" srcOrd="1" destOrd="0" presId="urn:microsoft.com/office/officeart/2005/8/layout/vList5"/>
    <dgm:cxn modelId="{3060D941-4DA6-4986-AA90-D0D4F09F307E}" type="presParOf" srcId="{B606A9AE-29DF-46B5-8FCD-90D73D7E44F3}" destId="{C5C6EF56-F0A1-4754-975E-9A0440F8F3C9}" srcOrd="2" destOrd="0" presId="urn:microsoft.com/office/officeart/2005/8/layout/vList5"/>
    <dgm:cxn modelId="{666A0D76-395D-4327-90B1-F629E414C5A9}" type="presParOf" srcId="{C5C6EF56-F0A1-4754-975E-9A0440F8F3C9}" destId="{BAA16685-7CE7-46BF-899A-C30BCE39834E}" srcOrd="0" destOrd="0" presId="urn:microsoft.com/office/officeart/2005/8/layout/vList5"/>
    <dgm:cxn modelId="{8F81A09B-F9F1-4E44-A3BA-B46FC5BA4BF4}" type="presParOf" srcId="{C5C6EF56-F0A1-4754-975E-9A0440F8F3C9}" destId="{8F585B5C-EB53-4246-8D9E-4960F2F0C735}" srcOrd="1" destOrd="0" presId="urn:microsoft.com/office/officeart/2005/8/layout/vList5"/>
    <dgm:cxn modelId="{54ECD2D1-B2A8-4B8C-90FB-ADE69E555C39}" type="presParOf" srcId="{B606A9AE-29DF-46B5-8FCD-90D73D7E44F3}" destId="{22E635D9-6C30-4D6C-A684-6848D1E53092}" srcOrd="3" destOrd="0" presId="urn:microsoft.com/office/officeart/2005/8/layout/vList5"/>
    <dgm:cxn modelId="{99A0423B-10E7-4AAF-86B9-9A5B2FD9839C}" type="presParOf" srcId="{B606A9AE-29DF-46B5-8FCD-90D73D7E44F3}" destId="{99274725-0248-4434-9E8A-A3C25EECFEAB}" srcOrd="4" destOrd="0" presId="urn:microsoft.com/office/officeart/2005/8/layout/vList5"/>
    <dgm:cxn modelId="{AAADE073-7631-4B56-A966-796795AC960A}" type="presParOf" srcId="{99274725-0248-4434-9E8A-A3C25EECFEAB}" destId="{6BA50A90-76A4-4B07-AEAF-E6A020AD5C30}" srcOrd="0" destOrd="0" presId="urn:microsoft.com/office/officeart/2005/8/layout/vList5"/>
    <dgm:cxn modelId="{96987D4B-03F0-449F-84EE-DA7640022EB4}" type="presParOf" srcId="{99274725-0248-4434-9E8A-A3C25EECFEAB}" destId="{0883AF69-7EDA-413D-AA92-5F1DE2A43377}" srcOrd="1" destOrd="0" presId="urn:microsoft.com/office/officeart/2005/8/layout/vList5"/>
    <dgm:cxn modelId="{34FF709D-1C30-4CD5-9A6F-7F229E63C978}" type="presParOf" srcId="{B606A9AE-29DF-46B5-8FCD-90D73D7E44F3}" destId="{9092D6C4-08D7-4EF1-B63F-910FDCAB9B1C}" srcOrd="5" destOrd="0" presId="urn:microsoft.com/office/officeart/2005/8/layout/vList5"/>
    <dgm:cxn modelId="{5A020FE9-4E6F-438C-9F8D-823EB7399B07}" type="presParOf" srcId="{B606A9AE-29DF-46B5-8FCD-90D73D7E44F3}" destId="{F02E748D-295A-4BF9-959D-51E23288EE32}" srcOrd="6" destOrd="0" presId="urn:microsoft.com/office/officeart/2005/8/layout/vList5"/>
    <dgm:cxn modelId="{95042928-0EE9-488C-A434-D4A480945DEC}" type="presParOf" srcId="{F02E748D-295A-4BF9-959D-51E23288EE32}" destId="{C78AA63E-181B-4F6D-825D-35222C8C133D}" srcOrd="0" destOrd="0" presId="urn:microsoft.com/office/officeart/2005/8/layout/vList5"/>
    <dgm:cxn modelId="{A435115C-40DD-461F-95C6-D7A5D77724D3}" type="presParOf" srcId="{F02E748D-295A-4BF9-959D-51E23288EE32}" destId="{0EDC5F92-7E83-469E-BD31-525B255DA87C}" srcOrd="1" destOrd="0" presId="urn:microsoft.com/office/officeart/2005/8/layout/vList5"/>
    <dgm:cxn modelId="{1E48991E-B427-49C8-9846-68D662CF2167}" type="presParOf" srcId="{B606A9AE-29DF-46B5-8FCD-90D73D7E44F3}" destId="{2CFE0D18-1A2C-4F22-97A3-88EF0BC053EF}" srcOrd="7" destOrd="0" presId="urn:microsoft.com/office/officeart/2005/8/layout/vList5"/>
    <dgm:cxn modelId="{BDA67D31-DB9E-4063-A98D-B5352BFC9A2C}" type="presParOf" srcId="{B606A9AE-29DF-46B5-8FCD-90D73D7E44F3}" destId="{B69AD4B0-EA15-4EE0-948C-4E1F13000272}" srcOrd="8" destOrd="0" presId="urn:microsoft.com/office/officeart/2005/8/layout/vList5"/>
    <dgm:cxn modelId="{54D6B55E-8FF2-4427-9736-0638DD9B80E7}" type="presParOf" srcId="{B69AD4B0-EA15-4EE0-948C-4E1F13000272}" destId="{B7EFF685-7EB0-4DF5-BE2B-F6CC8A775781}" srcOrd="0" destOrd="0" presId="urn:microsoft.com/office/officeart/2005/8/layout/vList5"/>
    <dgm:cxn modelId="{1AA452F3-FDEA-41FC-84C1-F41D4B8AE59B}" type="presParOf" srcId="{B69AD4B0-EA15-4EE0-948C-4E1F13000272}" destId="{AE234F04-A820-41E8-91B0-C5185F04BE34}" srcOrd="1" destOrd="0" presId="urn:microsoft.com/office/officeart/2005/8/layout/vList5"/>
    <dgm:cxn modelId="{E4419D03-548D-4796-8D39-11253F58845F}" type="presParOf" srcId="{B606A9AE-29DF-46B5-8FCD-90D73D7E44F3}" destId="{A7EE3ED8-95E3-4FED-B20F-44BB0D6767CC}" srcOrd="9" destOrd="0" presId="urn:microsoft.com/office/officeart/2005/8/layout/vList5"/>
    <dgm:cxn modelId="{2CF35B17-7893-437C-8A22-FE31BB013755}" type="presParOf" srcId="{B606A9AE-29DF-46B5-8FCD-90D73D7E44F3}" destId="{AC1CC71E-1C2F-4837-B18C-A126ED81C1E3}" srcOrd="10" destOrd="0" presId="urn:microsoft.com/office/officeart/2005/8/layout/vList5"/>
    <dgm:cxn modelId="{8AED24E9-6AC8-4737-BFC1-7D7FF98A7B34}" type="presParOf" srcId="{AC1CC71E-1C2F-4837-B18C-A126ED81C1E3}" destId="{2E900E95-1684-4670-A58E-77B345D8CBFD}" srcOrd="0" destOrd="0" presId="urn:microsoft.com/office/officeart/2005/8/layout/vList5"/>
    <dgm:cxn modelId="{F4120895-4D3A-4B89-9823-BFE4BFFC6405}" type="presParOf" srcId="{AC1CC71E-1C2F-4837-B18C-A126ED81C1E3}" destId="{25FAC4C0-9DC7-4984-81F9-3716A095780D}"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110339-6D78-4B12-BB01-B59B972D0694}"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ro-RO"/>
        </a:p>
      </dgm:t>
    </dgm:pt>
    <dgm:pt modelId="{5D2D0309-018A-4758-AB47-1D6218A9F406}">
      <dgm:prSet phldrT="[Текст]">
        <dgm:style>
          <a:lnRef idx="2">
            <a:schemeClr val="accent2"/>
          </a:lnRef>
          <a:fillRef idx="1">
            <a:schemeClr val="lt1"/>
          </a:fillRef>
          <a:effectRef idx="0">
            <a:schemeClr val="accent2"/>
          </a:effectRef>
          <a:fontRef idx="minor">
            <a:schemeClr val="dk1"/>
          </a:fontRef>
        </dgm:style>
      </dgm:prSet>
      <dgm:spPr/>
      <dgm:t>
        <a:bodyPr/>
        <a:lstStyle/>
        <a:p>
          <a:r>
            <a:rPr lang="ro-RO"/>
            <a:t>Direcția Marketing</a:t>
          </a:r>
        </a:p>
      </dgm:t>
    </dgm:pt>
    <dgm:pt modelId="{D78C6C9C-AEA7-42D4-B37A-4E8D1E5BD0EA}" type="parTrans" cxnId="{D88D2971-44FF-40D4-9051-16593472A2D6}">
      <dgm:prSet/>
      <dgm:spPr/>
      <dgm:t>
        <a:bodyPr/>
        <a:lstStyle/>
        <a:p>
          <a:endParaRPr lang="ro-RO"/>
        </a:p>
      </dgm:t>
    </dgm:pt>
    <dgm:pt modelId="{BE269207-3F36-402D-AFF1-CD4CA4496FA0}" type="sibTrans" cxnId="{D88D2971-44FF-40D4-9051-16593472A2D6}">
      <dgm:prSet/>
      <dgm:spPr/>
      <dgm:t>
        <a:bodyPr/>
        <a:lstStyle/>
        <a:p>
          <a:endParaRPr lang="ro-RO"/>
        </a:p>
      </dgm:t>
    </dgm:pt>
    <dgm:pt modelId="{20A94166-9D89-435A-8981-EF29870EC957}">
      <dgm:prSet phldrT="[Текст]" custT="1"/>
      <dgm:spPr/>
      <dgm:t>
        <a:bodyPr/>
        <a:lstStyle/>
        <a:p>
          <a:r>
            <a:rPr lang="ro-RO" sz="800" b="1"/>
            <a:t>Prognoza abonați tel. fixă, mobilă, broadband, IPTV;</a:t>
          </a:r>
        </a:p>
      </dgm:t>
    </dgm:pt>
    <dgm:pt modelId="{B262F64A-082D-4685-AAC2-CA68E7EA9A1F}" type="parTrans" cxnId="{353FCF9B-56AD-4067-AF2F-50463948BEE3}">
      <dgm:prSet/>
      <dgm:spPr/>
      <dgm:t>
        <a:bodyPr/>
        <a:lstStyle/>
        <a:p>
          <a:endParaRPr lang="ro-RO"/>
        </a:p>
      </dgm:t>
    </dgm:pt>
    <dgm:pt modelId="{758DF28A-A6A0-4608-B10A-9D21810AD9D3}" type="sibTrans" cxnId="{353FCF9B-56AD-4067-AF2F-50463948BEE3}">
      <dgm:prSet/>
      <dgm:spPr/>
      <dgm:t>
        <a:bodyPr/>
        <a:lstStyle/>
        <a:p>
          <a:endParaRPr lang="ro-RO"/>
        </a:p>
      </dgm:t>
    </dgm:pt>
    <dgm:pt modelId="{EB91EA80-96CE-479F-A47D-D3BC7A610B79}">
      <dgm:prSet phldrT="[Текст]" custT="1"/>
      <dgm:spPr/>
      <dgm:t>
        <a:bodyPr/>
        <a:lstStyle/>
        <a:p>
          <a:r>
            <a:rPr lang="ro-RO" sz="800" b="1"/>
            <a:t>Date potențial piață și potențial  rețele proprii</a:t>
          </a:r>
        </a:p>
      </dgm:t>
    </dgm:pt>
    <dgm:pt modelId="{0DDEA9CB-4159-40F2-8BA8-A8FF0165872F}" type="parTrans" cxnId="{27040432-F033-491C-BAC1-67CB732E8EA0}">
      <dgm:prSet/>
      <dgm:spPr/>
      <dgm:t>
        <a:bodyPr/>
        <a:lstStyle/>
        <a:p>
          <a:endParaRPr lang="ro-RO"/>
        </a:p>
      </dgm:t>
    </dgm:pt>
    <dgm:pt modelId="{5FDD11D3-A048-4693-9AA3-3BDE8F3CA7C7}" type="sibTrans" cxnId="{27040432-F033-491C-BAC1-67CB732E8EA0}">
      <dgm:prSet/>
      <dgm:spPr/>
      <dgm:t>
        <a:bodyPr/>
        <a:lstStyle/>
        <a:p>
          <a:endParaRPr lang="ro-RO"/>
        </a:p>
      </dgm:t>
    </dgm:pt>
    <dgm:pt modelId="{7A1670C3-4F83-4F89-AD11-B53994CFFA74}">
      <dgm:prSet phldrT="[Текст]">
        <dgm:style>
          <a:lnRef idx="2">
            <a:schemeClr val="accent2"/>
          </a:lnRef>
          <a:fillRef idx="1">
            <a:schemeClr val="lt1"/>
          </a:fillRef>
          <a:effectRef idx="0">
            <a:schemeClr val="accent2"/>
          </a:effectRef>
          <a:fontRef idx="minor">
            <a:schemeClr val="dk1"/>
          </a:fontRef>
        </dgm:style>
      </dgm:prSet>
      <dgm:spPr/>
      <dgm:t>
        <a:bodyPr/>
        <a:lstStyle/>
        <a:p>
          <a:r>
            <a:rPr lang="ro-RO"/>
            <a:t>Departamentul Comercial</a:t>
          </a:r>
        </a:p>
      </dgm:t>
    </dgm:pt>
    <dgm:pt modelId="{E8FB2EC4-42FF-4870-9391-B99D0F7AF5CF}" type="parTrans" cxnId="{9B9FB4E2-75CB-4084-A5F0-4C73DD4ED67A}">
      <dgm:prSet/>
      <dgm:spPr/>
      <dgm:t>
        <a:bodyPr/>
        <a:lstStyle/>
        <a:p>
          <a:endParaRPr lang="ro-RO"/>
        </a:p>
      </dgm:t>
    </dgm:pt>
    <dgm:pt modelId="{09FA5DAF-70BF-4E12-BA47-89B98F290EBC}" type="sibTrans" cxnId="{9B9FB4E2-75CB-4084-A5F0-4C73DD4ED67A}">
      <dgm:prSet/>
      <dgm:spPr/>
      <dgm:t>
        <a:bodyPr/>
        <a:lstStyle/>
        <a:p>
          <a:endParaRPr lang="ro-RO"/>
        </a:p>
      </dgm:t>
    </dgm:pt>
    <dgm:pt modelId="{8F58FFCA-E4A7-4DC0-989C-42FCAA91C859}">
      <dgm:prSet phldrT="[Текст]" custT="1"/>
      <dgm:spPr/>
      <dgm:t>
        <a:bodyPr/>
        <a:lstStyle/>
        <a:p>
          <a:r>
            <a:rPr lang="ro-RO" sz="800" b="1"/>
            <a:t>Studii, informație din teritoriu privind solicitările de servicii, monitorizarea pieței interne</a:t>
          </a:r>
        </a:p>
      </dgm:t>
    </dgm:pt>
    <dgm:pt modelId="{3236EBC3-1DF9-4076-A95D-794CDE894947}" type="parTrans" cxnId="{A21FCC09-9725-432E-A1B5-C7B7C9FBEC22}">
      <dgm:prSet/>
      <dgm:spPr/>
      <dgm:t>
        <a:bodyPr/>
        <a:lstStyle/>
        <a:p>
          <a:endParaRPr lang="ro-RO"/>
        </a:p>
      </dgm:t>
    </dgm:pt>
    <dgm:pt modelId="{658A51D6-EA7E-479D-B680-8DD037B40B5A}" type="sibTrans" cxnId="{A21FCC09-9725-432E-A1B5-C7B7C9FBEC22}">
      <dgm:prSet/>
      <dgm:spPr/>
      <dgm:t>
        <a:bodyPr/>
        <a:lstStyle/>
        <a:p>
          <a:endParaRPr lang="ro-RO"/>
        </a:p>
      </dgm:t>
    </dgm:pt>
    <dgm:pt modelId="{CA948BB3-F0F5-403A-B9BF-25979ACE22F2}">
      <dgm:prSet phldrT="[Текст]">
        <dgm:style>
          <a:lnRef idx="2">
            <a:schemeClr val="accent2"/>
          </a:lnRef>
          <a:fillRef idx="1">
            <a:schemeClr val="lt1"/>
          </a:fillRef>
          <a:effectRef idx="0">
            <a:schemeClr val="accent2"/>
          </a:effectRef>
          <a:fontRef idx="minor">
            <a:schemeClr val="dk1"/>
          </a:fontRef>
        </dgm:style>
      </dgm:prSet>
      <dgm:spPr/>
      <dgm:t>
        <a:bodyPr/>
        <a:lstStyle/>
        <a:p>
          <a:r>
            <a:rPr lang="ro-RO"/>
            <a:t>Dpartamentul Tehnic-Departamentul Logistică</a:t>
          </a:r>
        </a:p>
      </dgm:t>
    </dgm:pt>
    <dgm:pt modelId="{BBEBB423-6316-4268-B5AC-30F29133CBC2}" type="parTrans" cxnId="{86A74868-9FA4-4AA2-AD0C-412C57005305}">
      <dgm:prSet/>
      <dgm:spPr/>
      <dgm:t>
        <a:bodyPr/>
        <a:lstStyle/>
        <a:p>
          <a:endParaRPr lang="ro-RO"/>
        </a:p>
      </dgm:t>
    </dgm:pt>
    <dgm:pt modelId="{B2223F17-0738-44E1-8B72-2347FBB86F26}" type="sibTrans" cxnId="{86A74868-9FA4-4AA2-AD0C-412C57005305}">
      <dgm:prSet/>
      <dgm:spPr/>
      <dgm:t>
        <a:bodyPr/>
        <a:lstStyle/>
        <a:p>
          <a:endParaRPr lang="ro-RO"/>
        </a:p>
      </dgm:t>
    </dgm:pt>
    <dgm:pt modelId="{BBCDF092-B4C7-4D58-8026-521253149B84}">
      <dgm:prSet phldrT="[Текст]" custT="1"/>
      <dgm:spPr/>
      <dgm:t>
        <a:bodyPr/>
        <a:lstStyle/>
        <a:p>
          <a:r>
            <a:rPr lang="ro-RO" sz="800" b="1"/>
            <a:t>Estimarea costurilor investiționale, în conformitate cu datele oferite de Dep. Comercial</a:t>
          </a:r>
        </a:p>
      </dgm:t>
    </dgm:pt>
    <dgm:pt modelId="{69B84A86-42A8-4788-AC57-97EE6EA278C0}" type="parTrans" cxnId="{47BB1E51-48BA-49A6-8A9D-E0E04DA28D7E}">
      <dgm:prSet/>
      <dgm:spPr/>
      <dgm:t>
        <a:bodyPr/>
        <a:lstStyle/>
        <a:p>
          <a:endParaRPr lang="ro-RO"/>
        </a:p>
      </dgm:t>
    </dgm:pt>
    <dgm:pt modelId="{7A305068-A0E8-41D1-81A6-1346308B737B}" type="sibTrans" cxnId="{47BB1E51-48BA-49A6-8A9D-E0E04DA28D7E}">
      <dgm:prSet/>
      <dgm:spPr/>
      <dgm:t>
        <a:bodyPr/>
        <a:lstStyle/>
        <a:p>
          <a:endParaRPr lang="ro-RO"/>
        </a:p>
      </dgm:t>
    </dgm:pt>
    <dgm:pt modelId="{27DCE73D-3A90-4841-B77A-704FA09128A8}">
      <dgm:prSet phldrT="[Текст]" custT="1"/>
      <dgm:spPr/>
      <dgm:t>
        <a:bodyPr/>
        <a:lstStyle/>
        <a:p>
          <a:r>
            <a:rPr lang="ro-RO" sz="800" b="1"/>
            <a:t>Determinarea locurilor de amplasare sit-uri și a costurilor de construcție</a:t>
          </a:r>
        </a:p>
      </dgm:t>
    </dgm:pt>
    <dgm:pt modelId="{4B4E3099-3834-4C34-BA8A-E3E7237885B7}" type="parTrans" cxnId="{97AF211A-DCBC-4777-AC4F-2FEC153DE02D}">
      <dgm:prSet/>
      <dgm:spPr/>
      <dgm:t>
        <a:bodyPr/>
        <a:lstStyle/>
        <a:p>
          <a:endParaRPr lang="ro-RO"/>
        </a:p>
      </dgm:t>
    </dgm:pt>
    <dgm:pt modelId="{488A04FA-D74C-4E51-9F82-D2CAC5BED975}" type="sibTrans" cxnId="{97AF211A-DCBC-4777-AC4F-2FEC153DE02D}">
      <dgm:prSet/>
      <dgm:spPr/>
      <dgm:t>
        <a:bodyPr/>
        <a:lstStyle/>
        <a:p>
          <a:endParaRPr lang="ro-RO"/>
        </a:p>
      </dgm:t>
    </dgm:pt>
    <dgm:pt modelId="{51BE82F6-1330-4113-95AB-613764685D27}">
      <dgm:prSet phldrT="[Текст]" custT="1"/>
      <dgm:spPr/>
      <dgm:t>
        <a:bodyPr/>
        <a:lstStyle/>
        <a:p>
          <a:r>
            <a:rPr lang="ro-RO" sz="800" b="1"/>
            <a:t>Selectarea obiectelor conform estimărilor Departamentelor Tehnic și Logistică</a:t>
          </a:r>
        </a:p>
      </dgm:t>
    </dgm:pt>
    <dgm:pt modelId="{0512EFC2-8866-447B-88BE-A2E5B93F0A02}" type="parTrans" cxnId="{39FBC509-94AC-465F-9212-B49BC1FC1CA3}">
      <dgm:prSet/>
      <dgm:spPr/>
      <dgm:t>
        <a:bodyPr/>
        <a:lstStyle/>
        <a:p>
          <a:endParaRPr lang="ro-RO"/>
        </a:p>
      </dgm:t>
    </dgm:pt>
    <dgm:pt modelId="{D6FBB5B7-ADCF-4449-8738-169F6634BD8C}" type="sibTrans" cxnId="{39FBC509-94AC-465F-9212-B49BC1FC1CA3}">
      <dgm:prSet/>
      <dgm:spPr/>
      <dgm:t>
        <a:bodyPr/>
        <a:lstStyle/>
        <a:p>
          <a:endParaRPr lang="ro-RO"/>
        </a:p>
      </dgm:t>
    </dgm:pt>
    <dgm:pt modelId="{83245B2A-C457-4ADE-BC31-29DCDF16BAE7}">
      <dgm:prSet phldrT="[Текст]" custT="1"/>
      <dgm:spPr/>
      <dgm:t>
        <a:bodyPr/>
        <a:lstStyle/>
        <a:p>
          <a:r>
            <a:rPr lang="ro-RO" sz="800" b="1"/>
            <a:t>Prognoze privind reconstrucția obiectivelor civile și necesitățile gospodărești </a:t>
          </a:r>
        </a:p>
      </dgm:t>
    </dgm:pt>
    <dgm:pt modelId="{4D9C3C30-21E2-44D8-A792-1AB64B3356A5}" type="parTrans" cxnId="{42ED3962-9AAD-4F4C-BF05-32996C35B6E2}">
      <dgm:prSet/>
      <dgm:spPr/>
      <dgm:t>
        <a:bodyPr/>
        <a:lstStyle/>
        <a:p>
          <a:endParaRPr lang="ro-RO"/>
        </a:p>
      </dgm:t>
    </dgm:pt>
    <dgm:pt modelId="{E7F837CD-2DC7-4D1A-BE33-40A5E888C537}" type="sibTrans" cxnId="{42ED3962-9AAD-4F4C-BF05-32996C35B6E2}">
      <dgm:prSet/>
      <dgm:spPr/>
      <dgm:t>
        <a:bodyPr/>
        <a:lstStyle/>
        <a:p>
          <a:endParaRPr lang="ro-RO"/>
        </a:p>
      </dgm:t>
    </dgm:pt>
    <dgm:pt modelId="{08910873-4B8F-43BF-8CF1-E71D00F57864}">
      <dgm:prSet phldrT="[Текст]" custT="1"/>
      <dgm:spPr/>
      <dgm:t>
        <a:bodyPr/>
        <a:lstStyle/>
        <a:p>
          <a:r>
            <a:rPr lang="ro-RO" sz="800" b="1"/>
            <a:t>Planificare investiții în rețeua 3G</a:t>
          </a:r>
        </a:p>
      </dgm:t>
    </dgm:pt>
    <dgm:pt modelId="{8C894F2B-4100-411B-8499-819ED226BA7E}" type="parTrans" cxnId="{AA7BD765-0173-4AF9-9678-654C8B408B7A}">
      <dgm:prSet/>
      <dgm:spPr/>
      <dgm:t>
        <a:bodyPr/>
        <a:lstStyle/>
        <a:p>
          <a:endParaRPr lang="ro-RO"/>
        </a:p>
      </dgm:t>
    </dgm:pt>
    <dgm:pt modelId="{6CDC2DAB-499F-47E6-83B1-C4FCE6F7ADE8}" type="sibTrans" cxnId="{AA7BD765-0173-4AF9-9678-654C8B408B7A}">
      <dgm:prSet/>
      <dgm:spPr/>
      <dgm:t>
        <a:bodyPr/>
        <a:lstStyle/>
        <a:p>
          <a:endParaRPr lang="ro-RO"/>
        </a:p>
      </dgm:t>
    </dgm:pt>
    <dgm:pt modelId="{4AEBDEBF-658D-42AE-BEF6-AEC574B49315}">
      <dgm:prSet phldrT="[Текст]"/>
      <dgm:spPr/>
      <dgm:t>
        <a:bodyPr/>
        <a:lstStyle/>
        <a:p>
          <a:endParaRPr lang="ro-RO" sz="600"/>
        </a:p>
      </dgm:t>
    </dgm:pt>
    <dgm:pt modelId="{6B71AE99-8F7D-420B-B640-C9989102CB28}" type="parTrans" cxnId="{C240BBA9-83AF-4683-A3A9-BF39B10C0D7B}">
      <dgm:prSet/>
      <dgm:spPr/>
      <dgm:t>
        <a:bodyPr/>
        <a:lstStyle/>
        <a:p>
          <a:endParaRPr lang="ro-RO"/>
        </a:p>
      </dgm:t>
    </dgm:pt>
    <dgm:pt modelId="{EE7D0194-7788-48DF-9C84-A3D2DA2F43CF}" type="sibTrans" cxnId="{C240BBA9-83AF-4683-A3A9-BF39B10C0D7B}">
      <dgm:prSet/>
      <dgm:spPr/>
      <dgm:t>
        <a:bodyPr/>
        <a:lstStyle/>
        <a:p>
          <a:endParaRPr lang="ro-RO"/>
        </a:p>
      </dgm:t>
    </dgm:pt>
    <dgm:pt modelId="{D6A86951-7890-41F2-B5F2-6DC739D9735E}">
      <dgm:prSet phldrT="[Текст]"/>
      <dgm:spPr/>
      <dgm:t>
        <a:bodyPr/>
        <a:lstStyle/>
        <a:p>
          <a:endParaRPr lang="ro-RO" sz="600"/>
        </a:p>
      </dgm:t>
    </dgm:pt>
    <dgm:pt modelId="{7ECD3C6F-FAFE-4E75-9828-65B4A3B1D7B8}" type="parTrans" cxnId="{114F0A66-DADD-446F-88C3-148C4CBA9BF3}">
      <dgm:prSet/>
      <dgm:spPr/>
      <dgm:t>
        <a:bodyPr/>
        <a:lstStyle/>
        <a:p>
          <a:endParaRPr lang="ro-RO"/>
        </a:p>
      </dgm:t>
    </dgm:pt>
    <dgm:pt modelId="{8652A08E-E34E-4B3B-A918-9B303924161F}" type="sibTrans" cxnId="{114F0A66-DADD-446F-88C3-148C4CBA9BF3}">
      <dgm:prSet/>
      <dgm:spPr/>
      <dgm:t>
        <a:bodyPr/>
        <a:lstStyle/>
        <a:p>
          <a:endParaRPr lang="ro-RO"/>
        </a:p>
      </dgm:t>
    </dgm:pt>
    <dgm:pt modelId="{FB9F1D0E-B3B8-436A-89E6-1598BC2052CB}">
      <dgm:prSet phldrT="[Текст]"/>
      <dgm:spPr/>
      <dgm:t>
        <a:bodyPr/>
        <a:lstStyle/>
        <a:p>
          <a:endParaRPr lang="ro-RO" sz="600"/>
        </a:p>
      </dgm:t>
    </dgm:pt>
    <dgm:pt modelId="{274EA2AB-1FED-4615-B831-489C43A4D8A7}" type="parTrans" cxnId="{8004AEAD-A868-45EE-8CF0-2ACD62DEA986}">
      <dgm:prSet/>
      <dgm:spPr/>
      <dgm:t>
        <a:bodyPr/>
        <a:lstStyle/>
        <a:p>
          <a:endParaRPr lang="ro-RO"/>
        </a:p>
      </dgm:t>
    </dgm:pt>
    <dgm:pt modelId="{18CABBD5-6719-4B35-8956-812E1C64FF9A}" type="sibTrans" cxnId="{8004AEAD-A868-45EE-8CF0-2ACD62DEA986}">
      <dgm:prSet/>
      <dgm:spPr/>
      <dgm:t>
        <a:bodyPr/>
        <a:lstStyle/>
        <a:p>
          <a:endParaRPr lang="ro-RO"/>
        </a:p>
      </dgm:t>
    </dgm:pt>
    <dgm:pt modelId="{D9B02F43-71F2-4F30-8E84-891D2E0471E1}">
      <dgm:prSet phldrT="[Текст]">
        <dgm:style>
          <a:lnRef idx="2">
            <a:schemeClr val="accent2"/>
          </a:lnRef>
          <a:fillRef idx="1">
            <a:schemeClr val="lt1"/>
          </a:fillRef>
          <a:effectRef idx="0">
            <a:schemeClr val="accent2"/>
          </a:effectRef>
          <a:fontRef idx="minor">
            <a:schemeClr val="dk1"/>
          </a:fontRef>
        </dgm:style>
      </dgm:prSet>
      <dgm:spPr/>
      <dgm:t>
        <a:bodyPr/>
        <a:lstStyle/>
        <a:p>
          <a:r>
            <a:rPr lang="ro-RO"/>
            <a:t>Departamentul financiar- analiză și generalizare</a:t>
          </a:r>
        </a:p>
      </dgm:t>
    </dgm:pt>
    <dgm:pt modelId="{120E6905-B604-4C61-AA29-01514556285A}" type="parTrans" cxnId="{B30AAEAF-5B27-4260-BC28-FCBBA6325F9F}">
      <dgm:prSet/>
      <dgm:spPr/>
      <dgm:t>
        <a:bodyPr/>
        <a:lstStyle/>
        <a:p>
          <a:endParaRPr lang="ro-RO"/>
        </a:p>
      </dgm:t>
    </dgm:pt>
    <dgm:pt modelId="{90EB8FD0-4815-4FBF-B72E-C6BA799359BA}" type="sibTrans" cxnId="{B30AAEAF-5B27-4260-BC28-FCBBA6325F9F}">
      <dgm:prSet/>
      <dgm:spPr/>
      <dgm:t>
        <a:bodyPr/>
        <a:lstStyle/>
        <a:p>
          <a:endParaRPr lang="ro-RO"/>
        </a:p>
      </dgm:t>
    </dgm:pt>
    <dgm:pt modelId="{3DCF7182-B018-4334-AFCC-5431531FCACD}" type="pres">
      <dgm:prSet presAssocID="{F8110339-6D78-4B12-BB01-B59B972D0694}" presName="composite" presStyleCnt="0">
        <dgm:presLayoutVars>
          <dgm:chMax val="5"/>
          <dgm:dir/>
          <dgm:animLvl val="ctr"/>
          <dgm:resizeHandles val="exact"/>
        </dgm:presLayoutVars>
      </dgm:prSet>
      <dgm:spPr/>
      <dgm:t>
        <a:bodyPr/>
        <a:lstStyle/>
        <a:p>
          <a:endParaRPr lang="ro-RO"/>
        </a:p>
      </dgm:t>
    </dgm:pt>
    <dgm:pt modelId="{E8B00ACD-EF39-4945-9542-F2ECDB56C02B}" type="pres">
      <dgm:prSet presAssocID="{F8110339-6D78-4B12-BB01-B59B972D0694}" presName="cycle" presStyleCnt="0"/>
      <dgm:spPr/>
    </dgm:pt>
    <dgm:pt modelId="{9CF6AA9E-910F-45EE-BA7D-C6FE81966717}" type="pres">
      <dgm:prSet presAssocID="{F8110339-6D78-4B12-BB01-B59B972D0694}" presName="centerShape" presStyleCnt="0"/>
      <dgm:spPr/>
    </dgm:pt>
    <dgm:pt modelId="{D4969F20-EBDE-4110-A055-38C59E95CA21}" type="pres">
      <dgm:prSet presAssocID="{F8110339-6D78-4B12-BB01-B59B972D0694}" presName="connSite" presStyleLbl="node1" presStyleIdx="0" presStyleCnt="5"/>
      <dgm:spPr/>
    </dgm:pt>
    <dgm:pt modelId="{DC764678-5136-48DC-9F54-51A71BBC74CB}" type="pres">
      <dgm:prSet presAssocID="{F8110339-6D78-4B12-BB01-B59B972D0694}" presName="visible" presStyleLbl="node1" presStyleIdx="0" presStyleCnt="5" custLinFactNeighborX="561" custLinFactNeighborY="-801">
        <dgm:style>
          <a:lnRef idx="2">
            <a:schemeClr val="accent4"/>
          </a:lnRef>
          <a:fillRef idx="1">
            <a:schemeClr val="lt1"/>
          </a:fillRef>
          <a:effectRef idx="0">
            <a:schemeClr val="accent4"/>
          </a:effectRef>
          <a:fontRef idx="minor">
            <a:schemeClr val="dk1"/>
          </a:fontRef>
        </dgm:style>
      </dgm:prSet>
      <dgm:spPr/>
    </dgm:pt>
    <dgm:pt modelId="{8BB2F559-695C-48D4-8411-F06D69B7668B}" type="pres">
      <dgm:prSet presAssocID="{D78C6C9C-AEA7-42D4-B37A-4E8D1E5BD0EA}" presName="Name25" presStyleLbl="parChTrans1D1" presStyleIdx="0" presStyleCnt="4"/>
      <dgm:spPr/>
      <dgm:t>
        <a:bodyPr/>
        <a:lstStyle/>
        <a:p>
          <a:endParaRPr lang="ro-RO"/>
        </a:p>
      </dgm:t>
    </dgm:pt>
    <dgm:pt modelId="{F42F3774-D7D5-4BCE-BEE1-F400193DE419}" type="pres">
      <dgm:prSet presAssocID="{5D2D0309-018A-4758-AB47-1D6218A9F406}" presName="node" presStyleCnt="0"/>
      <dgm:spPr/>
    </dgm:pt>
    <dgm:pt modelId="{88AACEEF-1C03-4D59-8F3C-6F3EFEC4BA8D}" type="pres">
      <dgm:prSet presAssocID="{5D2D0309-018A-4758-AB47-1D6218A9F406}" presName="parentNode" presStyleLbl="node1" presStyleIdx="1" presStyleCnt="5" custScaleX="98170" custScaleY="85842">
        <dgm:presLayoutVars>
          <dgm:chMax val="1"/>
          <dgm:bulletEnabled val="1"/>
        </dgm:presLayoutVars>
      </dgm:prSet>
      <dgm:spPr/>
      <dgm:t>
        <a:bodyPr/>
        <a:lstStyle/>
        <a:p>
          <a:endParaRPr lang="ro-RO"/>
        </a:p>
      </dgm:t>
    </dgm:pt>
    <dgm:pt modelId="{BC6D0DD9-8698-4EAF-9990-2932EE7581B0}" type="pres">
      <dgm:prSet presAssocID="{5D2D0309-018A-4758-AB47-1D6218A9F406}" presName="childNode" presStyleLbl="revTx" presStyleIdx="0" presStyleCnt="3">
        <dgm:presLayoutVars>
          <dgm:bulletEnabled val="1"/>
        </dgm:presLayoutVars>
      </dgm:prSet>
      <dgm:spPr/>
      <dgm:t>
        <a:bodyPr/>
        <a:lstStyle/>
        <a:p>
          <a:endParaRPr lang="ro-RO"/>
        </a:p>
      </dgm:t>
    </dgm:pt>
    <dgm:pt modelId="{46C1D427-3F5C-44F8-9DEE-BFF041EC2043}" type="pres">
      <dgm:prSet presAssocID="{E8FB2EC4-42FF-4870-9391-B99D0F7AF5CF}" presName="Name25" presStyleLbl="parChTrans1D1" presStyleIdx="1" presStyleCnt="4"/>
      <dgm:spPr/>
      <dgm:t>
        <a:bodyPr/>
        <a:lstStyle/>
        <a:p>
          <a:endParaRPr lang="ro-RO"/>
        </a:p>
      </dgm:t>
    </dgm:pt>
    <dgm:pt modelId="{EA6395B3-EB75-4292-99DB-3CA5A277F0D7}" type="pres">
      <dgm:prSet presAssocID="{7A1670C3-4F83-4F89-AD11-B53994CFFA74}" presName="node" presStyleCnt="0"/>
      <dgm:spPr/>
    </dgm:pt>
    <dgm:pt modelId="{B482B3E7-061E-4322-83C6-74FB5F5873A2}" type="pres">
      <dgm:prSet presAssocID="{7A1670C3-4F83-4F89-AD11-B53994CFFA74}" presName="parentNode" presStyleLbl="node1" presStyleIdx="2" presStyleCnt="5" custScaleX="104835" custScaleY="96073" custLinFactNeighborX="22037" custLinFactNeighborY="-13356">
        <dgm:presLayoutVars>
          <dgm:chMax val="1"/>
          <dgm:bulletEnabled val="1"/>
        </dgm:presLayoutVars>
      </dgm:prSet>
      <dgm:spPr/>
      <dgm:t>
        <a:bodyPr/>
        <a:lstStyle/>
        <a:p>
          <a:endParaRPr lang="ro-RO"/>
        </a:p>
      </dgm:t>
    </dgm:pt>
    <dgm:pt modelId="{312E716F-FF0D-41A5-882E-3A8048E2D3D6}" type="pres">
      <dgm:prSet presAssocID="{7A1670C3-4F83-4F89-AD11-B53994CFFA74}" presName="childNode" presStyleLbl="revTx" presStyleIdx="1" presStyleCnt="3">
        <dgm:presLayoutVars>
          <dgm:bulletEnabled val="1"/>
        </dgm:presLayoutVars>
      </dgm:prSet>
      <dgm:spPr/>
      <dgm:t>
        <a:bodyPr/>
        <a:lstStyle/>
        <a:p>
          <a:endParaRPr lang="ro-RO"/>
        </a:p>
      </dgm:t>
    </dgm:pt>
    <dgm:pt modelId="{AF55188C-28EC-472A-AD42-5CABBBDE316E}" type="pres">
      <dgm:prSet presAssocID="{BBEBB423-6316-4268-B5AC-30F29133CBC2}" presName="Name25" presStyleLbl="parChTrans1D1" presStyleIdx="2" presStyleCnt="4"/>
      <dgm:spPr/>
      <dgm:t>
        <a:bodyPr/>
        <a:lstStyle/>
        <a:p>
          <a:endParaRPr lang="ro-RO"/>
        </a:p>
      </dgm:t>
    </dgm:pt>
    <dgm:pt modelId="{811E106A-3D12-439A-B4DC-9D155CBE7652}" type="pres">
      <dgm:prSet presAssocID="{CA948BB3-F0F5-403A-B9BF-25979ACE22F2}" presName="node" presStyleCnt="0"/>
      <dgm:spPr/>
    </dgm:pt>
    <dgm:pt modelId="{8E46E0BB-67C2-481B-8D6B-AC5BE1876ECB}" type="pres">
      <dgm:prSet presAssocID="{CA948BB3-F0F5-403A-B9BF-25979ACE22F2}" presName="parentNode" presStyleLbl="node1" presStyleIdx="3" presStyleCnt="5" custLinFactNeighborX="6739" custLinFactNeighborY="22124">
        <dgm:presLayoutVars>
          <dgm:chMax val="1"/>
          <dgm:bulletEnabled val="1"/>
        </dgm:presLayoutVars>
      </dgm:prSet>
      <dgm:spPr/>
      <dgm:t>
        <a:bodyPr/>
        <a:lstStyle/>
        <a:p>
          <a:endParaRPr lang="ro-RO"/>
        </a:p>
      </dgm:t>
    </dgm:pt>
    <dgm:pt modelId="{414AC51F-3E26-4C71-8F8F-D9D15B85E9F5}" type="pres">
      <dgm:prSet presAssocID="{CA948BB3-F0F5-403A-B9BF-25979ACE22F2}" presName="childNode" presStyleLbl="revTx" presStyleIdx="2" presStyleCnt="3">
        <dgm:presLayoutVars>
          <dgm:bulletEnabled val="1"/>
        </dgm:presLayoutVars>
      </dgm:prSet>
      <dgm:spPr/>
      <dgm:t>
        <a:bodyPr/>
        <a:lstStyle/>
        <a:p>
          <a:endParaRPr lang="ro-RO"/>
        </a:p>
      </dgm:t>
    </dgm:pt>
    <dgm:pt modelId="{D4133C98-37BA-4F60-81DB-0A49C6893566}" type="pres">
      <dgm:prSet presAssocID="{120E6905-B604-4C61-AA29-01514556285A}" presName="Name25" presStyleLbl="parChTrans1D1" presStyleIdx="3" presStyleCnt="4"/>
      <dgm:spPr/>
      <dgm:t>
        <a:bodyPr/>
        <a:lstStyle/>
        <a:p>
          <a:endParaRPr lang="ro-RO"/>
        </a:p>
      </dgm:t>
    </dgm:pt>
    <dgm:pt modelId="{B56A95E8-1432-4276-8E2B-70C1FF59DDE2}" type="pres">
      <dgm:prSet presAssocID="{D9B02F43-71F2-4F30-8E84-891D2E0471E1}" presName="node" presStyleCnt="0"/>
      <dgm:spPr/>
    </dgm:pt>
    <dgm:pt modelId="{D5EBCC4F-7E48-4C06-8289-37E3704AC933}" type="pres">
      <dgm:prSet presAssocID="{D9B02F43-71F2-4F30-8E84-891D2E0471E1}" presName="parentNode" presStyleLbl="node1" presStyleIdx="4" presStyleCnt="5">
        <dgm:presLayoutVars>
          <dgm:chMax val="1"/>
          <dgm:bulletEnabled val="1"/>
        </dgm:presLayoutVars>
      </dgm:prSet>
      <dgm:spPr/>
      <dgm:t>
        <a:bodyPr/>
        <a:lstStyle/>
        <a:p>
          <a:endParaRPr lang="ro-RO"/>
        </a:p>
      </dgm:t>
    </dgm:pt>
    <dgm:pt modelId="{06C95807-C258-4E96-8B0F-1F0C64F58FC9}" type="pres">
      <dgm:prSet presAssocID="{D9B02F43-71F2-4F30-8E84-891D2E0471E1}" presName="childNode" presStyleLbl="revTx" presStyleIdx="2" presStyleCnt="3">
        <dgm:presLayoutVars>
          <dgm:bulletEnabled val="1"/>
        </dgm:presLayoutVars>
      </dgm:prSet>
      <dgm:spPr/>
    </dgm:pt>
  </dgm:ptLst>
  <dgm:cxnLst>
    <dgm:cxn modelId="{C90BC3E7-88B1-4DBE-911A-18FB7DD9A12D}" type="presOf" srcId="{F8110339-6D78-4B12-BB01-B59B972D0694}" destId="{3DCF7182-B018-4334-AFCC-5431531FCACD}" srcOrd="0" destOrd="0" presId="urn:microsoft.com/office/officeart/2005/8/layout/radial2"/>
    <dgm:cxn modelId="{BA478D31-0431-4598-B496-80311D8CAFE2}" type="presOf" srcId="{20A94166-9D89-435A-8981-EF29870EC957}" destId="{BC6D0DD9-8698-4EAF-9990-2932EE7581B0}" srcOrd="0" destOrd="0" presId="urn:microsoft.com/office/officeart/2005/8/layout/radial2"/>
    <dgm:cxn modelId="{97AF211A-DCBC-4777-AC4F-2FEC153DE02D}" srcId="{CA948BB3-F0F5-403A-B9BF-25979ACE22F2}" destId="{27DCE73D-3A90-4841-B77A-704FA09128A8}" srcOrd="2" destOrd="0" parTransId="{4B4E3099-3834-4C34-BA8A-E3E7237885B7}" sibTransId="{488A04FA-D74C-4E51-9F82-D2CAC5BED975}"/>
    <dgm:cxn modelId="{27040432-F033-491C-BAC1-67CB732E8EA0}" srcId="{5D2D0309-018A-4758-AB47-1D6218A9F406}" destId="{EB91EA80-96CE-479F-A47D-D3BC7A610B79}" srcOrd="1" destOrd="0" parTransId="{0DDEA9CB-4159-40F2-8BA8-A8FF0165872F}" sibTransId="{5FDD11D3-A048-4693-9AA3-3BDE8F3CA7C7}"/>
    <dgm:cxn modelId="{47BB1E51-48BA-49A6-8A9D-E0E04DA28D7E}" srcId="{CA948BB3-F0F5-403A-B9BF-25979ACE22F2}" destId="{BBCDF092-B4C7-4D58-8026-521253149B84}" srcOrd="0" destOrd="0" parTransId="{69B84A86-42A8-4788-AC57-97EE6EA278C0}" sibTransId="{7A305068-A0E8-41D1-81A6-1346308B737B}"/>
    <dgm:cxn modelId="{2D0D8A65-AB29-4630-B0DD-5D16311988A9}" type="presOf" srcId="{D78C6C9C-AEA7-42D4-B37A-4E8D1E5BD0EA}" destId="{8BB2F559-695C-48D4-8411-F06D69B7668B}" srcOrd="0" destOrd="0" presId="urn:microsoft.com/office/officeart/2005/8/layout/radial2"/>
    <dgm:cxn modelId="{A21FCC09-9725-432E-A1B5-C7B7C9FBEC22}" srcId="{7A1670C3-4F83-4F89-AD11-B53994CFFA74}" destId="{8F58FFCA-E4A7-4DC0-989C-42FCAA91C859}" srcOrd="0" destOrd="0" parTransId="{3236EBC3-1DF9-4076-A95D-794CDE894947}" sibTransId="{658A51D6-EA7E-479D-B680-8DD037B40B5A}"/>
    <dgm:cxn modelId="{BD5E594E-38F2-4C76-B6D4-2F6CAFDCA94B}" type="presOf" srcId="{5D2D0309-018A-4758-AB47-1D6218A9F406}" destId="{88AACEEF-1C03-4D59-8F3C-6F3EFEC4BA8D}" srcOrd="0" destOrd="0" presId="urn:microsoft.com/office/officeart/2005/8/layout/radial2"/>
    <dgm:cxn modelId="{1AB6E69D-9E0B-481E-83BB-E9FEADF7EC8A}" type="presOf" srcId="{7A1670C3-4F83-4F89-AD11-B53994CFFA74}" destId="{B482B3E7-061E-4322-83C6-74FB5F5873A2}" srcOrd="0" destOrd="0" presId="urn:microsoft.com/office/officeart/2005/8/layout/radial2"/>
    <dgm:cxn modelId="{0BFAC074-0E31-4F47-91A2-096DCA7B6668}" type="presOf" srcId="{E8FB2EC4-42FF-4870-9391-B99D0F7AF5CF}" destId="{46C1D427-3F5C-44F8-9DEE-BFF041EC2043}" srcOrd="0" destOrd="0" presId="urn:microsoft.com/office/officeart/2005/8/layout/radial2"/>
    <dgm:cxn modelId="{B30AAEAF-5B27-4260-BC28-FCBBA6325F9F}" srcId="{F8110339-6D78-4B12-BB01-B59B972D0694}" destId="{D9B02F43-71F2-4F30-8E84-891D2E0471E1}" srcOrd="3" destOrd="0" parTransId="{120E6905-B604-4C61-AA29-01514556285A}" sibTransId="{90EB8FD0-4815-4FBF-B72E-C6BA799359BA}"/>
    <dgm:cxn modelId="{353FCF9B-56AD-4067-AF2F-50463948BEE3}" srcId="{5D2D0309-018A-4758-AB47-1D6218A9F406}" destId="{20A94166-9D89-435A-8981-EF29870EC957}" srcOrd="0" destOrd="0" parTransId="{B262F64A-082D-4685-AAC2-CA68E7EA9A1F}" sibTransId="{758DF28A-A6A0-4608-B10A-9D21810AD9D3}"/>
    <dgm:cxn modelId="{2D712F26-E21A-4FF7-A8F7-2FDD6640EE75}" type="presOf" srcId="{D6A86951-7890-41F2-B5F2-6DC739D9735E}" destId="{414AC51F-3E26-4C71-8F8F-D9D15B85E9F5}" srcOrd="0" destOrd="4" presId="urn:microsoft.com/office/officeart/2005/8/layout/radial2"/>
    <dgm:cxn modelId="{69DD1BDA-2D56-48E4-A1C3-A10439C7AD8C}" type="presOf" srcId="{27DCE73D-3A90-4841-B77A-704FA09128A8}" destId="{414AC51F-3E26-4C71-8F8F-D9D15B85E9F5}" srcOrd="0" destOrd="2" presId="urn:microsoft.com/office/officeart/2005/8/layout/radial2"/>
    <dgm:cxn modelId="{9B9FB4E2-75CB-4084-A5F0-4C73DD4ED67A}" srcId="{F8110339-6D78-4B12-BB01-B59B972D0694}" destId="{7A1670C3-4F83-4F89-AD11-B53994CFFA74}" srcOrd="1" destOrd="0" parTransId="{E8FB2EC4-42FF-4870-9391-B99D0F7AF5CF}" sibTransId="{09FA5DAF-70BF-4E12-BA47-89B98F290EBC}"/>
    <dgm:cxn modelId="{8004AEAD-A868-45EE-8CF0-2ACD62DEA986}" srcId="{CA948BB3-F0F5-403A-B9BF-25979ACE22F2}" destId="{FB9F1D0E-B3B8-436A-89E6-1598BC2052CB}" srcOrd="3" destOrd="0" parTransId="{274EA2AB-1FED-4615-B831-489C43A4D8A7}" sibTransId="{18CABBD5-6719-4B35-8956-812E1C64FF9A}"/>
    <dgm:cxn modelId="{86A74868-9FA4-4AA2-AD0C-412C57005305}" srcId="{F8110339-6D78-4B12-BB01-B59B972D0694}" destId="{CA948BB3-F0F5-403A-B9BF-25979ACE22F2}" srcOrd="2" destOrd="0" parTransId="{BBEBB423-6316-4268-B5AC-30F29133CBC2}" sibTransId="{B2223F17-0738-44E1-8B72-2347FBB86F26}"/>
    <dgm:cxn modelId="{39FBC509-94AC-465F-9212-B49BC1FC1CA3}" srcId="{7A1670C3-4F83-4F89-AD11-B53994CFFA74}" destId="{51BE82F6-1330-4113-95AB-613764685D27}" srcOrd="1" destOrd="0" parTransId="{0512EFC2-8866-447B-88BE-A2E5B93F0A02}" sibTransId="{D6FBB5B7-ADCF-4449-8738-169F6634BD8C}"/>
    <dgm:cxn modelId="{9C235A54-84A2-45D4-8289-C20A46D15C37}" type="presOf" srcId="{FB9F1D0E-B3B8-436A-89E6-1598BC2052CB}" destId="{414AC51F-3E26-4C71-8F8F-D9D15B85E9F5}" srcOrd="0" destOrd="3" presId="urn:microsoft.com/office/officeart/2005/8/layout/radial2"/>
    <dgm:cxn modelId="{C50581A8-9A07-4306-B22B-F6FA51D300FA}" type="presOf" srcId="{BBCDF092-B4C7-4D58-8026-521253149B84}" destId="{414AC51F-3E26-4C71-8F8F-D9D15B85E9F5}" srcOrd="0" destOrd="0" presId="urn:microsoft.com/office/officeart/2005/8/layout/radial2"/>
    <dgm:cxn modelId="{AA7BD765-0173-4AF9-9678-654C8B408B7A}" srcId="{5D2D0309-018A-4758-AB47-1D6218A9F406}" destId="{08910873-4B8F-43BF-8CF1-E71D00F57864}" srcOrd="2" destOrd="0" parTransId="{8C894F2B-4100-411B-8499-819ED226BA7E}" sibTransId="{6CDC2DAB-499F-47E6-83B1-C4FCE6F7ADE8}"/>
    <dgm:cxn modelId="{114F0A66-DADD-446F-88C3-148C4CBA9BF3}" srcId="{CA948BB3-F0F5-403A-B9BF-25979ACE22F2}" destId="{D6A86951-7890-41F2-B5F2-6DC739D9735E}" srcOrd="4" destOrd="0" parTransId="{7ECD3C6F-FAFE-4E75-9828-65B4A3B1D7B8}" sibTransId="{8652A08E-E34E-4B3B-A918-9B303924161F}"/>
    <dgm:cxn modelId="{7EB75D7F-7A9A-4CB0-B88A-62A40B401EFD}" type="presOf" srcId="{BBEBB423-6316-4268-B5AC-30F29133CBC2}" destId="{AF55188C-28EC-472A-AD42-5CABBBDE316E}" srcOrd="0" destOrd="0" presId="urn:microsoft.com/office/officeart/2005/8/layout/radial2"/>
    <dgm:cxn modelId="{FA7C7F1C-ECF3-4CA2-AA72-69F11E763B23}" type="presOf" srcId="{83245B2A-C457-4ADE-BC31-29DCDF16BAE7}" destId="{414AC51F-3E26-4C71-8F8F-D9D15B85E9F5}" srcOrd="0" destOrd="1" presId="urn:microsoft.com/office/officeart/2005/8/layout/radial2"/>
    <dgm:cxn modelId="{DE60AF1C-28CF-4C5F-8668-486EF51114FB}" type="presOf" srcId="{120E6905-B604-4C61-AA29-01514556285A}" destId="{D4133C98-37BA-4F60-81DB-0A49C6893566}" srcOrd="0" destOrd="0" presId="urn:microsoft.com/office/officeart/2005/8/layout/radial2"/>
    <dgm:cxn modelId="{C240BBA9-83AF-4683-A3A9-BF39B10C0D7B}" srcId="{CA948BB3-F0F5-403A-B9BF-25979ACE22F2}" destId="{4AEBDEBF-658D-42AE-BEF6-AEC574B49315}" srcOrd="5" destOrd="0" parTransId="{6B71AE99-8F7D-420B-B640-C9989102CB28}" sibTransId="{EE7D0194-7788-48DF-9C84-A3D2DA2F43CF}"/>
    <dgm:cxn modelId="{42ED3962-9AAD-4F4C-BF05-32996C35B6E2}" srcId="{CA948BB3-F0F5-403A-B9BF-25979ACE22F2}" destId="{83245B2A-C457-4ADE-BC31-29DCDF16BAE7}" srcOrd="1" destOrd="0" parTransId="{4D9C3C30-21E2-44D8-A792-1AB64B3356A5}" sibTransId="{E7F837CD-2DC7-4D1A-BE33-40A5E888C537}"/>
    <dgm:cxn modelId="{D88D2971-44FF-40D4-9051-16593472A2D6}" srcId="{F8110339-6D78-4B12-BB01-B59B972D0694}" destId="{5D2D0309-018A-4758-AB47-1D6218A9F406}" srcOrd="0" destOrd="0" parTransId="{D78C6C9C-AEA7-42D4-B37A-4E8D1E5BD0EA}" sibTransId="{BE269207-3F36-402D-AFF1-CD4CA4496FA0}"/>
    <dgm:cxn modelId="{6BDD5FB6-36B7-442B-B13B-0D0169D7244E}" type="presOf" srcId="{D9B02F43-71F2-4F30-8E84-891D2E0471E1}" destId="{D5EBCC4F-7E48-4C06-8289-37E3704AC933}" srcOrd="0" destOrd="0" presId="urn:microsoft.com/office/officeart/2005/8/layout/radial2"/>
    <dgm:cxn modelId="{EF7EC9B7-E878-4907-93CD-959CADF49639}" type="presOf" srcId="{CA948BB3-F0F5-403A-B9BF-25979ACE22F2}" destId="{8E46E0BB-67C2-481B-8D6B-AC5BE1876ECB}" srcOrd="0" destOrd="0" presId="urn:microsoft.com/office/officeart/2005/8/layout/radial2"/>
    <dgm:cxn modelId="{C96072BA-6273-46F0-8147-A0D63B345215}" type="presOf" srcId="{EB91EA80-96CE-479F-A47D-D3BC7A610B79}" destId="{BC6D0DD9-8698-4EAF-9990-2932EE7581B0}" srcOrd="0" destOrd="1" presId="urn:microsoft.com/office/officeart/2005/8/layout/radial2"/>
    <dgm:cxn modelId="{C3B36D04-6B0F-408C-A6F3-8E86C932E94A}" type="presOf" srcId="{8F58FFCA-E4A7-4DC0-989C-42FCAA91C859}" destId="{312E716F-FF0D-41A5-882E-3A8048E2D3D6}" srcOrd="0" destOrd="0" presId="urn:microsoft.com/office/officeart/2005/8/layout/radial2"/>
    <dgm:cxn modelId="{45DD0DF0-2D3B-4558-A1DE-D8CE28F23C15}" type="presOf" srcId="{08910873-4B8F-43BF-8CF1-E71D00F57864}" destId="{BC6D0DD9-8698-4EAF-9990-2932EE7581B0}" srcOrd="0" destOrd="2" presId="urn:microsoft.com/office/officeart/2005/8/layout/radial2"/>
    <dgm:cxn modelId="{841FC7A5-5A1A-4227-8EBA-CDDF79F961FC}" type="presOf" srcId="{51BE82F6-1330-4113-95AB-613764685D27}" destId="{312E716F-FF0D-41A5-882E-3A8048E2D3D6}" srcOrd="0" destOrd="1" presId="urn:microsoft.com/office/officeart/2005/8/layout/radial2"/>
    <dgm:cxn modelId="{ACD3C74A-9F21-42B1-B721-6EC265847B24}" type="presOf" srcId="{4AEBDEBF-658D-42AE-BEF6-AEC574B49315}" destId="{414AC51F-3E26-4C71-8F8F-D9D15B85E9F5}" srcOrd="0" destOrd="5" presId="urn:microsoft.com/office/officeart/2005/8/layout/radial2"/>
    <dgm:cxn modelId="{20CF4BCA-4779-473E-9BF8-E65197F471BD}" type="presParOf" srcId="{3DCF7182-B018-4334-AFCC-5431531FCACD}" destId="{E8B00ACD-EF39-4945-9542-F2ECDB56C02B}" srcOrd="0" destOrd="0" presId="urn:microsoft.com/office/officeart/2005/8/layout/radial2"/>
    <dgm:cxn modelId="{1BA5A40D-09A4-46DD-9ECA-771AB1368C17}" type="presParOf" srcId="{E8B00ACD-EF39-4945-9542-F2ECDB56C02B}" destId="{9CF6AA9E-910F-45EE-BA7D-C6FE81966717}" srcOrd="0" destOrd="0" presId="urn:microsoft.com/office/officeart/2005/8/layout/radial2"/>
    <dgm:cxn modelId="{FD1AC764-2110-40A5-9737-349555802D25}" type="presParOf" srcId="{9CF6AA9E-910F-45EE-BA7D-C6FE81966717}" destId="{D4969F20-EBDE-4110-A055-38C59E95CA21}" srcOrd="0" destOrd="0" presId="urn:microsoft.com/office/officeart/2005/8/layout/radial2"/>
    <dgm:cxn modelId="{F1435EF2-5BE3-497C-9837-9FE28E16D782}" type="presParOf" srcId="{9CF6AA9E-910F-45EE-BA7D-C6FE81966717}" destId="{DC764678-5136-48DC-9F54-51A71BBC74CB}" srcOrd="1" destOrd="0" presId="urn:microsoft.com/office/officeart/2005/8/layout/radial2"/>
    <dgm:cxn modelId="{0E830374-1952-49A0-AFD2-4E032EE12B5C}" type="presParOf" srcId="{E8B00ACD-EF39-4945-9542-F2ECDB56C02B}" destId="{8BB2F559-695C-48D4-8411-F06D69B7668B}" srcOrd="1" destOrd="0" presId="urn:microsoft.com/office/officeart/2005/8/layout/radial2"/>
    <dgm:cxn modelId="{600D12D2-8D1A-4DF7-8FEA-68F0DFC19F3D}" type="presParOf" srcId="{E8B00ACD-EF39-4945-9542-F2ECDB56C02B}" destId="{F42F3774-D7D5-4BCE-BEE1-F400193DE419}" srcOrd="2" destOrd="0" presId="urn:microsoft.com/office/officeart/2005/8/layout/radial2"/>
    <dgm:cxn modelId="{9EBD5A44-1E37-479F-A69E-0BF49E3197A9}" type="presParOf" srcId="{F42F3774-D7D5-4BCE-BEE1-F400193DE419}" destId="{88AACEEF-1C03-4D59-8F3C-6F3EFEC4BA8D}" srcOrd="0" destOrd="0" presId="urn:microsoft.com/office/officeart/2005/8/layout/radial2"/>
    <dgm:cxn modelId="{1DCFAFCE-E013-4053-A00F-023C4AA4A1D7}" type="presParOf" srcId="{F42F3774-D7D5-4BCE-BEE1-F400193DE419}" destId="{BC6D0DD9-8698-4EAF-9990-2932EE7581B0}" srcOrd="1" destOrd="0" presId="urn:microsoft.com/office/officeart/2005/8/layout/radial2"/>
    <dgm:cxn modelId="{E15E18EE-70A3-43CD-8547-E23D0B043EBB}" type="presParOf" srcId="{E8B00ACD-EF39-4945-9542-F2ECDB56C02B}" destId="{46C1D427-3F5C-44F8-9DEE-BFF041EC2043}" srcOrd="3" destOrd="0" presId="urn:microsoft.com/office/officeart/2005/8/layout/radial2"/>
    <dgm:cxn modelId="{35F9D232-8451-404A-89F7-966BDCADFC56}" type="presParOf" srcId="{E8B00ACD-EF39-4945-9542-F2ECDB56C02B}" destId="{EA6395B3-EB75-4292-99DB-3CA5A277F0D7}" srcOrd="4" destOrd="0" presId="urn:microsoft.com/office/officeart/2005/8/layout/radial2"/>
    <dgm:cxn modelId="{1607077B-F4F9-43DE-9E94-A1C466A2D137}" type="presParOf" srcId="{EA6395B3-EB75-4292-99DB-3CA5A277F0D7}" destId="{B482B3E7-061E-4322-83C6-74FB5F5873A2}" srcOrd="0" destOrd="0" presId="urn:microsoft.com/office/officeart/2005/8/layout/radial2"/>
    <dgm:cxn modelId="{7F8BD805-55AF-40DA-820A-70D7E8FBFF37}" type="presParOf" srcId="{EA6395B3-EB75-4292-99DB-3CA5A277F0D7}" destId="{312E716F-FF0D-41A5-882E-3A8048E2D3D6}" srcOrd="1" destOrd="0" presId="urn:microsoft.com/office/officeart/2005/8/layout/radial2"/>
    <dgm:cxn modelId="{1D8214C0-EA91-4C5C-AD84-0F60B2A95CB1}" type="presParOf" srcId="{E8B00ACD-EF39-4945-9542-F2ECDB56C02B}" destId="{AF55188C-28EC-472A-AD42-5CABBBDE316E}" srcOrd="5" destOrd="0" presId="urn:microsoft.com/office/officeart/2005/8/layout/radial2"/>
    <dgm:cxn modelId="{C1F23959-6D67-4E7E-B900-4F759ACDCEBF}" type="presParOf" srcId="{E8B00ACD-EF39-4945-9542-F2ECDB56C02B}" destId="{811E106A-3D12-439A-B4DC-9D155CBE7652}" srcOrd="6" destOrd="0" presId="urn:microsoft.com/office/officeart/2005/8/layout/radial2"/>
    <dgm:cxn modelId="{C7FAF5A9-847A-43F0-9442-6FC26BC28058}" type="presParOf" srcId="{811E106A-3D12-439A-B4DC-9D155CBE7652}" destId="{8E46E0BB-67C2-481B-8D6B-AC5BE1876ECB}" srcOrd="0" destOrd="0" presId="urn:microsoft.com/office/officeart/2005/8/layout/radial2"/>
    <dgm:cxn modelId="{558D8891-FB2D-4696-9129-9806E7469EBD}" type="presParOf" srcId="{811E106A-3D12-439A-B4DC-9D155CBE7652}" destId="{414AC51F-3E26-4C71-8F8F-D9D15B85E9F5}" srcOrd="1" destOrd="0" presId="urn:microsoft.com/office/officeart/2005/8/layout/radial2"/>
    <dgm:cxn modelId="{6C14F171-D5FB-4269-BC77-248C36C41CBA}" type="presParOf" srcId="{E8B00ACD-EF39-4945-9542-F2ECDB56C02B}" destId="{D4133C98-37BA-4F60-81DB-0A49C6893566}" srcOrd="7" destOrd="0" presId="urn:microsoft.com/office/officeart/2005/8/layout/radial2"/>
    <dgm:cxn modelId="{56B466E6-C1C0-46A0-A80E-03827E20F950}" type="presParOf" srcId="{E8B00ACD-EF39-4945-9542-F2ECDB56C02B}" destId="{B56A95E8-1432-4276-8E2B-70C1FF59DDE2}" srcOrd="8" destOrd="0" presId="urn:microsoft.com/office/officeart/2005/8/layout/radial2"/>
    <dgm:cxn modelId="{C2C37551-B13D-48F3-94E8-10DFD7B6B25B}" type="presParOf" srcId="{B56A95E8-1432-4276-8E2B-70C1FF59DDE2}" destId="{D5EBCC4F-7E48-4C06-8289-37E3704AC933}" srcOrd="0" destOrd="0" presId="urn:microsoft.com/office/officeart/2005/8/layout/radial2"/>
    <dgm:cxn modelId="{B8B60938-A00F-442A-AC11-69FE2EFBD443}" type="presParOf" srcId="{B56A95E8-1432-4276-8E2B-70C1FF59DDE2}" destId="{06C95807-C258-4E96-8B0F-1F0C64F58FC9}" srcOrd="1" destOrd="0" presId="urn:microsoft.com/office/officeart/2005/8/layout/radial2"/>
  </dgm:cxnLst>
  <dgm:bg/>
  <dgm:whole>
    <a:ln w="3175">
      <a:solidFill>
        <a:schemeClr val="lt1">
          <a:hueOff val="0"/>
          <a:satOff val="0"/>
          <a:lumOff val="0"/>
        </a:schemeClr>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1DBC4-8829-4BAC-BC2B-CDC11A7CE488}">
      <dsp:nvSpPr>
        <dsp:cNvPr id="0" name=""/>
        <dsp:cNvSpPr/>
      </dsp:nvSpPr>
      <dsp:spPr>
        <a:xfrm rot="5400000">
          <a:off x="3432090" y="-1251089"/>
          <a:ext cx="933262" cy="366938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MO" sz="1000" kern="1200"/>
            <a:t>consultă aprobarea tarifelor pentru serviciile publice de comunicații furnizate persoanelor fizice de către furnizorii cu putere semnificativă pe piața de telefonie fixă relevantă</a:t>
          </a:r>
          <a:endParaRPr lang="ro-RO" sz="1000" kern="1200"/>
        </a:p>
      </dsp:txBody>
      <dsp:txXfrm rot="-5400000">
        <a:off x="2064029" y="162530"/>
        <a:ext cx="3623827" cy="842146"/>
      </dsp:txXfrm>
    </dsp:sp>
    <dsp:sp modelId="{24C447C2-E171-4FF7-AA2B-467C584A9A2E}">
      <dsp:nvSpPr>
        <dsp:cNvPr id="0" name=""/>
        <dsp:cNvSpPr/>
      </dsp:nvSpPr>
      <dsp:spPr>
        <a:xfrm>
          <a:off x="0" y="314"/>
          <a:ext cx="2064029" cy="11665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MO" sz="1000" b="1" kern="1200"/>
            <a:t>Guvernul</a:t>
          </a:r>
          <a:endParaRPr lang="ro-RO" sz="1000" kern="1200"/>
        </a:p>
      </dsp:txBody>
      <dsp:txXfrm>
        <a:off x="56948" y="57262"/>
        <a:ext cx="1950133" cy="1052682"/>
      </dsp:txXfrm>
    </dsp:sp>
    <dsp:sp modelId="{8F585B5C-EB53-4246-8D9E-4960F2F0C735}">
      <dsp:nvSpPr>
        <dsp:cNvPr id="0" name=""/>
        <dsp:cNvSpPr/>
      </dsp:nvSpPr>
      <dsp:spPr>
        <a:xfrm rot="5400000">
          <a:off x="3432090" y="-26182"/>
          <a:ext cx="933262" cy="366938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MO" sz="1000" kern="1200"/>
            <a:t>exercită activități în conformitate cu Legea societăților pe acțiuni, documentele de constituire ale Societății și indicațiile APP; </a:t>
          </a:r>
          <a:endParaRPr lang="ro-RO" sz="1000" kern="1200"/>
        </a:p>
        <a:p>
          <a:pPr marL="57150" lvl="1" indent="-57150" algn="just" defTabSz="444500">
            <a:lnSpc>
              <a:spcPct val="90000"/>
            </a:lnSpc>
            <a:spcBef>
              <a:spcPct val="0"/>
            </a:spcBef>
            <a:spcAft>
              <a:spcPct val="15000"/>
            </a:spcAft>
            <a:buChar char="••"/>
          </a:pPr>
          <a:r>
            <a:rPr lang="ro-MO" sz="1000" kern="1200"/>
            <a:t>coordonează cu APP proiectele de hotărîri ale Societății; </a:t>
          </a:r>
          <a:endParaRPr lang="ro-RO" sz="1000" kern="1200"/>
        </a:p>
        <a:p>
          <a:pPr marL="57150" lvl="1" indent="-57150" algn="just" defTabSz="444500">
            <a:lnSpc>
              <a:spcPct val="90000"/>
            </a:lnSpc>
            <a:spcBef>
              <a:spcPct val="0"/>
            </a:spcBef>
            <a:spcAft>
              <a:spcPct val="15000"/>
            </a:spcAft>
            <a:buChar char="••"/>
          </a:pPr>
          <a:r>
            <a:rPr lang="ro-MO" sz="1000" kern="1200"/>
            <a:t> coordonează activitățile </a:t>
          </a:r>
          <a:r>
            <a:rPr lang="ro-MO" sz="1000" kern="1200">
              <a:solidFill>
                <a:sysClr val="windowText" lastClr="000000"/>
              </a:solidFill>
            </a:rPr>
            <a:t>membrilor </a:t>
          </a:r>
          <a:r>
            <a:rPr lang="ro-MO" sz="1000" kern="1200">
              <a:solidFill>
                <a:sysClr val="windowText" lastClr="000000"/>
              </a:solidFill>
              <a:latin typeface="Times New Roman" pitchFamily="18" charset="0"/>
              <a:cs typeface="Times New Roman" pitchFamily="18" charset="0"/>
            </a:rPr>
            <a:t>Consiliului Societății</a:t>
          </a:r>
          <a:endParaRPr lang="ro-RO" sz="1000" kern="1200">
            <a:solidFill>
              <a:sysClr val="windowText" lastClr="000000"/>
            </a:solidFill>
          </a:endParaRPr>
        </a:p>
      </dsp:txBody>
      <dsp:txXfrm rot="-5400000">
        <a:off x="2064029" y="1387437"/>
        <a:ext cx="3623827" cy="842146"/>
      </dsp:txXfrm>
    </dsp:sp>
    <dsp:sp modelId="{BAA16685-7CE7-46BF-899A-C30BCE39834E}">
      <dsp:nvSpPr>
        <dsp:cNvPr id="0" name=""/>
        <dsp:cNvSpPr/>
      </dsp:nvSpPr>
      <dsp:spPr>
        <a:xfrm>
          <a:off x="0" y="1225221"/>
          <a:ext cx="2064029" cy="11665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just" defTabSz="400050">
            <a:lnSpc>
              <a:spcPct val="90000"/>
            </a:lnSpc>
            <a:spcBef>
              <a:spcPct val="0"/>
            </a:spcBef>
            <a:spcAft>
              <a:spcPct val="35000"/>
            </a:spcAft>
          </a:pPr>
          <a:r>
            <a:rPr lang="ro-MO" sz="900" b="1" kern="1200"/>
            <a:t>Ministerul Economiei - </a:t>
          </a:r>
          <a:r>
            <a:rPr lang="ro-RO" sz="900" b="0" kern="1200"/>
            <a:t>deţinător al acţiunilor S.A. „</a:t>
          </a:r>
          <a:r>
            <a:rPr lang="ro-RO" sz="1000" b="0" kern="1200"/>
            <a:t>Moldtelecom</a:t>
          </a:r>
          <a:r>
            <a:rPr lang="ro-RO" sz="900" b="0" kern="1200"/>
            <a:t>” </a:t>
          </a:r>
          <a:r>
            <a:rPr lang="en-US" sz="900" b="0" kern="1200"/>
            <a:t>(98419395 </a:t>
          </a:r>
          <a:r>
            <a:rPr lang="ro-RO" sz="900" b="0" kern="1200"/>
            <a:t>acțiuni</a:t>
          </a:r>
          <a:r>
            <a:rPr lang="en-US" sz="900" b="0" kern="1200"/>
            <a:t> a cite 10 lei)</a:t>
          </a:r>
          <a:r>
            <a:rPr lang="ro-RO" sz="900" b="0" kern="1200"/>
            <a:t>,</a:t>
          </a:r>
          <a:r>
            <a:rPr lang="en-US" sz="900" b="0" kern="1200"/>
            <a:t> </a:t>
          </a:r>
          <a:r>
            <a:rPr lang="ro-RO" sz="900" b="0" kern="1200"/>
            <a:t> prin intermediul  Agenţiei Proprietăţii Publice </a:t>
          </a:r>
        </a:p>
      </dsp:txBody>
      <dsp:txXfrm>
        <a:off x="56948" y="1282169"/>
        <a:ext cx="1950133" cy="1052682"/>
      </dsp:txXfrm>
    </dsp:sp>
    <dsp:sp modelId="{0883AF69-7EDA-413D-AA92-5F1DE2A43377}">
      <dsp:nvSpPr>
        <dsp:cNvPr id="0" name=""/>
        <dsp:cNvSpPr/>
      </dsp:nvSpPr>
      <dsp:spPr>
        <a:xfrm rot="5400000">
          <a:off x="3056271" y="1457523"/>
          <a:ext cx="1673498" cy="368078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kern="1200"/>
            <a:t>identifică piețele relevante și elaborează reglementările în domeniu;</a:t>
          </a:r>
        </a:p>
        <a:p>
          <a:pPr marL="57150" lvl="1" indent="-57150" algn="just" defTabSz="444500">
            <a:lnSpc>
              <a:spcPct val="90000"/>
            </a:lnSpc>
            <a:spcBef>
              <a:spcPct val="0"/>
            </a:spcBef>
            <a:spcAft>
              <a:spcPct val="15000"/>
            </a:spcAft>
            <a:buChar char="••"/>
          </a:pPr>
          <a:r>
            <a:rPr lang="ro-MO" sz="1000" kern="1200"/>
            <a:t>asigură punerea în aplicare a strategiilor de dezvoltare sectorială, precum și supraveghează respectarea legislației de către prestatorii de servicii în domeniu;</a:t>
          </a:r>
          <a:endParaRPr lang="ro-RO" sz="1000" kern="1200"/>
        </a:p>
        <a:p>
          <a:pPr marL="57150" lvl="1" indent="-57150" algn="just" defTabSz="444500">
            <a:lnSpc>
              <a:spcPct val="90000"/>
            </a:lnSpc>
            <a:spcBef>
              <a:spcPct val="0"/>
            </a:spcBef>
            <a:spcAft>
              <a:spcPct val="15000"/>
            </a:spcAft>
            <a:buChar char="••"/>
          </a:pPr>
          <a:r>
            <a:rPr lang="ro-RO" sz="1000" kern="1200"/>
            <a:t> </a:t>
          </a:r>
          <a:r>
            <a:rPr lang="ro-MO" sz="1000" kern="1200"/>
            <a:t>aprobă (potrivit Legii comunicațiilor electronice), după consultarea cu Guvernul, tarifele pentru serviciile publice de comunicații electronice, prestate de furnizorii de servicii cu putere semnificativă pe piața relevantă de telefonie fixă</a:t>
          </a:r>
          <a:endParaRPr lang="ro-RO" sz="1000" kern="1200"/>
        </a:p>
      </dsp:txBody>
      <dsp:txXfrm rot="-5400000">
        <a:off x="2052626" y="2542862"/>
        <a:ext cx="3599096" cy="1510112"/>
      </dsp:txXfrm>
    </dsp:sp>
    <dsp:sp modelId="{6BA50A90-76A4-4B07-AEAF-E6A020AD5C30}">
      <dsp:nvSpPr>
        <dsp:cNvPr id="0" name=""/>
        <dsp:cNvSpPr/>
      </dsp:nvSpPr>
      <dsp:spPr>
        <a:xfrm>
          <a:off x="0" y="2703588"/>
          <a:ext cx="2051935" cy="11665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ro-MO" sz="1000" b="1" kern="1200"/>
            <a:t>ANRCETI</a:t>
          </a:r>
          <a:r>
            <a:rPr lang="ro-MO" sz="1000" kern="1200"/>
            <a:t> - autoritate publică centrală de reglementare a pieței serviciilor în domeniul comunicațiilor electronice și tehnologiei informației</a:t>
          </a:r>
          <a:endParaRPr lang="ro-RO" sz="1000" kern="1200"/>
        </a:p>
      </dsp:txBody>
      <dsp:txXfrm>
        <a:off x="56948" y="2760536"/>
        <a:ext cx="1938039" cy="1052682"/>
      </dsp:txXfrm>
    </dsp:sp>
    <dsp:sp modelId="{0EDC5F92-7E83-469E-BD31-525B255DA87C}">
      <dsp:nvSpPr>
        <dsp:cNvPr id="0" name=""/>
        <dsp:cNvSpPr/>
      </dsp:nvSpPr>
      <dsp:spPr>
        <a:xfrm rot="5400000">
          <a:off x="2980471" y="3302218"/>
          <a:ext cx="1840085" cy="366580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endParaRPr lang="ro-MO" sz="1000" kern="1200"/>
        </a:p>
        <a:p>
          <a:pPr marL="57150" lvl="1" indent="-57150" algn="just" defTabSz="444500">
            <a:lnSpc>
              <a:spcPct val="90000"/>
            </a:lnSpc>
            <a:spcBef>
              <a:spcPct val="0"/>
            </a:spcBef>
            <a:spcAft>
              <a:spcPct val="15000"/>
            </a:spcAft>
            <a:buChar char="••"/>
          </a:pPr>
          <a:endParaRPr lang="ro-MO" sz="1000" kern="1200"/>
        </a:p>
        <a:p>
          <a:pPr marL="57150" lvl="1" indent="-57150" algn="just" defTabSz="444500">
            <a:lnSpc>
              <a:spcPct val="90000"/>
            </a:lnSpc>
            <a:spcBef>
              <a:spcPct val="0"/>
            </a:spcBef>
            <a:spcAft>
              <a:spcPct val="15000"/>
            </a:spcAft>
            <a:buChar char="••"/>
          </a:pPr>
          <a:endParaRPr lang="ro-MO" sz="1000" kern="1200"/>
        </a:p>
        <a:p>
          <a:pPr marL="57150" lvl="1" indent="-57150" algn="just" defTabSz="444500">
            <a:lnSpc>
              <a:spcPct val="90000"/>
            </a:lnSpc>
            <a:spcBef>
              <a:spcPct val="0"/>
            </a:spcBef>
            <a:spcAft>
              <a:spcPct val="15000"/>
            </a:spcAft>
            <a:buChar char="••"/>
          </a:pPr>
          <a:r>
            <a:rPr lang="ro-MO" sz="1000" kern="1200"/>
            <a:t>elaborează, promovează și realizează politica Guvernului în domeniul comunicațiilor electronice;</a:t>
          </a:r>
        </a:p>
        <a:p>
          <a:pPr marL="57150" lvl="1" indent="-57150" algn="just" defTabSz="444500">
            <a:lnSpc>
              <a:spcPct val="90000"/>
            </a:lnSpc>
            <a:spcBef>
              <a:spcPct val="0"/>
            </a:spcBef>
            <a:spcAft>
              <a:spcPct val="15000"/>
            </a:spcAft>
            <a:buChar char="••"/>
          </a:pPr>
          <a:r>
            <a:rPr lang="ro-MO" sz="1000" kern="1200"/>
            <a:t>determină strategia de dezvoltare a domeniului;</a:t>
          </a:r>
        </a:p>
        <a:p>
          <a:pPr marL="57150" lvl="1" indent="-57150" algn="just" defTabSz="444500">
            <a:lnSpc>
              <a:spcPct val="90000"/>
            </a:lnSpc>
            <a:spcBef>
              <a:spcPct val="0"/>
            </a:spcBef>
            <a:spcAft>
              <a:spcPct val="15000"/>
            </a:spcAft>
            <a:buChar char="••"/>
          </a:pPr>
          <a:r>
            <a:rPr lang="ro-MO" sz="1000" kern="1200"/>
            <a:t>elaborează proiecte de legi în domeniu;</a:t>
          </a:r>
        </a:p>
        <a:p>
          <a:pPr marL="57150" lvl="1" indent="-57150" algn="just" defTabSz="444500">
            <a:lnSpc>
              <a:spcPct val="90000"/>
            </a:lnSpc>
            <a:spcBef>
              <a:spcPct val="0"/>
            </a:spcBef>
            <a:spcAft>
              <a:spcPct val="15000"/>
            </a:spcAft>
            <a:buChar char="••"/>
          </a:pPr>
          <a:r>
            <a:rPr lang="ro-MO" sz="1000" kern="1200"/>
            <a:t>promovează concurența efectivă, loială și echitabilă;</a:t>
          </a:r>
        </a:p>
        <a:p>
          <a:pPr marL="57150" lvl="1" indent="-57150" algn="just" defTabSz="444500">
            <a:lnSpc>
              <a:spcPct val="90000"/>
            </a:lnSpc>
            <a:spcBef>
              <a:spcPct val="0"/>
            </a:spcBef>
            <a:spcAft>
              <a:spcPct val="15000"/>
            </a:spcAft>
            <a:buChar char="••"/>
          </a:pPr>
          <a:r>
            <a:rPr lang="ro-MO" sz="1000" kern="1200"/>
            <a:t> colaborează, precum și reprezintă Guvernul în organismele internaționale de specialitate</a:t>
          </a:r>
        </a:p>
        <a:p>
          <a:pPr marL="57150" lvl="1" indent="-57150" algn="just" defTabSz="444500">
            <a:lnSpc>
              <a:spcPct val="90000"/>
            </a:lnSpc>
            <a:spcBef>
              <a:spcPct val="0"/>
            </a:spcBef>
            <a:spcAft>
              <a:spcPct val="15000"/>
            </a:spcAft>
            <a:buChar char="••"/>
          </a:pPr>
          <a:endParaRPr lang="ro-MO" sz="1000" kern="1200"/>
        </a:p>
        <a:p>
          <a:pPr marL="57150" lvl="1" indent="-57150" algn="just" defTabSz="444500">
            <a:lnSpc>
              <a:spcPct val="90000"/>
            </a:lnSpc>
            <a:spcBef>
              <a:spcPct val="0"/>
            </a:spcBef>
            <a:spcAft>
              <a:spcPct val="15000"/>
            </a:spcAft>
            <a:buChar char="••"/>
          </a:pPr>
          <a:endParaRPr lang="ro-MO" sz="1000" kern="1200"/>
        </a:p>
        <a:p>
          <a:pPr marL="57150" lvl="1" indent="-57150" algn="just" defTabSz="444500">
            <a:lnSpc>
              <a:spcPct val="90000"/>
            </a:lnSpc>
            <a:spcBef>
              <a:spcPct val="0"/>
            </a:spcBef>
            <a:spcAft>
              <a:spcPct val="15000"/>
            </a:spcAft>
            <a:buChar char="••"/>
          </a:pPr>
          <a:endParaRPr lang="ro-MO" sz="1000" kern="1200"/>
        </a:p>
        <a:p>
          <a:pPr marL="57150" lvl="1" indent="-57150" algn="just" defTabSz="444500">
            <a:lnSpc>
              <a:spcPct val="90000"/>
            </a:lnSpc>
            <a:spcBef>
              <a:spcPct val="0"/>
            </a:spcBef>
            <a:spcAft>
              <a:spcPct val="15000"/>
            </a:spcAft>
            <a:buChar char="••"/>
          </a:pPr>
          <a:endParaRPr lang="ro-MO" sz="1000" kern="1200"/>
        </a:p>
        <a:p>
          <a:pPr marL="57150" lvl="1" indent="-57150" algn="just" defTabSz="444500">
            <a:lnSpc>
              <a:spcPct val="90000"/>
            </a:lnSpc>
            <a:spcBef>
              <a:spcPct val="0"/>
            </a:spcBef>
            <a:spcAft>
              <a:spcPct val="15000"/>
            </a:spcAft>
            <a:buChar char="••"/>
          </a:pPr>
          <a:endParaRPr lang="ro-MO" sz="1000" kern="1200"/>
        </a:p>
        <a:p>
          <a:pPr marL="57150" lvl="1" indent="-57150" algn="just" defTabSz="444500">
            <a:lnSpc>
              <a:spcPct val="90000"/>
            </a:lnSpc>
            <a:spcBef>
              <a:spcPct val="0"/>
            </a:spcBef>
            <a:spcAft>
              <a:spcPct val="15000"/>
            </a:spcAft>
            <a:buChar char="••"/>
          </a:pPr>
          <a:endParaRPr lang="ro-MO" sz="1000" kern="1200"/>
        </a:p>
        <a:p>
          <a:pPr marL="57150" lvl="1" indent="-57150" algn="l" defTabSz="444500">
            <a:lnSpc>
              <a:spcPct val="90000"/>
            </a:lnSpc>
            <a:spcBef>
              <a:spcPct val="0"/>
            </a:spcBef>
            <a:spcAft>
              <a:spcPct val="15000"/>
            </a:spcAft>
            <a:buChar char="••"/>
          </a:pPr>
          <a:endParaRPr lang="ro-MO" sz="1000" kern="1200"/>
        </a:p>
      </dsp:txBody>
      <dsp:txXfrm rot="-5400000">
        <a:off x="2067613" y="4304902"/>
        <a:ext cx="3575976" cy="1660433"/>
      </dsp:txXfrm>
    </dsp:sp>
    <dsp:sp modelId="{C78AA63E-181B-4F6D-825D-35222C8C133D}">
      <dsp:nvSpPr>
        <dsp:cNvPr id="0" name=""/>
        <dsp:cNvSpPr/>
      </dsp:nvSpPr>
      <dsp:spPr>
        <a:xfrm>
          <a:off x="0" y="4521194"/>
          <a:ext cx="2062013" cy="11665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ro-MO" sz="1000" b="1" kern="1200"/>
            <a:t>MTIC</a:t>
          </a:r>
          <a:r>
            <a:rPr lang="ro-MO" sz="1000" kern="1200"/>
            <a:t> - Organ central de specialitate</a:t>
          </a:r>
          <a:endParaRPr lang="ro-RO" sz="1000" kern="1200"/>
        </a:p>
      </dsp:txBody>
      <dsp:txXfrm>
        <a:off x="56948" y="4578142"/>
        <a:ext cx="1948117" cy="1052682"/>
      </dsp:txXfrm>
    </dsp:sp>
    <dsp:sp modelId="{AE234F04-A820-41E8-91B0-C5185F04BE34}">
      <dsp:nvSpPr>
        <dsp:cNvPr id="0" name=""/>
        <dsp:cNvSpPr/>
      </dsp:nvSpPr>
      <dsp:spPr>
        <a:xfrm rot="5400000">
          <a:off x="3432090" y="4828966"/>
          <a:ext cx="933262" cy="366938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MO" sz="1000" kern="1200"/>
            <a:t>asigurarea calității serviciilor furnizate</a:t>
          </a:r>
        </a:p>
      </dsp:txBody>
      <dsp:txXfrm rot="-5400000">
        <a:off x="2064029" y="6242585"/>
        <a:ext cx="3623827" cy="842146"/>
      </dsp:txXfrm>
    </dsp:sp>
    <dsp:sp modelId="{B7EFF685-7EB0-4DF5-BE2B-F6CC8A775781}">
      <dsp:nvSpPr>
        <dsp:cNvPr id="0" name=""/>
        <dsp:cNvSpPr/>
      </dsp:nvSpPr>
      <dsp:spPr>
        <a:xfrm>
          <a:off x="44106" y="6084138"/>
          <a:ext cx="2064029" cy="11665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MO" sz="1000" kern="1200"/>
            <a:t>Furnizorii serviciilor de comunicații electronice</a:t>
          </a:r>
        </a:p>
      </dsp:txBody>
      <dsp:txXfrm>
        <a:off x="101054" y="6141086"/>
        <a:ext cx="1950133" cy="1052682"/>
      </dsp:txXfrm>
    </dsp:sp>
    <dsp:sp modelId="{25FAC4C0-9DC7-4984-81F9-3716A095780D}">
      <dsp:nvSpPr>
        <dsp:cNvPr id="0" name=""/>
        <dsp:cNvSpPr/>
      </dsp:nvSpPr>
      <dsp:spPr>
        <a:xfrm rot="5400000">
          <a:off x="3432090" y="6053873"/>
          <a:ext cx="933262" cy="366938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MO" sz="1000" kern="1200"/>
            <a:t>promovează politica statului și întreprinde măsuri orientate către protecția, dezvoltarea concurenței și limitarea, reprimarea activității monopoliste, precum și efectuarea controlului asupra executării legislației cu privire la protecția concurenței</a:t>
          </a:r>
        </a:p>
      </dsp:txBody>
      <dsp:txXfrm rot="-5400000">
        <a:off x="2064029" y="7467492"/>
        <a:ext cx="3623827" cy="842146"/>
      </dsp:txXfrm>
    </dsp:sp>
    <dsp:sp modelId="{2E900E95-1684-4670-A58E-77B345D8CBFD}">
      <dsp:nvSpPr>
        <dsp:cNvPr id="0" name=""/>
        <dsp:cNvSpPr/>
      </dsp:nvSpPr>
      <dsp:spPr>
        <a:xfrm>
          <a:off x="44106" y="7305591"/>
          <a:ext cx="2064029" cy="11665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MO" sz="1000" b="1" kern="1200"/>
            <a:t>Agenția Națională pentru </a:t>
          </a:r>
          <a:r>
            <a:rPr lang="ro-MO" sz="1000" b="1" kern="1200">
              <a:solidFill>
                <a:schemeClr val="bg1"/>
              </a:solidFill>
            </a:rPr>
            <a:t>Protecția Concurenței</a:t>
          </a:r>
          <a:r>
            <a:rPr lang="ro-MO" sz="1000" kern="1200">
              <a:solidFill>
                <a:schemeClr val="bg1"/>
              </a:solidFill>
            </a:rPr>
            <a:t> - autoritate permanentă </a:t>
          </a:r>
          <a:r>
            <a:rPr lang="ro-MO" sz="1000" kern="1200"/>
            <a:t>a administrației publice</a:t>
          </a:r>
        </a:p>
      </dsp:txBody>
      <dsp:txXfrm>
        <a:off x="101054" y="7362539"/>
        <a:ext cx="1950133" cy="10526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133C98-37BA-4F60-81DB-0A49C6893566}">
      <dsp:nvSpPr>
        <dsp:cNvPr id="0" name=""/>
        <dsp:cNvSpPr/>
      </dsp:nvSpPr>
      <dsp:spPr>
        <a:xfrm rot="3673774">
          <a:off x="1765661" y="2583339"/>
          <a:ext cx="652597" cy="46054"/>
        </a:xfrm>
        <a:custGeom>
          <a:avLst/>
          <a:gdLst/>
          <a:ahLst/>
          <a:cxnLst/>
          <a:rect l="0" t="0" r="0" b="0"/>
          <a:pathLst>
            <a:path>
              <a:moveTo>
                <a:pt x="0" y="23027"/>
              </a:moveTo>
              <a:lnTo>
                <a:pt x="652597" y="23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55188C-28EC-472A-AD42-5CABBBDE316E}">
      <dsp:nvSpPr>
        <dsp:cNvPr id="0" name=""/>
        <dsp:cNvSpPr/>
      </dsp:nvSpPr>
      <dsp:spPr>
        <a:xfrm rot="1634577">
          <a:off x="2130645" y="2181904"/>
          <a:ext cx="562396" cy="46054"/>
        </a:xfrm>
        <a:custGeom>
          <a:avLst/>
          <a:gdLst/>
          <a:ahLst/>
          <a:cxnLst/>
          <a:rect l="0" t="0" r="0" b="0"/>
          <a:pathLst>
            <a:path>
              <a:moveTo>
                <a:pt x="0" y="23027"/>
              </a:moveTo>
              <a:lnTo>
                <a:pt x="562396" y="23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C1D427-3F5C-44F8-9DEE-BFF041EC2043}">
      <dsp:nvSpPr>
        <dsp:cNvPr id="0" name=""/>
        <dsp:cNvSpPr/>
      </dsp:nvSpPr>
      <dsp:spPr>
        <a:xfrm rot="20200026">
          <a:off x="2135369" y="1448802"/>
          <a:ext cx="647291" cy="46054"/>
        </a:xfrm>
        <a:custGeom>
          <a:avLst/>
          <a:gdLst/>
          <a:ahLst/>
          <a:cxnLst/>
          <a:rect l="0" t="0" r="0" b="0"/>
          <a:pathLst>
            <a:path>
              <a:moveTo>
                <a:pt x="0" y="23027"/>
              </a:moveTo>
              <a:lnTo>
                <a:pt x="647291" y="23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B2F559-695C-48D4-8411-F06D69B7668B}">
      <dsp:nvSpPr>
        <dsp:cNvPr id="0" name=""/>
        <dsp:cNvSpPr/>
      </dsp:nvSpPr>
      <dsp:spPr>
        <a:xfrm rot="17894358">
          <a:off x="1737325" y="970516"/>
          <a:ext cx="727140" cy="46054"/>
        </a:xfrm>
        <a:custGeom>
          <a:avLst/>
          <a:gdLst/>
          <a:ahLst/>
          <a:cxnLst/>
          <a:rect l="0" t="0" r="0" b="0"/>
          <a:pathLst>
            <a:path>
              <a:moveTo>
                <a:pt x="0" y="23027"/>
              </a:moveTo>
              <a:lnTo>
                <a:pt x="727140" y="23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764678-5136-48DC-9F54-51A71BBC74CB}">
      <dsp:nvSpPr>
        <dsp:cNvPr id="0" name=""/>
        <dsp:cNvSpPr/>
      </dsp:nvSpPr>
      <dsp:spPr>
        <a:xfrm>
          <a:off x="947718" y="1086644"/>
          <a:ext cx="1437865" cy="1437865"/>
        </a:xfrm>
        <a:prstGeom prst="ellipse">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sp>
    <dsp:sp modelId="{88AACEEF-1C03-4D59-8F3C-6F3EFEC4BA8D}">
      <dsp:nvSpPr>
        <dsp:cNvPr id="0" name=""/>
        <dsp:cNvSpPr/>
      </dsp:nvSpPr>
      <dsp:spPr>
        <a:xfrm>
          <a:off x="2045774" y="15048"/>
          <a:ext cx="790197" cy="690966"/>
        </a:xfrm>
        <a:prstGeom prst="ellipse">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o-RO" sz="700" kern="1200"/>
            <a:t>Direcția Marketing</a:t>
          </a:r>
        </a:p>
      </dsp:txBody>
      <dsp:txXfrm>
        <a:off x="2161496" y="116238"/>
        <a:ext cx="558753" cy="488586"/>
      </dsp:txXfrm>
    </dsp:sp>
    <dsp:sp modelId="{BC6D0DD9-8698-4EAF-9990-2932EE7581B0}">
      <dsp:nvSpPr>
        <dsp:cNvPr id="0" name=""/>
        <dsp:cNvSpPr/>
      </dsp:nvSpPr>
      <dsp:spPr>
        <a:xfrm>
          <a:off x="2942242" y="72029"/>
          <a:ext cx="1185296" cy="6909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355600">
            <a:lnSpc>
              <a:spcPct val="90000"/>
            </a:lnSpc>
            <a:spcBef>
              <a:spcPct val="0"/>
            </a:spcBef>
            <a:spcAft>
              <a:spcPct val="15000"/>
            </a:spcAft>
            <a:buChar char="••"/>
          </a:pPr>
          <a:r>
            <a:rPr lang="ro-RO" sz="800" b="1" kern="1200"/>
            <a:t>Prognoza abonați tel. fixă, mobilă, broadband, IPTV;</a:t>
          </a:r>
        </a:p>
        <a:p>
          <a:pPr marL="57150" lvl="1" indent="-57150" algn="l" defTabSz="355600">
            <a:lnSpc>
              <a:spcPct val="90000"/>
            </a:lnSpc>
            <a:spcBef>
              <a:spcPct val="0"/>
            </a:spcBef>
            <a:spcAft>
              <a:spcPct val="15000"/>
            </a:spcAft>
            <a:buChar char="••"/>
          </a:pPr>
          <a:r>
            <a:rPr lang="ro-RO" sz="800" b="1" kern="1200"/>
            <a:t>Date potențial piață și potențial  rețele proprii</a:t>
          </a:r>
        </a:p>
        <a:p>
          <a:pPr marL="57150" lvl="1" indent="-57150" algn="l" defTabSz="355600">
            <a:lnSpc>
              <a:spcPct val="90000"/>
            </a:lnSpc>
            <a:spcBef>
              <a:spcPct val="0"/>
            </a:spcBef>
            <a:spcAft>
              <a:spcPct val="15000"/>
            </a:spcAft>
            <a:buChar char="••"/>
          </a:pPr>
          <a:r>
            <a:rPr lang="ro-RO" sz="800" b="1" kern="1200"/>
            <a:t>Planificare investiții în rețeua 3G</a:t>
          </a:r>
        </a:p>
      </dsp:txBody>
      <dsp:txXfrm>
        <a:off x="2942242" y="72029"/>
        <a:ext cx="1185296" cy="690966"/>
      </dsp:txXfrm>
    </dsp:sp>
    <dsp:sp modelId="{B482B3E7-061E-4322-83C6-74FB5F5873A2}">
      <dsp:nvSpPr>
        <dsp:cNvPr id="0" name=""/>
        <dsp:cNvSpPr/>
      </dsp:nvSpPr>
      <dsp:spPr>
        <a:xfrm>
          <a:off x="2716019" y="792316"/>
          <a:ext cx="843846" cy="773318"/>
        </a:xfrm>
        <a:prstGeom prst="ellipse">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o-RO" sz="700" kern="1200"/>
            <a:t>Departamentul Comercial</a:t>
          </a:r>
        </a:p>
      </dsp:txBody>
      <dsp:txXfrm>
        <a:off x="2839597" y="905566"/>
        <a:ext cx="596690" cy="546818"/>
      </dsp:txXfrm>
    </dsp:sp>
    <dsp:sp modelId="{312E716F-FF0D-41A5-882E-3A8048E2D3D6}">
      <dsp:nvSpPr>
        <dsp:cNvPr id="0" name=""/>
        <dsp:cNvSpPr/>
      </dsp:nvSpPr>
      <dsp:spPr>
        <a:xfrm>
          <a:off x="3591710" y="808120"/>
          <a:ext cx="1265769" cy="773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355600">
            <a:lnSpc>
              <a:spcPct val="90000"/>
            </a:lnSpc>
            <a:spcBef>
              <a:spcPct val="0"/>
            </a:spcBef>
            <a:spcAft>
              <a:spcPct val="15000"/>
            </a:spcAft>
            <a:buChar char="••"/>
          </a:pPr>
          <a:r>
            <a:rPr lang="ro-RO" sz="800" b="1" kern="1200"/>
            <a:t>Studii, informație din teritoriu privind solicitările de servicii, monitorizarea pieței interne</a:t>
          </a:r>
        </a:p>
        <a:p>
          <a:pPr marL="57150" lvl="1" indent="-57150" algn="l" defTabSz="355600">
            <a:lnSpc>
              <a:spcPct val="90000"/>
            </a:lnSpc>
            <a:spcBef>
              <a:spcPct val="0"/>
            </a:spcBef>
            <a:spcAft>
              <a:spcPct val="15000"/>
            </a:spcAft>
            <a:buChar char="••"/>
          </a:pPr>
          <a:r>
            <a:rPr lang="ro-RO" sz="800" b="1" kern="1200"/>
            <a:t>Selectarea obiectelor conform estimărilor Departamentelor Tehnic și Logistică</a:t>
          </a:r>
        </a:p>
      </dsp:txBody>
      <dsp:txXfrm>
        <a:off x="3591710" y="808120"/>
        <a:ext cx="1265769" cy="773318"/>
      </dsp:txXfrm>
    </dsp:sp>
    <dsp:sp modelId="{8E46E0BB-67C2-481B-8D6B-AC5BE1876ECB}">
      <dsp:nvSpPr>
        <dsp:cNvPr id="0" name=""/>
        <dsp:cNvSpPr/>
      </dsp:nvSpPr>
      <dsp:spPr>
        <a:xfrm>
          <a:off x="2617205" y="2115423"/>
          <a:ext cx="804928" cy="804928"/>
        </a:xfrm>
        <a:prstGeom prst="ellipse">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o-RO" sz="700" kern="1200"/>
            <a:t>Dpartamentul Tehnic-Departamentul Logistică</a:t>
          </a:r>
        </a:p>
      </dsp:txBody>
      <dsp:txXfrm>
        <a:off x="2735084" y="2233302"/>
        <a:ext cx="569170" cy="569170"/>
      </dsp:txXfrm>
    </dsp:sp>
    <dsp:sp modelId="{414AC51F-3E26-4C71-8F8F-D9D15B85E9F5}">
      <dsp:nvSpPr>
        <dsp:cNvPr id="0" name=""/>
        <dsp:cNvSpPr/>
      </dsp:nvSpPr>
      <dsp:spPr>
        <a:xfrm>
          <a:off x="3502626" y="2115423"/>
          <a:ext cx="1207392" cy="804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355600">
            <a:lnSpc>
              <a:spcPct val="90000"/>
            </a:lnSpc>
            <a:spcBef>
              <a:spcPct val="0"/>
            </a:spcBef>
            <a:spcAft>
              <a:spcPct val="15000"/>
            </a:spcAft>
            <a:buChar char="••"/>
          </a:pPr>
          <a:r>
            <a:rPr lang="ro-RO" sz="800" b="1" kern="1200"/>
            <a:t>Estimarea costurilor investiționale, în conformitate cu datele oferite de Dep. Comercial</a:t>
          </a:r>
        </a:p>
        <a:p>
          <a:pPr marL="57150" lvl="1" indent="-57150" algn="l" defTabSz="355600">
            <a:lnSpc>
              <a:spcPct val="90000"/>
            </a:lnSpc>
            <a:spcBef>
              <a:spcPct val="0"/>
            </a:spcBef>
            <a:spcAft>
              <a:spcPct val="15000"/>
            </a:spcAft>
            <a:buChar char="••"/>
          </a:pPr>
          <a:r>
            <a:rPr lang="ro-RO" sz="800" b="1" kern="1200"/>
            <a:t>Prognoze privind reconstrucția obiectivelor civile și necesitățile gospodărești </a:t>
          </a:r>
        </a:p>
        <a:p>
          <a:pPr marL="57150" lvl="1" indent="-57150" algn="l" defTabSz="355600">
            <a:lnSpc>
              <a:spcPct val="90000"/>
            </a:lnSpc>
            <a:spcBef>
              <a:spcPct val="0"/>
            </a:spcBef>
            <a:spcAft>
              <a:spcPct val="15000"/>
            </a:spcAft>
            <a:buChar char="••"/>
          </a:pPr>
          <a:r>
            <a:rPr lang="ro-RO" sz="800" b="1" kern="1200"/>
            <a:t>Determinarea locurilor de amplasare sit-uri și a costurilor de construcție</a:t>
          </a:r>
        </a:p>
        <a:p>
          <a:pPr marL="57150" lvl="1" indent="-57150" algn="l" defTabSz="266700">
            <a:lnSpc>
              <a:spcPct val="90000"/>
            </a:lnSpc>
            <a:spcBef>
              <a:spcPct val="0"/>
            </a:spcBef>
            <a:spcAft>
              <a:spcPct val="15000"/>
            </a:spcAft>
            <a:buChar char="••"/>
          </a:pPr>
          <a:endParaRPr lang="ro-RO" sz="600" kern="1200"/>
        </a:p>
        <a:p>
          <a:pPr marL="57150" lvl="1" indent="-57150" algn="l" defTabSz="266700">
            <a:lnSpc>
              <a:spcPct val="90000"/>
            </a:lnSpc>
            <a:spcBef>
              <a:spcPct val="0"/>
            </a:spcBef>
            <a:spcAft>
              <a:spcPct val="15000"/>
            </a:spcAft>
            <a:buChar char="••"/>
          </a:pPr>
          <a:endParaRPr lang="ro-RO" sz="600" kern="1200"/>
        </a:p>
        <a:p>
          <a:pPr marL="57150" lvl="1" indent="-57150" algn="l" defTabSz="266700">
            <a:lnSpc>
              <a:spcPct val="90000"/>
            </a:lnSpc>
            <a:spcBef>
              <a:spcPct val="0"/>
            </a:spcBef>
            <a:spcAft>
              <a:spcPct val="15000"/>
            </a:spcAft>
            <a:buChar char="••"/>
          </a:pPr>
          <a:endParaRPr lang="ro-RO" sz="600" kern="1200"/>
        </a:p>
      </dsp:txBody>
      <dsp:txXfrm>
        <a:off x="3502626" y="2115423"/>
        <a:ext cx="1207392" cy="804928"/>
      </dsp:txXfrm>
    </dsp:sp>
    <dsp:sp modelId="{D5EBCC4F-7E48-4C06-8289-37E3704AC933}">
      <dsp:nvSpPr>
        <dsp:cNvPr id="0" name=""/>
        <dsp:cNvSpPr/>
      </dsp:nvSpPr>
      <dsp:spPr>
        <a:xfrm>
          <a:off x="2040250" y="2842703"/>
          <a:ext cx="804928" cy="804928"/>
        </a:xfrm>
        <a:prstGeom prst="ellipse">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o-RO" sz="700" kern="1200"/>
            <a:t>Departamentul financiar- analiză și generalizare</a:t>
          </a:r>
        </a:p>
      </dsp:txBody>
      <dsp:txXfrm>
        <a:off x="2158129" y="2960582"/>
        <a:ext cx="569170" cy="56917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13628</Words>
  <Characters>77681</Characters>
  <Application>Microsoft Office Word</Application>
  <DocSecurity>0</DocSecurity>
  <Lines>647</Lines>
  <Paragraphs>182</Paragraphs>
  <ScaleCrop>false</ScaleCrop>
  <Company>SPecialiST RePack</Company>
  <LinksUpToDate>false</LinksUpToDate>
  <CharactersWithSpaces>91127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2013-06-10T05:13:00Z</dcterms:created>
  <dcterms:modified xsi:type="dcterms:W3CDTF">2013-06-10T05:22:00Z</dcterms:modified>
</cp:coreProperties>
</file>