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E6" w:rsidRPr="00481BEE" w:rsidRDefault="001365E6" w:rsidP="001365E6">
      <w:pPr>
        <w:pStyle w:val="rg"/>
        <w:framePr w:hSpace="180" w:wrap="around" w:vAnchor="text" w:hAnchor="margin" w:xAlign="center" w:y="136"/>
        <w:jc w:val="center"/>
        <w:rPr>
          <w:rFonts w:ascii="Arial" w:hAnsi="Arial" w:cs="Arial"/>
          <w:sz w:val="20"/>
          <w:szCs w:val="20"/>
          <w:lang w:val="en-US"/>
        </w:rPr>
      </w:pPr>
      <w:r w:rsidRPr="00481BEE">
        <w:rPr>
          <w:rFonts w:ascii="Arial" w:hAnsi="Arial" w:cs="Arial"/>
          <w:sz w:val="20"/>
          <w:szCs w:val="20"/>
          <w:lang w:val="en-US"/>
        </w:rPr>
        <w:t xml:space="preserve">Anexa nr.6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w:t>
      </w:r>
    </w:p>
    <w:p w:rsidR="001365E6" w:rsidRPr="00481BEE" w:rsidRDefault="001365E6" w:rsidP="001365E6">
      <w:pPr>
        <w:pStyle w:val="cb"/>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UNITĂŢILE</w:t>
      </w:r>
    </w:p>
    <w:p w:rsidR="001365E6" w:rsidRPr="00481BEE" w:rsidRDefault="001365E6" w:rsidP="001365E6">
      <w:pPr>
        <w:pStyle w:val="cb"/>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supuse controlului sanitar-veterinar şi supravegherii sanitar-veterinare de stat </w:t>
      </w:r>
    </w:p>
    <w:p w:rsidR="001365E6" w:rsidRPr="00481BEE" w:rsidRDefault="001365E6" w:rsidP="001365E6">
      <w:pPr>
        <w:pStyle w:val="cb"/>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pentru care se eliberează autorizaţii sanitar-veterinare de funcţionare</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w:t>
      </w:r>
      <w:r w:rsidRPr="00481BEE">
        <w:rPr>
          <w:rFonts w:ascii="Arial" w:hAnsi="Arial" w:cs="Arial"/>
          <w:sz w:val="20"/>
          <w:szCs w:val="20"/>
          <w:lang w:val="en-US"/>
        </w:rPr>
        <w:t xml:space="preserve"> Fermă de animale – unitate organizată pentru creşterea, producerea, reproducerea, livrarea şi valorificarea animalelor, ce se clasifică în: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a) fermă zootehnică de elită – unitate organizată pentru creşterea animalelor de rasă pură sau prin hibridare, în care o parte din efectivul-matcă este supus controlului oficial al producţiei;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b) genotecă de animale – unitate zootehnică specializată, în care sînt prezente rase, populaţii, linii de animale cu efective reduse numeric şi/sau pe cale de dispariţie, aparţinînd diferitor specii;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c) herghelie – unitate zootehnică de creştere a armăsarilor şi a iepelor de reproducere din una sau mai multe rase;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d) stupină – totalitatea stupilor cu familii de albine amplasaţi compact pe un teritoriu împreună cu construcţiile şi utilajele necesare pentru apicultură.</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w:t>
      </w:r>
      <w:r w:rsidRPr="00481BEE">
        <w:rPr>
          <w:rFonts w:ascii="Arial" w:hAnsi="Arial" w:cs="Arial"/>
          <w:sz w:val="20"/>
          <w:szCs w:val="20"/>
          <w:lang w:val="en-US"/>
        </w:rPr>
        <w:t xml:space="preserve"> Fermă de carantină – clădire sau ansamblu de clădiri, spaţii în care animalele pentru export/import sînt izolate în scopul observării lor pe o perioadă în care se întreprind unele acţiuni sanitar-veterinare pentru asigurarea stării de sănătate a acestora şi preîntîmpinarea introducerii de boli transmisibile în efectivele de animale.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w:t>
      </w:r>
      <w:r w:rsidRPr="00481BEE">
        <w:rPr>
          <w:rFonts w:ascii="Arial" w:hAnsi="Arial" w:cs="Arial"/>
          <w:sz w:val="20"/>
          <w:szCs w:val="20"/>
          <w:lang w:val="en-US"/>
        </w:rPr>
        <w:t xml:space="preserve"> Staţie de incubaţie – unitate în care sînt asigurate condiţiile de desfăşurare a procesului de incubaţie artificială a ouălor obţinute de la diferite specii de păsări hibride sau crescute în rasă pură, de unde se livrează pui şi boboci de o zi.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w:t>
      </w:r>
      <w:r w:rsidRPr="00481BEE">
        <w:rPr>
          <w:rFonts w:ascii="Arial" w:hAnsi="Arial" w:cs="Arial"/>
          <w:sz w:val="20"/>
          <w:szCs w:val="20"/>
          <w:lang w:val="en-US"/>
        </w:rPr>
        <w:t xml:space="preserve"> Expoziţie de animale şi grădină zoologică – spaţiu liber, amenajat, cu caracter permanent sau sezonier, în care se află şi se îngrijesc în scopuri ştiinţifice şi instructive diverse animale pentru a fi expuse publicului.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5.</w:t>
      </w:r>
      <w:r w:rsidRPr="00481BEE">
        <w:rPr>
          <w:rFonts w:ascii="Arial" w:hAnsi="Arial" w:cs="Arial"/>
          <w:sz w:val="20"/>
          <w:szCs w:val="20"/>
          <w:lang w:val="en-US"/>
        </w:rPr>
        <w:t xml:space="preserve"> Menajerie – loc special amenajat în care sînt expuse publicului animale domestice şi sălbatice.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6.</w:t>
      </w:r>
      <w:r w:rsidRPr="00481BEE">
        <w:rPr>
          <w:rFonts w:ascii="Arial" w:hAnsi="Arial" w:cs="Arial"/>
          <w:sz w:val="20"/>
          <w:szCs w:val="20"/>
          <w:lang w:val="en-US"/>
        </w:rPr>
        <w:t xml:space="preserve"> Unităţi specializate în activitatea de selecţie şi de reproducere a animalelor – instituţii de cercetare, laboratoare pentru producerea de material seminal, de ovule, embrioni, ouă embrionate, larve de albine etc., puncte de însămînţare artificială, centre de montă şi alte unităţi care desfăşoară activităţi specializate în domeniul reproducerii şi selecţiei animalelor: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a) staţiune de testare a reproducătorilor masculi – unitate specializată în care sînt întreţinuţi producătorii masculi obţinuţi în urma împerecherilor în fermele de elită aflate sub controlul oficial al producerii;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b) staţiune pentru efectuarea testului descendenţei – unitate zootehnică specializată în care sînt întreţinuţi descendenţi masculi pentru evaluarea descendenţei privind producţia de carne şi/sau femele în scopul testării descendenţei privind producţia de lapte;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c) hipodrom – unitate organizată în scopul testării cabalinelor privind performanţele sportive specifice şi altele;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d) staţiune de însămînţare artificială şi/sau pentru transfer de embrioni – unitate specializată pentru una sau mai multe specii de animale, în care se cresc şi se exploatează reproducători masculi în scopul recoltării, prelucrării, conservării şi livrării de material seminal;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e) depozit de armăsari – unitate zootehnică de afluire, hrănire şi îngrijire a armăsarilor de reproducere;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f) punct de însămînţare artificială pentru animale – unitate zootehnică organizată pentru una sau mai multe specii de animale, care procură material seminal testat şi efectuează însămînţarea artificială a femelelor.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7.</w:t>
      </w:r>
      <w:r w:rsidRPr="00481BEE">
        <w:rPr>
          <w:rFonts w:ascii="Arial" w:hAnsi="Arial" w:cs="Arial"/>
          <w:sz w:val="20"/>
          <w:szCs w:val="20"/>
          <w:lang w:val="en-US"/>
        </w:rPr>
        <w:t xml:space="preserve"> Tabără de vară – complex cu amplasament fix sau mobil, cu caracter permanent sau sezonier, pentru animale.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8.</w:t>
      </w:r>
      <w:r w:rsidRPr="00481BEE">
        <w:rPr>
          <w:rFonts w:ascii="Arial" w:hAnsi="Arial" w:cs="Arial"/>
          <w:sz w:val="20"/>
          <w:szCs w:val="20"/>
          <w:lang w:val="en-US"/>
        </w:rPr>
        <w:t xml:space="preserve"> Stînă – spaţiu de vară special amenajat pentru ovine.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9.</w:t>
      </w:r>
      <w:r w:rsidRPr="00481BEE">
        <w:rPr>
          <w:rFonts w:ascii="Arial" w:hAnsi="Arial" w:cs="Arial"/>
          <w:sz w:val="20"/>
          <w:szCs w:val="20"/>
          <w:lang w:val="en-US"/>
        </w:rPr>
        <w:t xml:space="preserve"> Unitate de prelucrare industrială a cadavrelor de animale, a produselor de origine animală, a unor subproduse necomestibile de origine animală, confiscate în condiţiile legii, – unitate specializată care asigură colectarea cadavrelor de animale pentru a fi supuse procesului de prelucrare industrială.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10.</w:t>
      </w:r>
      <w:r w:rsidRPr="00481BEE">
        <w:rPr>
          <w:rFonts w:ascii="Arial" w:hAnsi="Arial" w:cs="Arial"/>
          <w:sz w:val="20"/>
          <w:szCs w:val="20"/>
          <w:lang w:val="en-US"/>
        </w:rPr>
        <w:t xml:space="preserve"> Crematorii, cimitire de animale, fîntîni seci – obiecte prin care se asigură colectarea produselor confiscate, a deşeurilor de abator şi a cadavrelor de animale în scopul distrugerii acestora şi aplicării măsurilor generale de profilaxie, în conformitate cu normele sanitar-veterinare şi de protecţie a mediului.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11.</w:t>
      </w:r>
      <w:r w:rsidRPr="00481BEE">
        <w:rPr>
          <w:rFonts w:ascii="Arial" w:hAnsi="Arial" w:cs="Arial"/>
          <w:sz w:val="20"/>
          <w:szCs w:val="20"/>
          <w:lang w:val="en-US"/>
        </w:rPr>
        <w:t xml:space="preserve"> Unitate de dezinfecţie, de dezinsecţie şi de deratizare – unitate specializată în executarea de operaţiuni specifice, cu respectarea prevederilor legale în vigoare, şi care, prin acţiunile de dezinfecţie, de dezinsecţie şi de deratizare, participă la aplicarea măsurilor generale de profilaxie pe un teritoriu concret.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12.</w:t>
      </w:r>
      <w:r w:rsidRPr="00481BEE">
        <w:rPr>
          <w:rFonts w:ascii="Arial" w:hAnsi="Arial" w:cs="Arial"/>
          <w:sz w:val="20"/>
          <w:szCs w:val="20"/>
          <w:lang w:val="en-US"/>
        </w:rPr>
        <w:t xml:space="preserve"> Tîrg de animale – unitate organizată cu caracter permanent sau ocazional pentru vînzarea de animale.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13.</w:t>
      </w:r>
      <w:r w:rsidRPr="00481BEE">
        <w:rPr>
          <w:rFonts w:ascii="Arial" w:hAnsi="Arial" w:cs="Arial"/>
          <w:sz w:val="20"/>
          <w:szCs w:val="20"/>
          <w:lang w:val="en-US"/>
        </w:rPr>
        <w:t xml:space="preserve"> Bază de achiziţie a animalelor – clădire sau loc amenajat conform normelor sanitar-veterinare şi de protecţie a mediului, în care, temporar, sînt întreţinute animale.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14.</w:t>
      </w:r>
      <w:r w:rsidRPr="00481BEE">
        <w:rPr>
          <w:rFonts w:ascii="Arial" w:hAnsi="Arial" w:cs="Arial"/>
          <w:sz w:val="20"/>
          <w:szCs w:val="20"/>
          <w:lang w:val="en-US"/>
        </w:rPr>
        <w:t xml:space="preserve"> Adăpost pentru cîini fără stăpîn – unitate organizată pentru prinderea, colectarea şi îngrijirea cîinilor fără stăpîn.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15.</w:t>
      </w:r>
      <w:r w:rsidRPr="00481BEE">
        <w:rPr>
          <w:rFonts w:ascii="Arial" w:hAnsi="Arial" w:cs="Arial"/>
          <w:sz w:val="20"/>
          <w:szCs w:val="20"/>
          <w:lang w:val="en-US"/>
        </w:rPr>
        <w:t xml:space="preserve"> Canisă – unitate organizată pentru creşterea, îngrijirea, reproducerea şi selecţia cîinilor de diferite rase pentru activităţi de serviciu, agrement, vînătoare.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16.</w:t>
      </w:r>
      <w:r w:rsidRPr="00481BEE">
        <w:rPr>
          <w:rFonts w:ascii="Arial" w:hAnsi="Arial" w:cs="Arial"/>
          <w:sz w:val="20"/>
          <w:szCs w:val="20"/>
          <w:lang w:val="en-US"/>
        </w:rPr>
        <w:t xml:space="preserve"> Pensiune pentru animale de companie – spaţiu special amenajat, dotat corespunzător în conformitate cu normele sanitar-veterinare, pentru cazarea şi îngrijirea temporară a animalelor de companie.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17.</w:t>
      </w:r>
      <w:r w:rsidRPr="00481BEE">
        <w:rPr>
          <w:rFonts w:ascii="Arial" w:hAnsi="Arial" w:cs="Arial"/>
          <w:sz w:val="20"/>
          <w:szCs w:val="20"/>
          <w:lang w:val="en-US"/>
        </w:rPr>
        <w:t xml:space="preserve"> Şcoală de dresaj pentru cîini – unitate special amenajată pentru dresarea cîinilor de diferite rase, folosiţi în activităţi de serviciu sau la vînătoare.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18.</w:t>
      </w:r>
      <w:r w:rsidRPr="00481BEE">
        <w:rPr>
          <w:rFonts w:ascii="Arial" w:hAnsi="Arial" w:cs="Arial"/>
          <w:sz w:val="20"/>
          <w:szCs w:val="20"/>
          <w:lang w:val="en-US"/>
        </w:rPr>
        <w:t xml:space="preserve"> Frizerie pentru animale de companie – unitate special amenajată pentru prestarea unor servicii sanitar-veterinare de igienă animalelor de companie.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19.</w:t>
      </w:r>
      <w:r w:rsidRPr="00481BEE">
        <w:rPr>
          <w:rFonts w:ascii="Arial" w:hAnsi="Arial" w:cs="Arial"/>
          <w:sz w:val="20"/>
          <w:szCs w:val="20"/>
          <w:lang w:val="en-US"/>
        </w:rPr>
        <w:t xml:space="preserve"> Fabrică producătoare de medicamente, de biopreparate şi de alte produse de uz veterinar – unitate care asigură executarea operaţiunilor necesare pentru prepararea acestora, de la recepţia materiei prime şi a articolelor de condiţionare, trecînd prin faza de prelucrare şi condiţionare, pînă la obţinerea produsului finit.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20.</w:t>
      </w:r>
      <w:r w:rsidRPr="00481BEE">
        <w:rPr>
          <w:rFonts w:ascii="Arial" w:hAnsi="Arial" w:cs="Arial"/>
          <w:sz w:val="20"/>
          <w:szCs w:val="20"/>
          <w:lang w:val="en-US"/>
        </w:rPr>
        <w:t xml:space="preserve"> Fabrică de nutreţuri combinate – unitate care asigură condiţii pentru achiziţionarea materiei prime, depozitarea şi producerea de furaje pentru animale.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21.</w:t>
      </w:r>
      <w:r w:rsidRPr="00481BEE">
        <w:rPr>
          <w:rFonts w:ascii="Arial" w:hAnsi="Arial" w:cs="Arial"/>
          <w:sz w:val="20"/>
          <w:szCs w:val="20"/>
          <w:lang w:val="en-US"/>
        </w:rPr>
        <w:t xml:space="preserve"> Punct farmaceutic veterinar – unitate în care se comercializează unele produse de uz veterinar, medicamente, biopreparate, antiseptice, raticide, insecticide, instrumentar veterinar, aparataj tehnic medical-veterinar.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22.</w:t>
      </w:r>
      <w:r w:rsidRPr="00481BEE">
        <w:rPr>
          <w:rFonts w:ascii="Arial" w:hAnsi="Arial" w:cs="Arial"/>
          <w:sz w:val="20"/>
          <w:szCs w:val="20"/>
          <w:lang w:val="en-US"/>
        </w:rPr>
        <w:t xml:space="preserve"> Farmacie veterinară – unitate care prepară şi comercializează, în baza prescripţiilor medicale, diferite forme medicamentoase, preparate farmaceutice autorizate ori alte produse de uz veterinar, instrumentar veterinar, aparataj tehnic medical-veterinar.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23.</w:t>
      </w:r>
      <w:r w:rsidRPr="00481BEE">
        <w:rPr>
          <w:rFonts w:ascii="Arial" w:hAnsi="Arial" w:cs="Arial"/>
          <w:sz w:val="20"/>
          <w:szCs w:val="20"/>
          <w:lang w:val="en-US"/>
        </w:rPr>
        <w:t xml:space="preserve"> Laborator pentru producerea de biopreparate sau produse farmaceutice de uz veterinar – unitate organizată în spaţii corespunzătoare, care, prin amplasare, dotare şi alte condiţii, asigură producerea de calitate a acestora, cu respectarea tuturor cerinţelor.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24.</w:t>
      </w:r>
      <w:r w:rsidRPr="00481BEE">
        <w:rPr>
          <w:rFonts w:ascii="Arial" w:hAnsi="Arial" w:cs="Arial"/>
          <w:sz w:val="20"/>
          <w:szCs w:val="20"/>
          <w:lang w:val="en-US"/>
        </w:rPr>
        <w:t xml:space="preserve"> Unitate specializată pentru producerea de biostimulatori, premixuri şi nutreţuri medicamentate – întreprindere care asigură, în condiţiile legii şi ale reglementărilor în vigoare, producerea şi comercializarea de substanţe biologic active, aditivi furajeri, premixuri vitamino-minerale, nutreţuri şi concentrate medicamentate.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25.</w:t>
      </w:r>
      <w:r w:rsidRPr="00481BEE">
        <w:rPr>
          <w:rFonts w:ascii="Arial" w:hAnsi="Arial" w:cs="Arial"/>
          <w:sz w:val="20"/>
          <w:szCs w:val="20"/>
          <w:lang w:val="en-US"/>
        </w:rPr>
        <w:t xml:space="preserve"> Depozit de produse farmaceutice de uz veterinar – unitate prin care se asigură condiţiile de depozitare şi de păstrare a medicamentelor, biopreparatelor, dezinfectantelor, raticidelor, insecticidelor, aditivilor furajeri şi a altor produse de uz veterinar, a instrumentarului veterinar, a aparaturii tehnico-medicale veterinare.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26.</w:t>
      </w:r>
      <w:r w:rsidRPr="00481BEE">
        <w:rPr>
          <w:rFonts w:ascii="Arial" w:hAnsi="Arial" w:cs="Arial"/>
          <w:sz w:val="20"/>
          <w:szCs w:val="20"/>
          <w:lang w:val="en-US"/>
        </w:rPr>
        <w:t xml:space="preserve"> Unitate tehnică medical-veterinară – unitate care asigură achiziţionarea, depozitarea şi comercializarea de instrumentar veterinar, aparatură, utilaje, echipament medical-veterinar.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27.</w:t>
      </w:r>
      <w:r w:rsidRPr="00481BEE">
        <w:rPr>
          <w:rFonts w:ascii="Arial" w:hAnsi="Arial" w:cs="Arial"/>
          <w:sz w:val="20"/>
          <w:szCs w:val="20"/>
          <w:lang w:val="en-US"/>
        </w:rPr>
        <w:t xml:space="preserve"> Laborator sanitar-veterinar – unitate organizată care efectuează examene, analize şi investigaţii de laborator în scop de diagnostic veterinar şi de expertiză a produselor de origine animală şi a furajelor.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28.</w:t>
      </w:r>
      <w:r w:rsidRPr="00481BEE">
        <w:rPr>
          <w:rFonts w:ascii="Arial" w:hAnsi="Arial" w:cs="Arial"/>
          <w:sz w:val="20"/>
          <w:szCs w:val="20"/>
          <w:lang w:val="en-US"/>
        </w:rPr>
        <w:t xml:space="preserve"> Dispensar sanitar-veterinar – unitate de asistenţă sanitar-veterinară în care se efectuează consultaţii, examene, diagnosticul clinic, intervenţii, tratamente şi alte operaţiuni recuperatorii.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29.</w:t>
      </w:r>
      <w:r w:rsidRPr="00481BEE">
        <w:rPr>
          <w:rFonts w:ascii="Arial" w:hAnsi="Arial" w:cs="Arial"/>
          <w:sz w:val="20"/>
          <w:szCs w:val="20"/>
          <w:lang w:val="en-US"/>
        </w:rPr>
        <w:t xml:space="preserve"> Cabinet medical-veterinar – unitate de asistenţă sanitar-veterinară în care se efectuează consultaţii, examene, diagnosticul clinic, tratamente şi alte operaţiuni recuperatorii.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30.</w:t>
      </w:r>
      <w:r w:rsidRPr="00481BEE">
        <w:rPr>
          <w:rFonts w:ascii="Arial" w:hAnsi="Arial" w:cs="Arial"/>
          <w:sz w:val="20"/>
          <w:szCs w:val="20"/>
          <w:lang w:val="en-US"/>
        </w:rPr>
        <w:t xml:space="preserve"> Clinică veterinară sau spital veterinar – unitate complexă de asistenţă medical-veterinară, care asigură condiţiile de internare şi de supraveghere permanentă, în care se efectuează consultaţii, examene şi investigaţii clinice, remedieri, intervenţii obstetricale, operaţii chirurgicale, tratamente, examene radiologice şi de laborator pentru diagnostic şi alte operaţiuni recuperatorii.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31.</w:t>
      </w:r>
      <w:r w:rsidRPr="00481BEE">
        <w:rPr>
          <w:rFonts w:ascii="Arial" w:hAnsi="Arial" w:cs="Arial"/>
          <w:sz w:val="20"/>
          <w:szCs w:val="20"/>
          <w:lang w:val="en-US"/>
        </w:rPr>
        <w:t xml:space="preserve"> Laborator de control al furajelor – unitate care, prin analize şi examene de laborator, determină parametrii de integritate a furajelor.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32.</w:t>
      </w:r>
      <w:r w:rsidRPr="00481BEE">
        <w:rPr>
          <w:rFonts w:ascii="Arial" w:hAnsi="Arial" w:cs="Arial"/>
          <w:sz w:val="20"/>
          <w:szCs w:val="20"/>
          <w:lang w:val="en-US"/>
        </w:rPr>
        <w:t xml:space="preserve"> Combinat de carne – unitate utilată în complex, în ale cărei secţii se prelucrează produsele şi subprodusele rezultate în urma abatajului de animale.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33.</w:t>
      </w:r>
      <w:r w:rsidRPr="00481BEE">
        <w:rPr>
          <w:rFonts w:ascii="Arial" w:hAnsi="Arial" w:cs="Arial"/>
          <w:sz w:val="20"/>
          <w:szCs w:val="20"/>
          <w:lang w:val="en-US"/>
        </w:rPr>
        <w:t xml:space="preserve"> Abator – unitate dotată cu utilaj pentru tăierea animalelor (bovine, cabaline, porcine, ovine, iepuri de crescătorie, păsări, vînat cu blană şi cu pene) destinate alimentaţiei umane.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34.</w:t>
      </w:r>
      <w:r w:rsidRPr="00481BEE">
        <w:rPr>
          <w:rFonts w:ascii="Arial" w:hAnsi="Arial" w:cs="Arial"/>
          <w:sz w:val="20"/>
          <w:szCs w:val="20"/>
          <w:lang w:val="en-US"/>
        </w:rPr>
        <w:t xml:space="preserve"> Centru de tăiere – construcţie amenajată şi dotată tehnic, destinată tăierii ocazionale a animalelor (bovine, cabaline, porcine, ovine, iepuri de crescătorie, păsări, vînat cu blană şi pene).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35.</w:t>
      </w:r>
      <w:r w:rsidRPr="00481BEE">
        <w:rPr>
          <w:rFonts w:ascii="Arial" w:hAnsi="Arial" w:cs="Arial"/>
          <w:sz w:val="20"/>
          <w:szCs w:val="20"/>
          <w:lang w:val="en-US"/>
        </w:rPr>
        <w:t xml:space="preserve"> Depozit frigorific – unitate care utilizează frigul pentru conservarea materiei prime şi a produselor de origine animală, destinate alimentaţiei umane, corespunzătoare în ceea ce priveşte amenajarea, echipamentul şi utilajele.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36.</w:t>
      </w:r>
      <w:r w:rsidRPr="00481BEE">
        <w:rPr>
          <w:rFonts w:ascii="Arial" w:hAnsi="Arial" w:cs="Arial"/>
          <w:sz w:val="20"/>
          <w:szCs w:val="20"/>
          <w:lang w:val="en-US"/>
        </w:rPr>
        <w:t xml:space="preserve"> Unitate pentru prelucrarea cărnii şi a subproduselor din carne – întreprindere dotată pentru obţinerea de produse din carne supuse, în timpul procesului tehnologic, unui tratament prin fierbere, deshidratare, sărare sau afumare: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a) fabrică de preparate din carne;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b) secţie de preparate din carne;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sz w:val="20"/>
          <w:szCs w:val="20"/>
          <w:lang w:val="en-US"/>
        </w:rPr>
        <w:t xml:space="preserve">c) carmangerie.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37.</w:t>
      </w:r>
      <w:r w:rsidRPr="00481BEE">
        <w:rPr>
          <w:rFonts w:ascii="Arial" w:hAnsi="Arial" w:cs="Arial"/>
          <w:sz w:val="20"/>
          <w:szCs w:val="20"/>
          <w:lang w:val="en-US"/>
        </w:rPr>
        <w:t xml:space="preserve"> Fabrică de conserve din carne – unitate construită şi dotată pentru prelucrarea cărnii sau a subproduselor din carne comestibile, ambalate în recipiente etanşe şi supuse sterilizării la temperaturi de peste </w:t>
      </w:r>
      <w:smartTag w:uri="urn:schemas-microsoft-com:office:smarttags" w:element="metricconverter">
        <w:smartTagPr>
          <w:attr w:name="ProductID" w:val="100ﾰC"/>
        </w:smartTagPr>
        <w:r w:rsidRPr="00481BEE">
          <w:rPr>
            <w:rFonts w:ascii="Arial" w:hAnsi="Arial" w:cs="Arial"/>
            <w:sz w:val="20"/>
            <w:szCs w:val="20"/>
            <w:lang w:val="en-US"/>
          </w:rPr>
          <w:t>100°C</w:t>
        </w:r>
      </w:smartTag>
      <w:r w:rsidRPr="00481BEE">
        <w:rPr>
          <w:rFonts w:ascii="Arial" w:hAnsi="Arial" w:cs="Arial"/>
          <w:sz w:val="20"/>
          <w:szCs w:val="20"/>
          <w:lang w:val="en-US"/>
        </w:rPr>
        <w:t xml:space="preserv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38.</w:t>
      </w:r>
      <w:r w:rsidRPr="00481BEE">
        <w:rPr>
          <w:rFonts w:ascii="Arial" w:hAnsi="Arial" w:cs="Arial"/>
          <w:sz w:val="20"/>
          <w:szCs w:val="20"/>
          <w:lang w:val="en-US"/>
        </w:rPr>
        <w:t xml:space="preserve"> Fabrică de semiconserve din carne – unitate dotată pentru prelucrarea cărnii sau a subproduselor din carne comestibile, ambalate în recipiente etanşe sau în membrane artificiale, supuse unui tratament termic de minimum </w:t>
      </w:r>
      <w:smartTag w:uri="urn:schemas-microsoft-com:office:smarttags" w:element="metricconverter">
        <w:smartTagPr>
          <w:attr w:name="ProductID" w:val="70ﾰC"/>
        </w:smartTagPr>
        <w:r w:rsidRPr="00481BEE">
          <w:rPr>
            <w:rFonts w:ascii="Arial" w:hAnsi="Arial" w:cs="Arial"/>
            <w:sz w:val="20"/>
            <w:szCs w:val="20"/>
            <w:lang w:val="en-US"/>
          </w:rPr>
          <w:t>70°C</w:t>
        </w:r>
      </w:smartTag>
      <w:r w:rsidRPr="00481BEE">
        <w:rPr>
          <w:rFonts w:ascii="Arial" w:hAnsi="Arial" w:cs="Arial"/>
          <w:sz w:val="20"/>
          <w:szCs w:val="20"/>
          <w:lang w:val="en-US"/>
        </w:rPr>
        <w:t xml:space="preserve">, cu un grad de conservare limitat.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39.</w:t>
      </w:r>
      <w:r w:rsidRPr="00481BEE">
        <w:rPr>
          <w:rFonts w:ascii="Arial" w:hAnsi="Arial" w:cs="Arial"/>
          <w:sz w:val="20"/>
          <w:szCs w:val="20"/>
          <w:lang w:val="en-US"/>
        </w:rPr>
        <w:t xml:space="preserve"> Fabrică de salamuri crude/uscate – unitate dotată special pentru fabricarea preparatelor uscate din carne crudă, din carne tocată, afumate sau nu, cu conservare de durată.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40.</w:t>
      </w:r>
      <w:r w:rsidRPr="00481BEE">
        <w:rPr>
          <w:rFonts w:ascii="Arial" w:hAnsi="Arial" w:cs="Arial"/>
          <w:sz w:val="20"/>
          <w:szCs w:val="20"/>
          <w:lang w:val="en-US"/>
        </w:rPr>
        <w:t xml:space="preserve"> Fabrică de preparate şi semipreparate culinare din carne şi în amestec – unitate dotată special pentru fabricarea preparatelor şi semipreparatelor culinare din carne şi în amestec, cu conservare limitată.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41.</w:t>
      </w:r>
      <w:r w:rsidRPr="00481BEE">
        <w:rPr>
          <w:rFonts w:ascii="Arial" w:hAnsi="Arial" w:cs="Arial"/>
          <w:sz w:val="20"/>
          <w:szCs w:val="20"/>
          <w:lang w:val="en-US"/>
        </w:rPr>
        <w:t xml:space="preserve"> Depozit pentru subproduse necomestibile brute de origine animală (piei, lînă, păr, coame, pene, puf) – unitate specializată pentru conservarea şi păstrarea subproduselor de origine animală necomestibile.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42.</w:t>
      </w:r>
      <w:r w:rsidRPr="00481BEE">
        <w:rPr>
          <w:rFonts w:ascii="Arial" w:hAnsi="Arial" w:cs="Arial"/>
          <w:sz w:val="20"/>
          <w:szCs w:val="20"/>
          <w:lang w:val="en-US"/>
        </w:rPr>
        <w:t xml:space="preserve"> Unităţi de prelucrare a membranelor naturale (intestine de bovine, cabaline, porcine, ovine, caprine) – secţii dotate cu spaţii special amenajate pentru prelucrarea membranelor naturale.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43.</w:t>
      </w:r>
      <w:r w:rsidRPr="00481BEE">
        <w:rPr>
          <w:rFonts w:ascii="Arial" w:hAnsi="Arial" w:cs="Arial"/>
          <w:sz w:val="20"/>
          <w:szCs w:val="20"/>
          <w:lang w:val="en-US"/>
        </w:rPr>
        <w:t xml:space="preserve"> Punct (centru) de colectare – unitate dotată cu instalaţii pentru colectarea şi păstrarea peştelui în condiţii adecvate de temperatură.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44.</w:t>
      </w:r>
      <w:r w:rsidRPr="00481BEE">
        <w:rPr>
          <w:rFonts w:ascii="Arial" w:hAnsi="Arial" w:cs="Arial"/>
          <w:sz w:val="20"/>
          <w:szCs w:val="20"/>
          <w:lang w:val="en-US"/>
        </w:rPr>
        <w:t xml:space="preserve"> Depozit frigorific – unitate de capacitate mare, care recepţionează produse piscicole rezultate din pescuitul industrial, construită şi dotată special pentru a asigura prelucrarea şi conservarea frigorifică a acestora.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45.</w:t>
      </w:r>
      <w:r w:rsidRPr="00481BEE">
        <w:rPr>
          <w:rFonts w:ascii="Arial" w:hAnsi="Arial" w:cs="Arial"/>
          <w:sz w:val="20"/>
          <w:szCs w:val="20"/>
          <w:lang w:val="en-US"/>
        </w:rPr>
        <w:t xml:space="preserve"> Unitate de producere, prelucrare, depozitare, transportare şi comercializare a produselor piscicole.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46.</w:t>
      </w:r>
      <w:r w:rsidRPr="00481BEE">
        <w:rPr>
          <w:rFonts w:ascii="Arial" w:hAnsi="Arial" w:cs="Arial"/>
          <w:sz w:val="20"/>
          <w:szCs w:val="20"/>
          <w:lang w:val="en-US"/>
        </w:rPr>
        <w:t xml:space="preserve"> Centru de colectare, răcire şi depozitare a laptelui – unitate în care se colectează, se filtrează şi se refrigerează laptele crud-materie primă.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47.</w:t>
      </w:r>
      <w:r w:rsidRPr="00481BEE">
        <w:rPr>
          <w:rFonts w:ascii="Arial" w:hAnsi="Arial" w:cs="Arial"/>
          <w:sz w:val="20"/>
          <w:szCs w:val="20"/>
          <w:lang w:val="en-US"/>
        </w:rPr>
        <w:t xml:space="preserve"> Fabrică de produse lactate – unitate de recepţie, prelucrare, depozitare şi distribuire a laptelui şi a produselor lactate.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48.</w:t>
      </w:r>
      <w:r w:rsidRPr="00481BEE">
        <w:rPr>
          <w:rFonts w:ascii="Arial" w:hAnsi="Arial" w:cs="Arial"/>
          <w:sz w:val="20"/>
          <w:szCs w:val="20"/>
          <w:lang w:val="en-US"/>
        </w:rPr>
        <w:t xml:space="preserve"> Sector de alimentare publică – unităţi care recepţionează şi depozitează produse de origine animală în scopul comercializării, prelucrării şi transformării acestora în preparate culinare sau în semipreparate, în produse de cofetărie/patiserie, pentru consum pe loc sau pentru desfacere cu consum la domiciliu.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49.</w:t>
      </w:r>
      <w:r w:rsidRPr="00481BEE">
        <w:rPr>
          <w:rFonts w:ascii="Arial" w:hAnsi="Arial" w:cs="Arial"/>
          <w:sz w:val="20"/>
          <w:szCs w:val="20"/>
          <w:lang w:val="en-US"/>
        </w:rPr>
        <w:t xml:space="preserve"> Unitate de colectare şi de prelucrare a ouălor – construcţie amenajată şi dotată special pentru colectarea şi prelucrarea ouălor în produse pasteurizate şi/sau sterilizate.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50.</w:t>
      </w:r>
      <w:r w:rsidRPr="00481BEE">
        <w:rPr>
          <w:rFonts w:ascii="Arial" w:hAnsi="Arial" w:cs="Arial"/>
          <w:sz w:val="20"/>
          <w:szCs w:val="20"/>
          <w:lang w:val="en-US"/>
        </w:rPr>
        <w:t xml:space="preserve"> Unitate de colectare şi de prelucrare a mierii de albine şi a altor produse apicole – unitate amenajată şi dotată special pentru colectarea şi prelucrarea mierii de albine în diverse produse apicole.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51.</w:t>
      </w:r>
      <w:r w:rsidRPr="00481BEE">
        <w:rPr>
          <w:rFonts w:ascii="Arial" w:hAnsi="Arial" w:cs="Arial"/>
          <w:sz w:val="20"/>
          <w:szCs w:val="20"/>
          <w:lang w:val="en-US"/>
        </w:rPr>
        <w:t xml:space="preserve"> Depozit alimentar – unitate construită şi dotată pentru a asigura conservarea în condiţii adecvate a produselor alimentare de origine animală preambalate. </w:t>
      </w:r>
    </w:p>
    <w:p w:rsidR="001365E6" w:rsidRPr="00481BEE" w:rsidRDefault="001365E6" w:rsidP="001365E6">
      <w:pPr>
        <w:pStyle w:val="a3"/>
        <w:framePr w:hSpace="180" w:wrap="around" w:vAnchor="text" w:hAnchor="margin" w:xAlign="center" w:y="136"/>
        <w:rPr>
          <w:rFonts w:ascii="Arial" w:hAnsi="Arial" w:cs="Arial"/>
          <w:sz w:val="20"/>
          <w:szCs w:val="20"/>
          <w:lang w:val="en-US"/>
        </w:rPr>
      </w:pPr>
      <w:r w:rsidRPr="00481BEE">
        <w:rPr>
          <w:rFonts w:ascii="Arial" w:hAnsi="Arial" w:cs="Arial"/>
          <w:b/>
          <w:bCs/>
          <w:sz w:val="20"/>
          <w:szCs w:val="20"/>
          <w:lang w:val="en-US"/>
        </w:rPr>
        <w:t>52.</w:t>
      </w:r>
      <w:r w:rsidRPr="00481BEE">
        <w:rPr>
          <w:rFonts w:ascii="Arial" w:hAnsi="Arial" w:cs="Arial"/>
          <w:sz w:val="20"/>
          <w:szCs w:val="20"/>
          <w:lang w:val="en-US"/>
        </w:rPr>
        <w:t xml:space="preserve"> Unităţi de alimentaţie publică.</w:t>
      </w:r>
    </w:p>
    <w:p w:rsidR="005147F7" w:rsidRDefault="001365E6" w:rsidP="001365E6">
      <w:r w:rsidRPr="00481BEE">
        <w:rPr>
          <w:rFonts w:ascii="Arial" w:hAnsi="Arial" w:cs="Arial"/>
          <w:b/>
          <w:bCs/>
          <w:sz w:val="20"/>
          <w:szCs w:val="20"/>
          <w:lang w:val="en-US"/>
        </w:rPr>
        <w:lastRenderedPageBreak/>
        <w:t>53.</w:t>
      </w:r>
      <w:r w:rsidRPr="00481BEE">
        <w:rPr>
          <w:rFonts w:ascii="Arial" w:hAnsi="Arial" w:cs="Arial"/>
          <w:sz w:val="20"/>
          <w:szCs w:val="20"/>
          <w:lang w:val="en-US"/>
        </w:rPr>
        <w:t xml:space="preserve"> Mijloace de transport destinate transportării de produse supuse controlului sanitar-veterinar de stat şi transportării de animale vii.</w:t>
      </w:r>
      <w:bookmarkStart w:id="0" w:name="_GoBack"/>
      <w:bookmarkEnd w:id="0"/>
    </w:p>
    <w:sectPr w:rsidR="00514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A7"/>
    <w:rsid w:val="001365E6"/>
    <w:rsid w:val="005147F7"/>
    <w:rsid w:val="008B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
    <w:name w:val="cb"/>
    <w:basedOn w:val="a"/>
    <w:rsid w:val="001365E6"/>
    <w:pPr>
      <w:jc w:val="center"/>
    </w:pPr>
    <w:rPr>
      <w:b/>
      <w:bCs/>
    </w:rPr>
  </w:style>
  <w:style w:type="paragraph" w:styleId="a3">
    <w:name w:val="Normal (Web)"/>
    <w:basedOn w:val="a"/>
    <w:rsid w:val="001365E6"/>
    <w:pPr>
      <w:ind w:firstLine="567"/>
      <w:jc w:val="both"/>
    </w:pPr>
  </w:style>
  <w:style w:type="paragraph" w:customStyle="1" w:styleId="rg">
    <w:name w:val="rg"/>
    <w:basedOn w:val="a"/>
    <w:rsid w:val="001365E6"/>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
    <w:name w:val="cb"/>
    <w:basedOn w:val="a"/>
    <w:rsid w:val="001365E6"/>
    <w:pPr>
      <w:jc w:val="center"/>
    </w:pPr>
    <w:rPr>
      <w:b/>
      <w:bCs/>
    </w:rPr>
  </w:style>
  <w:style w:type="paragraph" w:styleId="a3">
    <w:name w:val="Normal (Web)"/>
    <w:basedOn w:val="a"/>
    <w:rsid w:val="001365E6"/>
    <w:pPr>
      <w:ind w:firstLine="567"/>
      <w:jc w:val="both"/>
    </w:pPr>
  </w:style>
  <w:style w:type="paragraph" w:customStyle="1" w:styleId="rg">
    <w:name w:val="rg"/>
    <w:basedOn w:val="a"/>
    <w:rsid w:val="001365E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1945</Words>
  <Characters>11093</Characters>
  <Application>Microsoft Office Word</Application>
  <DocSecurity>0</DocSecurity>
  <Lines>92</Lines>
  <Paragraphs>26</Paragraphs>
  <ScaleCrop>false</ScaleCrop>
  <Company>SPecialiST RePack</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2013-06-14T06:59:00Z</dcterms:created>
  <dcterms:modified xsi:type="dcterms:W3CDTF">2013-06-14T06:59:00Z</dcterms:modified>
</cp:coreProperties>
</file>