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6" w:rsidRDefault="00035B06" w:rsidP="0003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B06" w:rsidRPr="00D92DF6" w:rsidRDefault="00035B06" w:rsidP="00035B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D92DF6">
        <w:rPr>
          <w:rFonts w:ascii="Times New Roman" w:hAnsi="Times New Roman" w:cs="Times New Roman"/>
          <w:b/>
          <w:sz w:val="24"/>
          <w:szCs w:val="24"/>
          <w:lang w:val="ro-RO"/>
        </w:rPr>
        <w:t>Anexa nr.3</w:t>
      </w:r>
    </w:p>
    <w:bookmarkEnd w:id="0"/>
    <w:p w:rsidR="00035B06" w:rsidRPr="00D92DF6" w:rsidRDefault="00035B06" w:rsidP="00035B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92DF6">
        <w:rPr>
          <w:rFonts w:ascii="Times New Roman" w:hAnsi="Times New Roman" w:cs="Times New Roman"/>
          <w:sz w:val="28"/>
          <w:szCs w:val="28"/>
          <w:lang w:val="ro-RO"/>
        </w:rPr>
        <w:t>Structura veniturilor bugetului raionului Soroca pe anul 2012</w:t>
      </w:r>
    </w:p>
    <w:p w:rsidR="00035B06" w:rsidRPr="00D92DF6" w:rsidRDefault="00035B06" w:rsidP="00035B06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92DF6">
        <w:rPr>
          <w:rFonts w:ascii="Times New Roman" w:hAnsi="Times New Roman" w:cs="Times New Roman"/>
          <w:i/>
          <w:sz w:val="20"/>
          <w:szCs w:val="20"/>
          <w:lang w:val="ro-RO"/>
        </w:rPr>
        <w:t>(mii lei)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567"/>
        <w:gridCol w:w="425"/>
        <w:gridCol w:w="851"/>
        <w:gridCol w:w="850"/>
        <w:gridCol w:w="851"/>
        <w:gridCol w:w="850"/>
        <w:gridCol w:w="709"/>
        <w:gridCol w:w="850"/>
        <w:gridCol w:w="709"/>
      </w:tblGrid>
      <w:tr w:rsidR="00035B06" w:rsidRPr="00D92DF6" w:rsidTr="0021494C">
        <w:trPr>
          <w:cantSplit/>
          <w:trHeight w:val="1026"/>
        </w:trPr>
        <w:tc>
          <w:tcPr>
            <w:tcW w:w="391" w:type="dxa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836" w:type="dxa"/>
            <w:vAlign w:val="center"/>
          </w:tcPr>
          <w:p w:rsidR="00035B06" w:rsidRPr="00D92DF6" w:rsidRDefault="00035B06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Denumirea veniturilor</w:t>
            </w:r>
          </w:p>
        </w:tc>
        <w:tc>
          <w:tcPr>
            <w:tcW w:w="567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Codul</w:t>
            </w:r>
          </w:p>
        </w:tc>
        <w:tc>
          <w:tcPr>
            <w:tcW w:w="425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Paragraf</w:t>
            </w:r>
          </w:p>
        </w:tc>
        <w:tc>
          <w:tcPr>
            <w:tcW w:w="851" w:type="dxa"/>
            <w:vAlign w:val="center"/>
          </w:tcPr>
          <w:p w:rsidR="00035B06" w:rsidRPr="00D92DF6" w:rsidRDefault="00035B06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Aprobat pe an</w:t>
            </w:r>
          </w:p>
        </w:tc>
        <w:tc>
          <w:tcPr>
            <w:tcW w:w="850" w:type="dxa"/>
            <w:vAlign w:val="center"/>
          </w:tcPr>
          <w:p w:rsidR="00035B06" w:rsidRPr="00D92DF6" w:rsidRDefault="00035B06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Rectificat pe an</w:t>
            </w:r>
          </w:p>
        </w:tc>
        <w:tc>
          <w:tcPr>
            <w:tcW w:w="851" w:type="dxa"/>
            <w:vAlign w:val="center"/>
          </w:tcPr>
          <w:p w:rsidR="00035B06" w:rsidRPr="00D92DF6" w:rsidRDefault="00035B06" w:rsidP="002149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Executat</w:t>
            </w:r>
          </w:p>
        </w:tc>
        <w:tc>
          <w:tcPr>
            <w:tcW w:w="850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Ponderea</w:t>
            </w:r>
          </w:p>
        </w:tc>
        <w:tc>
          <w:tcPr>
            <w:tcW w:w="709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Diferenţa față de  rectificat</w:t>
            </w:r>
          </w:p>
        </w:tc>
        <w:tc>
          <w:tcPr>
            <w:tcW w:w="850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Diferenţa față de aprobat</w:t>
            </w:r>
          </w:p>
        </w:tc>
        <w:tc>
          <w:tcPr>
            <w:tcW w:w="709" w:type="dxa"/>
            <w:textDirection w:val="btLr"/>
            <w:vAlign w:val="center"/>
          </w:tcPr>
          <w:p w:rsidR="00035B06" w:rsidRPr="00D92DF6" w:rsidRDefault="00035B06" w:rsidP="0021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Procentul executării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VENITURI TOTALE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211825,8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229116,4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230451,2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1334,8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18625,4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108,8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1.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Venituri curente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75211,0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74229,6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75990,7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33,0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1761,1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779,7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101,0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Venituri fiscale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110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61840,2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59700,2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61867,1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2166,9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Impozit pe venitul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46599,0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44110,1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47870,8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3760,7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1271,8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102,7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 din salariu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30099,0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26086,8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26368,3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12123,4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281,5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-3730,7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87,6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 aferent operaţiunilor de predare în posesie a propr.imobiliare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5,7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impozite pe venit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690,0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681,8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681,8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 din act. într.reţinut la sursa de plată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3500,0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1990,6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1892,1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-98,5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-1607,9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54,1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 din activitatea de întreprinzător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13000,0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14700,0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18192,5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3492,5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5192,5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139,9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 reţinut din suma dividendelor achitate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486,7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512,9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26,2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512,9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-din activitatea operaţională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155,4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217,5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62,1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217,5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pe proprietate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9121,9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9426,8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8655,2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-771,6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-466,7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94,9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 funciar teren. agric.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3792,4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3876,0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3507,4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-368,6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-285,0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92,5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Imp. fun. pe ter.altă dest. decît cea agric.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146,4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182,9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202,7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56,3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138,5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funciar pers. fizice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736,4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740,4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670,5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-69,9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-65,9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91,1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Imp.funciar  pe păşuni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358,6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359,5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312,5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-47,0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-46,1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87,1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fun. ter. agr. de la gosp.țăr.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2518,8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2539,0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2099,6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-439,4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-419,2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83,4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bunurile imobiliare pers. jurid.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233,4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125,9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-111,5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52,2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pe bunurile imobiliare pers. fizice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192,6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192,8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213,4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110,8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Imp. pe bunurile imob. dest. comercială  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327,5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358,2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408,7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50,5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81,2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124,8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Imp. bun. im. achit. cet. din val. estim.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114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815,8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1052,1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1118,5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66,4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302,7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137,1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Impozite interne pe mărfuri si servicii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6119,3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6163,3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5341,1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-822,2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-778,2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87,3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Impozitul privat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510,0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prestarea serv. de transport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745,0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745,0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751,5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100,9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amenajarea localităţilor din zona de frontieră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amplasare a publicității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49,0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50,9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-129,1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28,3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Taxa pentru folosirea drumurilor 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2231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2331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2435,8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104,8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204,8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109,2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apă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1600,0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1600,0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981,1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-618,9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-618,9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61,3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lemnul eliberat pe picior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7,4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87,8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extragerea mineralelor utile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1324,0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1324,0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987,2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-336,8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-336,8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74,6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organizare a licitaţiilor şi loteriilor pe teritoriul UAT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18,0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87,3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106,0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18,7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88,0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588,9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Plaţi pentru certificate de urbanism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125,6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Taxa de înregistrare a asociaţiilor obşt.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115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Încasări nefiscale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120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6709,6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7460,8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7341,9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-118,9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632,3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109,4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venituri din act. de intreprin.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2270,7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2491,5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2394,1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-97,4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123,4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105,4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Dividende aferente cotei de participare a statului în societăţi pe acţiuni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Dobînzile aferente sold. mijl. buget.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75,6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88,6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102,6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27,0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135,7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pentru resursele naturale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pentru teren. cu dest. agric.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440,2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525,9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514,3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-11,6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74,1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116,8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Arenda teren. cu altă dest. decît agric.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716,4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751,5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632,6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-118,9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-83,8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88,3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Chiria bunur. propr. publică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137,2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152,3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132,4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-19,9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-4,8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96,5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venituri din proprietate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patenta de întreprinzător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901,3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973,2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1011,1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37,9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109,8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112,2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Taxele si plăţile administrative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3958,9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4469,0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4447,7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-21,3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488,8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112,3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piaţă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616,0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621,0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529,2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-91,8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-86,8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85,9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amenajarea teritoriului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28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861,5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871,6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905,7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34,1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44,2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105,1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cazare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-0,6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1,4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107,0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unitățile comerciale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2422,4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2677,7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2705,7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283,3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111,7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aplicare a simbolicii locale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90,0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pentru parcare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34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16,0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78,1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Alte încasări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36,7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45,5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24,5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216,7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Taxa de la posesorii unităţ. de transport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-6,0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Taxa pentru dispozitivele publicitare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122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69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216,0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225,9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9,9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225,9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Amenzile şi sancţiunile administrative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480,0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500,3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500,1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-0,2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104,2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Amenzile şi sancţiunile administrative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30,0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50,3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58,1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28,1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193,7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Amenzile aplicate de poliţia rutieră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123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450,0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450,0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442,0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-8,0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98,2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Mijloacele speciale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6511,2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>6918,5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6708,8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2,9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-209,7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197,6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103,0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2836" w:type="dxa"/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Fondurile speciale</w:t>
            </w:r>
          </w:p>
        </w:tc>
        <w:tc>
          <w:tcPr>
            <w:tcW w:w="567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161</w:t>
            </w:r>
          </w:p>
        </w:tc>
        <w:tc>
          <w:tcPr>
            <w:tcW w:w="425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150,0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150,0</w:t>
            </w:r>
          </w:p>
        </w:tc>
        <w:tc>
          <w:tcPr>
            <w:tcW w:w="851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72,8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-77,2</w:t>
            </w:r>
          </w:p>
        </w:tc>
        <w:tc>
          <w:tcPr>
            <w:tcW w:w="850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-77,2</w:t>
            </w:r>
          </w:p>
        </w:tc>
        <w:tc>
          <w:tcPr>
            <w:tcW w:w="709" w:type="dxa"/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48,5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Transferuri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136248,3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ro-RO"/>
              </w:rPr>
              <w:t>138012,8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  <w:t>137939,8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-73,0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1691,5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101,2</w:t>
            </w:r>
          </w:p>
        </w:tc>
      </w:tr>
      <w:tr w:rsidR="00035B06" w:rsidRPr="00D92DF6" w:rsidTr="0021494C">
        <w:trPr>
          <w:trHeight w:val="148"/>
        </w:trPr>
        <w:tc>
          <w:tcPr>
            <w:tcW w:w="391" w:type="dxa"/>
            <w:tcBorders>
              <w:bottom w:val="single" w:sz="4" w:space="0" w:color="auto"/>
            </w:tcBorders>
          </w:tcPr>
          <w:p w:rsidR="00035B06" w:rsidRPr="00D92DF6" w:rsidRDefault="00035B06" w:rsidP="002149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3. 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35B06" w:rsidRPr="00D92DF6" w:rsidRDefault="00035B06" w:rsidP="0021494C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Granturi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color w:val="FFFFFF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color w:val="FFFFFF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  <w:t>366,5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  <w:t>16874,0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RO"/>
              </w:rPr>
              <w:t>16520,8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-353,2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16154,3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35B06" w:rsidRPr="00D92DF6" w:rsidRDefault="00035B06" w:rsidP="0021494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92DF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4507,7</w:t>
            </w:r>
          </w:p>
        </w:tc>
      </w:tr>
    </w:tbl>
    <w:p w:rsidR="00035B06" w:rsidRPr="00035B06" w:rsidRDefault="00035B06" w:rsidP="00035B06"/>
    <w:sectPr w:rsidR="00035B06" w:rsidRPr="00035B06" w:rsidSect="00035B0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88" w:rsidRDefault="009D4C88" w:rsidP="00035B06">
      <w:pPr>
        <w:spacing w:after="0" w:line="240" w:lineRule="auto"/>
      </w:pPr>
      <w:r>
        <w:separator/>
      </w:r>
    </w:p>
  </w:endnote>
  <w:endnote w:type="continuationSeparator" w:id="0">
    <w:p w:rsidR="009D4C88" w:rsidRDefault="009D4C88" w:rsidP="000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88" w:rsidRDefault="009D4C88" w:rsidP="00035B06">
      <w:pPr>
        <w:spacing w:after="0" w:line="240" w:lineRule="auto"/>
      </w:pPr>
      <w:r>
        <w:separator/>
      </w:r>
    </w:p>
  </w:footnote>
  <w:footnote w:type="continuationSeparator" w:id="0">
    <w:p w:rsidR="009D4C88" w:rsidRDefault="009D4C88" w:rsidP="0003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4"/>
    <w:rsid w:val="00035B06"/>
    <w:rsid w:val="00283324"/>
    <w:rsid w:val="009570C7"/>
    <w:rsid w:val="009D4C88"/>
    <w:rsid w:val="00B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6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B06"/>
  </w:style>
  <w:style w:type="paragraph" w:styleId="a6">
    <w:name w:val="footer"/>
    <w:basedOn w:val="a"/>
    <w:link w:val="a7"/>
    <w:uiPriority w:val="99"/>
    <w:unhideWhenUsed/>
    <w:rsid w:val="000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6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B06"/>
  </w:style>
  <w:style w:type="paragraph" w:styleId="a6">
    <w:name w:val="footer"/>
    <w:basedOn w:val="a"/>
    <w:link w:val="a7"/>
    <w:uiPriority w:val="99"/>
    <w:unhideWhenUsed/>
    <w:rsid w:val="0003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35D6-9505-4C65-8E78-E5B35490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2013-07-12T07:30:00Z</dcterms:created>
  <dcterms:modified xsi:type="dcterms:W3CDTF">2013-07-12T07:33:00Z</dcterms:modified>
</cp:coreProperties>
</file>