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9" w:rsidRPr="00A6114F" w:rsidRDefault="00CD2519" w:rsidP="00CD2519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ru-MO" w:eastAsia="ru-RU"/>
        </w:rPr>
      </w:pPr>
      <w:r w:rsidRPr="00A6114F">
        <w:rPr>
          <w:rFonts w:ascii="Times New Roman" w:eastAsia="Times New Roman" w:hAnsi="Times New Roman"/>
          <w:b/>
          <w:bCs/>
          <w:sz w:val="24"/>
          <w:szCs w:val="24"/>
          <w:lang w:val="ru-MO" w:eastAsia="ru-RU"/>
        </w:rPr>
        <w:t>Приложение №2</w:t>
      </w:r>
    </w:p>
    <w:p w:rsidR="00CD2519" w:rsidRPr="00A6114F" w:rsidRDefault="00CD2519" w:rsidP="00CD2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MO"/>
        </w:rPr>
      </w:pPr>
      <w:r w:rsidRPr="00A6114F">
        <w:rPr>
          <w:rFonts w:ascii="Times New Roman" w:hAnsi="Times New Roman"/>
          <w:b/>
          <w:sz w:val="24"/>
          <w:szCs w:val="24"/>
          <w:lang w:val="ru-MO"/>
        </w:rPr>
        <w:t xml:space="preserve">Общий контекст об исполнении доходов и расходов бюджетов АТЕ района </w:t>
      </w:r>
      <w:proofErr w:type="spellStart"/>
      <w:r w:rsidRPr="00A6114F">
        <w:rPr>
          <w:rFonts w:ascii="Times New Roman" w:hAnsi="Times New Roman"/>
          <w:b/>
          <w:sz w:val="24"/>
          <w:szCs w:val="24"/>
          <w:lang w:val="ru-MO"/>
        </w:rPr>
        <w:t>Яловень</w:t>
      </w:r>
      <w:proofErr w:type="spellEnd"/>
      <w:r w:rsidRPr="00A6114F">
        <w:rPr>
          <w:rFonts w:ascii="Times New Roman" w:hAnsi="Times New Roman"/>
          <w:b/>
          <w:sz w:val="24"/>
          <w:szCs w:val="24"/>
          <w:lang w:val="ru-MO"/>
        </w:rPr>
        <w:t xml:space="preserve"> </w:t>
      </w:r>
    </w:p>
    <w:p w:rsidR="00CD2519" w:rsidRPr="00A6114F" w:rsidRDefault="00CD2519" w:rsidP="00CD251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ru-MO"/>
        </w:rPr>
      </w:pPr>
      <w:r w:rsidRPr="00A6114F">
        <w:rPr>
          <w:rFonts w:ascii="Times New Roman" w:hAnsi="Times New Roman"/>
          <w:color w:val="00B050"/>
          <w:sz w:val="24"/>
          <w:szCs w:val="24"/>
          <w:lang w:val="ru-MO"/>
        </w:rPr>
        <w:tab/>
      </w:r>
      <w:r w:rsidRPr="00A6114F">
        <w:rPr>
          <w:rFonts w:ascii="Times New Roman" w:hAnsi="Times New Roman"/>
          <w:sz w:val="24"/>
          <w:szCs w:val="24"/>
          <w:lang w:val="ru-MO"/>
        </w:rPr>
        <w:t xml:space="preserve">Свод </w:t>
      </w:r>
      <w:r w:rsidRPr="00A6114F">
        <w:rPr>
          <w:rFonts w:ascii="Times New Roman" w:hAnsi="Times New Roman"/>
          <w:bCs/>
          <w:sz w:val="24"/>
          <w:szCs w:val="24"/>
          <w:lang w:val="ru-MO"/>
        </w:rPr>
        <w:t>бюджет</w:t>
      </w:r>
      <w:r w:rsidRPr="00A6114F">
        <w:rPr>
          <w:rFonts w:ascii="Times New Roman" w:hAnsi="Times New Roman"/>
          <w:sz w:val="24"/>
          <w:szCs w:val="24"/>
          <w:lang w:val="ru-MO"/>
        </w:rPr>
        <w:t>ов АТЕ района I и II</w:t>
      </w:r>
      <w:r w:rsidRPr="00A6114F">
        <w:rPr>
          <w:rFonts w:ascii="Times New Roman" w:hAnsi="Times New Roman"/>
          <w:sz w:val="24"/>
          <w:szCs w:val="24"/>
          <w:lang w:val="ru-MO"/>
        </w:rPr>
        <w:tab/>
        <w:t xml:space="preserve">уровня, который включает доходы и </w:t>
      </w:r>
      <w:r w:rsidRPr="00A6114F">
        <w:rPr>
          <w:rFonts w:ascii="Times New Roman" w:hAnsi="Times New Roman"/>
          <w:color w:val="000000"/>
          <w:sz w:val="24"/>
          <w:szCs w:val="24"/>
          <w:lang w:val="ru-MO"/>
        </w:rPr>
        <w:t xml:space="preserve">расходы </w:t>
      </w:r>
      <w:r w:rsidRPr="00A6114F">
        <w:rPr>
          <w:rFonts w:ascii="Times New Roman" w:hAnsi="Times New Roman"/>
          <w:sz w:val="24"/>
          <w:szCs w:val="24"/>
          <w:lang w:val="ru-MO"/>
        </w:rPr>
        <w:t>за 2011 и 2012 годы, представлен в таблице №1.</w:t>
      </w:r>
    </w:p>
    <w:p w:rsidR="00CD2519" w:rsidRPr="00A6114F" w:rsidRDefault="00CD2519" w:rsidP="00CD2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MO"/>
        </w:rPr>
      </w:pPr>
      <w:r w:rsidRPr="00A6114F">
        <w:rPr>
          <w:rFonts w:ascii="Times New Roman" w:hAnsi="Times New Roman"/>
          <w:b/>
          <w:sz w:val="24"/>
          <w:szCs w:val="24"/>
          <w:lang w:val="ru-MO"/>
        </w:rPr>
        <w:t xml:space="preserve">Исполнение доходов и расходов бюджетов АТЕ района </w:t>
      </w:r>
      <w:proofErr w:type="spellStart"/>
      <w:r w:rsidRPr="00A6114F">
        <w:rPr>
          <w:rFonts w:ascii="Times New Roman" w:hAnsi="Times New Roman"/>
          <w:b/>
          <w:sz w:val="24"/>
          <w:szCs w:val="24"/>
          <w:lang w:val="ru-MO"/>
        </w:rPr>
        <w:t>Яловень</w:t>
      </w:r>
      <w:proofErr w:type="spellEnd"/>
      <w:r w:rsidRPr="00A6114F">
        <w:rPr>
          <w:rFonts w:ascii="Times New Roman" w:hAnsi="Times New Roman"/>
          <w:b/>
          <w:sz w:val="24"/>
          <w:szCs w:val="24"/>
          <w:lang w:val="ru-MO"/>
        </w:rPr>
        <w:t xml:space="preserve"> за 2011-2012 годы</w:t>
      </w:r>
    </w:p>
    <w:p w:rsidR="00CD2519" w:rsidRPr="00A6114F" w:rsidRDefault="00CD2519" w:rsidP="00CD251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u-MO"/>
        </w:rPr>
      </w:pPr>
      <w:r w:rsidRPr="00A6114F">
        <w:rPr>
          <w:rFonts w:ascii="Times New Roman" w:hAnsi="Times New Roman"/>
          <w:b/>
          <w:sz w:val="20"/>
          <w:szCs w:val="20"/>
          <w:lang w:val="ru-MO"/>
        </w:rPr>
        <w:t>Таблица №1</w:t>
      </w:r>
    </w:p>
    <w:p w:rsidR="00CD2519" w:rsidRPr="00A6114F" w:rsidRDefault="00CD2519" w:rsidP="00CD251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MO"/>
        </w:rPr>
      </w:pPr>
      <w:r w:rsidRPr="00A6114F">
        <w:rPr>
          <w:rFonts w:ascii="Times New Roman" w:hAnsi="Times New Roman"/>
          <w:i/>
          <w:sz w:val="20"/>
          <w:szCs w:val="20"/>
          <w:lang w:val="ru-MO"/>
        </w:rPr>
        <w:t xml:space="preserve"> (тыс. леев)</w:t>
      </w:r>
    </w:p>
    <w:tbl>
      <w:tblPr>
        <w:tblW w:w="101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622"/>
        <w:gridCol w:w="728"/>
        <w:gridCol w:w="756"/>
        <w:gridCol w:w="729"/>
        <w:gridCol w:w="467"/>
        <w:gridCol w:w="742"/>
        <w:gridCol w:w="741"/>
        <w:gridCol w:w="736"/>
        <w:gridCol w:w="454"/>
        <w:gridCol w:w="648"/>
        <w:gridCol w:w="681"/>
        <w:gridCol w:w="425"/>
      </w:tblGrid>
      <w:tr w:rsidR="00CD2519" w:rsidRPr="00A6114F" w:rsidTr="00AF4A07">
        <w:trPr>
          <w:trHeight w:val="25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Виды бюджета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Остаток имеющихся средств на начало года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Доходы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Расходы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Остаток имеющихся средств на конец года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Излишек</w:t>
            </w:r>
            <w:proofErr w:type="gramStart"/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 xml:space="preserve"> (+);   </w:t>
            </w:r>
            <w:proofErr w:type="gramEnd"/>
          </w:p>
          <w:p w:rsidR="00CD2519" w:rsidRPr="00A6114F" w:rsidRDefault="00CD2519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Недостаток</w:t>
            </w:r>
            <w:proofErr w:type="gramStart"/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 xml:space="preserve"> (-)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Уровень расходов к поступлениям</w:t>
            </w:r>
            <w:proofErr w:type="gramStart"/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 xml:space="preserve"> (%)</w:t>
            </w:r>
            <w:proofErr w:type="gramEnd"/>
          </w:p>
        </w:tc>
      </w:tr>
      <w:tr w:rsidR="00CD2519" w:rsidRPr="00A6114F" w:rsidTr="00AF4A07">
        <w:trPr>
          <w:cantSplit/>
          <w:trHeight w:val="127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107"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</w:p>
        </w:tc>
        <w:tc>
          <w:tcPr>
            <w:tcW w:w="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2519" w:rsidRPr="00A6114F" w:rsidRDefault="00CD2519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Утверждено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Уточнено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proofErr w:type="spellStart"/>
            <w:proofErr w:type="gramStart"/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Исполне</w:t>
            </w:r>
            <w:proofErr w:type="spellEnd"/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-но</w:t>
            </w:r>
            <w:proofErr w:type="gramEnd"/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 xml:space="preserve">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Уровень исполнения</w:t>
            </w:r>
            <w:proofErr w:type="gramStart"/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 xml:space="preserve"> (%)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Утверждено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Уточнено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proofErr w:type="spellStart"/>
            <w:proofErr w:type="gramStart"/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Исполне</w:t>
            </w:r>
            <w:proofErr w:type="spellEnd"/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-но</w:t>
            </w:r>
            <w:proofErr w:type="gramEnd"/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Уровень исполнения</w:t>
            </w:r>
            <w:proofErr w:type="gramStart"/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 xml:space="preserve"> (%)</w:t>
            </w:r>
            <w:proofErr w:type="gramEnd"/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107"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107"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107"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</w:p>
        </w:tc>
      </w:tr>
      <w:tr w:rsidR="00CD2519" w:rsidRPr="00A6114F" w:rsidTr="00AF4A07">
        <w:trPr>
          <w:trHeight w:val="133"/>
        </w:trPr>
        <w:tc>
          <w:tcPr>
            <w:tcW w:w="101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2011 год</w:t>
            </w:r>
          </w:p>
        </w:tc>
      </w:tr>
      <w:tr w:rsidR="00CD2519" w:rsidRPr="00A6114F" w:rsidTr="00AF4A07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 xml:space="preserve">Бюджеты АТЕ района </w:t>
            </w:r>
            <w:proofErr w:type="spellStart"/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Яловень</w:t>
            </w:r>
            <w:proofErr w:type="spellEnd"/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, из которых: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26394,8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201073,3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208909,8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198827,5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95,2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201032,6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237986,9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217587,3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91,4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14508,4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-18759,8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109,4</w:t>
            </w:r>
          </w:p>
        </w:tc>
      </w:tr>
      <w:tr w:rsidR="00CD2519" w:rsidRPr="00A6114F" w:rsidTr="00AF4A07">
        <w:trPr>
          <w:trHeight w:val="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Районный бюджет (II уровень)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12136,0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61052,5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39858,6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37213,1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93,4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61052,5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50919,2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43665,3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85,8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4474,0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-6452,2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117,3</w:t>
            </w:r>
          </w:p>
        </w:tc>
      </w:tr>
      <w:tr w:rsidR="00CD2519" w:rsidRPr="00A6114F" w:rsidTr="00AF4A07">
        <w:trPr>
          <w:trHeight w:val="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88" w:right="-184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Местный бюджет (I уровень)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14258,8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140020,8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169051,2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161614,4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95,6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140220,8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187067,7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173922,0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93,0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10034,4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-12307,6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107,6</w:t>
            </w:r>
          </w:p>
        </w:tc>
      </w:tr>
      <w:tr w:rsidR="00CD2519" w:rsidRPr="00A6114F" w:rsidTr="00AF4A07">
        <w:trPr>
          <w:trHeight w:val="179"/>
        </w:trPr>
        <w:tc>
          <w:tcPr>
            <w:tcW w:w="10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2012 год</w:t>
            </w:r>
          </w:p>
        </w:tc>
      </w:tr>
      <w:tr w:rsidR="00CD2519" w:rsidRPr="00A6114F" w:rsidTr="00AF4A07"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 xml:space="preserve">Бюджеты АТЕ района </w:t>
            </w:r>
            <w:proofErr w:type="spellStart"/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Яловень</w:t>
            </w:r>
            <w:proofErr w:type="spellEnd"/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, из которых: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14508,4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212374,3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236270,3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246155,1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104,2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212609,3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254423,8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234960,4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92,4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32231,6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+11194,7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u-RU"/>
              </w:rPr>
              <w:t>95,5</w:t>
            </w:r>
          </w:p>
        </w:tc>
      </w:tr>
      <w:tr w:rsidR="00CD2519" w:rsidRPr="00A6114F" w:rsidTr="00AF4A07">
        <w:trPr>
          <w:trHeight w:val="1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Районный бюджет (II уровень)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4474,0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61642,7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46881,0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56918,0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121,4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61642,7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52053,8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45924,1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88,2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17038,6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+10993,9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80,7</w:t>
            </w:r>
          </w:p>
        </w:tc>
      </w:tr>
      <w:tr w:rsidR="00CD2519" w:rsidRPr="00A6114F" w:rsidTr="00AF4A07">
        <w:trPr>
          <w:trHeight w:val="1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88" w:right="-184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Местный бюджет (I уровень)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10034,4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150731,6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189389,3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189237,1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99,9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150966,6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202370,0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189036,3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93,4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15193,0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+200,8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99,9</w:t>
            </w:r>
          </w:p>
        </w:tc>
      </w:tr>
      <w:tr w:rsidR="00CD2519" w:rsidRPr="00A6114F" w:rsidTr="00AF4A07">
        <w:trPr>
          <w:trHeight w:val="1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2012 год. к 2011г</w:t>
            </w:r>
            <w:proofErr w:type="gramStart"/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. (%)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105,6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113,1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123,8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105,8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106,9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108,0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222,1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</w:p>
        </w:tc>
      </w:tr>
      <w:tr w:rsidR="00CD2519" w:rsidRPr="00A6114F" w:rsidTr="00AF4A07">
        <w:trPr>
          <w:trHeight w:val="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Разница 2012 г по сравнению с  2011 г</w:t>
            </w:r>
            <w:proofErr w:type="gramStart"/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 xml:space="preserve"> (+), (-)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11301,0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27360,5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47327,6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11576,7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16436,9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17373,1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  <w:t>17723,2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19" w:rsidRPr="00A6114F" w:rsidRDefault="00CD2519" w:rsidP="00AF4A07">
            <w:pPr>
              <w:spacing w:after="0" w:line="240" w:lineRule="auto"/>
              <w:ind w:left="-88" w:right="-76"/>
              <w:jc w:val="right"/>
              <w:rPr>
                <w:rFonts w:ascii="Times New Roman" w:eastAsia="Times New Roman" w:hAnsi="Times New Roman"/>
                <w:sz w:val="16"/>
                <w:szCs w:val="16"/>
                <w:lang w:val="ru-MO" w:eastAsia="ru-RU"/>
              </w:rPr>
            </w:pPr>
          </w:p>
        </w:tc>
      </w:tr>
    </w:tbl>
    <w:p w:rsidR="00CD2519" w:rsidRPr="00A6114F" w:rsidRDefault="00CD2519" w:rsidP="00CD2519">
      <w:pPr>
        <w:spacing w:before="120" w:after="120" w:line="240" w:lineRule="auto"/>
        <w:ind w:firstLine="709"/>
        <w:jc w:val="both"/>
        <w:rPr>
          <w:lang w:val="ru-MO"/>
        </w:rPr>
      </w:pPr>
      <w:r w:rsidRPr="00A6114F">
        <w:rPr>
          <w:rFonts w:ascii="Times New Roman" w:hAnsi="Times New Roman"/>
          <w:b/>
          <w:i/>
          <w:sz w:val="20"/>
          <w:szCs w:val="20"/>
          <w:lang w:val="ru-MO"/>
        </w:rPr>
        <w:t>Источник</w:t>
      </w:r>
      <w:r>
        <w:rPr>
          <w:rFonts w:ascii="Times New Roman" w:hAnsi="Times New Roman"/>
          <w:b/>
          <w:i/>
          <w:sz w:val="20"/>
          <w:szCs w:val="20"/>
          <w:lang w:val="ru-MO"/>
        </w:rPr>
        <w:t>.</w:t>
      </w:r>
      <w:r w:rsidRPr="00A6114F">
        <w:rPr>
          <w:rFonts w:ascii="Times New Roman" w:hAnsi="Times New Roman"/>
          <w:i/>
          <w:sz w:val="20"/>
          <w:szCs w:val="20"/>
          <w:lang w:val="ru-MO"/>
        </w:rPr>
        <w:t xml:space="preserve"> Отчет об исполнении бюджетов АТЕ района </w:t>
      </w:r>
      <w:proofErr w:type="spellStart"/>
      <w:r w:rsidRPr="00A6114F">
        <w:rPr>
          <w:rFonts w:ascii="Times New Roman" w:hAnsi="Times New Roman"/>
          <w:i/>
          <w:sz w:val="20"/>
          <w:szCs w:val="20"/>
          <w:lang w:val="ru-MO"/>
        </w:rPr>
        <w:t>Яловень</w:t>
      </w:r>
      <w:proofErr w:type="spellEnd"/>
      <w:r w:rsidRPr="00A6114F">
        <w:rPr>
          <w:rFonts w:ascii="Times New Roman" w:hAnsi="Times New Roman"/>
          <w:i/>
          <w:sz w:val="20"/>
          <w:szCs w:val="20"/>
          <w:lang w:val="ru-MO"/>
        </w:rPr>
        <w:t xml:space="preserve"> по доходам и расходам по всем компонентам за 2011 и 2012 годы.</w:t>
      </w:r>
    </w:p>
    <w:p w:rsidR="00CD2519" w:rsidRPr="00A6114F" w:rsidRDefault="00CD2519" w:rsidP="00CD2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 w:eastAsia="ru-RU"/>
        </w:rPr>
      </w:pPr>
      <w:proofErr w:type="gramStart"/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В 2011-2012 годах доходы </w:t>
      </w:r>
      <w:proofErr w:type="spellStart"/>
      <w:r w:rsidRPr="00A6114F">
        <w:rPr>
          <w:rFonts w:ascii="Times New Roman" w:eastAsia="Times New Roman" w:hAnsi="Times New Roman"/>
          <w:bCs/>
          <w:sz w:val="24"/>
          <w:szCs w:val="24"/>
          <w:lang w:val="ru-MO" w:eastAsia="ru-RU"/>
        </w:rPr>
        <w:t>бюджет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>оа</w:t>
      </w:r>
      <w:proofErr w:type="spellEnd"/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 АТЕ района (I и II уровня) были исполнены на уровне 95,2% и, соответственно, 104,2% по сравнению с уточненными показателями, а </w:t>
      </w:r>
      <w:r w:rsidRPr="00A6114F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 xml:space="preserve">расходы 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– на уровне 91,4% и 92,4%. </w:t>
      </w:r>
      <w:r w:rsidRPr="00A6114F">
        <w:rPr>
          <w:rFonts w:ascii="Times New Roman" w:eastAsia="Times New Roman" w:hAnsi="Times New Roman"/>
          <w:bCs/>
          <w:sz w:val="24"/>
          <w:szCs w:val="24"/>
          <w:lang w:val="ru-MO" w:eastAsia="ru-RU"/>
        </w:rPr>
        <w:t>Бюджет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ный 2011 год завершился с </w:t>
      </w:r>
      <w:r w:rsidRPr="00A6114F">
        <w:rPr>
          <w:rFonts w:ascii="Times New Roman" w:eastAsia="Times New Roman" w:hAnsi="Times New Roman"/>
          <w:bCs/>
          <w:sz w:val="24"/>
          <w:szCs w:val="24"/>
          <w:lang w:val="ru-MO" w:eastAsia="ru-RU"/>
        </w:rPr>
        <w:t>бюджет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ным дефицитом на </w:t>
      </w:r>
      <w:r w:rsidRPr="00A6114F">
        <w:rPr>
          <w:rFonts w:ascii="Times New Roman" w:eastAsia="Times New Roman" w:hAnsi="Times New Roman"/>
          <w:bCs/>
          <w:sz w:val="24"/>
          <w:szCs w:val="24"/>
          <w:lang w:val="ru-MO" w:eastAsia="ru-RU"/>
        </w:rPr>
        <w:t>общую сумму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 18759,8 тыс. леев, источником </w:t>
      </w:r>
      <w:r w:rsidRPr="00A6114F">
        <w:rPr>
          <w:rFonts w:ascii="Times New Roman" w:eastAsia="Times New Roman" w:hAnsi="Times New Roman"/>
          <w:bCs/>
          <w:sz w:val="24"/>
          <w:szCs w:val="24"/>
          <w:lang w:val="ru-MO" w:eastAsia="ru-RU"/>
        </w:rPr>
        <w:t xml:space="preserve">финансирования был остаток средств, сформировавшийся в результате исполнения бюджета за предыдущий год 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>(26394,8 тыс. леев</w:t>
      </w:r>
      <w:proofErr w:type="gramEnd"/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>), а б</w:t>
      </w:r>
      <w:r w:rsidRPr="00A6114F">
        <w:rPr>
          <w:rFonts w:ascii="Times New Roman" w:eastAsia="Times New Roman" w:hAnsi="Times New Roman"/>
          <w:bCs/>
          <w:sz w:val="24"/>
          <w:szCs w:val="24"/>
          <w:lang w:val="ru-MO" w:eastAsia="ru-RU"/>
        </w:rPr>
        <w:t>юджет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ный 2012 год – с излишком в сумме 11194,7 тыс. леев, образуя остаток средств на конец года в сумме 32231,6 тыс. леев. Вместе с тем в </w:t>
      </w:r>
      <w:proofErr w:type="spellStart"/>
      <w:r w:rsidRPr="00A6114F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>аудитируемом</w:t>
      </w:r>
      <w:proofErr w:type="spellEnd"/>
      <w:r w:rsidRPr="00A6114F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 xml:space="preserve"> периоде остались неисполненными расходы на </w:t>
      </w:r>
      <w:r w:rsidRPr="00A6114F">
        <w:rPr>
          <w:rFonts w:ascii="Times New Roman" w:eastAsia="Times New Roman" w:hAnsi="Times New Roman"/>
          <w:bCs/>
          <w:color w:val="000000"/>
          <w:sz w:val="24"/>
          <w:szCs w:val="24"/>
          <w:lang w:val="ru-MO" w:eastAsia="ru-RU"/>
        </w:rPr>
        <w:t>общую сумму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 20399,5 тыс. леев (в 2011 г.) и 19463,4 тыс. леев (в 2012 г.).</w:t>
      </w:r>
    </w:p>
    <w:p w:rsidR="00CD2519" w:rsidRPr="00A6114F" w:rsidRDefault="00CD2519" w:rsidP="00CD2519">
      <w:pPr>
        <w:pStyle w:val="a3"/>
        <w:rPr>
          <w:lang w:val="ru-MO"/>
        </w:rPr>
      </w:pPr>
      <w:r w:rsidRPr="00A6114F">
        <w:rPr>
          <w:lang w:val="ru-MO"/>
        </w:rPr>
        <w:t>Динамика доходов по категориям за период 2008-2012 годов представлена в следующей таблице.</w:t>
      </w:r>
    </w:p>
    <w:p w:rsidR="00CD2519" w:rsidRPr="00A6114F" w:rsidRDefault="00CD2519" w:rsidP="00CD2519">
      <w:pPr>
        <w:pStyle w:val="a3"/>
        <w:jc w:val="center"/>
        <w:rPr>
          <w:b/>
          <w:lang w:val="ru-MO"/>
        </w:rPr>
      </w:pPr>
      <w:r w:rsidRPr="00A6114F">
        <w:rPr>
          <w:b/>
          <w:lang w:val="ru-MO"/>
        </w:rPr>
        <w:t xml:space="preserve">Динамика исполнения доходов </w:t>
      </w:r>
      <w:r w:rsidRPr="00A6114F">
        <w:rPr>
          <w:b/>
          <w:bCs/>
          <w:lang w:val="ru-MO"/>
        </w:rPr>
        <w:t>бюджет</w:t>
      </w:r>
      <w:r w:rsidRPr="00A6114F">
        <w:rPr>
          <w:b/>
          <w:lang w:val="ru-MO"/>
        </w:rPr>
        <w:t>ов АТЕ за период 2008-2012 годов</w:t>
      </w:r>
    </w:p>
    <w:p w:rsidR="00CD2519" w:rsidRPr="00A6114F" w:rsidRDefault="00CD2519" w:rsidP="00CD2519">
      <w:pPr>
        <w:pStyle w:val="a3"/>
        <w:jc w:val="right"/>
        <w:rPr>
          <w:i/>
          <w:sz w:val="20"/>
          <w:szCs w:val="20"/>
          <w:lang w:val="ru-MO"/>
        </w:rPr>
      </w:pPr>
      <w:r w:rsidRPr="00A6114F">
        <w:rPr>
          <w:b/>
          <w:sz w:val="20"/>
          <w:szCs w:val="20"/>
          <w:lang w:val="ru-MO"/>
        </w:rPr>
        <w:t>Таблица №2</w:t>
      </w:r>
      <w:r w:rsidRPr="00A6114F">
        <w:rPr>
          <w:i/>
          <w:sz w:val="20"/>
          <w:szCs w:val="20"/>
          <w:lang w:val="ru-MO"/>
        </w:rPr>
        <w:t xml:space="preserve"> </w:t>
      </w:r>
      <w:proofErr w:type="gramStart"/>
      <w:r w:rsidRPr="00A6114F">
        <w:rPr>
          <w:i/>
          <w:lang w:val="ru-MO"/>
        </w:rPr>
        <w:t xml:space="preserve">( </w:t>
      </w:r>
      <w:proofErr w:type="gramEnd"/>
      <w:r w:rsidRPr="00A6114F">
        <w:rPr>
          <w:i/>
          <w:sz w:val="20"/>
          <w:szCs w:val="20"/>
          <w:lang w:val="ru-MO"/>
        </w:rPr>
        <w:t>тыс. леев)</w:t>
      </w:r>
    </w:p>
    <w:tbl>
      <w:tblPr>
        <w:tblW w:w="98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850"/>
        <w:gridCol w:w="567"/>
        <w:gridCol w:w="851"/>
        <w:gridCol w:w="566"/>
        <w:gridCol w:w="927"/>
        <w:gridCol w:w="566"/>
        <w:gridCol w:w="852"/>
        <w:gridCol w:w="566"/>
        <w:gridCol w:w="851"/>
        <w:gridCol w:w="566"/>
      </w:tblGrid>
      <w:tr w:rsidR="00CD2519" w:rsidRPr="00A6114F" w:rsidTr="00AF4A07">
        <w:trPr>
          <w:cantSplit/>
          <w:trHeight w:val="233"/>
        </w:trPr>
        <w:tc>
          <w:tcPr>
            <w:tcW w:w="426" w:type="dxa"/>
            <w:vMerge w:val="restart"/>
            <w:textDirection w:val="btLr"/>
            <w:vAlign w:val="center"/>
          </w:tcPr>
          <w:p w:rsidR="00CD2519" w:rsidRPr="00A6114F" w:rsidRDefault="00CD2519" w:rsidP="00AF4A07">
            <w:pPr>
              <w:pStyle w:val="a3"/>
              <w:ind w:left="113" w:right="113" w:firstLine="0"/>
              <w:jc w:val="center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 xml:space="preserve">№ </w:t>
            </w:r>
            <w:proofErr w:type="gramStart"/>
            <w:r w:rsidRPr="00A6114F">
              <w:rPr>
                <w:b/>
                <w:sz w:val="18"/>
                <w:szCs w:val="18"/>
                <w:lang w:val="ru-MO"/>
              </w:rPr>
              <w:t>п</w:t>
            </w:r>
            <w:proofErr w:type="gramEnd"/>
            <w:r w:rsidRPr="00A6114F">
              <w:rPr>
                <w:b/>
                <w:sz w:val="18"/>
                <w:szCs w:val="18"/>
                <w:lang w:val="ru-MO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CD2519" w:rsidRPr="00A6114F" w:rsidRDefault="00CD2519" w:rsidP="00AF4A07">
            <w:pPr>
              <w:pStyle w:val="a3"/>
              <w:ind w:firstLine="0"/>
              <w:jc w:val="center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Категория доходов</w:t>
            </w:r>
          </w:p>
        </w:tc>
        <w:tc>
          <w:tcPr>
            <w:tcW w:w="1417" w:type="dxa"/>
            <w:gridSpan w:val="2"/>
            <w:vAlign w:val="center"/>
          </w:tcPr>
          <w:p w:rsidR="00CD2519" w:rsidRPr="00A6114F" w:rsidRDefault="00CD2519" w:rsidP="00AF4A07">
            <w:pPr>
              <w:pStyle w:val="a3"/>
              <w:ind w:right="-82" w:firstLine="0"/>
              <w:jc w:val="center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2008 г.</w:t>
            </w:r>
          </w:p>
        </w:tc>
        <w:tc>
          <w:tcPr>
            <w:tcW w:w="1417" w:type="dxa"/>
            <w:gridSpan w:val="2"/>
            <w:vAlign w:val="center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right="113" w:firstLine="0"/>
              <w:jc w:val="center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2009 г.</w:t>
            </w:r>
          </w:p>
        </w:tc>
        <w:tc>
          <w:tcPr>
            <w:tcW w:w="1493" w:type="dxa"/>
            <w:gridSpan w:val="2"/>
            <w:vAlign w:val="center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right="113" w:firstLine="0"/>
              <w:jc w:val="center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2010 г.</w:t>
            </w:r>
          </w:p>
        </w:tc>
        <w:tc>
          <w:tcPr>
            <w:tcW w:w="1418" w:type="dxa"/>
            <w:gridSpan w:val="2"/>
            <w:vAlign w:val="center"/>
          </w:tcPr>
          <w:p w:rsidR="00CD2519" w:rsidRPr="00A6114F" w:rsidRDefault="00CD2519" w:rsidP="00AF4A07">
            <w:pPr>
              <w:pStyle w:val="a3"/>
              <w:tabs>
                <w:tab w:val="left" w:pos="456"/>
              </w:tabs>
              <w:ind w:left="-109" w:right="113" w:firstLine="0"/>
              <w:jc w:val="center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2011 г.</w:t>
            </w:r>
          </w:p>
        </w:tc>
        <w:tc>
          <w:tcPr>
            <w:tcW w:w="1417" w:type="dxa"/>
            <w:gridSpan w:val="2"/>
            <w:vAlign w:val="center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right="-3" w:firstLine="0"/>
              <w:jc w:val="center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2012 г.</w:t>
            </w:r>
          </w:p>
        </w:tc>
      </w:tr>
      <w:tr w:rsidR="00CD2519" w:rsidRPr="00A6114F" w:rsidTr="00AF4A07">
        <w:trPr>
          <w:cantSplit/>
          <w:trHeight w:val="1248"/>
        </w:trPr>
        <w:tc>
          <w:tcPr>
            <w:tcW w:w="426" w:type="dxa"/>
            <w:vMerge/>
            <w:vAlign w:val="center"/>
          </w:tcPr>
          <w:p w:rsidR="00CD2519" w:rsidRPr="00A6114F" w:rsidRDefault="00CD2519" w:rsidP="00AF4A07">
            <w:pPr>
              <w:pStyle w:val="a3"/>
              <w:ind w:firstLine="0"/>
              <w:jc w:val="center"/>
              <w:rPr>
                <w:b/>
                <w:sz w:val="18"/>
                <w:szCs w:val="18"/>
                <w:lang w:val="ru-MO"/>
              </w:rPr>
            </w:pPr>
          </w:p>
        </w:tc>
        <w:tc>
          <w:tcPr>
            <w:tcW w:w="2268" w:type="dxa"/>
            <w:vMerge/>
            <w:vAlign w:val="center"/>
          </w:tcPr>
          <w:p w:rsidR="00CD2519" w:rsidRPr="00A6114F" w:rsidRDefault="00CD2519" w:rsidP="00AF4A07">
            <w:pPr>
              <w:pStyle w:val="a3"/>
              <w:ind w:firstLine="0"/>
              <w:jc w:val="center"/>
              <w:rPr>
                <w:b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vAlign w:val="center"/>
          </w:tcPr>
          <w:p w:rsidR="00CD2519" w:rsidRPr="00A6114F" w:rsidRDefault="00CD2519" w:rsidP="00AF4A07">
            <w:pPr>
              <w:pStyle w:val="a3"/>
              <w:ind w:left="-108" w:right="-108" w:firstLine="0"/>
              <w:jc w:val="center"/>
              <w:rPr>
                <w:b/>
                <w:sz w:val="18"/>
                <w:szCs w:val="18"/>
                <w:lang w:val="ru-MO"/>
              </w:rPr>
            </w:pPr>
            <w:proofErr w:type="spellStart"/>
            <w:proofErr w:type="gramStart"/>
            <w:r w:rsidRPr="00A6114F">
              <w:rPr>
                <w:b/>
                <w:sz w:val="18"/>
                <w:szCs w:val="18"/>
                <w:lang w:val="ru-MO"/>
              </w:rPr>
              <w:t>Исполне</w:t>
            </w:r>
            <w:proofErr w:type="spellEnd"/>
            <w:r w:rsidRPr="00A6114F">
              <w:rPr>
                <w:b/>
                <w:sz w:val="18"/>
                <w:szCs w:val="18"/>
                <w:lang w:val="ru-MO"/>
              </w:rPr>
              <w:t>-но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CD2519" w:rsidRPr="00A6114F" w:rsidRDefault="00CD2519" w:rsidP="00AF4A07">
            <w:pPr>
              <w:pStyle w:val="a3"/>
              <w:ind w:right="-82" w:firstLine="0"/>
              <w:jc w:val="center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Удельный вес</w:t>
            </w:r>
          </w:p>
        </w:tc>
        <w:tc>
          <w:tcPr>
            <w:tcW w:w="851" w:type="dxa"/>
            <w:vAlign w:val="center"/>
          </w:tcPr>
          <w:p w:rsidR="00CD2519" w:rsidRPr="00A6114F" w:rsidRDefault="00CD2519" w:rsidP="00AF4A07">
            <w:pPr>
              <w:pStyle w:val="a3"/>
              <w:ind w:left="-108" w:right="-108" w:firstLine="0"/>
              <w:jc w:val="center"/>
              <w:rPr>
                <w:b/>
                <w:sz w:val="18"/>
                <w:szCs w:val="18"/>
                <w:lang w:val="ru-MO"/>
              </w:rPr>
            </w:pPr>
            <w:proofErr w:type="spellStart"/>
            <w:proofErr w:type="gramStart"/>
            <w:r w:rsidRPr="00A6114F">
              <w:rPr>
                <w:b/>
                <w:sz w:val="18"/>
                <w:szCs w:val="18"/>
                <w:lang w:val="ru-MO"/>
              </w:rPr>
              <w:t>Исполне</w:t>
            </w:r>
            <w:proofErr w:type="spellEnd"/>
            <w:r w:rsidRPr="00A6114F">
              <w:rPr>
                <w:b/>
                <w:sz w:val="18"/>
                <w:szCs w:val="18"/>
                <w:lang w:val="ru-MO"/>
              </w:rPr>
              <w:t>-но</w:t>
            </w:r>
            <w:proofErr w:type="gramEnd"/>
          </w:p>
        </w:tc>
        <w:tc>
          <w:tcPr>
            <w:tcW w:w="566" w:type="dxa"/>
            <w:textDirection w:val="btLr"/>
            <w:vAlign w:val="center"/>
          </w:tcPr>
          <w:p w:rsidR="00CD2519" w:rsidRPr="00A6114F" w:rsidRDefault="00CD2519" w:rsidP="00AF4A07">
            <w:pPr>
              <w:pStyle w:val="a3"/>
              <w:ind w:right="-82" w:firstLine="0"/>
              <w:jc w:val="center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Удельный вес</w:t>
            </w:r>
          </w:p>
        </w:tc>
        <w:tc>
          <w:tcPr>
            <w:tcW w:w="927" w:type="dxa"/>
            <w:vAlign w:val="center"/>
          </w:tcPr>
          <w:p w:rsidR="00CD2519" w:rsidRPr="00A6114F" w:rsidRDefault="00CD2519" w:rsidP="00AF4A07">
            <w:pPr>
              <w:pStyle w:val="a3"/>
              <w:ind w:left="-108" w:right="-108" w:firstLine="0"/>
              <w:jc w:val="center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Исполнено</w:t>
            </w:r>
          </w:p>
        </w:tc>
        <w:tc>
          <w:tcPr>
            <w:tcW w:w="566" w:type="dxa"/>
            <w:textDirection w:val="btLr"/>
            <w:vAlign w:val="center"/>
          </w:tcPr>
          <w:p w:rsidR="00CD2519" w:rsidRPr="00A6114F" w:rsidRDefault="00CD2519" w:rsidP="00AF4A07">
            <w:pPr>
              <w:pStyle w:val="a3"/>
              <w:ind w:right="-82" w:firstLine="0"/>
              <w:jc w:val="center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Удельный вес</w:t>
            </w:r>
          </w:p>
        </w:tc>
        <w:tc>
          <w:tcPr>
            <w:tcW w:w="852" w:type="dxa"/>
            <w:vAlign w:val="center"/>
          </w:tcPr>
          <w:p w:rsidR="00CD2519" w:rsidRPr="00A6114F" w:rsidRDefault="00CD2519" w:rsidP="00AF4A07">
            <w:pPr>
              <w:pStyle w:val="a3"/>
              <w:ind w:left="-108" w:right="-108" w:firstLine="0"/>
              <w:jc w:val="center"/>
              <w:rPr>
                <w:b/>
                <w:sz w:val="18"/>
                <w:szCs w:val="18"/>
                <w:lang w:val="ru-MO"/>
              </w:rPr>
            </w:pPr>
            <w:proofErr w:type="spellStart"/>
            <w:proofErr w:type="gramStart"/>
            <w:r w:rsidRPr="00A6114F">
              <w:rPr>
                <w:b/>
                <w:sz w:val="18"/>
                <w:szCs w:val="18"/>
                <w:lang w:val="ru-MO"/>
              </w:rPr>
              <w:t>Исполне</w:t>
            </w:r>
            <w:proofErr w:type="spellEnd"/>
            <w:r w:rsidRPr="00A6114F">
              <w:rPr>
                <w:b/>
                <w:sz w:val="18"/>
                <w:szCs w:val="18"/>
                <w:lang w:val="ru-MO"/>
              </w:rPr>
              <w:t>-но</w:t>
            </w:r>
            <w:proofErr w:type="gramEnd"/>
          </w:p>
        </w:tc>
        <w:tc>
          <w:tcPr>
            <w:tcW w:w="566" w:type="dxa"/>
            <w:textDirection w:val="btLr"/>
            <w:vAlign w:val="center"/>
          </w:tcPr>
          <w:p w:rsidR="00CD2519" w:rsidRPr="00A6114F" w:rsidRDefault="00CD2519" w:rsidP="00AF4A07">
            <w:pPr>
              <w:pStyle w:val="a3"/>
              <w:ind w:right="-82" w:firstLine="0"/>
              <w:jc w:val="center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Удельный вес</w:t>
            </w:r>
          </w:p>
        </w:tc>
        <w:tc>
          <w:tcPr>
            <w:tcW w:w="851" w:type="dxa"/>
            <w:vAlign w:val="center"/>
          </w:tcPr>
          <w:p w:rsidR="00CD2519" w:rsidRPr="00A6114F" w:rsidRDefault="00CD2519" w:rsidP="00AF4A07">
            <w:pPr>
              <w:pStyle w:val="a3"/>
              <w:ind w:left="-108" w:right="-108" w:firstLine="0"/>
              <w:jc w:val="center"/>
              <w:rPr>
                <w:b/>
                <w:sz w:val="18"/>
                <w:szCs w:val="18"/>
                <w:lang w:val="ru-MO"/>
              </w:rPr>
            </w:pPr>
            <w:proofErr w:type="spellStart"/>
            <w:proofErr w:type="gramStart"/>
            <w:r w:rsidRPr="00A6114F">
              <w:rPr>
                <w:b/>
                <w:sz w:val="18"/>
                <w:szCs w:val="18"/>
                <w:lang w:val="ru-MO"/>
              </w:rPr>
              <w:t>Исполне</w:t>
            </w:r>
            <w:proofErr w:type="spellEnd"/>
            <w:r w:rsidRPr="00A6114F">
              <w:rPr>
                <w:b/>
                <w:sz w:val="18"/>
                <w:szCs w:val="18"/>
                <w:lang w:val="ru-MO"/>
              </w:rPr>
              <w:t>-но</w:t>
            </w:r>
            <w:proofErr w:type="gramEnd"/>
          </w:p>
        </w:tc>
        <w:tc>
          <w:tcPr>
            <w:tcW w:w="566" w:type="dxa"/>
            <w:textDirection w:val="btLr"/>
            <w:vAlign w:val="center"/>
          </w:tcPr>
          <w:p w:rsidR="00CD2519" w:rsidRPr="00A6114F" w:rsidRDefault="00CD2519" w:rsidP="00AF4A07">
            <w:pPr>
              <w:pStyle w:val="a3"/>
              <w:ind w:right="-82" w:firstLine="0"/>
              <w:jc w:val="center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Удельный вес</w:t>
            </w:r>
          </w:p>
        </w:tc>
      </w:tr>
      <w:tr w:rsidR="00CD2519" w:rsidRPr="00A6114F" w:rsidTr="00AF4A07">
        <w:tc>
          <w:tcPr>
            <w:tcW w:w="426" w:type="dxa"/>
          </w:tcPr>
          <w:p w:rsidR="00CD2519" w:rsidRPr="00A6114F" w:rsidRDefault="00CD2519" w:rsidP="00AF4A07">
            <w:pPr>
              <w:pStyle w:val="a3"/>
              <w:ind w:left="-108" w:right="-33" w:firstLine="0"/>
              <w:jc w:val="center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1.</w:t>
            </w:r>
          </w:p>
        </w:tc>
        <w:tc>
          <w:tcPr>
            <w:tcW w:w="2268" w:type="dxa"/>
          </w:tcPr>
          <w:p w:rsidR="00CD2519" w:rsidRPr="00A6114F" w:rsidRDefault="00CD2519" w:rsidP="00AF4A07">
            <w:pPr>
              <w:pStyle w:val="a3"/>
              <w:ind w:firstLine="0"/>
              <w:jc w:val="left"/>
              <w:rPr>
                <w:sz w:val="20"/>
                <w:szCs w:val="20"/>
                <w:lang w:val="ru-MO"/>
              </w:rPr>
            </w:pPr>
            <w:r w:rsidRPr="00A6114F">
              <w:rPr>
                <w:sz w:val="20"/>
                <w:szCs w:val="20"/>
                <w:lang w:val="ru-MO"/>
              </w:rPr>
              <w:t>Собственные доходы</w:t>
            </w:r>
          </w:p>
        </w:tc>
        <w:tc>
          <w:tcPr>
            <w:tcW w:w="850" w:type="dxa"/>
          </w:tcPr>
          <w:p w:rsidR="00CD2519" w:rsidRPr="00A6114F" w:rsidRDefault="00CD2519" w:rsidP="00AF4A07">
            <w:pPr>
              <w:pStyle w:val="a3"/>
              <w:ind w:left="-108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23544,4</w:t>
            </w:r>
          </w:p>
        </w:tc>
        <w:tc>
          <w:tcPr>
            <w:tcW w:w="567" w:type="dxa"/>
          </w:tcPr>
          <w:p w:rsidR="00CD2519" w:rsidRPr="00A6114F" w:rsidRDefault="00CD2519" w:rsidP="00AF4A07">
            <w:pPr>
              <w:pStyle w:val="a3"/>
              <w:ind w:right="-82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15,7</w:t>
            </w:r>
          </w:p>
        </w:tc>
        <w:tc>
          <w:tcPr>
            <w:tcW w:w="851" w:type="dxa"/>
          </w:tcPr>
          <w:p w:rsidR="00CD2519" w:rsidRPr="00A6114F" w:rsidRDefault="00CD2519" w:rsidP="00AF4A07">
            <w:pPr>
              <w:pStyle w:val="a3"/>
              <w:ind w:left="-134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24864,9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14,6</w:t>
            </w:r>
          </w:p>
        </w:tc>
        <w:tc>
          <w:tcPr>
            <w:tcW w:w="927" w:type="dxa"/>
          </w:tcPr>
          <w:p w:rsidR="00CD2519" w:rsidRPr="00A6114F" w:rsidRDefault="00CD2519" w:rsidP="00AF4A07">
            <w:pPr>
              <w:pStyle w:val="a3"/>
              <w:ind w:left="-71" w:right="-6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27155,0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13,5</w:t>
            </w:r>
          </w:p>
        </w:tc>
        <w:tc>
          <w:tcPr>
            <w:tcW w:w="852" w:type="dxa"/>
          </w:tcPr>
          <w:p w:rsidR="00CD2519" w:rsidRPr="00A6114F" w:rsidRDefault="00CD2519" w:rsidP="00AF4A07">
            <w:pPr>
              <w:pStyle w:val="a3"/>
              <w:ind w:left="-71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30696,7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6"/>
              </w:tabs>
              <w:ind w:left="-109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15,4</w:t>
            </w:r>
          </w:p>
        </w:tc>
        <w:tc>
          <w:tcPr>
            <w:tcW w:w="851" w:type="dxa"/>
          </w:tcPr>
          <w:p w:rsidR="00CD2519" w:rsidRPr="00A6114F" w:rsidRDefault="00CD2519" w:rsidP="00AF4A07">
            <w:pPr>
              <w:pStyle w:val="a3"/>
              <w:ind w:left="-72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34388,1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right="-3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14,0</w:t>
            </w:r>
          </w:p>
        </w:tc>
      </w:tr>
      <w:tr w:rsidR="00CD2519" w:rsidRPr="00A6114F" w:rsidTr="00AF4A07">
        <w:tc>
          <w:tcPr>
            <w:tcW w:w="426" w:type="dxa"/>
          </w:tcPr>
          <w:p w:rsidR="00CD2519" w:rsidRPr="00A6114F" w:rsidRDefault="00CD2519" w:rsidP="00AF4A07">
            <w:pPr>
              <w:pStyle w:val="a3"/>
              <w:ind w:left="-108" w:right="-33" w:firstLine="0"/>
              <w:jc w:val="center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2.</w:t>
            </w:r>
          </w:p>
        </w:tc>
        <w:tc>
          <w:tcPr>
            <w:tcW w:w="2268" w:type="dxa"/>
          </w:tcPr>
          <w:p w:rsidR="00CD2519" w:rsidRPr="00A6114F" w:rsidRDefault="00CD2519" w:rsidP="00AF4A07">
            <w:pPr>
              <w:pStyle w:val="a3"/>
              <w:ind w:firstLine="0"/>
              <w:jc w:val="left"/>
              <w:rPr>
                <w:sz w:val="20"/>
                <w:szCs w:val="20"/>
                <w:lang w:val="ru-MO"/>
              </w:rPr>
            </w:pPr>
            <w:r w:rsidRPr="00A6114F">
              <w:rPr>
                <w:sz w:val="20"/>
                <w:szCs w:val="20"/>
                <w:lang w:val="ru-MO"/>
              </w:rPr>
              <w:t>Специальные средства,</w:t>
            </w:r>
          </w:p>
        </w:tc>
        <w:tc>
          <w:tcPr>
            <w:tcW w:w="850" w:type="dxa"/>
          </w:tcPr>
          <w:p w:rsidR="00CD2519" w:rsidRPr="00A6114F" w:rsidRDefault="00CD2519" w:rsidP="00AF4A07">
            <w:pPr>
              <w:pStyle w:val="a3"/>
              <w:ind w:left="-108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4430,6</w:t>
            </w:r>
          </w:p>
        </w:tc>
        <w:tc>
          <w:tcPr>
            <w:tcW w:w="567" w:type="dxa"/>
          </w:tcPr>
          <w:p w:rsidR="00CD2519" w:rsidRPr="00A6114F" w:rsidRDefault="00CD2519" w:rsidP="00AF4A07">
            <w:pPr>
              <w:pStyle w:val="a3"/>
              <w:ind w:right="-82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2,9</w:t>
            </w:r>
          </w:p>
        </w:tc>
        <w:tc>
          <w:tcPr>
            <w:tcW w:w="851" w:type="dxa"/>
          </w:tcPr>
          <w:p w:rsidR="00CD2519" w:rsidRPr="00A6114F" w:rsidRDefault="00CD2519" w:rsidP="00AF4A07">
            <w:pPr>
              <w:pStyle w:val="a3"/>
              <w:ind w:left="-134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5010,7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2,9</w:t>
            </w:r>
          </w:p>
        </w:tc>
        <w:tc>
          <w:tcPr>
            <w:tcW w:w="927" w:type="dxa"/>
          </w:tcPr>
          <w:p w:rsidR="00CD2519" w:rsidRPr="00A6114F" w:rsidRDefault="00CD2519" w:rsidP="00AF4A07">
            <w:pPr>
              <w:pStyle w:val="a3"/>
              <w:ind w:left="-71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5352,3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2,6</w:t>
            </w:r>
          </w:p>
        </w:tc>
        <w:tc>
          <w:tcPr>
            <w:tcW w:w="852" w:type="dxa"/>
          </w:tcPr>
          <w:p w:rsidR="00CD2519" w:rsidRPr="00A6114F" w:rsidRDefault="00CD2519" w:rsidP="00AF4A07">
            <w:pPr>
              <w:pStyle w:val="a3"/>
              <w:ind w:left="-71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6356,5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6"/>
              </w:tabs>
              <w:ind w:left="-109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3,2</w:t>
            </w:r>
          </w:p>
        </w:tc>
        <w:tc>
          <w:tcPr>
            <w:tcW w:w="851" w:type="dxa"/>
          </w:tcPr>
          <w:p w:rsidR="00CD2519" w:rsidRPr="00A6114F" w:rsidRDefault="00CD2519" w:rsidP="00AF4A07">
            <w:pPr>
              <w:pStyle w:val="a3"/>
              <w:ind w:left="-72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17666,2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right="-3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7,2</w:t>
            </w:r>
          </w:p>
        </w:tc>
      </w:tr>
      <w:tr w:rsidR="00CD2519" w:rsidRPr="00A6114F" w:rsidTr="00AF4A07">
        <w:tc>
          <w:tcPr>
            <w:tcW w:w="426" w:type="dxa"/>
          </w:tcPr>
          <w:p w:rsidR="00CD2519" w:rsidRPr="00A6114F" w:rsidRDefault="00CD2519" w:rsidP="00AF4A07">
            <w:pPr>
              <w:pStyle w:val="a3"/>
              <w:ind w:left="-108" w:right="-33" w:firstLine="0"/>
              <w:jc w:val="center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2.1.</w:t>
            </w:r>
          </w:p>
        </w:tc>
        <w:tc>
          <w:tcPr>
            <w:tcW w:w="2268" w:type="dxa"/>
          </w:tcPr>
          <w:p w:rsidR="00CD2519" w:rsidRPr="00A6114F" w:rsidRDefault="00CD2519" w:rsidP="00AF4A07">
            <w:pPr>
              <w:pStyle w:val="a3"/>
              <w:ind w:firstLine="0"/>
              <w:jc w:val="left"/>
              <w:rPr>
                <w:sz w:val="20"/>
                <w:szCs w:val="20"/>
                <w:lang w:val="ru-MO"/>
              </w:rPr>
            </w:pPr>
            <w:r w:rsidRPr="00A6114F">
              <w:rPr>
                <w:sz w:val="20"/>
                <w:szCs w:val="20"/>
                <w:lang w:val="ru-MO"/>
              </w:rPr>
              <w:t xml:space="preserve">в том числе гранты, </w:t>
            </w:r>
            <w:proofErr w:type="spellStart"/>
            <w:r w:rsidRPr="00A6114F">
              <w:rPr>
                <w:sz w:val="20"/>
                <w:szCs w:val="20"/>
                <w:lang w:val="ru-MO"/>
              </w:rPr>
              <w:t>донации</w:t>
            </w:r>
            <w:proofErr w:type="spellEnd"/>
            <w:r w:rsidRPr="00A6114F">
              <w:rPr>
                <w:sz w:val="20"/>
                <w:szCs w:val="20"/>
                <w:lang w:val="ru-MO"/>
              </w:rPr>
              <w:t>, спонсорство</w:t>
            </w:r>
          </w:p>
        </w:tc>
        <w:tc>
          <w:tcPr>
            <w:tcW w:w="850" w:type="dxa"/>
          </w:tcPr>
          <w:p w:rsidR="00CD2519" w:rsidRPr="00A6114F" w:rsidRDefault="00CD2519" w:rsidP="00AF4A07">
            <w:pPr>
              <w:pStyle w:val="a3"/>
              <w:ind w:left="-108" w:firstLine="0"/>
              <w:jc w:val="right"/>
              <w:rPr>
                <w:sz w:val="18"/>
                <w:szCs w:val="18"/>
                <w:lang w:val="ru-MO"/>
              </w:rPr>
            </w:pPr>
          </w:p>
          <w:p w:rsidR="00CD2519" w:rsidRPr="00A6114F" w:rsidRDefault="00CD2519" w:rsidP="00AF4A07">
            <w:pPr>
              <w:pStyle w:val="a3"/>
              <w:ind w:left="-108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743,2</w:t>
            </w:r>
          </w:p>
        </w:tc>
        <w:tc>
          <w:tcPr>
            <w:tcW w:w="567" w:type="dxa"/>
          </w:tcPr>
          <w:p w:rsidR="00CD2519" w:rsidRPr="00A6114F" w:rsidRDefault="00CD2519" w:rsidP="00AF4A07">
            <w:pPr>
              <w:pStyle w:val="a3"/>
              <w:ind w:right="-82" w:firstLine="0"/>
              <w:jc w:val="right"/>
              <w:rPr>
                <w:sz w:val="18"/>
                <w:szCs w:val="18"/>
                <w:lang w:val="ru-MO"/>
              </w:rPr>
            </w:pPr>
          </w:p>
          <w:p w:rsidR="00CD2519" w:rsidRPr="00A6114F" w:rsidRDefault="00CD2519" w:rsidP="00AF4A07">
            <w:pPr>
              <w:pStyle w:val="a3"/>
              <w:ind w:right="-82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0,5</w:t>
            </w:r>
          </w:p>
        </w:tc>
        <w:tc>
          <w:tcPr>
            <w:tcW w:w="851" w:type="dxa"/>
          </w:tcPr>
          <w:p w:rsidR="00CD2519" w:rsidRPr="00A6114F" w:rsidRDefault="00CD2519" w:rsidP="00AF4A07">
            <w:pPr>
              <w:pStyle w:val="a3"/>
              <w:ind w:left="-134" w:firstLine="0"/>
              <w:jc w:val="right"/>
              <w:rPr>
                <w:sz w:val="18"/>
                <w:szCs w:val="18"/>
                <w:lang w:val="ru-MO"/>
              </w:rPr>
            </w:pPr>
          </w:p>
          <w:p w:rsidR="00CD2519" w:rsidRPr="00A6114F" w:rsidRDefault="00CD2519" w:rsidP="00AF4A07">
            <w:pPr>
              <w:pStyle w:val="a3"/>
              <w:ind w:left="-134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1229,2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firstLine="0"/>
              <w:jc w:val="right"/>
              <w:rPr>
                <w:sz w:val="18"/>
                <w:szCs w:val="18"/>
                <w:lang w:val="ru-MO"/>
              </w:rPr>
            </w:pPr>
          </w:p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0,7</w:t>
            </w:r>
          </w:p>
        </w:tc>
        <w:tc>
          <w:tcPr>
            <w:tcW w:w="927" w:type="dxa"/>
          </w:tcPr>
          <w:p w:rsidR="00CD2519" w:rsidRPr="00A6114F" w:rsidRDefault="00CD2519" w:rsidP="00AF4A07">
            <w:pPr>
              <w:pStyle w:val="a3"/>
              <w:ind w:left="-71" w:firstLine="0"/>
              <w:jc w:val="right"/>
              <w:rPr>
                <w:sz w:val="18"/>
                <w:szCs w:val="18"/>
                <w:lang w:val="ru-MO"/>
              </w:rPr>
            </w:pPr>
          </w:p>
          <w:p w:rsidR="00CD2519" w:rsidRPr="00A6114F" w:rsidRDefault="00CD2519" w:rsidP="00AF4A07">
            <w:pPr>
              <w:pStyle w:val="a3"/>
              <w:ind w:left="-71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3559,8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firstLine="0"/>
              <w:jc w:val="right"/>
              <w:rPr>
                <w:sz w:val="18"/>
                <w:szCs w:val="18"/>
                <w:lang w:val="ru-MO"/>
              </w:rPr>
            </w:pPr>
          </w:p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1,8</w:t>
            </w:r>
          </w:p>
        </w:tc>
        <w:tc>
          <w:tcPr>
            <w:tcW w:w="852" w:type="dxa"/>
          </w:tcPr>
          <w:p w:rsidR="00CD2519" w:rsidRPr="00A6114F" w:rsidRDefault="00CD2519" w:rsidP="00AF4A07">
            <w:pPr>
              <w:pStyle w:val="a3"/>
              <w:ind w:left="-71" w:firstLine="0"/>
              <w:jc w:val="right"/>
              <w:rPr>
                <w:sz w:val="18"/>
                <w:szCs w:val="18"/>
                <w:lang w:val="ru-MO"/>
              </w:rPr>
            </w:pPr>
          </w:p>
          <w:p w:rsidR="00CD2519" w:rsidRPr="00A6114F" w:rsidRDefault="00CD2519" w:rsidP="00AF4A07">
            <w:pPr>
              <w:pStyle w:val="a3"/>
              <w:ind w:left="-71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354,7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6"/>
              </w:tabs>
              <w:ind w:left="-109" w:firstLine="0"/>
              <w:jc w:val="right"/>
              <w:rPr>
                <w:sz w:val="18"/>
                <w:szCs w:val="18"/>
                <w:lang w:val="ru-MO"/>
              </w:rPr>
            </w:pPr>
          </w:p>
          <w:p w:rsidR="00CD2519" w:rsidRPr="00A6114F" w:rsidRDefault="00CD2519" w:rsidP="00AF4A07">
            <w:pPr>
              <w:pStyle w:val="a3"/>
              <w:tabs>
                <w:tab w:val="left" w:pos="456"/>
              </w:tabs>
              <w:ind w:left="-109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0,2</w:t>
            </w:r>
          </w:p>
        </w:tc>
        <w:tc>
          <w:tcPr>
            <w:tcW w:w="851" w:type="dxa"/>
          </w:tcPr>
          <w:p w:rsidR="00CD2519" w:rsidRPr="00A6114F" w:rsidRDefault="00CD2519" w:rsidP="00AF4A07">
            <w:pPr>
              <w:pStyle w:val="a3"/>
              <w:ind w:left="-72" w:firstLine="0"/>
              <w:jc w:val="right"/>
              <w:rPr>
                <w:sz w:val="18"/>
                <w:szCs w:val="18"/>
                <w:lang w:val="ru-MO"/>
              </w:rPr>
            </w:pPr>
          </w:p>
          <w:p w:rsidR="00CD2519" w:rsidRPr="00A6114F" w:rsidRDefault="00CD2519" w:rsidP="00AF4A07">
            <w:pPr>
              <w:pStyle w:val="a3"/>
              <w:ind w:left="-72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10494,2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right="-3" w:firstLine="0"/>
              <w:jc w:val="right"/>
              <w:rPr>
                <w:sz w:val="18"/>
                <w:szCs w:val="18"/>
                <w:lang w:val="ru-MO"/>
              </w:rPr>
            </w:pPr>
          </w:p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right="-3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4,3</w:t>
            </w:r>
          </w:p>
        </w:tc>
      </w:tr>
      <w:tr w:rsidR="00CD2519" w:rsidRPr="00A6114F" w:rsidTr="00AF4A07">
        <w:tc>
          <w:tcPr>
            <w:tcW w:w="426" w:type="dxa"/>
          </w:tcPr>
          <w:p w:rsidR="00CD2519" w:rsidRPr="00A6114F" w:rsidRDefault="00CD2519" w:rsidP="00AF4A07">
            <w:pPr>
              <w:pStyle w:val="a3"/>
              <w:ind w:left="-108" w:right="-33" w:firstLine="0"/>
              <w:jc w:val="center"/>
              <w:rPr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color w:val="000000"/>
                <w:sz w:val="18"/>
                <w:szCs w:val="18"/>
                <w:lang w:val="ru-MO"/>
              </w:rPr>
              <w:t>3.</w:t>
            </w:r>
          </w:p>
        </w:tc>
        <w:tc>
          <w:tcPr>
            <w:tcW w:w="2268" w:type="dxa"/>
          </w:tcPr>
          <w:p w:rsidR="00CD2519" w:rsidRPr="00A6114F" w:rsidRDefault="00CD2519" w:rsidP="00AF4A07">
            <w:pPr>
              <w:pStyle w:val="a3"/>
              <w:ind w:firstLine="0"/>
              <w:jc w:val="left"/>
              <w:rPr>
                <w:color w:val="000000"/>
                <w:sz w:val="20"/>
                <w:szCs w:val="20"/>
                <w:lang w:val="ru-MO"/>
              </w:rPr>
            </w:pPr>
            <w:r w:rsidRPr="00A6114F">
              <w:rPr>
                <w:color w:val="000000"/>
                <w:sz w:val="20"/>
                <w:szCs w:val="20"/>
                <w:lang w:val="ru-MO"/>
              </w:rPr>
              <w:t>Взносы от общих государственных доходов</w:t>
            </w:r>
          </w:p>
        </w:tc>
        <w:tc>
          <w:tcPr>
            <w:tcW w:w="850" w:type="dxa"/>
          </w:tcPr>
          <w:p w:rsidR="00CD2519" w:rsidRPr="00A6114F" w:rsidRDefault="00CD2519" w:rsidP="00AF4A07">
            <w:pPr>
              <w:pStyle w:val="a3"/>
              <w:ind w:left="-108" w:firstLine="0"/>
              <w:jc w:val="right"/>
              <w:rPr>
                <w:color w:val="000000"/>
                <w:sz w:val="18"/>
                <w:szCs w:val="18"/>
                <w:lang w:val="ru-MO"/>
              </w:rPr>
            </w:pPr>
          </w:p>
          <w:p w:rsidR="00CD2519" w:rsidRPr="00A6114F" w:rsidRDefault="00CD2519" w:rsidP="00AF4A07">
            <w:pPr>
              <w:pStyle w:val="a3"/>
              <w:ind w:left="-108" w:firstLine="0"/>
              <w:jc w:val="right"/>
              <w:rPr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color w:val="000000"/>
                <w:sz w:val="18"/>
                <w:szCs w:val="18"/>
                <w:lang w:val="ru-MO"/>
              </w:rPr>
              <w:t>9694,7</w:t>
            </w:r>
          </w:p>
        </w:tc>
        <w:tc>
          <w:tcPr>
            <w:tcW w:w="567" w:type="dxa"/>
          </w:tcPr>
          <w:p w:rsidR="00CD2519" w:rsidRPr="00A6114F" w:rsidRDefault="00CD2519" w:rsidP="00AF4A07">
            <w:pPr>
              <w:pStyle w:val="a3"/>
              <w:ind w:right="-82" w:firstLine="0"/>
              <w:jc w:val="right"/>
              <w:rPr>
                <w:color w:val="000000"/>
                <w:sz w:val="18"/>
                <w:szCs w:val="18"/>
                <w:lang w:val="ru-MO"/>
              </w:rPr>
            </w:pPr>
          </w:p>
          <w:p w:rsidR="00CD2519" w:rsidRPr="00A6114F" w:rsidRDefault="00CD2519" w:rsidP="00AF4A07">
            <w:pPr>
              <w:pStyle w:val="a3"/>
              <w:ind w:right="-82" w:firstLine="0"/>
              <w:jc w:val="right"/>
              <w:rPr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color w:val="000000"/>
                <w:sz w:val="18"/>
                <w:szCs w:val="18"/>
                <w:lang w:val="ru-MO"/>
              </w:rPr>
              <w:t>6,5</w:t>
            </w:r>
          </w:p>
        </w:tc>
        <w:tc>
          <w:tcPr>
            <w:tcW w:w="851" w:type="dxa"/>
          </w:tcPr>
          <w:p w:rsidR="00CD2519" w:rsidRPr="00A6114F" w:rsidRDefault="00CD2519" w:rsidP="00AF4A07">
            <w:pPr>
              <w:pStyle w:val="a3"/>
              <w:ind w:left="-134" w:firstLine="0"/>
              <w:jc w:val="right"/>
              <w:rPr>
                <w:color w:val="000000"/>
                <w:sz w:val="18"/>
                <w:szCs w:val="18"/>
                <w:lang w:val="ru-MO"/>
              </w:rPr>
            </w:pPr>
          </w:p>
          <w:p w:rsidR="00CD2519" w:rsidRPr="00A6114F" w:rsidRDefault="00CD2519" w:rsidP="00AF4A07">
            <w:pPr>
              <w:pStyle w:val="a3"/>
              <w:ind w:left="-134" w:firstLine="0"/>
              <w:jc w:val="right"/>
              <w:rPr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color w:val="000000"/>
                <w:sz w:val="18"/>
                <w:szCs w:val="18"/>
                <w:lang w:val="ru-MO"/>
              </w:rPr>
              <w:t>14609,4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firstLine="0"/>
              <w:jc w:val="right"/>
              <w:rPr>
                <w:color w:val="000000"/>
                <w:sz w:val="18"/>
                <w:szCs w:val="18"/>
                <w:lang w:val="ru-MO"/>
              </w:rPr>
            </w:pPr>
          </w:p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firstLine="0"/>
              <w:jc w:val="right"/>
              <w:rPr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color w:val="000000"/>
                <w:sz w:val="18"/>
                <w:szCs w:val="18"/>
                <w:lang w:val="ru-MO"/>
              </w:rPr>
              <w:t>8,6</w:t>
            </w:r>
          </w:p>
        </w:tc>
        <w:tc>
          <w:tcPr>
            <w:tcW w:w="927" w:type="dxa"/>
          </w:tcPr>
          <w:p w:rsidR="00CD2519" w:rsidRPr="00A6114F" w:rsidRDefault="00CD2519" w:rsidP="00AF4A07">
            <w:pPr>
              <w:pStyle w:val="a3"/>
              <w:ind w:left="-71" w:firstLine="0"/>
              <w:jc w:val="right"/>
              <w:rPr>
                <w:color w:val="000000"/>
                <w:sz w:val="18"/>
                <w:szCs w:val="18"/>
                <w:lang w:val="ru-MO"/>
              </w:rPr>
            </w:pPr>
          </w:p>
          <w:p w:rsidR="00CD2519" w:rsidRPr="00A6114F" w:rsidRDefault="00CD2519" w:rsidP="00AF4A07">
            <w:pPr>
              <w:pStyle w:val="a3"/>
              <w:ind w:left="-71" w:firstLine="0"/>
              <w:jc w:val="right"/>
              <w:rPr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color w:val="000000"/>
                <w:sz w:val="18"/>
                <w:szCs w:val="18"/>
                <w:lang w:val="ru-MO"/>
              </w:rPr>
              <w:t>9792,3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firstLine="0"/>
              <w:jc w:val="right"/>
              <w:rPr>
                <w:color w:val="000000"/>
                <w:sz w:val="18"/>
                <w:szCs w:val="18"/>
                <w:lang w:val="ru-MO"/>
              </w:rPr>
            </w:pPr>
          </w:p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firstLine="0"/>
              <w:jc w:val="right"/>
              <w:rPr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color w:val="000000"/>
                <w:sz w:val="18"/>
                <w:szCs w:val="18"/>
                <w:lang w:val="ru-MO"/>
              </w:rPr>
              <w:t>4,8</w:t>
            </w:r>
          </w:p>
        </w:tc>
        <w:tc>
          <w:tcPr>
            <w:tcW w:w="852" w:type="dxa"/>
          </w:tcPr>
          <w:p w:rsidR="00CD2519" w:rsidRPr="00A6114F" w:rsidRDefault="00CD2519" w:rsidP="00AF4A07">
            <w:pPr>
              <w:pStyle w:val="a3"/>
              <w:ind w:left="-71" w:firstLine="0"/>
              <w:jc w:val="right"/>
              <w:rPr>
                <w:color w:val="000000"/>
                <w:sz w:val="18"/>
                <w:szCs w:val="18"/>
                <w:lang w:val="ru-MO"/>
              </w:rPr>
            </w:pPr>
          </w:p>
          <w:p w:rsidR="00CD2519" w:rsidRPr="00A6114F" w:rsidRDefault="00CD2519" w:rsidP="00AF4A07">
            <w:pPr>
              <w:pStyle w:val="a3"/>
              <w:ind w:left="-71" w:firstLine="0"/>
              <w:jc w:val="right"/>
              <w:rPr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color w:val="000000"/>
                <w:sz w:val="18"/>
                <w:szCs w:val="18"/>
                <w:lang w:val="ru-MO"/>
              </w:rPr>
              <w:t>2948,7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6"/>
              </w:tabs>
              <w:ind w:left="-109" w:firstLine="0"/>
              <w:jc w:val="right"/>
              <w:rPr>
                <w:color w:val="000000"/>
                <w:sz w:val="18"/>
                <w:szCs w:val="18"/>
                <w:lang w:val="ru-MO"/>
              </w:rPr>
            </w:pPr>
          </w:p>
          <w:p w:rsidR="00CD2519" w:rsidRPr="00A6114F" w:rsidRDefault="00CD2519" w:rsidP="00AF4A07">
            <w:pPr>
              <w:pStyle w:val="a3"/>
              <w:tabs>
                <w:tab w:val="left" w:pos="456"/>
              </w:tabs>
              <w:ind w:left="-109" w:firstLine="0"/>
              <w:jc w:val="right"/>
              <w:rPr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color w:val="000000"/>
                <w:sz w:val="18"/>
                <w:szCs w:val="18"/>
                <w:lang w:val="ru-MO"/>
              </w:rPr>
              <w:t>1,5</w:t>
            </w:r>
          </w:p>
        </w:tc>
        <w:tc>
          <w:tcPr>
            <w:tcW w:w="851" w:type="dxa"/>
          </w:tcPr>
          <w:p w:rsidR="00CD2519" w:rsidRPr="00A6114F" w:rsidRDefault="00CD2519" w:rsidP="00AF4A07">
            <w:pPr>
              <w:pStyle w:val="a3"/>
              <w:ind w:left="-72" w:firstLine="0"/>
              <w:jc w:val="right"/>
              <w:rPr>
                <w:color w:val="000000"/>
                <w:sz w:val="18"/>
                <w:szCs w:val="18"/>
                <w:lang w:val="ru-MO"/>
              </w:rPr>
            </w:pPr>
          </w:p>
          <w:p w:rsidR="00CD2519" w:rsidRPr="00A6114F" w:rsidRDefault="00CD2519" w:rsidP="00AF4A07">
            <w:pPr>
              <w:pStyle w:val="a3"/>
              <w:ind w:left="-72" w:firstLine="0"/>
              <w:jc w:val="right"/>
              <w:rPr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color w:val="000000"/>
                <w:sz w:val="18"/>
                <w:szCs w:val="18"/>
                <w:lang w:val="ru-MO"/>
              </w:rPr>
              <w:t>24868,8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right="-3" w:firstLine="0"/>
              <w:jc w:val="right"/>
              <w:rPr>
                <w:color w:val="000000"/>
                <w:sz w:val="18"/>
                <w:szCs w:val="18"/>
                <w:lang w:val="ru-MO"/>
              </w:rPr>
            </w:pPr>
          </w:p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right="-3" w:firstLine="0"/>
              <w:jc w:val="right"/>
              <w:rPr>
                <w:color w:val="000000"/>
                <w:sz w:val="18"/>
                <w:szCs w:val="18"/>
                <w:lang w:val="ru-MO"/>
              </w:rPr>
            </w:pPr>
            <w:r w:rsidRPr="00A6114F">
              <w:rPr>
                <w:color w:val="000000"/>
                <w:sz w:val="18"/>
                <w:szCs w:val="18"/>
                <w:lang w:val="ru-MO"/>
              </w:rPr>
              <w:t>10,1</w:t>
            </w:r>
          </w:p>
        </w:tc>
      </w:tr>
      <w:tr w:rsidR="00CD2519" w:rsidRPr="00A6114F" w:rsidTr="00AF4A07">
        <w:tc>
          <w:tcPr>
            <w:tcW w:w="426" w:type="dxa"/>
          </w:tcPr>
          <w:p w:rsidR="00CD2519" w:rsidRPr="00A6114F" w:rsidRDefault="00CD2519" w:rsidP="00AF4A07">
            <w:pPr>
              <w:pStyle w:val="a3"/>
              <w:ind w:left="-108" w:right="-33" w:firstLine="0"/>
              <w:jc w:val="center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4.</w:t>
            </w:r>
          </w:p>
        </w:tc>
        <w:tc>
          <w:tcPr>
            <w:tcW w:w="2268" w:type="dxa"/>
          </w:tcPr>
          <w:p w:rsidR="00CD2519" w:rsidRPr="00A6114F" w:rsidRDefault="00CD2519" w:rsidP="00AF4A07">
            <w:pPr>
              <w:pStyle w:val="a3"/>
              <w:ind w:firstLine="0"/>
              <w:jc w:val="left"/>
              <w:rPr>
                <w:sz w:val="20"/>
                <w:szCs w:val="20"/>
                <w:lang w:val="ru-MO"/>
              </w:rPr>
            </w:pPr>
            <w:r w:rsidRPr="00A6114F">
              <w:rPr>
                <w:sz w:val="20"/>
                <w:szCs w:val="20"/>
                <w:lang w:val="ru-MO"/>
              </w:rPr>
              <w:t xml:space="preserve">Трансферты из государственного </w:t>
            </w:r>
            <w:r w:rsidRPr="00A6114F">
              <w:rPr>
                <w:bCs/>
                <w:sz w:val="20"/>
                <w:szCs w:val="20"/>
                <w:lang w:val="ru-MO"/>
              </w:rPr>
              <w:t>бюджет</w:t>
            </w:r>
            <w:r w:rsidRPr="00A6114F">
              <w:rPr>
                <w:sz w:val="20"/>
                <w:szCs w:val="20"/>
                <w:lang w:val="ru-MO"/>
              </w:rPr>
              <w:t xml:space="preserve">а </w:t>
            </w:r>
          </w:p>
        </w:tc>
        <w:tc>
          <w:tcPr>
            <w:tcW w:w="850" w:type="dxa"/>
          </w:tcPr>
          <w:p w:rsidR="00CD2519" w:rsidRPr="00A6114F" w:rsidRDefault="00CD2519" w:rsidP="00AF4A07">
            <w:pPr>
              <w:pStyle w:val="a3"/>
              <w:ind w:left="-108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112237,1</w:t>
            </w:r>
          </w:p>
        </w:tc>
        <w:tc>
          <w:tcPr>
            <w:tcW w:w="567" w:type="dxa"/>
          </w:tcPr>
          <w:p w:rsidR="00CD2519" w:rsidRPr="00A6114F" w:rsidRDefault="00CD2519" w:rsidP="00AF4A07">
            <w:pPr>
              <w:pStyle w:val="a3"/>
              <w:ind w:right="-82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74,9</w:t>
            </w:r>
          </w:p>
        </w:tc>
        <w:tc>
          <w:tcPr>
            <w:tcW w:w="851" w:type="dxa"/>
          </w:tcPr>
          <w:p w:rsidR="00CD2519" w:rsidRPr="00A6114F" w:rsidRDefault="00CD2519" w:rsidP="00AF4A07">
            <w:pPr>
              <w:pStyle w:val="a3"/>
              <w:ind w:left="-134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126242,0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73,9</w:t>
            </w:r>
          </w:p>
        </w:tc>
        <w:tc>
          <w:tcPr>
            <w:tcW w:w="927" w:type="dxa"/>
          </w:tcPr>
          <w:p w:rsidR="00CD2519" w:rsidRPr="00A6114F" w:rsidRDefault="00CD2519" w:rsidP="00AF4A07">
            <w:pPr>
              <w:pStyle w:val="a3"/>
              <w:ind w:left="-71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159715,1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79,1</w:t>
            </w:r>
          </w:p>
        </w:tc>
        <w:tc>
          <w:tcPr>
            <w:tcW w:w="852" w:type="dxa"/>
          </w:tcPr>
          <w:p w:rsidR="00CD2519" w:rsidRPr="00A6114F" w:rsidRDefault="00CD2519" w:rsidP="00AF4A07">
            <w:pPr>
              <w:pStyle w:val="a3"/>
              <w:ind w:left="-71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158788,4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6"/>
              </w:tabs>
              <w:ind w:left="-109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79,9</w:t>
            </w:r>
          </w:p>
        </w:tc>
        <w:tc>
          <w:tcPr>
            <w:tcW w:w="851" w:type="dxa"/>
          </w:tcPr>
          <w:p w:rsidR="00CD2519" w:rsidRPr="00A6114F" w:rsidRDefault="00CD2519" w:rsidP="00AF4A07">
            <w:pPr>
              <w:pStyle w:val="a3"/>
              <w:ind w:left="-72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169166,3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right="-3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68,7</w:t>
            </w:r>
          </w:p>
        </w:tc>
      </w:tr>
      <w:tr w:rsidR="00CD2519" w:rsidRPr="00A6114F" w:rsidTr="00AF4A07">
        <w:tc>
          <w:tcPr>
            <w:tcW w:w="426" w:type="dxa"/>
          </w:tcPr>
          <w:p w:rsidR="00CD2519" w:rsidRPr="00A6114F" w:rsidRDefault="00CD2519" w:rsidP="00AF4A07">
            <w:pPr>
              <w:pStyle w:val="a3"/>
              <w:ind w:left="-108" w:right="-33" w:firstLine="0"/>
              <w:jc w:val="center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lastRenderedPageBreak/>
              <w:t>5.</w:t>
            </w:r>
          </w:p>
        </w:tc>
        <w:tc>
          <w:tcPr>
            <w:tcW w:w="2268" w:type="dxa"/>
          </w:tcPr>
          <w:p w:rsidR="00CD2519" w:rsidRPr="00A6114F" w:rsidRDefault="00CD2519" w:rsidP="00AF4A07">
            <w:pPr>
              <w:pStyle w:val="a3"/>
              <w:ind w:firstLine="0"/>
              <w:jc w:val="left"/>
              <w:rPr>
                <w:sz w:val="20"/>
                <w:szCs w:val="20"/>
                <w:lang w:val="ru-MO"/>
              </w:rPr>
            </w:pPr>
            <w:r w:rsidRPr="00A6114F">
              <w:rPr>
                <w:sz w:val="20"/>
                <w:szCs w:val="20"/>
                <w:lang w:val="ru-MO"/>
              </w:rPr>
              <w:t>Специальные фонды</w:t>
            </w:r>
          </w:p>
        </w:tc>
        <w:tc>
          <w:tcPr>
            <w:tcW w:w="850" w:type="dxa"/>
          </w:tcPr>
          <w:p w:rsidR="00CD2519" w:rsidRPr="00A6114F" w:rsidRDefault="00CD2519" w:rsidP="00AF4A07">
            <w:pPr>
              <w:pStyle w:val="a3"/>
              <w:ind w:left="-108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38,3</w:t>
            </w:r>
          </w:p>
        </w:tc>
        <w:tc>
          <w:tcPr>
            <w:tcW w:w="567" w:type="dxa"/>
          </w:tcPr>
          <w:p w:rsidR="00CD2519" w:rsidRPr="00A6114F" w:rsidRDefault="00CD2519" w:rsidP="00AF4A07">
            <w:pPr>
              <w:pStyle w:val="a3"/>
              <w:ind w:right="-82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0</w:t>
            </w:r>
          </w:p>
        </w:tc>
        <w:tc>
          <w:tcPr>
            <w:tcW w:w="851" w:type="dxa"/>
          </w:tcPr>
          <w:p w:rsidR="00CD2519" w:rsidRPr="00A6114F" w:rsidRDefault="00CD2519" w:rsidP="00AF4A07">
            <w:pPr>
              <w:pStyle w:val="a3"/>
              <w:ind w:left="-134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52,7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0</w:t>
            </w:r>
          </w:p>
        </w:tc>
        <w:tc>
          <w:tcPr>
            <w:tcW w:w="927" w:type="dxa"/>
          </w:tcPr>
          <w:p w:rsidR="00CD2519" w:rsidRPr="00A6114F" w:rsidRDefault="00CD2519" w:rsidP="00AF4A07">
            <w:pPr>
              <w:pStyle w:val="a3"/>
              <w:ind w:left="-71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35,3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0</w:t>
            </w:r>
          </w:p>
        </w:tc>
        <w:tc>
          <w:tcPr>
            <w:tcW w:w="852" w:type="dxa"/>
          </w:tcPr>
          <w:p w:rsidR="00CD2519" w:rsidRPr="00A6114F" w:rsidRDefault="00CD2519" w:rsidP="00AF4A07">
            <w:pPr>
              <w:pStyle w:val="a3"/>
              <w:ind w:left="-71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37,2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6"/>
              </w:tabs>
              <w:ind w:left="-109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0</w:t>
            </w:r>
          </w:p>
        </w:tc>
        <w:tc>
          <w:tcPr>
            <w:tcW w:w="851" w:type="dxa"/>
          </w:tcPr>
          <w:p w:rsidR="00CD2519" w:rsidRPr="00A6114F" w:rsidRDefault="00CD2519" w:rsidP="00AF4A07">
            <w:pPr>
              <w:pStyle w:val="a3"/>
              <w:ind w:left="-72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65,7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right="-3" w:firstLine="0"/>
              <w:jc w:val="right"/>
              <w:rPr>
                <w:sz w:val="18"/>
                <w:szCs w:val="18"/>
                <w:lang w:val="ru-MO"/>
              </w:rPr>
            </w:pPr>
            <w:r w:rsidRPr="00A6114F">
              <w:rPr>
                <w:sz w:val="18"/>
                <w:szCs w:val="18"/>
                <w:lang w:val="ru-MO"/>
              </w:rPr>
              <w:t>0</w:t>
            </w:r>
          </w:p>
        </w:tc>
      </w:tr>
      <w:tr w:rsidR="00CD2519" w:rsidRPr="00A6114F" w:rsidTr="00AF4A07">
        <w:tc>
          <w:tcPr>
            <w:tcW w:w="426" w:type="dxa"/>
          </w:tcPr>
          <w:p w:rsidR="00CD2519" w:rsidRPr="00A6114F" w:rsidRDefault="00CD2519" w:rsidP="00AF4A07">
            <w:pPr>
              <w:pStyle w:val="a3"/>
              <w:ind w:left="-108" w:right="-33" w:firstLine="0"/>
              <w:jc w:val="center"/>
              <w:rPr>
                <w:sz w:val="18"/>
                <w:szCs w:val="18"/>
                <w:lang w:val="ru-MO"/>
              </w:rPr>
            </w:pPr>
          </w:p>
        </w:tc>
        <w:tc>
          <w:tcPr>
            <w:tcW w:w="2268" w:type="dxa"/>
          </w:tcPr>
          <w:p w:rsidR="00CD2519" w:rsidRPr="00A6114F" w:rsidRDefault="00CD2519" w:rsidP="00AF4A07">
            <w:pPr>
              <w:pStyle w:val="a3"/>
              <w:ind w:firstLine="0"/>
              <w:jc w:val="left"/>
              <w:rPr>
                <w:b/>
                <w:sz w:val="20"/>
                <w:szCs w:val="20"/>
                <w:lang w:val="ru-MO"/>
              </w:rPr>
            </w:pPr>
            <w:r w:rsidRPr="00A6114F">
              <w:rPr>
                <w:b/>
                <w:sz w:val="20"/>
                <w:szCs w:val="20"/>
                <w:lang w:val="ru-MO"/>
              </w:rPr>
              <w:t>Всего доходы</w:t>
            </w:r>
          </w:p>
        </w:tc>
        <w:tc>
          <w:tcPr>
            <w:tcW w:w="850" w:type="dxa"/>
          </w:tcPr>
          <w:p w:rsidR="00CD2519" w:rsidRPr="00A6114F" w:rsidRDefault="00CD2519" w:rsidP="00AF4A07">
            <w:pPr>
              <w:pStyle w:val="a3"/>
              <w:ind w:left="-108" w:firstLine="0"/>
              <w:jc w:val="right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149945,1</w:t>
            </w:r>
          </w:p>
        </w:tc>
        <w:tc>
          <w:tcPr>
            <w:tcW w:w="567" w:type="dxa"/>
          </w:tcPr>
          <w:p w:rsidR="00CD2519" w:rsidRPr="00A6114F" w:rsidRDefault="00CD2519" w:rsidP="00AF4A07">
            <w:pPr>
              <w:pStyle w:val="a3"/>
              <w:ind w:right="-82" w:firstLine="0"/>
              <w:jc w:val="right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100,0</w:t>
            </w:r>
          </w:p>
        </w:tc>
        <w:tc>
          <w:tcPr>
            <w:tcW w:w="851" w:type="dxa"/>
          </w:tcPr>
          <w:p w:rsidR="00CD2519" w:rsidRPr="00A6114F" w:rsidRDefault="00CD2519" w:rsidP="00AF4A07">
            <w:pPr>
              <w:pStyle w:val="a3"/>
              <w:ind w:left="-134" w:firstLine="0"/>
              <w:jc w:val="right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170779,7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firstLine="0"/>
              <w:jc w:val="right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100,0</w:t>
            </w:r>
          </w:p>
        </w:tc>
        <w:tc>
          <w:tcPr>
            <w:tcW w:w="927" w:type="dxa"/>
          </w:tcPr>
          <w:p w:rsidR="00CD2519" w:rsidRPr="00A6114F" w:rsidRDefault="00CD2519" w:rsidP="00AF4A07">
            <w:pPr>
              <w:pStyle w:val="a3"/>
              <w:ind w:left="-71" w:firstLine="0"/>
              <w:jc w:val="right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202050,0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firstLine="0"/>
              <w:jc w:val="right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100,0</w:t>
            </w:r>
          </w:p>
        </w:tc>
        <w:tc>
          <w:tcPr>
            <w:tcW w:w="852" w:type="dxa"/>
          </w:tcPr>
          <w:p w:rsidR="00CD2519" w:rsidRPr="00A6114F" w:rsidRDefault="00CD2519" w:rsidP="00AF4A07">
            <w:pPr>
              <w:pStyle w:val="a3"/>
              <w:ind w:left="-71" w:firstLine="0"/>
              <w:jc w:val="right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198827,5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6"/>
              </w:tabs>
              <w:ind w:left="-109" w:firstLine="0"/>
              <w:jc w:val="right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100,0</w:t>
            </w:r>
          </w:p>
        </w:tc>
        <w:tc>
          <w:tcPr>
            <w:tcW w:w="851" w:type="dxa"/>
          </w:tcPr>
          <w:p w:rsidR="00CD2519" w:rsidRPr="00A6114F" w:rsidRDefault="00CD2519" w:rsidP="00AF4A07">
            <w:pPr>
              <w:pStyle w:val="a3"/>
              <w:ind w:left="-72" w:firstLine="0"/>
              <w:jc w:val="right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246155,1</w:t>
            </w:r>
          </w:p>
        </w:tc>
        <w:tc>
          <w:tcPr>
            <w:tcW w:w="566" w:type="dxa"/>
          </w:tcPr>
          <w:p w:rsidR="00CD2519" w:rsidRPr="00A6114F" w:rsidRDefault="00CD2519" w:rsidP="00AF4A07">
            <w:pPr>
              <w:pStyle w:val="a3"/>
              <w:tabs>
                <w:tab w:val="left" w:pos="455"/>
              </w:tabs>
              <w:ind w:left="-109" w:right="-3" w:firstLine="0"/>
              <w:jc w:val="right"/>
              <w:rPr>
                <w:b/>
                <w:sz w:val="18"/>
                <w:szCs w:val="18"/>
                <w:lang w:val="ru-MO"/>
              </w:rPr>
            </w:pPr>
            <w:r w:rsidRPr="00A6114F">
              <w:rPr>
                <w:b/>
                <w:sz w:val="18"/>
                <w:szCs w:val="18"/>
                <w:lang w:val="ru-MO"/>
              </w:rPr>
              <w:t>100,0</w:t>
            </w:r>
          </w:p>
        </w:tc>
      </w:tr>
    </w:tbl>
    <w:p w:rsidR="00CD2519" w:rsidRPr="00A6114F" w:rsidRDefault="00CD2519" w:rsidP="00CD2519">
      <w:pPr>
        <w:spacing w:before="120" w:after="120" w:line="240" w:lineRule="auto"/>
        <w:ind w:firstLine="709"/>
        <w:jc w:val="both"/>
        <w:rPr>
          <w:lang w:val="ru-MO"/>
        </w:rPr>
      </w:pPr>
      <w:r w:rsidRPr="00A6114F">
        <w:rPr>
          <w:rFonts w:ascii="Times New Roman" w:hAnsi="Times New Roman"/>
          <w:b/>
          <w:i/>
          <w:sz w:val="20"/>
          <w:szCs w:val="20"/>
          <w:lang w:val="ru-MO"/>
        </w:rPr>
        <w:t>Источник</w:t>
      </w:r>
      <w:r>
        <w:rPr>
          <w:rFonts w:ascii="Times New Roman" w:hAnsi="Times New Roman"/>
          <w:b/>
          <w:i/>
          <w:sz w:val="20"/>
          <w:szCs w:val="20"/>
          <w:lang w:val="ru-MO"/>
        </w:rPr>
        <w:t>.</w:t>
      </w:r>
      <w:r w:rsidRPr="00A6114F">
        <w:rPr>
          <w:rFonts w:ascii="Times New Roman" w:hAnsi="Times New Roman"/>
          <w:i/>
          <w:sz w:val="20"/>
          <w:szCs w:val="20"/>
          <w:lang w:val="ru-MO"/>
        </w:rPr>
        <w:t xml:space="preserve"> Отчет об исполнении бюджетов АТЕ района </w:t>
      </w:r>
      <w:proofErr w:type="spellStart"/>
      <w:r w:rsidRPr="00A6114F">
        <w:rPr>
          <w:rFonts w:ascii="Times New Roman" w:hAnsi="Times New Roman"/>
          <w:i/>
          <w:sz w:val="20"/>
          <w:szCs w:val="20"/>
          <w:lang w:val="ru-MO"/>
        </w:rPr>
        <w:t>Яловень</w:t>
      </w:r>
      <w:proofErr w:type="spellEnd"/>
      <w:r w:rsidRPr="00A6114F">
        <w:rPr>
          <w:rFonts w:ascii="Times New Roman" w:hAnsi="Times New Roman"/>
          <w:i/>
          <w:sz w:val="20"/>
          <w:szCs w:val="20"/>
          <w:lang w:val="ru-MO"/>
        </w:rPr>
        <w:t xml:space="preserve"> по доходам по всем компонентам за 2008-2012 годы.</w:t>
      </w:r>
    </w:p>
    <w:p w:rsidR="00CD2519" w:rsidRPr="00A6114F" w:rsidRDefault="00CD2519" w:rsidP="00CD2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 w:eastAsia="ru-RU"/>
        </w:rPr>
      </w:pPr>
      <w:proofErr w:type="gramStart"/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Данные из таблицы </w:t>
      </w:r>
      <w:r>
        <w:rPr>
          <w:rFonts w:ascii="Times New Roman" w:eastAsia="Times New Roman" w:hAnsi="Times New Roman"/>
          <w:sz w:val="24"/>
          <w:szCs w:val="24"/>
          <w:lang w:val="ru-MO" w:eastAsia="ru-RU"/>
        </w:rPr>
        <w:t>показыв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ают, что основным источником доходов остаются  трансферты из государственного </w:t>
      </w:r>
      <w:r w:rsidRPr="00A6114F">
        <w:rPr>
          <w:rFonts w:ascii="Times New Roman" w:eastAsia="Times New Roman" w:hAnsi="Times New Roman"/>
          <w:bCs/>
          <w:sz w:val="24"/>
          <w:szCs w:val="24"/>
          <w:lang w:val="ru-MO" w:eastAsia="ru-RU"/>
        </w:rPr>
        <w:t>бюджет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а, удельный вес которых был </w:t>
      </w:r>
      <w:r w:rsidRPr="00A6114F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>зарегистрирован на уровне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 79,9% - в 2011 г. и 68,7% - в 2012 г. За последние 5 лет общие доходы возросли на 96210,0 тыс. леев (64,2%), из которых трансферты из государственного </w:t>
      </w:r>
      <w:r w:rsidRPr="00A6114F">
        <w:rPr>
          <w:rFonts w:ascii="Times New Roman" w:eastAsia="Times New Roman" w:hAnsi="Times New Roman"/>
          <w:bCs/>
          <w:sz w:val="24"/>
          <w:szCs w:val="24"/>
          <w:lang w:val="ru-MO" w:eastAsia="ru-RU"/>
        </w:rPr>
        <w:t>бюджет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>а увеличились на 56929,2 тыс. леев (50,7%), собственные доходы – на 10843,7 тыс. леев (46,1</w:t>
      </w:r>
      <w:proofErr w:type="gramEnd"/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%), взносы от общих государственных доходов – на 15174,1 тыс. леев (256,5%) и т.д. Несмотря на то, что размер трансфертов из государственного </w:t>
      </w:r>
      <w:r w:rsidRPr="00A6114F">
        <w:rPr>
          <w:rFonts w:ascii="Times New Roman" w:eastAsia="Times New Roman" w:hAnsi="Times New Roman"/>
          <w:bCs/>
          <w:sz w:val="24"/>
          <w:szCs w:val="24"/>
          <w:lang w:val="ru-MO" w:eastAsia="ru-RU"/>
        </w:rPr>
        <w:t>бюджет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а возрос, удельный вес их в общих доходах снизился на 6,2 процентных пункта, а удельный вес общих государственных доходов увеличился на 3,6 процентных пункта, основной причиной является аннулирование „0” ставки на подоходный налог от предпринимательской деятельности. Аудит отмечает и рост собственных доходов, связанный с увеличением дохода от подоходного налога с заработной платы (6660,8 тыс. леев), сбора за размещение объектов торговли (1312,2 тыс. леев), подоходного налога, удержанного от суммы дивидендов (1482,0 тыс. леев) и др. </w:t>
      </w:r>
    </w:p>
    <w:p w:rsidR="00CD2519" w:rsidRPr="00A6114F" w:rsidRDefault="00CD2519" w:rsidP="00CD2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 w:eastAsia="ru-RU"/>
        </w:rPr>
      </w:pP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В </w:t>
      </w:r>
      <w:proofErr w:type="spellStart"/>
      <w:r w:rsidRPr="00A6114F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>аудитируемом</w:t>
      </w:r>
      <w:proofErr w:type="spellEnd"/>
      <w:r w:rsidRPr="00A6114F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 xml:space="preserve"> периоде 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(2011-2012 годы) общие кассовые </w:t>
      </w:r>
      <w:r w:rsidRPr="00A6114F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 xml:space="preserve">расходы </w:t>
      </w:r>
      <w:r w:rsidRPr="00A6114F">
        <w:rPr>
          <w:rFonts w:ascii="Times New Roman" w:eastAsia="Times New Roman" w:hAnsi="Times New Roman"/>
          <w:bCs/>
          <w:sz w:val="24"/>
          <w:szCs w:val="24"/>
          <w:lang w:val="ru-MO" w:eastAsia="ru-RU"/>
        </w:rPr>
        <w:t>бюджет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ов АТЕ района по сравнению с уточненными показателями были исполнены на уровне 91,4% и, соответственно, 92,4%. В 2011 году соотношение текущих и капитальных расходов </w:t>
      </w:r>
      <w:r w:rsidRPr="00A6114F">
        <w:rPr>
          <w:rFonts w:ascii="Times New Roman" w:eastAsia="Times New Roman" w:hAnsi="Times New Roman"/>
          <w:noProof/>
          <w:sz w:val="24"/>
          <w:szCs w:val="24"/>
          <w:lang w:val="ru-MO" w:eastAsia="ru-RU"/>
        </w:rPr>
        <w:t>составило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 79,9% и 20,1%, а в 2012 году – соответственно, 82,6% и 17,4%.</w:t>
      </w:r>
    </w:p>
    <w:p w:rsidR="00CD2519" w:rsidRPr="00A6114F" w:rsidRDefault="00CD2519" w:rsidP="00CD2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 w:eastAsia="ru-RU"/>
        </w:rPr>
      </w:pPr>
      <w:proofErr w:type="gramStart"/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Согласно </w:t>
      </w:r>
      <w:r w:rsidRPr="00A6114F">
        <w:rPr>
          <w:rStyle w:val="hps"/>
          <w:rFonts w:ascii="Times New Roman" w:eastAsia="Times New Roman" w:hAnsi="Times New Roman"/>
          <w:bCs/>
          <w:noProof/>
          <w:sz w:val="24"/>
          <w:szCs w:val="24"/>
          <w:lang w:val="ru-MO" w:eastAsia="ru-RU"/>
        </w:rPr>
        <w:t>экономическо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й классификации, наибольший удельный вес в общих фактических </w:t>
      </w:r>
      <w:r w:rsidRPr="00A6114F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 xml:space="preserve">расходах </w:t>
      </w:r>
      <w:r w:rsidRPr="00A6114F">
        <w:rPr>
          <w:rFonts w:ascii="Times New Roman" w:eastAsia="Times New Roman" w:hAnsi="Times New Roman"/>
          <w:bCs/>
          <w:color w:val="000000"/>
          <w:sz w:val="24"/>
          <w:szCs w:val="24"/>
          <w:lang w:val="ru-MO" w:eastAsia="ru-RU"/>
        </w:rPr>
        <w:t>бюджет</w:t>
      </w:r>
      <w:r w:rsidRPr="00A6114F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>ов АТЕ района приходится на расходы по оплате труда и относящи</w:t>
      </w:r>
      <w:r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>е</w:t>
      </w:r>
      <w:r w:rsidRPr="00A6114F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>ся к ней платеж</w:t>
      </w:r>
      <w:r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>и</w:t>
      </w:r>
      <w:r w:rsidRPr="00A6114F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 xml:space="preserve"> 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– 48,5% (в 2011 году) и 49,5% (в 2012 году), далее на </w:t>
      </w:r>
      <w:r w:rsidRPr="00A6114F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 xml:space="preserve">расходы 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по ст.113.00 „Оплата товаров и услуг” – 22,7% и, соответственно, 25,5%. Согласно функциональной классификации, наибольший удельный вес </w:t>
      </w:r>
      <w:r w:rsidRPr="00A6114F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>приходится на расходы по группе 06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 „Образование</w:t>
      </w:r>
      <w:proofErr w:type="gramEnd"/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” – 64,4% и 62,2%, уровень </w:t>
      </w:r>
      <w:proofErr w:type="gramStart"/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>исполнения</w:t>
      </w:r>
      <w:proofErr w:type="gramEnd"/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 которы</w:t>
      </w:r>
      <w:r>
        <w:rPr>
          <w:rFonts w:ascii="Times New Roman" w:eastAsia="Times New Roman" w:hAnsi="Times New Roman"/>
          <w:sz w:val="24"/>
          <w:szCs w:val="24"/>
          <w:lang w:val="ru-MO" w:eastAsia="ru-RU"/>
        </w:rPr>
        <w:t>х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 </w:t>
      </w:r>
      <w:r w:rsidRPr="00A6114F">
        <w:rPr>
          <w:rFonts w:ascii="Times New Roman" w:eastAsia="Times New Roman" w:hAnsi="Times New Roman"/>
          <w:noProof/>
          <w:sz w:val="24"/>
          <w:szCs w:val="24"/>
          <w:lang w:val="ru-MO" w:eastAsia="ru-RU"/>
        </w:rPr>
        <w:t xml:space="preserve">составил 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>93,2 % и, соответственно, 94,4%.</w:t>
      </w:r>
    </w:p>
    <w:p w:rsidR="00CD2519" w:rsidRPr="00A6114F" w:rsidRDefault="00CD2519" w:rsidP="00CD2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 w:eastAsia="ru-RU"/>
        </w:rPr>
      </w:pPr>
      <w:proofErr w:type="gramStart"/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Несмотря на то, что в результате исполнения </w:t>
      </w:r>
      <w:r w:rsidRPr="00A6114F">
        <w:rPr>
          <w:rFonts w:ascii="Times New Roman" w:eastAsia="Times New Roman" w:hAnsi="Times New Roman"/>
          <w:bCs/>
          <w:sz w:val="24"/>
          <w:szCs w:val="24"/>
          <w:lang w:val="ru-MO" w:eastAsia="ru-RU"/>
        </w:rPr>
        <w:t>бюджет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а за 2011 и 2012 годы были сформированы остатки </w:t>
      </w:r>
      <w:r w:rsidRPr="00A6114F">
        <w:rPr>
          <w:rFonts w:ascii="Times New Roman" w:eastAsia="Times New Roman" w:hAnsi="Times New Roman"/>
          <w:bCs/>
          <w:sz w:val="24"/>
          <w:szCs w:val="24"/>
          <w:lang w:val="ru-MO" w:eastAsia="ru-RU"/>
        </w:rPr>
        <w:t>бюджет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ных средств на </w:t>
      </w:r>
      <w:r w:rsidRPr="00A6114F">
        <w:rPr>
          <w:rFonts w:ascii="Times New Roman" w:eastAsia="Times New Roman" w:hAnsi="Times New Roman"/>
          <w:bCs/>
          <w:sz w:val="24"/>
          <w:szCs w:val="24"/>
          <w:lang w:val="ru-MO" w:eastAsia="ru-RU"/>
        </w:rPr>
        <w:t>общую сумму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 14,5 млн. леев и, соответственно, 32,2 млн. леев, в </w:t>
      </w:r>
      <w:proofErr w:type="spellStart"/>
      <w:r w:rsidRPr="00A6114F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>аудитируемом</w:t>
      </w:r>
      <w:proofErr w:type="spellEnd"/>
      <w:r w:rsidRPr="00A6114F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 xml:space="preserve"> периоде не были исполнены расходы на сумму 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20,4 млн. леев и, соответственно, 19,5 млн. леев, из которых самые значительные суммы </w:t>
      </w:r>
      <w:proofErr w:type="spellStart"/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>неосвоения</w:t>
      </w:r>
      <w:proofErr w:type="spellEnd"/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 были по группам: 06 „Образование” – 10,1 и, соответственно</w:t>
      </w:r>
      <w:proofErr w:type="gramEnd"/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, </w:t>
      </w:r>
      <w:proofErr w:type="gramStart"/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>8,8 млн. леев; 08 „Культура, искусство, спорт и мероприятия для молодежи” – 2,6 и, соответственно, 2,2 млн. леев; 10 „Социальное страхование и обеспечение” – 1,1 и, соответственно, 2,1 млн. леев;</w:t>
      </w:r>
      <w:proofErr w:type="gramEnd"/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 15 „Коммунальное и жилищное хозяйство” – 2,4 и, соответственно, 1,2 млн. леев и др. Рост в 2,2 раза имеющихся остатков </w:t>
      </w:r>
      <w:r w:rsidRPr="00A6114F">
        <w:rPr>
          <w:rFonts w:ascii="Times New Roman" w:eastAsia="Times New Roman" w:hAnsi="Times New Roman"/>
          <w:bCs/>
          <w:iCs/>
          <w:sz w:val="24"/>
          <w:szCs w:val="24"/>
          <w:lang w:val="ru-MO" w:eastAsia="ru-RU"/>
        </w:rPr>
        <w:t xml:space="preserve">по состоянию на 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1.01.2013 был </w:t>
      </w:r>
      <w:r w:rsidRPr="00A6114F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ru-MO" w:eastAsia="ru-RU"/>
        </w:rPr>
        <w:t xml:space="preserve">обусловлен и реорганизацией системы образования в 2013 году, когда примэрии сформировали кредиторскую задолженность учебных заведений, которая должна была перейти в районный совет. </w:t>
      </w:r>
    </w:p>
    <w:p w:rsidR="00CD2519" w:rsidRPr="00A6114F" w:rsidRDefault="00CD2519" w:rsidP="00CD2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 w:eastAsia="ru-RU"/>
        </w:rPr>
      </w:pP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В 2011-2012 годах кредиторская задолженность района возросла на 5,0 млн. леев, </w:t>
      </w:r>
      <w:r w:rsidRPr="00A6114F">
        <w:rPr>
          <w:rFonts w:ascii="Times New Roman" w:eastAsia="Times New Roman" w:hAnsi="Times New Roman"/>
          <w:noProof/>
          <w:sz w:val="24"/>
          <w:szCs w:val="24"/>
          <w:lang w:val="ru-MO" w:eastAsia="ru-RU"/>
        </w:rPr>
        <w:t xml:space="preserve">составив </w:t>
      </w:r>
      <w:r w:rsidRPr="00A6114F">
        <w:rPr>
          <w:rFonts w:ascii="Times New Roman" w:eastAsia="Times New Roman" w:hAnsi="Times New Roman"/>
          <w:bCs/>
          <w:iCs/>
          <w:noProof/>
          <w:sz w:val="24"/>
          <w:szCs w:val="24"/>
          <w:lang w:val="ru-MO" w:eastAsia="ru-RU"/>
        </w:rPr>
        <w:t>по состоянию на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 1.01.2013 сумму 17,6 млн. леев, из которой: 8,8 млн. леев - </w:t>
      </w:r>
      <w:r w:rsidRPr="00A6114F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 xml:space="preserve">по оплате труда и относящимся к ней платежам; 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3,8 млн. леев – за товары и услуги; 4,2 млн. леев – по </w:t>
      </w:r>
      <w:r w:rsidRPr="00A6114F">
        <w:rPr>
          <w:rFonts w:ascii="Times New Roman" w:eastAsia="Times New Roman" w:hAnsi="Times New Roman"/>
          <w:bCs/>
          <w:sz w:val="24"/>
          <w:szCs w:val="24"/>
          <w:lang w:val="ru-MO" w:eastAsia="ru-RU"/>
        </w:rPr>
        <w:t>инвестици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ям и капитальному ремонту и др. </w:t>
      </w:r>
      <w:proofErr w:type="gramStart"/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>На конец</w:t>
      </w:r>
      <w:proofErr w:type="gramEnd"/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 2012 года дебиторская задолженность </w:t>
      </w:r>
      <w:r w:rsidRPr="00A6114F">
        <w:rPr>
          <w:rFonts w:ascii="Times New Roman" w:eastAsia="Times New Roman" w:hAnsi="Times New Roman"/>
          <w:noProof/>
          <w:sz w:val="24"/>
          <w:szCs w:val="24"/>
          <w:lang w:val="ru-MO" w:eastAsia="ru-RU"/>
        </w:rPr>
        <w:t>составила сумму 2,0 млн. леев или на 0,2 млн. леев больше по сравнению с ситуацией на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 1.01.2011.</w:t>
      </w:r>
    </w:p>
    <w:p w:rsidR="00CD2519" w:rsidRPr="00A6114F" w:rsidRDefault="00CD2519" w:rsidP="00CD2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 w:eastAsia="ru-RU"/>
        </w:rPr>
      </w:pPr>
      <w:proofErr w:type="gramStart"/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Согласно отчетам по доходам ГНИ района </w:t>
      </w:r>
      <w:proofErr w:type="spellStart"/>
      <w:r w:rsidRPr="00A6114F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>Яловень</w:t>
      </w:r>
      <w:proofErr w:type="spellEnd"/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, налоги/сборы, собранные по территории района и поступившие по компонентам НПБ, </w:t>
      </w:r>
      <w:r w:rsidRPr="00A6114F">
        <w:rPr>
          <w:rFonts w:ascii="Times New Roman" w:eastAsia="Times New Roman" w:hAnsi="Times New Roman"/>
          <w:noProof/>
          <w:sz w:val="24"/>
          <w:szCs w:val="24"/>
          <w:lang w:val="ru-MO" w:eastAsia="ru-RU"/>
        </w:rPr>
        <w:t xml:space="preserve">составили 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>в 2011 году 201,4 млн. леев, увеличившись по сравнению с предыдущим годом на 6,7 млн. леев (3,5%),</w:t>
      </w:r>
      <w:r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 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>а в 2012 – 236,8 млн. леев или с ростом на 35,4 млн. леев (17,5%) по сравнению с 2011 годом.</w:t>
      </w:r>
      <w:proofErr w:type="gramEnd"/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 Одновременно в отчетном периоде был </w:t>
      </w:r>
      <w:r w:rsidRPr="00A6114F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 xml:space="preserve">зарегистрирован и рост задолженности по </w:t>
      </w:r>
      <w:r w:rsidRPr="00A6114F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lastRenderedPageBreak/>
        <w:t>некоторым компонентам НПБ, доходы и задолженности распределены следующим образом: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  </w:t>
      </w:r>
    </w:p>
    <w:p w:rsidR="00CD2519" w:rsidRPr="00A6114F" w:rsidRDefault="00CD2519" w:rsidP="00CD2519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val="ru-MO" w:eastAsia="ru-RU"/>
        </w:rPr>
      </w:pPr>
      <w:r w:rsidRPr="00A6114F">
        <w:rPr>
          <w:rFonts w:ascii="Times New Roman" w:eastAsia="Times New Roman" w:hAnsi="Times New Roman"/>
          <w:b/>
          <w:sz w:val="24"/>
          <w:szCs w:val="24"/>
          <w:lang w:val="ru-MO" w:eastAsia="ru-RU"/>
        </w:rPr>
        <w:t xml:space="preserve">Таблица №3 </w:t>
      </w:r>
    </w:p>
    <w:p w:rsidR="00CD2519" w:rsidRPr="00A6114F" w:rsidRDefault="00CD2519" w:rsidP="00CD251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ru-MO" w:eastAsia="ru-RU"/>
        </w:rPr>
      </w:pPr>
      <w:r w:rsidRPr="00A6114F">
        <w:rPr>
          <w:rFonts w:ascii="Times New Roman" w:eastAsia="Times New Roman" w:hAnsi="Times New Roman"/>
          <w:i/>
          <w:sz w:val="20"/>
          <w:szCs w:val="20"/>
          <w:lang w:val="ru-MO" w:eastAsia="ru-RU"/>
        </w:rPr>
        <w:t>( млн. леев)</w:t>
      </w: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84"/>
        <w:gridCol w:w="851"/>
        <w:gridCol w:w="890"/>
        <w:gridCol w:w="766"/>
        <w:gridCol w:w="801"/>
        <w:gridCol w:w="837"/>
        <w:gridCol w:w="749"/>
        <w:gridCol w:w="784"/>
        <w:gridCol w:w="819"/>
      </w:tblGrid>
      <w:tr w:rsidR="00CD2519" w:rsidRPr="00A6114F" w:rsidTr="00AF4A07">
        <w:trPr>
          <w:cantSplit/>
          <w:trHeight w:val="1134"/>
        </w:trPr>
        <w:tc>
          <w:tcPr>
            <w:tcW w:w="1985" w:type="dxa"/>
            <w:vAlign w:val="center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  <w:t>Показатели</w:t>
            </w:r>
          </w:p>
        </w:tc>
        <w:tc>
          <w:tcPr>
            <w:tcW w:w="884" w:type="dxa"/>
            <w:textDirection w:val="btLr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  <w:t>Доходы 2010</w:t>
            </w:r>
          </w:p>
        </w:tc>
        <w:tc>
          <w:tcPr>
            <w:tcW w:w="851" w:type="dxa"/>
            <w:textDirection w:val="btLr"/>
            <w:vAlign w:val="center"/>
          </w:tcPr>
          <w:p w:rsidR="00CD2519" w:rsidRPr="00A6114F" w:rsidRDefault="00CD2519" w:rsidP="00AF4A0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  <w:t>Удельный вес</w:t>
            </w:r>
          </w:p>
          <w:p w:rsidR="00CD2519" w:rsidRPr="00A6114F" w:rsidRDefault="00CD2519" w:rsidP="00AF4A0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  <w:t>%</w:t>
            </w:r>
          </w:p>
        </w:tc>
        <w:tc>
          <w:tcPr>
            <w:tcW w:w="890" w:type="dxa"/>
            <w:textDirection w:val="btLr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  <w:t>Задолжен-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  <w:t xml:space="preserve"> на </w:t>
            </w:r>
            <w:r w:rsidRPr="00A6114F"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  <w:t>1.01.2011</w:t>
            </w:r>
          </w:p>
        </w:tc>
        <w:tc>
          <w:tcPr>
            <w:tcW w:w="766" w:type="dxa"/>
            <w:textDirection w:val="btLr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  <w:t>Доходы, 2011</w:t>
            </w:r>
          </w:p>
        </w:tc>
        <w:tc>
          <w:tcPr>
            <w:tcW w:w="801" w:type="dxa"/>
            <w:textDirection w:val="btLr"/>
            <w:vAlign w:val="center"/>
          </w:tcPr>
          <w:p w:rsidR="00CD2519" w:rsidRPr="00A6114F" w:rsidRDefault="00CD2519" w:rsidP="00AF4A0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</w:pPr>
          </w:p>
          <w:p w:rsidR="00CD2519" w:rsidRPr="00A6114F" w:rsidRDefault="00CD2519" w:rsidP="00AF4A0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  <w:t>Удельный</w:t>
            </w:r>
          </w:p>
          <w:p w:rsidR="00CD2519" w:rsidRPr="00A6114F" w:rsidRDefault="00CD2519" w:rsidP="00AF4A0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  <w:t xml:space="preserve"> вес, %</w:t>
            </w:r>
          </w:p>
        </w:tc>
        <w:tc>
          <w:tcPr>
            <w:tcW w:w="837" w:type="dxa"/>
            <w:textDirection w:val="btLr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93" w:right="-90" w:firstLine="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  <w:t>Задолжен-</w:t>
            </w:r>
          </w:p>
          <w:p w:rsidR="00CD2519" w:rsidRPr="00A6114F" w:rsidRDefault="00CD2519" w:rsidP="00AF4A07">
            <w:pPr>
              <w:spacing w:after="0" w:line="240" w:lineRule="auto"/>
              <w:ind w:left="93" w:right="-90" w:firstLine="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  <w:t>ность</w:t>
            </w:r>
            <w:proofErr w:type="spellEnd"/>
            <w:r w:rsidRPr="00A6114F"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  <w:t xml:space="preserve"> на 1.01.2012</w:t>
            </w:r>
          </w:p>
        </w:tc>
        <w:tc>
          <w:tcPr>
            <w:tcW w:w="749" w:type="dxa"/>
            <w:textDirection w:val="btLr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  <w:t>Доходы, 2012</w:t>
            </w:r>
          </w:p>
        </w:tc>
        <w:tc>
          <w:tcPr>
            <w:tcW w:w="784" w:type="dxa"/>
            <w:textDirection w:val="btLr"/>
            <w:vAlign w:val="center"/>
          </w:tcPr>
          <w:p w:rsidR="00CD2519" w:rsidRPr="00A6114F" w:rsidRDefault="00CD2519" w:rsidP="00AF4A0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  <w:t xml:space="preserve">Удельный </w:t>
            </w:r>
          </w:p>
          <w:p w:rsidR="00CD2519" w:rsidRPr="00A6114F" w:rsidRDefault="00CD2519" w:rsidP="00AF4A0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  <w:t>вес, %</w:t>
            </w:r>
          </w:p>
        </w:tc>
        <w:tc>
          <w:tcPr>
            <w:tcW w:w="819" w:type="dxa"/>
            <w:textDirection w:val="btLr"/>
            <w:vAlign w:val="center"/>
          </w:tcPr>
          <w:p w:rsidR="00CD2519" w:rsidRPr="00A6114F" w:rsidRDefault="00CD2519" w:rsidP="00AF4A07">
            <w:pPr>
              <w:spacing w:after="0" w:line="240" w:lineRule="auto"/>
              <w:ind w:left="113" w:right="-7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  <w:t>Задолжен-</w:t>
            </w:r>
          </w:p>
          <w:p w:rsidR="00CD2519" w:rsidRPr="00A6114F" w:rsidRDefault="00CD2519" w:rsidP="00AF4A07">
            <w:pPr>
              <w:spacing w:after="0" w:line="240" w:lineRule="auto"/>
              <w:ind w:left="113" w:right="-7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</w:pPr>
            <w:proofErr w:type="spellStart"/>
            <w:r w:rsidRPr="00A6114F"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  <w:t>ность</w:t>
            </w:r>
            <w:proofErr w:type="spellEnd"/>
            <w:r w:rsidRPr="00A6114F">
              <w:rPr>
                <w:rFonts w:ascii="Times New Roman" w:eastAsia="Times New Roman" w:hAnsi="Times New Roman"/>
                <w:b/>
                <w:sz w:val="18"/>
                <w:szCs w:val="18"/>
                <w:lang w:val="ru-MO" w:eastAsia="ru-RU"/>
              </w:rPr>
              <w:t xml:space="preserve"> на 1.01.2013</w:t>
            </w:r>
          </w:p>
        </w:tc>
      </w:tr>
      <w:tr w:rsidR="00CD2519" w:rsidRPr="00A6114F" w:rsidTr="00AF4A07">
        <w:tc>
          <w:tcPr>
            <w:tcW w:w="1985" w:type="dxa"/>
          </w:tcPr>
          <w:p w:rsidR="00CD2519" w:rsidRPr="00A6114F" w:rsidRDefault="00CD2519" w:rsidP="00AF4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ГБ</w:t>
            </w:r>
          </w:p>
        </w:tc>
        <w:tc>
          <w:tcPr>
            <w:tcW w:w="884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61,0</w:t>
            </w:r>
          </w:p>
        </w:tc>
        <w:tc>
          <w:tcPr>
            <w:tcW w:w="851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31,4</w:t>
            </w:r>
          </w:p>
        </w:tc>
        <w:tc>
          <w:tcPr>
            <w:tcW w:w="890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3,8</w:t>
            </w:r>
          </w:p>
        </w:tc>
        <w:tc>
          <w:tcPr>
            <w:tcW w:w="766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67,0</w:t>
            </w:r>
          </w:p>
        </w:tc>
        <w:tc>
          <w:tcPr>
            <w:tcW w:w="801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33,3</w:t>
            </w:r>
          </w:p>
        </w:tc>
        <w:tc>
          <w:tcPr>
            <w:tcW w:w="837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10,7</w:t>
            </w:r>
          </w:p>
        </w:tc>
        <w:tc>
          <w:tcPr>
            <w:tcW w:w="749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60,8</w:t>
            </w:r>
          </w:p>
        </w:tc>
        <w:tc>
          <w:tcPr>
            <w:tcW w:w="784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25,7</w:t>
            </w:r>
          </w:p>
        </w:tc>
        <w:tc>
          <w:tcPr>
            <w:tcW w:w="819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13,7</w:t>
            </w:r>
          </w:p>
        </w:tc>
      </w:tr>
      <w:tr w:rsidR="00CD2519" w:rsidRPr="00A6114F" w:rsidTr="00AF4A07">
        <w:tc>
          <w:tcPr>
            <w:tcW w:w="1985" w:type="dxa"/>
          </w:tcPr>
          <w:p w:rsidR="00CD2519" w:rsidRPr="00A6114F" w:rsidRDefault="00CD2519" w:rsidP="00AF4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proofErr w:type="gramStart"/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БАТЕ</w:t>
            </w:r>
            <w:proofErr w:type="gramEnd"/>
          </w:p>
        </w:tc>
        <w:tc>
          <w:tcPr>
            <w:tcW w:w="884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45,4</w:t>
            </w:r>
          </w:p>
        </w:tc>
        <w:tc>
          <w:tcPr>
            <w:tcW w:w="851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23,3</w:t>
            </w:r>
          </w:p>
        </w:tc>
        <w:tc>
          <w:tcPr>
            <w:tcW w:w="890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3,1</w:t>
            </w:r>
          </w:p>
        </w:tc>
        <w:tc>
          <w:tcPr>
            <w:tcW w:w="766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40,7</w:t>
            </w:r>
          </w:p>
        </w:tc>
        <w:tc>
          <w:tcPr>
            <w:tcW w:w="801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20,2</w:t>
            </w:r>
          </w:p>
        </w:tc>
        <w:tc>
          <w:tcPr>
            <w:tcW w:w="837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3,5</w:t>
            </w:r>
          </w:p>
        </w:tc>
        <w:tc>
          <w:tcPr>
            <w:tcW w:w="749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65,6</w:t>
            </w:r>
          </w:p>
        </w:tc>
        <w:tc>
          <w:tcPr>
            <w:tcW w:w="784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27,7</w:t>
            </w:r>
          </w:p>
        </w:tc>
        <w:tc>
          <w:tcPr>
            <w:tcW w:w="819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4,6</w:t>
            </w:r>
          </w:p>
        </w:tc>
      </w:tr>
      <w:tr w:rsidR="00CD2519" w:rsidRPr="00A6114F" w:rsidTr="00AF4A07">
        <w:tc>
          <w:tcPr>
            <w:tcW w:w="1985" w:type="dxa"/>
          </w:tcPr>
          <w:p w:rsidR="00CD2519" w:rsidRPr="00A6114F" w:rsidRDefault="00CD2519" w:rsidP="00AF4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БГСС</w:t>
            </w:r>
          </w:p>
        </w:tc>
        <w:tc>
          <w:tcPr>
            <w:tcW w:w="884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69,3</w:t>
            </w:r>
          </w:p>
        </w:tc>
        <w:tc>
          <w:tcPr>
            <w:tcW w:w="851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35,6</w:t>
            </w:r>
          </w:p>
        </w:tc>
        <w:tc>
          <w:tcPr>
            <w:tcW w:w="890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14,7</w:t>
            </w:r>
          </w:p>
        </w:tc>
        <w:tc>
          <w:tcPr>
            <w:tcW w:w="766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74,0</w:t>
            </w:r>
          </w:p>
        </w:tc>
        <w:tc>
          <w:tcPr>
            <w:tcW w:w="801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36,7</w:t>
            </w:r>
          </w:p>
        </w:tc>
        <w:tc>
          <w:tcPr>
            <w:tcW w:w="837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14,4</w:t>
            </w:r>
          </w:p>
        </w:tc>
        <w:tc>
          <w:tcPr>
            <w:tcW w:w="749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87,9</w:t>
            </w:r>
          </w:p>
        </w:tc>
        <w:tc>
          <w:tcPr>
            <w:tcW w:w="784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37,1</w:t>
            </w:r>
          </w:p>
        </w:tc>
        <w:tc>
          <w:tcPr>
            <w:tcW w:w="819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13,6</w:t>
            </w:r>
          </w:p>
        </w:tc>
      </w:tr>
      <w:tr w:rsidR="00CD2519" w:rsidRPr="00A6114F" w:rsidTr="00AF4A07">
        <w:tc>
          <w:tcPr>
            <w:tcW w:w="1985" w:type="dxa"/>
          </w:tcPr>
          <w:p w:rsidR="00CD2519" w:rsidRPr="00A6114F" w:rsidRDefault="00CD2519" w:rsidP="00AF4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ФОМС</w:t>
            </w:r>
          </w:p>
        </w:tc>
        <w:tc>
          <w:tcPr>
            <w:tcW w:w="884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18,9</w:t>
            </w:r>
          </w:p>
        </w:tc>
        <w:tc>
          <w:tcPr>
            <w:tcW w:w="851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9,7</w:t>
            </w:r>
          </w:p>
        </w:tc>
        <w:tc>
          <w:tcPr>
            <w:tcW w:w="890" w:type="dxa"/>
          </w:tcPr>
          <w:p w:rsidR="00CD2519" w:rsidRPr="00A6114F" w:rsidRDefault="00CD2519" w:rsidP="00AF4A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 xml:space="preserve">      0,3</w:t>
            </w:r>
          </w:p>
        </w:tc>
        <w:tc>
          <w:tcPr>
            <w:tcW w:w="766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19,7</w:t>
            </w:r>
          </w:p>
        </w:tc>
        <w:tc>
          <w:tcPr>
            <w:tcW w:w="801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9,8</w:t>
            </w:r>
          </w:p>
        </w:tc>
        <w:tc>
          <w:tcPr>
            <w:tcW w:w="837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0,4</w:t>
            </w:r>
          </w:p>
        </w:tc>
        <w:tc>
          <w:tcPr>
            <w:tcW w:w="749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22,5</w:t>
            </w:r>
          </w:p>
        </w:tc>
        <w:tc>
          <w:tcPr>
            <w:tcW w:w="784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9,5</w:t>
            </w:r>
          </w:p>
        </w:tc>
        <w:tc>
          <w:tcPr>
            <w:tcW w:w="819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MO" w:eastAsia="ru-RU"/>
              </w:rPr>
              <w:t>0,6</w:t>
            </w:r>
          </w:p>
        </w:tc>
      </w:tr>
      <w:tr w:rsidR="00CD2519" w:rsidRPr="00A6114F" w:rsidTr="00AF4A07">
        <w:tc>
          <w:tcPr>
            <w:tcW w:w="1985" w:type="dxa"/>
          </w:tcPr>
          <w:p w:rsidR="00CD2519" w:rsidRPr="00A6114F" w:rsidRDefault="00CD2519" w:rsidP="00AF4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ВСЕГО</w:t>
            </w:r>
          </w:p>
        </w:tc>
        <w:tc>
          <w:tcPr>
            <w:tcW w:w="884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194,6</w:t>
            </w:r>
          </w:p>
        </w:tc>
        <w:tc>
          <w:tcPr>
            <w:tcW w:w="851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100</w:t>
            </w:r>
          </w:p>
        </w:tc>
        <w:tc>
          <w:tcPr>
            <w:tcW w:w="890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21,9</w:t>
            </w:r>
          </w:p>
        </w:tc>
        <w:tc>
          <w:tcPr>
            <w:tcW w:w="766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201,4</w:t>
            </w:r>
          </w:p>
        </w:tc>
        <w:tc>
          <w:tcPr>
            <w:tcW w:w="801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100</w:t>
            </w:r>
          </w:p>
        </w:tc>
        <w:tc>
          <w:tcPr>
            <w:tcW w:w="837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29,0</w:t>
            </w:r>
          </w:p>
        </w:tc>
        <w:tc>
          <w:tcPr>
            <w:tcW w:w="749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236,8</w:t>
            </w:r>
          </w:p>
        </w:tc>
        <w:tc>
          <w:tcPr>
            <w:tcW w:w="784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100</w:t>
            </w:r>
          </w:p>
        </w:tc>
        <w:tc>
          <w:tcPr>
            <w:tcW w:w="819" w:type="dxa"/>
          </w:tcPr>
          <w:p w:rsidR="00CD2519" w:rsidRPr="00A6114F" w:rsidRDefault="00CD2519" w:rsidP="00A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</w:pPr>
            <w:r w:rsidRPr="00A6114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u-MO" w:eastAsia="ru-RU"/>
              </w:rPr>
              <w:t>32,5</w:t>
            </w:r>
          </w:p>
        </w:tc>
      </w:tr>
    </w:tbl>
    <w:p w:rsidR="00CD2519" w:rsidRPr="00A6114F" w:rsidRDefault="00CD2519" w:rsidP="00CD2519">
      <w:pPr>
        <w:pStyle w:val="cb"/>
        <w:spacing w:before="120"/>
        <w:jc w:val="both"/>
        <w:rPr>
          <w:b w:val="0"/>
          <w:i/>
          <w:color w:val="000000"/>
          <w:sz w:val="20"/>
          <w:szCs w:val="20"/>
          <w:lang w:val="ru-MO"/>
        </w:rPr>
      </w:pPr>
      <w:r w:rsidRPr="00A6114F">
        <w:rPr>
          <w:i/>
          <w:iCs/>
          <w:color w:val="000000"/>
          <w:sz w:val="20"/>
          <w:szCs w:val="20"/>
          <w:lang w:val="ru-MO"/>
        </w:rPr>
        <w:t>Источник</w:t>
      </w:r>
      <w:r>
        <w:rPr>
          <w:i/>
          <w:iCs/>
          <w:color w:val="000000"/>
          <w:sz w:val="20"/>
          <w:szCs w:val="20"/>
          <w:lang w:val="ru-MO"/>
        </w:rPr>
        <w:t>.</w:t>
      </w:r>
      <w:r w:rsidRPr="00A6114F">
        <w:rPr>
          <w:b w:val="0"/>
          <w:color w:val="000000"/>
          <w:sz w:val="20"/>
          <w:szCs w:val="20"/>
          <w:lang w:val="ru-MO"/>
        </w:rPr>
        <w:t xml:space="preserve"> </w:t>
      </w:r>
      <w:r w:rsidRPr="00A6114F">
        <w:rPr>
          <w:b w:val="0"/>
          <w:i/>
          <w:color w:val="000000"/>
          <w:sz w:val="20"/>
          <w:szCs w:val="20"/>
          <w:lang w:val="ru-MO"/>
        </w:rPr>
        <w:t xml:space="preserve">Отчеты о поступлении в национальный публичный бюджет согласно </w:t>
      </w:r>
      <w:r w:rsidRPr="00A6114F">
        <w:rPr>
          <w:b w:val="0"/>
          <w:bCs w:val="0"/>
          <w:i/>
          <w:color w:val="000000"/>
          <w:sz w:val="20"/>
          <w:szCs w:val="20"/>
          <w:lang w:val="ru-MO"/>
        </w:rPr>
        <w:t>бюджет</w:t>
      </w:r>
      <w:r w:rsidRPr="00A6114F">
        <w:rPr>
          <w:b w:val="0"/>
          <w:i/>
          <w:color w:val="000000"/>
          <w:sz w:val="20"/>
          <w:szCs w:val="20"/>
          <w:lang w:val="ru-MO"/>
        </w:rPr>
        <w:t>н</w:t>
      </w:r>
      <w:r>
        <w:rPr>
          <w:b w:val="0"/>
          <w:i/>
          <w:color w:val="000000"/>
          <w:sz w:val="20"/>
          <w:szCs w:val="20"/>
          <w:lang w:val="ru-MO"/>
        </w:rPr>
        <w:t>ой</w:t>
      </w:r>
      <w:r w:rsidRPr="00A6114F">
        <w:rPr>
          <w:b w:val="0"/>
          <w:i/>
          <w:color w:val="000000"/>
          <w:sz w:val="20"/>
          <w:szCs w:val="20"/>
          <w:lang w:val="ru-MO"/>
        </w:rPr>
        <w:t xml:space="preserve"> классификации доходов за период </w:t>
      </w:r>
      <w:r w:rsidRPr="00A6114F">
        <w:rPr>
          <w:b w:val="0"/>
          <w:i/>
          <w:iCs/>
          <w:sz w:val="20"/>
          <w:szCs w:val="20"/>
          <w:lang w:val="ru-MO"/>
        </w:rPr>
        <w:t>2010, 2011, 2012 годов;</w:t>
      </w:r>
      <w:r w:rsidRPr="00A6114F">
        <w:rPr>
          <w:b w:val="0"/>
          <w:i/>
          <w:color w:val="000000"/>
          <w:sz w:val="20"/>
          <w:szCs w:val="20"/>
          <w:lang w:val="ru-MO"/>
        </w:rPr>
        <w:t xml:space="preserve"> Отчеты о задолженности перед национальным публичным бюджетом согласно </w:t>
      </w:r>
      <w:r w:rsidRPr="00A6114F">
        <w:rPr>
          <w:b w:val="0"/>
          <w:bCs w:val="0"/>
          <w:i/>
          <w:color w:val="000000"/>
          <w:sz w:val="20"/>
          <w:szCs w:val="20"/>
          <w:lang w:val="ru-MO"/>
        </w:rPr>
        <w:t>бюджет</w:t>
      </w:r>
      <w:r w:rsidRPr="00A6114F">
        <w:rPr>
          <w:b w:val="0"/>
          <w:i/>
          <w:color w:val="000000"/>
          <w:sz w:val="20"/>
          <w:szCs w:val="20"/>
          <w:lang w:val="ru-MO"/>
        </w:rPr>
        <w:t>н</w:t>
      </w:r>
      <w:r>
        <w:rPr>
          <w:b w:val="0"/>
          <w:i/>
          <w:color w:val="000000"/>
          <w:sz w:val="20"/>
          <w:szCs w:val="20"/>
          <w:lang w:val="ru-MO"/>
        </w:rPr>
        <w:t>ой</w:t>
      </w:r>
      <w:r w:rsidRPr="00A6114F">
        <w:rPr>
          <w:b w:val="0"/>
          <w:i/>
          <w:color w:val="000000"/>
          <w:sz w:val="20"/>
          <w:szCs w:val="20"/>
          <w:lang w:val="ru-MO"/>
        </w:rPr>
        <w:t xml:space="preserve"> классификации доходов </w:t>
      </w:r>
      <w:r w:rsidRPr="00A6114F">
        <w:rPr>
          <w:b w:val="0"/>
          <w:bCs w:val="0"/>
          <w:i/>
          <w:iCs/>
          <w:color w:val="000000"/>
          <w:sz w:val="20"/>
          <w:szCs w:val="20"/>
          <w:lang w:val="ru-MO"/>
        </w:rPr>
        <w:t xml:space="preserve">по состоянию на </w:t>
      </w:r>
      <w:r w:rsidRPr="00A6114F">
        <w:rPr>
          <w:b w:val="0"/>
          <w:i/>
          <w:sz w:val="20"/>
          <w:szCs w:val="20"/>
          <w:lang w:val="ru-MO"/>
        </w:rPr>
        <w:t>31.12.2010, 31.12.2011 и 31.12.2012.</w:t>
      </w:r>
    </w:p>
    <w:p w:rsidR="00CD2519" w:rsidRPr="00A6114F" w:rsidRDefault="00CD2519" w:rsidP="00CD25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 w:eastAsia="ru-RU"/>
        </w:rPr>
      </w:pP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Данные таблицы свидетельствуют, что в 2011-2012 годах удельный вес доходов </w:t>
      </w:r>
      <w:r w:rsidRPr="00A6114F">
        <w:rPr>
          <w:rFonts w:ascii="Times New Roman" w:eastAsia="Times New Roman" w:hAnsi="Times New Roman"/>
          <w:bCs/>
          <w:sz w:val="24"/>
          <w:szCs w:val="24"/>
          <w:lang w:val="ru-MO" w:eastAsia="ru-RU"/>
        </w:rPr>
        <w:t>бюджет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ов АТЕ в доходах, собранных на территории района, </w:t>
      </w:r>
      <w:r w:rsidRPr="00A6114F">
        <w:rPr>
          <w:rFonts w:ascii="Times New Roman" w:eastAsia="Times New Roman" w:hAnsi="Times New Roman"/>
          <w:noProof/>
          <w:sz w:val="24"/>
          <w:szCs w:val="24"/>
          <w:lang w:val="ru-MO" w:eastAsia="ru-RU"/>
        </w:rPr>
        <w:t xml:space="preserve">составил 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20,2% и, соответственно, 27,7%, был </w:t>
      </w:r>
      <w:r w:rsidRPr="00A6114F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 xml:space="preserve">зарегистрирован значительный рост поступлений. Несмотря на то, что в 2011 году в </w:t>
      </w:r>
      <w:r w:rsidRPr="00A6114F">
        <w:rPr>
          <w:rFonts w:ascii="Times New Roman" w:eastAsia="Times New Roman" w:hAnsi="Times New Roman"/>
          <w:bCs/>
          <w:color w:val="000000"/>
          <w:sz w:val="24"/>
          <w:szCs w:val="24"/>
          <w:lang w:val="ru-MO" w:eastAsia="ru-RU"/>
        </w:rPr>
        <w:t>бюджет</w:t>
      </w:r>
      <w:r w:rsidRPr="00A6114F">
        <w:rPr>
          <w:rFonts w:ascii="Times New Roman" w:eastAsia="Times New Roman" w:hAnsi="Times New Roman"/>
          <w:color w:val="000000"/>
          <w:sz w:val="24"/>
          <w:szCs w:val="24"/>
          <w:lang w:val="ru-MO" w:eastAsia="ru-RU"/>
        </w:rPr>
        <w:t xml:space="preserve">ы АТЕ поступили доходы на 4,7 млн. леев меньше, чем в 2010 году, в 2012 году доходы возросли на 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24,9 млн. леев по сравнению с 2011 годом. </w:t>
      </w:r>
    </w:p>
    <w:p w:rsidR="00CD2519" w:rsidRPr="00CD2519" w:rsidRDefault="00CD2519" w:rsidP="00CD2519">
      <w:pPr>
        <w:spacing w:after="0" w:line="240" w:lineRule="auto"/>
        <w:ind w:firstLine="567"/>
        <w:jc w:val="both"/>
        <w:rPr>
          <w:lang w:val="ru-MO"/>
        </w:rPr>
      </w:pP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Также данные таблицы показывают, что задолженности налогоплательщиков остаются быть значительным резервом в укреплении платежной дисциплины и, как следствие, сбора доходов АТЕ. Анализ структуры и динамики задолженностей демонстрирует, что за период 2010-2012 годов платежная недисциплинированность значительно повлияла на доходы </w:t>
      </w:r>
      <w:r w:rsidRPr="00A6114F">
        <w:rPr>
          <w:rFonts w:ascii="Times New Roman" w:eastAsia="Times New Roman" w:hAnsi="Times New Roman"/>
          <w:bCs/>
          <w:sz w:val="24"/>
          <w:szCs w:val="24"/>
          <w:lang w:val="ru-MO" w:eastAsia="ru-RU"/>
        </w:rPr>
        <w:t>бюджет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ов АТЕ, задолженности которых увеличились на 1,5 млн. леев (48,3%). Более того, задолженности, администрируемые налоговым органом, не включают задолженности </w:t>
      </w:r>
      <w:r w:rsidRPr="00A6114F">
        <w:rPr>
          <w:rStyle w:val="hps"/>
          <w:rFonts w:ascii="Times New Roman" w:eastAsia="Times New Roman" w:hAnsi="Times New Roman"/>
          <w:bCs/>
          <w:noProof/>
          <w:sz w:val="24"/>
          <w:szCs w:val="24"/>
          <w:lang w:val="ru-MO" w:eastAsia="ru-RU"/>
        </w:rPr>
        <w:t>эконо</w:t>
      </w:r>
      <w:r>
        <w:rPr>
          <w:rStyle w:val="hps"/>
          <w:rFonts w:ascii="Times New Roman" w:eastAsia="Times New Roman" w:hAnsi="Times New Roman"/>
          <w:bCs/>
          <w:noProof/>
          <w:sz w:val="24"/>
          <w:szCs w:val="24"/>
          <w:lang w:val="ru-MO" w:eastAsia="ru-RU"/>
        </w:rPr>
        <w:t>мических агентов за аренду и най</w:t>
      </w:r>
      <w:r w:rsidRPr="00A6114F">
        <w:rPr>
          <w:rStyle w:val="hps"/>
          <w:rFonts w:ascii="Times New Roman" w:eastAsia="Times New Roman" w:hAnsi="Times New Roman"/>
          <w:bCs/>
          <w:noProof/>
          <w:sz w:val="24"/>
          <w:szCs w:val="24"/>
          <w:lang w:val="ru-MO" w:eastAsia="ru-RU"/>
        </w:rPr>
        <w:t xml:space="preserve">м имущества частной области АТЕ, которые по отношению к бюджетным доходам составили </w:t>
      </w:r>
      <w:r w:rsidRPr="00A6114F">
        <w:rPr>
          <w:rStyle w:val="hps"/>
          <w:rFonts w:ascii="Times New Roman" w:eastAsia="Times New Roman" w:hAnsi="Times New Roman"/>
          <w:bCs/>
          <w:iCs/>
          <w:noProof/>
          <w:sz w:val="24"/>
          <w:szCs w:val="24"/>
          <w:lang w:val="ru-MO" w:eastAsia="ru-RU"/>
        </w:rPr>
        <w:t>по состоянию на</w:t>
      </w:r>
      <w:r w:rsidRPr="00A6114F">
        <w:rPr>
          <w:rStyle w:val="hps"/>
          <w:rFonts w:ascii="Times New Roman" w:eastAsia="Times New Roman" w:hAnsi="Times New Roman"/>
          <w:bCs/>
          <w:noProof/>
          <w:sz w:val="24"/>
          <w:szCs w:val="24"/>
          <w:lang w:val="ru-MO" w:eastAsia="ru-RU"/>
        </w:rPr>
        <w:t xml:space="preserve"> </w:t>
      </w:r>
      <w:r w:rsidRPr="00A6114F">
        <w:rPr>
          <w:rFonts w:ascii="Times New Roman" w:eastAsia="Times New Roman" w:hAnsi="Times New Roman"/>
          <w:sz w:val="24"/>
          <w:szCs w:val="24"/>
          <w:lang w:val="ru-MO" w:eastAsia="ru-RU"/>
        </w:rPr>
        <w:t xml:space="preserve">1.01.2013 сумму </w:t>
      </w:r>
      <w:r w:rsidRPr="00A6114F">
        <w:rPr>
          <w:rStyle w:val="hps"/>
          <w:rFonts w:ascii="Times New Roman" w:eastAsia="Times New Roman" w:hAnsi="Times New Roman"/>
          <w:bCs/>
          <w:noProof/>
          <w:sz w:val="24"/>
          <w:szCs w:val="24"/>
          <w:lang w:val="ru-MO" w:eastAsia="ru-RU"/>
        </w:rPr>
        <w:t>1,2 млн. леев</w:t>
      </w:r>
      <w:r w:rsidRPr="00CD2519">
        <w:rPr>
          <w:rStyle w:val="hps"/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  <w:t>.</w:t>
      </w:r>
      <w:bookmarkStart w:id="0" w:name="_GoBack"/>
      <w:bookmarkEnd w:id="0"/>
      <w:r w:rsidRPr="00CD2519">
        <w:rPr>
          <w:lang w:val="ru-MO"/>
        </w:rPr>
        <w:t xml:space="preserve"> </w:t>
      </w:r>
    </w:p>
    <w:sectPr w:rsidR="00CD2519" w:rsidRPr="00CD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3A"/>
    <w:rsid w:val="0009513A"/>
    <w:rsid w:val="009D5FA7"/>
    <w:rsid w:val="00C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19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2519"/>
    <w:pPr>
      <w:suppressAutoHyphens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CD251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hps">
    <w:name w:val="hps"/>
    <w:basedOn w:val="a0"/>
    <w:rsid w:val="00CD25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19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2519"/>
    <w:pPr>
      <w:suppressAutoHyphens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CD251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hps">
    <w:name w:val="hps"/>
    <w:basedOn w:val="a0"/>
    <w:rsid w:val="00CD25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1356</Words>
  <Characters>7732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2</cp:revision>
  <dcterms:created xsi:type="dcterms:W3CDTF">2013-08-17T06:01:00Z</dcterms:created>
  <dcterms:modified xsi:type="dcterms:W3CDTF">2013-08-17T06:02:00Z</dcterms:modified>
</cp:coreProperties>
</file>