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2B" w:rsidRPr="00A6114F" w:rsidRDefault="00DC772B" w:rsidP="00DC772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val="ru-MO" w:eastAsia="ru-RU"/>
        </w:rPr>
      </w:pPr>
      <w:r w:rsidRPr="00A6114F">
        <w:rPr>
          <w:rFonts w:ascii="Times New Roman" w:eastAsia="Times New Roman" w:hAnsi="Times New Roman"/>
          <w:b/>
          <w:lang w:val="ru-MO" w:eastAsia="ru-RU"/>
        </w:rPr>
        <w:t>Приложение №3</w:t>
      </w:r>
    </w:p>
    <w:p w:rsidR="00DC772B" w:rsidRPr="00A6114F" w:rsidRDefault="00DC772B" w:rsidP="00DC772B">
      <w:pPr>
        <w:pStyle w:val="a3"/>
        <w:tabs>
          <w:tab w:val="left" w:pos="0"/>
        </w:tabs>
        <w:ind w:firstLine="709"/>
        <w:jc w:val="center"/>
        <w:rPr>
          <w:b/>
          <w:bCs/>
          <w:sz w:val="22"/>
          <w:szCs w:val="22"/>
          <w:lang w:val="ru-MO"/>
        </w:rPr>
      </w:pPr>
      <w:r w:rsidRPr="00A6114F">
        <w:rPr>
          <w:b/>
          <w:bCs/>
          <w:sz w:val="22"/>
          <w:szCs w:val="22"/>
          <w:lang w:val="ru-MO"/>
        </w:rPr>
        <w:t xml:space="preserve">Цели аудита, область применения и методология </w:t>
      </w:r>
    </w:p>
    <w:p w:rsidR="00DC772B" w:rsidRPr="00A6114F" w:rsidRDefault="00DC772B" w:rsidP="00DC77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 w:eastAsia="ru-RU"/>
        </w:rPr>
        <w:t>Аудит бюджетов АТЕ был проведен в соответствии со Стандартами аудита Счетной палаты</w:t>
      </w:r>
      <w:r w:rsidRPr="00A6114F">
        <w:rPr>
          <w:rFonts w:ascii="Times New Roman" w:hAnsi="Times New Roman"/>
          <w:color w:val="000000"/>
          <w:lang w:val="ru-MO"/>
        </w:rPr>
        <w:t>, основываясь на подходе, ориентированном на оценку соответствия бюджетного исполнения, с применением некоторых процедур, характерных как для аудита соответствия, так и аудита эффективности.</w:t>
      </w:r>
    </w:p>
    <w:p w:rsidR="00DC772B" w:rsidRPr="00A6114F" w:rsidRDefault="00DC772B" w:rsidP="00DC77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 xml:space="preserve">Для руководства в аудиторской деятельности были разработаны 3 цели аудита, которые охватывают основные аспекты процесса и исполнения </w:t>
      </w:r>
      <w:r w:rsidRPr="00A6114F">
        <w:rPr>
          <w:rFonts w:ascii="Times New Roman" w:hAnsi="Times New Roman"/>
          <w:bCs/>
          <w:color w:val="000000"/>
          <w:lang w:val="ru-MO"/>
        </w:rPr>
        <w:t xml:space="preserve">бюджета в рамках </w:t>
      </w:r>
      <w:r w:rsidRPr="00A6114F">
        <w:rPr>
          <w:rFonts w:ascii="Times New Roman" w:hAnsi="Times New Roman"/>
          <w:color w:val="000000"/>
          <w:lang w:val="ru-MO"/>
        </w:rPr>
        <w:t>АТЕ, а также аспекты, связанные с ведением учета и отчетности имущественных ситуаций.</w:t>
      </w:r>
    </w:p>
    <w:p w:rsidR="00DC772B" w:rsidRPr="00A6114F" w:rsidRDefault="00DC772B" w:rsidP="00DC77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color w:val="000000"/>
          <w:lang w:val="ru-MO"/>
        </w:rPr>
      </w:pPr>
      <w:r w:rsidRPr="00A6114F">
        <w:rPr>
          <w:rFonts w:ascii="Times New Roman" w:hAnsi="Times New Roman"/>
          <w:b/>
          <w:bCs/>
          <w:u w:val="single"/>
          <w:lang w:val="ru-MO" w:eastAsia="ru-RU"/>
        </w:rPr>
        <w:t>ЦЕЛЬ I:</w:t>
      </w:r>
      <w:r w:rsidRPr="00A6114F">
        <w:rPr>
          <w:rFonts w:ascii="Times New Roman" w:hAnsi="Times New Roman"/>
          <w:b/>
          <w:bCs/>
          <w:lang w:val="ru-MO" w:eastAsia="ru-RU"/>
        </w:rPr>
        <w:t xml:space="preserve"> </w:t>
      </w:r>
      <w:r w:rsidRPr="00A6114F">
        <w:rPr>
          <w:rFonts w:ascii="Times New Roman" w:hAnsi="Times New Roman"/>
          <w:bCs/>
          <w:i/>
          <w:iCs/>
          <w:color w:val="000000"/>
          <w:lang w:val="ru-MO"/>
        </w:rPr>
        <w:t>АТЕ оценили, за</w:t>
      </w:r>
      <w:r w:rsidRPr="00A6114F">
        <w:rPr>
          <w:rFonts w:ascii="Times New Roman" w:hAnsi="Times New Roman"/>
          <w:bCs/>
          <w:i/>
          <w:iCs/>
          <w:lang w:val="ru-MO"/>
        </w:rPr>
        <w:t>п</w:t>
      </w:r>
      <w:r>
        <w:rPr>
          <w:rFonts w:ascii="Times New Roman" w:hAnsi="Times New Roman"/>
          <w:bCs/>
          <w:i/>
          <w:iCs/>
          <w:lang w:val="ru-MO"/>
        </w:rPr>
        <w:t>лан</w:t>
      </w:r>
      <w:r w:rsidRPr="00A6114F">
        <w:rPr>
          <w:rFonts w:ascii="Times New Roman" w:hAnsi="Times New Roman"/>
          <w:bCs/>
          <w:i/>
          <w:iCs/>
          <w:lang w:val="ru-MO"/>
        </w:rPr>
        <w:t>ировали</w:t>
      </w:r>
      <w:r w:rsidRPr="00A6114F">
        <w:rPr>
          <w:rFonts w:ascii="Times New Roman" w:hAnsi="Times New Roman"/>
          <w:bCs/>
          <w:i/>
          <w:iCs/>
          <w:color w:val="000000"/>
          <w:lang w:val="ru-MO"/>
        </w:rPr>
        <w:t xml:space="preserve"> и администрировали </w:t>
      </w:r>
      <w:r w:rsidRPr="00A6114F">
        <w:rPr>
          <w:rFonts w:ascii="Times New Roman" w:hAnsi="Times New Roman"/>
          <w:bCs/>
          <w:i/>
          <w:iCs/>
          <w:lang w:val="ru-MO"/>
        </w:rPr>
        <w:t>бюджетные доходы в соответствии с Законом о местных публичных финансах и другими действующими нормативными актами?</w:t>
      </w:r>
    </w:p>
    <w:p w:rsidR="00DC772B" w:rsidRPr="00A6114F" w:rsidRDefault="00DC772B" w:rsidP="00DC7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MO"/>
        </w:rPr>
      </w:pPr>
      <w:r w:rsidRPr="00A6114F">
        <w:rPr>
          <w:rFonts w:ascii="Times New Roman" w:hAnsi="Times New Roman"/>
          <w:b/>
          <w:bCs/>
          <w:u w:val="single"/>
          <w:lang w:val="ru-MO"/>
        </w:rPr>
        <w:t>ЦЕЛЬ II:</w:t>
      </w:r>
      <w:r w:rsidRPr="00A6114F">
        <w:rPr>
          <w:rFonts w:ascii="Times New Roman" w:hAnsi="Times New Roman"/>
          <w:b/>
          <w:bCs/>
          <w:i/>
          <w:iCs/>
          <w:lang w:val="ru-MO"/>
        </w:rPr>
        <w:t xml:space="preserve"> </w:t>
      </w:r>
      <w:r w:rsidRPr="00A6114F">
        <w:rPr>
          <w:rFonts w:ascii="Times New Roman" w:hAnsi="Times New Roman"/>
          <w:bCs/>
          <w:i/>
          <w:iCs/>
          <w:lang w:val="ru-MO"/>
        </w:rPr>
        <w:t>АТЕ с</w:t>
      </w:r>
      <w:r w:rsidRPr="00A6114F">
        <w:rPr>
          <w:rFonts w:ascii="Times New Roman" w:hAnsi="Times New Roman"/>
          <w:bCs/>
          <w:i/>
          <w:lang w:val="ru-MO"/>
        </w:rPr>
        <w:t>формировали и исполнили расходную часть бюджета в соответствии с действующей нормативно-законодательной базой</w:t>
      </w:r>
      <w:r w:rsidRPr="00A6114F">
        <w:rPr>
          <w:rFonts w:ascii="Times New Roman" w:hAnsi="Times New Roman"/>
          <w:bCs/>
          <w:lang w:val="ru-MO"/>
        </w:rPr>
        <w:t>?</w:t>
      </w:r>
      <w:r w:rsidRPr="00A6114F">
        <w:rPr>
          <w:rFonts w:ascii="Times New Roman" w:hAnsi="Times New Roman"/>
          <w:bCs/>
          <w:i/>
          <w:iCs/>
          <w:lang w:val="ru-MO"/>
        </w:rPr>
        <w:t xml:space="preserve"> </w:t>
      </w:r>
    </w:p>
    <w:p w:rsidR="00DC772B" w:rsidRDefault="00DC772B" w:rsidP="00DC77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lang w:val="ru-MO"/>
        </w:rPr>
      </w:pPr>
      <w:r w:rsidRPr="00244496">
        <w:rPr>
          <w:rFonts w:ascii="Times New Roman" w:hAnsi="Times New Roman"/>
          <w:b/>
          <w:bCs/>
          <w:u w:val="single"/>
          <w:lang w:val="ru-MO"/>
        </w:rPr>
        <w:t>ЦЕЛЬ III</w:t>
      </w:r>
      <w:r w:rsidRPr="00A6114F">
        <w:rPr>
          <w:rFonts w:ascii="Times New Roman" w:hAnsi="Times New Roman"/>
          <w:b/>
          <w:bCs/>
          <w:lang w:val="ru-MO"/>
        </w:rPr>
        <w:t xml:space="preserve">: </w:t>
      </w:r>
      <w:r w:rsidRPr="00A6114F">
        <w:rPr>
          <w:rFonts w:ascii="Times New Roman" w:hAnsi="Times New Roman"/>
          <w:i/>
          <w:iCs/>
          <w:lang w:val="ru-MO"/>
        </w:rPr>
        <w:t xml:space="preserve">Отчитались АТЕ соответствующим образом и обеспечили </w:t>
      </w:r>
      <w:r w:rsidRPr="00A6114F">
        <w:rPr>
          <w:rFonts w:ascii="Times New Roman" w:hAnsi="Times New Roman"/>
          <w:i/>
          <w:iCs/>
          <w:color w:val="000000"/>
          <w:lang w:val="ru-MO"/>
        </w:rPr>
        <w:t>эффективно</w:t>
      </w:r>
      <w:r>
        <w:rPr>
          <w:rFonts w:ascii="Times New Roman" w:hAnsi="Times New Roman"/>
          <w:i/>
          <w:iCs/>
          <w:color w:val="000000"/>
          <w:lang w:val="ru-MO"/>
        </w:rPr>
        <w:t>сть</w:t>
      </w:r>
      <w:r w:rsidRPr="00A6114F">
        <w:rPr>
          <w:rFonts w:ascii="Times New Roman" w:hAnsi="Times New Roman"/>
          <w:i/>
          <w:iCs/>
          <w:lang w:val="ru-MO"/>
        </w:rPr>
        <w:t xml:space="preserve"> </w:t>
      </w:r>
      <w:r w:rsidRPr="00F90270">
        <w:rPr>
          <w:rFonts w:ascii="Times New Roman" w:hAnsi="Times New Roman"/>
          <w:i/>
          <w:iCs/>
          <w:lang w:val="ru-MO"/>
        </w:rPr>
        <w:t xml:space="preserve">использования </w:t>
      </w:r>
      <w:r w:rsidRPr="00A6114F">
        <w:rPr>
          <w:rFonts w:ascii="Times New Roman" w:hAnsi="Times New Roman"/>
          <w:i/>
          <w:iCs/>
          <w:lang w:val="ru-MO"/>
        </w:rPr>
        <w:t xml:space="preserve">публичного имущества?  </w:t>
      </w:r>
    </w:p>
    <w:p w:rsidR="00DC772B" w:rsidRPr="00A6114F" w:rsidRDefault="00DC772B" w:rsidP="00DC77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MO" w:eastAsia="ru-RU"/>
        </w:rPr>
      </w:pPr>
      <w:r w:rsidRPr="00A6114F">
        <w:rPr>
          <w:rFonts w:ascii="Times New Roman" w:hAnsi="Times New Roman"/>
          <w:color w:val="000000"/>
          <w:lang w:val="ru-MO" w:eastAsia="ru-RU"/>
        </w:rPr>
        <w:t xml:space="preserve">Исходя из значимости выявленных проблем и рисков, установленных на этапе планирования, для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аудитирования</w:t>
      </w:r>
      <w:proofErr w:type="spellEnd"/>
      <w:r w:rsidRPr="00A6114F">
        <w:rPr>
          <w:rFonts w:ascii="Times New Roman" w:hAnsi="Times New Roman"/>
          <w:color w:val="000000"/>
          <w:lang w:val="ru-MO" w:eastAsia="ru-RU"/>
        </w:rPr>
        <w:t xml:space="preserve"> были выбраны: а</w:t>
      </w:r>
      <w:r w:rsidRPr="00A6114F">
        <w:rPr>
          <w:rFonts w:ascii="Times New Roman" w:hAnsi="Times New Roman"/>
          <w:bCs/>
          <w:color w:val="000000"/>
          <w:lang w:val="ru-MO" w:eastAsia="ru-RU"/>
        </w:rPr>
        <w:t xml:space="preserve">ппарат председателя района, </w:t>
      </w:r>
      <w:proofErr w:type="spellStart"/>
      <w:r w:rsidRPr="00A6114F">
        <w:rPr>
          <w:rFonts w:ascii="Times New Roman" w:hAnsi="Times New Roman"/>
          <w:bCs/>
          <w:color w:val="000000"/>
          <w:lang w:val="ru-MO" w:eastAsia="ru-RU"/>
        </w:rPr>
        <w:t>примэрии</w:t>
      </w:r>
      <w:proofErr w:type="spellEnd"/>
      <w:r w:rsidRPr="00A6114F">
        <w:rPr>
          <w:rFonts w:ascii="Times New Roman" w:hAnsi="Times New Roman"/>
          <w:bCs/>
          <w:color w:val="000000"/>
          <w:lang w:val="ru-MO" w:eastAsia="ru-RU"/>
        </w:rPr>
        <w:t xml:space="preserve"> городов </w:t>
      </w:r>
      <w:proofErr w:type="spellStart"/>
      <w:r w:rsidRPr="00A6114F">
        <w:rPr>
          <w:rFonts w:ascii="Times New Roman" w:hAnsi="Times New Roman"/>
          <w:bCs/>
          <w:color w:val="000000"/>
          <w:lang w:val="ru-MO" w:eastAsia="ru-RU"/>
        </w:rPr>
        <w:t>Яловень</w:t>
      </w:r>
      <w:proofErr w:type="spellEnd"/>
      <w:r w:rsidRPr="00A6114F">
        <w:rPr>
          <w:rFonts w:ascii="Times New Roman" w:hAnsi="Times New Roman"/>
          <w:bCs/>
          <w:color w:val="000000"/>
          <w:lang w:val="ru-MO" w:eastAsia="ru-RU"/>
        </w:rPr>
        <w:t xml:space="preserve"> и с. </w:t>
      </w:r>
      <w:proofErr w:type="spellStart"/>
      <w:r w:rsidRPr="00A6114F">
        <w:rPr>
          <w:rFonts w:ascii="Times New Roman" w:hAnsi="Times New Roman"/>
          <w:bCs/>
          <w:color w:val="000000"/>
          <w:lang w:val="ru-MO" w:eastAsia="ru-RU"/>
        </w:rPr>
        <w:t>Костешть</w:t>
      </w:r>
      <w:proofErr w:type="spellEnd"/>
      <w:r w:rsidRPr="00A6114F">
        <w:rPr>
          <w:rFonts w:ascii="Times New Roman" w:hAnsi="Times New Roman"/>
          <w:bCs/>
          <w:color w:val="000000"/>
          <w:lang w:val="ru-MO" w:eastAsia="ru-RU"/>
        </w:rPr>
        <w:t xml:space="preserve"> и 3 муниципальных предприятия </w:t>
      </w:r>
      <w:r w:rsidRPr="00A6114F">
        <w:rPr>
          <w:rFonts w:ascii="Times New Roman" w:eastAsia="Times New Roman" w:hAnsi="Times New Roman"/>
          <w:lang w:val="ru-MO" w:eastAsia="ru-RU"/>
        </w:rPr>
        <w:t>(МП „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Gospodăria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 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locativ-comunală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 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Ialoveni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>”, МП „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Piața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 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agroindustrială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 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Ialoveni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>” и МП „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Conprimserv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 </w:t>
      </w:r>
      <w:proofErr w:type="spellStart"/>
      <w:r w:rsidRPr="00A6114F">
        <w:rPr>
          <w:rFonts w:ascii="Times New Roman" w:eastAsia="Times New Roman" w:hAnsi="Times New Roman"/>
          <w:lang w:val="ru-MO" w:eastAsia="ru-RU"/>
        </w:rPr>
        <w:t>Bardar</w:t>
      </w:r>
      <w:proofErr w:type="spellEnd"/>
      <w:r w:rsidRPr="00A6114F">
        <w:rPr>
          <w:rFonts w:ascii="Times New Roman" w:eastAsia="Times New Roman" w:hAnsi="Times New Roman"/>
          <w:lang w:val="ru-MO" w:eastAsia="ru-RU"/>
        </w:rPr>
        <w:t xml:space="preserve">”). Также </w:t>
      </w:r>
      <w:r w:rsidRPr="00A6114F">
        <w:rPr>
          <w:rFonts w:ascii="Times New Roman" w:hAnsi="Times New Roman"/>
          <w:color w:val="000000"/>
          <w:lang w:val="ru-MO" w:eastAsia="ru-RU"/>
        </w:rPr>
        <w:t xml:space="preserve">аудиторские доказательства были собраны в 24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примэриях</w:t>
      </w:r>
      <w:proofErr w:type="spellEnd"/>
      <w:r w:rsidRPr="00A6114F">
        <w:rPr>
          <w:rFonts w:ascii="Times New Roman" w:hAnsi="Times New Roman"/>
          <w:color w:val="000000"/>
          <w:lang w:val="ru-MO" w:eastAsia="ru-RU"/>
        </w:rPr>
        <w:t xml:space="preserve">; ГНИ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Яловень</w:t>
      </w:r>
      <w:proofErr w:type="spellEnd"/>
      <w:r w:rsidRPr="00A6114F">
        <w:rPr>
          <w:rFonts w:ascii="Times New Roman" w:hAnsi="Times New Roman"/>
          <w:color w:val="000000"/>
          <w:lang w:val="ru-MO" w:eastAsia="ru-RU"/>
        </w:rPr>
        <w:t xml:space="preserve">, </w:t>
      </w:r>
      <w:r>
        <w:rPr>
          <w:rFonts w:ascii="Times New Roman" w:hAnsi="Times New Roman"/>
          <w:color w:val="000000"/>
          <w:lang w:val="ru-MO" w:eastAsia="ru-RU"/>
        </w:rPr>
        <w:t>районном у</w:t>
      </w:r>
      <w:r w:rsidRPr="00A6114F">
        <w:rPr>
          <w:rFonts w:ascii="Times New Roman" w:hAnsi="Times New Roman"/>
          <w:color w:val="000000"/>
          <w:lang w:val="ru-MO" w:eastAsia="ru-RU"/>
        </w:rPr>
        <w:t xml:space="preserve">правлении статистики, </w:t>
      </w:r>
      <w:r>
        <w:rPr>
          <w:rFonts w:ascii="Times New Roman" w:hAnsi="Times New Roman"/>
          <w:color w:val="000000"/>
          <w:lang w:val="ru-MO" w:eastAsia="ru-RU"/>
        </w:rPr>
        <w:t>т</w:t>
      </w:r>
      <w:r w:rsidRPr="00A6114F">
        <w:rPr>
          <w:rFonts w:ascii="Times New Roman" w:hAnsi="Times New Roman"/>
          <w:color w:val="000000"/>
          <w:lang w:val="ru-MO" w:eastAsia="ru-RU"/>
        </w:rPr>
        <w:t xml:space="preserve">ерриториальном кадастровом офисе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Яловень</w:t>
      </w:r>
      <w:proofErr w:type="spellEnd"/>
      <w:r w:rsidRPr="00A6114F">
        <w:rPr>
          <w:rFonts w:ascii="Times New Roman" w:hAnsi="Times New Roman"/>
          <w:color w:val="000000"/>
          <w:lang w:val="ru-MO" w:eastAsia="ru-RU"/>
        </w:rPr>
        <w:t xml:space="preserve">, </w:t>
      </w:r>
      <w:r w:rsidRPr="00A6114F">
        <w:rPr>
          <w:rFonts w:ascii="Times New Roman" w:hAnsi="Times New Roman"/>
          <w:lang w:val="ru-MO"/>
        </w:rPr>
        <w:t xml:space="preserve">Государственной регистрационной палате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Яловень</w:t>
      </w:r>
      <w:proofErr w:type="spellEnd"/>
      <w:r w:rsidRPr="00A6114F">
        <w:rPr>
          <w:rFonts w:ascii="Times New Roman" w:hAnsi="Times New Roman"/>
          <w:lang w:val="ru-MO"/>
        </w:rPr>
        <w:t>.</w:t>
      </w:r>
    </w:p>
    <w:p w:rsidR="00DC772B" w:rsidRPr="00A6114F" w:rsidRDefault="00DC772B" w:rsidP="00DC77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>Для реализации целей аудита и сбора аудиторских доказательств были проведены следующие процедуры аудита:</w:t>
      </w:r>
    </w:p>
    <w:p w:rsidR="00DC772B" w:rsidRPr="00A6114F" w:rsidRDefault="00DC772B" w:rsidP="00DC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 xml:space="preserve">были проанализированы решения правомочных и исполнительных органов (РС; </w:t>
      </w:r>
      <w:r w:rsidRPr="00A6114F">
        <w:rPr>
          <w:rFonts w:ascii="Times New Roman" w:eastAsia="Times New Roman" w:hAnsi="Times New Roman"/>
          <w:color w:val="000000"/>
          <w:lang w:val="ru-MO" w:eastAsia="ru-RU"/>
        </w:rPr>
        <w:t xml:space="preserve">председателя района; </w:t>
      </w:r>
      <w:r w:rsidRPr="00A6114F">
        <w:rPr>
          <w:rFonts w:ascii="Times New Roman" w:hAnsi="Times New Roman"/>
          <w:color w:val="000000"/>
          <w:lang w:val="ru-MO"/>
        </w:rPr>
        <w:t xml:space="preserve">АТЕ </w:t>
      </w:r>
      <w:r w:rsidRPr="00A6114F">
        <w:rPr>
          <w:rFonts w:ascii="Times New Roman" w:eastAsia="Times New Roman" w:hAnsi="Times New Roman"/>
          <w:lang w:val="ru-MO" w:eastAsia="ru-RU"/>
        </w:rPr>
        <w:t xml:space="preserve">I уровня) </w:t>
      </w:r>
      <w:r w:rsidRPr="00A6114F">
        <w:rPr>
          <w:rFonts w:ascii="Times New Roman" w:hAnsi="Times New Roman"/>
          <w:color w:val="000000"/>
          <w:lang w:val="ru-MO"/>
        </w:rPr>
        <w:t>с целью установления уровня их выполнения;</w:t>
      </w:r>
    </w:p>
    <w:p w:rsidR="00DC772B" w:rsidRPr="00A6114F" w:rsidRDefault="00DC772B" w:rsidP="00DC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 xml:space="preserve">проверено, были ли </w:t>
      </w:r>
      <w:proofErr w:type="spellStart"/>
      <w:r w:rsidRPr="00A6114F">
        <w:rPr>
          <w:rFonts w:ascii="Times New Roman" w:hAnsi="Times New Roman"/>
          <w:color w:val="000000"/>
          <w:lang w:val="ru-MO"/>
        </w:rPr>
        <w:t>регламентирован</w:t>
      </w:r>
      <w:r>
        <w:rPr>
          <w:rFonts w:ascii="Times New Roman" w:hAnsi="Times New Roman"/>
          <w:color w:val="000000"/>
          <w:lang w:val="ru-MO"/>
        </w:rPr>
        <w:t>н</w:t>
      </w:r>
      <w:r w:rsidRPr="00A6114F">
        <w:rPr>
          <w:rFonts w:ascii="Times New Roman" w:hAnsi="Times New Roman"/>
          <w:color w:val="000000"/>
          <w:lang w:val="ru-MO"/>
        </w:rPr>
        <w:t>о</w:t>
      </w:r>
      <w:proofErr w:type="spellEnd"/>
      <w:r w:rsidRPr="00A6114F">
        <w:rPr>
          <w:rFonts w:ascii="Times New Roman" w:hAnsi="Times New Roman"/>
          <w:color w:val="000000"/>
          <w:lang w:val="ru-MO"/>
        </w:rPr>
        <w:t xml:space="preserve"> запланированы и поступили возможные к взысканию в бюджет АТЕ доходы;</w:t>
      </w:r>
    </w:p>
    <w:p w:rsidR="00DC772B" w:rsidRPr="00A6114F" w:rsidRDefault="00DC772B" w:rsidP="00DC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 xml:space="preserve">на основании выборки было проверено, если некоторые значительные бюджетные расходы (на оплату труда, капитальный ремонт и </w:t>
      </w:r>
      <w:r w:rsidRPr="00A6114F">
        <w:rPr>
          <w:rFonts w:ascii="Times New Roman" w:hAnsi="Times New Roman"/>
          <w:bCs/>
          <w:color w:val="000000"/>
          <w:lang w:val="ru-MO"/>
        </w:rPr>
        <w:t>инвестиции)</w:t>
      </w:r>
      <w:r w:rsidRPr="00A6114F">
        <w:rPr>
          <w:rFonts w:ascii="Times New Roman" w:hAnsi="Times New Roman"/>
          <w:color w:val="000000"/>
          <w:lang w:val="ru-MO"/>
        </w:rPr>
        <w:t xml:space="preserve"> являются законными и соответствующими;</w:t>
      </w:r>
    </w:p>
    <w:p w:rsidR="00DC772B" w:rsidRPr="00A6114F" w:rsidRDefault="00DC772B" w:rsidP="00DC77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/>
        </w:rPr>
      </w:pPr>
      <w:r w:rsidRPr="00A6114F">
        <w:rPr>
          <w:rFonts w:ascii="Times New Roman" w:hAnsi="Times New Roman"/>
          <w:color w:val="000000"/>
          <w:lang w:val="ru-MO"/>
        </w:rPr>
        <w:t xml:space="preserve">были проверены существенные финансовые ситуации из Отчета об исполнении районного </w:t>
      </w:r>
      <w:r w:rsidRPr="00A6114F">
        <w:rPr>
          <w:rFonts w:ascii="Times New Roman" w:hAnsi="Times New Roman"/>
          <w:bCs/>
          <w:color w:val="000000"/>
          <w:lang w:val="ru-MO"/>
        </w:rPr>
        <w:t>бюджет</w:t>
      </w:r>
      <w:r w:rsidRPr="00A6114F">
        <w:rPr>
          <w:rFonts w:ascii="Times New Roman" w:hAnsi="Times New Roman"/>
          <w:color w:val="000000"/>
          <w:lang w:val="ru-MO"/>
        </w:rPr>
        <w:t xml:space="preserve">а, а также имущественные ситуации из Баланса исполнения бюджета публичных учреждений, </w:t>
      </w:r>
      <w:r w:rsidRPr="00A6114F">
        <w:rPr>
          <w:rFonts w:ascii="Times New Roman" w:hAnsi="Times New Roman"/>
          <w:bCs/>
          <w:color w:val="000000"/>
          <w:lang w:val="ru-MO"/>
        </w:rPr>
        <w:t xml:space="preserve">финансируемых из бюджета, за </w:t>
      </w:r>
      <w:r w:rsidRPr="00A6114F">
        <w:rPr>
          <w:rFonts w:ascii="Times New Roman" w:eastAsia="Times New Roman" w:hAnsi="Times New Roman"/>
          <w:lang w:val="ru-MO" w:eastAsia="ru-RU"/>
        </w:rPr>
        <w:t xml:space="preserve">2011-2012 годы, которые были сравнены с </w:t>
      </w:r>
      <w:r w:rsidRPr="00A6114F">
        <w:rPr>
          <w:rFonts w:ascii="Times New Roman" w:hAnsi="Times New Roman"/>
          <w:color w:val="000000"/>
          <w:lang w:val="ru-MO"/>
        </w:rPr>
        <w:t>бухгалтерскими документами и соответствующими финансовыми регистрациями, на которых они базируются, с целью подтверждения их достоверности;</w:t>
      </w:r>
    </w:p>
    <w:p w:rsidR="00DC772B" w:rsidRPr="00A6114F" w:rsidRDefault="00DC772B" w:rsidP="00DC77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 w:eastAsia="ru-RU"/>
        </w:rPr>
      </w:pPr>
      <w:r w:rsidRPr="00A6114F">
        <w:rPr>
          <w:rFonts w:ascii="Times New Roman" w:hAnsi="Times New Roman"/>
          <w:color w:val="000000"/>
          <w:lang w:val="ru-MO" w:eastAsia="ru-RU"/>
        </w:rPr>
        <w:t xml:space="preserve">были применены различные аналитические процедуры, а также тестирование по существу, </w:t>
      </w:r>
      <w:r w:rsidRPr="00A6114F">
        <w:rPr>
          <w:rFonts w:ascii="Times New Roman" w:hAnsi="Times New Roman"/>
          <w:color w:val="000000"/>
          <w:lang w:val="ru-MO"/>
        </w:rPr>
        <w:t xml:space="preserve">была проанализирована и сопоставлена информация от различных субъектов: ГНИ </w:t>
      </w:r>
      <w:proofErr w:type="spellStart"/>
      <w:r w:rsidRPr="00A6114F">
        <w:rPr>
          <w:rFonts w:ascii="Times New Roman" w:hAnsi="Times New Roman"/>
          <w:color w:val="000000"/>
          <w:lang w:val="ru-MO" w:eastAsia="ru-RU"/>
        </w:rPr>
        <w:t>Яловень</w:t>
      </w:r>
      <w:proofErr w:type="spellEnd"/>
      <w:r w:rsidRPr="00A6114F">
        <w:rPr>
          <w:rFonts w:ascii="Times New Roman" w:hAnsi="Times New Roman"/>
          <w:color w:val="000000"/>
          <w:lang w:val="ru-MO"/>
        </w:rPr>
        <w:t xml:space="preserve">, ПМСУ, Агентства </w:t>
      </w:r>
      <w:r w:rsidRPr="00A6114F">
        <w:rPr>
          <w:rFonts w:ascii="Times New Roman" w:hAnsi="Times New Roman"/>
          <w:lang w:val="ru-MO" w:eastAsia="ru-RU"/>
        </w:rPr>
        <w:t xml:space="preserve">земельных отношений и кадастра; были использованы различные источники </w:t>
      </w:r>
      <w:proofErr w:type="gramStart"/>
      <w:r w:rsidRPr="00A6114F">
        <w:rPr>
          <w:rFonts w:ascii="Times New Roman" w:hAnsi="Times New Roman"/>
          <w:lang w:val="ru-MO" w:eastAsia="ru-RU"/>
        </w:rPr>
        <w:t>ИТ</w:t>
      </w:r>
      <w:proofErr w:type="gramEnd"/>
      <w:r w:rsidRPr="00A6114F">
        <w:rPr>
          <w:rFonts w:ascii="Times New Roman" w:hAnsi="Times New Roman"/>
          <w:lang w:val="ru-MO" w:eastAsia="ru-RU"/>
        </w:rPr>
        <w:t>: (АИС</w:t>
      </w:r>
      <w:r w:rsidRPr="00A6114F">
        <w:rPr>
          <w:rFonts w:ascii="Times New Roman" w:hAnsi="Times New Roman"/>
          <w:u w:val="single"/>
          <w:lang w:val="ru-MO" w:eastAsia="ru-RU"/>
        </w:rPr>
        <w:t xml:space="preserve"> „</w:t>
      </w:r>
      <w:proofErr w:type="spellStart"/>
      <w:r w:rsidRPr="00A6114F">
        <w:rPr>
          <w:rFonts w:ascii="Times New Roman" w:hAnsi="Times New Roman"/>
          <w:u w:val="single"/>
          <w:lang w:val="ru-MO" w:eastAsia="ru-RU"/>
        </w:rPr>
        <w:t>Cadastrul</w:t>
      </w:r>
      <w:proofErr w:type="spellEnd"/>
      <w:r w:rsidRPr="00A6114F">
        <w:rPr>
          <w:rFonts w:ascii="Times New Roman" w:hAnsi="Times New Roman"/>
          <w:u w:val="single"/>
          <w:lang w:val="ru-MO" w:eastAsia="ru-RU"/>
        </w:rPr>
        <w:t xml:space="preserve"> </w:t>
      </w:r>
      <w:proofErr w:type="spellStart"/>
      <w:r w:rsidRPr="00A6114F">
        <w:rPr>
          <w:rFonts w:ascii="Times New Roman" w:hAnsi="Times New Roman"/>
          <w:u w:val="single"/>
          <w:lang w:val="ru-MO" w:eastAsia="ru-RU"/>
        </w:rPr>
        <w:t>fiscal</w:t>
      </w:r>
      <w:proofErr w:type="spellEnd"/>
      <w:r w:rsidRPr="00A6114F">
        <w:rPr>
          <w:rFonts w:ascii="Times New Roman" w:hAnsi="Times New Roman"/>
          <w:u w:val="single"/>
          <w:lang w:val="ru-MO" w:eastAsia="ru-RU"/>
        </w:rPr>
        <w:t xml:space="preserve">; </w:t>
      </w:r>
      <w:proofErr w:type="spellStart"/>
      <w:r w:rsidRPr="00A6114F">
        <w:rPr>
          <w:rFonts w:ascii="Times New Roman" w:hAnsi="Times New Roman"/>
          <w:u w:val="single"/>
          <w:lang w:val="ru-MO" w:eastAsia="ru-RU"/>
        </w:rPr>
        <w:t>АИС„Cadastrul</w:t>
      </w:r>
      <w:proofErr w:type="spellEnd"/>
      <w:r w:rsidRPr="00A6114F">
        <w:rPr>
          <w:rFonts w:ascii="Times New Roman" w:hAnsi="Times New Roman"/>
          <w:u w:val="single"/>
          <w:lang w:val="ru-MO" w:eastAsia="ru-RU"/>
        </w:rPr>
        <w:t>”;</w:t>
      </w:r>
      <w:r w:rsidRPr="00A6114F">
        <w:rPr>
          <w:rFonts w:ascii="Times New Roman" w:hAnsi="Times New Roman"/>
          <w:lang w:val="ru-MO" w:eastAsia="ru-RU"/>
        </w:rPr>
        <w:t xml:space="preserve"> </w:t>
      </w:r>
      <w:r w:rsidRPr="00A6114F">
        <w:rPr>
          <w:rFonts w:ascii="Times New Roman" w:hAnsi="Times New Roman"/>
          <w:u w:val="single"/>
          <w:lang w:val="ru-MO" w:eastAsia="ru-RU"/>
        </w:rPr>
        <w:t>www.geoportal.md</w:t>
      </w:r>
      <w:r w:rsidRPr="00A6114F">
        <w:rPr>
          <w:rFonts w:ascii="Times New Roman" w:hAnsi="Times New Roman"/>
          <w:lang w:val="ru-MO" w:eastAsia="ru-RU"/>
        </w:rPr>
        <w:t xml:space="preserve">; </w:t>
      </w:r>
      <w:hyperlink w:history="1">
        <w:r w:rsidRPr="00A6114F">
          <w:rPr>
            <w:rStyle w:val="a5"/>
            <w:rFonts w:ascii="Times New Roman" w:hAnsi="Times New Roman"/>
            <w:lang w:val="ru-MO" w:eastAsia="ru-RU"/>
          </w:rPr>
          <w:t>www.fisc.md и</w:t>
        </w:r>
      </w:hyperlink>
      <w:r w:rsidRPr="00A6114F">
        <w:rPr>
          <w:rFonts w:ascii="Times New Roman" w:hAnsi="Times New Roman"/>
          <w:u w:val="single"/>
          <w:lang w:val="ru-MO" w:eastAsia="ru-RU"/>
        </w:rPr>
        <w:t xml:space="preserve"> другие </w:t>
      </w:r>
      <w:r w:rsidRPr="00A6114F">
        <w:rPr>
          <w:rFonts w:ascii="Times New Roman" w:hAnsi="Times New Roman"/>
          <w:lang w:val="ru-MO" w:eastAsia="ru-RU"/>
        </w:rPr>
        <w:t>);</w:t>
      </w:r>
    </w:p>
    <w:p w:rsidR="00DC772B" w:rsidRPr="00A6114F" w:rsidRDefault="00DC772B" w:rsidP="00DC77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 w:eastAsia="ru-RU"/>
        </w:rPr>
      </w:pPr>
      <w:r w:rsidRPr="00A6114F">
        <w:rPr>
          <w:rFonts w:ascii="Times New Roman" w:hAnsi="Times New Roman"/>
          <w:color w:val="000000"/>
          <w:lang w:val="ru-MO"/>
        </w:rPr>
        <w:t>были проверены отраженные в отчете АТЕ имущественные ситуации, которые были сопоставлены с бухгалтерскими документами и соответствующими финансовыми регистрациями;</w:t>
      </w:r>
    </w:p>
    <w:p w:rsidR="00DC772B" w:rsidRPr="00A6114F" w:rsidRDefault="00DC772B" w:rsidP="00DC77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val="ru-MO" w:eastAsia="ru-RU"/>
        </w:rPr>
      </w:pPr>
      <w:r w:rsidRPr="00A6114F">
        <w:rPr>
          <w:rFonts w:ascii="Times New Roman" w:hAnsi="Times New Roman"/>
          <w:color w:val="000000"/>
          <w:lang w:val="ru-MO"/>
        </w:rPr>
        <w:t>было проведено интервьюирование с работниками некоторых учреждений в рамках ОМПУ</w:t>
      </w:r>
      <w:r>
        <w:rPr>
          <w:rFonts w:ascii="Times New Roman" w:hAnsi="Times New Roman"/>
          <w:color w:val="000000"/>
          <w:lang w:val="ru-MO"/>
        </w:rPr>
        <w:t xml:space="preserve"> </w:t>
      </w:r>
      <w:r w:rsidRPr="00A6114F">
        <w:rPr>
          <w:rFonts w:ascii="Times New Roman" w:hAnsi="Times New Roman"/>
          <w:color w:val="000000"/>
          <w:lang w:val="ru-MO"/>
        </w:rPr>
        <w:t>района (</w:t>
      </w:r>
      <w:r w:rsidRPr="00A6114F">
        <w:rPr>
          <w:rFonts w:ascii="Times New Roman" w:hAnsi="Times New Roman"/>
          <w:lang w:val="ru-MO" w:eastAsia="ru-RU"/>
        </w:rPr>
        <w:t xml:space="preserve">I и II уровня) для подтверждения выводов о </w:t>
      </w:r>
      <w:r w:rsidRPr="00A6114F">
        <w:rPr>
          <w:rFonts w:ascii="Times New Roman" w:eastAsia="Calibri" w:hAnsi="Times New Roman"/>
          <w:lang w:val="ru-MO" w:eastAsia="ru-RU"/>
        </w:rPr>
        <w:t xml:space="preserve">функционировании </w:t>
      </w:r>
      <w:r w:rsidRPr="00A6114F">
        <w:rPr>
          <w:rFonts w:ascii="Times New Roman" w:hAnsi="Times New Roman"/>
          <w:bCs/>
          <w:color w:val="000000"/>
          <w:lang w:val="ru-MO" w:eastAsia="ru-RU"/>
        </w:rPr>
        <w:t>внутреннего контроля по указанным аспектам деятельности и др</w:t>
      </w:r>
      <w:proofErr w:type="gramStart"/>
      <w:r w:rsidRPr="00A6114F">
        <w:rPr>
          <w:rFonts w:ascii="Times New Roman" w:hAnsi="Times New Roman"/>
          <w:bCs/>
          <w:color w:val="000000"/>
          <w:lang w:val="ru-MO" w:eastAsia="ru-RU"/>
        </w:rPr>
        <w:t>..</w:t>
      </w:r>
      <w:proofErr w:type="gramEnd"/>
    </w:p>
    <w:p w:rsidR="009D5FA7" w:rsidRPr="00DC772B" w:rsidRDefault="00DC772B" w:rsidP="00DC772B">
      <w:pPr>
        <w:rPr>
          <w:lang w:val="ru-RU"/>
        </w:rPr>
      </w:pPr>
      <w:r w:rsidRPr="00A6114F">
        <w:rPr>
          <w:rFonts w:ascii="Times New Roman" w:eastAsia="Times New Roman" w:hAnsi="Times New Roman"/>
          <w:lang w:val="ru-MO" w:eastAsia="ru-RU"/>
        </w:rPr>
        <w:t>При проведен</w:t>
      </w:r>
      <w:proofErr w:type="gramStart"/>
      <w:r w:rsidRPr="00A6114F">
        <w:rPr>
          <w:rFonts w:ascii="Times New Roman" w:eastAsia="Times New Roman" w:hAnsi="Times New Roman"/>
          <w:lang w:val="ru-MO" w:eastAsia="ru-RU"/>
        </w:rPr>
        <w:t>ии ау</w:t>
      </w:r>
      <w:proofErr w:type="gramEnd"/>
      <w:r w:rsidRPr="00A6114F">
        <w:rPr>
          <w:rFonts w:ascii="Times New Roman" w:eastAsia="Times New Roman" w:hAnsi="Times New Roman"/>
          <w:lang w:val="ru-MO" w:eastAsia="ru-RU"/>
        </w:rPr>
        <w:t xml:space="preserve">дита аудиторская группа руководствовалась </w:t>
      </w:r>
      <w:r w:rsidRPr="00A6114F">
        <w:rPr>
          <w:rFonts w:ascii="Times New Roman" w:hAnsi="Times New Roman"/>
          <w:color w:val="000000"/>
          <w:lang w:val="ru-MO" w:eastAsia="ru-RU"/>
        </w:rPr>
        <w:t>Стандартами аудита Счетной палаты</w:t>
      </w:r>
      <w:r w:rsidRPr="00A6114F">
        <w:rPr>
          <w:rFonts w:ascii="Times New Roman" w:hAnsi="Times New Roman"/>
          <w:color w:val="000000"/>
          <w:lang w:val="ru-MO"/>
        </w:rPr>
        <w:t>, ссылаясь на Пособие по аудиту соответствия для более детального представления подходов и процессов аудита в отдельности. Были получены достаточные и адекватные доказательства для предоставления разумной базы для констатаций и выводов, установленным по целям аудита</w:t>
      </w:r>
      <w:bookmarkStart w:id="0" w:name="_GoBack"/>
      <w:bookmarkEnd w:id="0"/>
    </w:p>
    <w:sectPr w:rsidR="009D5FA7" w:rsidRPr="00D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221B"/>
    <w:multiLevelType w:val="hybridMultilevel"/>
    <w:tmpl w:val="4D145C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1"/>
    <w:rsid w:val="000E23E1"/>
    <w:rsid w:val="009D5FA7"/>
    <w:rsid w:val="00D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B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72B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C772B"/>
    <w:pPr>
      <w:ind w:left="720"/>
      <w:contextualSpacing/>
    </w:pPr>
    <w:rPr>
      <w:rFonts w:eastAsia="Times New Roman"/>
      <w:lang w:val="ru-RU" w:eastAsia="en-US"/>
    </w:rPr>
  </w:style>
  <w:style w:type="character" w:styleId="a5">
    <w:name w:val="Hyperlink"/>
    <w:basedOn w:val="a0"/>
    <w:uiPriority w:val="99"/>
    <w:unhideWhenUsed/>
    <w:rsid w:val="00DC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B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72B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C772B"/>
    <w:pPr>
      <w:ind w:left="720"/>
      <w:contextualSpacing/>
    </w:pPr>
    <w:rPr>
      <w:rFonts w:eastAsia="Times New Roman"/>
      <w:lang w:val="ru-RU" w:eastAsia="en-US"/>
    </w:rPr>
  </w:style>
  <w:style w:type="character" w:styleId="a5">
    <w:name w:val="Hyperlink"/>
    <w:basedOn w:val="a0"/>
    <w:uiPriority w:val="99"/>
    <w:unhideWhenUsed/>
    <w:rsid w:val="00DC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2013-08-17T06:02:00Z</dcterms:created>
  <dcterms:modified xsi:type="dcterms:W3CDTF">2013-08-17T06:02:00Z</dcterms:modified>
</cp:coreProperties>
</file>