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1C" w:rsidRDefault="0062171C" w:rsidP="006E2E21">
      <w:pPr>
        <w:spacing w:after="0" w:line="240" w:lineRule="auto"/>
        <w:jc w:val="right"/>
        <w:rPr>
          <w:rFonts w:ascii="Times New Roman" w:hAnsi="Times New Roman"/>
          <w:sz w:val="24"/>
          <w:szCs w:val="24"/>
          <w:lang w:val="en-US" w:eastAsia="ru-RU"/>
        </w:rPr>
      </w:pPr>
      <w:r w:rsidRPr="006E2E21">
        <w:rPr>
          <w:rFonts w:ascii="Times New Roman" w:hAnsi="Times New Roman"/>
          <w:sz w:val="24"/>
          <w:szCs w:val="24"/>
          <w:lang w:val="en-US" w:eastAsia="ru-RU"/>
        </w:rPr>
        <w:t>Anexa nr.2</w:t>
      </w:r>
      <w:r w:rsidRPr="006E2E21">
        <w:rPr>
          <w:rFonts w:ascii="Times New Roman" w:hAnsi="Times New Roman"/>
          <w:sz w:val="24"/>
          <w:szCs w:val="24"/>
          <w:lang w:val="en-US" w:eastAsia="ru-RU"/>
        </w:rPr>
        <w:br/>
      </w:r>
      <w:smartTag w:uri="urn:schemas-microsoft-com:office:smarttags" w:element="PersonName">
        <w:smartTagPr>
          <w:attr w:name="ProductID" w:val="la Acordul"/>
        </w:smartTagPr>
        <w:r w:rsidRPr="006E2E21">
          <w:rPr>
            <w:rFonts w:ascii="Times New Roman" w:hAnsi="Times New Roman"/>
            <w:sz w:val="24"/>
            <w:szCs w:val="24"/>
            <w:lang w:val="en-US" w:eastAsia="ru-RU"/>
          </w:rPr>
          <w:t>la Acordul</w:t>
        </w:r>
      </w:smartTag>
      <w:r w:rsidRPr="006E2E21">
        <w:rPr>
          <w:rFonts w:ascii="Times New Roman" w:hAnsi="Times New Roman"/>
          <w:sz w:val="24"/>
          <w:szCs w:val="24"/>
          <w:lang w:val="en-US" w:eastAsia="ru-RU"/>
        </w:rPr>
        <w:t xml:space="preserve"> de parteneriat între</w:t>
      </w:r>
      <w:r w:rsidRPr="006E2E21">
        <w:rPr>
          <w:rFonts w:ascii="Times New Roman" w:hAnsi="Times New Roman"/>
          <w:sz w:val="24"/>
          <w:szCs w:val="24"/>
          <w:lang w:val="en-US" w:eastAsia="ru-RU"/>
        </w:rPr>
        <w:br/>
        <w:t>Guvern şi Academia de Ştiinţe</w:t>
      </w:r>
      <w:r w:rsidRPr="006E2E21">
        <w:rPr>
          <w:rFonts w:ascii="Times New Roman" w:hAnsi="Times New Roman"/>
          <w:sz w:val="24"/>
          <w:szCs w:val="24"/>
          <w:lang w:val="en-US" w:eastAsia="ru-RU"/>
        </w:rPr>
        <w:br/>
        <w:t>a Moldovei pentru anul 2013</w:t>
      </w:r>
    </w:p>
    <w:p w:rsidR="0062171C" w:rsidRPr="006E2E21" w:rsidRDefault="0062171C" w:rsidP="006E2E21">
      <w:pPr>
        <w:spacing w:after="0" w:line="240" w:lineRule="auto"/>
        <w:jc w:val="right"/>
        <w:rPr>
          <w:rFonts w:ascii="Times New Roman" w:hAnsi="Times New Roman"/>
          <w:sz w:val="24"/>
          <w:szCs w:val="24"/>
          <w:lang w:val="en-US" w:eastAsia="ru-RU"/>
        </w:rPr>
      </w:pPr>
    </w:p>
    <w:p w:rsidR="0062171C" w:rsidRPr="006E2E21" w:rsidRDefault="0062171C" w:rsidP="006E2E21">
      <w:pPr>
        <w:spacing w:after="0" w:line="240" w:lineRule="auto"/>
        <w:jc w:val="center"/>
        <w:rPr>
          <w:rFonts w:ascii="Times New Roman" w:hAnsi="Times New Roman"/>
          <w:sz w:val="24"/>
          <w:szCs w:val="24"/>
          <w:lang w:val="en-US" w:eastAsia="ru-RU"/>
        </w:rPr>
      </w:pPr>
      <w:r w:rsidRPr="006E2E21">
        <w:rPr>
          <w:rFonts w:ascii="Times New Roman" w:hAnsi="Times New Roman"/>
          <w:b/>
          <w:bCs/>
          <w:sz w:val="24"/>
          <w:szCs w:val="24"/>
          <w:lang w:val="en-US" w:eastAsia="ru-RU"/>
        </w:rPr>
        <w:t>REGULAMENT</w:t>
      </w:r>
      <w:r w:rsidRPr="006E2E21">
        <w:rPr>
          <w:rFonts w:ascii="Times New Roman" w:hAnsi="Times New Roman"/>
          <w:b/>
          <w:bCs/>
          <w:sz w:val="24"/>
          <w:szCs w:val="24"/>
          <w:lang w:val="en-US" w:eastAsia="ru-RU"/>
        </w:rPr>
        <w:br/>
        <w:t xml:space="preserve">privind finanţarea activităţilor în sfera ştiinţei </w:t>
      </w:r>
      <w:r w:rsidRPr="006E2E21">
        <w:rPr>
          <w:rFonts w:ascii="Times New Roman" w:hAnsi="Times New Roman"/>
          <w:b/>
          <w:bCs/>
          <w:sz w:val="24"/>
          <w:szCs w:val="24"/>
          <w:lang w:val="en-US" w:eastAsia="ru-RU"/>
        </w:rPr>
        <w:br/>
        <w:t>şi inovării şi a învăţămîntului academic</w:t>
      </w:r>
    </w:p>
    <w:p w:rsidR="0062171C" w:rsidRDefault="0062171C" w:rsidP="006E2E21">
      <w:pPr>
        <w:spacing w:after="0" w:line="240" w:lineRule="auto"/>
        <w:jc w:val="center"/>
        <w:rPr>
          <w:rFonts w:ascii="Times New Roman" w:hAnsi="Times New Roman"/>
          <w:b/>
          <w:bCs/>
          <w:sz w:val="24"/>
          <w:szCs w:val="24"/>
          <w:lang w:val="en-US" w:eastAsia="ru-RU"/>
        </w:rPr>
      </w:pPr>
      <w:r w:rsidRPr="006E2E21">
        <w:rPr>
          <w:rFonts w:ascii="Times New Roman" w:hAnsi="Times New Roman"/>
          <w:b/>
          <w:bCs/>
          <w:sz w:val="24"/>
          <w:szCs w:val="24"/>
          <w:lang w:val="en-US" w:eastAsia="ru-RU"/>
        </w:rPr>
        <w:t>I. DISPOZIŢII GENERALE</w:t>
      </w:r>
    </w:p>
    <w:p w:rsidR="0062171C" w:rsidRPr="006E2E21" w:rsidRDefault="0062171C" w:rsidP="006E2E21">
      <w:pPr>
        <w:spacing w:after="0" w:line="240" w:lineRule="auto"/>
        <w:jc w:val="center"/>
        <w:rPr>
          <w:rFonts w:ascii="Times New Roman" w:hAnsi="Times New Roman"/>
          <w:sz w:val="24"/>
          <w:szCs w:val="24"/>
          <w:lang w:val="en-US" w:eastAsia="ru-RU"/>
        </w:rPr>
      </w:pP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 xml:space="preserve">1. </w:t>
      </w:r>
      <w:r w:rsidRPr="006E2E21">
        <w:rPr>
          <w:rFonts w:ascii="Times New Roman" w:hAnsi="Times New Roman"/>
          <w:sz w:val="24"/>
          <w:szCs w:val="24"/>
          <w:lang w:val="en-US" w:eastAsia="ru-RU"/>
        </w:rPr>
        <w:t>Regulamentul privind finanţarea activităţilor în sfera ştiinţei şi inovării şi a învăţămîntului academic (în continuare – Regulament) este elaborat în conformitate cu prevederile Codului cu privire la ştiinţă şi inovare al Republicii Moldova nr.259-XV din 15 iulie 2004, Legii nr.847-XIII din 24 mai 1996 privind sistemul bugetar şi procesul bugetar şi stabileşte modul de repartizare a mijloacelor publice şi de finanţare a organizaţiilor acreditate din sfera ştiinţei şi inovării şi a învăţămîntului academic.</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2.</w:t>
      </w:r>
      <w:r w:rsidRPr="006E2E21">
        <w:rPr>
          <w:rFonts w:ascii="Times New Roman" w:hAnsi="Times New Roman"/>
          <w:sz w:val="24"/>
          <w:szCs w:val="24"/>
          <w:lang w:val="en-US" w:eastAsia="ru-RU"/>
        </w:rPr>
        <w:t xml:space="preserve"> Noţiuni utilizate: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i/>
          <w:iCs/>
          <w:sz w:val="24"/>
          <w:szCs w:val="24"/>
          <w:lang w:val="en-US" w:eastAsia="ru-RU"/>
        </w:rPr>
        <w:t>autoritate contractantă</w:t>
      </w:r>
      <w:r w:rsidRPr="006E2E21">
        <w:rPr>
          <w:rFonts w:ascii="Times New Roman" w:hAnsi="Times New Roman"/>
          <w:sz w:val="24"/>
          <w:szCs w:val="24"/>
          <w:lang w:val="en-US" w:eastAsia="ru-RU"/>
        </w:rPr>
        <w:t xml:space="preserve"> – parte a unui contract de finanţare care alocă mijloace pentru realizarea unui obiectiv, stabilind, în mod univoc, condiţiile în care cealaltă parte va realiza contractul încheiat în acest scop;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i/>
          <w:iCs/>
          <w:sz w:val="24"/>
          <w:szCs w:val="24"/>
          <w:lang w:val="en-US" w:eastAsia="ru-RU"/>
        </w:rPr>
        <w:t>beneficiar</w:t>
      </w:r>
      <w:r w:rsidRPr="006E2E21">
        <w:rPr>
          <w:rFonts w:ascii="Times New Roman" w:hAnsi="Times New Roman"/>
          <w:sz w:val="24"/>
          <w:szCs w:val="24"/>
          <w:lang w:val="en-US" w:eastAsia="ru-RU"/>
        </w:rPr>
        <w:t xml:space="preserve"> – utilizator al rezultatelor activităţii în sfera ştiinţei şi inovării;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i/>
          <w:iCs/>
          <w:sz w:val="24"/>
          <w:szCs w:val="24"/>
          <w:lang w:val="en-US" w:eastAsia="ru-RU"/>
        </w:rPr>
        <w:t>cofinanţare</w:t>
      </w:r>
      <w:r w:rsidRPr="006E2E21">
        <w:rPr>
          <w:rFonts w:ascii="Times New Roman" w:hAnsi="Times New Roman"/>
          <w:sz w:val="24"/>
          <w:szCs w:val="24"/>
          <w:lang w:val="en-US" w:eastAsia="ru-RU"/>
        </w:rPr>
        <w:t xml:space="preserve"> – finanţare în comun a activităţilor din sfera ştiinţei şi inovării prin alocarea resurselor financiare de la bugetul de stat şi din contul agenţilor economici şi al donatorilor din ţară şi de peste hotare;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i/>
          <w:iCs/>
          <w:sz w:val="24"/>
          <w:szCs w:val="24"/>
          <w:lang w:val="en-US" w:eastAsia="ru-RU"/>
        </w:rPr>
        <w:t>contract de finanţare</w:t>
      </w:r>
      <w:r w:rsidRPr="006E2E21">
        <w:rPr>
          <w:rFonts w:ascii="Times New Roman" w:hAnsi="Times New Roman"/>
          <w:sz w:val="24"/>
          <w:szCs w:val="24"/>
          <w:lang w:val="en-US" w:eastAsia="ru-RU"/>
        </w:rPr>
        <w:t xml:space="preserve"> – contract încheiat între autoritatea contractantă şi contractor în scopul finanţării programelor de stat, de inovare şi transfer tehnologic, proiectelor din cadrul acestora şi a proiectelor independente, selectate pe bază de concurs, în conformitate cu hotărîrea Consiliului Suprem pentru Ştiinţă şi Dezvoltare Tehnologică (în continuare – Consiliul Suprem); </w:t>
      </w:r>
      <w:r w:rsidRPr="006E2E21">
        <w:rPr>
          <w:rFonts w:ascii="Times New Roman" w:hAnsi="Times New Roman"/>
          <w:sz w:val="24"/>
          <w:szCs w:val="24"/>
          <w:lang w:val="en-US" w:eastAsia="ru-RU"/>
        </w:rPr>
        <w:br/>
        <w:t xml:space="preserve">    </w:t>
      </w:r>
      <w:r w:rsidRPr="006E2E21">
        <w:rPr>
          <w:rFonts w:ascii="Times New Roman" w:hAnsi="Times New Roman"/>
          <w:i/>
          <w:iCs/>
          <w:sz w:val="24"/>
          <w:szCs w:val="24"/>
          <w:lang w:val="en-US" w:eastAsia="ru-RU"/>
        </w:rPr>
        <w:t>contractor</w:t>
      </w:r>
      <w:r w:rsidRPr="006E2E21">
        <w:rPr>
          <w:rFonts w:ascii="Times New Roman" w:hAnsi="Times New Roman"/>
          <w:sz w:val="24"/>
          <w:szCs w:val="24"/>
          <w:lang w:val="en-US" w:eastAsia="ru-RU"/>
        </w:rPr>
        <w:t xml:space="preserve"> – parte a unui contract de finanţare care, acceptînd finanţarea şi condiţiile asociate acesteia, stabilite de autoritatea contractantă, se obligă să asigure realizarea prevederilor contractului;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i/>
          <w:iCs/>
          <w:sz w:val="24"/>
          <w:szCs w:val="24"/>
          <w:lang w:val="en-US" w:eastAsia="ru-RU"/>
        </w:rPr>
        <w:t>instituţiile coordonatoare</w:t>
      </w:r>
      <w:r w:rsidRPr="006E2E21">
        <w:rPr>
          <w:rFonts w:ascii="Times New Roman" w:hAnsi="Times New Roman"/>
          <w:sz w:val="24"/>
          <w:szCs w:val="24"/>
          <w:lang w:val="en-US" w:eastAsia="ru-RU"/>
        </w:rPr>
        <w:t xml:space="preserve"> – instituţiile abilitate de Consiliul Suprem pentru Ştiinţă şi Dezvoltare Tehnologică cu funcţiile de organizare a concursurilor de proiecte finanţate de la bugetul de stat, perfectarea contractelor de finanţare şi monitorizarea  realizării acestora;</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i/>
          <w:iCs/>
          <w:sz w:val="24"/>
          <w:szCs w:val="24"/>
          <w:lang w:val="en-US" w:eastAsia="ru-RU"/>
        </w:rPr>
        <w:t xml:space="preserve"> deviz de cheltuieli</w:t>
      </w:r>
      <w:r w:rsidRPr="006E2E21">
        <w:rPr>
          <w:rFonts w:ascii="Times New Roman" w:hAnsi="Times New Roman"/>
          <w:sz w:val="24"/>
          <w:szCs w:val="24"/>
          <w:lang w:val="en-US" w:eastAsia="ru-RU"/>
        </w:rPr>
        <w:t xml:space="preserve"> – document elaborat şi aprobat în modul stabilit, prin care se determină volumul şi destinaţia cheltuielilor, conform clasificaţiei bugetare;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i/>
          <w:iCs/>
          <w:sz w:val="24"/>
          <w:szCs w:val="24"/>
          <w:lang w:val="en-US" w:eastAsia="ru-RU"/>
        </w:rPr>
        <w:t>estimare</w:t>
      </w:r>
      <w:r w:rsidRPr="006E2E21">
        <w:rPr>
          <w:rFonts w:ascii="Times New Roman" w:hAnsi="Times New Roman"/>
          <w:sz w:val="24"/>
          <w:szCs w:val="24"/>
          <w:lang w:val="en-US" w:eastAsia="ru-RU"/>
        </w:rPr>
        <w:t xml:space="preserve"> – stabilirea costului unui program de stat, de inovare şi transfer tehnologic, proiectelor din cadrul acestora şi al proiectelor independente, precum şi al altor activităţi din sfera ştiinţei şi inovării, reieşind din obiectivele propuse;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 </w:t>
      </w:r>
      <w:r w:rsidRPr="006E2E21">
        <w:rPr>
          <w:rFonts w:ascii="Times New Roman" w:hAnsi="Times New Roman"/>
          <w:i/>
          <w:iCs/>
          <w:sz w:val="24"/>
          <w:szCs w:val="24"/>
          <w:lang w:val="en-US" w:eastAsia="ru-RU"/>
        </w:rPr>
        <w:t>finanţarea proiectelor de cercetări ştiinţifice fundamentale şi a proiectelor de cercetări ştiinţifice aplicative</w:t>
      </w:r>
      <w:r w:rsidRPr="006E2E21">
        <w:rPr>
          <w:rFonts w:ascii="Times New Roman" w:hAnsi="Times New Roman"/>
          <w:sz w:val="24"/>
          <w:szCs w:val="24"/>
          <w:lang w:val="en-US" w:eastAsia="ru-RU"/>
        </w:rPr>
        <w:t xml:space="preserve"> – finanţarea de la bugetul de stat a activităţii organizaţiei din sfera ştiinţei şi inovării (în continuare – organizaţie);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i/>
          <w:iCs/>
          <w:sz w:val="24"/>
          <w:szCs w:val="24"/>
          <w:lang w:val="en-US" w:eastAsia="ru-RU"/>
        </w:rPr>
        <w:t>instituţii şi acţiuni pentru cercetare-inovare neatribuite la alte grupei</w:t>
      </w:r>
      <w:r w:rsidRPr="006E2E21">
        <w:rPr>
          <w:rFonts w:ascii="Times New Roman" w:hAnsi="Times New Roman"/>
          <w:sz w:val="24"/>
          <w:szCs w:val="24"/>
          <w:lang w:val="en-US" w:eastAsia="ru-RU"/>
        </w:rPr>
        <w:t xml:space="preserve"> – activităţi suplimentare de deservire a ştiinţei şi servicii în sfera ştiinţei şi inovării;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i/>
          <w:iCs/>
          <w:sz w:val="24"/>
          <w:szCs w:val="24"/>
          <w:lang w:val="en-US" w:eastAsia="ru-RU"/>
        </w:rPr>
        <w:t xml:space="preserve"> învăţămînt academic</w:t>
      </w:r>
      <w:r w:rsidRPr="006E2E21">
        <w:rPr>
          <w:rFonts w:ascii="Times New Roman" w:hAnsi="Times New Roman"/>
          <w:sz w:val="24"/>
          <w:szCs w:val="24"/>
          <w:lang w:val="en-US" w:eastAsia="ru-RU"/>
        </w:rPr>
        <w:t xml:space="preserve"> – pregătirea liceenilor, studenţilor, masteranzilor şi doctoranzilor în cadrul Clusterului educaţional-ştiinţific “UnivER SCIENCE”;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i/>
          <w:iCs/>
          <w:sz w:val="24"/>
          <w:szCs w:val="24"/>
          <w:lang w:val="en-US" w:eastAsia="ru-RU"/>
        </w:rPr>
        <w:t>proiect independent</w:t>
      </w:r>
      <w:r w:rsidRPr="006E2E21">
        <w:rPr>
          <w:rFonts w:ascii="Times New Roman" w:hAnsi="Times New Roman"/>
          <w:sz w:val="24"/>
          <w:szCs w:val="24"/>
          <w:lang w:val="en-US" w:eastAsia="ru-RU"/>
        </w:rPr>
        <w:t xml:space="preserve"> – modalitate de finanţare de la bugetul de stat a proiectelor, selectate pe bază de concurs, care corespund direcţiilor strategice şi au drept scop: dezvoltarea cunoştinţelor fundamentale şi aplicative şi a modalităţilor de utilizare a acestora; dezvoltarea infrastructurii sferei ştiinţei şi inovării; perfecţionarea utilajului şi echipamentului de laborator, de calcul şi de diagnosticare; îmbunătăţirea parametrilor tehnico-economici ai tehnologiilor aplicate şi/sau ai producţiei fabricate, ceea ce ar asigura competitivitatea acestora pe piaţa mondială; crearea şi/sau asimilarea de tehnologii şi/sau de noi tipuri de produse (lucrări, servicii) etc.;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 </w:t>
      </w:r>
      <w:r w:rsidRPr="006E2E21">
        <w:rPr>
          <w:rFonts w:ascii="Times New Roman" w:hAnsi="Times New Roman"/>
          <w:i/>
          <w:iCs/>
          <w:sz w:val="24"/>
          <w:szCs w:val="24"/>
          <w:lang w:val="en-US" w:eastAsia="ru-RU"/>
        </w:rPr>
        <w:t>monitorizare</w:t>
      </w:r>
      <w:r w:rsidRPr="006E2E21">
        <w:rPr>
          <w:rFonts w:ascii="Times New Roman" w:hAnsi="Times New Roman"/>
          <w:sz w:val="24"/>
          <w:szCs w:val="24"/>
          <w:lang w:val="en-US" w:eastAsia="ru-RU"/>
        </w:rPr>
        <w:t xml:space="preserve"> – supraveghere a organizării şi desfăşurării activităţilor în sfera ştiinţei şi inovării din punctul de vedere al performanţelor deţinute şi al eficienţei utilizării resurselor umane, materiale şi financiare.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3.</w:t>
      </w:r>
      <w:r w:rsidRPr="006E2E21">
        <w:rPr>
          <w:rFonts w:ascii="Times New Roman" w:hAnsi="Times New Roman"/>
          <w:sz w:val="24"/>
          <w:szCs w:val="24"/>
          <w:lang w:val="en-US" w:eastAsia="ru-RU"/>
        </w:rPr>
        <w:t xml:space="preserve"> Obiectivele prezentului Regulament sînt: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a) stabilirea criteriilor şi modului de repartizare a mijloacelor publice şi de finanţare a organizaţiilor din sfera ştiinţei şi inovării;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 b) determinarea principiilor de întocmire şi prezentare a propunerilor de buget în sfera ştiinţei şi inovării pe anul respectiv;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c) estimarea costului şi stabilirea modalităţii de finanţare: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 a programelor de stat, proiectelor din cadrul acestora, inclusiv  a proiectelor de cercetare ştiinţifică fundamentală, de cercetare ştiinţifică aplicativă, de inovare şi transfer tehnologic, a proiectelor independente din sfera ştiinţei şi inovării, precum şi a altor activităţi (cofinanţarea programelor internaţionale);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a pregătirii cadrelor ştiinţifice prin doctorat şi postdoctorat, instruirea în cadrul Clusterului educaţional-ştiinţific;</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a instituţiilor şi acţiunilor pentru cercetare şi inovare neatribuite la alte grupe şi a organelor administrative;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 a investiţiilor şi a reparaţiilor capitale etc.;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d) stabilirea modalităţii de monitorizare a eficienţei utilizării alocaţiilor bugetare şi mijloacelor speciale;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e) stabilirea modului de angajare şi remunerare a conducătorilor şi executorilor programelor de stat, de inovare şi transfer tehnologic, ai proiectelor din cadrul acestora şi ai proiectelor independente în sfera ştiinţei şi inovării. </w:t>
      </w:r>
    </w:p>
    <w:p w:rsidR="0062171C" w:rsidRPr="006E2E21" w:rsidRDefault="0062171C" w:rsidP="008447A3">
      <w:pPr>
        <w:spacing w:after="0" w:line="240" w:lineRule="auto"/>
        <w:ind w:firstLine="540"/>
        <w:jc w:val="center"/>
        <w:rPr>
          <w:rFonts w:ascii="Times New Roman" w:hAnsi="Times New Roman"/>
          <w:sz w:val="24"/>
          <w:szCs w:val="24"/>
          <w:lang w:val="en-US" w:eastAsia="ru-RU"/>
        </w:rPr>
      </w:pPr>
      <w:r w:rsidRPr="006E2E21">
        <w:rPr>
          <w:rFonts w:ascii="Times New Roman" w:hAnsi="Times New Roman"/>
          <w:b/>
          <w:bCs/>
          <w:sz w:val="24"/>
          <w:szCs w:val="24"/>
          <w:lang w:val="en-US" w:eastAsia="ru-RU"/>
        </w:rPr>
        <w:t xml:space="preserve">II. SURSELE ŞI DIRECŢIILE DE UTILIZARE A </w:t>
      </w:r>
      <w:r w:rsidRPr="006E2E21">
        <w:rPr>
          <w:rFonts w:ascii="Times New Roman" w:hAnsi="Times New Roman"/>
          <w:b/>
          <w:bCs/>
          <w:sz w:val="24"/>
          <w:szCs w:val="24"/>
          <w:lang w:val="en-US" w:eastAsia="ru-RU"/>
        </w:rPr>
        <w:br/>
        <w:t>MIJLOACELOR FINANCIARE DESTINATE</w:t>
      </w:r>
      <w:r w:rsidRPr="006E2E21">
        <w:rPr>
          <w:rFonts w:ascii="Times New Roman" w:hAnsi="Times New Roman"/>
          <w:b/>
          <w:bCs/>
          <w:sz w:val="24"/>
          <w:szCs w:val="24"/>
          <w:lang w:val="en-US" w:eastAsia="ru-RU"/>
        </w:rPr>
        <w:br/>
        <w:t> SFEREI ŞTIINŢEI ŞI INOVĂRII</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4.</w:t>
      </w:r>
      <w:r w:rsidRPr="006E2E21">
        <w:rPr>
          <w:rFonts w:ascii="Times New Roman" w:hAnsi="Times New Roman"/>
          <w:sz w:val="24"/>
          <w:szCs w:val="24"/>
          <w:lang w:val="en-US" w:eastAsia="ru-RU"/>
        </w:rPr>
        <w:t xml:space="preserve"> Sursele de finanţare a activităţilor de cercetare, inovare, transfer tehnologic şi a altor activităţi din sfera ştiinţei şi inovării sînt: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a) mijloacele de la bugetul de stat, stabilite anual prin legea bugetului de stat;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b) mijloacele de la bugetele unităţilor administrativ-teritoriale;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c) mijloacele proprii ale subiecţilor activităţilor din sfera ştiinţei şi inovării;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d) mijloacele organizaţiilor interesate în activitatea din sfera ştiinţei şi inovării;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e) investiţiile (donaţiile, granturile etc.) persoanelor fizice şi juridice, inclusiv străine;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f) mijloacele speciale, obţinute de organizaţiile din sfera ştiinţei şi inovării, în condiţiile stabilite prin actele normative, de la efectuarea lucrărilor şi prestarea serviciilor contra plată;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g) defalcările în proporţie de 50% din volumul de mijloace financiare obţinute din vînzarea patrimoniului nefolosit, inclusiv a imobilelor;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 h) alte surse legale.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5.</w:t>
      </w:r>
      <w:r w:rsidRPr="006E2E21">
        <w:rPr>
          <w:rFonts w:ascii="Times New Roman" w:hAnsi="Times New Roman"/>
          <w:sz w:val="24"/>
          <w:szCs w:val="24"/>
          <w:lang w:val="en-US" w:eastAsia="ru-RU"/>
        </w:rPr>
        <w:t xml:space="preserve"> În corespundere cu art.125 alin.(5) al Codului cu privire la ştiinţă şi inovare, mijloacele destinate sferei ştiinţei şi inovării se utilizează pentru:</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a) organizarea concursurilor şi finanţarea programelor de stat, de inovare şi transfer tehnologic, a proiectelor din cadrul acestora şi a proiectelor independente, selectate pe bază de concurs, precum şi a altor activităţi de valorificare a rezultatelor din sfera ştiinţei şi inovării în conformitate cu direcţiile strategice;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b) finanţarea proiectelor de cercetări ştiinţifice fundamentale şi a proiectelor de cercetări ştiinţifice aplicative ale organizaţiilor – membri instituţionali şi membri de profil, care efectuează cercetări ştiinţifice pe bază de concurs în cadrul direcţiilor strategice, în scopul întreţinerii şi dezvoltării bazei tehnico-materiale şi menţinerii infrastructurii sferei ştiinţei şi inovării;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c) pregătirea cadrelor ştiinţifice de înaltă calificare;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d) remunerarea experţilor;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e) susţinerea şi dezvoltarea colaborării ştiinţifice cu organizaţiile internaţionale, inclusiv achitarea cotizaţiilor de membru în organismele şi organizaţiile internaţionale de profil, acordurile bi- şi multilaterale, în conformitate cu legislaţia în vigoare;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f) întreţinerea instituţiilor administraţiei publice centrale în domeniu şi a instituţiilor auxiliare din sfera ştiinţei şi inovării;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g) organizarea şi desfăşurarea manifestărilor ştiinţifice, inclusiv acoperirea cheltuielilor pentru delegaţii, în conformitate cu legislaţia în vigoare;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h) finanţarea editării revistelor, culegerilor de lucrări ştiinţifice, monografiilor şi a altor lucrări cu caracter ştiinţific, în conformitate cu legislaţia în vigoare;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i) întreţinerea bibliotecilor ştiinţifice, asigurarea completării fondurilor acestora;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j) asigurarea activităţii consiliilor ştiinţifice specializate;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k) acordarea premiilor pentru realizări remarcabile în domeniul ştiinţei şi tehnicii;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l) alte scopuri ce nu contravin legislaţiei în vigoare.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6.</w:t>
      </w:r>
      <w:r w:rsidRPr="006E2E21">
        <w:rPr>
          <w:rFonts w:ascii="Times New Roman" w:hAnsi="Times New Roman"/>
          <w:sz w:val="24"/>
          <w:szCs w:val="24"/>
          <w:lang w:val="en-US" w:eastAsia="ru-RU"/>
        </w:rPr>
        <w:t xml:space="preserve"> Mijloacele destinate sferei ştiinţei şi inovării de la bugetul de stat se utilizează pentru: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a) cercetări ştiinţifice, lucrări de investigare şi dezvoltare tehnologică;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b) întreţinerea şi dezvoltarea bazei tehnico-materiale şi infrastructurii;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c) întreţinerea instituţională a activităţii Academiei de Ştiinţe a Moldovei, inclusiv a bibliotecii centrale, arhivei şi sistemului informaţional;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d) organizarea de concursuri şi finanţarea de proiecte în sfera ştiinţei şi inovării;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e) organizarea de conferinţe, seminare etc.;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f) editarea de lucrări ştiinţifice şi ştiinţifico-metodice, precum şi de reviste ştiinţifice;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g) susţinerea şi dezvoltarea colaborării ştiinţifice cu organizaţiile internaţionale;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h) pregătirea unor cadre ştiinţifice de înaltă calificare prin doctorat şi postdoctorat atît în ţară, cît şi peste hotare; </w:t>
      </w:r>
    </w:p>
    <w:p w:rsidR="0062171C" w:rsidRPr="006E2E21"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 i) asigurarea activităţii consiliilor ştiinţifice specializate. </w:t>
      </w:r>
    </w:p>
    <w:p w:rsidR="0062171C" w:rsidRPr="006E2E21" w:rsidRDefault="0062171C" w:rsidP="008447A3">
      <w:pPr>
        <w:spacing w:after="0" w:line="240" w:lineRule="auto"/>
        <w:ind w:firstLine="540"/>
        <w:jc w:val="center"/>
        <w:rPr>
          <w:rFonts w:ascii="Times New Roman" w:hAnsi="Times New Roman"/>
          <w:sz w:val="24"/>
          <w:szCs w:val="24"/>
          <w:lang w:val="en-US" w:eastAsia="ru-RU"/>
        </w:rPr>
      </w:pPr>
      <w:r w:rsidRPr="006E2E21">
        <w:rPr>
          <w:rFonts w:ascii="Times New Roman" w:hAnsi="Times New Roman"/>
          <w:b/>
          <w:bCs/>
          <w:sz w:val="24"/>
          <w:szCs w:val="24"/>
          <w:lang w:val="en-US" w:eastAsia="ru-RU"/>
        </w:rPr>
        <w:t xml:space="preserve">III. MODUL ŞI CRITERIILE DE REPARTIZARE </w:t>
      </w:r>
      <w:r w:rsidRPr="006E2E21">
        <w:rPr>
          <w:rFonts w:ascii="Times New Roman" w:hAnsi="Times New Roman"/>
          <w:b/>
          <w:bCs/>
          <w:sz w:val="24"/>
          <w:szCs w:val="24"/>
          <w:lang w:val="en-US" w:eastAsia="ru-RU"/>
        </w:rPr>
        <w:br/>
        <w:t>A MIJLOACELOR PUBLICE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7.</w:t>
      </w:r>
      <w:r w:rsidRPr="006E2E21">
        <w:rPr>
          <w:rFonts w:ascii="Times New Roman" w:hAnsi="Times New Roman"/>
          <w:sz w:val="24"/>
          <w:szCs w:val="24"/>
          <w:lang w:val="en-US" w:eastAsia="ru-RU"/>
        </w:rPr>
        <w:t xml:space="preserve"> Mijloacele financiare publice destinate ştiinţei şi inovării se distribuie organizaţiilor din sfera ştiinţei şi inovării în corespundere cu art.86 lit. d) şi art.125 alin. (3) ale Codului cu privire la ştiinţă şi inovare, prin intermediul Academiei de Ştiinţe a Moldovei, de către Consiliul Suprem, în baza Acordului de parteneriat între Guvern şi Academia de Ştiinţe a Moldovei, conform direcţiilor strategice ale activităţii în sfera ştiinţei şi inovării.</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8.</w:t>
      </w:r>
      <w:r w:rsidRPr="006E2E21">
        <w:rPr>
          <w:rFonts w:ascii="Times New Roman" w:hAnsi="Times New Roman"/>
          <w:sz w:val="24"/>
          <w:szCs w:val="24"/>
          <w:lang w:val="en-US" w:eastAsia="ru-RU"/>
        </w:rPr>
        <w:t xml:space="preserve"> Modul şi criteriile de repartizare a mijloacelor publice în sfera ştiinţei şi inovării, modificările şi completările acestora se elaborează de către Consiliul Suprem, conform prevederilor Acordului de parteneriat şi prezentului Regulament.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9.</w:t>
      </w:r>
      <w:r w:rsidRPr="006E2E21">
        <w:rPr>
          <w:rFonts w:ascii="Times New Roman" w:hAnsi="Times New Roman"/>
          <w:sz w:val="24"/>
          <w:szCs w:val="24"/>
          <w:lang w:val="en-US" w:eastAsia="ru-RU"/>
        </w:rPr>
        <w:t xml:space="preserve"> Finanţarea proiectelor de cercetare ştiinţifică fundamentală şi a proiectelor de cercetare ştiinţifică aplicativă se realizează pe bază de concurs, alocaţiile pentru realizarea programelor de stat, de inovare şi transfer tehnologic, a proiectelor din cadrul acestora şi a proiectelor independente se distribuie pe organizaţii conform rezultatelor concursului.</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10.</w:t>
      </w:r>
      <w:r w:rsidRPr="006E2E21">
        <w:rPr>
          <w:rFonts w:ascii="Times New Roman" w:hAnsi="Times New Roman"/>
          <w:sz w:val="24"/>
          <w:szCs w:val="24"/>
          <w:lang w:val="en-US" w:eastAsia="ru-RU"/>
        </w:rPr>
        <w:t xml:space="preserve"> Distribuirea volumului de finanţare pentru învăţămîntul academic şi pregătirea cadrelor ştiinţifice prin postdoctorat se realizează conform cererilor şi calculelor argumentate corespunzător de instituţiile/organizaţiile cu activitate de postdoctorat şi de Clusterul educaţional-ştiinţific “UnivER SCIENCE”.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11.</w:t>
      </w:r>
      <w:r w:rsidRPr="006E2E21">
        <w:rPr>
          <w:rFonts w:ascii="Times New Roman" w:hAnsi="Times New Roman"/>
          <w:sz w:val="24"/>
          <w:szCs w:val="24"/>
          <w:lang w:val="en-US" w:eastAsia="ru-RU"/>
        </w:rPr>
        <w:t xml:space="preserve"> În scopul realizării politicii de stat în sfera ştiinţei şi inovării, Consiliul Suprem estimează anual volumul de alocaţii bugetare necesare pentru activităţile de cercetare, inovare, transfer tehnologic, instruirea, pregătirea şi perfecţionarea cadrelor, pentru instituţiile şi acţiunile neatribuite la alte grupe, întreţinerea organelor administrative de ramură şi pentru investiţiile capitale etc. şi prezintă aceste calcule Ministerului Finanţelor, în modul şi termenele stabilite de acesta.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12.</w:t>
      </w:r>
      <w:r w:rsidRPr="006E2E21">
        <w:rPr>
          <w:rFonts w:ascii="Times New Roman" w:hAnsi="Times New Roman"/>
          <w:sz w:val="24"/>
          <w:szCs w:val="24"/>
          <w:lang w:val="en-US" w:eastAsia="ru-RU"/>
        </w:rPr>
        <w:t xml:space="preserve"> Consiliul Suprem elaborează propunerile de buget în baza art.125 alin.(4) al Codului cu privire la ştiinţă şi inovare, Acordului de parteneriat, indicatorilor macroeconomici estimaţi şi plafoanelor de cheltuieli de la bugetul de stat pentru compartimentul ştiinţă şi inovare pe anul respectiv, propuse de Ministerul Finanţelor.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13.</w:t>
      </w:r>
      <w:r w:rsidRPr="006E2E21">
        <w:rPr>
          <w:rFonts w:ascii="Times New Roman" w:hAnsi="Times New Roman"/>
          <w:sz w:val="24"/>
          <w:szCs w:val="24"/>
          <w:lang w:val="en-US" w:eastAsia="ru-RU"/>
        </w:rPr>
        <w:t xml:space="preserve"> Volumul finanţării sferei ştiinţei şi inovării se constituie din volumul alocaţiilor bugetare şi mijloacelor speciale, aprobate în legea bugetară anuală pentru finanţarea cercetărilor ştiinţifice fundamentale şi aplicative, a proiectelor din cadrul acestora şi a proiectelor independente, pregătirea cadrelor ştiinţifice prin  postdoctorat, finanţarea instituţiilor şi acţiunilor neatribuite la alte grupe, organelor administrative şi investiţiilor capitale, incluse în Protocolul anual cu privire la precizarea cuantumului mijloacelor financiare alocate din bugetul de stat pentru finanţarea sferei ştiinţei şi inovării (în continuare - Protocolul anual), parte integrantă a Acordului de parteneriat.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14.</w:t>
      </w:r>
      <w:r w:rsidRPr="006E2E21">
        <w:rPr>
          <w:rFonts w:ascii="Times New Roman" w:hAnsi="Times New Roman"/>
          <w:sz w:val="24"/>
          <w:szCs w:val="24"/>
          <w:lang w:val="en-US" w:eastAsia="ru-RU"/>
        </w:rPr>
        <w:t xml:space="preserve"> Repartizarea alocaţiilor bugetare şi finanţarea (cofinanţarea) activităţilor în sfera ştiinţei şi inovării de la bugetul de stat se efectuează pe programe şi proiecte, în corespundere cu direcţiile strategice ale activităţii din sfera ştiinţei şi inovării, aprobate de Parlament, şi se realizează de organizaţiile din sfera ştiinţei şi inovării cu orice tip de proprietate şi formă juridică de organizare, acreditate în modul stabilit, pentru a asigura dezvoltarea ştiinţei, economiei durabile, creşterea bunăstării şi calităţii vieţii şi crearea unui mediu favorabil absorbţiei inovaţiilor: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a) membrii instituţionali se finanţează integral de la bugetul de stat;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b) membrii de profil (organizaţii acreditate cu subordonare metodico-ştiinţifică Academiei de Ştiinţe a Moldovei) se finanţează integral de la bugetul de stat, pe bază de concurs, pentru cercetări fundamentale. De la bugetul de stat se finanţează, pe bază de concurs, şi cercetările aplicative, acordîndu-se prioritate proiectelor ce vor avea o pondere mai mare de cofinanţare din mijloacele speciale ale acestor organizaţii şi din alte surse nebugetare. În volumul de cofinanţare, care va constitui nu mai puţin de 20% din alocaţiile bugetare, pot fi incluse şi cheltuielile pe care le suportă organizaţiile de profil pentru regie şi întreţinerea laboratoarelor ştiinţifice;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c) membrii afiliaţi ai Academiei de Ştiinţe a Moldovei (organizaţiile acreditate de drept privat din sfera ştiinţei şi inovării şi organizaţiile (asociaţiile) obşteşti acreditate din această sferă, alăturate Academiei de Ştiinţe a Moldovei, în baza unor raporturi de subordonare şi/sau de colaborare), care beneficiază pe bază de concurs de dreptul la finanţare de la bugetul de stat, se finanţează în proporţie de pînă la 40% din costul proiectului acceptat pentru finanţare, cu condiţia cofinanţării.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15.</w:t>
      </w:r>
      <w:r w:rsidRPr="006E2E21">
        <w:rPr>
          <w:rFonts w:ascii="Times New Roman" w:hAnsi="Times New Roman"/>
          <w:sz w:val="24"/>
          <w:szCs w:val="24"/>
          <w:lang w:val="en-US" w:eastAsia="ru-RU"/>
        </w:rPr>
        <w:t xml:space="preserve"> Organizaţiile din sfera ştiinţei şi inovării, finanţate de la bugetul de stat, elaborează şi prezintă, în termenul stabilit, Consiliului Suprem pentru aprobare planurile de finanţare, devizele de cheltuieli şi calculele argumentate pe fiecare grupă a funcţiei şi tip al instituţiei.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16.</w:t>
      </w:r>
      <w:r w:rsidRPr="006E2E21">
        <w:rPr>
          <w:rFonts w:ascii="Times New Roman" w:hAnsi="Times New Roman"/>
          <w:sz w:val="24"/>
          <w:szCs w:val="24"/>
          <w:lang w:val="en-US" w:eastAsia="ru-RU"/>
        </w:rPr>
        <w:t xml:space="preserve"> Consiliul Suprem, după estimarea volumului necesar de alocaţii bugetare pentru activităţile de cercetare şi inovare, transfer tehnologic, pregătirea cadrelor ştiinţifice prin postdoctorat, pentru susţinerea instituţiilor şi acţiunilor neatribuite la alte grupe, pentru întreţinerea aparatului administrativ de ramură şi pentru activitatea Clusterului educaţional-ştiinţific “UnivER SCIENCE”, distribuie mijloacele financiare pe organizaţii şi prezintă documentele respective Ministerului Finanţelor în modul stabilit.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17.</w:t>
      </w:r>
      <w:r w:rsidRPr="006E2E21">
        <w:rPr>
          <w:rFonts w:ascii="Times New Roman" w:hAnsi="Times New Roman"/>
          <w:sz w:val="24"/>
          <w:szCs w:val="24"/>
          <w:lang w:val="en-US" w:eastAsia="ru-RU"/>
        </w:rPr>
        <w:t xml:space="preserve"> Distribuirea volumului total de finanţare în sfera ştiinţei şi inovării pe acţiuni se efectuează în corespundere cu următorul cuantum:</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a) finanţarea cercetărilor fundamentale, aplicative, de transfer tehnologic şi de dezvoltare a infrastructurii de inovare – pînă la 80%;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b) pregătirea cadrelor ştiinţifice prin postdoctorat – pînă la 3 %;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c) finanţarea instituţiilor şi acţiunilor neatribuite la alte grupe şi întreţinerea instituţiilor autorităţilor publice centrale în domeniu şi a instituţiilor auxiliare din sfera ştiinţei şi inovării – pînă la 17,0%.</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18.</w:t>
      </w:r>
      <w:r w:rsidRPr="006E2E21">
        <w:rPr>
          <w:rFonts w:ascii="Times New Roman" w:hAnsi="Times New Roman"/>
          <w:sz w:val="24"/>
          <w:szCs w:val="24"/>
          <w:lang w:val="en-US" w:eastAsia="ru-RU"/>
        </w:rPr>
        <w:t xml:space="preserve"> Cota-parte a finanţării pe acţiuni – cercetări fundamentale, aplicative, de inovare şi transfer tehnologic (pînă la 80% din volumul total de finanţare) se constituie din alocaţiile pentru realizarea proiectelor de cercetare ştiinţifică fundamentală şi a proiectelor de cercetare ştiinţifică aplicativă, a programelor de stat, de inovare şi transfer tehnologic, a proiectelor din cadrul acestora şi a proiectelor independente. Finanţarea se distribuie pentru:</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a) realizarea cercetărilor fundamentale – cel mult 35%;</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b) realizarea cercetărilor aplicative – cel puţin 65%, inclusiv lucrări de inovare şi transfer tehnologic – pînă la 10%;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c) crearea fondului de rezervă al Consiliului Suprem – pînă la 1%;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19.</w:t>
      </w:r>
      <w:r w:rsidRPr="006E2E21">
        <w:rPr>
          <w:rFonts w:ascii="Times New Roman" w:hAnsi="Times New Roman"/>
          <w:sz w:val="24"/>
          <w:szCs w:val="24"/>
          <w:lang w:val="en-US" w:eastAsia="ru-RU"/>
        </w:rPr>
        <w:t xml:space="preserve"> Consiliul Suprem poate redistribui de sine stătător limitele de cheltuieli pe grupa principală şi grupa funcţiei în perioada elaborării proiectului bugetului.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20.</w:t>
      </w:r>
      <w:r w:rsidRPr="006E2E21">
        <w:rPr>
          <w:rFonts w:ascii="Times New Roman" w:hAnsi="Times New Roman"/>
          <w:sz w:val="24"/>
          <w:szCs w:val="24"/>
          <w:lang w:val="en-US" w:eastAsia="ru-RU"/>
        </w:rPr>
        <w:t xml:space="preserve"> Volumul de finanţare bugetară a cercetărilor fundamentale şi aplicative (proiecte de cercetări ştiinţifice fundamentale şi proiecte de cercetări ştiinţifice aplicative, selectate pe bază de concurs) ale membrilor instituţionali şi de profil – executori secundari de buget ai alocaţiilor bugetare – este stabilit în Acordul de parteneriat între Guvern şi Academia de Ştiinţe a Moldovei.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21.</w:t>
      </w:r>
      <w:r w:rsidRPr="006E2E21">
        <w:rPr>
          <w:rFonts w:ascii="Times New Roman" w:hAnsi="Times New Roman"/>
          <w:sz w:val="24"/>
          <w:szCs w:val="24"/>
          <w:lang w:val="en-US" w:eastAsia="ru-RU"/>
        </w:rPr>
        <w:t xml:space="preserve"> Volumul de finanţare a programelor de stat, de inovare şi transfer tehnologic, proiectelor din cadrul acestora şi a proiectelor independente, selectate pe bază de concurs, se stabileşte reieşind din cuantumul total de finanţare a sferei ştiinţei şi inovării prin excluderea alocaţiilor pentru proiectele de cercetări ştiinţifice fundamentale şi proiectele de cercetări ştiinţifice aplicative, cuantumului pentru pregătirea cadrelor ştiinţifice prin postdoctorat, pentru instituţii şi acţiuni neatribuite la alte grupe, pentru investiţii şi reparaţii capitale, pentru organele administrative şi pentru fondul de rezervă al Consiliului Suprem.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Acest volum creşte în funcţie de cuantumul ascendent, prevăzut în Acordul de parteneriat pentru anii următorii.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 xml:space="preserve">22. </w:t>
      </w:r>
      <w:r w:rsidRPr="006E2E21">
        <w:rPr>
          <w:rFonts w:ascii="Times New Roman" w:hAnsi="Times New Roman"/>
          <w:sz w:val="24"/>
          <w:szCs w:val="24"/>
          <w:lang w:val="en-US" w:eastAsia="ru-RU"/>
        </w:rPr>
        <w:t xml:space="preserve">Volumul de finanţare a programelor de stat, de inovare şi transfer tehnologic, a proiectelor din cadrul acestora şi a proiectelor independente în sfera ştiinţei şi inovării, selectate pe bază de concurs, se stabileşte reieşind din devizul de cheltuieli pe fiecare program şi proiect şi din cuantumul alocaţiilor bugetare, aprobate de Academia de Ştiinţe a Moldovei şi de Guvern, şi se realizează în baza contractelor de finanţare.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 xml:space="preserve">23. </w:t>
      </w:r>
      <w:r w:rsidRPr="006E2E21">
        <w:rPr>
          <w:rFonts w:ascii="Times New Roman" w:hAnsi="Times New Roman"/>
          <w:sz w:val="24"/>
          <w:szCs w:val="24"/>
          <w:lang w:val="en-US" w:eastAsia="ru-RU"/>
        </w:rPr>
        <w:t xml:space="preserve">Volumul de finanţare pentru instituţii şi acţiuni de cercetări ştiinţifice neatribuite altor grupe se stabileşte în baza calculelor argumentate pentru fiecare articol şi alineat de cheltuieli pentru exercitarea funcţiilor stabilite şi include: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a) instituţiile de deservire a procesului ştiinţific: Biblioteca Ştiinţifică Centrală a Academiei de Ştiinţe a Moldovei, Biblioteca Institutului Naţional de Cercetări Economice, Biblioteca Universitară Ştiinţifico-Medicală a Universităţii de Stat de Medicină şi Farmacie „Nicolae Testemiţanu”, secţiile de deservire a instalaţiilor ale Academiei de Ştiinţe a Moldovei etc.;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b) instituţiile coordonatoare, Consiliul Consultativ de Expertiză, secţiile de ştiinţe, care sînt responsabile de nivelul de dezvoltare a ştiinţei în domeniul coordonat.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24.</w:t>
      </w:r>
      <w:r w:rsidRPr="006E2E21">
        <w:rPr>
          <w:rFonts w:ascii="Times New Roman" w:hAnsi="Times New Roman"/>
          <w:sz w:val="24"/>
          <w:szCs w:val="24"/>
          <w:lang w:val="en-US" w:eastAsia="ru-RU"/>
        </w:rPr>
        <w:t xml:space="preserve"> Alocaţiile bugetare pentru cercetări ştiinţifice fundamentale şi aplicative pot fi utilizate de către: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a) Consiliul Consultativ de Expertiză – pînă la 0,5% pentru cheltuielile de expertizare;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b) Centrul pentru Finanţarea Cercetării Fundamentale şi Aplicative – pînă la 0,1% pentru cheltuielile de monitorizare şi evaluare a programelor de stat şi a proiectelor din sfera ştiinţei şi inovării.</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25.</w:t>
      </w:r>
      <w:r w:rsidRPr="006E2E21">
        <w:rPr>
          <w:rFonts w:ascii="Times New Roman" w:hAnsi="Times New Roman"/>
          <w:sz w:val="24"/>
          <w:szCs w:val="24"/>
          <w:lang w:val="en-US" w:eastAsia="ru-RU"/>
        </w:rPr>
        <w:t xml:space="preserve"> Volumul de finanţare a instituţiilor, autorităţilor publice centrale şi a instituţiilor auxiliare din sfera ştiinţei şi inovării se determină în baza calculelor argumentate pentru fiecare articol şi alineat, conform actelor normative ce reglementează activitatea acestor organe.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26.</w:t>
      </w:r>
      <w:r w:rsidRPr="006E2E21">
        <w:rPr>
          <w:rFonts w:ascii="Times New Roman" w:hAnsi="Times New Roman"/>
          <w:sz w:val="24"/>
          <w:szCs w:val="24"/>
          <w:lang w:val="en-US" w:eastAsia="ru-RU"/>
        </w:rPr>
        <w:t xml:space="preserve"> Volumul de finanţare pentru activităţile de pregătire a cadrelor ştiinţifice prin postdoctorat şi învăţămînt academic se determină în baza calculelor argumentate pe fiecare articol şi alineat aparte, conform actelor normative, pentru exercitarea funcţiilor stabilite.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27.</w:t>
      </w:r>
      <w:r w:rsidRPr="006E2E21">
        <w:rPr>
          <w:rFonts w:ascii="Times New Roman" w:hAnsi="Times New Roman"/>
          <w:sz w:val="24"/>
          <w:szCs w:val="24"/>
          <w:lang w:val="en-US" w:eastAsia="ru-RU"/>
        </w:rPr>
        <w:t xml:space="preserve"> Fondul de rezervă se utilizează în scopul soluţionării problemelor curente stringente privind reformele sferei ştiinţei şi inovării, organizarea manifestărilor ştiinţifice naţionale şi internaţionale de importanţă majoră, perfecţionarea cadrelor ştiinţifice peste hotare în domeniile în care republica nu are specialişti, schimbul de experienţă, precum şi deplasarea peste hotare în interesul realizării programelor ştiinţifice, participarea la manifestările ştiinţifice de amploare, organizarea acţiunilor de promovare a imaginii ştiinţei şi de diseminare a informaţiei, editarea lucrărilor de valoare etc. obligatoriu expertizate de Consiliul Consultativ de Expertiză, susţinerea cercetătorilor ştiinţifici şi a tinerelor talente prin acordarea burselor de merit şi burselor de stagiu, premiilor pentru merite deosebite şi rezultate notorii, participare activă în sfera ştiinţei şi inovării, în baza unui regulament aprobat de Consiliul Suprem. Lucrările editate din contul mijloacelor financiare publice se transmit Ministerului Culturii şi Ministerului Educaţiei pentru completarea gratuită a fondurilor bibliotecilor publice şi şcolare. Pînă la 3% din lucrările editate pot fi utilizate pentru completarea fondurilor Bibliotecii Academiei de Ştiinţe a Moldovei „Andrei Lupan”, în cadrul acţiunilor protocolare şi evenimentelor de importanţă majoră, atît în ţară, cît şi peste hotare.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Nu se admite repartizarea mijloacelor din fondul de rezervă pentru întreţinerea aparatului administrativ al sferei ştiinţei şi inovării.</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28.</w:t>
      </w:r>
      <w:r w:rsidRPr="006E2E21">
        <w:rPr>
          <w:rFonts w:ascii="Times New Roman" w:hAnsi="Times New Roman"/>
          <w:sz w:val="24"/>
          <w:szCs w:val="24"/>
          <w:lang w:val="en-US" w:eastAsia="ru-RU"/>
        </w:rPr>
        <w:t xml:space="preserve"> Fondul de rezervă este gestionat de către Consiliul Suprem şi utilizat conform deciziilor acestuia. Consiliul Suprem este responsabil de corectitudinea şi eficienţa valorificării mijloacelor fondului de rezervă.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29.</w:t>
      </w:r>
      <w:r w:rsidRPr="006E2E21">
        <w:rPr>
          <w:rFonts w:ascii="Times New Roman" w:hAnsi="Times New Roman"/>
          <w:sz w:val="24"/>
          <w:szCs w:val="24"/>
          <w:lang w:val="en-US" w:eastAsia="ru-RU"/>
        </w:rPr>
        <w:t xml:space="preserve"> Mijloacele speciale ale organizaţiilor din sfera ştiinţei şi inovării se consideră venituri şi se utilizează pentru cheltuielile ce ţin de desfăşurarea activităţii statutare a acestor organizaţii. </w:t>
      </w:r>
    </w:p>
    <w:p w:rsidR="0062171C" w:rsidRPr="006E2E21"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 xml:space="preserve">30. </w:t>
      </w:r>
      <w:r w:rsidRPr="006E2E21">
        <w:rPr>
          <w:rFonts w:ascii="Times New Roman" w:hAnsi="Times New Roman"/>
          <w:sz w:val="24"/>
          <w:szCs w:val="24"/>
          <w:lang w:val="en-US" w:eastAsia="ru-RU"/>
        </w:rPr>
        <w:t xml:space="preserve">Nomenclatorul lucrărilor efectuate şi al serviciilor prestate contra plată de organizaţiile din sfera ştiinţei şi inovării, mărimea taxelor la servicii, precum şi modul şi direcţiile de utilizare a mijloacelor speciale pe tipuri se stabilesc de către Guvern, la propunerea Academiei de Ştiinţe a Moldovei. </w:t>
      </w:r>
    </w:p>
    <w:p w:rsidR="0062171C" w:rsidRPr="006E2E21" w:rsidRDefault="0062171C" w:rsidP="008447A3">
      <w:pPr>
        <w:spacing w:after="0" w:line="240" w:lineRule="auto"/>
        <w:ind w:firstLine="540"/>
        <w:jc w:val="center"/>
        <w:rPr>
          <w:rFonts w:ascii="Times New Roman" w:hAnsi="Times New Roman"/>
          <w:sz w:val="24"/>
          <w:szCs w:val="24"/>
          <w:lang w:val="en-US" w:eastAsia="ru-RU"/>
        </w:rPr>
      </w:pPr>
      <w:r w:rsidRPr="006E2E21">
        <w:rPr>
          <w:rFonts w:ascii="Times New Roman" w:hAnsi="Times New Roman"/>
          <w:b/>
          <w:bCs/>
          <w:sz w:val="24"/>
          <w:szCs w:val="24"/>
          <w:lang w:val="en-US" w:eastAsia="ru-RU"/>
        </w:rPr>
        <w:t xml:space="preserve">IV. FINANŢAREA PROIECTELOR DE CERCETĂRI </w:t>
      </w:r>
      <w:r w:rsidRPr="006E2E21">
        <w:rPr>
          <w:rFonts w:ascii="Times New Roman" w:hAnsi="Times New Roman"/>
          <w:b/>
          <w:bCs/>
          <w:sz w:val="24"/>
          <w:szCs w:val="24"/>
          <w:lang w:val="en-US" w:eastAsia="ru-RU"/>
        </w:rPr>
        <w:br/>
        <w:t>ŞTIINŢIFICE FUNDAMENTALE ŞI A PROIECTELOR</w:t>
      </w:r>
      <w:r w:rsidRPr="006E2E21">
        <w:rPr>
          <w:rFonts w:ascii="Times New Roman" w:hAnsi="Times New Roman"/>
          <w:b/>
          <w:bCs/>
          <w:sz w:val="24"/>
          <w:szCs w:val="24"/>
          <w:lang w:val="en-US" w:eastAsia="ru-RU"/>
        </w:rPr>
        <w:br/>
        <w:t> DE CERCETĂRI ŞTIINŢIFICE APLICATIVE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31.</w:t>
      </w:r>
      <w:r w:rsidRPr="006E2E21">
        <w:rPr>
          <w:rFonts w:ascii="Times New Roman" w:hAnsi="Times New Roman"/>
          <w:sz w:val="24"/>
          <w:szCs w:val="24"/>
          <w:lang w:val="en-US" w:eastAsia="ru-RU"/>
        </w:rPr>
        <w:t xml:space="preserve"> La etapa elaborării proiectului bugetului de stat în sfera ştiinţei şi inovării pentru anul următor, Centrul pentru Finanţarea Cercetării Fundamentale şi Aplicative estimează şi propune pentru aprobare Consiliului Suprem cota-parte destinată finanţării, pe bază de concurs, a proiectelor de cercetări ştiinţifice fundamentale şi aplicative în cadrul direcţiilor strategice din sfera ştiinţei şi inovării, precum şi proiectele devizelor de cheltuieli pe articole şi alineate ale clasificaţiei bugetare, cu descifrările şi argumentele corespunzătoare.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32.</w:t>
      </w:r>
      <w:r w:rsidRPr="006E2E21">
        <w:rPr>
          <w:rFonts w:ascii="Times New Roman" w:hAnsi="Times New Roman"/>
          <w:sz w:val="24"/>
          <w:szCs w:val="24"/>
          <w:lang w:val="en-US" w:eastAsia="ru-RU"/>
        </w:rPr>
        <w:t xml:space="preserve"> Organizaţiile nou-create sau reorganizate din sfera ştiinţei şi inovării, subordonate Academiei de Ştiinţe a Moldovei, pot beneficia de finanţare de la bugetul de stat pentru activităţile întreprinse pentru o perioadă de cel mult 3 ani, conform Codului cu privire la ştiinţă şi inovare.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33.</w:t>
      </w:r>
      <w:r w:rsidRPr="006E2E21">
        <w:rPr>
          <w:rFonts w:ascii="Times New Roman" w:hAnsi="Times New Roman"/>
          <w:sz w:val="24"/>
          <w:szCs w:val="24"/>
          <w:lang w:val="en-US" w:eastAsia="ru-RU"/>
        </w:rPr>
        <w:t xml:space="preserve"> Cheltuielile pentru întreţinerea şi dezvoltarea infrastructurii, inclusiv pentru reparaţii capitale ale edificiilor membrilor instituţionali se determină reieşind din volumul alocaţiilor pentru cercetări fundamentale şi aplicative, ce vor constitui cel mult 10% din alocaţiile în acest scop. Aceste alocaţii se exclud din volumul total al cheltuielilor de bază pentru ştiinţă şi inovare şi se repartizează de către Consiliul Suprem.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 xml:space="preserve">34. </w:t>
      </w:r>
      <w:r w:rsidRPr="006E2E21">
        <w:rPr>
          <w:rFonts w:ascii="Times New Roman" w:hAnsi="Times New Roman"/>
          <w:sz w:val="24"/>
          <w:szCs w:val="24"/>
          <w:lang w:val="en-US" w:eastAsia="ru-RU"/>
        </w:rPr>
        <w:t>Pentru întreţinerea şi modernizarea bazei tehnico-ştiinţifice, organizaţiile sînt obligate să mobilizeze şi mijloace speciale obţinute din prestarea contra plată a serviciilor de specialitate şi a altor servicii şi efectuarea lucrărilor ce nu contravin legislaţiei în vigoare, inclusiv mijloacele speciale obţinute din locaţiunea patrimoniului nefolosit.</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 </w:t>
      </w:r>
      <w:r w:rsidRPr="006E2E21">
        <w:rPr>
          <w:rFonts w:ascii="Times New Roman" w:hAnsi="Times New Roman"/>
          <w:b/>
          <w:bCs/>
          <w:sz w:val="24"/>
          <w:szCs w:val="24"/>
          <w:lang w:val="en-US" w:eastAsia="ru-RU"/>
        </w:rPr>
        <w:t>35.</w:t>
      </w:r>
      <w:r w:rsidRPr="006E2E21">
        <w:rPr>
          <w:rFonts w:ascii="Times New Roman" w:hAnsi="Times New Roman"/>
          <w:sz w:val="24"/>
          <w:szCs w:val="24"/>
          <w:lang w:val="en-US" w:eastAsia="ru-RU"/>
        </w:rPr>
        <w:t xml:space="preserve"> Organizaţiile, indiferent de sursa mijloacelor obţinute, vor planifica cel puţin 20% din volumul total de alocaţii financiare pentru achiziţionarea echipamentului ştiinţific, acoperirea cheltuielilor de perfecţionare şi instruire, cooperarea tehnico-ştiinţifică, participarea la simpozioane, expoziţii şi delegarea personalului pentru schimb de experienţă în scopuri ştiinţifice.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36.</w:t>
      </w:r>
      <w:r w:rsidRPr="006E2E21">
        <w:rPr>
          <w:rFonts w:ascii="Times New Roman" w:hAnsi="Times New Roman"/>
          <w:sz w:val="24"/>
          <w:szCs w:val="24"/>
          <w:lang w:val="en-US" w:eastAsia="ru-RU"/>
        </w:rPr>
        <w:t xml:space="preserve"> În cazul în care se operează majorarea salariilor în sfera bugetară, iar actele normative şi legislative nu prevăd alte condiţii, volumul necesar urmează să fie transferat suplimentar de către Guvern de la bugetul de stat, ca urmare fiind majorat şi cuantumul din produsul intern brut, prevăzut în Acordul de parteneriat pentru anul în curs.</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37.</w:t>
      </w:r>
      <w:r w:rsidRPr="006E2E21">
        <w:rPr>
          <w:rFonts w:ascii="Times New Roman" w:hAnsi="Times New Roman"/>
          <w:sz w:val="24"/>
          <w:szCs w:val="24"/>
          <w:lang w:val="en-US" w:eastAsia="ru-RU"/>
        </w:rPr>
        <w:t xml:space="preserve"> Cheltuielile pentru personal suportate de membrii de profil (organizaţii coordonate metodico-ştiinţific de Academia de Ştiinţe a Moldovei) vor constitui cel mult 70,0 % din alocaţiile totale pentru executarea proiectelor de cercetări ştiinţifice fundamentale şi aplicative, luînd în considerare şi volumul de cofinanţare.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38.</w:t>
      </w:r>
      <w:r w:rsidRPr="006E2E21">
        <w:rPr>
          <w:rFonts w:ascii="Times New Roman" w:hAnsi="Times New Roman"/>
          <w:sz w:val="24"/>
          <w:szCs w:val="24"/>
          <w:lang w:val="en-US" w:eastAsia="ru-RU"/>
        </w:rPr>
        <w:t xml:space="preserve"> Deciziile definitive privind finanţarea proiectelor de cercetări ştiinţifice fundamentale şi a proiectelor de cercetări ştiinţifice aplicative şi volumul de finanţare a acestora de la bugetul de stat pe organizaţii se aprobă anual după adoptarea legii bugetare anuale, prin Protocolul anual, parte integrantă a Acordului de parteneriat.</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39.</w:t>
      </w:r>
      <w:r w:rsidRPr="006E2E21">
        <w:rPr>
          <w:rFonts w:ascii="Times New Roman" w:hAnsi="Times New Roman"/>
          <w:sz w:val="24"/>
          <w:szCs w:val="24"/>
          <w:lang w:val="en-US" w:eastAsia="ru-RU"/>
        </w:rPr>
        <w:t xml:space="preserve"> Adoptarea Protocolului anual serveşte drept bază pentru înscrierea proiectelor de cercetări ştiinţifice fundamentale şi a proiectelor de cercetări ştiinţifice aplicative, aprobate în Registrul de stat al proiectelor din sfera ştiinţei şi inovării, cu publicarea acestora în Monitorul Oficial al Republicii Moldova.</w:t>
      </w:r>
    </w:p>
    <w:p w:rsidR="0062171C" w:rsidRPr="006E2E21" w:rsidRDefault="0062171C" w:rsidP="008447A3">
      <w:pPr>
        <w:spacing w:after="0" w:line="240" w:lineRule="auto"/>
        <w:ind w:firstLine="540"/>
        <w:jc w:val="center"/>
        <w:rPr>
          <w:rFonts w:ascii="Times New Roman" w:hAnsi="Times New Roman"/>
          <w:sz w:val="24"/>
          <w:szCs w:val="24"/>
          <w:lang w:val="en-US" w:eastAsia="ru-RU"/>
        </w:rPr>
      </w:pPr>
      <w:r w:rsidRPr="006E2E21">
        <w:rPr>
          <w:rFonts w:ascii="Times New Roman" w:hAnsi="Times New Roman"/>
          <w:b/>
          <w:bCs/>
          <w:sz w:val="24"/>
          <w:szCs w:val="24"/>
          <w:lang w:val="en-US" w:eastAsia="ru-RU"/>
        </w:rPr>
        <w:t xml:space="preserve">V. FINANŢAREA PROGRAMELOR DE STAT, </w:t>
      </w:r>
      <w:r w:rsidRPr="006E2E21">
        <w:rPr>
          <w:rFonts w:ascii="Times New Roman" w:hAnsi="Times New Roman"/>
          <w:b/>
          <w:bCs/>
          <w:sz w:val="24"/>
          <w:szCs w:val="24"/>
          <w:lang w:val="en-US" w:eastAsia="ru-RU"/>
        </w:rPr>
        <w:br/>
        <w:t>A PROIECTELOR DIN CADRUL ACESTORA ŞI A</w:t>
      </w:r>
      <w:r w:rsidRPr="006E2E21">
        <w:rPr>
          <w:rFonts w:ascii="Times New Roman" w:hAnsi="Times New Roman"/>
          <w:b/>
          <w:bCs/>
          <w:sz w:val="24"/>
          <w:szCs w:val="24"/>
          <w:lang w:val="en-US" w:eastAsia="ru-RU"/>
        </w:rPr>
        <w:br/>
        <w:t xml:space="preserve"> PROIECTELOR INDEPENDENTE ÎN SFERA ŞTIINŢEI </w:t>
      </w:r>
      <w:r w:rsidRPr="006E2E21">
        <w:rPr>
          <w:rFonts w:ascii="Times New Roman" w:hAnsi="Times New Roman"/>
          <w:b/>
          <w:bCs/>
          <w:sz w:val="24"/>
          <w:szCs w:val="24"/>
          <w:lang w:val="en-US" w:eastAsia="ru-RU"/>
        </w:rPr>
        <w:br/>
        <w:t>ŞI INOVĂRII, SELECTATE PE BAZĂ DE CONCURS</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40.</w:t>
      </w:r>
      <w:r w:rsidRPr="006E2E21">
        <w:rPr>
          <w:rFonts w:ascii="Times New Roman" w:hAnsi="Times New Roman"/>
          <w:sz w:val="24"/>
          <w:szCs w:val="24"/>
          <w:lang w:val="en-US" w:eastAsia="ru-RU"/>
        </w:rPr>
        <w:t xml:space="preserve"> Deciziile Consiliului Suprem privind finanţarea de la bugetul de stat a programelor de stat, de inovare şi transfer tehnologic, a proiectelor din cadrul acestora şi a proiectelor independente în sfera ştiinţei şi inovării se aprobă anual, după adoptarea Legii bugetului de stat, prin Protocolul anual, care este parte integrantă a Acordului de parteneriat.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41.</w:t>
      </w:r>
      <w:r w:rsidRPr="006E2E21">
        <w:rPr>
          <w:rFonts w:ascii="Times New Roman" w:hAnsi="Times New Roman"/>
          <w:sz w:val="24"/>
          <w:szCs w:val="24"/>
          <w:lang w:val="en-US" w:eastAsia="ru-RU"/>
        </w:rPr>
        <w:t xml:space="preserve"> După aprobarea programelor de stat, a proiectelor din cadrul acestora şi a proiectelor independente în sfera ştiinţei şi inovării, selectate pe bază de concurs, Consiliul Suprem repartizează alocaţiile bugetare pentru finanţarea sferei ştiinţei şi inovării pe domenii de activitate şi pe organizaţii şi elaborează proiectul Protocolului anual.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42.</w:t>
      </w:r>
      <w:r w:rsidRPr="006E2E21">
        <w:rPr>
          <w:rFonts w:ascii="Times New Roman" w:hAnsi="Times New Roman"/>
          <w:sz w:val="24"/>
          <w:szCs w:val="24"/>
          <w:lang w:val="en-US" w:eastAsia="ru-RU"/>
        </w:rPr>
        <w:t xml:space="preserve"> După adoptarea Protocolului anual, Consiliul Suprem informează executorii programelor de stat, de inovare şi transfer tehnologic, ai proiectelor din cadrul acestora şi ai proiectelor independente în sfera ştiinţei şi inovării, organizaţiile din sfera ştiinţei şi inovării despre volumul alocaţiilor bugetare aprobate pentru anul respectiv.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43.</w:t>
      </w:r>
      <w:r w:rsidRPr="006E2E21">
        <w:rPr>
          <w:rFonts w:ascii="Times New Roman" w:hAnsi="Times New Roman"/>
          <w:sz w:val="24"/>
          <w:szCs w:val="24"/>
          <w:lang w:val="en-US" w:eastAsia="ru-RU"/>
        </w:rPr>
        <w:t xml:space="preserve"> Adoptarea Protocolului anual serveşte drept bază pentru: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a) înscrierea proiectelor aprobate în Registrul de stat al proiectelor din sfera ştiinţei şi inovării, cu publicarea lor în Monitorul Oficial al Republicii Moldova şi editarea anuală a listei programelor de stat, de inovare şi transfer tehnologic, a proiectelor din cadrul acestora şi a proiectelor independente în sfera ştiinţei şi inovării, finanţate de la bugetul de stat sub orice formă;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b) încheierea, în termen de o lună, a contractelor de finanţare a proiectelor din sfera ştiinţei şi inovării pentru anul respectiv;</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c) elaborarea, în termen de 15 zile, a planurilor de finanţare.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 </w:t>
      </w:r>
      <w:r w:rsidRPr="006E2E21">
        <w:rPr>
          <w:rFonts w:ascii="Times New Roman" w:hAnsi="Times New Roman"/>
          <w:b/>
          <w:bCs/>
          <w:sz w:val="24"/>
          <w:szCs w:val="24"/>
          <w:lang w:val="en-US" w:eastAsia="ru-RU"/>
        </w:rPr>
        <w:t>44.</w:t>
      </w:r>
      <w:r w:rsidRPr="006E2E21">
        <w:rPr>
          <w:rFonts w:ascii="Times New Roman" w:hAnsi="Times New Roman"/>
          <w:sz w:val="24"/>
          <w:szCs w:val="24"/>
          <w:lang w:val="en-US" w:eastAsia="ru-RU"/>
        </w:rPr>
        <w:t xml:space="preserve"> Realizarea programelor de stat, a proiectelor din cadrul acestora şi a proiectelor independente în sfera ştiinţei şi inovării, selectate pe bază de concurs, se efectuează prin  perfectarea contractelor şi monitorizarea realizării acestora de către instituţiile coordonatoare abilitate de Consiliul Suprem, încheierea unui contract de finanţare între Academia de Ştiinţe a Moldovei, ca autoritate contractantă  şi contractor.</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 </w:t>
      </w:r>
      <w:r w:rsidRPr="006E2E21">
        <w:rPr>
          <w:rFonts w:ascii="Times New Roman" w:hAnsi="Times New Roman"/>
          <w:b/>
          <w:bCs/>
          <w:sz w:val="24"/>
          <w:szCs w:val="24"/>
          <w:lang w:val="en-US" w:eastAsia="ru-RU"/>
        </w:rPr>
        <w:t>45.</w:t>
      </w:r>
      <w:r w:rsidRPr="006E2E21">
        <w:rPr>
          <w:rFonts w:ascii="Times New Roman" w:hAnsi="Times New Roman"/>
          <w:sz w:val="24"/>
          <w:szCs w:val="24"/>
          <w:lang w:val="en-US" w:eastAsia="ru-RU"/>
        </w:rPr>
        <w:t xml:space="preserve"> Autoritatea contractantă transferă contractorului, în termen de pînă la 30 de zile de la data aprobării planului de finanţare, un avans în cuantumul stabilit de actele normative din volumul alocaţiilor prevăzute pe anul respectiv, pentru operaţii legate de realizarea prevederilor incluse în contract.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 xml:space="preserve">46. </w:t>
      </w:r>
      <w:r w:rsidRPr="006E2E21">
        <w:rPr>
          <w:rFonts w:ascii="Times New Roman" w:hAnsi="Times New Roman"/>
          <w:sz w:val="24"/>
          <w:szCs w:val="24"/>
          <w:lang w:val="en-US" w:eastAsia="ru-RU"/>
        </w:rPr>
        <w:t xml:space="preserve">Finanţarea programelor de stat, a proiectelor din cadrul acestora şi a proiectelor independente în sfera ştiinţei şi inovării, selectate pe bază de concurs, se efectuează prin virarea mijloacelor băneşti pe contul contractorilor prin intermediul conturilor de trezorerie, în conformitate cu planul de finanţare, contractul de finanţare şi cu actele de predare-recepţie a lucrărilor incluse în etapele prevăzute în planul calendaristic, care se prezintă ulterior Trezoreriei de Stat, în modul şi în termenele stabilite.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47.</w:t>
      </w:r>
      <w:r w:rsidRPr="006E2E21">
        <w:rPr>
          <w:rFonts w:ascii="Times New Roman" w:hAnsi="Times New Roman"/>
          <w:sz w:val="24"/>
          <w:szCs w:val="24"/>
          <w:lang w:val="en-US" w:eastAsia="ru-RU"/>
        </w:rPr>
        <w:t xml:space="preserve"> În cazul în care resursele oferite nu acoperă totalmente suma necesară pentru realizarea celor preconizate în cadrul proiectului, contractorul este obligat să găsească mijloace suplimentare, ce urmează a fi oferite prin cofinanţare de către persoanele fizice şi juridice interesate, fapt stipulat în contractul de finanţare, precum şi să-şi confirme solvabilitatea prin declaraţia de confirmare a eligibilităţii potenţialilor contractori/cofinanţatori (anexa nr. 1 la Regulamentul privind organizarea şi desfăşurarea concursului programelor de stat şi a proiectelor în sfera ştiinţei şi inovării). </w:t>
      </w:r>
    </w:p>
    <w:p w:rsidR="0062171C" w:rsidRPr="006E2E21" w:rsidRDefault="0062171C" w:rsidP="008447A3">
      <w:pPr>
        <w:spacing w:after="0" w:line="240" w:lineRule="auto"/>
        <w:ind w:firstLine="540"/>
        <w:jc w:val="center"/>
        <w:rPr>
          <w:rFonts w:ascii="Times New Roman" w:hAnsi="Times New Roman"/>
          <w:sz w:val="24"/>
          <w:szCs w:val="24"/>
          <w:lang w:val="en-US" w:eastAsia="ru-RU"/>
        </w:rPr>
      </w:pPr>
      <w:r w:rsidRPr="006E2E21">
        <w:rPr>
          <w:rFonts w:ascii="Times New Roman" w:hAnsi="Times New Roman"/>
          <w:b/>
          <w:bCs/>
          <w:sz w:val="24"/>
          <w:szCs w:val="24"/>
          <w:lang w:val="en-US" w:eastAsia="ru-RU"/>
        </w:rPr>
        <w:t xml:space="preserve">VI. FINANŢAREA ACTIVITĂŢILOR DE INOVARE </w:t>
      </w:r>
      <w:r w:rsidRPr="006E2E21">
        <w:rPr>
          <w:rFonts w:ascii="Times New Roman" w:hAnsi="Times New Roman"/>
          <w:b/>
          <w:bCs/>
          <w:sz w:val="24"/>
          <w:szCs w:val="24"/>
          <w:lang w:val="en-US" w:eastAsia="ru-RU"/>
        </w:rPr>
        <w:br/>
        <w:t>ŞI TRANSFER TEHNOLOGIC</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48.</w:t>
      </w:r>
      <w:r w:rsidRPr="006E2E21">
        <w:rPr>
          <w:rFonts w:ascii="Times New Roman" w:hAnsi="Times New Roman"/>
          <w:sz w:val="24"/>
          <w:szCs w:val="24"/>
          <w:lang w:val="en-US" w:eastAsia="ru-RU"/>
        </w:rPr>
        <w:t xml:space="preserve"> Implementarea rezultatelor ştiinţifice, invenţiilor, noilor tehnologii, utilajelor, echipamentelor, soiurilor, hibrizilor, preparatelor farmaceutice şi a altor obiecte de proprietate intelectuală se realizează pe bază de concurs, sub formă de programe şi proiecte de inovare şi transfer tehnologic.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49.</w:t>
      </w:r>
      <w:r w:rsidRPr="006E2E21">
        <w:rPr>
          <w:rFonts w:ascii="Times New Roman" w:hAnsi="Times New Roman"/>
          <w:sz w:val="24"/>
          <w:szCs w:val="24"/>
          <w:lang w:val="en-US" w:eastAsia="ru-RU"/>
        </w:rPr>
        <w:t xml:space="preserve"> Mijloacele bugetare destinate pentru realizarea proiectelor de transfer tehnologic şi proiectelor de dezvoltare a infrastructurii de inovare sînt repartizate de către Consiliul Suprem al Agenţiei pentru Inovare şi Transfer Tehnologic (în continuare – Agenţia).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50.</w:t>
      </w:r>
      <w:r w:rsidRPr="006E2E21">
        <w:rPr>
          <w:rFonts w:ascii="Times New Roman" w:hAnsi="Times New Roman"/>
          <w:sz w:val="24"/>
          <w:szCs w:val="24"/>
          <w:lang w:val="en-US" w:eastAsia="ru-RU"/>
        </w:rPr>
        <w:t xml:space="preserve"> Agenţia poate utiliza din mijloacele bugetare specificate în pct. 49 pentru:</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a) studiul de fezabilitate a proiectului de transfer tehnologic (cheltuieli privind date statistice, analiza pieţei etc.) – pînă la 2% din valoarea proiectului;</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b) promovarea produselor inovaţionale (organizarea meselor rotunde, seminarelor, expoziţiilor naţionale şi internaţionale, publicaţii) – pînă la 2% din valoarea proiectului;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c) monitorizarea rezultatelor obţinute în urma realizării proiectelor de transfer tehnologic (deplasări la faţa locului, auditul rezultatelor obţinute etc.) - pînă la 2% din valoarea proiectului.</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51.</w:t>
      </w:r>
      <w:r w:rsidRPr="006E2E21">
        <w:rPr>
          <w:rFonts w:ascii="Times New Roman" w:hAnsi="Times New Roman"/>
          <w:sz w:val="24"/>
          <w:szCs w:val="24"/>
          <w:lang w:val="en-US" w:eastAsia="ru-RU"/>
        </w:rPr>
        <w:t xml:space="preserve"> Proiectele de transfer tehnologic şi proiectele de dezvoltare a infrastructurii de inovare se realizează în baza contractului-tip elaborat de Agenţie şi aprobat de Consiliul Suprem. La contract se anexează caietul de sarcini, programul de lucru, planul calendaristic, devizul de cheltuieli.</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52.</w:t>
      </w:r>
      <w:r w:rsidRPr="006E2E21">
        <w:rPr>
          <w:rFonts w:ascii="Times New Roman" w:hAnsi="Times New Roman"/>
          <w:sz w:val="24"/>
          <w:szCs w:val="24"/>
          <w:lang w:val="en-US" w:eastAsia="ru-RU"/>
        </w:rPr>
        <w:t xml:space="preserve"> Rezidenţii parcului ştiinţifico-tehnologic şi cei ai incubatorului de inovare, în conformitate cu legislaţia în vigoare, beneficiază de: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a) finanţări, obţinute prin concurs în cadrul programelor de stat şi al proiectelor din sfera ştiinţei şi inovării, acordate inclusiv pentru crearea şi/sau dezvoltarea infrastructurii de inovare;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b) investiţii şi dotări cu echipamente de la persoane fizice şi persoane juridice de drept public sau privat şi din asistenţă financiară externă;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c) donaţii, sponsorizări şi investiţii.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53.</w:t>
      </w:r>
      <w:r w:rsidRPr="006E2E21">
        <w:rPr>
          <w:rFonts w:ascii="Times New Roman" w:hAnsi="Times New Roman"/>
          <w:sz w:val="24"/>
          <w:szCs w:val="24"/>
          <w:lang w:val="en-US" w:eastAsia="ru-RU"/>
        </w:rPr>
        <w:t xml:space="preserve"> Finanţarea proiectelor de transfer tehnologic, proiectelor de dezvoltare a infrastructurii de inovare, selectate pe bază de concurs, se efectuează de la contul trezorerial al Agenţiei la contul contractorilor (executorilor de proiect), în conformitate cu planurile de finanţare, contractul de finanţare şi cu actele de predare-recepţie a lucrărilor incluse în etapele prevăzute în planul calendaristic, care se prezintă ulterior Trezoreriei de Stat, în modul şi în termenele stabilite.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54.</w:t>
      </w:r>
      <w:r w:rsidRPr="006E2E21">
        <w:rPr>
          <w:rFonts w:ascii="Times New Roman" w:hAnsi="Times New Roman"/>
          <w:sz w:val="24"/>
          <w:szCs w:val="24"/>
          <w:lang w:val="en-US" w:eastAsia="ru-RU"/>
        </w:rPr>
        <w:t xml:space="preserve"> Proiectele de transfer tehnologic, ai căror executori şi beneficiari sînt membrii instituţionali ai Academiei de Ştiinţe a Moldovei, pot fi finanţate integral de la bugetul de stat.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55.</w:t>
      </w:r>
      <w:r w:rsidRPr="006E2E21">
        <w:rPr>
          <w:rFonts w:ascii="Times New Roman" w:hAnsi="Times New Roman"/>
          <w:sz w:val="24"/>
          <w:szCs w:val="24"/>
          <w:lang w:val="en-US" w:eastAsia="ru-RU"/>
        </w:rPr>
        <w:t xml:space="preserve"> Proiectele de transfer tehnologic se finanţează de la bugetul de stat, în volum de cel mult 50%, acordîndu-se prioritate programelor şi proiectelor care au o pondere mai mare de cofinanţare din mijloacele speciale sau din alte surse nebugetare, cu excepţia cazurilor prevăzute în pct. 54. În calitate de beneficiari ai proiectelor de inovare şi transfer tehnologic pot fi atît persoanele juridice de drept privat, cît şi cele de drept public din sfera ştiinţei şi inovării.</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56.</w:t>
      </w:r>
      <w:r w:rsidRPr="006E2E21">
        <w:rPr>
          <w:rFonts w:ascii="Times New Roman" w:hAnsi="Times New Roman"/>
          <w:sz w:val="24"/>
          <w:szCs w:val="24"/>
          <w:lang w:val="en-US" w:eastAsia="ru-RU"/>
        </w:rPr>
        <w:t xml:space="preserve"> În cazul în care beneficiar al proiectului este un reprezentant al antreprenoriatului, în contractul de realizare a proiectului de transfer tehnologic se include o clauză, conform căreia beneficiarul, pe parcursul unei perioade de timp (nu mai mult de 5 ani) din anul următor după finalizarea proiectului, va restitui Agenţiei (în fondul de susţinere a inovaţiilor) volumul alocaţiilor transferate de la bugetul de stat pentru executarea proiectului în cauză din volumul realizării produsului sau serviciului de inovare. Modul de utilizare a acestor mijloace se va stabili de către Consiliul Suprem.</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 </w:t>
      </w:r>
      <w:r w:rsidRPr="006E2E21">
        <w:rPr>
          <w:rFonts w:ascii="Times New Roman" w:hAnsi="Times New Roman"/>
          <w:b/>
          <w:bCs/>
          <w:sz w:val="24"/>
          <w:szCs w:val="24"/>
          <w:lang w:val="en-US" w:eastAsia="ru-RU"/>
        </w:rPr>
        <w:t>57.</w:t>
      </w:r>
      <w:r w:rsidRPr="006E2E21">
        <w:rPr>
          <w:rFonts w:ascii="Times New Roman" w:hAnsi="Times New Roman"/>
          <w:sz w:val="24"/>
          <w:szCs w:val="24"/>
          <w:lang w:val="en-US" w:eastAsia="ru-RU"/>
        </w:rPr>
        <w:t xml:space="preserve"> Mijloacele financiare prevăzute pentru activitatea parcului ştiinţifico-tehnologic şi incubatorului de inovare provin din surse publice şi private.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58.</w:t>
      </w:r>
      <w:r w:rsidRPr="006E2E21">
        <w:rPr>
          <w:rFonts w:ascii="Times New Roman" w:hAnsi="Times New Roman"/>
          <w:sz w:val="24"/>
          <w:szCs w:val="24"/>
          <w:lang w:val="en-US" w:eastAsia="ru-RU"/>
        </w:rPr>
        <w:t xml:space="preserve"> Cofinanţarea cu mijloace financiare a activităţilor din cadrul proiectului se efectuează de către cofinanţator pe parcursul etapelor prevăzute în contract, mijloacele bugetare fiind alocate numai după realizarea cofinanţării de către cofinanţator.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Cofinanţarea cu mijloace materiale poate fi admisă în următoarele forme: utilaje, aparate, echipamente, materiale circulante, servicii necesare pentru realizarea proiectelor legate de procesul tehnologic din cadrul  acestora.</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59.</w:t>
      </w:r>
      <w:r w:rsidRPr="006E2E21">
        <w:rPr>
          <w:rFonts w:ascii="Times New Roman" w:hAnsi="Times New Roman"/>
          <w:sz w:val="24"/>
          <w:szCs w:val="24"/>
          <w:lang w:val="en-US" w:eastAsia="ru-RU"/>
        </w:rPr>
        <w:t xml:space="preserve"> În contractul de realizare a proiectului de transfer tehnologic se include o clauză conform căreia beneficiarul, pe parcursul unei perioade de timp (nu mai puţin de 5 ani), va transfera deţinătorului obiectului de proprietate intelectuală, o cotă procentuală de cel puţin 5% din volumul realizării producţiei sau serviciului de inovare.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60.</w:t>
      </w:r>
      <w:r w:rsidRPr="006E2E21">
        <w:rPr>
          <w:rFonts w:ascii="Times New Roman" w:hAnsi="Times New Roman"/>
          <w:sz w:val="24"/>
          <w:szCs w:val="24"/>
          <w:lang w:val="en-US" w:eastAsia="ru-RU"/>
        </w:rPr>
        <w:t xml:space="preserve"> Proprietarii bunurilor procurate şi/sau obţinute în cadrul proiectului se stabilesc în contractul privind finanţarea şi realizarea proiectului de transfer tehnologic.</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61</w:t>
      </w:r>
      <w:r w:rsidRPr="006E2E21">
        <w:rPr>
          <w:rFonts w:ascii="Times New Roman" w:hAnsi="Times New Roman"/>
          <w:sz w:val="24"/>
          <w:szCs w:val="24"/>
          <w:lang w:val="en-US" w:eastAsia="ru-RU"/>
        </w:rPr>
        <w:t>. Raportul financiar privind efectuarea cofinanţării se face pe etape, odată cu prezentarea rapoartelor de activitate intermediare/finale şi reprezintă descrierea cheltuielilor din cadrul proiectului acoperite de cofinanţare, este semnat de contractor şi cofinanţator. La raportul financiar vor fi anexate documentele de justificare a costurilor acoperite de cofinanţare.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62.</w:t>
      </w:r>
      <w:r w:rsidRPr="006E2E21">
        <w:rPr>
          <w:rFonts w:ascii="Times New Roman" w:hAnsi="Times New Roman"/>
          <w:sz w:val="24"/>
          <w:szCs w:val="24"/>
          <w:lang w:val="en-US" w:eastAsia="ru-RU"/>
        </w:rPr>
        <w:t xml:space="preserve"> Pentru cofinanţarea prin mijloace financiare la raportul financiar se anexează:</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a) documentele privind cheltuielile salariale sau de deplasare, cu deconturile aferente (numai pentru personalul angajat în cadrul proiectului);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b) documentele de achiziţii efectuate în vederea realizării lucrărilor: documentele de ofertare pentru achiziţii de materiale / dotări / servicii (ofertele şi documentul de selectare a ofertei calificate), facturi fiscale pentru materialele / dotările / serviciile achiziţionate;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c) bonurile de consum pentru materialele / dotările livrate din stocurile existente.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 </w:t>
      </w:r>
      <w:r w:rsidRPr="006E2E21">
        <w:rPr>
          <w:rFonts w:ascii="Times New Roman" w:hAnsi="Times New Roman"/>
          <w:b/>
          <w:bCs/>
          <w:sz w:val="24"/>
          <w:szCs w:val="24"/>
          <w:lang w:val="en-US" w:eastAsia="ru-RU"/>
        </w:rPr>
        <w:t xml:space="preserve">63. </w:t>
      </w:r>
      <w:r w:rsidRPr="006E2E21">
        <w:rPr>
          <w:rFonts w:ascii="Times New Roman" w:hAnsi="Times New Roman"/>
          <w:sz w:val="24"/>
          <w:szCs w:val="24"/>
          <w:lang w:val="en-US" w:eastAsia="ru-RU"/>
        </w:rPr>
        <w:t>Cofinanţarea de către cofinanţator a cheltuielilor din cont propriu este cuantificată şi justificată prin:</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a) documentele de achiziţii efectuate în vederea realizării lucrărilor;</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b) documentele de plată;</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c) actele de evaluare a bunurilor;</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d) actele de executare a serviciilor;</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e) actele de dare în exploatare a utilajului în cadrul proiectului;</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f) bonurile de consum pentru materialele în cadrul proiectului;</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g) ordinele de deplasare;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h) documentele privind salarizarea personalului angajat în cadrul proiectului;</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i) alte acte necesare.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64.</w:t>
      </w:r>
      <w:r w:rsidRPr="006E2E21">
        <w:rPr>
          <w:rFonts w:ascii="Times New Roman" w:hAnsi="Times New Roman"/>
          <w:sz w:val="24"/>
          <w:szCs w:val="24"/>
          <w:lang w:val="en-US" w:eastAsia="ru-RU"/>
        </w:rPr>
        <w:t xml:space="preserve"> Pentru toate lucrările şi cheltuielile realizate prin cofinanţare, documentele justificative trebuie să corespundă perioadei de derulare a etapei pentru care s-a realizat cofinanţarea. Cofinanţatorii vor asigura înregistrarea documentelor în circuitul financiar-contabil în evidenţe separate, destinate proiectului respectiv.</w:t>
      </w:r>
    </w:p>
    <w:p w:rsidR="0062171C" w:rsidRPr="006E2E21"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65.</w:t>
      </w:r>
      <w:r w:rsidRPr="006E2E21">
        <w:rPr>
          <w:rFonts w:ascii="Times New Roman" w:hAnsi="Times New Roman"/>
          <w:sz w:val="24"/>
          <w:szCs w:val="24"/>
          <w:lang w:val="en-US" w:eastAsia="ru-RU"/>
        </w:rPr>
        <w:t xml:space="preserve"> Responsabilitatea pentru corectitudinea estimării costului lucrărilor din cadrul programului/proiectului, monitorizarea realizării programelor/proiectelor, corectitudinea valorificării alocaţiilor bugetare revine Agenţiei, în conformitate cu Statutul acesteia.</w:t>
      </w:r>
    </w:p>
    <w:p w:rsidR="0062171C" w:rsidRPr="006E2E21" w:rsidRDefault="0062171C" w:rsidP="008447A3">
      <w:pPr>
        <w:spacing w:after="0" w:line="240" w:lineRule="auto"/>
        <w:ind w:firstLine="540"/>
        <w:jc w:val="center"/>
        <w:rPr>
          <w:rFonts w:ascii="Times New Roman" w:hAnsi="Times New Roman"/>
          <w:sz w:val="24"/>
          <w:szCs w:val="24"/>
          <w:lang w:val="en-US" w:eastAsia="ru-RU"/>
        </w:rPr>
      </w:pPr>
      <w:r w:rsidRPr="006E2E21">
        <w:rPr>
          <w:rFonts w:ascii="Times New Roman" w:hAnsi="Times New Roman"/>
          <w:b/>
          <w:bCs/>
          <w:sz w:val="24"/>
          <w:szCs w:val="24"/>
          <w:lang w:val="en-US" w:eastAsia="ru-RU"/>
        </w:rPr>
        <w:t xml:space="preserve">VII. COFINANŢAREA PROGRAMELOR/PROIECTELOR </w:t>
      </w:r>
      <w:r w:rsidRPr="006E2E21">
        <w:rPr>
          <w:rFonts w:ascii="Times New Roman" w:hAnsi="Times New Roman"/>
          <w:b/>
          <w:bCs/>
          <w:sz w:val="24"/>
          <w:szCs w:val="24"/>
          <w:lang w:val="en-US" w:eastAsia="ru-RU"/>
        </w:rPr>
        <w:br/>
        <w:t>INTERNAŢIONALE DIN SFERA ŞTIINŢEI ŞI INOVĂRII</w:t>
      </w:r>
      <w:r w:rsidRPr="006E2E21">
        <w:rPr>
          <w:rFonts w:ascii="Times New Roman" w:hAnsi="Times New Roman"/>
          <w:b/>
          <w:bCs/>
          <w:sz w:val="24"/>
          <w:szCs w:val="24"/>
          <w:lang w:val="en-US" w:eastAsia="ru-RU"/>
        </w:rPr>
        <w:br/>
        <w:t xml:space="preserve"> ŞI ACHITAREA COTIZAŢIILOR DE MEMBRU </w:t>
      </w:r>
      <w:r w:rsidRPr="006E2E21">
        <w:rPr>
          <w:rFonts w:ascii="Times New Roman" w:hAnsi="Times New Roman"/>
          <w:b/>
          <w:bCs/>
          <w:sz w:val="24"/>
          <w:szCs w:val="24"/>
          <w:lang w:val="en-US" w:eastAsia="ru-RU"/>
        </w:rPr>
        <w:br/>
        <w:t>AL ORGANIZAŢIILOR STRĂINE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66.</w:t>
      </w:r>
      <w:r w:rsidRPr="006E2E21">
        <w:rPr>
          <w:rFonts w:ascii="Times New Roman" w:hAnsi="Times New Roman"/>
          <w:sz w:val="24"/>
          <w:szCs w:val="24"/>
          <w:lang w:val="en-US" w:eastAsia="ru-RU"/>
        </w:rPr>
        <w:t xml:space="preserve"> Cofinanţarea programelor/proiectelor internaţionale se efectuează în conformitate cu prevederile contractelor încheiate cu partenerii străini sau ale tratatelor internaţionale ratificate de către Parlament.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67.</w:t>
      </w:r>
      <w:r w:rsidRPr="006E2E21">
        <w:rPr>
          <w:rFonts w:ascii="Times New Roman" w:hAnsi="Times New Roman"/>
          <w:sz w:val="24"/>
          <w:szCs w:val="24"/>
          <w:lang w:val="en-US" w:eastAsia="ru-RU"/>
        </w:rPr>
        <w:t xml:space="preserve"> Cofinanţarea şi plata cotizaţiilor de membru pot fi planificate şi realizate, de asemenea, în baza acordurilor semnate la nivel de organizaţii din sfera ştiinţei şi inovării, din mijloacele speciale ale organizaţiilor respective.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68.</w:t>
      </w:r>
      <w:r w:rsidRPr="006E2E21">
        <w:rPr>
          <w:rFonts w:ascii="Times New Roman" w:hAnsi="Times New Roman"/>
          <w:sz w:val="24"/>
          <w:szCs w:val="24"/>
          <w:lang w:val="en-US" w:eastAsia="ru-RU"/>
        </w:rPr>
        <w:t xml:space="preserve"> Cofinanţarea şi cotizaţiile de membru pot fi transferate sub formă de avans, în cazul în care acestea sînt prevăzute în acord, statut, contract etc.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 xml:space="preserve">69. </w:t>
      </w:r>
      <w:r w:rsidRPr="006E2E21">
        <w:rPr>
          <w:rFonts w:ascii="Times New Roman" w:hAnsi="Times New Roman"/>
          <w:sz w:val="24"/>
          <w:szCs w:val="24"/>
          <w:lang w:val="en-US" w:eastAsia="ru-RU"/>
        </w:rPr>
        <w:t xml:space="preserve">Consiliul Suprem este în drept să suspende decizia sa privind achitarea cotizaţiilor şi cofinanţarea, informînd în prealabil Guvernul, în cazul în care, în baza unei analize obiective şi transparente, rezultă inoportunitatea şi ineficienţa participării la organismul internaţional respectiv.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70.</w:t>
      </w:r>
      <w:r w:rsidRPr="006E2E21">
        <w:rPr>
          <w:rFonts w:ascii="Times New Roman" w:hAnsi="Times New Roman"/>
          <w:sz w:val="24"/>
          <w:szCs w:val="24"/>
          <w:lang w:val="en-US" w:eastAsia="ru-RU"/>
        </w:rPr>
        <w:t xml:space="preserve"> Transferul cotizaţiilor de membru şi al cofinanţării sînt realizate: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a) în valută naţională, în cazul în care acordul, contractul prevede aceasta;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b) în valuta altei ţări, conform prevederilor actului normativ internaţional semnat, în suma echivalentă cursului oficial al Băncii Naţionale a Moldovei la data transferului.</w:t>
      </w:r>
    </w:p>
    <w:p w:rsidR="0062171C" w:rsidRPr="006E2E21"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71.</w:t>
      </w:r>
      <w:r w:rsidRPr="006E2E21">
        <w:rPr>
          <w:rFonts w:ascii="Times New Roman" w:hAnsi="Times New Roman"/>
          <w:sz w:val="24"/>
          <w:szCs w:val="24"/>
          <w:lang w:val="en-US" w:eastAsia="ru-RU"/>
        </w:rPr>
        <w:t xml:space="preserve"> Cheltuielile şi comisioanele băncii plătitoare sau ale băncii intermediare sînt puse în sarcina organizaţiei plătitoare ca fiind cheltuieli suplimentare şi nu sînt parte a cotizaţiei de membru sau a cofinanţării. </w:t>
      </w:r>
    </w:p>
    <w:p w:rsidR="0062171C" w:rsidRPr="006E2E21" w:rsidRDefault="0062171C" w:rsidP="00CF7BC1">
      <w:pPr>
        <w:spacing w:after="0" w:line="240" w:lineRule="auto"/>
        <w:ind w:firstLine="540"/>
        <w:jc w:val="center"/>
        <w:rPr>
          <w:rFonts w:ascii="Times New Roman" w:hAnsi="Times New Roman"/>
          <w:sz w:val="24"/>
          <w:szCs w:val="24"/>
          <w:lang w:val="en-US" w:eastAsia="ru-RU"/>
        </w:rPr>
      </w:pPr>
      <w:r w:rsidRPr="006E2E21">
        <w:rPr>
          <w:rFonts w:ascii="Times New Roman" w:hAnsi="Times New Roman"/>
          <w:b/>
          <w:bCs/>
          <w:sz w:val="24"/>
          <w:szCs w:val="24"/>
          <w:lang w:val="en-US" w:eastAsia="ru-RU"/>
        </w:rPr>
        <w:t>VIII. FINANŢAREA ÎNVĂŢĂMÎNTULUI ACADEMIC</w:t>
      </w:r>
      <w:r w:rsidRPr="006E2E21">
        <w:rPr>
          <w:rFonts w:ascii="Times New Roman" w:hAnsi="Times New Roman"/>
          <w:b/>
          <w:bCs/>
          <w:sz w:val="24"/>
          <w:szCs w:val="24"/>
          <w:lang w:val="en-US" w:eastAsia="ru-RU"/>
        </w:rPr>
        <w:br/>
        <w:t>ŞI A PREGĂTIRII CADRELOR ŞTIINŢIFICE</w:t>
      </w:r>
      <w:r w:rsidRPr="006E2E21">
        <w:rPr>
          <w:rFonts w:ascii="Times New Roman" w:hAnsi="Times New Roman"/>
          <w:b/>
          <w:bCs/>
          <w:sz w:val="24"/>
          <w:szCs w:val="24"/>
          <w:lang w:val="en-US" w:eastAsia="ru-RU"/>
        </w:rPr>
        <w:br/>
        <w:t> PRIN POSTDOCTORAT</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72.</w:t>
      </w:r>
      <w:r w:rsidRPr="006E2E21">
        <w:rPr>
          <w:rFonts w:ascii="Times New Roman" w:hAnsi="Times New Roman"/>
          <w:sz w:val="24"/>
          <w:szCs w:val="24"/>
          <w:lang w:val="en-US" w:eastAsia="ru-RU"/>
        </w:rPr>
        <w:t xml:space="preserve"> Cheltuielile financiare destinate învăţămîntului academic şi pregătirii cadrelor ştiinţifice prin postdoctorat se efectuează prin intermediul Academiei de Ştiinţe a Moldovei.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73.</w:t>
      </w:r>
      <w:r w:rsidRPr="006E2E21">
        <w:rPr>
          <w:rFonts w:ascii="Times New Roman" w:hAnsi="Times New Roman"/>
          <w:sz w:val="24"/>
          <w:szCs w:val="24"/>
          <w:lang w:val="en-US" w:eastAsia="ru-RU"/>
        </w:rPr>
        <w:t xml:space="preserve"> Finanţarea învăţămîntului academic şi pregătirea cadrelor ştiinţifice prin postdoctorat se efectează din următoarele surse: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a) cheltuielile de bază, stabilite prin legea bugetului de stat;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b) mijloacele speciale, obţinute de organizaţiile din sfera ştiinţei şi inovării în condiţiile stabilite prin actele normative, în baza studiilor prin contract şi prestării serviciilor contra plată;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c) donaţiile, granturile şi alte forme de sponsorizare.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74.</w:t>
      </w:r>
      <w:r w:rsidRPr="006E2E21">
        <w:rPr>
          <w:rFonts w:ascii="Times New Roman" w:hAnsi="Times New Roman"/>
          <w:sz w:val="24"/>
          <w:szCs w:val="24"/>
          <w:lang w:val="en-US" w:eastAsia="ru-RU"/>
        </w:rPr>
        <w:t xml:space="preserve"> Mijloacele bugetare destinate învăţămîntului academic şi pregătirii cadrelor ştiinţifice prin postdoctorat se utilizează pentru: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a) acoperirea cheltuielilor pentru învăţămîntul academic, în condiţiile stabilite de actele normative în vigoare: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 întreţinerea parţială a liceenilor (hrană, asigurarea cu servicii medicale, cazarea etc.) din cadrul Clusterului educaţional-ştiinţific „UnivER SCIENCE”;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achitarea burselor studenţilor, masteranzilor şi doctoranzilor din cadrul Clusterului educaţional-ştiinţific „UnivER SCIENCE”, acoperirea cheltuielilor aferente instruirii, inclusiv deplasări ale doctoranzilor şi pregătirea acestora peste hotare”;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remunerarea cadrelor didactice, conducătorilor/consultanţilor ştiinţifici angajaţi în procesul de pregătire a doctoranzilor, referenţilor oficiali atît din ţară, cît şi de peste hotarele ei şi membrilor consiliilor ştiinţifice specializate din cadrul Clusterului educaţional-ştiinţific „UnivER SCIENCE”;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dotarea Liceului Academiei de Ştiinţe a Moldovei şi Universităţii Academiei de Ştiinţe a Moldovei cu utilaj, echipament şi mobilă, cu reactive, surse de informaţii, manuale şi materiale didactice, plata serviciilor comunale;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 organizarea şi desfăşurarea examenelor din cadrul Clusterului educaţional-ştiinţific „UnivER SCIENCE”;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 publicarea şi difuzarea autoreferatelor la tezele de doctor, precum şi acoperirea cheltuielilor pentru publicarea articolelor ştiinţifice ale masteranzilor şi doctoranzilor din cadrul  Clusterului educaţional-ştiinţific „UnivER SCIENCE”;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 alte scopuri ce nu contravin actelor normative în vigoare;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achitarea burselor de excelenţă şi a burselor nominale pentru doctoranzii instituţiilor cu activitate de doctorat din ţară, beneficiari ale acestora;</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b) acoperirea cheltuielilor ce ţin de pregătirea cadrelor ştiinţifice prin postdoctorat, în condiţiile stabilite de actele normative în vigoare: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achitarea burselor, deplasărilor peste hotare ale postdoctoranzilor din instituţiile cu activitate de postdoctorat din cadrul Academiei de Ştiinţe a Moldovei şi din republică;</w:t>
      </w:r>
    </w:p>
    <w:p w:rsidR="0062171C" w:rsidRPr="006E2E21"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remunerarea conducătorilor/consultanţilor ştiinţifici ai postdoctoranzilor din instituţiile cu activitate de postdoctorat din cadrul Academiei de Ştiinţe a Moldovei şi din ţară.</w:t>
      </w:r>
    </w:p>
    <w:p w:rsidR="0062171C" w:rsidRPr="006E2E21" w:rsidRDefault="0062171C" w:rsidP="00CF7BC1">
      <w:pPr>
        <w:spacing w:after="0" w:line="240" w:lineRule="auto"/>
        <w:ind w:firstLine="540"/>
        <w:jc w:val="center"/>
        <w:rPr>
          <w:rFonts w:ascii="Times New Roman" w:hAnsi="Times New Roman"/>
          <w:sz w:val="24"/>
          <w:szCs w:val="24"/>
          <w:lang w:val="en-US" w:eastAsia="ru-RU"/>
        </w:rPr>
      </w:pPr>
      <w:r w:rsidRPr="006E2E21">
        <w:rPr>
          <w:rFonts w:ascii="Times New Roman" w:hAnsi="Times New Roman"/>
          <w:b/>
          <w:bCs/>
          <w:sz w:val="24"/>
          <w:szCs w:val="24"/>
          <w:lang w:val="en-US" w:eastAsia="ru-RU"/>
        </w:rPr>
        <w:t xml:space="preserve">IX. ESTIMAREA COSTULUI PROGRAMELOR DE STAT, </w:t>
      </w:r>
      <w:r w:rsidRPr="006E2E21">
        <w:rPr>
          <w:rFonts w:ascii="Times New Roman" w:hAnsi="Times New Roman"/>
          <w:b/>
          <w:bCs/>
          <w:sz w:val="24"/>
          <w:szCs w:val="24"/>
          <w:lang w:val="en-US" w:eastAsia="ru-RU"/>
        </w:rPr>
        <w:br/>
        <w:t>DE INOVARE ŞI TRANSFER TEHNOLOGIC ŞI</w:t>
      </w:r>
      <w:r w:rsidRPr="006E2E21">
        <w:rPr>
          <w:rFonts w:ascii="Times New Roman" w:hAnsi="Times New Roman"/>
          <w:b/>
          <w:bCs/>
          <w:sz w:val="24"/>
          <w:szCs w:val="24"/>
          <w:lang w:val="en-US" w:eastAsia="ru-RU"/>
        </w:rPr>
        <w:br/>
        <w:t> AL PROIECTELOR INDEPENDENTE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75.</w:t>
      </w:r>
      <w:r w:rsidRPr="006E2E21">
        <w:rPr>
          <w:rFonts w:ascii="Times New Roman" w:hAnsi="Times New Roman"/>
          <w:sz w:val="24"/>
          <w:szCs w:val="24"/>
          <w:lang w:val="en-US" w:eastAsia="ru-RU"/>
        </w:rPr>
        <w:t xml:space="preserve"> Estimarea cheltuielilor pentru realizarea programelor de stat, proiectelor din cadrul acestora şi a proiectelor independente se efectuează prin întocmirea unui deviz de cheltuieli, conform clasificaţiei bugetare, pentru întreg termenul de realizare, cu specificarea cheltuielilor pentru fiecare an.</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76.</w:t>
      </w:r>
      <w:r w:rsidRPr="006E2E21">
        <w:rPr>
          <w:rFonts w:ascii="Times New Roman" w:hAnsi="Times New Roman"/>
          <w:sz w:val="24"/>
          <w:szCs w:val="24"/>
          <w:lang w:val="en-US" w:eastAsia="ru-RU"/>
        </w:rPr>
        <w:t xml:space="preserve"> În cazul în care la realizarea proiectelor vor fi utilizate şi alte surse financiare (cofinanţare, mijloace speciale ale organizaţiilor, obţinute conform actelor normative), devizul se va întocmi pe toată suma cheltuielilor, cu indicarea separată a acestora. Devizul va include: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a) fondul de salarizare, contribuţiile la bugetul asigurărilor sociale de stat şi primele de asigurare obligatorie de asistenţă medicală, achitate de patron, care nu vor depăşi 50% pentru proiectele de transfer tehnologic şi de dezvoltare a infrastructurii de inovare, 60% pentru proiectele din cadrul programelor de stat şi pentru proiectele independente şi pînă la 70% pentru proiectele din cadrul programelor de stat şi proiectele independente în domeniul ştiinţelor umanistice, economice şi matematice din volumul alocaţiilor financiare prevăzute, respectiv, pentru programul de stat, de inovare şi transfer tehnologic, proiectele din cadrul acestora şi proiectele independente. Fondul de salarizare se calculează în baza actelor normative în vigoare;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b) cheltuielile pentru energie electrică, energie termică, apă şi canalizare care nu se încadrează în limitele sus-menţionate, în cazul în care ele reprezintă cheltuieli directe în procesul de realizare a proiectului, sînt argumentate în mod corespunzător;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c) procurarea materiei prime, a materialelor consumabile, inclusiv reactive, animale, inventar de laborator etc., necesare pentru efectuarea experienţelor în scopul realizării proiectului;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d) efectuarea, în bază de contract, încheiat cu alte organizaţii, întreprinderi, a lucrărilor experimentale, ştiinţifice şi de producere a mostrelor, machetelor, echipamentului şi a altor activităţi necesare pentru realizarea proiectului, procurarea şi instalarea utilajului special şi a pachetelor de program;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e) rechizite de birou, materiale de uz gospodăresc, al căror cost nu va depăşi suma de 100 lei lunar pentru un executor de proiect;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f) procurarea literaturii ştiinţifice şi metodice, a dicţionarelor (pînă la 1% din costul proiectului);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g) întreţinerea şi arenda mijloacelor de transport, procurarea combustibilului pentru executarea lucrărilor preconizate (pînă la 10 litri pentru 100 km în cazul autoturismelor şi pînă la 25 litri pentru 100 km în cazul camioanelor şi autobuzelor);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h) deplasări în interes de serviciu (pînă la 3000 lei/unitate de cercetător pentru proiectele ce ţin de realizarea cercetărilor în expediţii pe teren sau în cîmp, pînă la 2000 lei/unitate de cercetător pentru alte proiecte în hotarele Republicii  Moldova şi pînă la 5000 lei/unitate de cercetător pentru proiecte privind executarea lucrărilor de cercetări ştiinţifice şi de inovare şi transfer tehnologic peste hotarele Republicii Moldova). În cazul proiectelor internaţionale cu finanţarea de la bugetul de stat, pentru acoperirea cheltuielilor cercetătorilor delegaţi din cadrul proiectului se vor aplica prevederile Regulamentului cu privire la delegarea salariaţilor entităţilor din Republica Moldova, aprobat prin Hotărîrea Guvernului nr.10 din 5 ianuarie 2012;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i) 10% din costul proiectelor din cadrul programelor de stat şi al proiectelor independente se alocă institutelor corespunzătoare pentru cheltuieli de regie, conform clasificaţiei bugetare, inclusiv pentru remunerarea contabilului (economistului);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j) alte cheltuieli, cu argumentarea necesităţii acestora pentru realizarea proiectului, în conformitate cu normele financiar-economice în vigoare.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77.</w:t>
      </w:r>
      <w:r w:rsidRPr="006E2E21">
        <w:rPr>
          <w:rFonts w:ascii="Times New Roman" w:hAnsi="Times New Roman"/>
          <w:sz w:val="24"/>
          <w:szCs w:val="24"/>
          <w:lang w:val="en-US" w:eastAsia="ru-RU"/>
        </w:rPr>
        <w:t xml:space="preserve"> Organizaţiile din sfera ştiinţei şi inovaţiei şi rezidenţii parcurilor ştiinţifico-tehnologic şi incubatoarele de inovare, executori ai programelor de stat, ai proiectelor din cadrul acestora şi ai proiectelor independente, sînt obligate să ţină evidenţa contabilă a bunurilor materiale procurate din mijloacele alocate pentru aceste proiecte şi sînt responsabili pentru integritatea acestor bunuri, care rămîn, după finalizarea lucrărilor, în folosinţa instituţiei respective, fără a fi înstrăinate.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78.</w:t>
      </w:r>
      <w:r w:rsidRPr="006E2E21">
        <w:rPr>
          <w:rFonts w:ascii="Times New Roman" w:hAnsi="Times New Roman"/>
          <w:sz w:val="24"/>
          <w:szCs w:val="24"/>
          <w:lang w:val="en-US" w:eastAsia="ru-RU"/>
        </w:rPr>
        <w:t xml:space="preserve"> Toate articolele de cheltuieli vor fi descifrate şi anexate la devizul de cheltuieli: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a) lista nominală a executorilor, cu indicarea remunerării lunare şi a categoriilor de salariaţi;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b) listele utilajului, rechizitelor de birou etc., cu indicarea preţurilor reglementate de tarifele în vigoare la momentul elaborării cererii de finanţare, corectate anual în cazul proiectelor multianuale.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79.</w:t>
      </w:r>
      <w:r w:rsidRPr="006E2E21">
        <w:rPr>
          <w:rFonts w:ascii="Times New Roman" w:hAnsi="Times New Roman"/>
          <w:sz w:val="24"/>
          <w:szCs w:val="24"/>
          <w:lang w:val="en-US" w:eastAsia="ru-RU"/>
        </w:rPr>
        <w:t xml:space="preserve"> Volumul mijloacelor financiare se determină de conducătorul proiectului şi contabilul (economistul) organizaţiei, care sînt responsabili de corectitudinea calculelor la estimarea costului proiectului. </w:t>
      </w:r>
    </w:p>
    <w:p w:rsidR="0062171C" w:rsidRPr="006E2E21"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80.</w:t>
      </w:r>
      <w:r w:rsidRPr="006E2E21">
        <w:rPr>
          <w:rFonts w:ascii="Times New Roman" w:hAnsi="Times New Roman"/>
          <w:sz w:val="24"/>
          <w:szCs w:val="24"/>
          <w:lang w:val="en-US" w:eastAsia="ru-RU"/>
        </w:rPr>
        <w:t xml:space="preserve"> Aparatul Consiliului Suprem verifică cheltuielile incluse în devizul de cheltuieli, corectitudinea şi corespunderea acestora cu actele normative în vigoare, aprobîndu-l în modul stabilit. </w:t>
      </w:r>
    </w:p>
    <w:p w:rsidR="0062171C" w:rsidRPr="006E2E21" w:rsidRDefault="0062171C" w:rsidP="00CF7BC1">
      <w:pPr>
        <w:spacing w:after="0" w:line="240" w:lineRule="auto"/>
        <w:ind w:firstLine="540"/>
        <w:jc w:val="center"/>
        <w:rPr>
          <w:rFonts w:ascii="Times New Roman" w:hAnsi="Times New Roman"/>
          <w:sz w:val="24"/>
          <w:szCs w:val="24"/>
          <w:lang w:val="en-US" w:eastAsia="ru-RU"/>
        </w:rPr>
      </w:pPr>
      <w:r w:rsidRPr="006E2E21">
        <w:rPr>
          <w:rFonts w:ascii="Times New Roman" w:hAnsi="Times New Roman"/>
          <w:b/>
          <w:bCs/>
          <w:sz w:val="24"/>
          <w:szCs w:val="24"/>
          <w:lang w:val="en-US" w:eastAsia="ru-RU"/>
        </w:rPr>
        <w:t>X. ANGAJAREA ŞI REMUNERAREA EXECUTORILOR ŞI</w:t>
      </w:r>
      <w:r w:rsidRPr="006E2E21">
        <w:rPr>
          <w:rFonts w:ascii="Times New Roman" w:hAnsi="Times New Roman"/>
          <w:b/>
          <w:bCs/>
          <w:sz w:val="24"/>
          <w:szCs w:val="24"/>
          <w:lang w:val="en-US" w:eastAsia="ru-RU"/>
        </w:rPr>
        <w:br/>
        <w:t xml:space="preserve"> CONDUCĂTORILOR PROGRAMELOR DE STAT, </w:t>
      </w:r>
      <w:r w:rsidRPr="006E2E21">
        <w:rPr>
          <w:rFonts w:ascii="Times New Roman" w:hAnsi="Times New Roman"/>
          <w:b/>
          <w:bCs/>
          <w:sz w:val="24"/>
          <w:szCs w:val="24"/>
          <w:lang w:val="en-US" w:eastAsia="ru-RU"/>
        </w:rPr>
        <w:br/>
        <w:t xml:space="preserve">DE INOVARE ŞI TRANSFER TEHNOLOGIC, </w:t>
      </w:r>
      <w:r w:rsidRPr="006E2E21">
        <w:rPr>
          <w:rFonts w:ascii="Times New Roman" w:hAnsi="Times New Roman"/>
          <w:b/>
          <w:bCs/>
          <w:sz w:val="24"/>
          <w:szCs w:val="24"/>
          <w:lang w:val="en-US" w:eastAsia="ru-RU"/>
        </w:rPr>
        <w:br/>
        <w:t>A PROIECTELOR DIN CADRUL ACESTORA ŞI</w:t>
      </w:r>
      <w:r w:rsidRPr="006E2E21">
        <w:rPr>
          <w:rFonts w:ascii="Times New Roman" w:hAnsi="Times New Roman"/>
          <w:b/>
          <w:bCs/>
          <w:sz w:val="24"/>
          <w:szCs w:val="24"/>
          <w:lang w:val="en-US" w:eastAsia="ru-RU"/>
        </w:rPr>
        <w:br/>
        <w:t> A PROIECTELOR INDEPENDENTE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81.</w:t>
      </w:r>
      <w:r w:rsidRPr="006E2E21">
        <w:rPr>
          <w:rFonts w:ascii="Times New Roman" w:hAnsi="Times New Roman"/>
          <w:sz w:val="24"/>
          <w:szCs w:val="24"/>
          <w:lang w:val="en-US" w:eastAsia="ru-RU"/>
        </w:rPr>
        <w:t xml:space="preserve"> Angajarea personalului se efectuează în baza contractului individual de muncă, în scopul: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a) antrenării specialiştilor calificaţi din ţară (de peste hotare pot fi angajaţi numai specialişti de care duce lipsă organizaţia);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b) efectuării serviciilor juridice, economico-financiare, consultative;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c) montării şi reparaţiei utilajului ştiinţific, echipamentului;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d) efectuării lucrărilor informaţionale, conectării la Internet, creării programelor şi bazelor de date;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e) confecţionării echipamentului unic, mostrelor şi machetelor;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f) efectuării unor analize şi investigaţii specifice;</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g) efectuării lucrărilor sezoniere, expediţiilor, îngrijirii terenurilor agricole etc.;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h) executării altor lucrări, cu argumentările de rigoare.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 </w:t>
      </w:r>
      <w:r w:rsidRPr="006E2E21">
        <w:rPr>
          <w:rFonts w:ascii="Times New Roman" w:hAnsi="Times New Roman"/>
          <w:b/>
          <w:bCs/>
          <w:sz w:val="24"/>
          <w:szCs w:val="24"/>
          <w:lang w:val="en-US" w:eastAsia="ru-RU"/>
        </w:rPr>
        <w:t>82.</w:t>
      </w:r>
      <w:r w:rsidRPr="006E2E21">
        <w:rPr>
          <w:rFonts w:ascii="Times New Roman" w:hAnsi="Times New Roman"/>
          <w:sz w:val="24"/>
          <w:szCs w:val="24"/>
          <w:lang w:val="en-US" w:eastAsia="ru-RU"/>
        </w:rPr>
        <w:t xml:space="preserve"> Toate condiţiile privind perioada angajării, remunerarea, obligaţiile fiecărei părţi sînt stipulate în dispoziţiile (ordinele) conducătorului organizaţiei sau în contractul încheiat între părţi.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83.</w:t>
      </w:r>
      <w:r w:rsidRPr="006E2E21">
        <w:rPr>
          <w:rFonts w:ascii="Times New Roman" w:hAnsi="Times New Roman"/>
          <w:sz w:val="24"/>
          <w:szCs w:val="24"/>
          <w:lang w:val="en-US" w:eastAsia="ru-RU"/>
        </w:rPr>
        <w:t xml:space="preserve"> Executori ai proiectelor din cadrul programelor stat şi ai proiectelor independente sînt: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a) angajaţii organizaţiei-executor care, în temeiul unui </w:t>
      </w:r>
      <w:r w:rsidRPr="006E2E21">
        <w:rPr>
          <w:rFonts w:ascii="Times New Roman" w:hAnsi="Times New Roman"/>
          <w:sz w:val="24"/>
          <w:szCs w:val="24"/>
          <w:lang w:val="en-US" w:eastAsia="ru-RU"/>
        </w:rPr>
        <w:br/>
        <w:t>contract individual de muncă prin cumul, pentru o perioadă determinată, prestează concomitent servicii sau execută lucrări în cadrul proiectelor în cauză;</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b) persoanele care nu sînt angajate în organizaţia-executor, dar prestează servicii sau execută lucrări în cadrul proiectelor în cauză pe bază de contract civil de prestare servicii sau lucrări. </w:t>
      </w:r>
    </w:p>
    <w:p w:rsidR="0062171C" w:rsidRDefault="0062171C" w:rsidP="008447A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 </w:t>
      </w:r>
      <w:r w:rsidRPr="006E2E21">
        <w:rPr>
          <w:rFonts w:ascii="Times New Roman" w:hAnsi="Times New Roman"/>
          <w:b/>
          <w:bCs/>
          <w:sz w:val="24"/>
          <w:szCs w:val="24"/>
          <w:lang w:val="en-US" w:eastAsia="ru-RU"/>
        </w:rPr>
        <w:t xml:space="preserve">84. </w:t>
      </w:r>
      <w:r w:rsidRPr="006E2E21">
        <w:rPr>
          <w:rFonts w:ascii="Times New Roman" w:hAnsi="Times New Roman"/>
          <w:sz w:val="24"/>
          <w:szCs w:val="24"/>
          <w:lang w:val="en-US" w:eastAsia="ru-RU"/>
        </w:rPr>
        <w:t xml:space="preserve">Pentru suportul economico-financiar al proiectelor se permite angajarea unei singure unităţi de economist/contabil, în condiţiile stabilite în pct.83. </w:t>
      </w:r>
    </w:p>
    <w:p w:rsidR="0062171C" w:rsidRPr="006E2E21" w:rsidRDefault="0062171C" w:rsidP="008447A3">
      <w:pPr>
        <w:spacing w:after="0" w:line="240" w:lineRule="auto"/>
        <w:ind w:firstLine="540"/>
        <w:jc w:val="both"/>
        <w:rPr>
          <w:rFonts w:ascii="Times New Roman" w:hAnsi="Times New Roman"/>
          <w:sz w:val="24"/>
          <w:szCs w:val="24"/>
          <w:lang w:val="en-US" w:eastAsia="ru-RU"/>
        </w:rPr>
      </w:pPr>
    </w:p>
    <w:p w:rsidR="0062171C" w:rsidRPr="006E2E21" w:rsidRDefault="0062171C" w:rsidP="001F2913">
      <w:pPr>
        <w:spacing w:after="0" w:line="240" w:lineRule="auto"/>
        <w:jc w:val="center"/>
        <w:rPr>
          <w:rFonts w:ascii="Times New Roman" w:hAnsi="Times New Roman"/>
          <w:sz w:val="24"/>
          <w:szCs w:val="24"/>
          <w:lang w:val="en-US" w:eastAsia="ru-RU"/>
        </w:rPr>
      </w:pPr>
      <w:r w:rsidRPr="006E2E21">
        <w:rPr>
          <w:rFonts w:ascii="Times New Roman" w:hAnsi="Times New Roman"/>
          <w:b/>
          <w:bCs/>
          <w:sz w:val="24"/>
          <w:szCs w:val="24"/>
          <w:lang w:val="en-US" w:eastAsia="ru-RU"/>
        </w:rPr>
        <w:t>XI. MONITORIZAREA VALORIFICĂRII MIJLOACELOR</w:t>
      </w:r>
      <w:r w:rsidRPr="006E2E21">
        <w:rPr>
          <w:rFonts w:ascii="Times New Roman" w:hAnsi="Times New Roman"/>
          <w:b/>
          <w:bCs/>
          <w:sz w:val="24"/>
          <w:szCs w:val="24"/>
          <w:lang w:val="en-US" w:eastAsia="ru-RU"/>
        </w:rPr>
        <w:br/>
        <w:t> FINANCIARE PENTRU SFERA ŞTIINŢEI</w:t>
      </w:r>
      <w:r w:rsidRPr="006E2E21">
        <w:rPr>
          <w:rFonts w:ascii="Times New Roman" w:hAnsi="Times New Roman"/>
          <w:b/>
          <w:bCs/>
          <w:sz w:val="24"/>
          <w:szCs w:val="24"/>
          <w:lang w:val="en-US" w:eastAsia="ru-RU"/>
        </w:rPr>
        <w:br/>
        <w:t> ŞI INOVĂRII</w:t>
      </w:r>
    </w:p>
    <w:p w:rsidR="0062171C" w:rsidRDefault="0062171C" w:rsidP="001F291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85.</w:t>
      </w:r>
      <w:r w:rsidRPr="006E2E21">
        <w:rPr>
          <w:rFonts w:ascii="Times New Roman" w:hAnsi="Times New Roman"/>
          <w:sz w:val="24"/>
          <w:szCs w:val="24"/>
          <w:lang w:val="en-US" w:eastAsia="ru-RU"/>
        </w:rPr>
        <w:t xml:space="preserve"> Activitatea de monitorizare a valorificării eficiente, conform destinaţiei, a mijloacelor financiare şi a executării calitative şi în termen a activităţilor preconizate în planurile de realizare a proiectelor de cercetări ştiinţifice fundamentale, a proiectelor de cercetări ştiinţifice aplicative, precum şi în contractele de finanţare a programelor de stat, de inovare şi transfer tehnologic, a proiectelor din cadrul acestora, a proiectelor independente şi a altor activităţi finanţate de la buget se efectuează de către Consiliul Suprem şi de organele de stat abilitate cu funcţii de control.</w:t>
      </w:r>
    </w:p>
    <w:p w:rsidR="0062171C" w:rsidRDefault="0062171C" w:rsidP="001F291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86.</w:t>
      </w:r>
      <w:r w:rsidRPr="006E2E21">
        <w:rPr>
          <w:rFonts w:ascii="Times New Roman" w:hAnsi="Times New Roman"/>
          <w:sz w:val="24"/>
          <w:szCs w:val="24"/>
          <w:lang w:val="en-US" w:eastAsia="ru-RU"/>
        </w:rPr>
        <w:t xml:space="preserve"> Autoritatea contractantă sau instituţiile coordonatoare, abilitate de Consiliul Suprem, cu participarea beneficiarului, instituie comisii de specialitate (minimum 3 specialişti), care vor asigura evaluarea realizării contractului în baza rapoartelor anuale, în vederea luării deciziei privind continuarea executării şi finanţării programului de stat, de inovare şi transfer tehnologic, a proiectelor din cadrul acestora şi a proiectelor independente.</w:t>
      </w:r>
    </w:p>
    <w:p w:rsidR="0062171C" w:rsidRDefault="0062171C" w:rsidP="001F291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87.</w:t>
      </w:r>
      <w:r w:rsidRPr="006E2E21">
        <w:rPr>
          <w:rFonts w:ascii="Times New Roman" w:hAnsi="Times New Roman"/>
          <w:sz w:val="24"/>
          <w:szCs w:val="24"/>
          <w:lang w:val="en-US" w:eastAsia="ru-RU"/>
        </w:rPr>
        <w:t xml:space="preserve"> În baza rapoartelor privind gradul de realizare a obiectivelor proiectelor multianuale, autoritatea contractantă va repartiza alocaţiile bugetare pe anul următor pentru programele de stat, de inovare şi transfer tehnologic, proiectele din cadrul acestora şi proiectele independente.</w:t>
      </w:r>
    </w:p>
    <w:p w:rsidR="0062171C" w:rsidRDefault="0062171C" w:rsidP="001F291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88.</w:t>
      </w:r>
      <w:r w:rsidRPr="006E2E21">
        <w:rPr>
          <w:rFonts w:ascii="Times New Roman" w:hAnsi="Times New Roman"/>
          <w:sz w:val="24"/>
          <w:szCs w:val="24"/>
          <w:lang w:val="en-US" w:eastAsia="ru-RU"/>
        </w:rPr>
        <w:t xml:space="preserve"> Pe parcursul executării activităţilor din sfera ştiinţei şi inovării, precum şi după finalizarea lor, Consiliul Suprem sau alt beneficiar de stat, Ministerul Finanţelor, organele de control de stat sînt în drept să verifice corectitudinea valorificării alocaţiilor bugetare atît cu puteri proprii, cît şi prin atragerea serviciilor de audit. </w:t>
      </w:r>
    </w:p>
    <w:p w:rsidR="0062171C" w:rsidRDefault="0062171C" w:rsidP="001F291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89.</w:t>
      </w:r>
      <w:r w:rsidRPr="006E2E21">
        <w:rPr>
          <w:rFonts w:ascii="Times New Roman" w:hAnsi="Times New Roman"/>
          <w:sz w:val="24"/>
          <w:szCs w:val="24"/>
          <w:lang w:val="en-US" w:eastAsia="ru-RU"/>
        </w:rPr>
        <w:t xml:space="preserve"> Conducătorii şi executorii programelor de stat, ai proiectelor din cadrul acestora şi ai proiectelor independente, finanţate de la bugetul de stat sub orice formă, sînt responsabili de valorificarea eficientă şi conform destinaţiei a mijloacelor bugetare alocate, precum şi de executarea calitativă şi în termenele prevăzute în planul calendaristic a lucrărilor respective, în conformitate cu devizul de cheltuieli. </w:t>
      </w:r>
    </w:p>
    <w:p w:rsidR="0062171C" w:rsidRDefault="0062171C" w:rsidP="001F291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90.</w:t>
      </w:r>
      <w:r w:rsidRPr="006E2E21">
        <w:rPr>
          <w:rFonts w:ascii="Times New Roman" w:hAnsi="Times New Roman"/>
          <w:sz w:val="24"/>
          <w:szCs w:val="24"/>
          <w:lang w:val="en-US" w:eastAsia="ru-RU"/>
        </w:rPr>
        <w:t xml:space="preserve"> În cazul neutilizării conform destinaţiei a mijloacelor bugetare alocate, conducătorii şi organizaţiile respective nu vor mai avea dreptul de a participa la concursurile anunţate de Consiliul Suprem, fiind sancţionate în conformitate cu legislaţia în vigoare.</w:t>
      </w:r>
    </w:p>
    <w:p w:rsidR="0062171C" w:rsidRDefault="0062171C" w:rsidP="001F291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91.</w:t>
      </w:r>
      <w:r w:rsidRPr="006E2E21">
        <w:rPr>
          <w:rFonts w:ascii="Times New Roman" w:hAnsi="Times New Roman"/>
          <w:sz w:val="24"/>
          <w:szCs w:val="24"/>
          <w:lang w:val="en-US" w:eastAsia="ru-RU"/>
        </w:rPr>
        <w:t xml:space="preserve"> Organizaţia-executor al activităţilor planificate în sfera ştiinţei şi inovării prezintă în mod obligatoriu darea de seama finală în termen de 40 de zile, conform pct. 25 din anexa 3 la Acord.  </w:t>
      </w:r>
    </w:p>
    <w:p w:rsidR="0062171C" w:rsidRDefault="0062171C" w:rsidP="001F291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92.</w:t>
      </w:r>
      <w:r w:rsidRPr="006E2E21">
        <w:rPr>
          <w:rFonts w:ascii="Times New Roman" w:hAnsi="Times New Roman"/>
          <w:sz w:val="24"/>
          <w:szCs w:val="24"/>
          <w:lang w:val="en-US" w:eastAsia="ru-RU"/>
        </w:rPr>
        <w:t xml:space="preserve"> Raportul financiar anual, elaborat în modul stabilit de Ministerul Finanţelor, şi nota informativă, elaborată în modul stabilit de Consiliul Suprem, se prezintă de către executor (sau contractor) Consiliului Suprem, în termenul stabilit.</w:t>
      </w:r>
    </w:p>
    <w:p w:rsidR="0062171C" w:rsidRDefault="0062171C" w:rsidP="001F2913">
      <w:pPr>
        <w:spacing w:after="0" w:line="240" w:lineRule="auto"/>
        <w:ind w:firstLine="540"/>
        <w:jc w:val="both"/>
        <w:rPr>
          <w:rFonts w:ascii="Times New Roman" w:hAnsi="Times New Roman"/>
          <w:sz w:val="24"/>
          <w:szCs w:val="24"/>
          <w:lang w:val="en-US" w:eastAsia="ru-RU"/>
        </w:rPr>
      </w:pPr>
      <w:r w:rsidRPr="006E2E21">
        <w:rPr>
          <w:rFonts w:ascii="Times New Roman" w:hAnsi="Times New Roman"/>
          <w:b/>
          <w:bCs/>
          <w:sz w:val="24"/>
          <w:szCs w:val="24"/>
          <w:lang w:val="en-US" w:eastAsia="ru-RU"/>
        </w:rPr>
        <w:t>93.</w:t>
      </w:r>
      <w:r w:rsidRPr="006E2E21">
        <w:rPr>
          <w:rFonts w:ascii="Times New Roman" w:hAnsi="Times New Roman"/>
          <w:sz w:val="24"/>
          <w:szCs w:val="24"/>
          <w:lang w:val="en-US" w:eastAsia="ru-RU"/>
        </w:rPr>
        <w:t xml:space="preserve"> Consiliul Suprem prezintă şi publică pe pagina web a Academiei de Ştiinţe a Moldovei raportul financiar generalizat privind valorificarea mijloacelor alocate de la bugetul de stat şi raportul analitic privind realizarea activităţilor în sfera ştiinţei şi inovării Guvernului şi Ministerului Finanţelor, în modul şi termenele stabilite.</w:t>
      </w:r>
    </w:p>
    <w:p w:rsidR="0062171C" w:rsidRDefault="0062171C" w:rsidP="001F2913">
      <w:pPr>
        <w:spacing w:after="0" w:line="240" w:lineRule="auto"/>
        <w:ind w:firstLine="540"/>
        <w:jc w:val="both"/>
        <w:rPr>
          <w:rFonts w:ascii="Times New Roman" w:hAnsi="Times New Roman"/>
          <w:sz w:val="24"/>
          <w:szCs w:val="24"/>
          <w:lang w:val="en-US" w:eastAsia="ru-RU"/>
        </w:rPr>
      </w:pPr>
      <w:r w:rsidRPr="006E2E21">
        <w:rPr>
          <w:rFonts w:ascii="Times New Roman" w:hAnsi="Times New Roman"/>
          <w:sz w:val="24"/>
          <w:szCs w:val="24"/>
          <w:lang w:val="en-US" w:eastAsia="ru-RU"/>
        </w:rPr>
        <w:t xml:space="preserve"> </w:t>
      </w:r>
      <w:r w:rsidRPr="006E2E21">
        <w:rPr>
          <w:rFonts w:ascii="Times New Roman" w:hAnsi="Times New Roman"/>
          <w:b/>
          <w:bCs/>
          <w:sz w:val="24"/>
          <w:szCs w:val="24"/>
          <w:lang w:val="en-US" w:eastAsia="ru-RU"/>
        </w:rPr>
        <w:t>94.</w:t>
      </w:r>
      <w:r w:rsidRPr="006E2E21">
        <w:rPr>
          <w:rFonts w:ascii="Times New Roman" w:hAnsi="Times New Roman"/>
          <w:sz w:val="24"/>
          <w:szCs w:val="24"/>
          <w:lang w:val="en-US" w:eastAsia="ru-RU"/>
        </w:rPr>
        <w:t xml:space="preserve"> La finele realizării proiectului, la raportul anual se anexează darea de seamă privind îndeplinirea devizului de cheltuieli al instituţiei, care se publică pe pagina web a Academiei de Ştiinţe a Moldovei. </w:t>
      </w:r>
    </w:p>
    <w:p w:rsidR="0062171C" w:rsidRPr="006E2E21" w:rsidRDefault="0062171C" w:rsidP="001F2913">
      <w:pPr>
        <w:spacing w:after="0" w:line="240" w:lineRule="auto"/>
        <w:ind w:firstLine="540"/>
        <w:jc w:val="both"/>
        <w:rPr>
          <w:lang w:val="en-US"/>
        </w:rPr>
      </w:pPr>
      <w:r w:rsidRPr="006E2E21">
        <w:rPr>
          <w:rFonts w:ascii="Times New Roman" w:hAnsi="Times New Roman"/>
          <w:b/>
          <w:bCs/>
          <w:sz w:val="24"/>
          <w:szCs w:val="24"/>
          <w:lang w:val="en-US" w:eastAsia="ru-RU"/>
        </w:rPr>
        <w:t>95.</w:t>
      </w:r>
      <w:r w:rsidRPr="006E2E21">
        <w:rPr>
          <w:rFonts w:ascii="Times New Roman" w:hAnsi="Times New Roman"/>
          <w:sz w:val="24"/>
          <w:szCs w:val="24"/>
          <w:lang w:val="en-US" w:eastAsia="ru-RU"/>
        </w:rPr>
        <w:t xml:space="preserve"> Plata finală se efectuează numai după transferarea dreptului de proprietate asupra bunurilor materiale, procurate din mijloacele corespunzătoare, organizaţiei prin intermediul căreia a fost efectuată finanţarea.</w:t>
      </w:r>
    </w:p>
    <w:sectPr w:rsidR="0062171C" w:rsidRPr="006E2E21" w:rsidSect="00407E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E21"/>
    <w:rsid w:val="000C24C8"/>
    <w:rsid w:val="001F2913"/>
    <w:rsid w:val="003F21FC"/>
    <w:rsid w:val="00407E9E"/>
    <w:rsid w:val="0062171C"/>
    <w:rsid w:val="006E2E21"/>
    <w:rsid w:val="00792566"/>
    <w:rsid w:val="008447A3"/>
    <w:rsid w:val="00A271B1"/>
    <w:rsid w:val="00CF7B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513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13</Pages>
  <Words>7683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pavalachii</cp:lastModifiedBy>
  <cp:revision>5</cp:revision>
  <dcterms:created xsi:type="dcterms:W3CDTF">2013-11-19T08:25:00Z</dcterms:created>
  <dcterms:modified xsi:type="dcterms:W3CDTF">2013-11-25T14:05:00Z</dcterms:modified>
</cp:coreProperties>
</file>