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39D" w:rsidRDefault="00CF439D" w:rsidP="00052C69">
      <w:pPr>
        <w:spacing w:after="0" w:line="240" w:lineRule="auto"/>
        <w:ind w:firstLine="540"/>
        <w:jc w:val="right"/>
        <w:rPr>
          <w:rFonts w:ascii="Times New Roman" w:hAnsi="Times New Roman"/>
          <w:sz w:val="24"/>
          <w:szCs w:val="24"/>
          <w:lang w:val="en-US" w:eastAsia="ru-RU"/>
        </w:rPr>
      </w:pPr>
      <w:r w:rsidRPr="00FB6B91">
        <w:rPr>
          <w:rFonts w:ascii="Times New Roman" w:hAnsi="Times New Roman"/>
          <w:sz w:val="24"/>
          <w:szCs w:val="24"/>
          <w:lang w:val="en-US" w:eastAsia="ru-RU"/>
        </w:rPr>
        <w:t>Anexa nr. 3</w:t>
      </w:r>
      <w:r w:rsidRPr="00FB6B91">
        <w:rPr>
          <w:rFonts w:ascii="Times New Roman" w:hAnsi="Times New Roman"/>
          <w:sz w:val="24"/>
          <w:szCs w:val="24"/>
          <w:lang w:val="en-US" w:eastAsia="ru-RU"/>
        </w:rPr>
        <w:br/>
      </w:r>
      <w:smartTag w:uri="urn:schemas-microsoft-com:office:smarttags" w:element="PersonName">
        <w:smartTagPr>
          <w:attr w:name="ProductID" w:val="la Acordul"/>
        </w:smartTagPr>
        <w:r w:rsidRPr="00FB6B91">
          <w:rPr>
            <w:rFonts w:ascii="Times New Roman" w:hAnsi="Times New Roman"/>
            <w:sz w:val="24"/>
            <w:szCs w:val="24"/>
            <w:lang w:val="en-US" w:eastAsia="ru-RU"/>
          </w:rPr>
          <w:t>la Acordul</w:t>
        </w:r>
      </w:smartTag>
      <w:r w:rsidRPr="00FB6B91">
        <w:rPr>
          <w:rFonts w:ascii="Times New Roman" w:hAnsi="Times New Roman"/>
          <w:sz w:val="24"/>
          <w:szCs w:val="24"/>
          <w:lang w:val="en-US" w:eastAsia="ru-RU"/>
        </w:rPr>
        <w:t xml:space="preserve"> de parteneriat între</w:t>
      </w:r>
      <w:r w:rsidRPr="00FB6B91">
        <w:rPr>
          <w:rFonts w:ascii="Times New Roman" w:hAnsi="Times New Roman"/>
          <w:sz w:val="24"/>
          <w:szCs w:val="24"/>
          <w:lang w:val="en-US" w:eastAsia="ru-RU"/>
        </w:rPr>
        <w:br/>
        <w:t>Guvern şi Academia de Ştiinţe</w:t>
      </w:r>
      <w:r w:rsidRPr="00FB6B91">
        <w:rPr>
          <w:rFonts w:ascii="Times New Roman" w:hAnsi="Times New Roman"/>
          <w:sz w:val="24"/>
          <w:szCs w:val="24"/>
          <w:lang w:val="en-US" w:eastAsia="ru-RU"/>
        </w:rPr>
        <w:br/>
        <w:t>a Moldovei pentru anul 2013</w:t>
      </w:r>
    </w:p>
    <w:p w:rsidR="00CF439D" w:rsidRPr="00FB6B91" w:rsidRDefault="00CF439D" w:rsidP="00052C69">
      <w:pPr>
        <w:spacing w:after="0" w:line="240" w:lineRule="auto"/>
        <w:ind w:firstLine="540"/>
        <w:jc w:val="both"/>
        <w:rPr>
          <w:rFonts w:ascii="Times New Roman" w:hAnsi="Times New Roman"/>
          <w:sz w:val="24"/>
          <w:szCs w:val="24"/>
          <w:lang w:val="en-US" w:eastAsia="ru-RU"/>
        </w:rPr>
      </w:pPr>
    </w:p>
    <w:p w:rsidR="00CF439D" w:rsidRPr="00FB6B91" w:rsidRDefault="00CF439D" w:rsidP="00052C69">
      <w:pPr>
        <w:spacing w:after="0" w:line="240" w:lineRule="auto"/>
        <w:ind w:firstLine="540"/>
        <w:jc w:val="center"/>
        <w:rPr>
          <w:rFonts w:ascii="Times New Roman" w:hAnsi="Times New Roman"/>
          <w:sz w:val="24"/>
          <w:szCs w:val="24"/>
          <w:lang w:val="en-US" w:eastAsia="ru-RU"/>
        </w:rPr>
      </w:pPr>
      <w:r w:rsidRPr="00FB6B91">
        <w:rPr>
          <w:rFonts w:ascii="Times New Roman" w:hAnsi="Times New Roman"/>
          <w:b/>
          <w:bCs/>
          <w:sz w:val="24"/>
          <w:szCs w:val="24"/>
          <w:lang w:val="en-US" w:eastAsia="ru-RU"/>
        </w:rPr>
        <w:t>REGULAMENT</w:t>
      </w:r>
      <w:r w:rsidRPr="00FB6B91">
        <w:rPr>
          <w:rFonts w:ascii="Times New Roman" w:hAnsi="Times New Roman"/>
          <w:b/>
          <w:bCs/>
          <w:sz w:val="24"/>
          <w:szCs w:val="24"/>
          <w:lang w:val="en-US" w:eastAsia="ru-RU"/>
        </w:rPr>
        <w:br/>
        <w:t>privind organizarea şi desfăşurarea concursului programelor de stat</w:t>
      </w:r>
      <w:r w:rsidRPr="00FB6B91">
        <w:rPr>
          <w:rFonts w:ascii="Times New Roman" w:hAnsi="Times New Roman"/>
          <w:b/>
          <w:bCs/>
          <w:sz w:val="24"/>
          <w:szCs w:val="24"/>
          <w:lang w:val="en-US" w:eastAsia="ru-RU"/>
        </w:rPr>
        <w:br/>
        <w:t>şi al proiectelor în sfera ştiinţei şi inovării</w:t>
      </w:r>
    </w:p>
    <w:p w:rsidR="00CF439D" w:rsidRPr="00FB6B91" w:rsidRDefault="00CF439D" w:rsidP="00052C69">
      <w:pPr>
        <w:spacing w:after="0" w:line="240" w:lineRule="auto"/>
        <w:ind w:firstLine="540"/>
        <w:jc w:val="center"/>
        <w:rPr>
          <w:rFonts w:ascii="Times New Roman" w:hAnsi="Times New Roman"/>
          <w:sz w:val="24"/>
          <w:szCs w:val="24"/>
          <w:lang w:val="en-US" w:eastAsia="ru-RU"/>
        </w:rPr>
      </w:pPr>
      <w:r w:rsidRPr="00FB6B91">
        <w:rPr>
          <w:rFonts w:ascii="Times New Roman" w:hAnsi="Times New Roman"/>
          <w:b/>
          <w:bCs/>
          <w:sz w:val="24"/>
          <w:szCs w:val="24"/>
          <w:lang w:val="en-US" w:eastAsia="ru-RU"/>
        </w:rPr>
        <w:t>I. DISPOZIŢII GENERALE</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1.</w:t>
      </w:r>
      <w:r w:rsidRPr="00FB6B91">
        <w:rPr>
          <w:rFonts w:ascii="Times New Roman" w:hAnsi="Times New Roman"/>
          <w:sz w:val="24"/>
          <w:szCs w:val="24"/>
          <w:lang w:val="en-US" w:eastAsia="ru-RU"/>
        </w:rPr>
        <w:t xml:space="preserve"> Prezentul Regulament stabileşte modul de organizare şi desfăşurare a concursului programelor de stat şi al proiectelor din cadrul acestora, al proiectelor de inovare şi transfer tehnologic şi de dezvoltare a infrastructurii de inovare, al proiectelor de cercetări ştiinţifice fundamentale şi de cercetări ştiinţifice aplicative ale organizaţiilor din sfera ştiinţei şi inovării, a proiectelor în baza tratatelor internaţionale cu cofinanţare de la bugetul de stat, al proiectelor pentru tinerii cercetători, pentru procurarea echipamentului ştiinţific, pentru organizarea manifestărilor ştiinţifice, pentru editarea monografiilor etc., denumite în continuare programe/proiecte. Prezentul Regulament este elaborat în conformitate cu legislaţia şi actele normative în vigoare.</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2.</w:t>
      </w:r>
      <w:r w:rsidRPr="00FB6B91">
        <w:rPr>
          <w:rFonts w:ascii="Times New Roman" w:hAnsi="Times New Roman"/>
          <w:sz w:val="24"/>
          <w:szCs w:val="24"/>
          <w:lang w:val="en-US" w:eastAsia="ru-RU"/>
        </w:rPr>
        <w:t xml:space="preserve"> Apelul şi calendarul concursurilor programelor şi proiectelor enumerate în pct.1 al prezentului Regulament se publică în mass-media, pe site-ul </w:t>
      </w:r>
      <w:r w:rsidRPr="00FB6B91">
        <w:rPr>
          <w:rFonts w:ascii="Times New Roman" w:hAnsi="Times New Roman"/>
          <w:sz w:val="24"/>
          <w:szCs w:val="24"/>
          <w:u w:val="single"/>
          <w:lang w:val="en-US" w:eastAsia="ru-RU"/>
        </w:rPr>
        <w:t>www.asm.md</w:t>
      </w:r>
      <w:r w:rsidRPr="00FB6B91">
        <w:rPr>
          <w:rFonts w:ascii="Times New Roman" w:hAnsi="Times New Roman"/>
          <w:sz w:val="24"/>
          <w:szCs w:val="24"/>
          <w:lang w:val="en-US" w:eastAsia="ru-RU"/>
        </w:rPr>
        <w:t xml:space="preserve"> şi pe pagina web a instituţiei coordonatoare, în cel mult două săptămîni de la data aprobării hotărîrii privind organizarea acestuia şi specificarea condiţiilor de desfăşurare a concursului de către Consiliul Suprem pentru Ştiinţă şi Dezvoltare Tehnologică (CSŞDT) al Academiei de Ştiinţe a Moldovei. Responsabili de informare şi publicarea apelului sînt instituţiile coordonatoare:</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i/>
          <w:iCs/>
          <w:sz w:val="24"/>
          <w:szCs w:val="24"/>
          <w:lang w:val="en-US" w:eastAsia="ru-RU"/>
        </w:rPr>
        <w:t>Centrul pentru Finanţarea Cercetării Fundamentale şi Aplicative (CFCFA)</w:t>
      </w:r>
      <w:r w:rsidRPr="00FB6B91">
        <w:rPr>
          <w:rFonts w:ascii="Times New Roman" w:hAnsi="Times New Roman"/>
          <w:sz w:val="24"/>
          <w:szCs w:val="24"/>
          <w:lang w:val="en-US" w:eastAsia="ru-RU"/>
        </w:rPr>
        <w:t xml:space="preserve"> – concursul  programelor de stat şi al proiectelor din cadrul acestora, al proiectelor de cercetări ştiinţifice fundamentale şi de cercetări ştiinţifice aplicative, pentru tinerii cercetători, pentru procurarea echipamentului, pentru organizarea manifestărilor ştiinţifice, pentru editarea monografiilor etc.;</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i/>
          <w:iCs/>
          <w:sz w:val="24"/>
          <w:szCs w:val="24"/>
          <w:lang w:val="en-US" w:eastAsia="ru-RU"/>
        </w:rPr>
        <w:t>Centrul Proiecte Internaţionale (CPI)</w:t>
      </w:r>
      <w:r w:rsidRPr="00FB6B91">
        <w:rPr>
          <w:rFonts w:ascii="Times New Roman" w:hAnsi="Times New Roman"/>
          <w:sz w:val="24"/>
          <w:szCs w:val="24"/>
          <w:lang w:val="en-US" w:eastAsia="ru-RU"/>
        </w:rPr>
        <w:t xml:space="preserve"> – concursul proiectelor în baza tratatelor internaţionale cu cofinanţare de la bugetul de stat;</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i/>
          <w:iCs/>
          <w:sz w:val="24"/>
          <w:szCs w:val="24"/>
          <w:lang w:val="en-US" w:eastAsia="ru-RU"/>
        </w:rPr>
        <w:t>Agenţia pentru Inovare şi Transfer Tehnologic (AITT)</w:t>
      </w:r>
      <w:r w:rsidRPr="00FB6B91">
        <w:rPr>
          <w:rFonts w:ascii="Times New Roman" w:hAnsi="Times New Roman"/>
          <w:sz w:val="24"/>
          <w:szCs w:val="24"/>
          <w:lang w:val="en-US" w:eastAsia="ru-RU"/>
        </w:rPr>
        <w:t xml:space="preserve"> – concursul proiectelor de inovare şi transfer tehnologic şi al proiectelor de dezvoltare a infrastructurii inovaţionale.</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În apelul pentru concurs va fi prezentat şi calendarul competiţiei, care va include termenul de depunere a programului/proiectului, de verificare primară, de contestaţie, de expertiză ştiinţifică, de aprobare pentru finanţare etc.</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3.</w:t>
      </w:r>
      <w:r w:rsidRPr="00FB6B91">
        <w:rPr>
          <w:rFonts w:ascii="Times New Roman" w:hAnsi="Times New Roman"/>
          <w:sz w:val="24"/>
          <w:szCs w:val="24"/>
          <w:lang w:val="en-US" w:eastAsia="ru-RU"/>
        </w:rPr>
        <w:t xml:space="preserve"> Concursul programelor/proiectelor are următoarele obiective:</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 xml:space="preserve">a) susţinerea comunităţii ştiinţifice naţionale, asigurarea continuităţii şi dezvoltarea cercetărilor ştiinţifice de excelenţă; </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 xml:space="preserve">b) creşterea competitivităţii economiei şi îmbunătăţirea calităţii vieţii prin inovare şi implementarea realizărilor cercetărilor; </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 xml:space="preserve">c) asigurarea vizibilităţii internaţionale; </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d) diseminarea cunoştinţelor/studiilor.</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4.</w:t>
      </w:r>
      <w:r w:rsidRPr="00FB6B91">
        <w:rPr>
          <w:rFonts w:ascii="Times New Roman" w:hAnsi="Times New Roman"/>
          <w:sz w:val="24"/>
          <w:szCs w:val="24"/>
          <w:lang w:val="en-US" w:eastAsia="ru-RU"/>
        </w:rPr>
        <w:t xml:space="preserve"> Concursul programelor/proiectelor se organizează în conformitate cu direcţiile strategice ale sferei ştiinţei şi inovării. Este interzisă depunerea de proiecte care se referă la realizarea unor activităţi deja subvenţionate. </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 xml:space="preserve">5. </w:t>
      </w:r>
      <w:r w:rsidRPr="00FB6B91">
        <w:rPr>
          <w:rFonts w:ascii="Times New Roman" w:hAnsi="Times New Roman"/>
          <w:sz w:val="24"/>
          <w:szCs w:val="24"/>
          <w:lang w:val="en-US" w:eastAsia="ru-RU"/>
        </w:rPr>
        <w:t>Coordonatorii programelor de stat şi directorii de proiecte sînt desemnaţi, în mod obligatoriu, din rîndul persoanelor cu grad ştiinţific. În cazul proiectelor din cadrul programelor de stat, al proiectelor de cercetări ştiinţifice fundamentale şi de cercetări ştiinţifice aplicative, directorii de proiect vor avea o vechime de muncă în domeniul tematicii propunerii de proiect de cel puţin 5 ani. Prin derogare, directori de proiecte de transfer tehnologic şi de dezvoltare a infrastructurii de inovare pot fi şi persoane fără grad ştiinţific, dar cu o vechime de muncă în domeniu de cel puţin 5 ani.</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6.</w:t>
      </w:r>
      <w:r w:rsidRPr="00FB6B91">
        <w:rPr>
          <w:rFonts w:ascii="Times New Roman" w:hAnsi="Times New Roman"/>
          <w:sz w:val="24"/>
          <w:szCs w:val="24"/>
          <w:lang w:val="en-US" w:eastAsia="ru-RU"/>
        </w:rPr>
        <w:t xml:space="preserve"> În funcţiile de directori/executori ai proiectelor de cercetări ştiinţifice fundamentale şi de cercetări ştiinţifice aplicative sînt desemnaţi doar angajaţii titulari ai organizaţiei-executor. </w:t>
      </w:r>
      <w:r w:rsidRPr="00FB6B91">
        <w:rPr>
          <w:rFonts w:ascii="Times New Roman" w:hAnsi="Times New Roman"/>
          <w:sz w:val="24"/>
          <w:szCs w:val="24"/>
          <w:lang w:val="en-US" w:eastAsia="ru-RU"/>
        </w:rPr>
        <w:br/>
        <w:t xml:space="preserve">Directori/executori ai altor tipuri de proiecte pot fi atît persoane angajate ca titulari ai organizaţiei-executor, cît şi persoane angajate în baza contractelor de prestare a serviciilor de cercetări ştiinţifice. </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 xml:space="preserve">7. </w:t>
      </w:r>
      <w:r w:rsidRPr="00FB6B91">
        <w:rPr>
          <w:rFonts w:ascii="Times New Roman" w:hAnsi="Times New Roman"/>
          <w:sz w:val="24"/>
          <w:szCs w:val="24"/>
          <w:lang w:val="en-US" w:eastAsia="ru-RU"/>
        </w:rPr>
        <w:t>Directorul de proiect coordonează activităţile din cadrul proiectului, este responsabil pentru utilizarea eficientă şi conform destinaţiei a mijloacelor financiare alocate, prezintă dările de seamă, înregistrează rezultatele obţinute conform legislaţiei în vigoare etc.</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8.</w:t>
      </w:r>
      <w:r w:rsidRPr="00FB6B91">
        <w:rPr>
          <w:rFonts w:ascii="Times New Roman" w:hAnsi="Times New Roman"/>
          <w:sz w:val="24"/>
          <w:szCs w:val="24"/>
          <w:lang w:val="en-US" w:eastAsia="ru-RU"/>
        </w:rPr>
        <w:t xml:space="preserve"> Una şi aceeaşi persoană nu poate participa în calitate de director/executor în mai mult de un proiect în cadrul aceluiaşi apel de program. Angajaţii instituţiilor coordonatoare şi ai CCE nu pot participa în calitate de directori/executori în proiectele monitorizate/expertizate.</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9.</w:t>
      </w:r>
      <w:r w:rsidRPr="00FB6B91">
        <w:rPr>
          <w:rFonts w:ascii="Times New Roman" w:hAnsi="Times New Roman"/>
          <w:sz w:val="24"/>
          <w:szCs w:val="24"/>
          <w:lang w:val="en-US" w:eastAsia="ru-RU"/>
        </w:rPr>
        <w:t xml:space="preserve"> Durata maximă a timpului de muncă pentru participare în toate proiectele din sfera ştiinţei şi inovării nu poate depăşi 260 de ore pe lună, inclusiv pentru participare la proiectele europene şi internaţionale – 168 de ore pe lună.</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10.</w:t>
      </w:r>
      <w:r w:rsidRPr="00FB6B91">
        <w:rPr>
          <w:rFonts w:ascii="Times New Roman" w:hAnsi="Times New Roman"/>
          <w:sz w:val="24"/>
          <w:szCs w:val="24"/>
          <w:lang w:val="en-US" w:eastAsia="ru-RU"/>
        </w:rPr>
        <w:t xml:space="preserve"> Estimarea alocaţiilor bugetare pe programe/proiecte se efectuează de către CSŞDT pînă la demararea concursului, în conformitate cu prevederile legislaţiei în vigoare.</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11.</w:t>
      </w:r>
      <w:r w:rsidRPr="00FB6B91">
        <w:rPr>
          <w:rFonts w:ascii="Times New Roman" w:hAnsi="Times New Roman"/>
          <w:sz w:val="24"/>
          <w:szCs w:val="24"/>
          <w:lang w:val="en-US" w:eastAsia="ru-RU"/>
        </w:rPr>
        <w:t xml:space="preserve"> CSŞDT aprobă anual lista proiectelor şi volumul alocaţiilor bugetare pentru fiecare proiect şi o publică în Monitorul Oficial al Republicii </w:t>
      </w:r>
      <w:smartTag w:uri="urn:schemas-microsoft-com:office:smarttags" w:element="country-region">
        <w:smartTag w:uri="urn:schemas-microsoft-com:office:smarttags" w:element="place">
          <w:r w:rsidRPr="00FB6B91">
            <w:rPr>
              <w:rFonts w:ascii="Times New Roman" w:hAnsi="Times New Roman"/>
              <w:sz w:val="24"/>
              <w:szCs w:val="24"/>
              <w:lang w:val="en-US" w:eastAsia="ru-RU"/>
            </w:rPr>
            <w:t>Moldova</w:t>
          </w:r>
        </w:smartTag>
      </w:smartTag>
      <w:r w:rsidRPr="00FB6B91">
        <w:rPr>
          <w:rFonts w:ascii="Times New Roman" w:hAnsi="Times New Roman"/>
          <w:sz w:val="24"/>
          <w:szCs w:val="24"/>
          <w:lang w:val="en-US" w:eastAsia="ru-RU"/>
        </w:rPr>
        <w:t>.</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12.</w:t>
      </w:r>
      <w:r w:rsidRPr="00FB6B91">
        <w:rPr>
          <w:rFonts w:ascii="Times New Roman" w:hAnsi="Times New Roman"/>
          <w:sz w:val="24"/>
          <w:szCs w:val="24"/>
          <w:lang w:val="en-US" w:eastAsia="ru-RU"/>
        </w:rPr>
        <w:t xml:space="preserve"> Propunerile de programe/proiecte sînt elaborate în conformitate cu formularele-tip, aprobate de CSŞDT, şi sînt depuse de către coordonatorul de program sau directorul de proiect în sistemul informaţional specializat de recepţionare şi monitorizare online şi pe suport de hîrtie la instituţiile coordonatoare. Sistemul va genera şi va transmite automat coordonatorului/directorului, pe e-mail, un număr de înregistrare.</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13.</w:t>
      </w:r>
      <w:r w:rsidRPr="00FB6B91">
        <w:rPr>
          <w:rFonts w:ascii="Times New Roman" w:hAnsi="Times New Roman"/>
          <w:sz w:val="24"/>
          <w:szCs w:val="24"/>
          <w:lang w:val="en-US" w:eastAsia="ru-RU"/>
        </w:rPr>
        <w:t xml:space="preserve"> La evaluarea proiectelor, prioritate vor avea proiectele ale căror directori/executori participă în proiecte internaţionale sau au înaintat proiecte la concursuri internaţionale, acumulînd baremul de trecere.</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14.</w:t>
      </w:r>
      <w:r w:rsidRPr="00FB6B91">
        <w:rPr>
          <w:rFonts w:ascii="Times New Roman" w:hAnsi="Times New Roman"/>
          <w:sz w:val="24"/>
          <w:szCs w:val="24"/>
          <w:lang w:val="en-US" w:eastAsia="ru-RU"/>
        </w:rPr>
        <w:t xml:space="preserve"> Propunerile de programe/proiecte înregistrate sînt supuse verificării primare de către instituţiile coordonatoare privind corespunderea acestora condiţiilor concursului, criteriilor de eligibilitate (veridicitatea datelor despre organizaţia-executor, coordonatorul de program/directorul de proiect, completarea tuturor cîmpurilor etc.) şi condiţiilor financiare (finanţare/cofinanţare). </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 xml:space="preserve">Lista propunerilor de programe/proiecte considerate eligibile se publică pe site-ul </w:t>
      </w:r>
      <w:r w:rsidRPr="00FB6B91">
        <w:rPr>
          <w:rFonts w:ascii="Times New Roman" w:hAnsi="Times New Roman"/>
          <w:sz w:val="24"/>
          <w:szCs w:val="24"/>
          <w:u w:val="single"/>
          <w:lang w:val="en-US" w:eastAsia="ru-RU"/>
        </w:rPr>
        <w:t>www.asm.md</w:t>
      </w:r>
      <w:r w:rsidRPr="00FB6B91">
        <w:rPr>
          <w:rFonts w:ascii="Times New Roman" w:hAnsi="Times New Roman"/>
          <w:sz w:val="24"/>
          <w:szCs w:val="24"/>
          <w:lang w:val="en-US" w:eastAsia="ru-RU"/>
        </w:rPr>
        <w:t xml:space="preserve"> şi pe pagina web a instituţiilor coordonatoare în termen de 5 zile lucrătoare după expirarea termenului de depunere. </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15.</w:t>
      </w:r>
      <w:r w:rsidRPr="00FB6B91">
        <w:rPr>
          <w:rFonts w:ascii="Times New Roman" w:hAnsi="Times New Roman"/>
          <w:sz w:val="24"/>
          <w:szCs w:val="24"/>
          <w:lang w:val="en-US" w:eastAsia="ru-RU"/>
        </w:rPr>
        <w:t xml:space="preserve"> Propunerile de programe/proiecte eligibile se transmit Consiliului Consultativ de Expertiză (CCE) pentru expertizarea ştiinţifică, conform prevederilor legislaţiei în vigoare. CCE organizează efectuarea expertizei programele/proiectele şi le transmite instituţiei coordonatoare în termen de pînă la 35 de zile lucrătoare. Conform procesului-verbal al CCE, instituţiile coordonatoare elaborează proiectul de hotărîre al CSŞDT, îl înaintează spre examinare şi aprobare pentru finanţare.</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16.</w:t>
      </w:r>
      <w:r w:rsidRPr="00FB6B91">
        <w:rPr>
          <w:rFonts w:ascii="Times New Roman" w:hAnsi="Times New Roman"/>
          <w:sz w:val="24"/>
          <w:szCs w:val="24"/>
          <w:lang w:val="en-US" w:eastAsia="ru-RU"/>
        </w:rPr>
        <w:t xml:space="preserve"> În cazul în care două sau mai multe propuneri au acumulat un număr egal de puncte, prioritate se acordă proiectelor care: </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a) includ un procent înalt de tineri în echipă;</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b) propun o cotă mai mare a cofinanţării;</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 xml:space="preserve">c) confirmă aplicarea/participarea în proiecte internaţionale. </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17.</w:t>
      </w:r>
      <w:r w:rsidRPr="00FB6B91">
        <w:rPr>
          <w:rFonts w:ascii="Times New Roman" w:hAnsi="Times New Roman"/>
          <w:sz w:val="24"/>
          <w:szCs w:val="24"/>
          <w:lang w:val="en-US" w:eastAsia="ru-RU"/>
        </w:rPr>
        <w:t xml:space="preserve"> CSŞDT are dreptul să iniţieze procedura de sistare a programelor/proiectelor, în temeiul demersului instituţiilor coordonatoare, în cazurile în care:</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a) mijloacele bugetare alocate nu sînt utilizate conform destinaţiei şi în scopurile programului/proiectului;</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b) dările de seamă financiare şi ştiinţifice nu sînt prezentate în termenele stabilite.</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18.</w:t>
      </w:r>
      <w:r w:rsidRPr="00FB6B91">
        <w:rPr>
          <w:rFonts w:ascii="Times New Roman" w:hAnsi="Times New Roman"/>
          <w:sz w:val="24"/>
          <w:szCs w:val="24"/>
          <w:lang w:val="en-US" w:eastAsia="ru-RU"/>
        </w:rPr>
        <w:t xml:space="preserve"> Raporturile dintre autoritatea contractantă şi organizaţiile-executor se specifică în contractul încheiat conform pct. 45 din anexa nr. 2 </w:t>
      </w:r>
      <w:smartTag w:uri="urn:schemas-microsoft-com:office:smarttags" w:element="PersonName">
        <w:smartTagPr>
          <w:attr w:name="ProductID" w:val="la Acordul"/>
        </w:smartTagPr>
        <w:r w:rsidRPr="00FB6B91">
          <w:rPr>
            <w:rFonts w:ascii="Times New Roman" w:hAnsi="Times New Roman"/>
            <w:sz w:val="24"/>
            <w:szCs w:val="24"/>
            <w:lang w:val="en-US" w:eastAsia="ru-RU"/>
          </w:rPr>
          <w:t>la Acordul</w:t>
        </w:r>
      </w:smartTag>
      <w:r w:rsidRPr="00FB6B91">
        <w:rPr>
          <w:rFonts w:ascii="Times New Roman" w:hAnsi="Times New Roman"/>
          <w:sz w:val="24"/>
          <w:szCs w:val="24"/>
          <w:lang w:val="en-US" w:eastAsia="ru-RU"/>
        </w:rPr>
        <w:t xml:space="preserve"> de parteneriat.</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19.</w:t>
      </w:r>
      <w:r w:rsidRPr="00FB6B91">
        <w:rPr>
          <w:rFonts w:ascii="Times New Roman" w:hAnsi="Times New Roman"/>
          <w:sz w:val="24"/>
          <w:szCs w:val="24"/>
          <w:lang w:val="en-US" w:eastAsia="ru-RU"/>
        </w:rPr>
        <w:t xml:space="preserve"> Programele/proiectele înaintate pentru a fi incluse în concurs nu se restituie. Aceste proiecte se păstrează la instituţiile coordonatoare, urmînd a fi lichidate după expirarea termenului de un an de la data anunţării concursului. În caz de aplicare doar online, acestea vor fi păstrate timp de un an într-o bază de date (arhivă).</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20.</w:t>
      </w:r>
      <w:r w:rsidRPr="00FB6B91">
        <w:rPr>
          <w:rFonts w:ascii="Times New Roman" w:hAnsi="Times New Roman"/>
          <w:sz w:val="24"/>
          <w:szCs w:val="24"/>
          <w:lang w:val="en-US" w:eastAsia="ru-RU"/>
        </w:rPr>
        <w:t xml:space="preserve"> La solicitare, pretendentului i se vor prezenta extrase din fişele de evaluare a proiectului, păstrînd confidenţialitatea experţilor independenţi.</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21.</w:t>
      </w:r>
      <w:r w:rsidRPr="00FB6B91">
        <w:rPr>
          <w:rFonts w:ascii="Times New Roman" w:hAnsi="Times New Roman"/>
          <w:sz w:val="24"/>
          <w:szCs w:val="24"/>
          <w:lang w:val="en-US" w:eastAsia="ru-RU"/>
        </w:rPr>
        <w:t xml:space="preserve"> În cazul în care programele/proiectele înaintate nu sînt fundamentate suficient sau nu corespund condiţiilor anunţate, pot să nu fie desemnaţi cîştigătorii concursului într-un anumit domeniu. Cîştigătorii în domeniul respectiv pot fi determinaţi doar în condiţiile demarării unui nou concurs, decizia de relansare a procesului revenindu-i CSŞDT. </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22.</w:t>
      </w:r>
      <w:r w:rsidRPr="00FB6B91">
        <w:rPr>
          <w:rFonts w:ascii="Times New Roman" w:hAnsi="Times New Roman"/>
          <w:sz w:val="24"/>
          <w:szCs w:val="24"/>
          <w:lang w:val="en-US" w:eastAsia="ru-RU"/>
        </w:rPr>
        <w:t xml:space="preserve"> Proiectele aprobate pentru finanţare de la bugetul de stat se înscriu în Registrul de stat al proiectelor în sfera ştiinţei şi inovării de către instituţiile coordonatoare, iar organizaţiei-executor i se eliberează un certificat, prin care se confirmă înregistrarea de stat a proiectului.</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23.</w:t>
      </w:r>
      <w:r w:rsidRPr="00FB6B91">
        <w:rPr>
          <w:rFonts w:ascii="Times New Roman" w:hAnsi="Times New Roman"/>
          <w:sz w:val="24"/>
          <w:szCs w:val="24"/>
          <w:lang w:val="en-US" w:eastAsia="ru-RU"/>
        </w:rPr>
        <w:t xml:space="preserve"> Anual, proiectele finanţate de la bugetul de stat se publică într-o ediţie specială a Monitorului Oficial al Republicii Moldova.</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24.</w:t>
      </w:r>
      <w:r w:rsidRPr="00FB6B91">
        <w:rPr>
          <w:rFonts w:ascii="Times New Roman" w:hAnsi="Times New Roman"/>
          <w:sz w:val="24"/>
          <w:szCs w:val="24"/>
          <w:lang w:val="en-US" w:eastAsia="ru-RU"/>
        </w:rPr>
        <w:t xml:space="preserve"> Darea de seamă finală privind activitatea în cadrul proiectelor se perfectează în conformitate cu standardele aprobate de CŞSDT. </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 xml:space="preserve">Darea de seamă finală pentru proiectele de transfer tehnologic şi de dezvoltare a infrastructurii inovaţionale se prezintă Agenţiei pentru Inovare şi Transfer Tehnologic conform formularului de raport elaborat de AITT. </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Activitatea în cadrul proiectului va fi reflectată pe o pagină web. Link-ul către aceasta va deriva din pagina web a organizaţiei/organizaţiilor-executori.</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25.</w:t>
      </w:r>
      <w:r w:rsidRPr="00FB6B91">
        <w:rPr>
          <w:rFonts w:ascii="Times New Roman" w:hAnsi="Times New Roman"/>
          <w:sz w:val="24"/>
          <w:szCs w:val="24"/>
          <w:lang w:val="en-US" w:eastAsia="ru-RU"/>
        </w:rPr>
        <w:t xml:space="preserve"> Pentru toate tipurile de proiecte prevăzute în prezentul Regulament, darea de seamă ştiinţifică finală copertată se depune la Biblioteca Ştiinţifică Centrală „Andrei Lupan” a Academiei de Ştiinţe a Moldovei, iar forma electronică şi fişa corespunzătoare – la Agenţia de Stat pentru Proprietatea Intelectuală a Republicii Moldova (AGEPI). Aceasta eliberează organizaţiilor o adeverinţă privind înregistrarea rezultatelor obţinute în urma realizării proiectelor finalizate, iar instituţiile coordonatoare notează numărul adeverinţei şi data eliberării în Registrul de stat. Aceste date urmează a fi incluse şi în sistemul informaţional online.</w:t>
      </w:r>
    </w:p>
    <w:p w:rsidR="00CF439D" w:rsidRPr="00FB6B91"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26.</w:t>
      </w:r>
      <w:r w:rsidRPr="00FB6B91">
        <w:rPr>
          <w:rFonts w:ascii="Times New Roman" w:hAnsi="Times New Roman"/>
          <w:sz w:val="24"/>
          <w:szCs w:val="24"/>
          <w:lang w:val="en-US" w:eastAsia="ru-RU"/>
        </w:rPr>
        <w:t xml:space="preserve"> În cazul în care proiectul n-a fost realizat în termenul stabilit, instituţia coordonatoare va include în Registrul de stat menţiunea de rigoare. </w:t>
      </w:r>
    </w:p>
    <w:p w:rsidR="00CF439D" w:rsidRPr="00FB6B91" w:rsidRDefault="00CF439D" w:rsidP="00052C69">
      <w:pPr>
        <w:spacing w:after="0" w:line="240" w:lineRule="auto"/>
        <w:ind w:firstLine="540"/>
        <w:jc w:val="center"/>
        <w:rPr>
          <w:rFonts w:ascii="Times New Roman" w:hAnsi="Times New Roman"/>
          <w:sz w:val="24"/>
          <w:szCs w:val="24"/>
          <w:lang w:val="en-US" w:eastAsia="ru-RU"/>
        </w:rPr>
      </w:pPr>
      <w:r w:rsidRPr="00FB6B91">
        <w:rPr>
          <w:rFonts w:ascii="Times New Roman" w:hAnsi="Times New Roman"/>
          <w:b/>
          <w:bCs/>
          <w:sz w:val="24"/>
          <w:szCs w:val="24"/>
          <w:lang w:val="en-US" w:eastAsia="ru-RU"/>
        </w:rPr>
        <w:t>II. CONDIŢIILE DE ELIGIBILITATE A ORGANIZAŢIILOR</w:t>
      </w:r>
      <w:r w:rsidRPr="00FB6B91">
        <w:rPr>
          <w:rFonts w:ascii="Times New Roman" w:hAnsi="Times New Roman"/>
          <w:b/>
          <w:bCs/>
          <w:sz w:val="24"/>
          <w:szCs w:val="24"/>
          <w:lang w:val="en-US" w:eastAsia="ru-RU"/>
        </w:rPr>
        <w:br/>
        <w:t xml:space="preserve"> DIN SFERA ŞTIINŢEI ŞI INOVĂRII, EXECUTORI </w:t>
      </w:r>
      <w:r w:rsidRPr="00FB6B91">
        <w:rPr>
          <w:rFonts w:ascii="Times New Roman" w:hAnsi="Times New Roman"/>
          <w:b/>
          <w:bCs/>
          <w:sz w:val="24"/>
          <w:szCs w:val="24"/>
          <w:lang w:val="en-US" w:eastAsia="ru-RU"/>
        </w:rPr>
        <w:br/>
        <w:t>DE PROGRAME/PROIECTE</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27.</w:t>
      </w:r>
      <w:r w:rsidRPr="00FB6B91">
        <w:rPr>
          <w:rFonts w:ascii="Times New Roman" w:hAnsi="Times New Roman"/>
          <w:sz w:val="24"/>
          <w:szCs w:val="24"/>
          <w:lang w:val="en-US" w:eastAsia="ru-RU"/>
        </w:rPr>
        <w:t xml:space="preserve"> Condiţiile de eligibilitate a organizaţiilor-executori de programe/proiecte sînt confirmate prin: </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a) certificatul de acreditare de către Consiliul Naţional de Acreditate şi Atestare (CNAA) sau statutul de rezident al parcului ştiinţifico-tehnologic/ incubatorul de inovare;</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 xml:space="preserve">b) declaraţia de confirmare a eligibilităţii potenţialilor contractori/ cofinanţatori (anexa nr. 1 la prezentul Regulament); </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c) certificatul privind lipsa sau existenţa restanţelor la bugetul public naţional;</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 xml:space="preserve">d) lipsa încălcărilor anterioare ale prevederilor unor contracte de finanţare cu CSŞDT, CFCFA, AITT şi CPI; </w:t>
      </w:r>
    </w:p>
    <w:p w:rsidR="00CF439D" w:rsidRPr="00FB6B91"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 xml:space="preserve">e) alte prevederi ce vor fi stipulate în conţinutul anunţului/apelului de concurs (doar pentru executorii programelor/proiectelor de inovare şi transfer tehnologic, realizate în cadrul parcurilor ştiinţifico-tehnologice şi în incubatoarele de inovare). </w:t>
      </w:r>
    </w:p>
    <w:p w:rsidR="00CF439D" w:rsidRPr="00FB6B91" w:rsidRDefault="00CF439D" w:rsidP="00052C69">
      <w:pPr>
        <w:spacing w:after="0" w:line="240" w:lineRule="auto"/>
        <w:ind w:firstLine="540"/>
        <w:jc w:val="center"/>
        <w:rPr>
          <w:rFonts w:ascii="Times New Roman" w:hAnsi="Times New Roman"/>
          <w:sz w:val="24"/>
          <w:szCs w:val="24"/>
          <w:lang w:val="en-US" w:eastAsia="ru-RU"/>
        </w:rPr>
      </w:pPr>
      <w:r w:rsidRPr="00FB6B91">
        <w:rPr>
          <w:rFonts w:ascii="Times New Roman" w:hAnsi="Times New Roman"/>
          <w:b/>
          <w:bCs/>
          <w:sz w:val="24"/>
          <w:szCs w:val="24"/>
          <w:lang w:val="en-US" w:eastAsia="ru-RU"/>
        </w:rPr>
        <w:t>III. ORGANIZAREA CONCURSULUI ACTIVITĂŢILOR</w:t>
      </w:r>
      <w:r w:rsidRPr="00FB6B91">
        <w:rPr>
          <w:rFonts w:ascii="Times New Roman" w:hAnsi="Times New Roman"/>
          <w:b/>
          <w:bCs/>
          <w:sz w:val="24"/>
          <w:szCs w:val="24"/>
          <w:lang w:val="en-US" w:eastAsia="ru-RU"/>
        </w:rPr>
        <w:br/>
        <w:t> ÎN SFERA ŞTIINŢEI ŞI INOVĂRII DELEGATE CFCFA</w:t>
      </w:r>
    </w:p>
    <w:p w:rsidR="00CF439D" w:rsidRDefault="00CF439D" w:rsidP="00052C69">
      <w:pPr>
        <w:spacing w:after="0" w:line="240" w:lineRule="auto"/>
        <w:ind w:firstLine="540"/>
        <w:jc w:val="both"/>
        <w:rPr>
          <w:rFonts w:ascii="Times New Roman" w:hAnsi="Times New Roman"/>
          <w:b/>
          <w:bCs/>
          <w:sz w:val="24"/>
          <w:szCs w:val="24"/>
          <w:lang w:val="en-US" w:eastAsia="ru-RU"/>
        </w:rPr>
      </w:pPr>
      <w:r w:rsidRPr="00FB6B91">
        <w:rPr>
          <w:rFonts w:ascii="Times New Roman" w:hAnsi="Times New Roman"/>
          <w:b/>
          <w:bCs/>
          <w:sz w:val="24"/>
          <w:szCs w:val="24"/>
          <w:lang w:val="en-US" w:eastAsia="ru-RU"/>
        </w:rPr>
        <w:t>1. Programe de stat şi proiecte din cadrul acestora</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28.</w:t>
      </w:r>
      <w:r w:rsidRPr="00FB6B91">
        <w:rPr>
          <w:rFonts w:ascii="Times New Roman" w:hAnsi="Times New Roman"/>
          <w:sz w:val="24"/>
          <w:szCs w:val="24"/>
          <w:lang w:val="en-US" w:eastAsia="ru-RU"/>
        </w:rPr>
        <w:t xml:space="preserve"> După aprobarea propunerilor programelor de stat de către CSŞDT, CFCFA elaborează proiectul hotărîrii privind organizarea concursului proiectelor ce urmează a fi incluse în cadrul acestora. Procedura de elaborare, depunere şi evaluare a propunerilor de proiecte este analogică cu prevederile pct. 2, 14, 15 din prezentul Regulament.</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 xml:space="preserve">29. </w:t>
      </w:r>
      <w:r w:rsidRPr="00FB6B91">
        <w:rPr>
          <w:rFonts w:ascii="Times New Roman" w:hAnsi="Times New Roman"/>
          <w:sz w:val="24"/>
          <w:szCs w:val="24"/>
          <w:lang w:val="en-US" w:eastAsia="ru-RU"/>
        </w:rPr>
        <w:t>Prioritate se acordă proiectelor care vor prevedea cofinanţarea şi antrenarea în activităţi a unui spectru larg de organizaţii acreditate în sfera ştiinţei şi inovării.</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30.</w:t>
      </w:r>
      <w:r w:rsidRPr="00FB6B91">
        <w:rPr>
          <w:rFonts w:ascii="Times New Roman" w:hAnsi="Times New Roman"/>
          <w:sz w:val="24"/>
          <w:szCs w:val="24"/>
          <w:lang w:val="en-US" w:eastAsia="ru-RU"/>
        </w:rPr>
        <w:t xml:space="preserve"> În temeiul expertizei, CSŞDT aprobă proiectele care vor fi incluse în programul de stat, iar coordonatorul de program instituie consiliul ştiinţific al acestuia. Componenţa consiliului ştiinţific se examinează de CFCFA (conform prezentului Regulament) şi se propune pentru aprobare CSŞDT.</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31.</w:t>
      </w:r>
      <w:r w:rsidRPr="00FB6B91">
        <w:rPr>
          <w:rFonts w:ascii="Times New Roman" w:hAnsi="Times New Roman"/>
          <w:sz w:val="24"/>
          <w:szCs w:val="24"/>
          <w:lang w:val="en-US" w:eastAsia="ru-RU"/>
        </w:rPr>
        <w:t xml:space="preserve"> Consiliul ştiinţific este constituit din preşedinte – coordonatorul programului de stat, secretarul ştiinţific, directorii de proiecte din cadrul programului respectiv, din reprezentanţi ai ministerelor de resort şi reprezentanţi ai societăţii civile.</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32.</w:t>
      </w:r>
      <w:r w:rsidRPr="00FB6B91">
        <w:rPr>
          <w:rFonts w:ascii="Times New Roman" w:hAnsi="Times New Roman"/>
          <w:sz w:val="24"/>
          <w:szCs w:val="24"/>
          <w:lang w:val="en-US" w:eastAsia="ru-RU"/>
        </w:rPr>
        <w:t xml:space="preserve"> Consiliul ştiinţific, în temeiul propunerii, stabileşte structura şi elaborează paşaportul programului de stat, monitorizează realizarea proiectelor din cadrul programului, evaluează rezultatele cercetărilor efectuate. Paşaportul programului se prezintă la CFCFA în termen de o lună de la data aprobării proiectelor. </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33.</w:t>
      </w:r>
      <w:r w:rsidRPr="00FB6B91">
        <w:rPr>
          <w:rFonts w:ascii="Times New Roman" w:hAnsi="Times New Roman"/>
          <w:sz w:val="24"/>
          <w:szCs w:val="24"/>
          <w:lang w:val="en-US" w:eastAsia="ru-RU"/>
        </w:rPr>
        <w:t xml:space="preserve"> Cota-parte a tinerilor cercetători (pînă la 35 de ani) în proiectele din cadrul programelor de stat va constitui cel puţin 30% din echipa de realizare a proiectului. </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34.</w:t>
      </w:r>
      <w:r w:rsidRPr="00FB6B91">
        <w:rPr>
          <w:rFonts w:ascii="Times New Roman" w:hAnsi="Times New Roman"/>
          <w:sz w:val="24"/>
          <w:szCs w:val="24"/>
          <w:lang w:val="en-US" w:eastAsia="ru-RU"/>
        </w:rPr>
        <w:t xml:space="preserve"> Termenul de realizare al programelor de stat nu poate fi mai mare de 4 ani, iar al proiectelor din cadrul acestora – nu mai mare de 2 ani.</w:t>
      </w:r>
    </w:p>
    <w:p w:rsidR="00CF439D" w:rsidRDefault="00CF439D" w:rsidP="00052C69">
      <w:pPr>
        <w:spacing w:after="0" w:line="240" w:lineRule="auto"/>
        <w:ind w:firstLine="540"/>
        <w:jc w:val="both"/>
        <w:rPr>
          <w:rFonts w:ascii="Times New Roman" w:hAnsi="Times New Roman"/>
          <w:b/>
          <w:bCs/>
          <w:sz w:val="24"/>
          <w:szCs w:val="24"/>
          <w:lang w:val="en-US" w:eastAsia="ru-RU"/>
        </w:rPr>
      </w:pPr>
      <w:r w:rsidRPr="00FB6B91">
        <w:rPr>
          <w:rFonts w:ascii="Times New Roman" w:hAnsi="Times New Roman"/>
          <w:b/>
          <w:bCs/>
          <w:sz w:val="24"/>
          <w:szCs w:val="24"/>
          <w:lang w:val="en-US" w:eastAsia="ru-RU"/>
        </w:rPr>
        <w:t>2. Proiecte de cercetări ştiinţifice fundamentale şi de cercetări ştiinţifice aplicative pentru  organizaţiile din sfera ştiinţei şi inovării</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35.</w:t>
      </w:r>
      <w:r w:rsidRPr="00FB6B91">
        <w:rPr>
          <w:rFonts w:ascii="Times New Roman" w:hAnsi="Times New Roman"/>
          <w:sz w:val="24"/>
          <w:szCs w:val="24"/>
          <w:lang w:val="en-US" w:eastAsia="ru-RU"/>
        </w:rPr>
        <w:t xml:space="preserve"> Finanţarea proiectelor de cercetări ştiinţifice fundamentale şi de cercetări ştiinţifice aplicative se efectuează pe baza competiţiei între proiectele organizaţiilor acreditate în sfera ştiinţei şi inovării. Procedura de elaborare, depunere şi evaluare a propunerilor de proiecte este analogică cu prevederile pct. 2, 14, 15 din prezentul Regulament. </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36.</w:t>
      </w:r>
      <w:r w:rsidRPr="00FB6B91">
        <w:rPr>
          <w:rFonts w:ascii="Times New Roman" w:hAnsi="Times New Roman"/>
          <w:sz w:val="24"/>
          <w:szCs w:val="24"/>
          <w:lang w:val="en-US" w:eastAsia="ru-RU"/>
        </w:rPr>
        <w:t xml:space="preserve"> Concursul proiectelor de cercetări ştiinţifice fundamentale şi de cercetări ştiinţifice aplicative se anunţă în scopul asigurării unui nivel adecvat al cercetării, precum şi reutilării instituţiilor, centrelor şi laboratoarelor ştiinţifice cu utilaj ştiinţific performant, care ar asigura compatibilitatea şi competitivitatea rezultatelor ştiinţifice ale cercetărilor din Republica Moldova cu cele din Spaţiul European de Cercetare. </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37.</w:t>
      </w:r>
      <w:r w:rsidRPr="00FB6B91">
        <w:rPr>
          <w:rFonts w:ascii="Times New Roman" w:hAnsi="Times New Roman"/>
          <w:sz w:val="24"/>
          <w:szCs w:val="24"/>
          <w:lang w:val="en-US" w:eastAsia="ru-RU"/>
        </w:rPr>
        <w:t xml:space="preserve"> Aprobarea proiectelor pentru finanţare se efectuează conform prevederilor pct. 15 al prezentului Regulament.</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38.</w:t>
      </w:r>
      <w:r w:rsidRPr="00FB6B91">
        <w:rPr>
          <w:rFonts w:ascii="Times New Roman" w:hAnsi="Times New Roman"/>
          <w:sz w:val="24"/>
          <w:szCs w:val="24"/>
          <w:lang w:val="en-US" w:eastAsia="ru-RU"/>
        </w:rPr>
        <w:t xml:space="preserve"> În funcţia de director de proiect pot fi desemnate doar persoane titulare ale organizaţiei-executor. </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39.</w:t>
      </w:r>
      <w:r w:rsidRPr="00FB6B91">
        <w:rPr>
          <w:rFonts w:ascii="Times New Roman" w:hAnsi="Times New Roman"/>
          <w:sz w:val="24"/>
          <w:szCs w:val="24"/>
          <w:lang w:val="en-US" w:eastAsia="ru-RU"/>
        </w:rPr>
        <w:t xml:space="preserve"> În cazul lipsei specialiştilor într-un anumit domeniu, se permite participarea la realizarea proiectelor a cel mult 10% din numărul total al executorilor din alte organizaţii. </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40.</w:t>
      </w:r>
      <w:r w:rsidRPr="00FB6B91">
        <w:rPr>
          <w:rFonts w:ascii="Times New Roman" w:hAnsi="Times New Roman"/>
          <w:sz w:val="24"/>
          <w:szCs w:val="24"/>
          <w:lang w:val="en-US" w:eastAsia="ru-RU"/>
        </w:rPr>
        <w:t xml:space="preserve"> Termenul de realizare a proiectelor de cercetări ştiinţifice fundamentale şi de cercetări ştiinţifice, precum şi a proiectelor de dezvoltare a infrastructurii nu va depăşi 4 ani. </w:t>
      </w:r>
    </w:p>
    <w:p w:rsidR="00CF439D" w:rsidRDefault="00CF439D" w:rsidP="00052C69">
      <w:pPr>
        <w:spacing w:after="0" w:line="240" w:lineRule="auto"/>
        <w:ind w:firstLine="540"/>
        <w:jc w:val="both"/>
        <w:rPr>
          <w:rFonts w:ascii="Times New Roman" w:hAnsi="Times New Roman"/>
          <w:b/>
          <w:bCs/>
          <w:sz w:val="24"/>
          <w:szCs w:val="24"/>
          <w:lang w:val="en-US" w:eastAsia="ru-RU"/>
        </w:rPr>
      </w:pPr>
      <w:r w:rsidRPr="00FB6B91">
        <w:rPr>
          <w:rFonts w:ascii="Times New Roman" w:hAnsi="Times New Roman"/>
          <w:b/>
          <w:bCs/>
          <w:sz w:val="24"/>
          <w:szCs w:val="24"/>
          <w:lang w:val="en-US" w:eastAsia="ru-RU"/>
        </w:rPr>
        <w:t xml:space="preserve">3. Proiecte pentru tinerii cercetători, procurarea echipamentului, organizarea manifestărilor, editarea monografiilor </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41.</w:t>
      </w:r>
      <w:r w:rsidRPr="00FB6B91">
        <w:rPr>
          <w:rFonts w:ascii="Times New Roman" w:hAnsi="Times New Roman"/>
          <w:sz w:val="24"/>
          <w:szCs w:val="24"/>
          <w:lang w:val="en-US" w:eastAsia="ru-RU"/>
        </w:rPr>
        <w:t xml:space="preserve"> Proiectele dedicate tinerilor cercetători pentru procurarea echipamentului, pentru organizarea manifestărilor, pentru editarea monografiilor sînt destinate soluţionării problemelor curente, cu un scop bine determinat, precum antrenarea tinerilor cercetători, asigurarea cu echipament ştiinţific modern, iniţierea şi dezvoltarea de noi colaborări naţionale şi internaţionale, diseminarea rezultatelor performante etc. </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42.</w:t>
      </w:r>
      <w:r w:rsidRPr="00FB6B91">
        <w:rPr>
          <w:rFonts w:ascii="Times New Roman" w:hAnsi="Times New Roman"/>
          <w:sz w:val="24"/>
          <w:szCs w:val="24"/>
          <w:lang w:val="en-US" w:eastAsia="ru-RU"/>
        </w:rPr>
        <w:t xml:space="preserve"> La concursul proiectelor pentru tinerii cercetători pot participa persoanele în vîrstă de pînă la 35 de ani în momentul prezentării propunerii de proiect, inclusiv directorul de proiect. Echipa de cercetare va fi constituită din cel puţin 4 cercetători ştiinţifici.</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43.</w:t>
      </w:r>
      <w:r w:rsidRPr="00FB6B91">
        <w:rPr>
          <w:rFonts w:ascii="Times New Roman" w:hAnsi="Times New Roman"/>
          <w:sz w:val="24"/>
          <w:szCs w:val="24"/>
          <w:lang w:val="en-US" w:eastAsia="ru-RU"/>
        </w:rPr>
        <w:t xml:space="preserve"> Termenul de realizare al unui proiect pentru tinerii cercetători nu va depăşi 2 ani. </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44.</w:t>
      </w:r>
      <w:r w:rsidRPr="00FB6B91">
        <w:rPr>
          <w:rFonts w:ascii="Times New Roman" w:hAnsi="Times New Roman"/>
          <w:sz w:val="24"/>
          <w:szCs w:val="24"/>
          <w:lang w:val="en-US" w:eastAsia="ru-RU"/>
        </w:rPr>
        <w:t xml:space="preserve"> Propunerea de proiect pentru procurarea echipamentului ştiinţific va întruni următoarele condiţii:</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a) existenţa unei concepţii argumentate a echipei privind contribuţia sa ulterioară la dezvoltarea domeniului ştiinţific corespunzător, perspectivele cercetării ştiinţifice în plan naţional şi global;</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b) utilajul procurat va contribui la crearea şi dezvoltarea unei infrastructuri de cercetare  de importanţă naţională şi de utilizare comună în domeniu;</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c) prioritate vor avea proiectele cu caracter interdisciplinar;</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d) termenul de realizare al unui proiect nu va depăşi 1 an.</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45.</w:t>
      </w:r>
      <w:r w:rsidRPr="00FB6B91">
        <w:rPr>
          <w:rFonts w:ascii="Times New Roman" w:hAnsi="Times New Roman"/>
          <w:sz w:val="24"/>
          <w:szCs w:val="24"/>
          <w:lang w:val="en-US" w:eastAsia="ru-RU"/>
        </w:rPr>
        <w:t xml:space="preserve"> Termenul de realizare a proiectului de organizare a manifestărilor ştiinţifice nu va depăşi 1 an.</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46.</w:t>
      </w:r>
      <w:r w:rsidRPr="00FB6B91">
        <w:rPr>
          <w:rFonts w:ascii="Times New Roman" w:hAnsi="Times New Roman"/>
          <w:sz w:val="24"/>
          <w:szCs w:val="24"/>
          <w:lang w:val="en-US" w:eastAsia="ru-RU"/>
        </w:rPr>
        <w:t xml:space="preserve"> Propunerile pentru editarea monografiilor ştiinţifice vor întruni următoarele condiţii: </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a) lucrarea să conţină argumentarea clară a încadrării acesteia în domeniul literaturii ştiinţifice de specialitate, precizarea elementelor de noutate în contextul cercetărilor ştiinţifice naţionale şi globale;</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b) lista lucrărilor autorului (autorilor) din ultimii 5 ani în domeniul abordat în monografie;</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c) lista lucrărilor în domeniu pe plan mondial în ultimii 10 ani;</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d) lucrarea (cel puţin 10 coli de autor fără anexe) executată în manuscris, în proporţie de cel puţin 70% şi anexată;</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e) declaraţia de originalitate şi respectare a dreptului de autor, confirmarea  nesubvenţionării publicării materialelor din această lucrare, precum şi faptul că nu există pasaje sau fragmente plagiate (anexa nr. 2 la prezentul Regulament). Această declaraţie va fi anexată ca parte componentă a propunerii de proiect în sistemul informaţional online;</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f) prioritate vor avea proiectele cu o cofinanţare mai mare. Pentru confirmare cofinanţatorul prezintă scrisoarea de garanţie, iar editura – calculele privind preţul de cost al lucrării. Nu se admite cofinanţarea de la bugetul de stat;</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 xml:space="preserve">g) termenul de realizare a proiectului pentru publicarea monografiei nu va depăşi 1 an. </w:t>
      </w:r>
    </w:p>
    <w:p w:rsidR="00CF439D" w:rsidRPr="00FB6B91"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47.</w:t>
      </w:r>
      <w:r w:rsidRPr="00FB6B91">
        <w:rPr>
          <w:rFonts w:ascii="Times New Roman" w:hAnsi="Times New Roman"/>
          <w:sz w:val="24"/>
          <w:szCs w:val="24"/>
          <w:lang w:val="en-US" w:eastAsia="ru-RU"/>
        </w:rPr>
        <w:t xml:space="preserve"> Proiectele nominalizate în prezentul capitol vor urma procedura de elaborare, depunere şi expertizare conform prevederilor pct. 2, 14, 15 ale prezentului Regulament. </w:t>
      </w:r>
    </w:p>
    <w:p w:rsidR="00CF439D" w:rsidRPr="00FB6B91" w:rsidRDefault="00CF439D" w:rsidP="00435D8C">
      <w:pPr>
        <w:spacing w:after="0" w:line="240" w:lineRule="auto"/>
        <w:ind w:firstLine="540"/>
        <w:jc w:val="center"/>
        <w:rPr>
          <w:rFonts w:ascii="Times New Roman" w:hAnsi="Times New Roman"/>
          <w:sz w:val="24"/>
          <w:szCs w:val="24"/>
          <w:lang w:val="en-US" w:eastAsia="ru-RU"/>
        </w:rPr>
      </w:pPr>
      <w:r w:rsidRPr="00FB6B91">
        <w:rPr>
          <w:rFonts w:ascii="Times New Roman" w:hAnsi="Times New Roman"/>
          <w:b/>
          <w:bCs/>
          <w:sz w:val="24"/>
          <w:szCs w:val="24"/>
          <w:lang w:val="en-US" w:eastAsia="ru-RU"/>
        </w:rPr>
        <w:t>IV. ORGANIZAREA CONCURSULUI ACTIVITĂŢILOR</w:t>
      </w:r>
      <w:r w:rsidRPr="00FB6B91">
        <w:rPr>
          <w:rFonts w:ascii="Times New Roman" w:hAnsi="Times New Roman"/>
          <w:b/>
          <w:bCs/>
          <w:sz w:val="24"/>
          <w:szCs w:val="24"/>
          <w:lang w:val="en-US" w:eastAsia="ru-RU"/>
        </w:rPr>
        <w:br/>
        <w:t> ÎN SFERA ŞTIINŢEI ŞI INOVĂRII DELEGATE CPI</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48.</w:t>
      </w:r>
      <w:r w:rsidRPr="00FB6B91">
        <w:rPr>
          <w:rFonts w:ascii="Times New Roman" w:hAnsi="Times New Roman"/>
          <w:sz w:val="24"/>
          <w:szCs w:val="24"/>
          <w:lang w:val="en-US" w:eastAsia="ru-RU"/>
        </w:rPr>
        <w:t>  Prezentul capitol stabileşte modul de organizare şi desfăşurare a concursurilor de proiecte internaţionale, semnate de către AŞM cu organizaţii din alte ţări în baza tratatelor internaţionale cu cofinanţarea de la bugetul de stat, în scopul dezvoltării şi extinderii cooperării, consolidării relaţiilor de parteneriat în domeniul cercetare-inovare.</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49.</w:t>
      </w:r>
      <w:r w:rsidRPr="00FB6B91">
        <w:rPr>
          <w:rFonts w:ascii="Times New Roman" w:hAnsi="Times New Roman"/>
          <w:sz w:val="24"/>
          <w:szCs w:val="24"/>
          <w:lang w:val="en-US" w:eastAsia="ru-RU"/>
        </w:rPr>
        <w:t xml:space="preserve"> Tipurile principale ale concursurilor de proiecte internaţionale sînt:</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 xml:space="preserve">a) concursul de proiecte de cercetare, realizat în comun de către colective ştiinţifice din Republica Moldova şi din statele partenere; </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b) concursul de proiecte de organizare a manifestărilor ştiinţifice (conferinţe, seminare, simpozioane, cursuri, traininguri şi schimburi de experienţă etc.) pe teritoriul Republicii Moldova şi/sau pe teritoriul statului contractant;</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c) concursul de proiecte de mobilitate, organizare a expediţiilor comune;</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d) concursul de proiecte pentru schimb de cercetători;</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e) alte concursuri prevăzute în cadrul tratatelor internaţionale.</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50.</w:t>
      </w:r>
      <w:r w:rsidRPr="00FB6B91">
        <w:rPr>
          <w:rFonts w:ascii="Times New Roman" w:hAnsi="Times New Roman"/>
          <w:sz w:val="24"/>
          <w:szCs w:val="24"/>
          <w:lang w:val="en-US" w:eastAsia="ru-RU"/>
        </w:rPr>
        <w:t xml:space="preserve"> În baza unuia şi aceluiaşi tratat internaţional pot fi organizate mai multe concursuri de proiecte internaţionale. </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51.</w:t>
      </w:r>
      <w:r w:rsidRPr="00FB6B91">
        <w:rPr>
          <w:rFonts w:ascii="Times New Roman" w:hAnsi="Times New Roman"/>
          <w:sz w:val="24"/>
          <w:szCs w:val="24"/>
          <w:lang w:val="en-US" w:eastAsia="ru-RU"/>
        </w:rPr>
        <w:t xml:space="preserve"> Fiecare concurs de proiecte internaţionale se anunţă după semnarea unui protocol adiţional de către AŞM şi organizaţia-partener internaţională sau în baza unui schimb de scrisori de confirmare din ţara-partener, care se anexează la acordul de bază.</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52.</w:t>
      </w:r>
      <w:r w:rsidRPr="00FB6B91">
        <w:rPr>
          <w:rFonts w:ascii="Times New Roman" w:hAnsi="Times New Roman"/>
          <w:sz w:val="24"/>
          <w:szCs w:val="24"/>
          <w:lang w:val="en-US" w:eastAsia="ru-RU"/>
        </w:rPr>
        <w:t xml:space="preserve"> În acordul de cooperare sau în protocol sînt prevăzute termenele şi condiţiile de organizare şi desfăşurare a apelului de proiecte, inclusiv tipul concursului, priorităţile şi domeniile ştiinţifice, modul de efectuare a expertizei şi aprobare a rezultatelor finale, suma şi perioada de realizare a proiectelor, modul de monitorizare şi implementare a rezultatelor acestora.</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53.</w:t>
      </w:r>
      <w:r w:rsidRPr="00FB6B91">
        <w:rPr>
          <w:rFonts w:ascii="Times New Roman" w:hAnsi="Times New Roman"/>
          <w:sz w:val="24"/>
          <w:szCs w:val="24"/>
          <w:lang w:val="en-US" w:eastAsia="ru-RU"/>
        </w:rPr>
        <w:t xml:space="preserve"> Apelul de concurs pentru participanţi se elaborează de către CPI în baza tratatului internaţional corespunzător.</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54.</w:t>
      </w:r>
      <w:r w:rsidRPr="00FB6B91">
        <w:rPr>
          <w:rFonts w:ascii="Times New Roman" w:hAnsi="Times New Roman"/>
          <w:sz w:val="24"/>
          <w:szCs w:val="24"/>
          <w:lang w:val="en-US" w:eastAsia="ru-RU"/>
        </w:rPr>
        <w:t xml:space="preserve"> Propunerile de proiect se depun printr-un sistem electronic online şi la CPI în 2 sau 3 exemplare (după caz) pe suport de hîrtie: un exemplar în limba română, un exemplar în limba ţării-partenere şi unul în limba engleză.</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55.</w:t>
      </w:r>
      <w:r w:rsidRPr="00FB6B91">
        <w:rPr>
          <w:rFonts w:ascii="Times New Roman" w:hAnsi="Times New Roman"/>
          <w:sz w:val="24"/>
          <w:szCs w:val="24"/>
          <w:lang w:val="en-US" w:eastAsia="ru-RU"/>
        </w:rPr>
        <w:t xml:space="preserve"> Toate propunerile de proiecte internaţionale care au întrunit condiţiile concursului comun sînt supuse expertizei Consiliul Consultativ de Expertiză (CCE). În paralel cu aceasta, organizaţia din ţara-partener va efectua expertiza aceloraşi proiecte în conformitate cu legislaţia sa naţională.</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56.</w:t>
      </w:r>
      <w:r w:rsidRPr="00FB6B91">
        <w:rPr>
          <w:rFonts w:ascii="Times New Roman" w:hAnsi="Times New Roman"/>
          <w:sz w:val="24"/>
          <w:szCs w:val="24"/>
          <w:lang w:val="en-US" w:eastAsia="ru-RU"/>
        </w:rPr>
        <w:t xml:space="preserve"> În cazul în care în tratatele internaţionale sînt prevăzute condiţii specifice privind procedura şi criteriile de evaluare a propunerilor de proiecte, CPI elaborează propuneri corespunzătoare de modificare a procedurii şi a criteriilor existente, care urmează a fi coordonate cu CCE şi aprobate de CSŞDT.</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 xml:space="preserve">57. </w:t>
      </w:r>
      <w:r w:rsidRPr="00FB6B91">
        <w:rPr>
          <w:rFonts w:ascii="Times New Roman" w:hAnsi="Times New Roman"/>
          <w:sz w:val="24"/>
          <w:szCs w:val="24"/>
          <w:lang w:val="en-US" w:eastAsia="ru-RU"/>
        </w:rPr>
        <w:t>CPI coordonează propunerile de finanţare cu organizaţia din ţara-partener şi elaborează proiectul hotărîrii CSŞDT privind finanţarea proiectelor.</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58.</w:t>
      </w:r>
      <w:r w:rsidRPr="00FB6B91">
        <w:rPr>
          <w:rFonts w:ascii="Times New Roman" w:hAnsi="Times New Roman"/>
          <w:sz w:val="24"/>
          <w:szCs w:val="24"/>
          <w:lang w:val="en-US" w:eastAsia="ru-RU"/>
        </w:rPr>
        <w:t xml:space="preserve"> În cazul în care în urma confruntării propunerilor de finanţare parvenite din ambele părţi există proiecte recomandate de o parte şi respinse de cealaltă, aceste proiecte vor fi supuse unei examinări suplimentare în conformitate cu tratatele corespunzătoare.</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59.</w:t>
      </w:r>
      <w:r w:rsidRPr="00FB6B91">
        <w:rPr>
          <w:rFonts w:ascii="Times New Roman" w:hAnsi="Times New Roman"/>
          <w:sz w:val="24"/>
          <w:szCs w:val="24"/>
          <w:lang w:val="en-US" w:eastAsia="ru-RU"/>
        </w:rPr>
        <w:t xml:space="preserve"> Lista finală a proiectelor propuse spre finanţare şi coordonată cu organizaţia din ţara-partener este prezentată CSŞDT pentru aprobare, fiind ulterior plasată pe pagina web a CPI şi AŞM.</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60.</w:t>
      </w:r>
      <w:r w:rsidRPr="00FB6B91">
        <w:rPr>
          <w:rFonts w:ascii="Times New Roman" w:hAnsi="Times New Roman"/>
          <w:sz w:val="24"/>
          <w:szCs w:val="24"/>
          <w:lang w:val="en-US" w:eastAsia="ru-RU"/>
        </w:rPr>
        <w:t xml:space="preserve"> Activitatea de monitorizare a utilizării eficiente şi conform destinaţiei a mijloacelor financiare şi a executării calitative şi în termen a activităţilor preconizate în planurile de realizare a proiectelor internaţionale se efectuează de către CPI şi în paralel cu organizaţia din ţara-partener în baza metodelor proprii de monitorizare.</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61.</w:t>
      </w:r>
      <w:r w:rsidRPr="00FB6B91">
        <w:rPr>
          <w:rFonts w:ascii="Times New Roman" w:hAnsi="Times New Roman"/>
          <w:sz w:val="24"/>
          <w:szCs w:val="24"/>
          <w:lang w:val="en-US" w:eastAsia="ru-RU"/>
        </w:rPr>
        <w:t xml:space="preserve"> În cazul iniţierii procedurii de blocare a finanţării oricărui proiect, CPI informează organizaţia din ţara-partener, argumentînd acţiunea în cauză.</w:t>
      </w:r>
    </w:p>
    <w:p w:rsidR="00CF439D" w:rsidRPr="00FB6B91"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62.</w:t>
      </w:r>
      <w:r w:rsidRPr="00FB6B91">
        <w:rPr>
          <w:rFonts w:ascii="Times New Roman" w:hAnsi="Times New Roman"/>
          <w:sz w:val="24"/>
          <w:szCs w:val="24"/>
          <w:lang w:val="en-US" w:eastAsia="ru-RU"/>
        </w:rPr>
        <w:t xml:space="preserve"> La sfîrşitul perioadei de derulare a proiectelor internaţionale şi în baza rapoartelor finale prezentate de executorii acestora, CPI prezintă la şedinţa Biroului CSŞDT, în modul şi în termenele stabilite, un raport financiar generalizat privind utilizarea mijloacelor alocate de la bugetul de stat şi un raport analitic privind realizarea activităţilor în cadrul proiectelor.</w:t>
      </w:r>
    </w:p>
    <w:p w:rsidR="00CF439D" w:rsidRPr="00FB6B91" w:rsidRDefault="00CF439D" w:rsidP="00435D8C">
      <w:pPr>
        <w:spacing w:after="0" w:line="240" w:lineRule="auto"/>
        <w:ind w:firstLine="540"/>
        <w:jc w:val="center"/>
        <w:rPr>
          <w:rFonts w:ascii="Times New Roman" w:hAnsi="Times New Roman"/>
          <w:sz w:val="24"/>
          <w:szCs w:val="24"/>
          <w:lang w:val="en-US" w:eastAsia="ru-RU"/>
        </w:rPr>
      </w:pPr>
      <w:r w:rsidRPr="00FB6B91">
        <w:rPr>
          <w:rFonts w:ascii="Times New Roman" w:hAnsi="Times New Roman"/>
          <w:b/>
          <w:bCs/>
          <w:sz w:val="24"/>
          <w:szCs w:val="24"/>
          <w:lang w:val="en-US" w:eastAsia="ru-RU"/>
        </w:rPr>
        <w:t>V. ORGANIZAREA CONCURSULUI ACTIVITĂŢILOR</w:t>
      </w:r>
      <w:r w:rsidRPr="00FB6B91">
        <w:rPr>
          <w:rFonts w:ascii="Times New Roman" w:hAnsi="Times New Roman"/>
          <w:b/>
          <w:bCs/>
          <w:sz w:val="24"/>
          <w:szCs w:val="24"/>
          <w:lang w:val="en-US" w:eastAsia="ru-RU"/>
        </w:rPr>
        <w:br/>
        <w:t> ÎN SFERA ŞTIINŢEI ŞI INOVARE DELEGATE AITT</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63.</w:t>
      </w:r>
      <w:r w:rsidRPr="00FB6B91">
        <w:rPr>
          <w:rFonts w:ascii="Times New Roman" w:hAnsi="Times New Roman"/>
          <w:sz w:val="24"/>
          <w:szCs w:val="24"/>
          <w:lang w:val="en-US" w:eastAsia="ru-RU"/>
        </w:rPr>
        <w:t xml:space="preserve"> Propunerile de proiecte de transfer tehnologic de inovare vor fi elaborate după formularul-tip şi însoţit de:</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a) scrisoarea de garanţie a cofinanţării;</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b) studiul de fezabilitate/planul de afaceri;</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c) copia brevetului (dacă este cazul);</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d) copia certificatului de înregistrare a cofinanţatorului;</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e) certificatul privind lipsa datoriilor faţă de bugetul de stat a cofinanţatorului;</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f) copia extrasului eliberat de bancă privind disponibilitatea (neblocarea) contului (în cazul altor întreprinderi decît cele cu cont la trezoreria de stat);</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g) certificatul de rezident al parcului ştiinţifico-tehnologic sau al incubatorului de inovare (în cazul altor întreprinderi decît organizaţiile ştiinţifice acreditate);</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h) copiile buletinelor de identitate ale personalului angajat în proiect şi CV-urile.</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Aceste acte vor fi anexate la propunerea de proiect în sistemul informaţional online.</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64.</w:t>
      </w:r>
      <w:r w:rsidRPr="00FB6B91">
        <w:rPr>
          <w:rFonts w:ascii="Times New Roman" w:hAnsi="Times New Roman"/>
          <w:sz w:val="24"/>
          <w:szCs w:val="24"/>
          <w:lang w:val="en-US" w:eastAsia="ru-RU"/>
        </w:rPr>
        <w:t xml:space="preserve"> Proiectele nominalizate în prezentul capitol vor urma procedura de elaborare, depunere şi expertizare conform prevederilor pct. 2, 14, 15 ale prezentului Regulament. </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65.</w:t>
      </w:r>
      <w:r w:rsidRPr="00FB6B91">
        <w:rPr>
          <w:rFonts w:ascii="Times New Roman" w:hAnsi="Times New Roman"/>
          <w:sz w:val="24"/>
          <w:szCs w:val="24"/>
          <w:lang w:val="en-US" w:eastAsia="ru-RU"/>
        </w:rPr>
        <w:t xml:space="preserve"> Termenul de realizare a unui proiect de inovare şi transfer tehnologic nu va depăşi 2 ani.</w:t>
      </w:r>
    </w:p>
    <w:p w:rsidR="00CF439D" w:rsidRPr="00FB6B91"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66.</w:t>
      </w:r>
      <w:r w:rsidRPr="00FB6B91">
        <w:rPr>
          <w:rFonts w:ascii="Times New Roman" w:hAnsi="Times New Roman"/>
          <w:sz w:val="24"/>
          <w:szCs w:val="24"/>
          <w:lang w:val="en-US" w:eastAsia="ru-RU"/>
        </w:rPr>
        <w:t xml:space="preserve"> Monitorizarea proiectelor se realizează de către AITT conform Regulamentului privind monitorizarea proiectelor de inovare şi transfer tehnologic şi/sau Regulamentul privind monitorizarea şi evaluarea activităţii PŞT şi II şi a rezidenţilor acestora. </w:t>
      </w:r>
    </w:p>
    <w:p w:rsidR="00CF439D" w:rsidRPr="00FB6B91" w:rsidRDefault="00CF439D" w:rsidP="00435D8C">
      <w:pPr>
        <w:spacing w:after="0" w:line="240" w:lineRule="auto"/>
        <w:ind w:firstLine="540"/>
        <w:jc w:val="center"/>
        <w:rPr>
          <w:rFonts w:ascii="Times New Roman" w:hAnsi="Times New Roman"/>
          <w:sz w:val="24"/>
          <w:szCs w:val="24"/>
          <w:lang w:val="en-US" w:eastAsia="ru-RU"/>
        </w:rPr>
      </w:pPr>
      <w:r w:rsidRPr="00FB6B91">
        <w:rPr>
          <w:rFonts w:ascii="Times New Roman" w:hAnsi="Times New Roman"/>
          <w:b/>
          <w:bCs/>
          <w:sz w:val="24"/>
          <w:szCs w:val="24"/>
          <w:lang w:val="en-US" w:eastAsia="ru-RU"/>
        </w:rPr>
        <w:t xml:space="preserve">VI. ETAPELE DE PARCURS ALE UNEI PROPUNERI </w:t>
      </w:r>
      <w:r w:rsidRPr="00FB6B91">
        <w:rPr>
          <w:rFonts w:ascii="Times New Roman" w:hAnsi="Times New Roman"/>
          <w:b/>
          <w:bCs/>
          <w:sz w:val="24"/>
          <w:szCs w:val="24"/>
          <w:lang w:val="en-US" w:eastAsia="ru-RU"/>
        </w:rPr>
        <w:br/>
        <w:t>DE PROGRAM/PROIECT</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67.</w:t>
      </w:r>
      <w:r w:rsidRPr="00FB6B91">
        <w:rPr>
          <w:rFonts w:ascii="Times New Roman" w:hAnsi="Times New Roman"/>
          <w:sz w:val="24"/>
          <w:szCs w:val="24"/>
          <w:lang w:val="en-US" w:eastAsia="ru-RU"/>
        </w:rPr>
        <w:t xml:space="preserve"> Organizarea şi desfăşurarea concursurilor programelor/proiectelor cuprinde următoarele etape: </w:t>
      </w:r>
      <w:r w:rsidRPr="00FB6B91">
        <w:rPr>
          <w:rFonts w:ascii="Times New Roman" w:hAnsi="Times New Roman"/>
          <w:sz w:val="24"/>
          <w:szCs w:val="24"/>
          <w:lang w:val="en-US" w:eastAsia="ru-RU"/>
        </w:rPr>
        <w:br/>
        <w:t xml:space="preserve">    a) aprobarea de către CSŞDT a hotărîrii privind desfăşurarea concursului programelor/proiectelor, stabilirea scopului, obiectivelor şi condiţiilor acestuia; </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b) pregătirea fişei apelului, care include scopul, obiectivele şi condiţiile stabilite în hotărîrea CSŞDT privind:</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 data demarării concursului;</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 xml:space="preserve">- durata proiectului; </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 xml:space="preserve">- cuantumul anual de finanţare a unui proiect; </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 criteriile de eligibilitate a participanţilor;</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 calendarul competiţiei;</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 xml:space="preserve">c) anunţarea publică a concursului de către instituţiile coordonatoare; </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d) înregistrarea electronică a propunerilor de programe/proiecte în sfera ştiinţei şi inovării prin intermediul sistemului informaţional online;</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 xml:space="preserve">e) efectuarea de către instituţiile coordonatoare a verificării primare, inclusiv financiare, a programelor/proiectelor, privind corespunderea acestora condiţiilor apelului şi criteriilor generale de eligibilitate; </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 xml:space="preserve">f) validarea şi transmiterea programelor/proiectelor CCE, care după efectuarea expertizei le remite instituţiilor coordonatoare; </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 xml:space="preserve">g) publicarea rezultatelor expertizei; </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h) selectarea proiectelor şi negocierea lor (deviz de cheltuieli, termen de realizare) pentru finanţare în baza rezultatelor expertizei;</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i) contestarea conform capitolului VII al prezentului Regulament;</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j) aprobarea programelor/proiectelor pentru finanţare de către CSŞDT în temeiul proceselor-verbale ale CCE;</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k) încheierea contractelor de finanţare;</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l) publicarea în Monitorul Oficial al Republicii Moldova a proiectelor finanţate;</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m) monitorizarea şi diseminarea activităţilor şi rezultatelor.</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 xml:space="preserve">68. </w:t>
      </w:r>
      <w:r w:rsidRPr="00FB6B91">
        <w:rPr>
          <w:rFonts w:ascii="Times New Roman" w:hAnsi="Times New Roman"/>
          <w:sz w:val="24"/>
          <w:szCs w:val="24"/>
          <w:lang w:val="en-US" w:eastAsia="ru-RU"/>
        </w:rPr>
        <w:t>Parcursul proiectelor de dezvoltare a infrastructurii de inovare (parcului ştiinţifico-tehnologic şi/sau incubatorului de inovare) include următoarele etape:</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 xml:space="preserve">a) aprobarea prin hotărîrea CSŞDT a rezultatelor concursului proiectelor privind organizarea şi dezvoltarea infrastructurii de inovare;  </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 xml:space="preserve">b) proiectul privind organizarea şi dezvoltarea infrastructurii de inovare trebuie să conţină următoarele elemente: </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 rezumatul cu descrierea obiectivelor generale şi argumentarea necesităţii realizării acestor obiective;</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 descrierea activităţilor preconizate;</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 obiectivele specifice şi rezultatele planificate;</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 strategiile de colaborare cu partenerii, de  atragere a investiţiilor, de atragere, susţinere şi conlucrare cu rezidenţii;</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 modul de organizare a prestării serviciilor şi de autogestiune a parcului/incubatorului;</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 potenţialul administratorului de a realiza cu succes proiectul: resursele umane, informaţionale, materiale disponibile, modul de gestionare a lor pentru eficienţă maximă, experienţa anterioară şi relaţiile existente ale administratorului;</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 analiza SWOT cu indicarea riscurilor şi modul de atenuare a lor;</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 planul de realizare a proiectului cu indicarea termenelor de realizare şi a rezultatelor preconizate la fiecare etapă, mijloacele financiare necesare pe etape;</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 devizul de cheltuieli pe fiecare an cu indicarea surselor de finanţare, însoţit de descrierea şi argumentarea fiecăreia dintre cheltuieli;</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c) încheierea contractului de administrare a parcului ştiinţifico-tehnologic şi/sau incubatorului de inovare cu administratorul selectat;</w:t>
      </w:r>
    </w:p>
    <w:p w:rsidR="00CF439D"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d) publicarea în Monitorul Oficial al Republicii Moldova a datelor despre administratorul parcului ştiinţifico-tehnologic şi/sau incubatorului de inovare şi denumirea proiectului de dezvoltare a infrastructurii de inovare aprobate prin hotărîrea CSŞDT;</w:t>
      </w:r>
    </w:p>
    <w:p w:rsidR="00CF439D" w:rsidRPr="00FB6B91" w:rsidRDefault="00CF439D" w:rsidP="00052C69">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e) monitorizarea de către AITT a activităţii administratorului parcului ştiinţifico-tehnologic şi/sau incubatorului de inovare. În fiecare an, pînă la 15 ianuarie, administratorul parcului/incubatorului va prezenta AITT un proiect intitulat “Organizarea şi funcţionarea infrastructurii de inovare, crearea şi dezvoltarea infrastructurii acestuia” pentru anul curent, în baza proiectului principal.</w:t>
      </w:r>
    </w:p>
    <w:p w:rsidR="00CF439D" w:rsidRPr="00052C69" w:rsidRDefault="00CF439D" w:rsidP="00435D8C">
      <w:pPr>
        <w:spacing w:after="0" w:line="240" w:lineRule="auto"/>
        <w:ind w:firstLine="540"/>
        <w:jc w:val="center"/>
        <w:rPr>
          <w:rFonts w:ascii="Times New Roman" w:hAnsi="Times New Roman"/>
          <w:sz w:val="24"/>
          <w:szCs w:val="24"/>
          <w:lang w:val="en-US" w:eastAsia="ru-RU"/>
        </w:rPr>
      </w:pPr>
      <w:r w:rsidRPr="00052C69">
        <w:rPr>
          <w:rFonts w:ascii="Times New Roman" w:hAnsi="Times New Roman"/>
          <w:b/>
          <w:bCs/>
          <w:sz w:val="24"/>
          <w:szCs w:val="24"/>
          <w:lang w:val="en-US" w:eastAsia="ru-RU"/>
        </w:rPr>
        <w:t>VII. Contestaţii</w:t>
      </w:r>
    </w:p>
    <w:p w:rsidR="00CF439D" w:rsidRDefault="00CF439D" w:rsidP="00435D8C">
      <w:pPr>
        <w:spacing w:after="0" w:line="240" w:lineRule="auto"/>
        <w:ind w:firstLine="540"/>
        <w:jc w:val="both"/>
        <w:rPr>
          <w:rFonts w:ascii="Times New Roman" w:hAnsi="Times New Roman"/>
          <w:sz w:val="24"/>
          <w:szCs w:val="24"/>
          <w:lang w:val="en-US" w:eastAsia="ru-RU"/>
        </w:rPr>
      </w:pPr>
      <w:r w:rsidRPr="00FB6B91">
        <w:rPr>
          <w:rFonts w:ascii="Times New Roman" w:hAnsi="Times New Roman"/>
          <w:b/>
          <w:bCs/>
          <w:sz w:val="24"/>
          <w:szCs w:val="24"/>
          <w:lang w:val="en-US" w:eastAsia="ru-RU"/>
        </w:rPr>
        <w:t>69.</w:t>
      </w:r>
      <w:r w:rsidRPr="00FB6B91">
        <w:rPr>
          <w:rFonts w:ascii="Times New Roman" w:hAnsi="Times New Roman"/>
          <w:sz w:val="24"/>
          <w:szCs w:val="24"/>
          <w:lang w:val="en-US" w:eastAsia="ru-RU"/>
        </w:rPr>
        <w:t xml:space="preserve"> Coordonatorii/directorii de program/proiect pot depune contestaţii în formă scrisă la CFCFA, AITT sau CPI (după caz), în termen de 3 (trei) zile lucrătoare de la data publicării listei propunerilor de programe/proiecte eligibile pe pagina </w:t>
      </w:r>
      <w:r w:rsidRPr="00FB6B91">
        <w:rPr>
          <w:rFonts w:ascii="Times New Roman" w:hAnsi="Times New Roman"/>
          <w:sz w:val="24"/>
          <w:szCs w:val="24"/>
          <w:u w:val="single"/>
          <w:lang w:val="en-US" w:eastAsia="ru-RU"/>
        </w:rPr>
        <w:t>www.asm.md</w:t>
      </w:r>
      <w:r w:rsidRPr="00FB6B91">
        <w:rPr>
          <w:rFonts w:ascii="Times New Roman" w:hAnsi="Times New Roman"/>
          <w:sz w:val="24"/>
          <w:szCs w:val="24"/>
          <w:lang w:val="en-US" w:eastAsia="ru-RU"/>
        </w:rPr>
        <w:t xml:space="preserve"> şi pe pagina web a instituţiei coordonatoare.</w:t>
      </w:r>
    </w:p>
    <w:p w:rsidR="00CF439D" w:rsidRPr="00052C69" w:rsidRDefault="00CF439D" w:rsidP="00435D8C">
      <w:pPr>
        <w:spacing w:after="0" w:line="240" w:lineRule="auto"/>
        <w:ind w:firstLine="540"/>
        <w:jc w:val="both"/>
        <w:rPr>
          <w:rFonts w:ascii="Times New Roman" w:hAnsi="Times New Roman"/>
          <w:sz w:val="24"/>
          <w:szCs w:val="24"/>
          <w:lang w:val="en-US" w:eastAsia="ru-RU"/>
        </w:rPr>
      </w:pPr>
      <w:r w:rsidRPr="00FB6B91">
        <w:rPr>
          <w:rFonts w:ascii="Times New Roman" w:hAnsi="Times New Roman"/>
          <w:sz w:val="24"/>
          <w:szCs w:val="24"/>
          <w:lang w:val="en-US" w:eastAsia="ru-RU"/>
        </w:rPr>
        <w:t>Se admit contestaţiile care fac referinţă la vicii de procedură. Despre rezultatul examinării contestaţiei coordonatorii/directorii de program/proiect sînt informaţi în termen de 3 (trei) zile lucrătoare.</w:t>
      </w:r>
    </w:p>
    <w:p w:rsidR="00CF439D" w:rsidRPr="00052C69" w:rsidRDefault="00CF439D" w:rsidP="00052C69">
      <w:pPr>
        <w:ind w:firstLine="540"/>
        <w:jc w:val="both"/>
        <w:rPr>
          <w:rFonts w:ascii="Times New Roman" w:hAnsi="Times New Roman"/>
          <w:sz w:val="24"/>
          <w:szCs w:val="24"/>
          <w:lang w:val="en-US" w:eastAsia="ru-RU"/>
        </w:rPr>
      </w:pPr>
    </w:p>
    <w:p w:rsidR="00CF439D" w:rsidRPr="00052C69" w:rsidRDefault="00CF439D" w:rsidP="00052C69">
      <w:pPr>
        <w:ind w:firstLine="540"/>
        <w:jc w:val="both"/>
        <w:rPr>
          <w:rFonts w:ascii="Times New Roman" w:hAnsi="Times New Roman"/>
          <w:sz w:val="24"/>
          <w:szCs w:val="24"/>
          <w:lang w:val="en-US" w:eastAsia="ru-RU"/>
        </w:rPr>
      </w:pPr>
    </w:p>
    <w:p w:rsidR="00CF439D" w:rsidRPr="00052C69" w:rsidRDefault="00CF439D" w:rsidP="00052C69">
      <w:pPr>
        <w:ind w:firstLine="540"/>
        <w:jc w:val="both"/>
        <w:rPr>
          <w:rFonts w:ascii="Times New Roman" w:hAnsi="Times New Roman"/>
          <w:sz w:val="24"/>
          <w:szCs w:val="24"/>
          <w:lang w:val="en-US" w:eastAsia="ru-RU"/>
        </w:rPr>
      </w:pPr>
    </w:p>
    <w:p w:rsidR="00CF439D" w:rsidRPr="00052C69" w:rsidRDefault="00CF439D" w:rsidP="00052C69">
      <w:pPr>
        <w:ind w:firstLine="540"/>
        <w:jc w:val="both"/>
        <w:rPr>
          <w:rFonts w:ascii="Times New Roman" w:hAnsi="Times New Roman"/>
          <w:sz w:val="24"/>
          <w:szCs w:val="24"/>
          <w:lang w:val="en-US" w:eastAsia="ru-RU"/>
        </w:rPr>
      </w:pPr>
    </w:p>
    <w:p w:rsidR="00CF439D" w:rsidRPr="00052C69" w:rsidRDefault="00CF439D" w:rsidP="00052C69">
      <w:pPr>
        <w:ind w:firstLine="540"/>
        <w:jc w:val="both"/>
        <w:rPr>
          <w:rFonts w:ascii="Times New Roman" w:hAnsi="Times New Roman"/>
          <w:sz w:val="24"/>
          <w:szCs w:val="24"/>
          <w:lang w:val="en-US" w:eastAsia="ru-RU"/>
        </w:rPr>
      </w:pPr>
    </w:p>
    <w:p w:rsidR="00CF439D" w:rsidRPr="00052C69" w:rsidRDefault="00CF439D" w:rsidP="00052C69">
      <w:pPr>
        <w:ind w:firstLine="540"/>
        <w:jc w:val="both"/>
        <w:rPr>
          <w:rFonts w:ascii="Times New Roman" w:hAnsi="Times New Roman"/>
          <w:sz w:val="24"/>
          <w:szCs w:val="24"/>
          <w:lang w:val="en-US" w:eastAsia="ru-RU"/>
        </w:rPr>
      </w:pPr>
    </w:p>
    <w:p w:rsidR="00CF439D" w:rsidRPr="00052C69" w:rsidRDefault="00CF439D" w:rsidP="00052C69">
      <w:pPr>
        <w:ind w:firstLine="540"/>
        <w:jc w:val="both"/>
        <w:rPr>
          <w:rFonts w:ascii="Times New Roman" w:hAnsi="Times New Roman"/>
          <w:sz w:val="24"/>
          <w:szCs w:val="24"/>
          <w:lang w:val="en-US" w:eastAsia="ru-RU"/>
        </w:rPr>
      </w:pPr>
    </w:p>
    <w:p w:rsidR="00CF439D" w:rsidRPr="00052C69" w:rsidRDefault="00CF439D" w:rsidP="00052C69">
      <w:pPr>
        <w:ind w:firstLine="540"/>
        <w:jc w:val="both"/>
        <w:rPr>
          <w:rFonts w:ascii="Times New Roman" w:hAnsi="Times New Roman"/>
          <w:sz w:val="24"/>
          <w:szCs w:val="24"/>
          <w:lang w:val="en-US" w:eastAsia="ru-RU"/>
        </w:rPr>
      </w:pPr>
    </w:p>
    <w:p w:rsidR="00CF439D" w:rsidRPr="00052C69" w:rsidRDefault="00CF439D" w:rsidP="00052C69">
      <w:pPr>
        <w:ind w:firstLine="540"/>
        <w:jc w:val="both"/>
        <w:rPr>
          <w:rFonts w:ascii="Times New Roman" w:hAnsi="Times New Roman"/>
          <w:sz w:val="24"/>
          <w:szCs w:val="24"/>
          <w:lang w:val="en-US" w:eastAsia="ru-RU"/>
        </w:rPr>
      </w:pPr>
    </w:p>
    <w:p w:rsidR="00CF439D" w:rsidRPr="00052C69" w:rsidRDefault="00CF439D" w:rsidP="00052C69">
      <w:pPr>
        <w:ind w:firstLine="540"/>
        <w:jc w:val="both"/>
        <w:rPr>
          <w:rFonts w:ascii="Times New Roman" w:hAnsi="Times New Roman"/>
          <w:sz w:val="24"/>
          <w:szCs w:val="24"/>
          <w:lang w:val="en-US" w:eastAsia="ru-RU"/>
        </w:rPr>
      </w:pPr>
    </w:p>
    <w:p w:rsidR="00CF439D" w:rsidRPr="00052C69" w:rsidRDefault="00CF439D" w:rsidP="00052C69">
      <w:pPr>
        <w:ind w:firstLine="540"/>
        <w:jc w:val="both"/>
        <w:rPr>
          <w:rFonts w:ascii="Times New Roman" w:hAnsi="Times New Roman"/>
          <w:sz w:val="24"/>
          <w:szCs w:val="24"/>
          <w:lang w:val="en-US" w:eastAsia="ru-RU"/>
        </w:rPr>
      </w:pPr>
    </w:p>
    <w:p w:rsidR="00CF439D" w:rsidRPr="00052C69" w:rsidRDefault="00CF439D" w:rsidP="00052C69">
      <w:pPr>
        <w:ind w:firstLine="540"/>
        <w:jc w:val="both"/>
        <w:rPr>
          <w:rFonts w:ascii="Times New Roman" w:hAnsi="Times New Roman"/>
          <w:sz w:val="24"/>
          <w:szCs w:val="24"/>
          <w:lang w:val="en-US" w:eastAsia="ru-RU"/>
        </w:rPr>
      </w:pPr>
    </w:p>
    <w:p w:rsidR="00CF439D" w:rsidRPr="00052C69" w:rsidRDefault="00CF439D" w:rsidP="00052C69">
      <w:pPr>
        <w:ind w:firstLine="540"/>
        <w:jc w:val="both"/>
        <w:rPr>
          <w:rFonts w:ascii="Times New Roman" w:hAnsi="Times New Roman"/>
          <w:sz w:val="24"/>
          <w:szCs w:val="24"/>
          <w:lang w:val="en-US" w:eastAsia="ru-RU"/>
        </w:rPr>
      </w:pPr>
    </w:p>
    <w:p w:rsidR="00CF439D" w:rsidRPr="00052C69" w:rsidRDefault="00CF439D" w:rsidP="00052C69">
      <w:pPr>
        <w:ind w:firstLine="540"/>
        <w:jc w:val="both"/>
        <w:rPr>
          <w:rFonts w:ascii="Times New Roman" w:hAnsi="Times New Roman"/>
          <w:sz w:val="24"/>
          <w:szCs w:val="24"/>
          <w:lang w:val="en-US" w:eastAsia="ru-RU"/>
        </w:rPr>
      </w:pPr>
    </w:p>
    <w:p w:rsidR="00CF439D" w:rsidRPr="00052C69" w:rsidRDefault="00CF439D" w:rsidP="00052C69">
      <w:pPr>
        <w:ind w:firstLine="540"/>
        <w:jc w:val="both"/>
        <w:rPr>
          <w:rFonts w:ascii="Times New Roman" w:hAnsi="Times New Roman"/>
          <w:sz w:val="24"/>
          <w:szCs w:val="24"/>
          <w:lang w:val="en-US" w:eastAsia="ru-RU"/>
        </w:rPr>
      </w:pPr>
    </w:p>
    <w:p w:rsidR="00CF439D" w:rsidRPr="00052C69" w:rsidRDefault="00CF439D" w:rsidP="00052C69">
      <w:pPr>
        <w:ind w:firstLine="540"/>
        <w:jc w:val="both"/>
        <w:rPr>
          <w:rFonts w:ascii="Times New Roman" w:hAnsi="Times New Roman"/>
          <w:sz w:val="24"/>
          <w:szCs w:val="24"/>
          <w:lang w:val="en-US" w:eastAsia="ru-RU"/>
        </w:rPr>
      </w:pPr>
    </w:p>
    <w:p w:rsidR="00CF439D" w:rsidRPr="00052C69" w:rsidRDefault="00CF439D" w:rsidP="00052C69">
      <w:pPr>
        <w:ind w:firstLine="540"/>
        <w:jc w:val="both"/>
        <w:rPr>
          <w:rFonts w:ascii="Times New Roman" w:hAnsi="Times New Roman"/>
          <w:sz w:val="24"/>
          <w:szCs w:val="24"/>
          <w:lang w:val="en-US" w:eastAsia="ru-RU"/>
        </w:rPr>
      </w:pPr>
    </w:p>
    <w:p w:rsidR="00CF439D" w:rsidRPr="00FC3431" w:rsidRDefault="00CF439D" w:rsidP="00052C69">
      <w:pPr>
        <w:pStyle w:val="NormalWeb"/>
        <w:ind w:left="4956" w:firstLine="540"/>
        <w:rPr>
          <w:lang w:val="ro-RO"/>
        </w:rPr>
      </w:pPr>
      <w:r w:rsidRPr="00FC3431">
        <w:rPr>
          <w:lang w:val="ro-RO"/>
        </w:rPr>
        <w:t>Anexa nr. 1</w:t>
      </w:r>
    </w:p>
    <w:p w:rsidR="00CF439D" w:rsidRPr="00FC3431" w:rsidRDefault="00CF439D" w:rsidP="00052C69">
      <w:pPr>
        <w:pStyle w:val="NormalWeb"/>
        <w:ind w:left="3540" w:firstLine="540"/>
        <w:rPr>
          <w:bCs/>
          <w:lang w:val="ro-RO"/>
        </w:rPr>
      </w:pPr>
      <w:r w:rsidRPr="00FC3431">
        <w:rPr>
          <w:lang w:val="ro-RO"/>
        </w:rPr>
        <w:t xml:space="preserve">la Regulamentul </w:t>
      </w:r>
      <w:r w:rsidRPr="00FC3431">
        <w:rPr>
          <w:bCs/>
          <w:lang w:val="ro-RO"/>
        </w:rPr>
        <w:t xml:space="preserve">privind organizarea </w:t>
      </w:r>
    </w:p>
    <w:p w:rsidR="00CF439D" w:rsidRPr="00FC3431" w:rsidRDefault="00CF439D" w:rsidP="00052C69">
      <w:pPr>
        <w:pStyle w:val="NormalWeb"/>
        <w:ind w:left="3540" w:firstLine="540"/>
        <w:rPr>
          <w:bCs/>
          <w:lang w:val="ro-RO"/>
        </w:rPr>
      </w:pPr>
      <w:r w:rsidRPr="00FC3431">
        <w:rPr>
          <w:bCs/>
          <w:lang w:val="ro-RO"/>
        </w:rPr>
        <w:t xml:space="preserve">şi desfăşurarea concursului programelor </w:t>
      </w:r>
    </w:p>
    <w:p w:rsidR="00CF439D" w:rsidRPr="00FC3431" w:rsidRDefault="00CF439D" w:rsidP="00052C69">
      <w:pPr>
        <w:pStyle w:val="NormalWeb"/>
        <w:ind w:left="3540" w:firstLine="540"/>
        <w:rPr>
          <w:bCs/>
          <w:lang w:val="ro-RO"/>
        </w:rPr>
      </w:pPr>
      <w:r w:rsidRPr="00FC3431">
        <w:rPr>
          <w:bCs/>
          <w:lang w:val="ro-RO"/>
        </w:rPr>
        <w:t xml:space="preserve">de stat şi a proiectelor în sfera </w:t>
      </w:r>
    </w:p>
    <w:p w:rsidR="00CF439D" w:rsidRPr="00FC3431" w:rsidRDefault="00CF439D" w:rsidP="00052C69">
      <w:pPr>
        <w:pStyle w:val="NormalWeb"/>
        <w:ind w:left="3540" w:firstLine="540"/>
        <w:rPr>
          <w:bCs/>
          <w:lang w:val="ro-RO"/>
        </w:rPr>
      </w:pPr>
      <w:r w:rsidRPr="00FC3431">
        <w:rPr>
          <w:bCs/>
          <w:lang w:val="ro-RO"/>
        </w:rPr>
        <w:t>ştiinţei şi inovării</w:t>
      </w:r>
    </w:p>
    <w:p w:rsidR="00CF439D" w:rsidRPr="00FC3431" w:rsidRDefault="00CF439D" w:rsidP="00052C69">
      <w:pPr>
        <w:pStyle w:val="NormalWeb"/>
        <w:ind w:firstLine="540"/>
        <w:rPr>
          <w:lang w:val="ro-RO"/>
        </w:rPr>
      </w:pPr>
    </w:p>
    <w:p w:rsidR="00CF439D" w:rsidRPr="00FC3431" w:rsidRDefault="00CF439D" w:rsidP="00052C69">
      <w:pPr>
        <w:pStyle w:val="NormalWeb"/>
        <w:ind w:firstLine="540"/>
        <w:rPr>
          <w:lang w:val="ro-RO"/>
        </w:rPr>
      </w:pPr>
    </w:p>
    <w:p w:rsidR="00CF439D" w:rsidRPr="00FC3431" w:rsidRDefault="00CF439D" w:rsidP="00FC3431">
      <w:pPr>
        <w:pStyle w:val="BodyText"/>
        <w:spacing w:line="240" w:lineRule="auto"/>
        <w:jc w:val="center"/>
        <w:rPr>
          <w:b/>
          <w:sz w:val="24"/>
          <w:szCs w:val="24"/>
        </w:rPr>
      </w:pPr>
      <w:r w:rsidRPr="00FC3431">
        <w:rPr>
          <w:b/>
          <w:sz w:val="24"/>
          <w:szCs w:val="24"/>
        </w:rPr>
        <w:t>DECLARAŢIE</w:t>
      </w:r>
    </w:p>
    <w:p w:rsidR="00CF439D" w:rsidRPr="00FC3431" w:rsidRDefault="00CF439D" w:rsidP="00FC3431">
      <w:pPr>
        <w:pStyle w:val="BodyText"/>
        <w:spacing w:line="240" w:lineRule="auto"/>
        <w:jc w:val="center"/>
        <w:rPr>
          <w:b/>
          <w:sz w:val="24"/>
          <w:szCs w:val="24"/>
        </w:rPr>
      </w:pPr>
      <w:r w:rsidRPr="00FC3431">
        <w:rPr>
          <w:b/>
          <w:sz w:val="24"/>
          <w:szCs w:val="24"/>
        </w:rPr>
        <w:t>de confirmare a eligibilităţii potenţialilor contractori/cofinanţatori</w:t>
      </w:r>
    </w:p>
    <w:p w:rsidR="00CF439D" w:rsidRPr="00FC3431" w:rsidRDefault="00CF439D" w:rsidP="00FC3431">
      <w:pPr>
        <w:pStyle w:val="BodyText"/>
        <w:spacing w:line="240" w:lineRule="auto"/>
        <w:jc w:val="center"/>
        <w:rPr>
          <w:b/>
          <w:sz w:val="24"/>
          <w:szCs w:val="24"/>
        </w:rPr>
      </w:pPr>
      <w:r w:rsidRPr="00FC3431">
        <w:rPr>
          <w:b/>
          <w:sz w:val="24"/>
          <w:szCs w:val="24"/>
        </w:rPr>
        <w:t>în realizarea proiectului*</w:t>
      </w:r>
    </w:p>
    <w:p w:rsidR="00CF439D" w:rsidRPr="00FC3431" w:rsidRDefault="00CF439D" w:rsidP="00FC3431">
      <w:pPr>
        <w:pStyle w:val="BodyText"/>
        <w:spacing w:line="240" w:lineRule="auto"/>
        <w:rPr>
          <w:sz w:val="24"/>
          <w:szCs w:val="24"/>
        </w:rPr>
      </w:pPr>
    </w:p>
    <w:p w:rsidR="00CF439D" w:rsidRDefault="00CF439D" w:rsidP="00FC3431">
      <w:pPr>
        <w:pStyle w:val="a"/>
        <w:ind w:firstLine="540"/>
        <w:jc w:val="both"/>
        <w:rPr>
          <w:rFonts w:ascii="Times New Roman" w:hAnsi="Times New Roman"/>
          <w:sz w:val="24"/>
          <w:szCs w:val="24"/>
          <w:lang w:val="ro-RO"/>
        </w:rPr>
      </w:pPr>
      <w:r w:rsidRPr="00FC3431">
        <w:rPr>
          <w:rFonts w:ascii="Times New Roman" w:hAnsi="Times New Roman"/>
          <w:sz w:val="24"/>
          <w:szCs w:val="24"/>
          <w:lang w:val="ro-RO"/>
        </w:rPr>
        <w:t>Proiectul „_____________________________________________________ __</w:t>
      </w:r>
      <w:r>
        <w:rPr>
          <w:rFonts w:ascii="Times New Roman" w:hAnsi="Times New Roman"/>
          <w:sz w:val="24"/>
          <w:szCs w:val="24"/>
          <w:lang w:val="ro-RO"/>
        </w:rPr>
        <w:t>_________</w:t>
      </w:r>
    </w:p>
    <w:p w:rsidR="00CF439D" w:rsidRPr="00FC3431" w:rsidRDefault="00CF439D" w:rsidP="00074620">
      <w:pPr>
        <w:pStyle w:val="a"/>
        <w:jc w:val="both"/>
        <w:rPr>
          <w:rFonts w:ascii="Times New Roman" w:hAnsi="Times New Roman"/>
          <w:sz w:val="24"/>
          <w:szCs w:val="24"/>
          <w:lang w:val="ro-RO"/>
        </w:rPr>
      </w:pPr>
      <w:r>
        <w:rPr>
          <w:rFonts w:ascii="Times New Roman" w:hAnsi="Times New Roman"/>
          <w:sz w:val="24"/>
          <w:szCs w:val="24"/>
          <w:lang w:val="ro-RO"/>
        </w:rPr>
        <w:t>_____________________________________________________________________________</w:t>
      </w:r>
    </w:p>
    <w:p w:rsidR="00CF439D" w:rsidRPr="00FC3431" w:rsidRDefault="00CF439D" w:rsidP="00FC3431">
      <w:pPr>
        <w:pStyle w:val="a"/>
        <w:jc w:val="both"/>
        <w:rPr>
          <w:rFonts w:ascii="Times New Roman" w:hAnsi="Times New Roman"/>
          <w:sz w:val="24"/>
          <w:szCs w:val="24"/>
          <w:lang w:val="ro-RO"/>
        </w:rPr>
      </w:pPr>
      <w:r w:rsidRPr="00FC3431">
        <w:rPr>
          <w:rFonts w:ascii="Times New Roman" w:hAnsi="Times New Roman"/>
          <w:sz w:val="24"/>
          <w:szCs w:val="24"/>
          <w:lang w:val="ro-RO"/>
        </w:rPr>
        <w:t>conform apelului publicat în/pe _________________________________________</w:t>
      </w:r>
    </w:p>
    <w:p w:rsidR="00CF439D" w:rsidRPr="00FC3431" w:rsidRDefault="00CF439D" w:rsidP="00FC3431">
      <w:pPr>
        <w:pStyle w:val="a"/>
        <w:jc w:val="both"/>
        <w:rPr>
          <w:rFonts w:ascii="Times New Roman" w:hAnsi="Times New Roman"/>
          <w:sz w:val="24"/>
          <w:szCs w:val="24"/>
          <w:lang w:val="ro-RO"/>
        </w:rPr>
      </w:pPr>
      <w:r w:rsidRPr="00FC3431">
        <w:rPr>
          <w:rFonts w:ascii="Times New Roman" w:hAnsi="Times New Roman"/>
          <w:sz w:val="24"/>
          <w:szCs w:val="24"/>
          <w:lang w:val="ro-RO"/>
        </w:rPr>
        <w:t>pentru concursul _____________________________________________________</w:t>
      </w:r>
    </w:p>
    <w:p w:rsidR="00CF439D" w:rsidRPr="00FC3431" w:rsidRDefault="00CF439D" w:rsidP="00FC3431">
      <w:pPr>
        <w:pStyle w:val="a"/>
        <w:jc w:val="both"/>
        <w:rPr>
          <w:rFonts w:ascii="Times New Roman" w:hAnsi="Times New Roman"/>
          <w:sz w:val="24"/>
          <w:szCs w:val="24"/>
          <w:lang w:val="ro-RO"/>
        </w:rPr>
      </w:pPr>
    </w:p>
    <w:p w:rsidR="00CF439D" w:rsidRPr="00FC3431" w:rsidRDefault="00CF439D" w:rsidP="00FC3431">
      <w:pPr>
        <w:pStyle w:val="a"/>
        <w:jc w:val="both"/>
        <w:rPr>
          <w:rFonts w:ascii="Times New Roman" w:hAnsi="Times New Roman"/>
          <w:sz w:val="24"/>
          <w:szCs w:val="24"/>
          <w:lang w:val="ro-RO"/>
        </w:rPr>
      </w:pPr>
      <w:r w:rsidRPr="00FC3431">
        <w:rPr>
          <w:rFonts w:ascii="Times New Roman" w:hAnsi="Times New Roman"/>
          <w:sz w:val="24"/>
          <w:szCs w:val="24"/>
          <w:lang w:val="ro-RO"/>
        </w:rPr>
        <w:t>Prin prezenta _______________________</w:t>
      </w:r>
      <w:r>
        <w:rPr>
          <w:rFonts w:ascii="Times New Roman" w:hAnsi="Times New Roman"/>
          <w:sz w:val="24"/>
          <w:szCs w:val="24"/>
          <w:lang w:val="ro-RO"/>
        </w:rPr>
        <w:t>________________</w:t>
      </w:r>
      <w:r w:rsidRPr="00FC3431">
        <w:rPr>
          <w:rFonts w:ascii="Times New Roman" w:hAnsi="Times New Roman"/>
          <w:sz w:val="24"/>
          <w:szCs w:val="24"/>
          <w:lang w:val="ro-RO"/>
        </w:rPr>
        <w:t xml:space="preserve"> în persoana directorului/rectorului</w:t>
      </w:r>
    </w:p>
    <w:p w:rsidR="00CF439D" w:rsidRPr="00074620" w:rsidRDefault="00CF439D" w:rsidP="00FC3431">
      <w:pPr>
        <w:pStyle w:val="a"/>
        <w:jc w:val="both"/>
        <w:rPr>
          <w:rFonts w:ascii="Times New Roman" w:hAnsi="Times New Roman"/>
          <w:lang w:val="ro-RO"/>
        </w:rPr>
      </w:pPr>
      <w:r w:rsidRPr="00074620">
        <w:rPr>
          <w:rFonts w:ascii="Times New Roman" w:hAnsi="Times New Roman"/>
          <w:lang w:val="ro-RO"/>
        </w:rPr>
        <w:t xml:space="preserve">                                    (denumirea deplină a organizaţiei)</w:t>
      </w:r>
    </w:p>
    <w:p w:rsidR="00CF439D" w:rsidRPr="00FC3431" w:rsidRDefault="00CF439D" w:rsidP="00FC3431">
      <w:pPr>
        <w:pStyle w:val="a"/>
        <w:jc w:val="both"/>
        <w:rPr>
          <w:rFonts w:ascii="Times New Roman" w:hAnsi="Times New Roman"/>
          <w:sz w:val="24"/>
          <w:szCs w:val="24"/>
          <w:lang w:val="ro-RO"/>
        </w:rPr>
      </w:pPr>
      <w:r w:rsidRPr="00FC3431">
        <w:rPr>
          <w:rFonts w:ascii="Times New Roman" w:hAnsi="Times New Roman"/>
          <w:sz w:val="24"/>
          <w:szCs w:val="24"/>
          <w:lang w:val="ro-RO"/>
        </w:rPr>
        <w:t xml:space="preserve">________________________ confirmă veridicitatea informaţiei prezentate, precum </w:t>
      </w:r>
    </w:p>
    <w:p w:rsidR="00CF439D" w:rsidRPr="00074620" w:rsidRDefault="00CF439D" w:rsidP="00FC3431">
      <w:pPr>
        <w:pStyle w:val="a"/>
        <w:jc w:val="both"/>
        <w:rPr>
          <w:rFonts w:ascii="Times New Roman" w:hAnsi="Times New Roman"/>
          <w:sz w:val="20"/>
          <w:szCs w:val="20"/>
          <w:lang w:val="ro-RO"/>
        </w:rPr>
      </w:pPr>
      <w:r w:rsidRPr="00074620">
        <w:rPr>
          <w:rFonts w:ascii="Times New Roman" w:hAnsi="Times New Roman"/>
          <w:sz w:val="20"/>
          <w:szCs w:val="20"/>
          <w:lang w:val="ro-RO"/>
        </w:rPr>
        <w:t xml:space="preserve">      (nume, prenume, titlu, grad)</w:t>
      </w:r>
    </w:p>
    <w:p w:rsidR="00CF439D" w:rsidRPr="00FC3431" w:rsidRDefault="00CF439D" w:rsidP="00FC3431">
      <w:pPr>
        <w:jc w:val="both"/>
        <w:rPr>
          <w:rFonts w:ascii="Times New Roman" w:hAnsi="Times New Roman"/>
          <w:sz w:val="24"/>
          <w:szCs w:val="24"/>
          <w:lang w:val="ro-RO"/>
        </w:rPr>
      </w:pPr>
      <w:r w:rsidRPr="00FC3431">
        <w:rPr>
          <w:rFonts w:ascii="Times New Roman" w:hAnsi="Times New Roman"/>
          <w:sz w:val="24"/>
          <w:szCs w:val="24"/>
          <w:lang w:val="ro-RO"/>
        </w:rPr>
        <w:t xml:space="preserve">şi faptul că organizaţia nu este în incapacitate de plată. Prevederile contractelor de finanţare, efectuate anterior, au fost cu stricteţe realizate. </w:t>
      </w:r>
    </w:p>
    <w:p w:rsidR="00CF439D" w:rsidRPr="00FC3431" w:rsidRDefault="00CF439D" w:rsidP="00074620">
      <w:pPr>
        <w:ind w:firstLine="540"/>
        <w:jc w:val="both"/>
        <w:rPr>
          <w:rFonts w:ascii="Times New Roman" w:hAnsi="Times New Roman"/>
          <w:sz w:val="24"/>
          <w:szCs w:val="24"/>
          <w:lang w:val="ro-RO"/>
        </w:rPr>
      </w:pPr>
      <w:r w:rsidRPr="00FC3431">
        <w:rPr>
          <w:rFonts w:ascii="Times New Roman" w:hAnsi="Times New Roman"/>
          <w:sz w:val="24"/>
          <w:szCs w:val="24"/>
          <w:lang w:val="ro-RO"/>
        </w:rPr>
        <w:t>Organizaţia îşi asumă responsabilitatea de a utiliza alocaţiile prevăzute în conformitate cu prevederile devizului de cheltuieli şi de a asigură transparenţa procesului de cercetare şi finanţare.</w:t>
      </w:r>
    </w:p>
    <w:p w:rsidR="00CF439D" w:rsidRPr="00FC3431" w:rsidRDefault="00CF439D" w:rsidP="00FC3431">
      <w:pPr>
        <w:jc w:val="both"/>
        <w:rPr>
          <w:rFonts w:ascii="Times New Roman" w:hAnsi="Times New Roman"/>
          <w:sz w:val="24"/>
          <w:szCs w:val="24"/>
          <w:lang w:val="ro-RO"/>
        </w:rPr>
      </w:pPr>
    </w:p>
    <w:p w:rsidR="00CF439D" w:rsidRPr="00FC3431" w:rsidRDefault="00CF439D" w:rsidP="00074620">
      <w:pPr>
        <w:pStyle w:val="BodyText"/>
        <w:spacing w:line="240" w:lineRule="auto"/>
        <w:ind w:firstLine="540"/>
        <w:rPr>
          <w:sz w:val="24"/>
          <w:szCs w:val="24"/>
        </w:rPr>
      </w:pPr>
      <w:r w:rsidRPr="00FC3431">
        <w:rPr>
          <w:sz w:val="24"/>
          <w:szCs w:val="24"/>
        </w:rPr>
        <w:t>Director/rector    ________________________________________</w:t>
      </w:r>
    </w:p>
    <w:p w:rsidR="00CF439D" w:rsidRPr="00FC3431" w:rsidRDefault="00CF439D" w:rsidP="00074620">
      <w:pPr>
        <w:pStyle w:val="BodyText"/>
        <w:spacing w:line="240" w:lineRule="auto"/>
        <w:ind w:firstLine="540"/>
        <w:rPr>
          <w:sz w:val="24"/>
          <w:szCs w:val="24"/>
        </w:rPr>
      </w:pPr>
      <w:r w:rsidRPr="00FC3431">
        <w:rPr>
          <w:sz w:val="24"/>
          <w:szCs w:val="24"/>
        </w:rPr>
        <w:t xml:space="preserve">                                                 (numele, prenumele, semnătura)</w:t>
      </w:r>
    </w:p>
    <w:p w:rsidR="00CF439D" w:rsidRPr="00FC3431" w:rsidRDefault="00CF439D" w:rsidP="00074620">
      <w:pPr>
        <w:pStyle w:val="BodyText"/>
        <w:spacing w:line="240" w:lineRule="auto"/>
        <w:ind w:firstLine="540"/>
        <w:rPr>
          <w:sz w:val="24"/>
          <w:szCs w:val="24"/>
        </w:rPr>
      </w:pPr>
      <w:r w:rsidRPr="00FC3431">
        <w:rPr>
          <w:sz w:val="24"/>
          <w:szCs w:val="24"/>
        </w:rPr>
        <w:t>Directorul de proiect _____________________________________</w:t>
      </w:r>
    </w:p>
    <w:p w:rsidR="00CF439D" w:rsidRPr="00FC3431" w:rsidRDefault="00CF439D" w:rsidP="00074620">
      <w:pPr>
        <w:pStyle w:val="BodyText"/>
        <w:spacing w:line="240" w:lineRule="auto"/>
        <w:ind w:firstLine="540"/>
        <w:rPr>
          <w:sz w:val="24"/>
          <w:szCs w:val="24"/>
        </w:rPr>
      </w:pPr>
      <w:r w:rsidRPr="00FC3431">
        <w:rPr>
          <w:sz w:val="24"/>
          <w:szCs w:val="24"/>
        </w:rPr>
        <w:t xml:space="preserve">                                                 (numele, prenumele, semnătura)</w:t>
      </w:r>
    </w:p>
    <w:p w:rsidR="00CF439D" w:rsidRPr="00FC3431" w:rsidRDefault="00CF439D" w:rsidP="00074620">
      <w:pPr>
        <w:pStyle w:val="BodyText"/>
        <w:spacing w:line="240" w:lineRule="auto"/>
        <w:ind w:firstLine="540"/>
        <w:rPr>
          <w:sz w:val="24"/>
          <w:szCs w:val="24"/>
        </w:rPr>
      </w:pPr>
      <w:r w:rsidRPr="00FC3431">
        <w:rPr>
          <w:sz w:val="24"/>
          <w:szCs w:val="24"/>
        </w:rPr>
        <w:t xml:space="preserve">                                                                                               L.Ş.</w:t>
      </w:r>
    </w:p>
    <w:p w:rsidR="00CF439D" w:rsidRPr="00FC3431" w:rsidRDefault="00CF439D" w:rsidP="00074620">
      <w:pPr>
        <w:ind w:firstLine="540"/>
        <w:jc w:val="both"/>
        <w:rPr>
          <w:rFonts w:ascii="Times New Roman" w:hAnsi="Times New Roman"/>
          <w:sz w:val="24"/>
          <w:szCs w:val="24"/>
          <w:lang w:val="ro-RO"/>
        </w:rPr>
      </w:pPr>
      <w:r w:rsidRPr="00FC3431">
        <w:rPr>
          <w:rFonts w:ascii="Times New Roman" w:hAnsi="Times New Roman"/>
          <w:sz w:val="24"/>
          <w:szCs w:val="24"/>
          <w:lang w:val="ro-RO"/>
        </w:rPr>
        <w:t>* Se întocmeşte pe formular cu antet.</w:t>
      </w:r>
    </w:p>
    <w:p w:rsidR="00CF439D" w:rsidRDefault="00CF439D" w:rsidP="00FC3431">
      <w:pPr>
        <w:jc w:val="both"/>
        <w:rPr>
          <w:rFonts w:ascii="Times New Roman" w:hAnsi="Times New Roman"/>
          <w:sz w:val="24"/>
          <w:szCs w:val="24"/>
          <w:lang w:val="en-US"/>
        </w:rPr>
      </w:pPr>
    </w:p>
    <w:p w:rsidR="00CF439D" w:rsidRDefault="00CF439D" w:rsidP="00FC3431">
      <w:pPr>
        <w:jc w:val="both"/>
        <w:rPr>
          <w:rFonts w:ascii="Times New Roman" w:hAnsi="Times New Roman"/>
          <w:sz w:val="24"/>
          <w:szCs w:val="24"/>
          <w:lang w:val="en-US"/>
        </w:rPr>
      </w:pPr>
    </w:p>
    <w:p w:rsidR="00CF439D" w:rsidRDefault="00CF439D" w:rsidP="00FC3431">
      <w:pPr>
        <w:jc w:val="both"/>
        <w:rPr>
          <w:rFonts w:ascii="Times New Roman" w:hAnsi="Times New Roman"/>
          <w:sz w:val="24"/>
          <w:szCs w:val="24"/>
          <w:lang w:val="en-US"/>
        </w:rPr>
      </w:pPr>
    </w:p>
    <w:p w:rsidR="00CF439D" w:rsidRDefault="00CF439D" w:rsidP="00FC3431">
      <w:pPr>
        <w:jc w:val="both"/>
        <w:rPr>
          <w:rFonts w:ascii="Times New Roman" w:hAnsi="Times New Roman"/>
          <w:sz w:val="24"/>
          <w:szCs w:val="24"/>
          <w:lang w:val="en-US"/>
        </w:rPr>
      </w:pPr>
    </w:p>
    <w:p w:rsidR="00CF439D" w:rsidRDefault="00CF439D" w:rsidP="00FC3431">
      <w:pPr>
        <w:jc w:val="both"/>
        <w:rPr>
          <w:rFonts w:ascii="Times New Roman" w:hAnsi="Times New Roman"/>
          <w:sz w:val="24"/>
          <w:szCs w:val="24"/>
          <w:lang w:val="en-US"/>
        </w:rPr>
      </w:pPr>
    </w:p>
    <w:p w:rsidR="00CF439D" w:rsidRDefault="00CF439D" w:rsidP="00FC3431">
      <w:pPr>
        <w:jc w:val="both"/>
        <w:rPr>
          <w:rFonts w:ascii="Times New Roman" w:hAnsi="Times New Roman"/>
          <w:sz w:val="24"/>
          <w:szCs w:val="24"/>
          <w:lang w:val="en-US"/>
        </w:rPr>
      </w:pPr>
    </w:p>
    <w:p w:rsidR="00CF439D" w:rsidRDefault="00CF439D" w:rsidP="00FC3431">
      <w:pPr>
        <w:jc w:val="both"/>
        <w:rPr>
          <w:rFonts w:ascii="Times New Roman" w:hAnsi="Times New Roman"/>
          <w:sz w:val="24"/>
          <w:szCs w:val="24"/>
          <w:lang w:val="en-US"/>
        </w:rPr>
      </w:pPr>
    </w:p>
    <w:p w:rsidR="00CF439D" w:rsidRPr="00FC3431" w:rsidRDefault="00CF439D" w:rsidP="00FC3431">
      <w:pPr>
        <w:jc w:val="both"/>
        <w:rPr>
          <w:rFonts w:ascii="Times New Roman" w:hAnsi="Times New Roman"/>
          <w:sz w:val="24"/>
          <w:szCs w:val="24"/>
          <w:lang w:val="en-US"/>
        </w:rPr>
      </w:pPr>
    </w:p>
    <w:p w:rsidR="00CF439D" w:rsidRPr="00FC3431" w:rsidRDefault="00CF439D" w:rsidP="00FC3431">
      <w:pPr>
        <w:jc w:val="both"/>
        <w:rPr>
          <w:rFonts w:ascii="Times New Roman" w:hAnsi="Times New Roman"/>
          <w:sz w:val="24"/>
          <w:szCs w:val="24"/>
          <w:lang w:val="en-US"/>
        </w:rPr>
      </w:pPr>
    </w:p>
    <w:p w:rsidR="00CF439D" w:rsidRPr="00FC3431" w:rsidRDefault="00CF439D" w:rsidP="00074620">
      <w:pPr>
        <w:pStyle w:val="NormalWeb"/>
        <w:ind w:firstLine="0"/>
        <w:jc w:val="right"/>
        <w:rPr>
          <w:lang w:val="ro-RO"/>
        </w:rPr>
      </w:pPr>
      <w:r w:rsidRPr="00FC3431">
        <w:rPr>
          <w:lang w:val="ro-RO"/>
        </w:rPr>
        <w:t>Anexa nr. 2</w:t>
      </w:r>
    </w:p>
    <w:p w:rsidR="00CF439D" w:rsidRPr="00FC3431" w:rsidRDefault="00CF439D" w:rsidP="00074620">
      <w:pPr>
        <w:pStyle w:val="NormalWeb"/>
        <w:ind w:firstLine="0"/>
        <w:jc w:val="right"/>
        <w:rPr>
          <w:bCs/>
          <w:lang w:val="ro-RO"/>
        </w:rPr>
      </w:pPr>
      <w:r w:rsidRPr="00FC3431">
        <w:t xml:space="preserve">                                                </w:t>
      </w:r>
      <w:r w:rsidRPr="00FC3431">
        <w:rPr>
          <w:lang w:val="ro-RO"/>
        </w:rPr>
        <w:t xml:space="preserve">la Regulamentul </w:t>
      </w:r>
      <w:r w:rsidRPr="00FC3431">
        <w:rPr>
          <w:bCs/>
          <w:lang w:val="ro-RO"/>
        </w:rPr>
        <w:t xml:space="preserve">privind organizarea </w:t>
      </w:r>
    </w:p>
    <w:p w:rsidR="00CF439D" w:rsidRPr="00FC3431" w:rsidRDefault="00CF439D" w:rsidP="00074620">
      <w:pPr>
        <w:pStyle w:val="NormalWeb"/>
        <w:ind w:firstLine="0"/>
        <w:jc w:val="right"/>
        <w:rPr>
          <w:bCs/>
          <w:lang w:val="ro-RO"/>
        </w:rPr>
      </w:pPr>
      <w:r w:rsidRPr="00FC3431">
        <w:rPr>
          <w:bCs/>
        </w:rPr>
        <w:t xml:space="preserve">                                                </w:t>
      </w:r>
      <w:r w:rsidRPr="00FC3431">
        <w:rPr>
          <w:bCs/>
          <w:lang w:val="ro-RO"/>
        </w:rPr>
        <w:t>şi</w:t>
      </w:r>
      <w:r w:rsidRPr="00FC3431">
        <w:rPr>
          <w:bCs/>
        </w:rPr>
        <w:t xml:space="preserve"> </w:t>
      </w:r>
      <w:r w:rsidRPr="00FC3431">
        <w:rPr>
          <w:bCs/>
          <w:lang w:val="ro-RO"/>
        </w:rPr>
        <w:t>desfăşurarea</w:t>
      </w:r>
      <w:r w:rsidRPr="00FC3431">
        <w:rPr>
          <w:bCs/>
        </w:rPr>
        <w:t xml:space="preserve"> </w:t>
      </w:r>
      <w:r w:rsidRPr="00FC3431">
        <w:rPr>
          <w:bCs/>
          <w:lang w:val="ro-RO"/>
        </w:rPr>
        <w:t xml:space="preserve">concursului programelor </w:t>
      </w:r>
    </w:p>
    <w:p w:rsidR="00CF439D" w:rsidRPr="00FC3431" w:rsidRDefault="00CF439D" w:rsidP="00074620">
      <w:pPr>
        <w:pStyle w:val="NormalWeb"/>
        <w:ind w:firstLine="0"/>
        <w:jc w:val="right"/>
        <w:rPr>
          <w:bCs/>
          <w:lang w:val="ro-RO"/>
        </w:rPr>
      </w:pPr>
      <w:r w:rsidRPr="00FC3431">
        <w:rPr>
          <w:bCs/>
        </w:rPr>
        <w:t xml:space="preserve">                                                </w:t>
      </w:r>
      <w:r w:rsidRPr="00FC3431">
        <w:rPr>
          <w:bCs/>
          <w:lang w:val="ro-RO"/>
        </w:rPr>
        <w:t xml:space="preserve">de stat şi a proiectelor în sfera </w:t>
      </w:r>
    </w:p>
    <w:p w:rsidR="00CF439D" w:rsidRPr="00FC3431" w:rsidRDefault="00CF439D" w:rsidP="00074620">
      <w:pPr>
        <w:pStyle w:val="NormalWeb"/>
        <w:ind w:firstLine="0"/>
        <w:jc w:val="right"/>
        <w:rPr>
          <w:bCs/>
          <w:lang w:val="ro-RO"/>
        </w:rPr>
      </w:pPr>
      <w:r w:rsidRPr="00FC3431">
        <w:rPr>
          <w:bCs/>
        </w:rPr>
        <w:t xml:space="preserve">                                                </w:t>
      </w:r>
      <w:r w:rsidRPr="00FC3431">
        <w:rPr>
          <w:bCs/>
          <w:lang w:val="ro-RO"/>
        </w:rPr>
        <w:t>ştiinţei şi inovării</w:t>
      </w:r>
    </w:p>
    <w:p w:rsidR="00CF439D" w:rsidRPr="00FC3431" w:rsidRDefault="00CF439D" w:rsidP="00FC3431">
      <w:pPr>
        <w:pStyle w:val="NormalWeb"/>
        <w:ind w:firstLine="0"/>
        <w:rPr>
          <w:lang w:val="ro-RO"/>
        </w:rPr>
      </w:pPr>
    </w:p>
    <w:p w:rsidR="00CF439D" w:rsidRPr="00FC3431" w:rsidRDefault="00CF439D" w:rsidP="00FC3431">
      <w:pPr>
        <w:pStyle w:val="NormalWeb"/>
        <w:ind w:firstLine="0"/>
        <w:rPr>
          <w:lang w:val="ro-RO"/>
        </w:rPr>
      </w:pPr>
    </w:p>
    <w:p w:rsidR="00CF439D" w:rsidRPr="00FC3431" w:rsidRDefault="00CF439D" w:rsidP="00074620">
      <w:pPr>
        <w:spacing w:after="0" w:line="240" w:lineRule="auto"/>
        <w:jc w:val="center"/>
        <w:rPr>
          <w:rFonts w:ascii="Times New Roman" w:hAnsi="Times New Roman"/>
          <w:b/>
          <w:bCs/>
          <w:sz w:val="24"/>
          <w:szCs w:val="24"/>
          <w:lang w:val="ro-RO"/>
        </w:rPr>
      </w:pPr>
      <w:r w:rsidRPr="00FC3431">
        <w:rPr>
          <w:rFonts w:ascii="Times New Roman" w:hAnsi="Times New Roman"/>
          <w:b/>
          <w:bCs/>
          <w:sz w:val="24"/>
          <w:szCs w:val="24"/>
          <w:lang w:val="ro-RO"/>
        </w:rPr>
        <w:t>DECLARAŢIE</w:t>
      </w:r>
    </w:p>
    <w:p w:rsidR="00CF439D" w:rsidRPr="00FC3431" w:rsidRDefault="00CF439D" w:rsidP="00074620">
      <w:pPr>
        <w:spacing w:after="0" w:line="240" w:lineRule="auto"/>
        <w:jc w:val="center"/>
        <w:rPr>
          <w:rFonts w:ascii="Times New Roman" w:hAnsi="Times New Roman"/>
          <w:b/>
          <w:bCs/>
          <w:sz w:val="24"/>
          <w:szCs w:val="24"/>
          <w:lang w:val="ro-RO"/>
        </w:rPr>
      </w:pPr>
      <w:r w:rsidRPr="00FC3431">
        <w:rPr>
          <w:rFonts w:ascii="Times New Roman" w:hAnsi="Times New Roman"/>
          <w:b/>
          <w:bCs/>
          <w:sz w:val="24"/>
          <w:szCs w:val="24"/>
          <w:lang w:val="ro-RO"/>
        </w:rPr>
        <w:t>de originalitate, de respectare a dreptului de autor şi nesubvenţionare</w:t>
      </w:r>
    </w:p>
    <w:p w:rsidR="00CF439D" w:rsidRPr="00FC3431" w:rsidRDefault="00CF439D" w:rsidP="00FC3431">
      <w:pPr>
        <w:jc w:val="both"/>
        <w:rPr>
          <w:rFonts w:ascii="Times New Roman" w:hAnsi="Times New Roman"/>
          <w:b/>
          <w:bCs/>
          <w:sz w:val="24"/>
          <w:szCs w:val="24"/>
          <w:lang w:val="ro-RO"/>
        </w:rPr>
      </w:pPr>
    </w:p>
    <w:p w:rsidR="00CF439D" w:rsidRDefault="00CF439D" w:rsidP="00074620">
      <w:pPr>
        <w:ind w:firstLine="540"/>
        <w:jc w:val="both"/>
        <w:rPr>
          <w:rFonts w:ascii="Times New Roman" w:hAnsi="Times New Roman"/>
          <w:bCs/>
          <w:sz w:val="24"/>
          <w:szCs w:val="24"/>
          <w:lang w:val="ro-RO"/>
        </w:rPr>
      </w:pPr>
      <w:r w:rsidRPr="00FC3431">
        <w:rPr>
          <w:rFonts w:ascii="Times New Roman" w:hAnsi="Times New Roman"/>
          <w:bCs/>
          <w:sz w:val="24"/>
          <w:szCs w:val="24"/>
          <w:lang w:val="ro-RO"/>
        </w:rPr>
        <w:t>Subsemnatul/ţii, ________</w:t>
      </w:r>
      <w:r>
        <w:rPr>
          <w:rFonts w:ascii="Times New Roman" w:hAnsi="Times New Roman"/>
          <w:bCs/>
          <w:sz w:val="24"/>
          <w:szCs w:val="24"/>
          <w:lang w:val="ro-RO"/>
        </w:rPr>
        <w:t>_______________________________</w:t>
      </w:r>
      <w:r w:rsidRPr="00FC3431">
        <w:rPr>
          <w:rFonts w:ascii="Times New Roman" w:hAnsi="Times New Roman"/>
          <w:bCs/>
          <w:sz w:val="24"/>
          <w:szCs w:val="24"/>
          <w:lang w:val="ro-RO"/>
        </w:rPr>
        <w:t>, în calitate de autor/coa</w:t>
      </w:r>
      <w:r>
        <w:rPr>
          <w:rFonts w:ascii="Times New Roman" w:hAnsi="Times New Roman"/>
          <w:bCs/>
          <w:sz w:val="24"/>
          <w:szCs w:val="24"/>
          <w:lang w:val="ro-RO"/>
        </w:rPr>
        <w:t xml:space="preserve">utor(i) al/ai lucrării </w:t>
      </w:r>
      <w:r w:rsidRPr="00FC3431">
        <w:rPr>
          <w:rFonts w:ascii="Times New Roman" w:hAnsi="Times New Roman"/>
          <w:bCs/>
          <w:sz w:val="24"/>
          <w:szCs w:val="24"/>
          <w:lang w:val="ro-RO"/>
        </w:rPr>
        <w:t xml:space="preserve"> ___________________________________</w:t>
      </w:r>
      <w:r>
        <w:rPr>
          <w:rFonts w:ascii="Times New Roman" w:hAnsi="Times New Roman"/>
          <w:bCs/>
          <w:sz w:val="24"/>
          <w:szCs w:val="24"/>
          <w:lang w:val="ro-RO"/>
        </w:rPr>
        <w:t>__________________</w:t>
      </w:r>
      <w:r w:rsidRPr="00FC3431">
        <w:rPr>
          <w:rFonts w:ascii="Times New Roman" w:hAnsi="Times New Roman"/>
          <w:bCs/>
          <w:sz w:val="24"/>
          <w:szCs w:val="24"/>
          <w:lang w:val="ro-RO"/>
        </w:rPr>
        <w:t>,</w:t>
      </w:r>
    </w:p>
    <w:p w:rsidR="00CF439D" w:rsidRPr="00FC3431" w:rsidRDefault="00CF439D" w:rsidP="00074620">
      <w:pPr>
        <w:ind w:firstLine="540"/>
        <w:jc w:val="both"/>
        <w:rPr>
          <w:rFonts w:ascii="Times New Roman" w:hAnsi="Times New Roman"/>
          <w:bCs/>
          <w:sz w:val="24"/>
          <w:szCs w:val="24"/>
          <w:lang w:val="ro-RO"/>
        </w:rPr>
      </w:pPr>
      <w:r>
        <w:rPr>
          <w:rFonts w:ascii="Times New Roman" w:hAnsi="Times New Roman"/>
          <w:bCs/>
          <w:sz w:val="24"/>
          <w:szCs w:val="24"/>
          <w:lang w:val="ro-RO"/>
        </w:rPr>
        <w:t>________________________________________________________________________</w:t>
      </w:r>
      <w:r w:rsidRPr="00FC3431">
        <w:rPr>
          <w:rFonts w:ascii="Times New Roman" w:hAnsi="Times New Roman"/>
          <w:bCs/>
          <w:sz w:val="24"/>
          <w:szCs w:val="24"/>
          <w:lang w:val="ro-RO"/>
        </w:rPr>
        <w:t xml:space="preserve"> </w:t>
      </w:r>
    </w:p>
    <w:p w:rsidR="00CF439D" w:rsidRPr="00FC3431" w:rsidRDefault="00CF439D" w:rsidP="00FC3431">
      <w:pPr>
        <w:jc w:val="both"/>
        <w:rPr>
          <w:rFonts w:ascii="Times New Roman" w:hAnsi="Times New Roman"/>
          <w:bCs/>
          <w:sz w:val="24"/>
          <w:szCs w:val="24"/>
          <w:lang w:val="ro-RO"/>
        </w:rPr>
      </w:pPr>
      <w:r w:rsidRPr="00FC3431">
        <w:rPr>
          <w:rFonts w:ascii="Times New Roman" w:hAnsi="Times New Roman"/>
          <w:bCs/>
          <w:sz w:val="24"/>
          <w:szCs w:val="24"/>
          <w:lang w:val="ro-RO"/>
        </w:rPr>
        <w:t xml:space="preserve">declar/ă că volumul în cauză sau fragmente ale acestuia nu au fost publicate anterior cu finanţare publică în limba actuală de editare, este original, elaborat de autor sau grupul de autori, deţin/e dreptul de a propune lucrarea spre publicare şi accept/ă să transmit/ă dreptul de publicare Editurii ____________________ în condiţiile stabilite. Declar/ăm că deţin/em drepturile de publicare asupra eventualelor ilustraţii din volum şi le transfer/ăm Editurii ___________________ în condiţiile stabilite.  În lucrare nu există pasaje sau fragmente plagiate, sursele bibliografice fiind indicate corect şi onest. </w:t>
      </w:r>
    </w:p>
    <w:p w:rsidR="00CF439D" w:rsidRPr="00FC3431" w:rsidRDefault="00CF439D" w:rsidP="00074620">
      <w:pPr>
        <w:ind w:firstLine="540"/>
        <w:jc w:val="both"/>
        <w:rPr>
          <w:rFonts w:ascii="Times New Roman" w:hAnsi="Times New Roman"/>
          <w:bCs/>
          <w:sz w:val="24"/>
          <w:szCs w:val="24"/>
          <w:lang w:val="ro-RO"/>
        </w:rPr>
      </w:pPr>
      <w:r w:rsidRPr="00FC3431">
        <w:rPr>
          <w:rFonts w:ascii="Times New Roman" w:hAnsi="Times New Roman"/>
          <w:bCs/>
          <w:sz w:val="24"/>
          <w:szCs w:val="24"/>
          <w:lang w:val="ro-RO"/>
        </w:rPr>
        <w:t>Am luat act de standardele de etică editorială şi declar/ăm că prin publicarea volumului nu sînt încălcate aceste standarde sau standardele generale de etica cercetării.</w:t>
      </w:r>
    </w:p>
    <w:p w:rsidR="00CF439D" w:rsidRPr="00FC3431" w:rsidRDefault="00CF439D" w:rsidP="00074620">
      <w:pPr>
        <w:ind w:firstLine="540"/>
        <w:jc w:val="both"/>
        <w:rPr>
          <w:rFonts w:ascii="Times New Roman" w:hAnsi="Times New Roman"/>
          <w:bCs/>
          <w:sz w:val="24"/>
          <w:szCs w:val="24"/>
          <w:lang w:val="ro-RO"/>
        </w:rPr>
      </w:pPr>
    </w:p>
    <w:p w:rsidR="00CF439D" w:rsidRPr="00FC3431" w:rsidRDefault="00CF439D" w:rsidP="00074620">
      <w:pPr>
        <w:ind w:firstLine="540"/>
        <w:jc w:val="both"/>
        <w:rPr>
          <w:rFonts w:ascii="Times New Roman" w:hAnsi="Times New Roman"/>
          <w:sz w:val="24"/>
          <w:szCs w:val="24"/>
          <w:lang w:val="ro-RO"/>
        </w:rPr>
      </w:pPr>
      <w:r w:rsidRPr="00FC3431">
        <w:rPr>
          <w:rFonts w:ascii="Times New Roman" w:hAnsi="Times New Roman"/>
          <w:sz w:val="24"/>
          <w:szCs w:val="24"/>
          <w:lang w:val="ro-RO"/>
        </w:rPr>
        <w:t>Data</w:t>
      </w:r>
    </w:p>
    <w:p w:rsidR="00CF439D" w:rsidRPr="00FC3431" w:rsidRDefault="00CF439D" w:rsidP="00074620">
      <w:pPr>
        <w:ind w:firstLine="540"/>
        <w:jc w:val="both"/>
        <w:rPr>
          <w:rFonts w:ascii="Times New Roman" w:hAnsi="Times New Roman"/>
          <w:sz w:val="24"/>
          <w:szCs w:val="24"/>
          <w:lang w:val="ro-RO"/>
        </w:rPr>
      </w:pPr>
      <w:r w:rsidRPr="00FC3431">
        <w:rPr>
          <w:rFonts w:ascii="Times New Roman" w:hAnsi="Times New Roman"/>
          <w:sz w:val="24"/>
          <w:szCs w:val="24"/>
          <w:lang w:val="ro-RO"/>
        </w:rPr>
        <w:t>Semnătura</w:t>
      </w:r>
    </w:p>
    <w:p w:rsidR="00CF439D" w:rsidRPr="00FC3431" w:rsidRDefault="00CF439D" w:rsidP="00052C69">
      <w:pPr>
        <w:ind w:firstLine="540"/>
        <w:jc w:val="both"/>
        <w:rPr>
          <w:rFonts w:ascii="Times New Roman" w:hAnsi="Times New Roman"/>
          <w:sz w:val="24"/>
          <w:szCs w:val="24"/>
        </w:rPr>
      </w:pPr>
    </w:p>
    <w:p w:rsidR="00CF439D" w:rsidRPr="00FC3431" w:rsidRDefault="00CF439D" w:rsidP="00052C69">
      <w:pPr>
        <w:ind w:firstLine="540"/>
        <w:jc w:val="both"/>
        <w:rPr>
          <w:rFonts w:ascii="Times New Roman" w:hAnsi="Times New Roman"/>
          <w:sz w:val="24"/>
          <w:szCs w:val="24"/>
        </w:rPr>
      </w:pPr>
    </w:p>
    <w:sectPr w:rsidR="00CF439D" w:rsidRPr="00FC3431" w:rsidSect="00A16B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77C45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2291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4020B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E2AA33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FB698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D0BF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845C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D895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9FE95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B90E34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B91"/>
    <w:rsid w:val="00052C69"/>
    <w:rsid w:val="00074620"/>
    <w:rsid w:val="001361BC"/>
    <w:rsid w:val="0041269A"/>
    <w:rsid w:val="00435D8C"/>
    <w:rsid w:val="004B10FD"/>
    <w:rsid w:val="004C7420"/>
    <w:rsid w:val="00987F9B"/>
    <w:rsid w:val="009E1577"/>
    <w:rsid w:val="00A16B3E"/>
    <w:rsid w:val="00CA616F"/>
    <w:rsid w:val="00CF439D"/>
    <w:rsid w:val="00FB6B91"/>
    <w:rsid w:val="00FC34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B3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B6B91"/>
    <w:pPr>
      <w:spacing w:after="0" w:line="240" w:lineRule="auto"/>
      <w:ind w:firstLine="567"/>
      <w:jc w:val="both"/>
    </w:pPr>
    <w:rPr>
      <w:rFonts w:ascii="Times New Roman" w:eastAsia="Times New Roman" w:hAnsi="Times New Roman"/>
      <w:sz w:val="24"/>
      <w:szCs w:val="24"/>
      <w:lang w:val="en-US"/>
    </w:rPr>
  </w:style>
  <w:style w:type="paragraph" w:customStyle="1" w:styleId="a">
    <w:name w:val="Без интервала"/>
    <w:uiPriority w:val="99"/>
    <w:rsid w:val="00FB6B91"/>
    <w:rPr>
      <w:rFonts w:eastAsia="Times New Roman"/>
    </w:rPr>
  </w:style>
  <w:style w:type="paragraph" w:styleId="BodyText">
    <w:name w:val="Body Text"/>
    <w:basedOn w:val="Normal"/>
    <w:link w:val="BodyTextChar"/>
    <w:uiPriority w:val="99"/>
    <w:rsid w:val="00FB6B91"/>
    <w:pPr>
      <w:spacing w:after="0" w:line="360" w:lineRule="auto"/>
      <w:jc w:val="both"/>
    </w:pPr>
    <w:rPr>
      <w:rFonts w:ascii="Times New Roman" w:hAnsi="Times New Roman"/>
      <w:sz w:val="28"/>
      <w:szCs w:val="20"/>
      <w:lang w:val="ro-RO" w:eastAsia="ru-RU"/>
    </w:rPr>
  </w:style>
  <w:style w:type="character" w:customStyle="1" w:styleId="BodyTextChar">
    <w:name w:val="Body Text Char"/>
    <w:basedOn w:val="DefaultParagraphFont"/>
    <w:link w:val="BodyText"/>
    <w:uiPriority w:val="99"/>
    <w:locked/>
    <w:rsid w:val="00FB6B91"/>
    <w:rPr>
      <w:rFonts w:ascii="Times New Roman" w:eastAsia="Times New Roman" w:hAnsi="Times New Roman" w:cs="Times New Roman"/>
      <w:sz w:val="20"/>
      <w:szCs w:val="20"/>
      <w:lang w:val="ro-RO" w:eastAsia="ru-RU"/>
    </w:rPr>
  </w:style>
</w:styles>
</file>

<file path=word/webSettings.xml><?xml version="1.0" encoding="utf-8"?>
<w:webSettings xmlns:r="http://schemas.openxmlformats.org/officeDocument/2006/relationships" xmlns:w="http://schemas.openxmlformats.org/wordprocessingml/2006/main">
  <w:divs>
    <w:div w:id="1505589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10</Pages>
  <Words>4628</Words>
  <Characters>26382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AB. Bitchin</dc:creator>
  <cp:keywords/>
  <dc:description/>
  <cp:lastModifiedBy>pavalachii</cp:lastModifiedBy>
  <cp:revision>6</cp:revision>
  <dcterms:created xsi:type="dcterms:W3CDTF">2013-11-19T08:26:00Z</dcterms:created>
  <dcterms:modified xsi:type="dcterms:W3CDTF">2013-11-25T14:18:00Z</dcterms:modified>
</cp:coreProperties>
</file>