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9C" w:rsidRPr="00CC74D2" w:rsidRDefault="00C9389C" w:rsidP="00C9389C">
      <w:pPr>
        <w:ind w:firstLine="709"/>
        <w:jc w:val="right"/>
        <w:rPr>
          <w:color w:val="000000"/>
        </w:rPr>
      </w:pPr>
      <w:r>
        <w:rPr>
          <w:color w:val="000000"/>
        </w:rPr>
        <w:t>„</w:t>
      </w:r>
      <w:r w:rsidRPr="00CC74D2">
        <w:rPr>
          <w:color w:val="000000"/>
        </w:rPr>
        <w:t>Tabelul nr. 1.1</w:t>
      </w:r>
    </w:p>
    <w:p w:rsidR="00C9389C" w:rsidRPr="00CC74D2" w:rsidRDefault="00C9389C" w:rsidP="00C9389C">
      <w:pPr>
        <w:ind w:firstLine="709"/>
        <w:jc w:val="both"/>
        <w:rPr>
          <w:color w:val="000000"/>
        </w:rPr>
      </w:pPr>
    </w:p>
    <w:p w:rsidR="00C9389C" w:rsidRPr="00CC74D2" w:rsidRDefault="00C9389C" w:rsidP="00C9389C">
      <w:pPr>
        <w:jc w:val="center"/>
        <w:rPr>
          <w:b/>
          <w:color w:val="000000"/>
        </w:rPr>
      </w:pPr>
      <w:r w:rsidRPr="00CC74D2">
        <w:rPr>
          <w:b/>
          <w:color w:val="000000"/>
        </w:rPr>
        <w:t>Caracteristicile organoleptice ale făinurilor</w:t>
      </w:r>
    </w:p>
    <w:p w:rsidR="00C9389C" w:rsidRPr="00CC74D2" w:rsidRDefault="00C9389C" w:rsidP="00C9389C">
      <w:pPr>
        <w:ind w:firstLine="709"/>
        <w:jc w:val="both"/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C9389C" w:rsidRPr="00CC74D2" w:rsidTr="00C24F2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Caracteristici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Limite admisibile pentru făinuri</w:t>
            </w:r>
          </w:p>
        </w:tc>
      </w:tr>
      <w:tr w:rsidR="00C9389C" w:rsidRPr="00CC74D2" w:rsidTr="00C24F2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Gust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Caracteristic făinurilor,  fără gust străin, amar sau acru. Pentru făina de ovăz se admite un gust specific slab amar </w:t>
            </w:r>
          </w:p>
        </w:tc>
      </w:tr>
      <w:tr w:rsidR="00C9389C" w:rsidRPr="00CC74D2" w:rsidTr="00C24F2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Miros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Caracteristic făinurilor, fără miros străin, de mucegai sau închis </w:t>
            </w:r>
          </w:p>
        </w:tc>
      </w:tr>
      <w:tr w:rsidR="00C9389C" w:rsidRPr="00CC74D2" w:rsidTr="00C24F2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Culoare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Făină de grîu pentru panificaţie: 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grişată – albă sau crem cu nuanţă gălbuie;          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 superioară – albă sau cu nuanţă crem; 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calitatea întîi – albă sau albă cu nuanţă gălbuie; 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calitatea a doua – albă cu nuanţă gălbuie sau cenuşie; integrală – albă cu nuanţă gălbuie sau cenuşie, </w:t>
            </w:r>
            <w:r>
              <w:rPr>
                <w:color w:val="000000"/>
              </w:rPr>
              <w:t>cu particule vizibile de tărîţe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Făină de grîu pentru paste făinoase: </w:t>
            </w:r>
          </w:p>
          <w:p w:rsidR="00C9389C" w:rsidRPr="00CC74D2" w:rsidRDefault="00C9389C" w:rsidP="00C9389C">
            <w:pPr>
              <w:numPr>
                <w:ilvl w:val="0"/>
                <w:numId w:val="1"/>
              </w:numPr>
              <w:tabs>
                <w:tab w:val="clear" w:pos="720"/>
                <w:tab w:val="left" w:pos="342"/>
              </w:tabs>
              <w:ind w:left="0" w:firstLine="0"/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grîu moale: </w:t>
            </w:r>
          </w:p>
          <w:p w:rsidR="00C9389C" w:rsidRPr="00CC74D2" w:rsidRDefault="00C9389C" w:rsidP="00C24F20">
            <w:pPr>
              <w:tabs>
                <w:tab w:val="left" w:pos="342"/>
              </w:tabs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calitatea superioară – albă cu nuanţă gălbuie; </w:t>
            </w:r>
          </w:p>
          <w:p w:rsidR="00C9389C" w:rsidRPr="00CC74D2" w:rsidRDefault="00C9389C" w:rsidP="00C24F20">
            <w:pPr>
              <w:tabs>
                <w:tab w:val="left" w:pos="342"/>
              </w:tabs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calitatea întîi – albă cu nuanţă crem; </w:t>
            </w:r>
          </w:p>
          <w:p w:rsidR="00C9389C" w:rsidRPr="00CC74D2" w:rsidRDefault="00C9389C" w:rsidP="00C9389C">
            <w:pPr>
              <w:numPr>
                <w:ilvl w:val="0"/>
                <w:numId w:val="1"/>
              </w:numPr>
              <w:tabs>
                <w:tab w:val="clear" w:pos="720"/>
                <w:tab w:val="left" w:pos="342"/>
              </w:tabs>
              <w:ind w:left="0" w:firstLine="0"/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grîu tare (durum): </w:t>
            </w:r>
          </w:p>
          <w:p w:rsidR="00C9389C" w:rsidRPr="00CC74D2" w:rsidRDefault="00C9389C" w:rsidP="00C24F20">
            <w:pPr>
              <w:tabs>
                <w:tab w:val="left" w:pos="342"/>
              </w:tabs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 superioară – crem cu nuanţă gălbuie; </w:t>
            </w:r>
          </w:p>
          <w:p w:rsidR="00C9389C" w:rsidRPr="00CC74D2" w:rsidRDefault="00C9389C" w:rsidP="00C24F20">
            <w:pPr>
              <w:tabs>
                <w:tab w:val="left" w:pos="342"/>
              </w:tabs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calitatea întîi – crem-deschis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Făină de secară: 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albă – albă cu nuanţă crem sau cenuşie; 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semialbă – alb-cenuşie sau crem-cenuşie cu particule de tărîţe;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integrală –</w:t>
            </w:r>
            <w:r>
              <w:rPr>
                <w:color w:val="000000"/>
              </w:rPr>
              <w:t xml:space="preserve"> cenuşie cu particule de tărîţe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Făi</w:t>
            </w:r>
            <w:r>
              <w:rPr>
                <w:color w:val="000000"/>
              </w:rPr>
              <w:t>nă de porumb – albă sau galbenă</w:t>
            </w:r>
          </w:p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Meslin – alb-cenuşie </w:t>
            </w:r>
            <w:r>
              <w:rPr>
                <w:color w:val="000000"/>
              </w:rPr>
              <w:t>cu particule vizibile de tărîţe</w:t>
            </w:r>
          </w:p>
          <w:p w:rsidR="00C9389C" w:rsidRPr="00CC74D2" w:rsidRDefault="00C9389C" w:rsidP="00C24F20">
            <w:pPr>
              <w:jc w:val="both"/>
            </w:pPr>
            <w:r>
              <w:t>Făină de ovăz – gri-cafenie</w:t>
            </w:r>
          </w:p>
          <w:p w:rsidR="00C9389C" w:rsidRPr="00CC74D2" w:rsidRDefault="00C9389C" w:rsidP="00C24F20">
            <w:pPr>
              <w:jc w:val="both"/>
            </w:pPr>
            <w:r w:rsidRPr="00CC74D2">
              <w:t>Făinuril</w:t>
            </w:r>
            <w:r>
              <w:t>e</w:t>
            </w:r>
            <w:r w:rsidRPr="00CC74D2">
              <w:t xml:space="preserve"> din celelalte tipuri de boabe – caracteristica făinurilor de boabe utilizate</w:t>
            </w:r>
          </w:p>
        </w:tc>
      </w:tr>
      <w:tr w:rsidR="00C9389C" w:rsidRPr="00CC74D2" w:rsidTr="00C24F2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Impurităţi minerale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C" w:rsidRPr="00CC74D2" w:rsidRDefault="00C9389C" w:rsidP="00C24F20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Fără scrîşnet la </w:t>
            </w:r>
            <w:r w:rsidRPr="00CC74D2">
              <w:t>masticaţie</w:t>
            </w:r>
            <w:r w:rsidRPr="00CC74D2">
              <w:rPr>
                <w:color w:val="000000"/>
              </w:rPr>
              <w:t xml:space="preserve">”;      </w:t>
            </w:r>
          </w:p>
        </w:tc>
      </w:tr>
    </w:tbl>
    <w:p w:rsidR="000E4FF4" w:rsidRDefault="000E4FF4"/>
    <w:sectPr w:rsidR="000E4FF4" w:rsidSect="00C9389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C62"/>
    <w:multiLevelType w:val="hybridMultilevel"/>
    <w:tmpl w:val="FBDCAC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9C"/>
    <w:rsid w:val="000E4FF4"/>
    <w:rsid w:val="00C9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C9389C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2013-11-25T10:20:00Z</dcterms:created>
  <dcterms:modified xsi:type="dcterms:W3CDTF">2013-11-25T10:21:00Z</dcterms:modified>
</cp:coreProperties>
</file>