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1" w:type="dxa"/>
        <w:tblLook w:val="01E0"/>
      </w:tblPr>
      <w:tblGrid>
        <w:gridCol w:w="4084"/>
      </w:tblGrid>
      <w:tr w:rsidR="00F5639E" w:rsidRPr="0047696B" w:rsidTr="00E516DD">
        <w:trPr>
          <w:jc w:val="right"/>
        </w:trPr>
        <w:tc>
          <w:tcPr>
            <w:tcW w:w="4084" w:type="dxa"/>
          </w:tcPr>
          <w:p w:rsidR="00F5639E" w:rsidRPr="0047696B" w:rsidRDefault="00F5639E" w:rsidP="00E516DD">
            <w:pPr>
              <w:rPr>
                <w:b/>
              </w:rPr>
            </w:pPr>
            <w:r w:rsidRPr="0047696B">
              <w:rPr>
                <w:b/>
              </w:rPr>
              <w:t xml:space="preserve">               Anexa nr.2 </w:t>
            </w:r>
          </w:p>
          <w:p w:rsidR="00F5639E" w:rsidRPr="0047696B" w:rsidRDefault="00F5639E" w:rsidP="00E516DD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la Hotărîrea Guvernului"/>
              </w:smartTagPr>
              <w:r w:rsidRPr="0047696B">
                <w:rPr>
                  <w:b/>
                </w:rPr>
                <w:t>la Hotărîrea Guvernului</w:t>
              </w:r>
            </w:smartTag>
            <w:r w:rsidRPr="0047696B">
              <w:rPr>
                <w:b/>
              </w:rPr>
              <w:t xml:space="preserve"> nr. 948</w:t>
            </w:r>
          </w:p>
          <w:p w:rsidR="00F5639E" w:rsidRPr="0047696B" w:rsidRDefault="00F5639E" w:rsidP="00E516DD">
            <w:pPr>
              <w:rPr>
                <w:b/>
              </w:rPr>
            </w:pPr>
            <w:r w:rsidRPr="0047696B">
              <w:rPr>
                <w:b/>
              </w:rPr>
              <w:t xml:space="preserve"> din  25 noiembrie 2013</w:t>
            </w:r>
          </w:p>
        </w:tc>
      </w:tr>
    </w:tbl>
    <w:p w:rsidR="00F5639E" w:rsidRPr="0047696B" w:rsidRDefault="00F5639E" w:rsidP="00BF058F">
      <w:pPr>
        <w:jc w:val="center"/>
        <w:rPr>
          <w:b/>
        </w:rPr>
      </w:pPr>
      <w:r w:rsidRPr="0047696B">
        <w:rPr>
          <w:b/>
        </w:rPr>
        <w:t>PLANUL DE ACŢIUNI</w:t>
      </w:r>
    </w:p>
    <w:p w:rsidR="00F5639E" w:rsidRPr="0047696B" w:rsidRDefault="00F5639E" w:rsidP="00BF058F">
      <w:pPr>
        <w:jc w:val="center"/>
        <w:rPr>
          <w:b/>
        </w:rPr>
      </w:pPr>
      <w:r w:rsidRPr="0047696B">
        <w:rPr>
          <w:b/>
        </w:rPr>
        <w:t xml:space="preserve">pentru anii 2014-2016 privind implementarea Strategiei de dezvoltare a comerţului interior </w:t>
      </w:r>
    </w:p>
    <w:p w:rsidR="00F5639E" w:rsidRPr="0047696B" w:rsidRDefault="00F5639E" w:rsidP="00BF058F">
      <w:pPr>
        <w:jc w:val="center"/>
        <w:rPr>
          <w:b/>
        </w:rPr>
      </w:pPr>
      <w:r w:rsidRPr="0047696B">
        <w:rPr>
          <w:b/>
        </w:rPr>
        <w:t>în Republica Moldova pentru anii 2014-2020</w:t>
      </w:r>
    </w:p>
    <w:p w:rsidR="00F5639E" w:rsidRPr="0047696B" w:rsidRDefault="00F5639E" w:rsidP="00BF058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5124"/>
        <w:gridCol w:w="2502"/>
        <w:gridCol w:w="1637"/>
        <w:gridCol w:w="2291"/>
        <w:gridCol w:w="3037"/>
      </w:tblGrid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  <w:rPr>
                <w:b/>
              </w:rPr>
            </w:pPr>
            <w:r w:rsidRPr="0047696B">
              <w:rPr>
                <w:b/>
              </w:rPr>
              <w:t>Nr.</w:t>
            </w:r>
          </w:p>
          <w:p w:rsidR="00F5639E" w:rsidRPr="0047696B" w:rsidRDefault="00F5639E" w:rsidP="00E516DD">
            <w:pPr>
              <w:jc w:val="center"/>
              <w:rPr>
                <w:b/>
              </w:rPr>
            </w:pPr>
            <w:r w:rsidRPr="0047696B">
              <w:rPr>
                <w:b/>
              </w:rPr>
              <w:t>d/o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center"/>
              <w:rPr>
                <w:b/>
              </w:rPr>
            </w:pPr>
            <w:r w:rsidRPr="0047696B">
              <w:rPr>
                <w:b/>
              </w:rPr>
              <w:t xml:space="preserve">Direcţii prioritare/ acţiuni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" w:type="pct"/>
          </w:tcPr>
          <w:p w:rsidR="00F5639E" w:rsidRPr="0047696B" w:rsidRDefault="00F5639E" w:rsidP="00E516DD">
            <w:pPr>
              <w:jc w:val="center"/>
              <w:rPr>
                <w:b/>
              </w:rPr>
            </w:pPr>
            <w:r w:rsidRPr="0047696B">
              <w:rPr>
                <w:b/>
              </w:rPr>
              <w:t>Autoritatea responsabilă de executare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  <w:rPr>
                <w:b/>
              </w:rPr>
            </w:pPr>
            <w:r w:rsidRPr="0047696B">
              <w:rPr>
                <w:b/>
              </w:rPr>
              <w:t>Termenul de realizare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  <w:rPr>
                <w:b/>
              </w:rPr>
            </w:pPr>
            <w:r w:rsidRPr="0047696B">
              <w:rPr>
                <w:b/>
              </w:rPr>
              <w:t>Surse /costuri de finanţare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  <w:rPr>
                <w:b/>
              </w:rPr>
            </w:pPr>
            <w:r w:rsidRPr="0047696B">
              <w:rPr>
                <w:b/>
              </w:rPr>
              <w:t>Indicatori de performanţă/rezultatul scontat</w:t>
            </w:r>
          </w:p>
        </w:tc>
      </w:tr>
    </w:tbl>
    <w:p w:rsidR="00F5639E" w:rsidRPr="0047696B" w:rsidRDefault="00F5639E" w:rsidP="00BF05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5124"/>
        <w:gridCol w:w="2404"/>
        <w:gridCol w:w="98"/>
        <w:gridCol w:w="1637"/>
        <w:gridCol w:w="2291"/>
        <w:gridCol w:w="3037"/>
      </w:tblGrid>
      <w:tr w:rsidR="00F5639E" w:rsidRPr="0047696B" w:rsidTr="00E516DD">
        <w:trPr>
          <w:tblHeader/>
        </w:trPr>
        <w:tc>
          <w:tcPr>
            <w:tcW w:w="248" w:type="pct"/>
          </w:tcPr>
          <w:p w:rsidR="00F5639E" w:rsidRPr="0047696B" w:rsidRDefault="00F5639E" w:rsidP="00E516DD">
            <w:pPr>
              <w:jc w:val="center"/>
              <w:rPr>
                <w:b/>
              </w:rPr>
            </w:pPr>
            <w:r w:rsidRPr="0047696B">
              <w:rPr>
                <w:b/>
              </w:rPr>
              <w:t>1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center"/>
              <w:rPr>
                <w:b/>
              </w:rPr>
            </w:pPr>
            <w:r w:rsidRPr="0047696B">
              <w:rPr>
                <w:b/>
              </w:rPr>
              <w:t>2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  <w:rPr>
                <w:b/>
              </w:rPr>
            </w:pPr>
            <w:r w:rsidRPr="0047696B">
              <w:rPr>
                <w:b/>
              </w:rPr>
              <w:t>3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  <w:rPr>
                <w:b/>
              </w:rPr>
            </w:pPr>
            <w:r w:rsidRPr="0047696B">
              <w:rPr>
                <w:b/>
              </w:rPr>
              <w:t>4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  <w:rPr>
                <w:b/>
              </w:rPr>
            </w:pPr>
            <w:r w:rsidRPr="0047696B">
              <w:rPr>
                <w:b/>
              </w:rPr>
              <w:t>5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  <w:rPr>
                <w:b/>
              </w:rPr>
            </w:pPr>
            <w:r w:rsidRPr="0047696B">
              <w:rPr>
                <w:b/>
              </w:rPr>
              <w:t>6</w:t>
            </w:r>
          </w:p>
        </w:tc>
      </w:tr>
      <w:tr w:rsidR="00F5639E" w:rsidRPr="0047696B" w:rsidTr="00E516DD">
        <w:tc>
          <w:tcPr>
            <w:tcW w:w="5000" w:type="pct"/>
            <w:gridSpan w:val="7"/>
          </w:tcPr>
          <w:p w:rsidR="00F5639E" w:rsidRPr="0047696B" w:rsidRDefault="00F5639E" w:rsidP="00BF058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7696B">
              <w:rPr>
                <w:b/>
              </w:rPr>
              <w:t xml:space="preserve">Perfecţionarea cadrului normativ şi instituţional aferent comerţului interior </w:t>
            </w:r>
          </w:p>
        </w:tc>
      </w:tr>
      <w:tr w:rsidR="00F5639E" w:rsidRPr="0047696B" w:rsidTr="00E516DD">
        <w:tc>
          <w:tcPr>
            <w:tcW w:w="5000" w:type="pct"/>
            <w:gridSpan w:val="7"/>
          </w:tcPr>
          <w:p w:rsidR="00F5639E" w:rsidRPr="0047696B" w:rsidRDefault="00F5639E" w:rsidP="00E516DD">
            <w:pPr>
              <w:pStyle w:val="ListParagraph"/>
              <w:jc w:val="both"/>
              <w:rPr>
                <w:b/>
              </w:rPr>
            </w:pPr>
            <w:r w:rsidRPr="0047696B">
              <w:rPr>
                <w:b/>
              </w:rPr>
              <w:t>Acte legislative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1.1.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 xml:space="preserve">Elaborarea amendamentelor </w:t>
            </w:r>
            <w:smartTag w:uri="urn:schemas-microsoft-com:office:smarttags" w:element="PersonName">
              <w:smartTagPr>
                <w:attr w:name="ProductID" w:val="la Legea"/>
              </w:smartTagPr>
              <w:r w:rsidRPr="0047696B">
                <w:t>la Legea</w:t>
              </w:r>
            </w:smartTag>
            <w:r w:rsidRPr="0047696B">
              <w:t xml:space="preserve"> nr. 231 din 23 septembrie 2010 cu privire la comerţul interior referitor la:</w:t>
            </w:r>
          </w:p>
          <w:p w:rsidR="00F5639E" w:rsidRPr="0047696B" w:rsidRDefault="00F5639E" w:rsidP="00E516DD">
            <w:pPr>
              <w:jc w:val="both"/>
            </w:pPr>
            <w:r w:rsidRPr="0047696B">
              <w:t xml:space="preserve"> vînzările cu preţ redus (lichidare, soldare, promoţionale, tip „outlet” etc.);</w:t>
            </w:r>
          </w:p>
          <w:p w:rsidR="00F5639E" w:rsidRPr="0047696B" w:rsidRDefault="00F5639E" w:rsidP="00E516DD">
            <w:pPr>
              <w:jc w:val="both"/>
            </w:pPr>
          </w:p>
          <w:p w:rsidR="00F5639E" w:rsidRPr="0047696B" w:rsidRDefault="00F5639E" w:rsidP="00E516DD">
            <w:pPr>
              <w:jc w:val="both"/>
            </w:pPr>
            <w:r w:rsidRPr="0047696B">
              <w:t>înregistrarea/autorizarea activităţilor din comerţ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Economiei în comun cu  Ministerul Finanţelor</w:t>
            </w:r>
          </w:p>
          <w:p w:rsidR="00F5639E" w:rsidRPr="0047696B" w:rsidRDefault="00F5639E" w:rsidP="00E516DD">
            <w:pPr>
              <w:jc w:val="center"/>
            </w:pPr>
          </w:p>
          <w:p w:rsidR="00F5639E" w:rsidRPr="0047696B" w:rsidRDefault="00F5639E" w:rsidP="00E516DD">
            <w:pPr>
              <w:jc w:val="center"/>
            </w:pPr>
            <w:r w:rsidRPr="0047696B">
              <w:t>Ministerul Economiei în comun cu autorităţile administraţiei publice locale</w:t>
            </w:r>
          </w:p>
          <w:p w:rsidR="00F5639E" w:rsidRPr="0047696B" w:rsidRDefault="00F5639E" w:rsidP="00E516DD">
            <w:pPr>
              <w:jc w:val="center"/>
            </w:pP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2014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bugetului aprobat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Proiect aprobat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1.2.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Elaborarea proiectului de lege privind contractele (vînzările) la distanţă (inclusiv comerţul electronic)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Economiei în comun cu  Ministerul Tehnologiei Informaţiei şi Comunicaţiilor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2014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bugetului aprobat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Proiect aprobat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1.3.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Elaborarea proiectului de lege privind contractele în afara spaţiilor comerciale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Economiei</w:t>
            </w:r>
          </w:p>
          <w:p w:rsidR="00F5639E" w:rsidRPr="0047696B" w:rsidRDefault="00F5639E" w:rsidP="00E516DD">
            <w:pPr>
              <w:jc w:val="center"/>
            </w:pP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2014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bugetului aprobat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Proiect aprobat</w:t>
            </w:r>
          </w:p>
        </w:tc>
      </w:tr>
      <w:tr w:rsidR="00F5639E" w:rsidRPr="0047696B" w:rsidTr="00E516DD">
        <w:tc>
          <w:tcPr>
            <w:tcW w:w="5000" w:type="pct"/>
            <w:gridSpan w:val="7"/>
          </w:tcPr>
          <w:p w:rsidR="00F5639E" w:rsidRPr="0047696B" w:rsidRDefault="00F5639E" w:rsidP="00E516DD">
            <w:pPr>
              <w:rPr>
                <w:b/>
              </w:rPr>
            </w:pPr>
            <w:r w:rsidRPr="0047696B">
              <w:t xml:space="preserve">           </w:t>
            </w:r>
            <w:r w:rsidRPr="0047696B">
              <w:rPr>
                <w:b/>
              </w:rPr>
              <w:t xml:space="preserve">Acte normative 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1.4.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Elaborarea proiectului de hotărîre a Guvernului cu privire la activitatea pieţelor angro de produse agricole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Economiei în comun cu Ministerul Agriculturii şi Industriei Alimentare şi Ministerul Dezvoltării Regionale şi Construcţiilor</w:t>
            </w:r>
          </w:p>
          <w:p w:rsidR="00F5639E" w:rsidRPr="0047696B" w:rsidRDefault="00F5639E" w:rsidP="00E516DD">
            <w:pPr>
              <w:jc w:val="center"/>
            </w:pP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2014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bugetului aprobat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Proiect aprobat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 xml:space="preserve">1.5. 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Elaborarea proiectului de hotărîre a Guvernului cu privire la organizarea comerţului în zonele publice, inclusiv în pieţe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 xml:space="preserve">Ministerul Economiei în comun cu   </w:t>
            </w:r>
          </w:p>
          <w:p w:rsidR="00F5639E" w:rsidRPr="0047696B" w:rsidRDefault="00F5639E" w:rsidP="00E516DD">
            <w:pPr>
              <w:jc w:val="center"/>
            </w:pPr>
            <w:r w:rsidRPr="0047696B">
              <w:t>autorităţile administraţiei publice locale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2014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 xml:space="preserve">În limitele bugetului aprobat 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Proiect aprobat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1.6.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Elaborarea proiectului de hotărîre a Guvernului cu privire la aprobarea mecanismului de formare a preţurilor la produsele social importante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Economiei în comun cu Ministerul Finanţelor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2014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bugetului aprobat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Proiect aprobat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 xml:space="preserve">1.7. 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 xml:space="preserve">Elaborarea amendamentelor </w:t>
            </w:r>
            <w:smartTag w:uri="urn:schemas-microsoft-com:office:smarttags" w:element="PersonName">
              <w:smartTagPr>
                <w:attr w:name="ProductID" w:val="la Hotărîrea Guvernului"/>
              </w:smartTagPr>
              <w:r w:rsidRPr="0047696B">
                <w:t>la Hotărîrea Guvernului</w:t>
              </w:r>
            </w:smartTag>
            <w:r w:rsidRPr="0047696B">
              <w:t xml:space="preserve"> nr. 1209 din 8 noiembrie 2007 „Cu privire la prestarea serviciilor de alimentaţie publică” (excluderea categoriilor de deservire pentru unităţile de alimentaţie publică)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Economiei în comun cu Ministerul Finanţelor</w:t>
            </w:r>
          </w:p>
          <w:p w:rsidR="00F5639E" w:rsidRPr="0047696B" w:rsidRDefault="00F5639E" w:rsidP="00E516DD">
            <w:pPr>
              <w:jc w:val="center"/>
            </w:pP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2014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bugetului aprobat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Proiect aprobat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1.8.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Elaborarea proiectului de hotărîre a Guvernului cu privire la pregătirea profesională a angajaţilor din comerţ (standardele ocupaţionale)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Economiei în comun cu Ministerul Educaţiei, Ministerul Muncii, Protecţiei Sociale şi Familiei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2016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bugetului aprobat şi cu asistenţa proiectului de suport bugetar al UE pentru învăţămîntul vocaţional tehnic</w:t>
            </w:r>
          </w:p>
          <w:p w:rsidR="00F5639E" w:rsidRPr="0047696B" w:rsidRDefault="00F5639E" w:rsidP="00E516DD">
            <w:pPr>
              <w:jc w:val="center"/>
            </w:pPr>
            <w:r w:rsidRPr="0047696B">
              <w:t>(vezi Strategia de dezvoltare a  învăţămîntului vocaţional tehnic)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Proiect aprobat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1.9.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Elaborarea proiectului de hotărîre a Guvernului cu privire la instituirea ghişeului unic pentru înregistrarea /autorizarea activităţilor din comerţ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Economiei în comun Centrul de Guvernare Electronică şi cu</w:t>
            </w:r>
          </w:p>
          <w:p w:rsidR="00F5639E" w:rsidRPr="0047696B" w:rsidRDefault="00F5639E" w:rsidP="00E516DD">
            <w:pPr>
              <w:jc w:val="center"/>
            </w:pPr>
            <w:r w:rsidRPr="0047696B">
              <w:t>autorităţile administraţiei publice locale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2014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bugetului aprobat şi cu asistenţa proiectului „e-Transformare a Guvernării” (circa 200 mii lei)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Proiect aprobat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1.10.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Elaborarea proiectului de hotărîre a Guvernului cu privire la prestarea serviciilor comerciale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Economiei în comun cu autorităţile locale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2014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bugetului aprobat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Proiect aprobat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1.11.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Completarea Hotărîrii Guvernului nr.65 din 26 ianuarie 2001 „Cu privire la aprobarea Regulilor de comercializare cu amănuntul a unor tipuri de mărfuri alimentare şi nealimentare” (stabilirea normelor de comercializare a materialelor de construcţie, mobilei, articolelor cosmetice, jucăriilor, mărfurilor „second-hand”)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 xml:space="preserve">Ministerul Economiei în comun cu </w:t>
            </w:r>
          </w:p>
          <w:p w:rsidR="00F5639E" w:rsidRPr="0047696B" w:rsidRDefault="00F5639E" w:rsidP="00E516DD">
            <w:pPr>
              <w:jc w:val="center"/>
            </w:pPr>
            <w:r w:rsidRPr="0047696B">
              <w:t xml:space="preserve">Ministerul Sănătăţii, Ministerul Dezvoltării Regionale si Construcţiilor </w:t>
            </w:r>
          </w:p>
          <w:p w:rsidR="00F5639E" w:rsidRPr="0047696B" w:rsidRDefault="00F5639E" w:rsidP="00E516DD">
            <w:pPr>
              <w:jc w:val="center"/>
            </w:pP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2014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bugetului aprobat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Proiect aprobat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1.12.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Continuarea elaborării reglementărilor tehnice naţionale prin prisma directivelor europene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Fiecare instituţie în domeniul său de competenţă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2014-2016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 xml:space="preserve">În limitele bugetelor aprobate 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Proiecte aprobate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1.13</w:t>
            </w:r>
          </w:p>
          <w:p w:rsidR="00F5639E" w:rsidRPr="0047696B" w:rsidRDefault="00F5639E" w:rsidP="00E516DD">
            <w:pPr>
              <w:jc w:val="center"/>
            </w:pPr>
          </w:p>
          <w:p w:rsidR="00F5639E" w:rsidRPr="0047696B" w:rsidRDefault="00F5639E" w:rsidP="00E516DD">
            <w:pPr>
              <w:jc w:val="center"/>
            </w:pPr>
          </w:p>
          <w:p w:rsidR="00F5639E" w:rsidRPr="0047696B" w:rsidRDefault="00F5639E" w:rsidP="00E516DD">
            <w:pPr>
              <w:jc w:val="center"/>
              <w:rPr>
                <w:b/>
              </w:rPr>
            </w:pP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Elaborarea ghidului comerciantului</w:t>
            </w:r>
          </w:p>
          <w:p w:rsidR="00F5639E" w:rsidRPr="0047696B" w:rsidRDefault="00F5639E" w:rsidP="00E516DD">
            <w:pPr>
              <w:jc w:val="both"/>
            </w:pPr>
          </w:p>
          <w:p w:rsidR="00F5639E" w:rsidRPr="0047696B" w:rsidRDefault="00F5639E" w:rsidP="00E516DD">
            <w:pPr>
              <w:jc w:val="both"/>
            </w:pPr>
          </w:p>
          <w:p w:rsidR="00F5639E" w:rsidRPr="0047696B" w:rsidRDefault="00F5639E" w:rsidP="00E516DD">
            <w:pPr>
              <w:jc w:val="both"/>
              <w:rPr>
                <w:b/>
              </w:rPr>
            </w:pP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Economiei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2016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 xml:space="preserve">Surse extrabugetare </w:t>
            </w:r>
          </w:p>
          <w:p w:rsidR="00F5639E" w:rsidRPr="0047696B" w:rsidRDefault="00F5639E" w:rsidP="00E516DD">
            <w:pPr>
              <w:jc w:val="center"/>
            </w:pPr>
            <w:r w:rsidRPr="0047696B">
              <w:t>(asistenţă tehnică externă – circa 100 mii lei)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Ghid elaborat şi publicat</w:t>
            </w:r>
          </w:p>
        </w:tc>
      </w:tr>
      <w:tr w:rsidR="00F5639E" w:rsidRPr="0047696B" w:rsidTr="00E516DD">
        <w:tc>
          <w:tcPr>
            <w:tcW w:w="5000" w:type="pct"/>
            <w:gridSpan w:val="7"/>
          </w:tcPr>
          <w:p w:rsidR="00F5639E" w:rsidRPr="0047696B" w:rsidRDefault="00F5639E" w:rsidP="00E516DD">
            <w:pPr>
              <w:rPr>
                <w:b/>
              </w:rPr>
            </w:pPr>
            <w:r w:rsidRPr="0047696B">
              <w:t xml:space="preserve">           </w:t>
            </w:r>
            <w:r w:rsidRPr="0047696B">
              <w:rPr>
                <w:b/>
              </w:rPr>
              <w:t>Perfecţionarea cadrului instituţional (capacitatea administrativă)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2.1.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Consolidarea Comisiei pentru consultări colective şi negocieri în domeniul comerţului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Economiei în comun cu Confederaţia Naţională a Sindicatelor din Moldova, mediul de afaceri şi mediul academic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2014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bugetului aprobat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Comisie funcţională –platformă sectorială de discuţii şi consultări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2.2.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Susţinerea mediului de afaceri (comercianţii) în instituirea patronatului în comerţ/alimentaţia publică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 xml:space="preserve">Ministerul Economiei, Confederaţia Naţională a Patronatului din Republica Moldova  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2015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bugetului aprobat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Asociaţie profesională funcţională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2.3.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Crearea comitetului sectorial pentru formarea profesională a lucrătorilor din comerţ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Economiei, Ministerul Muncii, Protecţiei Sociale şi Familiei, Ministerul Educaţiei</w:t>
            </w:r>
          </w:p>
          <w:p w:rsidR="00F5639E" w:rsidRPr="0047696B" w:rsidRDefault="00F5639E" w:rsidP="00E516DD">
            <w:pPr>
              <w:jc w:val="center"/>
            </w:pP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2014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bugetului aprobat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Comitet sectorial funcţional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 xml:space="preserve">2.4. 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Susţinerea creării centrului de formare continuă în comerţ în cadrul parteneriatului public-privat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Economiei în comun cu mediul academic, asociaţiile profesionale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2016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Surse extrabugetare</w:t>
            </w:r>
          </w:p>
          <w:p w:rsidR="00F5639E" w:rsidRPr="0047696B" w:rsidRDefault="00F5639E" w:rsidP="00E516DD">
            <w:pPr>
              <w:jc w:val="center"/>
            </w:pPr>
            <w:r w:rsidRPr="0047696B">
              <w:t>(cu suportul financiar al mediului de afaceri şi asistenţei tehnice externe – circa 500 mii lei)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Centru creat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2.5.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Fortificarea capacităţilor instituţionale ale Consiliului Concurenţei, Agenţiei pentru Protecţia Consumatorilor, Agenţiei Naţionale pentru Siguranţa Alimentelor, consiliilor pe filiera produsului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Instituţiile respective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Permanent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bugetelor aprobate</w:t>
            </w:r>
          </w:p>
        </w:tc>
        <w:tc>
          <w:tcPr>
            <w:tcW w:w="989" w:type="pct"/>
          </w:tcPr>
          <w:p w:rsidR="00F5639E" w:rsidRPr="0047696B" w:rsidRDefault="00F5639E" w:rsidP="00E516DD">
            <w:r w:rsidRPr="0047696B">
              <w:t>Capacităţi instituţionale consolidate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2.6.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Intensificarea conlucrării între Ministerul Economiei şi autorităţile administraţiei publice locale pe diverse subiecte ce ţin de activităţile din comerţ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Economiei, Congresul autorităţilor locale din Moldova, structurile cu profil comercial ale mun. Chişinău, Bălţi, UTA Găgăuzia, secţiile economie din cadrul consiliilor raionale</w:t>
            </w:r>
          </w:p>
          <w:p w:rsidR="00F5639E" w:rsidRPr="0047696B" w:rsidRDefault="00F5639E" w:rsidP="00E516DD">
            <w:pPr>
              <w:jc w:val="center"/>
            </w:pP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Permanent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bugetelor aprobate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Platformă de conlucrare şi consultări</w:t>
            </w:r>
          </w:p>
        </w:tc>
      </w:tr>
      <w:tr w:rsidR="00F5639E" w:rsidRPr="0047696B" w:rsidTr="00E516DD">
        <w:tc>
          <w:tcPr>
            <w:tcW w:w="5000" w:type="pct"/>
            <w:gridSpan w:val="7"/>
          </w:tcPr>
          <w:p w:rsidR="00F5639E" w:rsidRPr="0047696B" w:rsidRDefault="00F5639E" w:rsidP="00E516DD">
            <w:pPr>
              <w:jc w:val="both"/>
            </w:pPr>
            <w:r w:rsidRPr="0047696B">
              <w:rPr>
                <w:b/>
              </w:rPr>
              <w:t>3</w:t>
            </w:r>
            <w:r w:rsidRPr="0047696B">
              <w:t>. C</w:t>
            </w:r>
            <w:r w:rsidRPr="0047696B">
              <w:rPr>
                <w:b/>
              </w:rPr>
              <w:t xml:space="preserve">onsolidarea resurselor de marfă şi competitivităţii acestora pe piaţa internă de consum 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3.1.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Monitorizarea nivelului de asigurare cu alimente a ţării (aprobarea metodologiei de calculare a balanţei alimentare, elaborată de Organizaţia pentru Alimentaţie şi Agricultură FAO, şi lărgirea nivelului de acoperire pentru 30 grupe/produse alimentare)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Biroul Naţional de Statistică, Ministerul Agriculturii şi Industriei Alimentare, Ministerul Economiei, consiliile pe filiera produsului</w:t>
            </w:r>
          </w:p>
          <w:p w:rsidR="00F5639E" w:rsidRPr="0047696B" w:rsidRDefault="00F5639E" w:rsidP="00E516DD">
            <w:pPr>
              <w:jc w:val="center"/>
            </w:pP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anual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bugetelor aprobate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Bilanţuri întocmite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3.2.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Instituirea sistemului informaţional privind plasarea produselor pe piaţă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Economiei în comun cu Ministerul Tehnologiilor Informaţiei şi Comunicaţiilor,</w:t>
            </w:r>
          </w:p>
          <w:p w:rsidR="00F5639E" w:rsidRPr="0047696B" w:rsidRDefault="00F5639E" w:rsidP="00E516DD">
            <w:pPr>
              <w:jc w:val="center"/>
            </w:pPr>
            <w:r w:rsidRPr="0047696B">
              <w:t>Ministerul Agriculturii şi Industriei Alimentare, Ministerul Sănătăţii, Ministerul Finanţelor, Biroul Naţional de Statistică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2016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Surse extrabugetare</w:t>
            </w:r>
          </w:p>
          <w:p w:rsidR="00F5639E" w:rsidRPr="0047696B" w:rsidRDefault="00F5639E" w:rsidP="00E516DD">
            <w:pPr>
              <w:jc w:val="center"/>
            </w:pPr>
            <w:r w:rsidRPr="0047696B">
              <w:t>(este necesară implicarea tuturor instituţiilor interesate în negocierea asistenţei externe pentru crearea sistemului vizat)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Sistem informaţional creat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3.3.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Elaborarea unui plan naţional privind lupta împotriva introducerii ilegale a produselor pe teritoriul ţării (prin contrabandă)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Serviciul Vamal, Ministerul Afacerilor Interne, Centrul Naţional Anticorupţie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2016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bugetelor aprobate, cu consultarea instituţiilor internaţionale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Plan elaborat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3.4.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Utilizarea mijloacelor informatice şi de comunicare pentru prevenirea şi combaterea fabricării şi comercializării de produse contrafăcute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Agenţia de Stat pentru Proprietatea Intelectuală, instituţiile statului abilitate cu drept de supraveghere a pieţei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Permanent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bugetelor aprobate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Mijloace informatice şi de comunicare utilizate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3.5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Stimularea dezvoltării meşteşugurilor şi a micii industrii în localităţile rurale, relansarea meseriilor cu specific tradiţional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tabs>
                <w:tab w:val="left" w:pos="315"/>
                <w:tab w:val="center" w:pos="1056"/>
              </w:tabs>
              <w:jc w:val="center"/>
            </w:pPr>
            <w:r w:rsidRPr="0047696B">
              <w:t>Ministerul Economiei în comun cu Ministerul Agriculturii şi Industriei Alimentare, Ministerul Finanţelor, autorităţile administraţiei publice locale, Uniunea Centrală „MOLDCOOP”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Permanent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Surse extrabugetare (cu suportul proiectelor „PARE 1+1”, „Antreprenoriat inovativ pentru ocuparea durabilă”</w:t>
            </w:r>
          </w:p>
          <w:p w:rsidR="00F5639E" w:rsidRPr="0047696B" w:rsidRDefault="00F5639E" w:rsidP="00E516DD">
            <w:pPr>
              <w:jc w:val="center"/>
            </w:pPr>
            <w:r w:rsidRPr="0047696B">
              <w:t>- vezi Strategia de dezvoltare a întreprinderilor mici şi mijlocii pentru anii 2012-2020)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Meserii nou-create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3.6.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Susţinerea creării şi extinderii unităţilor de prestări servicii în teritoriu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Economiei în comun cu  Ministerul Dezvoltării Regionale şi Construcţiilor, Ministerul Finanţelor, autorităţile administraţiei publice locale,   Uniunea Centrală „MOLDCOOP”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Permanent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Surse extrabugetare (cu suportul proiectelor „PARE 1+1”, „Antreprenoriat inovativ pentru ocuparea durabilă”</w:t>
            </w:r>
          </w:p>
          <w:p w:rsidR="00F5639E" w:rsidRPr="0047696B" w:rsidRDefault="00F5639E" w:rsidP="00E516DD">
            <w:pPr>
              <w:jc w:val="center"/>
            </w:pPr>
            <w:r w:rsidRPr="0047696B">
              <w:t>- vezi Strategia de dezvoltare a întreprinderilor mici şi mijlocii pentru anii 2012-2020)</w:t>
            </w:r>
          </w:p>
          <w:p w:rsidR="00F5639E" w:rsidRPr="0047696B" w:rsidRDefault="00F5639E" w:rsidP="00E516DD">
            <w:pPr>
              <w:jc w:val="center"/>
            </w:pPr>
          </w:p>
          <w:p w:rsidR="00F5639E" w:rsidRPr="0047696B" w:rsidRDefault="00F5639E" w:rsidP="00E516DD">
            <w:pPr>
              <w:jc w:val="center"/>
            </w:pP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Unităţi de prestări serviciu create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 xml:space="preserve">3.7. 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Efectuarea unui studiu privind practicile comerciale neloiale şi contracararea lor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Economiei în comun cu Ministerul Agriculturii şi Industriei Alimentare, Institutul Naţional de Cercetări Economice</w:t>
            </w:r>
          </w:p>
          <w:p w:rsidR="00F5639E" w:rsidRPr="0047696B" w:rsidRDefault="00F5639E" w:rsidP="00E516DD">
            <w:pPr>
              <w:jc w:val="center"/>
            </w:pP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2015-2016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Surse extrabugetare</w:t>
            </w:r>
          </w:p>
          <w:p w:rsidR="00F5639E" w:rsidRPr="0047696B" w:rsidRDefault="00F5639E" w:rsidP="00E516DD">
            <w:pPr>
              <w:jc w:val="center"/>
            </w:pPr>
            <w:r w:rsidRPr="0047696B">
              <w:t>(cu suportul asistenţei tehnice</w:t>
            </w:r>
          </w:p>
          <w:p w:rsidR="00F5639E" w:rsidRPr="0047696B" w:rsidRDefault="00F5639E" w:rsidP="00E516DD">
            <w:pPr>
              <w:jc w:val="center"/>
            </w:pPr>
            <w:r w:rsidRPr="0047696B">
              <w:t>externe – circa 200 mii lei)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Studiu efectuat</w:t>
            </w:r>
          </w:p>
        </w:tc>
      </w:tr>
      <w:tr w:rsidR="00F5639E" w:rsidRPr="0047696B" w:rsidTr="00E516DD">
        <w:tc>
          <w:tcPr>
            <w:tcW w:w="5000" w:type="pct"/>
            <w:gridSpan w:val="7"/>
          </w:tcPr>
          <w:p w:rsidR="00F5639E" w:rsidRPr="0047696B" w:rsidRDefault="00F5639E" w:rsidP="00E516DD">
            <w:pPr>
              <w:jc w:val="both"/>
            </w:pPr>
            <w:r w:rsidRPr="0047696B">
              <w:rPr>
                <w:b/>
              </w:rPr>
              <w:t>4. Lichidarea dezechilibrului în infrastructura comercială între oraşe şi sate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4.1.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Întocmirea planurilor de dezvoltare a teritoriului cu evaluarea unităţilor comerciale /de prestări servicii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Construcţiilor şi Dezvoltării Regionale în comun cu  autorităţile administraţiei publice locale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2016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bugetelor aprobate, cu suportul asistenţei tehnice (vezi Programul de elaborare a planurilor urbanistice la nivel de localităţi pe anii 2013-2016)</w:t>
            </w:r>
          </w:p>
          <w:p w:rsidR="00F5639E" w:rsidRPr="0047696B" w:rsidRDefault="00F5639E" w:rsidP="00E516DD">
            <w:pPr>
              <w:jc w:val="center"/>
            </w:pP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Planuri întocmite şi aprobate prin deciziile consiliilor locale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4.2.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Susţinerea şi promovarea proiectelor de parteneriat public-privat privind crearea/reconstrucţia spaţiilor comerciale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Dezvoltării Regionale si Construcţiilor în comun cu  Agenţia Proprietăţii Publice, autorităţile administraţiei publice locale,  Uniunea Centrală „MOLDCOOP”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2016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bugetelor aprobate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Parteneriate create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4.3.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Renovarea serviciilor prestate de cooperativele de consum (producere, achiziţii şi colectări etc.)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Uniunea Centrală „MOLDCOOP”, cooperativele locale de consum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2015-2016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Conform Programului naţional de dezvoltare a cooperaţiei de consum pentru anii 2013-2015</w:t>
            </w:r>
          </w:p>
          <w:p w:rsidR="00F5639E" w:rsidRPr="0047696B" w:rsidRDefault="00F5639E" w:rsidP="00E516DD">
            <w:pPr>
              <w:jc w:val="center"/>
            </w:pP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Spaţii renovate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4.4.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Acordarea de ajutor pentru înfiinţarea unui centru agroalimentar la nivel naţional (mun.Chişinău), precum şi a unor centre regionale. Crearea centrelor regionale Nord, Sud, Centru de distribuţie a produselor/serviciilor (pieţe agricole angro – aprovizionare, transport, păstrare, logistică)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Agriculturii şi Industriei Alimentare, Ministerul Economiei, autorităţile administraţiei publice locale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2016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Surse de finanţare mixte (din partea statului – terenul, contribuţia agenţilor economici şi asistenţa financiară a partenerilor de dezvoltare)</w:t>
            </w:r>
          </w:p>
          <w:p w:rsidR="00F5639E" w:rsidRPr="0047696B" w:rsidRDefault="00F5639E" w:rsidP="00E516DD">
            <w:pPr>
              <w:jc w:val="center"/>
            </w:pP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Centre create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4.5.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Organizarea  tîrgurilor agricole transfrontaliere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Agriculturii şi Industriei Alimentare, Ministerul Economiei, autorităţile administraţiei publice locale</w:t>
            </w:r>
          </w:p>
          <w:p w:rsidR="00F5639E" w:rsidRPr="0047696B" w:rsidRDefault="00F5639E" w:rsidP="00E516DD">
            <w:pPr>
              <w:jc w:val="center"/>
            </w:pP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2016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bugetelor aprobate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Tîrguri desfăşurate</w:t>
            </w:r>
          </w:p>
        </w:tc>
      </w:tr>
      <w:tr w:rsidR="00F5639E" w:rsidRPr="0047696B" w:rsidTr="00E516DD">
        <w:tc>
          <w:tcPr>
            <w:tcW w:w="5000" w:type="pct"/>
            <w:gridSpan w:val="7"/>
          </w:tcPr>
          <w:p w:rsidR="00F5639E" w:rsidRPr="0047696B" w:rsidRDefault="00F5639E" w:rsidP="00E516DD">
            <w:pPr>
              <w:jc w:val="both"/>
              <w:rPr>
                <w:b/>
              </w:rPr>
            </w:pPr>
            <w:r w:rsidRPr="0047696B">
              <w:rPr>
                <w:b/>
              </w:rPr>
              <w:t>5. Eliminarea constrîngerilor în activitatea comercianţilor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5.1.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Efectuarea unui studiu în vederea substituirii activităţii în baza patentei de întreprinzător printr-un concept nou de activitate economică independentă, întemeiat pe introducerea impozitului unic pe volumul anual estimativ al operaţiilor comerciale</w:t>
            </w:r>
          </w:p>
          <w:p w:rsidR="00F5639E" w:rsidRPr="0047696B" w:rsidRDefault="00F5639E" w:rsidP="00E516DD">
            <w:pPr>
              <w:jc w:val="both"/>
            </w:pPr>
          </w:p>
        </w:tc>
        <w:tc>
          <w:tcPr>
            <w:tcW w:w="783" w:type="pct"/>
          </w:tcPr>
          <w:p w:rsidR="00F5639E" w:rsidRPr="0047696B" w:rsidRDefault="00F5639E" w:rsidP="00E516DD">
            <w:pPr>
              <w:jc w:val="center"/>
            </w:pPr>
            <w:r w:rsidRPr="0047696B">
              <w:t>Ministerul Finanţelor în comun cu  Ministerul Economiei</w:t>
            </w:r>
          </w:p>
        </w:tc>
        <w:tc>
          <w:tcPr>
            <w:tcW w:w="56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2016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În limitele bugetelor aprobate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Concept nou de activitate economică independentă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5.2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Crearea ghişeelor unice teritoriale pentru înregistrarea/autorizarea activităţilor din comerţ</w:t>
            </w:r>
          </w:p>
        </w:tc>
        <w:tc>
          <w:tcPr>
            <w:tcW w:w="783" w:type="pct"/>
          </w:tcPr>
          <w:p w:rsidR="00F5639E" w:rsidRPr="0047696B" w:rsidRDefault="00F5639E" w:rsidP="00E516DD">
            <w:pPr>
              <w:jc w:val="center"/>
            </w:pPr>
            <w:r w:rsidRPr="0047696B">
              <w:t>Ministerul Economiei, structurile teritoriale ale administraţiei publice centrale, autorităţile administraţiei publice locale</w:t>
            </w:r>
          </w:p>
        </w:tc>
        <w:tc>
          <w:tcPr>
            <w:tcW w:w="56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2015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Surse extrabugetare</w:t>
            </w:r>
          </w:p>
          <w:p w:rsidR="00F5639E" w:rsidRPr="0047696B" w:rsidRDefault="00F5639E" w:rsidP="00E516DD">
            <w:pPr>
              <w:jc w:val="center"/>
            </w:pPr>
            <w:r w:rsidRPr="0047696B">
              <w:t>(cu suportul proiectului „e-Transformare a Guvernării” şi altor parteneri de dezvoltare)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Ghişee unice create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5.3.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Instituirea sistemului informaţional în comerţ</w:t>
            </w:r>
          </w:p>
        </w:tc>
        <w:tc>
          <w:tcPr>
            <w:tcW w:w="783" w:type="pct"/>
          </w:tcPr>
          <w:p w:rsidR="00F5639E" w:rsidRPr="0047696B" w:rsidRDefault="00F5639E" w:rsidP="00E516DD">
            <w:pPr>
              <w:jc w:val="center"/>
            </w:pPr>
            <w:r w:rsidRPr="0047696B">
              <w:t>Ministerul Economiei în comun cu autorităţile administraţiei publice locale</w:t>
            </w:r>
          </w:p>
        </w:tc>
        <w:tc>
          <w:tcPr>
            <w:tcW w:w="56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2016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Surse extrabugetare</w:t>
            </w:r>
          </w:p>
          <w:p w:rsidR="00F5639E" w:rsidRPr="0047696B" w:rsidRDefault="00F5639E" w:rsidP="00E516DD">
            <w:pPr>
              <w:jc w:val="center"/>
            </w:pPr>
            <w:r w:rsidRPr="0047696B">
              <w:t>(cu suportul proiectului „e-Transformare a Guvernării” şi altor parteneri de dezvoltare)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Sistem funcţional</w:t>
            </w:r>
          </w:p>
        </w:tc>
      </w:tr>
      <w:tr w:rsidR="00F5639E" w:rsidRPr="0047696B" w:rsidTr="00E516DD">
        <w:tc>
          <w:tcPr>
            <w:tcW w:w="5000" w:type="pct"/>
            <w:gridSpan w:val="7"/>
          </w:tcPr>
          <w:p w:rsidR="00F5639E" w:rsidRPr="0047696B" w:rsidRDefault="00F5639E" w:rsidP="00E516DD">
            <w:pPr>
              <w:jc w:val="both"/>
              <w:rPr>
                <w:b/>
              </w:rPr>
            </w:pPr>
            <w:r w:rsidRPr="0047696B">
              <w:rPr>
                <w:b/>
              </w:rPr>
              <w:t>6.</w:t>
            </w:r>
            <w:r w:rsidRPr="0047696B">
              <w:t xml:space="preserve"> </w:t>
            </w:r>
            <w:r w:rsidRPr="0047696B">
              <w:rPr>
                <w:b/>
              </w:rPr>
              <w:t>Asigurarea comerţului cu forţă de muncă calificată şi în permanentă perfecţionare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6.1.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Evaluarea competenţelor profesionale dobîndite prin experienţa de muncă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Comitetul sectorial de formare profesională în comerţ (Ministerul Economiei, Ministerul Educaţiei,</w:t>
            </w:r>
          </w:p>
          <w:p w:rsidR="00F5639E" w:rsidRPr="0047696B" w:rsidRDefault="00F5639E" w:rsidP="00E516DD">
            <w:pPr>
              <w:jc w:val="center"/>
            </w:pPr>
            <w:r w:rsidRPr="0047696B">
              <w:t>asociaţiile de profil,</w:t>
            </w:r>
          </w:p>
          <w:p w:rsidR="00F5639E" w:rsidRPr="0047696B" w:rsidRDefault="00F5639E" w:rsidP="00E516DD">
            <w:pPr>
              <w:jc w:val="center"/>
            </w:pPr>
            <w:r w:rsidRPr="0047696B">
              <w:t>mediul academic)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2016</w:t>
            </w:r>
          </w:p>
        </w:tc>
        <w:tc>
          <w:tcPr>
            <w:tcW w:w="746" w:type="pct"/>
          </w:tcPr>
          <w:p w:rsidR="00F5639E" w:rsidRPr="0047696B" w:rsidRDefault="00F5639E" w:rsidP="00E516DD">
            <w:pPr>
              <w:jc w:val="center"/>
            </w:pPr>
            <w:r w:rsidRPr="0047696B">
              <w:t>Cu suportul proiectului de buget al UE în domeniul învăţămîntului vocaţional tehnic</w:t>
            </w:r>
          </w:p>
          <w:p w:rsidR="00F5639E" w:rsidRPr="0047696B" w:rsidRDefault="00F5639E" w:rsidP="00E516DD">
            <w:pPr>
              <w:jc w:val="center"/>
            </w:pPr>
            <w:r w:rsidRPr="0047696B">
              <w:t>(vezi Strategia de dezvoltare a  învăţămîntului vocaţional tehnic pentru anii 2013-2020)</w:t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Certificate de competenţă</w:t>
            </w:r>
          </w:p>
        </w:tc>
      </w:tr>
      <w:tr w:rsidR="00F5639E" w:rsidRPr="0047696B" w:rsidTr="00E516DD">
        <w:tc>
          <w:tcPr>
            <w:tcW w:w="248" w:type="pct"/>
          </w:tcPr>
          <w:p w:rsidR="00F5639E" w:rsidRPr="0047696B" w:rsidRDefault="00F5639E" w:rsidP="00E516DD">
            <w:pPr>
              <w:jc w:val="center"/>
            </w:pPr>
            <w:r w:rsidRPr="0047696B">
              <w:t>6.2.</w:t>
            </w:r>
          </w:p>
        </w:tc>
        <w:tc>
          <w:tcPr>
            <w:tcW w:w="1669" w:type="pct"/>
          </w:tcPr>
          <w:p w:rsidR="00F5639E" w:rsidRPr="0047696B" w:rsidRDefault="00F5639E" w:rsidP="00E516DD">
            <w:pPr>
              <w:jc w:val="both"/>
            </w:pPr>
            <w:r w:rsidRPr="0047696B">
              <w:t>Organizarea cursurilor de instruire pentru implementarea sistemului e-business (softuri de performanţă, management eficient, gestiune adecvată, sisteme de plăţi electronice)</w:t>
            </w:r>
          </w:p>
        </w:tc>
        <w:tc>
          <w:tcPr>
            <w:tcW w:w="815" w:type="pct"/>
            <w:gridSpan w:val="2"/>
          </w:tcPr>
          <w:p w:rsidR="00F5639E" w:rsidRPr="0047696B" w:rsidRDefault="00F5639E" w:rsidP="00E516DD">
            <w:pPr>
              <w:jc w:val="center"/>
            </w:pPr>
            <w:r w:rsidRPr="0047696B">
              <w:t>Ministerul Economiei (ODIM),</w:t>
            </w:r>
          </w:p>
          <w:p w:rsidR="00F5639E" w:rsidRPr="0047696B" w:rsidRDefault="00F5639E" w:rsidP="00E516DD">
            <w:pPr>
              <w:jc w:val="center"/>
            </w:pPr>
            <w:r w:rsidRPr="0047696B">
              <w:t>Ministerul Tehnologiei Informaţiei şi Comunicaţiilor</w:t>
            </w:r>
          </w:p>
        </w:tc>
        <w:tc>
          <w:tcPr>
            <w:tcW w:w="533" w:type="pct"/>
          </w:tcPr>
          <w:p w:rsidR="00F5639E" w:rsidRPr="0047696B" w:rsidRDefault="00F5639E" w:rsidP="00E516DD">
            <w:pPr>
              <w:jc w:val="center"/>
            </w:pPr>
            <w:r w:rsidRPr="0047696B">
              <w:t>2015-2016</w:t>
            </w:r>
          </w:p>
        </w:tc>
        <w:tc>
          <w:tcPr>
            <w:tcW w:w="746" w:type="pct"/>
          </w:tcPr>
          <w:p w:rsidR="00F5639E" w:rsidRPr="0047696B" w:rsidRDefault="00F5639E" w:rsidP="00E516DD">
            <w:r w:rsidRPr="0047696B">
              <w:t>Programului naţional de instruire continuă a antreprenorilor – „Gestiunea Eficientă a Afacerii” (ODIM)</w:t>
            </w:r>
          </w:p>
          <w:p w:rsidR="00F5639E" w:rsidRPr="0047696B" w:rsidRDefault="00F5639E" w:rsidP="00E516DD">
            <w:pPr>
              <w:jc w:val="center"/>
            </w:pPr>
            <w:r w:rsidRPr="0047696B">
              <w:rPr>
                <w:rFonts w:ascii="Tahoma" w:hAnsi="Tahoma" w:cs="Tahoma"/>
              </w:rPr>
              <w:br/>
            </w:r>
          </w:p>
        </w:tc>
        <w:tc>
          <w:tcPr>
            <w:tcW w:w="989" w:type="pct"/>
          </w:tcPr>
          <w:p w:rsidR="00F5639E" w:rsidRPr="0047696B" w:rsidRDefault="00F5639E" w:rsidP="00E516DD">
            <w:pPr>
              <w:jc w:val="center"/>
            </w:pPr>
            <w:r w:rsidRPr="0047696B">
              <w:t>Cursuri organizate</w:t>
            </w:r>
          </w:p>
        </w:tc>
      </w:tr>
    </w:tbl>
    <w:p w:rsidR="00F5639E" w:rsidRPr="0047696B" w:rsidRDefault="00F5639E" w:rsidP="00BF058F"/>
    <w:p w:rsidR="00F5639E" w:rsidRPr="0047696B" w:rsidRDefault="00F5639E" w:rsidP="00BF058F">
      <w:pPr>
        <w:tabs>
          <w:tab w:val="left" w:pos="2730"/>
        </w:tabs>
        <w:ind w:firstLine="709"/>
        <w:jc w:val="both"/>
      </w:pPr>
    </w:p>
    <w:p w:rsidR="00F5639E" w:rsidRPr="0047696B" w:rsidRDefault="00F5639E" w:rsidP="00BF058F">
      <w:pPr>
        <w:tabs>
          <w:tab w:val="left" w:pos="2730"/>
        </w:tabs>
        <w:ind w:firstLine="709"/>
        <w:jc w:val="both"/>
      </w:pPr>
    </w:p>
    <w:p w:rsidR="00F5639E" w:rsidRPr="0047696B" w:rsidRDefault="00F5639E"/>
    <w:sectPr w:rsidR="00F5639E" w:rsidRPr="0047696B" w:rsidSect="00F10A74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70888"/>
    <w:multiLevelType w:val="hybridMultilevel"/>
    <w:tmpl w:val="D21E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58F"/>
    <w:rsid w:val="001B3D32"/>
    <w:rsid w:val="003B48B0"/>
    <w:rsid w:val="0047696B"/>
    <w:rsid w:val="009D30C8"/>
    <w:rsid w:val="00B8405B"/>
    <w:rsid w:val="00BD219A"/>
    <w:rsid w:val="00BF058F"/>
    <w:rsid w:val="00E516DD"/>
    <w:rsid w:val="00F10A74"/>
    <w:rsid w:val="00F5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8F"/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05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2047</Words>
  <Characters>11672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User</cp:lastModifiedBy>
  <cp:revision>2</cp:revision>
  <dcterms:created xsi:type="dcterms:W3CDTF">2013-12-06T07:23:00Z</dcterms:created>
  <dcterms:modified xsi:type="dcterms:W3CDTF">2014-01-16T10:26:00Z</dcterms:modified>
</cp:coreProperties>
</file>