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72" w:rsidRPr="00235E72" w:rsidRDefault="00235E72" w:rsidP="00235E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5E72">
        <w:rPr>
          <w:rFonts w:ascii="Times New Roman" w:hAnsi="Times New Roman" w:cs="Times New Roman"/>
          <w:sz w:val="24"/>
          <w:szCs w:val="24"/>
        </w:rPr>
        <w:t>Anexa nr.1</w:t>
      </w:r>
    </w:p>
    <w:p w:rsidR="00235E72" w:rsidRPr="00235E72" w:rsidRDefault="00235E72" w:rsidP="00235E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5E72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235E72">
        <w:rPr>
          <w:rFonts w:ascii="Times New Roman" w:hAnsi="Times New Roman" w:cs="Times New Roman"/>
          <w:sz w:val="24"/>
          <w:szCs w:val="24"/>
          <w:lang w:val="en-US"/>
        </w:rPr>
        <w:t xml:space="preserve"> Hotărîrea Guvernului nr.391</w:t>
      </w:r>
    </w:p>
    <w:p w:rsidR="00235E72" w:rsidRPr="00235E72" w:rsidRDefault="00235E72" w:rsidP="00235E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5E72">
        <w:rPr>
          <w:rFonts w:ascii="Times New Roman" w:hAnsi="Times New Roman" w:cs="Times New Roman"/>
          <w:sz w:val="24"/>
          <w:szCs w:val="24"/>
          <w:lang w:val="en-US"/>
        </w:rPr>
        <w:t>din  28</w:t>
      </w:r>
      <w:proofErr w:type="gramEnd"/>
      <w:r w:rsidRPr="00235E72">
        <w:rPr>
          <w:rFonts w:ascii="Times New Roman" w:hAnsi="Times New Roman" w:cs="Times New Roman"/>
          <w:sz w:val="24"/>
          <w:szCs w:val="24"/>
          <w:lang w:val="en-US"/>
        </w:rPr>
        <w:t xml:space="preserve"> mai 2014</w:t>
      </w:r>
    </w:p>
    <w:p w:rsidR="00235E72" w:rsidRPr="00235E72" w:rsidRDefault="00235E72" w:rsidP="00235E72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35E72" w:rsidRPr="00235E72" w:rsidRDefault="00235E72" w:rsidP="00235E7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5E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NORMATIVELE </w:t>
      </w:r>
    </w:p>
    <w:p w:rsidR="00235E72" w:rsidRPr="00235E72" w:rsidRDefault="00235E72" w:rsidP="00235E7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235E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</w:t>
      </w:r>
      <w:proofErr w:type="gramEnd"/>
      <w:r w:rsidRPr="00235E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timp şi de cheltuieli pentru organizarea şi desfăşurarea </w:t>
      </w:r>
      <w:r w:rsidRPr="00235E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>examenelor de absolvire în sistemul de învăţămînt preuniversitar</w:t>
      </w:r>
      <w:r w:rsidRPr="00235E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>şi a evaluării finale în învăţămîntul primar</w:t>
      </w:r>
      <w:r w:rsidRPr="00235E72">
        <w:rPr>
          <w:rFonts w:ascii="Times New Roman" w:hAnsi="Times New Roman" w:cs="Times New Roman"/>
          <w:color w:val="0000FF"/>
          <w:sz w:val="24"/>
          <w:szCs w:val="24"/>
          <w:lang w:val="en-US"/>
        </w:rPr>
        <w:t>  </w:t>
      </w:r>
      <w:r w:rsidRPr="00235E72">
        <w:rPr>
          <w:rFonts w:ascii="Times New Roman" w:hAnsi="Times New Roman" w:cs="Times New Roman"/>
          <w:i/>
          <w:iCs/>
          <w:color w:val="0000FF"/>
          <w:sz w:val="24"/>
          <w:szCs w:val="24"/>
          <w:lang w:val="en-US"/>
        </w:rPr>
        <w:t> </w:t>
      </w:r>
    </w:p>
    <w:tbl>
      <w:tblPr>
        <w:tblW w:w="91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05"/>
        <w:gridCol w:w="2835"/>
        <w:gridCol w:w="1950"/>
      </w:tblGrid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b/>
                <w:sz w:val="24"/>
                <w:szCs w:val="24"/>
              </w:rPr>
              <w:t>Categoriile de norme</w:t>
            </w:r>
          </w:p>
        </w:tc>
        <w:tc>
          <w:tcPr>
            <w:tcW w:w="2835" w:type="dxa"/>
            <w:vAlign w:val="center"/>
          </w:tcPr>
          <w:p w:rsidR="00235E72" w:rsidRPr="00235E72" w:rsidRDefault="00235E72" w:rsidP="00A37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  <w:tc>
          <w:tcPr>
            <w:tcW w:w="1950" w:type="dxa"/>
            <w:vAlign w:val="center"/>
          </w:tcPr>
          <w:p w:rsidR="00235E72" w:rsidRPr="00235E72" w:rsidRDefault="00235E72" w:rsidP="00A37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b/>
                <w:sz w:val="24"/>
                <w:szCs w:val="24"/>
              </w:rPr>
              <w:t>Norma</w:t>
            </w:r>
          </w:p>
        </w:tc>
      </w:tr>
    </w:tbl>
    <w:p w:rsidR="00235E72" w:rsidRPr="00235E72" w:rsidRDefault="00235E72" w:rsidP="00235E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05"/>
        <w:gridCol w:w="2876"/>
        <w:gridCol w:w="1909"/>
      </w:tblGrid>
      <w:tr w:rsidR="00235E72" w:rsidRPr="00235E72" w:rsidTr="00A37890">
        <w:trPr>
          <w:tblHeader/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9190" w:type="dxa"/>
            <w:gridSpan w:val="3"/>
            <w:vAlign w:val="center"/>
          </w:tcPr>
          <w:p w:rsidR="00235E72" w:rsidRPr="00235E72" w:rsidRDefault="00235E72" w:rsidP="00235E7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b/>
                <w:sz w:val="24"/>
                <w:szCs w:val="24"/>
              </w:rPr>
              <w:t>Învăţămîntul primar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 Elaborarea materialelor de evaluare (teste şi bareme de corectare)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Pentru o disciplină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Grup de lucru din </w:t>
            </w: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3 persoane timp de 4 luni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Elaborarea programelor de examen ca urmare a modificării curriculumului la disciplina de examen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Pentru o disciplină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Grup de lucru din </w:t>
            </w: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4 persoane timp de 4 luni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Remunerarea fiecărui membru al grupurilor de lucru pentru elaborarea materialelor de evaluare, elaborarea programelor de examen sau pentru traducere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Pentru o lună 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1 500 lei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Traducerea materialelor de evaluare sau a programelor de examen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 fiecare limbă, alta decît cea română, în care trebuie traduse materialele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persoană în grupul de lucru pentru elaborarea materialelor de evaluare sau a programelor de examen timp de </w:t>
            </w: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 luni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1.5. Multiplicarea testelor 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Pentru un test 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foaie A3 + servicii de tipar alb-negru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Transportarea lucrărilor din oraşul Chişinău pînă în centrul raional în cadrul testării pe eşantion reprezentativ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O cursă tur-retur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7. Transportarea lucrărilor din centrul raional pînă la instituţia de învăţămînt în cadrul testării pe eşantion reprezentativ 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cursa tur-retur în 8% din numărul de instituţii din raion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1.8.Transportarea lucrărilor din oraşul Chişinău pînă la centrul raional în cadrul probei finale de evaluare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O cursă tur-retur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1.9. Transportarea lucrărilor din centrul raional pînă la instituţia de învăţămînt în cadrul probei finale de evaluare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O cursă tur-retur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9190" w:type="dxa"/>
            <w:gridSpan w:val="3"/>
            <w:vAlign w:val="center"/>
          </w:tcPr>
          <w:p w:rsidR="00235E72" w:rsidRPr="00235E72" w:rsidRDefault="00235E72" w:rsidP="00A37890">
            <w:pPr>
              <w:ind w:left="142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b/>
                <w:sz w:val="24"/>
                <w:szCs w:val="24"/>
              </w:rPr>
              <w:t>2. Învăţămîntul gimnazial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 Elaborarea materialelor de evaluare (teste şi bareme de corectare)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Pentru o disciplină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 de lucru din 3 persoane timp de 4 luni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 Elaborarea programelor de examen ca urmare a modificării curriculumului la disciplina de examen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Pentru o disciplină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 de lucru din 4 persoane timp de 4 luni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 Remunerarea fiecărui membru al grupurilor de lucru pentru elaborarea materialelor de evaluare, a programelor de examen sau pentru traducere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Pentru o lună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1 500 lei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 Traducerea materialelor de evaluare sau a programelor de examen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 fiecare limbă, alta decît cea română, în care trebuie traduse materialele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persoană în grupul de lucru pentru elaborarea materialelor de evaluare sau a programelor de examen timp de</w:t>
            </w: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 luni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2.5. Multiplicarea testelor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Pentru un test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foi A4 + servicii de tipar alb-negru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2.6. Examinarea orală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Pentru un elev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15 minute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2.7. Transportarea lucrărilor din oraşul Chişinău pînă în centrul raional în cadrul testării pe eşantion reprezentativ 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O cursă tur-retur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2.8. Transportarea lucrărilor din centrul raional pînă la instituţia de învaţămînt în cadrul testării pe eşantion reprezentativ 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cursa tur-retur în 8% din numărul de instituţii din raion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2.9. Delegarea a 10 persoane de la direcţia raională de învăţămînt, tineret şi sport pentru monitorizarea testării pe eşantion reprezentativ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10 persoane x 1 zi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Hotărîrea Guvernului nr.10 din 5 ianuarie 2012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2.10. Transportarea lucrărilor din oraşul Chişinău pînă în centrul raional în cadrul examenelor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O cursă tur-retur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2.11. Transportarea lucrărilor: centrul raional–instituţia de învăţămînt–centrul raional de verificare, în cadrul examenelor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Patru curse tur-retur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2.12. Delegarea reprezentanţilor direcţiei raionale învăţămînt, tineret şi sport pentru monitorizarea examenelor de absolvire a gimnaziului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10 persoane x 3 zile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Hotărîrea Guvernului nr.10 din 5 ianuarie 2012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2.13.Transportarea lucrărilor din oraşul Chişinău pînă în centrul raional în cadrul sesiunii repetate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O cursă tur-retur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2.14. Transportarea lucrărilor: centrul raional–instituţia de învîţămînt–centrul raional de verificare, în cadrul sesiunii repetate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Patru curse tur-retur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2.15.Verificarea lucrărilor scrise (cu excepţia disciplinelor la care se susţine proba scrisă/orală) 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Pentru o oră astronomică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Cinci  lucrări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2.16.Verificarea lucrărilor scrise la disciplinele la care se susţine proba scrisă/orală 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Pentru o oră astronomică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Şase lucrări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2.17. Remunerarea preşedintelui comisiei de verificare a lucrărilor scrise pentru verificarea selectivă a lucrărilor (10% din numărul total al lucrărilor din raion la disciplină)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Pentru o oră astronomică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Cinci lucrări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2.18. Remunerarea preşedinţilor şi a membrilor comisiei de verificare a lucrărilor scrise, precum şi a membrilor comisiilor din instituţiile desemnate centre de verificare a lucrărilor scrise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Pentru o oră astronomică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25 de lei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2.19. Remunerarea membrilor comisiilor din instituţiile desemnate centre de verificare a lucrărilor scrise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3 persoane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10 zile x 8 ore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2.20. Diurna, cazarea, transportarea  membrilor comisiilor de verificare a lucrărilor scrise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Hotărîrea Guvernului nr.10 din 5 ianuarie 2012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2.21. Cheltuieli de birotică: 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pixuri cu mină de culoare roşie;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caiete (96 foi)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 un membru al comisiei de verificare a lucrărilor scrise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 unitate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 unitate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hîrtie A4 (pentru borderouri de notare, procese-verbale, rapoarte, maculatoare);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plicuri pentru teste (format A4);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foarfeci;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lipici;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capsatoroare;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capse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 comisia şcolară de examene</w:t>
            </w:r>
          </w:p>
        </w:tc>
        <w:tc>
          <w:tcPr>
            <w:tcW w:w="1909" w:type="dxa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pachet la o clasă;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unităţi x </w:t>
            </w: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1 clasă x </w:t>
            </w: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4 examene;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unitate la o clasă;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unităţi la o clasă;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unitate la o clasă;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cutie la o clasă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mape cu panglică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hîrtie  A4  (pentru borderouri de notare,  centralizatoare, bareme de corectare);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cuţite pentru hîrtie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Pentru comisia raională/municipală de evaluare a lucrărilor la disciplină </w:t>
            </w:r>
          </w:p>
        </w:tc>
        <w:tc>
          <w:tcPr>
            <w:tcW w:w="1909" w:type="dxa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unitate la 30 de elevi;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pachet a cîte 500 de foi la 200 de elevi;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6 unităţi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9190" w:type="dxa"/>
            <w:gridSpan w:val="3"/>
            <w:vAlign w:val="center"/>
          </w:tcPr>
          <w:p w:rsidR="00235E72" w:rsidRPr="00235E72" w:rsidRDefault="00235E72" w:rsidP="00A3789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Învăţămîntul liceal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 Elaborarea materialelor de evaluare (teste şi bareme de corectare)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 o disciplină, în funcţie de profil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Grup de lucru din 3 persoane timp 4 luni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 Elaborarea programelor de examen ca urmare a modificării curriculumului la disciplina de examen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 o disciplină, în funcţie de profil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 de lucru din 4 persoane timp de 4 luni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 Remunerarea fiecărui membru al grupurilor de lucru pentru elaborarea materialelor de evaluare, elaborarea programelor de examen sau pentru traducere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Pentru o lună 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1 500 de lei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 Traducerea materialelor de evaluare sau a programelor de examen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 fiecare limbă, alta decît cea română, în care trebuie traduse materialele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persoană în grupul de lucru pentru elaborarea materialelor de evaluare sau a programelor de examen timp de </w:t>
            </w: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 luni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3.5. Multiplicarea testelor 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Pentru un test 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foi A4 + servicii de tipar alb-negru a testelor personalizate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3.6. Examinarea orală 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Pentru un elev 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20 minute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3.7. Transportarea lucrărilor din oraşul Chişinău pînă în centrul raional în cadrul testării pe eşantion reprezentativ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O cursă tur-retur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3.8.Transportarea lucrărilor din centrul raional pînă la instituţia de învaţămînt în cadrul testării pe eşantion reprezentativ 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cursă tur-retur în 8% din numărul de instituţii din raion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3.9. Delegarea a 10 persoane de la direcţia raională învaţămînt, tineret şi sport pentru monitorizarea testării pe eşantion reprezentativ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10 persoane x 1 zi 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Hotărîrea Guvernului nr.10 din </w:t>
            </w: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5 ianuarie 2012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3.10. Transportarea lucrărilor din oraşul Chişinău pînă în centrul raional în cadrul examenului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O cursa tur-retur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3.11. Transportarea lucrărilor: centrul raional–centrul de bacalaureat–centrul raional–centrul republican de  verificare, în cadrul examenului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Cinci curse tur-retur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3.12.Transportarea lucrărilor din oraşul Chişinău în centrul raional în cadrul sesiunii suplimentare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O cursa tur-retur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3.13.Transportarea lucrărilor: centrul raional-centrul de bacalaureat-centrul raional-centrul republican de  verificare, în cadrul sesiunii suplimentare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Cinci curse tur-retur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3.14.Delegarea reprezentanţilor direcţiei raionale învăţămînt, tineret şi sport pentru monitorizarea examenului de bacalaureat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10 persoane x 5 zile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Hotărîrea Guvernului nr.10 din </w:t>
            </w: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5 ianuarie 2012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3.15. Transportarea reprezentanţilor Comisiei naţionale de examene pentru monitorizarea examenului de bacalaureat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100 persoane x 5 zile</w:t>
            </w:r>
          </w:p>
        </w:tc>
        <w:tc>
          <w:tcPr>
            <w:tcW w:w="1909" w:type="dxa"/>
            <w:vAlign w:val="center"/>
          </w:tcPr>
          <w:p w:rsidR="00235E72" w:rsidRPr="00235E72" w:rsidDel="0094594F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Achiziţionarea serviciilor de transport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3.16.Verificarea lucrărilor scrise (cu excepţia disciplinelor la care se susţine proba scrisă/orală)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Pentru o oră astronomică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2 lucrări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3.17.Verificarea lucrărilor scrise la disciplinele la care se susţine proba scrisă/orală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Pentru o oră astronomică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5 lucrări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3.18. Remunerarea preşedintelui şi vicepreşedinţilor comisiei de verificare a lucrărilor scrise pentru verificarea selectivă a lucrărilor (20% din numărul total al lucrărilor de la centrul de verificare la disciplina respectivă)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Pentru o oră astronomică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2 lucrări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3.19. Remunerarea preşedinţilor, vicepreşedinţilor şi a membrilor comisiilor de verificare a lucrărilor scrise, a preşedinţilor şi secretarilor centrelor de </w:t>
            </w: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bacalaureat, a membrilor comisiei Centrului republican de verificare a lucrărilor scrise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Pentru o ora astronomică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25 lei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3.20. Remunerarea preşedinţilor şi a secretarilor centrelor de bacalaureat, sesiunea de bază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25 zile x 8 ore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3.21. Remunerarea preşedinţilor şi a secretarilor centrelor de bacalaureat în cadrul sesiunii suplimentare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12 zile x 8 ore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3.22. Remunerarea preşedintelui şi a vicepreşedinţilor Comisiei republicane de evaluare a lucrărilor de examen la disciplină, pentru organizarea şi coordonarea activităţii comisiei în cadrul sesiunii de bază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15 zile x 8 ore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3.23. Remunerarea preşedintelui şi a vicepreşedinţilor Comisiei republicane de evaluare a lucrărilor de examen la disciplină pentru organizarea şi coordonarea activităţii comisiei în cadrul sesiunii suplimentare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6 zile x 8 ore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3.24. Remunerarea preşedintelui şi a vicepreşedinţilor Comisiei republicane de examinare a contestaţiilor pentru organizarea şi coordonarea activităţii comisiei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6 zile x 8 ore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3.25. Remunerarea operatorilor care înmagazinează scorurile cumulative de pe foaia de titlu a testelor de examen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Pentru o oră astronomică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20 lei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3.26. Remunerarea membrilor comisiei din instituţia desemnată centru republican de verificare a lucrărilor scrise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3 persoane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 Numărul de ore lucrate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3.27. Diurna, cazarea, transportarea  membrilor comisiilor de verificare a lucrărilor scrise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Hotărîrea Guvernului nr.10 din </w:t>
            </w: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5 ianuarie 2012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3.28. Scanarea testelor de bacalaureat alb-negru şi color, precum şi stocarea </w:t>
            </w: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documentelor scanate în soft specializat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Achiziţionarea serviciilor de </w:t>
            </w:r>
            <w:r w:rsidRPr="0023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scanare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3.29. Cheltuieli de birotică: 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pixuri cu mină de culoare roşie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pixuri cu mină de culoare verde 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caiete (96 foi)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 un membru al comisiei de verificare  a lucrărilor scrise</w:t>
            </w:r>
          </w:p>
        </w:tc>
        <w:tc>
          <w:tcPr>
            <w:tcW w:w="1909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 xml:space="preserve">1 unitate; 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 unitate;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 unitate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hîrtie A4 pentru (maculatoare, borderouri de notare, procese-verbale, rapoarte);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plicuri pentru teste (format A4);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foarfec;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lipici;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capsatoare;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capse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Pentru centrul de bacalaureat</w:t>
            </w:r>
          </w:p>
        </w:tc>
        <w:tc>
          <w:tcPr>
            <w:tcW w:w="1909" w:type="dxa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pachet la 25 de elevi;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unităţi la 25 de elevi x 5; probe de examen;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unitate la 25 de elevi;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unităţi la 25 de elevi;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unitate la 25 de elevi;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cutie la 25 de elevi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hîrtie A4 (borderouri de notare, procese-verbale, rapoarte)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mape cu panglică;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cuţite pentru hîrtie</w:t>
            </w:r>
          </w:p>
        </w:tc>
        <w:tc>
          <w:tcPr>
            <w:tcW w:w="2876" w:type="dxa"/>
            <w:vAlign w:val="center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 Comisia republicană de evaluare a lucrărilor la disciplină</w:t>
            </w:r>
          </w:p>
        </w:tc>
        <w:tc>
          <w:tcPr>
            <w:tcW w:w="1909" w:type="dxa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pachete a cîte 500 de foi la </w:t>
            </w: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200 de elevi;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unitate la 25 de elevi;</w:t>
            </w:r>
          </w:p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unităţi 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9190" w:type="dxa"/>
            <w:gridSpan w:val="3"/>
          </w:tcPr>
          <w:p w:rsidR="00235E72" w:rsidRPr="00235E72" w:rsidRDefault="00235E72" w:rsidP="00A3789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Repartizarea materialelor pentru examene, a consumabilelor pentru testarea itemilor, multiplicarea materialelor pentru examene în cadrul sesiunii de bază şi al sesiunii suplimentare, prelucrarea statistică a datelor: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plicuri speciale cu grad sporit de securitate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plic/1 clasă/examen (cl.IV,IX,XII)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saci de polipropilenă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sac/raion/disciplină (cl.IV,IX,XII)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mape cu panglică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mapă/1 clasă/examen (cl.IV,IX,XII)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folii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 pachet/grup de lucru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perforator, capsator, capse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 set/grup de lucru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corector, pix, marker, clei, scotch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3 set/grup de lucru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foi pentru flipchart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 set/grup de lucru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biblioraft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 mapă/grup de lucru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CD-uri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 CD/grup de lucru    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DVD-uri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 DVD/grup de lucru    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hîrtie A4 (pentru grupurile de lucru la elaborarea materialelor de evaluare sau a programelor de examen)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3 pachete/  grup de  lucru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hîrtie A4 (pentru teste sesiunea de bază cl.IX, XII)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foi/test de examen/1 elev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hîrtie A3 (pentru teste sesiunea de bază cl.IV)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foaie/test de examen/1 elev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hîrtie A4  (pentru teste sesiunea suplimentară cl.IX, XII)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foi/test de examen/1 elev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hîrtie A4  (pentru bareme de corectare cl.XII)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pachet/grup de lucru (cl.XII)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hîrtie A4  (pentru borderourile de notare cl.XII)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pachete/tip de subiect (cl.XII)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hîrtie A4 (pentru comisia de verificare a lucrărilor de examen)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2 pachete la o comisie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hîrtie A4  (pentru contracte şi documente financiare aferente contractelor încheiate)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4 foi/contract încheiat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hîrtie adezivă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foaie la 20 de teste, o foaie la 8 plicuri securizate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piese de schimb pentru copiatoare, faxuri, imprimante şi sistemele de tipărire digitală cu server de imprimare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15% din costul utilajului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consumabile pentru copiatoare, faxuri, imprimante şi sisteme de tipărire digitală cu server de imprimare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15% din costul utilajului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servicii de întreţinere şi reparaţie pentru copiatoare, faxuri, imprimante şi sisteme de </w:t>
            </w: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tipărire digitală cu server de imprimare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 din costul utilajului</w:t>
            </w:r>
          </w:p>
        </w:tc>
      </w:tr>
      <w:tr w:rsidR="00235E72" w:rsidRPr="00235E72" w:rsidTr="00A37890">
        <w:trPr>
          <w:tblCellSpacing w:w="0" w:type="dxa"/>
        </w:trPr>
        <w:tc>
          <w:tcPr>
            <w:tcW w:w="4405" w:type="dxa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piese de schimb pentru tehnica de calcul şi utilaj specializat pentru securizarea materialelor de examen</w:t>
            </w:r>
          </w:p>
        </w:tc>
        <w:tc>
          <w:tcPr>
            <w:tcW w:w="4785" w:type="dxa"/>
            <w:gridSpan w:val="2"/>
          </w:tcPr>
          <w:p w:rsidR="00235E72" w:rsidRPr="00235E72" w:rsidRDefault="00235E72" w:rsidP="00A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2">
              <w:rPr>
                <w:rFonts w:ascii="Times New Roman" w:hAnsi="Times New Roman" w:cs="Times New Roman"/>
                <w:sz w:val="24"/>
                <w:szCs w:val="24"/>
              </w:rPr>
              <w:t>15% din costul utilajului</w:t>
            </w:r>
          </w:p>
        </w:tc>
      </w:tr>
    </w:tbl>
    <w:p w:rsidR="00235E72" w:rsidRPr="00235E72" w:rsidRDefault="00235E72" w:rsidP="00235E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5E72" w:rsidRPr="00235E72" w:rsidRDefault="00235E72" w:rsidP="00235E72">
      <w:pPr>
        <w:rPr>
          <w:rFonts w:ascii="Times New Roman" w:hAnsi="Times New Roman" w:cs="Times New Roman"/>
          <w:sz w:val="24"/>
          <w:szCs w:val="24"/>
        </w:rPr>
      </w:pPr>
      <w:r w:rsidRPr="00235E72">
        <w:rPr>
          <w:rFonts w:ascii="Times New Roman" w:hAnsi="Times New Roman" w:cs="Times New Roman"/>
          <w:sz w:val="24"/>
          <w:szCs w:val="24"/>
        </w:rPr>
        <w:t>NOTE:</w:t>
      </w:r>
    </w:p>
    <w:p w:rsidR="00235E72" w:rsidRPr="00235E72" w:rsidRDefault="00235E72" w:rsidP="00235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5E72">
        <w:rPr>
          <w:rFonts w:ascii="Times New Roman" w:hAnsi="Times New Roman" w:cs="Times New Roman"/>
          <w:color w:val="000000"/>
          <w:sz w:val="24"/>
          <w:szCs w:val="24"/>
          <w:lang w:val="en-US"/>
        </w:rPr>
        <w:t>1. În cadrul examenului de bacalaureat, lucrările sînt verificate de către doi profesori evaluatori.</w:t>
      </w:r>
    </w:p>
    <w:p w:rsidR="00235E72" w:rsidRPr="00235E72" w:rsidRDefault="00235E72" w:rsidP="00235E72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235E72" w:rsidRPr="00235E72" w:rsidRDefault="00235E72" w:rsidP="00235E72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35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22FE" w:rsidRPr="00235E72" w:rsidRDefault="002822F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822FE" w:rsidRPr="0023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8C1"/>
    <w:multiLevelType w:val="hybridMultilevel"/>
    <w:tmpl w:val="9236976E"/>
    <w:lvl w:ilvl="0" w:tplc="ACB2A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35E72"/>
    <w:rsid w:val="00235E72"/>
    <w:rsid w:val="0028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2012</Words>
  <Characters>11473</Characters>
  <Application>Microsoft Office Word</Application>
  <DocSecurity>0</DocSecurity>
  <Lines>95</Lines>
  <Paragraphs>26</Paragraphs>
  <ScaleCrop>false</ScaleCrop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2014-05-30T10:15:00Z</dcterms:created>
  <dcterms:modified xsi:type="dcterms:W3CDTF">2014-05-30T10:16:00Z</dcterms:modified>
</cp:coreProperties>
</file>