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67" w:tblpY="95"/>
        <w:tblW w:w="9738" w:type="dxa"/>
        <w:tblLook w:val="00A0"/>
      </w:tblPr>
      <w:tblGrid>
        <w:gridCol w:w="9738"/>
      </w:tblGrid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 xml:space="preserve"> к Постановлению Правительства № 246</w:t>
            </w:r>
          </w:p>
        </w:tc>
      </w:tr>
      <w:tr w:rsidR="00DB1949" w:rsidRPr="006803B6" w:rsidTr="0032104D">
        <w:tc>
          <w:tcPr>
            <w:tcW w:w="9738" w:type="dxa"/>
          </w:tcPr>
          <w:p w:rsidR="00DB1949" w:rsidRPr="00392D5B" w:rsidRDefault="00DB1949" w:rsidP="00DB1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D5B">
              <w:rPr>
                <w:rFonts w:ascii="Times New Roman" w:hAnsi="Times New Roman"/>
                <w:sz w:val="24"/>
                <w:szCs w:val="24"/>
              </w:rPr>
              <w:t xml:space="preserve"> от 8 апреля 2010 г.</w:t>
            </w:r>
          </w:p>
        </w:tc>
      </w:tr>
    </w:tbl>
    <w:p w:rsidR="00DB1949" w:rsidRDefault="00DB1949" w:rsidP="00DB1949">
      <w:pPr>
        <w:pStyle w:val="cp"/>
      </w:pPr>
    </w:p>
    <w:p w:rsidR="00DB1949" w:rsidRPr="00EF5B28" w:rsidRDefault="00DB1949" w:rsidP="00DB1949">
      <w:pPr>
        <w:pStyle w:val="cp"/>
      </w:pPr>
      <w:r w:rsidRPr="00EF5B28">
        <w:t>СПИСОК</w:t>
      </w:r>
    </w:p>
    <w:p w:rsidR="00DB1949" w:rsidRPr="00DB1949" w:rsidRDefault="00DB1949" w:rsidP="00DB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>кредитов и грантов, предоставленных Правительству Республики Молдова или под государственную</w:t>
      </w:r>
      <w:r w:rsidRPr="00EF5B28">
        <w:rPr>
          <w:rFonts w:ascii="Times New Roman" w:hAnsi="Times New Roman" w:cs="Times New Roman"/>
          <w:b/>
          <w:sz w:val="24"/>
          <w:szCs w:val="24"/>
        </w:rPr>
        <w:t> 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>гарантию за счет кредитов, предоставленных международными финансовыми организациями (включая долевое участие Правительства),</w:t>
      </w:r>
      <w:r w:rsidRPr="00EF5B28">
        <w:rPr>
          <w:rFonts w:ascii="Times New Roman" w:hAnsi="Times New Roman" w:cs="Times New Roman"/>
          <w:b/>
          <w:sz w:val="24"/>
          <w:szCs w:val="24"/>
        </w:rPr>
        <w:t> 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также за счет грантов, предоставленных организациям, финансируемым из бюджета, предназначенных для реализации проектов </w:t>
      </w:r>
      <w:r w:rsidRPr="00DB19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инвестиционной</w:t>
      </w:r>
      <w:r w:rsidRPr="00DB19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помощи, из средств которых будут импортированы или приобретены товары (работы, услуги), освобожденные от таможенной пошлины и платы за таможенные процедуры, облагаемые налогом по нулевой ставке НДС</w:t>
      </w:r>
    </w:p>
    <w:p w:rsidR="00DB1949" w:rsidRPr="00DB1949" w:rsidRDefault="00DB1949" w:rsidP="00DB1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949" w:rsidRPr="00DB1949" w:rsidRDefault="00DB1949" w:rsidP="00DB1949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9326" w:type="dxa"/>
        <w:jc w:val="center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2835"/>
        <w:gridCol w:w="4834"/>
        <w:gridCol w:w="1104"/>
      </w:tblGrid>
      <w:tr w:rsidR="00DB1949" w:rsidRPr="00E71DAB" w:rsidTr="0032104D">
        <w:trPr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7A3202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Проект/бенефициар, реципие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нт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Юридическая база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даемые компо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ненты</w:t>
            </w:r>
          </w:p>
        </w:tc>
      </w:tr>
    </w:tbl>
    <w:p w:rsidR="00DB1949" w:rsidRPr="00265F96" w:rsidRDefault="00DB1949" w:rsidP="00DB19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77" w:type="dxa"/>
        <w:jc w:val="center"/>
        <w:tblInd w:w="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540"/>
        <w:gridCol w:w="27"/>
        <w:gridCol w:w="2815"/>
        <w:gridCol w:w="37"/>
        <w:gridCol w:w="4782"/>
        <w:gridCol w:w="21"/>
        <w:gridCol w:w="1113"/>
        <w:gridCol w:w="21"/>
      </w:tblGrid>
      <w:tr w:rsidR="00DB1949" w:rsidRPr="00E71DAB" w:rsidTr="0032104D">
        <w:trPr>
          <w:gridAfter w:val="1"/>
          <w:wAfter w:w="21" w:type="dxa"/>
          <w:tblHeader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B1949" w:rsidRPr="00E71DAB" w:rsidTr="0032104D">
        <w:trPr>
          <w:gridAfter w:val="1"/>
          <w:wAfter w:w="21" w:type="dxa"/>
          <w:trHeight w:val="791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8C2BE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и надзору за проектами в области сельского хозяйства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 012145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5146D2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«Конкурентоспособное сельское хозяйство»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Международной ассоциацией развития о реализации проекта «Конкурентоспособное сельское хозяйство» № 5095-</w:t>
            </w: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176 от 11 июля 2012г.</w:t>
            </w:r>
          </w:p>
          <w:p w:rsidR="00DB1949" w:rsidRPr="00F0457F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014946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DB1949" w:rsidRPr="00F0457F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514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«Незамедлительная поддержка сельского хозяйства Молдовы в чрезвычайных ситуациях»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между Республикой Молдова и Международной ассоциацией развития в целях реализации проекта «Незамедлительная поддержка сельского хозяйства Молдовы в чрезвычайных ситуациях», подписанное 29 мая 2013 года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социальных инвестиций Молдовы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между Республикой Молдова и Международной ассоциацией развития о дополнительном финансировании второго Проекта Фонда социальных инвестиций № 4555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июня 2009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F0457F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TF01485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по проекту между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KfW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Республикой Молдова и Фондом социальных инвестиций от 15 декабря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Второй проект Фонда социальных инвестиций между Правительством Республики Молдова и Международной ассоциацией по развитию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дополнительном финансировании Кредитного соглашения для развития № 4682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22 февраля 2012 г., Закон № 58 от 25 марта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 о гранте - внешние действия Европейского союза - 2010/219-911, подписанный 14 декабря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внедрению проектов водоснабжения и канализации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FEN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/ Проект регионального развития и социальной защиты в Молдове, часть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 № 1/3029-4315 от 2апреля 2013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Группа по управлению проектами (ЕМР) в области стойких органических загрязнителей (СОЗ), Государственная гидрометеорологическая служба, Служба гражданской защиты и чрезвычайных ситуаций Министерства внутренних дел, Министерство сельского хозяйства и пищевой промышленности, Проект «Менеджмент стихийных бедствий и климатических рисков в Молдове»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о реализации Проекта «Менеджмент стихийных бедствий и климатических рисков в Молдове», кредит № 4794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224 от 17 сентября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экологических проектов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099602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охраны окружающей среды «Программа развития услуг снабжения питьевой водой»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Кредитное соглашение между Республикой Молдова и Европейским банком реконструкции и развития (Программа развития услуг снабжения питьевой водой), подписанное в Кишинэу 16 июня 2010 г., Закон № 203 от 16 июля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ENPI/2010/019549-MD-04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Программа развития сети управления водоснабжением в Республике Молдова (вклад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Европейским инвестиционным банком для реализации Программы развития услуг снабжения питьевой водой, подписанное 16 сентября 2010 г., ратифицированное Законом № 13 от 11 февраля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Агентство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Apele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Moldovei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по улучшению систем водоснабжения в шести населенных пунктах Республики Молдова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Кредитное соглашение между Республикой Молдова и Кувейтским фондом арабского экономического развития по Проекту улучшения систем водоснабжения в шести населенных пунктах Республики Молдова, Закон № 381-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18 ноября 2004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финансов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«Менеджмент публичных финансов»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Кредитное соглашение для развития (проект «Менеджмент публичных финансов») между Республикой Молдова и Международной ассоциацией развития № 4082-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293-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17 ноября 2005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Агентство государственных закупок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«Консолидация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системы  государственных закупок»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Грант KGS10/MD/3/1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TF 012004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экономики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«Поддержка структурных экономических преобразований фонда»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9 марта 2005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3 марта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5 марта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5 марта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Договоры лизинга относительно продажи оборудования, приобретенного из средств Фонда партнеров, заключенных с бенефициарами до 31 декабря 2014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Правительством Республики Молдова и Правительством Китайской Народной Республики о предоставлении Правительством Китая Правительству Молдовы безвозмездной помощи, подписанное 14 ноября 2007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Контракт № 1 о создании Центра традиционной китайской медицины в Республике Молдова, подписанный между Государственным университетом медицины и фармации им.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 Тестемицану и Китайской международной компанией инженерства IPPR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подписанного 17 декабря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«Самооценка для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национального сообщения»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UNEP: GFL-2328-2724-4769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обороны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«Уничтожение пестицидов и опасных химических продуктов в Республике 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Меморандум между Правительством Республики Молдова и Организацией по содержанию и обеспечению Североатлантического альянса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NAMSO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о сотрудничестве в области материально-технического обеспечения, Закон № 541-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«Комплексная программа в области стрелкового оружия и легких вооружений и конвенционного вооружения в Республике 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Меморандум о договоренности между Министерством обороны Республики Молдова и Миссией по безопасности и сотрудничеству в Европе в Республике Молдова о внедрении Комплексной программы в области стрелкового оружия, легких вооружений и конвенционного оружия в Республике Молдова, подписанный в Кишинэу 28 октября 2010 г. Постановление Правительства № 990 от 19 октября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обороны,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внутренних дел, Пограничная полиция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Меморандум о договоренности № 3100071/2010 между Правительством Республики Молдова и Миссией ОБСЕ в Молдове, которая представляет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Организацию по безопасности и сотрудничеству в Европе, о профессиональной переподготовке и социальной адаптации военнослужащих контрактников и резервистов Республики Молдова, подписанный в Кишинэу 24 июня 2010 г. Постановление Правительства № 51 от 3 февраля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«Трудоустройство военнослужащих-контрактников и резервистов Республики Молдова»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Министерством обороны Республики Молдова и Министерством национальной обороны Китайской Народной Республики о предоставлении со стороны Китайской Народной Республики безвозмездной военной помощи Республике Молдова, подписанное в Пекине 13 сентября 2012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Уничтожение избытков и устаревших запасов боеприпасов в Республике Молдова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внедрении № 3100031/2007 между Миссией Организации по безопасности и сотрудничеству в Европе и Министерством обороны Республики Молдова, подписанное в Кишинэу 22 июня 2007 г.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trHeight w:val="229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координации, внедрению и мониторизации проекта реформирования системы здравоохранения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MOL-H-PCIMU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MOL-T-PCIMU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F/D 29 (2012)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Меморандум о взаимопонимании между Министерством здравоохранении Республики Молдова и Министерством иностранных дел Румынии в области официальной помощи в целях развития, относительно осуществления проекта по реабилитации здания, в котором будет функционировать Региональный центр по переливанию крови Кахул, подписанного в Кишинэу, 13 ноября 2012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Грант-MOL-CFUND-1303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trHeight w:val="1403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программ Международного фонда сельскохозяйственного развития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(кредит и грант) между Республикой Молдова и Международным фондом сельскохозяйственного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IFAD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в целях внедрения в Молдове Программы финансовых и маркетинговых услуг в сельской местности, Закон № 282-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18 декабря 2008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Международным фондом сельскохозяйственного развития для осуществления в Молдове Проекта услуг сельского финансирования и развития агробизнеса (кредит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-832-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грант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-832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), Закон № 108 от 19 мая 2011г.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Международным фондом сельскохозяйственного развития в целях реализации в Молдове Проекта услуг сельского финансирования и развития агробизнеса (Грант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832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trHeight w:val="265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TF011810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Международной ассоциацией развития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(Проект реформы в области образования в Молдове) № 5196-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7 февраля 2013 года, Закон № 89 от 19 апреля 2013 года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Офис административной поддержки для оказания помощи по внедрению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Стратегии реформы центрального публичного управления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056601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FC0F05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Объединенное подразделение по внедрению и мониторингу проектов в области энергетики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Кредитное соглашение для развития (Второй энергетический проект) между Республикой Молдова и Международной ассоциацией развития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№ 3833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подписанное в Вашингтоне 4 декабря 2003 г., Закон № 567-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25 декабря 2003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Специальное соглашение между Швецией и Республикой Молдовой о поддержке Программы по наращиванию потенциала Министерства экономики в области энергетической эффективности и возобновляемых источников энергии в Молдове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53040015 от 30 июня 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860A4E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Соглашение о гранте№</w:t>
            </w:r>
            <w:r w:rsidRPr="00265F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MIS ETC CODE </w:t>
            </w:r>
            <w:r w:rsidRPr="00DB19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  <w:r w:rsidRPr="00265F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2739 </w:t>
            </w:r>
            <w:r w:rsidRPr="00DB19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проекттехнико-экономические обоснования по взаимосвязи энергетических системРеспублика Молдова и Украинак Европейское сообщество электрические операторы сетей </w:t>
            </w:r>
            <w:r w:rsidRPr="00265F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(ENTSO – 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860A4E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099139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«Соединительная национальная газотранспортная система из Румынии в Молдову в направлении реки Прут – село Тодирештьрайона Унгень»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гранте Европейского сообщества для внешних действий,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ETC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993, подписанное 8 августа 2013 года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Правительством Республики Молдова и Правительством Румынии о внедрении 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133 от 1 июля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Подразделение по внедрению и администрированию проекта увеличения производства продовольствия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11 марта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3 марта 2006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поддержки малообеспеченных фермеров 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11 января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Обменные ноты между Правительством Республики Молдова и Правительством Японии от 5 марта 2008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Программа развития малой ирригационной системы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7 октября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соглашение, подписанное с Европейской комиссией 18 августа 2006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Договоры купли-продажи в рассрочку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сельскохозяйственной техники и оборудования, приобретенных из средств Фонда партнера, Фонда оборотных средств, заключенной с бенефициарами до 31 декабря 2014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гранте, подготовленное путем обмена нотами между Правительством Республики Молдова и Правительством Японии о расширении Проекта технической помощи для малообеспеченных фермеров (2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от 17 апреля 2012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«Цикл льготного топлива посредством механизма покупки в рассрочку для местных поставщиков топлива»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об ответственной стороне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№ 1/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MEBP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7 июня 2012 г. Между Министерством экономики и Подразделением по внедрению и администрированию проектов наращивания производства пищевой продукции (подписанный на основе документа о проекте между ПРООН и Министерством экономики от 29 декабря 2010 г.)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«Эффективное использование твердого топлива из биомассы»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гранте, заключенное путем обмена нотами между Правительством Республики Молдова и Правительством Японии, с целью реализации проекта «Эффективное использование твердого топлива из биомассы», подписанное 26 июня 2013 года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учреждение «Центр усовершенствования в области механизации сельского хозяйства»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Обменные ноты между Правительством Республики Молдова и Правительством Японии от 12 ноября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здравоохранения, Министерство труда, социальной защиты и семьи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(Проект «Услуги здравоохранения и социальной помощи»)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 4320-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Закон № 194-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26 июля 2007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«Услуги здравоохранения и социальной помощи»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между Республикой Молдова и Международной ассоциацией развития о дополнительном финансировании Проекта «Услуги здравоохранения и социальной помощи», № 5023-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20 декабря 2011 г., Закон № 79 от 12 апреля 2012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здравоохранения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«Оценка потенциала и модернизация Республиканской клинической больницы»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Рамочное соглашение о займе между Правительством Республики Молдова и Банком развития Совета Европы, подписанное 16 октября 2008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«Улучшение медицинских услуг в Республиканской клинической больнице Молдовы»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Экспортное кредитное соглашение между Республикой Молдова и УниКредит Банк Австрия АГ для финансирования проекта «Улучшение медицинских услуг в Республиканской клинической больнице Молдовы» (№ 232.171), Закон № 181 от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июля 2012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«Внедрение экологически чистой энергии с помощью солнечной энергии»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гранте по проекту «Внедрение экологически чистой энергии с помощью солнечной энергии» между Правительством Республики Молдова и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JICA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подписанное 18 июля 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 012263-MD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trHeight w:val="1467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Проект «Улучшение медицинских услуг в Республиканской клинической больнице Молдовы –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фаза»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Экспортное кредитное соглашение между Республикой Молдова и УниКредитБанк Австрия АГ для финансирования проекта «Улучшение медицинских услуг в Республиканской клинической больнице Молдовы –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фаза», № 233.022, ратифицированное Законом № 209 от 12 июля 2013 г.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«Улучшение медицинского обслуживания»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Обмен нотами между Правительством Республики Молдова и Японским агентством по международному сотрудничеству на основе Кредитного соглашения по проекту «Улучшение медицинского обслуживания», подписанных 27 июня 2013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Кредитное соглашение между Правительством Республики Молдова и Японским агентством международного сотрудничества для реализации проекта «Улучшение медицинского обслуживания»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1, Закон № 188 от 12 июля 2013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ГП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Administra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ţ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Stat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Drumurilor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 Проект по поддержке Программы для дорожного сектора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займе между Республикой Молдова и Европейским банком реконструкции и развития (Проект восстановления дорог в Молдове) </w:t>
            </w:r>
          </w:p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№ 37671, Закон № 216-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2007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Европейским инвестиционным банком (Проект «Европейские дороги в Молдове») № 2006 0485, Закон № 217-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12 октября 2007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TF094952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Грант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ENPI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/2007/019549-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-02, подписанный 9 декабря 2008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25.852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2010-0154, Закон № 79 от 21 апреля 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займе между Республикой Молдова и Европейским банком реконструкции и развития для реализации Проекта реабилитации дорог в Республике Молдова № 41442, Закон № 77 от 21 апреля 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2011/19549/MD-05 (ENPI/2011/265-548)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81.723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20110650, Закон № 190 от 12 июля 2013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финансировании между Республикой Молдова и Европейским инвестиционным банком для реализации Проекта реабилитации дорог в Республике Молдова, № 45094, Закон № 191 от 12 июля 2013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Молдавская ассоциация по поддержке научных исследований и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31 июля 2000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MRDA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-09/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PSA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: Соглашение о поддержке программ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Фонд США в области гражданских исследований и развития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CRDF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сотрудничестве между Правительством Республики Молдова и Фондом США в области гражданских исследований и развития независимых государств бывшего Советского Союза, подписанное 28 марта 2000 г., Закон № 1222-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XIV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от 31 июля 2000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GAP – Программа обеспечения грантов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Nonproliferation Program, CRDF Global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Preventing Nuclear Smuggling Program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Академия наук Молдовы </w:t>
            </w: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 w:eastAsia="ru-RU"/>
              </w:rPr>
            </w:pP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ES"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РамочноесоглашениемеждуПравительствомРеспубликиМолдоваиКомиссиейЕвропейскогоСообщества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,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подписанное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 11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мая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 2006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года</w:t>
            </w: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 xml:space="preserve">, 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Закон</w:t>
            </w:r>
          </w:p>
          <w:p w:rsidR="00DB1949" w:rsidRPr="00970837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ru-RU"/>
              </w:rPr>
            </w:pPr>
            <w:r w:rsidRPr="00970837">
              <w:rPr>
                <w:rFonts w:ascii="Times New Roman" w:hAnsi="Times New Roman"/>
                <w:bCs/>
                <w:sz w:val="20"/>
                <w:szCs w:val="20"/>
                <w:lang w:val="es-ES" w:eastAsia="ru-RU"/>
              </w:rPr>
              <w:t>№</w:t>
            </w:r>
            <w:hyperlink r:id="rId5" w:history="1">
              <w:r w:rsidRPr="00970837">
                <w:rPr>
                  <w:rFonts w:ascii="Times New Roman" w:hAnsi="Times New Roman"/>
                  <w:bCs/>
                  <w:sz w:val="20"/>
                  <w:szCs w:val="20"/>
                  <w:lang w:val="es-ES" w:eastAsia="ru-RU"/>
                </w:rPr>
                <w:t xml:space="preserve">.426-XVI </w:t>
              </w:r>
              <w:r w:rsidRPr="00DB1949">
                <w:rPr>
                  <w:rFonts w:ascii="Times New Roman" w:hAnsi="Times New Roman"/>
                  <w:bCs/>
                  <w:sz w:val="20"/>
                  <w:szCs w:val="20"/>
                  <w:lang w:val="ru-RU" w:eastAsia="ru-RU"/>
                </w:rPr>
                <w:t xml:space="preserve">от 27 декабря 2006 года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111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FP7-INCO-2010-6, Project 266515 “Preparation for Moldova’s integration into the European Research Area and into the Community R&amp;D Framework Programs on the basis of scientific excellence – MOLD-ERA”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791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IncoNet EECA, nr.212226, “S&amp;T International Cooperation Network for Eastern European and Central Asian Countries”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8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EXTEND, nr.231137, “Extending ICT research cooperation between the European Union, Eastern Europe and the Southern Caucasus”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9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FP7 CHIRALIX nr.235018 “Heterometallic and</w:t>
            </w:r>
          </w:p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mixed valence “Chirale magnetic bricks” in</w:t>
            </w:r>
          </w:p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assembler of Single Molecule and Single Chain</w:t>
            </w:r>
          </w:p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Magnets for nano-dimension magnetic materials”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7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IncoNet CA/SC, nr.244417, “International Cooperation Network for Central Asian and South Caucasus Countries”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9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АкадемиянаукМолдовы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FWC Ben-LOT nr.9: Culture, Education, Employment and Social Europe Aid/127054/C/SER/multi “Support to the Academy of Sciences of Moldova in better integration into the ERA”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42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*ERA-Net Rus Plus, nr.609556, “Further linking Russia to ERA”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2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FP7 TransNEW, nr.234330, “Support for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ultifunc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new Member and Associate States’ potentials in transport research”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4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*FP-7 EEGS-2, nr.287179, EGNOS “Extinderea sistemului EGNOS în Europa de Est: Aplicaţii”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0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*FP7-ENERGY-2012-1-2STAG H2ESOT, nr.308768-2, “Waste Heat to Electrical Energy via Sustainable Organic Thermoelectric Devices”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0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 NUTRILAB, nr.318946, “Nutritional Labeling Study in Black Sea Region Countries”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8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PCAP, nr.246902, “Photocatalytic Cluster Complexes for Artificial Photosynthesis Applications”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 NanoBioMat, nr. 612484, “Nanostructured Biocompatible/Bioactive Materials”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0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TEMADEP, nr.247659, “Template-Assisted Deposition of Functional Materials and Devices”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191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PVICOKEST, nr.269167, “International cooperative programme for photovoltaic kesterite based technologies”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FP7 NANOALLOY nr.252407 “Induced</w:t>
            </w:r>
          </w:p>
          <w:p w:rsidR="00DB1949" w:rsidRPr="00D72626" w:rsidRDefault="00DB1949" w:rsidP="00321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eastAsia="Calibri" w:hAnsi="Times New Roman"/>
                <w:sz w:val="20"/>
                <w:szCs w:val="20"/>
              </w:rPr>
              <w:t>electrodeposition of nanostructures as nanowires and nanotubes consisting of cobalt-based multilayers for MEMS applications”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99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 PEOPLE-IRSES, nr.295202, “Oil&amp;Sugar, Training and Collaboration on material developments and process improvement in oil and sugar production”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*FP7-COOPERATION-TIDE, nr.335091, “Tangential Impulse Detonation Engine”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 FP7-INCO-2013-9, R2I-ENP/SECURE R2I, nr.609534, “Reinforcing cooperation with Eastern Partnership countries on bridging the gap between research and innovation for inclusive and secure societies”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Pr="00D72626">
              <w:rPr>
                <w:rFonts w:ascii="Times New Roman" w:hAnsi="Times New Roman"/>
                <w:sz w:val="20"/>
                <w:szCs w:val="20"/>
              </w:rPr>
              <w:t xml:space="preserve"> FP7-2013-NMP-ICT-FOF,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Support action 14MS-Gate, nr.608899, European Innovation Ecosystem as a gate for supporting FoF Research and Experimentation”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3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EECAlink, nr.223359, “Promotion and facilitation of international cooperation with Eastern European and Central Asian countries”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4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HEALTH ESPOIR, nr.278453, “European clinical study for the application of regenerative heart valves”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9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PROMIT-HEAS-4, nr.265182, “Knowledge transfer and research needs for preparing mitigation/adaptatition policy portfolios”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8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 7 EGI-InSPIRE, nr.261323, “European Grid Initiative: Integrated Sustainable Pan-European Infrastructure for Researchers in Europe”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FP7-HP-SEE CSA-INFRA, nr.261499, “High-Performance Computing Infrastructure for South East Europe”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4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*FP7-INFRASTRUCTURES-2013 GN3plus, nr.605243, “Multi-Gigabit European Research and Education Network and Associated Services”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6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FP7 PICTURE. ICT-2011-7, nr.288279, “Policy dialogue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in ICT to an Upper level for Reinforced EU-EECA Cooperation”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*EURAXESS, nr.295345, “Enhancing The Outreach and Effectiveness of the EURAXESS Network Partners. </w:t>
            </w: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EURAXESS T.O.P II”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*More4U-Moldovan Research for YOUth, Nr.609836, Researchers Night evenimentul pentru promovarea imaginei ştiinţei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*FP7-INCO-2013-1-IncoNet EaP, nr.609528, “STI International Cooperation Network for EAP countries for the Eastern Partnership region 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*FP7-INCO-2013-1-Danube-INCO.NET, nr.609497, “International Cooperation Network for the Danube Region”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0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*FP7-PEOPLE-MoNetAccess, nr.619163, “Set-up EURAXESS Services Network in Moldova”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*EECA-2-HORIZON, Nr.610793, “Bringing the EU_EECA cooperation and policy dialog in ICT in the HORIZON 2020 ERA”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77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*EAST-HORIZON, nr.611063, “Fostering Dialogue and Cooperation between the EU and EECA in the HORIZON 2020 perspective”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ICT. Idealist 2014, nr.288598, “Trans-national cooperation among ICT NCPs”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FP7 MOLD-NANONET, nr.294953, “Enhancing the capacities of the ELIRI Research Institute in applied research to enable the integration of Moldova in the European Research Area on the basis of scientific excellence”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40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*FP7-HEALTH-2012-INNIOVATION-1, nr.304810-2, “RAIDs-Ratyional molecular Assessments and Innovative Drugs Selection”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*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FP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7-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PEOPLE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-2012-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IRSESDynSysAppl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 w:eastAsia="ru-RU"/>
              </w:rPr>
              <w:t>.316338, “Использование человеческих, природных и информационных ресурсов для устойчивого развития экономики страны”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189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*FP7-PEOPLE-2012-IRSES-EUPREACC, nr.318911, “Possibilities and limits, challenges and obstacles of transferring CEE EU pre-accession best practices and experience to Moldova’s and Georgia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 preaccession process”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1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*FP7-PEOPLE-IRSES-FLUMEN, nr.318969, “Procesele fluviale şi dinamica sedimentelor pe sistemul versanţi: Impactul modificărilor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ultifunction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şi climatice asupra caracteristicilor bazinelor hidrografice şi a zonelor conexe”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1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*FP7-SSH-2012-2, nr.320214, ARABTRANS “Political and Social Transformations in the Arab World”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1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*FP7-INCO-2013-9-ENER2I, nr.609532, “Energy Research to Innovation”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6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 RERAM-INCO-2013-9, nr. 609573 “Bridging gaps between R2I in Resource Efficiency and Raw Materials”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8"/>
        </w:trPr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*FP7-INCO-2013-9-ENER2I, nr.609532, “Energy Research to Innovation”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*FP7-KBBE-2013-7, AGRICISTRADE nr.612755,”Exploring the potential for agricultural and biomass trade in the Commonwealth of Independent States”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* FP7-EuinDepth – IRSES, nr.612619, “European Identity, Cultural Diversity and Political Change”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2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Соглашение между Правительством Республики Молдова  и Правительством  Швейцарской конфедерации о гуманитарной помощи и техническом сотрудничестве, подписанное в Кишинэу 20 сентября 2001 года, ратифицированное Законом №  789-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от 28 декабря 2001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EST.CLG 982852 “Mitigation of water stress in agricultural soils by bio-indicators”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IZ74Z0-128381 “Violence and repression as discourse and practice in South Eastern Europe: an historical and comparative perspective”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77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IZ76ZO_147549/1”Connecting the scientific diaspora from the Republic of Moldova to the scientific and economic development of the home country”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1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“Modernizarea sistemului perinatologic în Republica Moldova”, faza a III-a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8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IZ73Z0-128019 “Coupled VCSEL arrays for gassensing and environmental control”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9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42C0">
              <w:rPr>
                <w:rFonts w:ascii="Times New Roman" w:hAnsi="Times New Roman"/>
                <w:sz w:val="20"/>
                <w:szCs w:val="20"/>
                <w:lang w:eastAsia="ru-RU"/>
              </w:rPr>
              <w:t>IZ73Z0-127968 “Functional Nanowires”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IZ73Z0-128036 “Xenobiotic Input to the Prut River (XENOPRUT)”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1066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IZ73Z0-128078 “Experimental and Theoretical Study of Magnetic Anisotropy in Linear Trimeric Single Molecule Magnets and Two-Dimensional Molecular Metamagnets: Prospects for Practical Applications”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IZ73Z0-128042 “Markets for executives and nonexecutives in Western and Eastern Europe”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IZ73Z0-128158 “Connecting the scientific diaspora of the Republic of Moldova to the scientific and economic development of the home country”.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IZ73Z0-128047 “Nanopatterned materials for the improvement of terahertz quantum cascade lasers andlaser-driven solid-state terahertz emitters”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IZ73Z0-128037 “Fabrication and investigation of carbon nanotube based sensors and (bio)nanocomposite materials”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IB7320-110720 “New priority disciplines and algorithms in queueing analysis”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IZ73Z0-127925 “Magnetic coordination polymers of the nanosized clusters”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2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Planul Individual de Acţiuni al Parteneriatului Republica Moldova – NATO, </w:t>
            </w:r>
            <w:hyperlink r:id="rId6" w:history="1">
              <w:r w:rsidRPr="00D72626">
                <w:rPr>
                  <w:rFonts w:ascii="Times New Roman" w:hAnsi="Times New Roman"/>
                  <w:sz w:val="20"/>
                  <w:szCs w:val="20"/>
                  <w:lang w:eastAsia="ru-RU"/>
                </w:rPr>
                <w:t>Hotărîrea Guvernului nr.746 din 18 august 2010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3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EAP.NIG 982517, “Silk Network Academies Alliance”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Закон № 351-</w:t>
            </w:r>
            <w:r w:rsidRPr="003D7B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XV</w:t>
            </w:r>
            <w:r w:rsidRPr="00DB194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от 18 декабря 2003 года о присоединении Республики Молдова к Соглашению об учреждении  Научно-технологического центра в Украине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/>
              </w:rPr>
              <w:t>. 5373 «Квантовыйтранспорт электронов в наноструктурах для практического применения»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.5391 “Использованиекомпозициимикроэлементов и микроорганизмов для улучшен Ия плодородия почвы на виноградниках»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2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Nr</w:t>
            </w:r>
            <w:r w:rsidRPr="00DB19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5845</w:t>
            </w:r>
            <w:r w:rsidRPr="00DB1949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Разработка системы борьбы с болезнями и вредителями для производства экологического винограда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Nr.5344 “Technology improvement and synthesis of Tetrathiotetracene-iodile quasi-one-dimensional crystals with high thermoelectric performance”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7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5833 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Nanostructuri în bază de oxizi metalici pentru aplicaţii în dispozitive senzorice</w:t>
            </w: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2C0">
              <w:rPr>
                <w:rFonts w:ascii="Times New Roman" w:hAnsi="Times New Roman"/>
                <w:sz w:val="20"/>
                <w:szCs w:val="20"/>
              </w:rPr>
              <w:t>Universitatea Tehnică din Moldova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Nr. 5384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“</w:t>
            </w: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Modele de calcul de înaltă performanţă bazate pe abordări biologice şi cuantice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”</w:t>
            </w:r>
            <w:r w:rsidRPr="00D726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Nr. 5800 Nano-încapsularea remediilor antituberculoase pentru transport la ţintă</w:t>
            </w:r>
          </w:p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2C0">
              <w:rPr>
                <w:rFonts w:ascii="Times New Roman" w:hAnsi="Times New Roman"/>
                <w:color w:val="000000"/>
                <w:sz w:val="20"/>
                <w:szCs w:val="20"/>
              </w:rPr>
              <w:t>Institutul de Chimie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D726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5807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Elaborararea suportului instrumental pentru implementarea aplicaţiilor complexe în infrastructura regională HPC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5832S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timularea biochimică a proceselor anaerobe şi elaborarea reactorului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ultifunctional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pentru obţinerea şi condiţionarea hidrogenului molecular şi a biometanului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5809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Prepararea şi caracterizarea cristalelor nano-stratificate bidimensionale ale dicalcogenizilor metalelor de tranziţie intercalate cu molecule de halogen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Nr. </w:t>
            </w:r>
            <w:r w:rsidRPr="009242C0">
              <w:rPr>
                <w:rFonts w:ascii="Times New Roman" w:hAnsi="Times New Roman"/>
                <w:bCs/>
                <w:color w:val="000000"/>
                <w:sz w:val="20"/>
                <w:szCs w:val="20"/>
                <w:lang w:val="it-IT"/>
              </w:rPr>
              <w:t>5854</w:t>
            </w:r>
            <w:r w:rsidRPr="009242C0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Sisteme de aşteptare cu priorităţi, tranzacţii semi-Markov şi probleme de control în reţele </w:t>
            </w:r>
            <w:r w:rsidRPr="00D72626">
              <w:rPr>
                <w:rFonts w:ascii="Times New Roman" w:hAnsi="Times New Roman"/>
                <w:color w:val="000000"/>
                <w:sz w:val="20"/>
                <w:szCs w:val="20"/>
              </w:rPr>
              <w:t>complexe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44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pStyle w:val="HTMLPreformatted"/>
              <w:shd w:val="clear" w:color="auto" w:fill="FFFFFF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pStyle w:val="HTMLPreformatted"/>
              <w:shd w:val="clear" w:color="auto" w:fill="FFFFFF"/>
              <w:rPr>
                <w:rFonts w:ascii="Times New Roman" w:hAnsi="Times New Roman"/>
                <w:lang w:val="en-GB"/>
              </w:rPr>
            </w:pPr>
            <w:r w:rsidRPr="009242C0">
              <w:rPr>
                <w:rFonts w:ascii="Times New Roman" w:hAnsi="Times New Roman"/>
                <w:lang w:val="en-GB"/>
              </w:rPr>
              <w:t>P461</w:t>
            </w:r>
            <w:r w:rsidRPr="009242C0">
              <w:rPr>
                <w:rStyle w:val="apple-converted-space"/>
                <w:rFonts w:ascii="Times New Roman" w:eastAsia="SimSun" w:hAnsi="Times New Roman"/>
                <w:lang w:val="en-GB"/>
              </w:rPr>
              <w:t> </w:t>
            </w:r>
            <w:r w:rsidRPr="009242C0">
              <w:rPr>
                <w:rFonts w:ascii="Times New Roman" w:hAnsi="Times New Roman"/>
                <w:lang w:val="en-GB"/>
              </w:rPr>
              <w:t>Enhancing National Capabilities and Expertise in Nuclear Forensics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BSEC-HDF / RES 2011-02. TESUWKERC “Technological system based on the utilization of water kinetikal energy for rural consumers”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BSEC/PDF</w:t>
            </w:r>
            <w:r w:rsidRPr="00D726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/0025/08.2012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“Experimental Deployment of an Integrated Grid and Cloud Enabled Environment in BSEC Countries on the Base of g-Eclipse”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BSEC gEclipseGrid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2.2.1.74459.339 “BSB Net-Eco” , “Research networking </w:t>
            </w: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for the environmental monitoring and mitigation of adverse ecological effects in the Black Sea Basin”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2.2.1 73767.309 BSB SciNetNatHazPrev, “A Scientific network for earthquake, landslide and flood hazard prevention”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6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2.3.1. 77580.343, MIC-ETC 2632, BSB, Nr. 48956/ 18.06.2013, CULTURe Exchange Platform (CULTUR-EXP)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MIS-ETC 937 nr.1/3/128, “Cross-border initiative for developing playful topiary art for education and leisure”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MIS-ETC 933, “Cross-border educational exchanges in European studies-favourable framework in the diminishing of the border effects at the eastern frontier of the EU”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MIS – ETC: 946, HES – CODE “Cross-border cooperation for common needs: Health, Environment, Sport”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1676 “Cooperarea interdisciplinara transfrontaliera pentru prevenirea dezastrelor natural si reducerea poluarii mediului in Euroregiunea Dunarii de Jos”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1549 “Promovarea productiei sustenabile si implementarea bunelor practice in fermele de bovine din regiunea transfrontaliera RO-MD-UK”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87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MIS-ETC 2641”Partajarea colectiva a competentelor de la cercetatori la fermieri pentru exploatarea durabila si ecologica a protectiei agricole si mediului (ECO-AGRI)”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CE / 5203/ 675 Resources pilot centre for cross border preservation of the aquatic biodiversity of Prut River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SfP EAP.SFPP-9884403 “Technical Advances to Detect and Remove Contaminants in Water for Safety and Security”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3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SFP-981186, Clean-up of Chemicals in Moldova </w:t>
            </w:r>
          </w:p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SfP-983287 “Landslide Susceptibility Assessment in the Central Part of the Republic of Moldova”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Dezvoltarea unui Laborator lingofonic în USMF “Nicolae Testemiţeanu”, 07/11/M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  <w:lang w:eastAsia="ru-RU"/>
              </w:rPr>
              <w:t>Matra/MD/11/6 “Abordarea multidisciplinară şi atitudine adecvată către procesul de îmbătrînire în Republica Moldova”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CISCO SYSTEMS Inc., USA; Best Practice Sharing 3023643/02/14/01, “Supporting Ministry of Education Strategy for Developing ICT Education”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9242C0" w:rsidTr="0032104D">
        <w:tblPrEx>
          <w:jc w:val="left"/>
          <w:tblLook w:val="0400"/>
        </w:tblPrEx>
        <w:trPr>
          <w:gridBefore w:val="1"/>
          <w:wBefore w:w="21" w:type="dxa"/>
          <w:trHeight w:val="55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949" w:rsidRPr="009242C0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D72626" w:rsidRDefault="00DB1949" w:rsidP="00321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626">
              <w:rPr>
                <w:rFonts w:ascii="Times New Roman" w:hAnsi="Times New Roman"/>
                <w:sz w:val="20"/>
                <w:szCs w:val="20"/>
              </w:rPr>
              <w:t>CISCO SYSTEMS Inc., USA; Best Practice Sharing 3023643/02/14/02, „CCNA D Studies for IT Teachers in Underserved Zones (North and South of Moldova)”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" w:type="dxa"/>
              <w:bottom w:w="15" w:type="dxa"/>
              <w:right w:w="28" w:type="dxa"/>
            </w:tcMar>
          </w:tcPr>
          <w:p w:rsidR="00DB1949" w:rsidRPr="009242C0" w:rsidRDefault="00DB1949" w:rsidP="00321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6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Институт лесных исследований и лесоустройства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 TF093088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7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 Румынии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Соглашение между Правительством Республики Молдова и Правительством Румынии о реализации 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программы технической и финансовой поддержки на основе безвозмездной финансовой помощи в размере 100 миллионов евро, предоставленной Румынией Республике Молдова, ратифицированное Законом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133 от 1 июля 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lastRenderedPageBreak/>
              <w:t>28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Государственная канцелярия – Центр электронного правления Проект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-Преобразование управления»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Международной ассоциацией развития (кредит № 5000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для реализации Проекта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-Преобразование управления», Закон № 173 от 28 июля 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29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учреждение «Консолидированное подразделение по реализации и мониторингу Программы реструктуризации предприятий виноградарско-винодельческого сектора»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Финансовое соглашение между Республикой Молдова и Европейским инвестиционным банком (Программа реструктуризации предприятий виноградарско-винодельческого сектора),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25.853 (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),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2010-0484, Закон № 70 от 7 апреля 2011 г.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Соглашение-меморандум между Министерством сельского хозяйства и пищевой промышленности Республики Молдова и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Associazione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Sviluppo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Culturale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&amp;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Promozione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Italianita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 Итальянской Республики, подписанное 30 июня 2011 г., и Поправка от 1 августа2011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0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труда, социальной защиты и семьи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«Повышение эффективности сети социальной поддержки»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Финансовое соглашение между Республикой Молдова и Международной ассоциацией развития для реализации проекта «Повышение эффективности сети социальной поддержки» (кредит № 5001-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MD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), ратифицированное Законом №174 от 28 июля 2011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DB1949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Проект «Улучшение оборудования в Доме-интернате для детей с психическими нарушениями, г.Орхей»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Соглашение о гранте между Посольством Японии в Республике Молдова и Домом-интернатом для детей с психическими нарушениями, г.Орхей от 27 января 2012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1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Министерство регионального развития и строительства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Проект строительства жилья для социально незащищенных слоев населения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Рамочное соглашение 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(№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/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1756 (2011), ратифицированное Законом № 182 от 11 июля 2012 года.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2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Государственное предприятие «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Moldelectrica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>Проект «Транспортировка электроэнергии «Молдэлектрикой»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Финансовый договор между Республикой Молдова и Европейском инвестиционным банком о реализации Проекта «Транспортировка электроэнергии «Молдэлектрикой», №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FIN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81.208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Serapis</w:t>
            </w:r>
            <w:r w:rsidRPr="00DB194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 2011 0140, Закон № 179 от 11 июля 2012 г.»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«Оснащение компьютерами студенческих общежитий»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Соглашение о сотрудничестве в экономической и технической сфере между Правительством Республики Молдова и Правительством Китайской Народной Республики, подписанное 14 сентября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4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внутренних дел «Система мониторинга дорожного движения в Молдове»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Соглашение о сотрудничестве в экономической и технической сферах между Правительством Республики Молдова и Правительством Китайской Народной Республики, подписанное </w:t>
            </w:r>
          </w:p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ноября 2008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Обмен нотами между Правительством Республики 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Молдова и Правительством Китайской Народной Республики от 14 сентября 2012 г. И 19 ноября 2012 г. Относительно оснащения современным оборудованием службы дорожной полиции»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5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«Энергия и биомасса в Молдове», Агентство  энергоэффективности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Европейской комиссией о финансировании проекта «Энергия и биомасса», подписанное 26 ноября 2010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Полностью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Договоры купли-продажи в рассрочку оборудования по производству брикетов и гранул, закупаемого за счет средств фонда партнерства, оборотного фонда, заключенные с бенефециарами Программы по поддержке и развитию сектора по производству топлива из твердой биомассы в Республике Молдова до 31 декабря 2014 г.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36.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Счетная палата </w:t>
            </w:r>
          </w:p>
          <w:p w:rsidR="00DB1949" w:rsidRPr="00E71DAB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 «Консолидация потенциала    Счетной палаты  Республики Молдова»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E71DAB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E7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</w:t>
            </w:r>
            <w:r w:rsidRPr="00E71DA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TF 014332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DA6EC7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</w:t>
            </w:r>
          </w:p>
        </w:tc>
      </w:tr>
      <w:tr w:rsidR="00DB1949" w:rsidRPr="00E71DAB" w:rsidTr="0032104D">
        <w:trPr>
          <w:gridAfter w:val="1"/>
          <w:wAfter w:w="21" w:type="dxa"/>
          <w:jc w:val="center"/>
        </w:trPr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Pr="00265F96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37.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949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Подразделение по внедрению проекта 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Всемирного банка </w:t>
            </w:r>
          </w:p>
          <w:p w:rsidR="00DB1949" w:rsidRPr="00265F96" w:rsidRDefault="00DB1949" w:rsidP="0032104D">
            <w:pPr>
              <w:spacing w:after="0" w:line="240" w:lineRule="auto"/>
              <w:ind w:left="133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по улучшению 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конкурентоспособност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II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1949" w:rsidRPr="00265F96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 №</w:t>
            </w:r>
            <w:r w:rsidRPr="00265F9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TF016060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949" w:rsidRDefault="00DB1949" w:rsidP="00321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F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Целиком».</w:t>
            </w:r>
          </w:p>
        </w:tc>
      </w:tr>
    </w:tbl>
    <w:p w:rsidR="00563A56" w:rsidRDefault="00563A56"/>
    <w:sectPr w:rsidR="00563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886"/>
    <w:multiLevelType w:val="hybridMultilevel"/>
    <w:tmpl w:val="630671C2"/>
    <w:lvl w:ilvl="0" w:tplc="D0D408D4">
      <w:start w:val="38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1949"/>
    <w:rsid w:val="00563A56"/>
    <w:rsid w:val="00D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B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194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B1949"/>
  </w:style>
  <w:style w:type="paragraph" w:styleId="NormalWeb">
    <w:name w:val="Normal (Web)"/>
    <w:basedOn w:val="Normal"/>
    <w:uiPriority w:val="99"/>
    <w:unhideWhenUsed/>
    <w:rsid w:val="00DB1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Normal"/>
    <w:rsid w:val="00DB1949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t">
    <w:name w:val="tt"/>
    <w:basedOn w:val="Normal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Normal"/>
    <w:rsid w:val="00DB1949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Normal"/>
    <w:rsid w:val="00DB194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Normal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Normal"/>
    <w:rsid w:val="00DB1949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Normal"/>
    <w:rsid w:val="00DB1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sm">
    <w:name w:val="sm"/>
    <w:basedOn w:val="Normal"/>
    <w:rsid w:val="00DB1949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n">
    <w:name w:val="cn"/>
    <w:basedOn w:val="Normal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DB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DB194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DB1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DB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DB1949"/>
    <w:pPr>
      <w:spacing w:after="0" w:line="240" w:lineRule="auto"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B1949"/>
    <w:rPr>
      <w:rFonts w:ascii="Tahoma" w:hAnsi="Tahoma" w:cs="Tahoma"/>
      <w:sz w:val="16"/>
      <w:szCs w:val="16"/>
      <w:lang w:val="ru-RU" w:eastAsia="zh-CN"/>
    </w:rPr>
  </w:style>
  <w:style w:type="character" w:customStyle="1" w:styleId="docheader">
    <w:name w:val="doc_header"/>
    <w:basedOn w:val="DefaultParagraphFont"/>
    <w:rsid w:val="00DB1949"/>
  </w:style>
  <w:style w:type="character" w:customStyle="1" w:styleId="apple-converted-space">
    <w:name w:val="apple-converted-space"/>
    <w:basedOn w:val="DefaultParagraphFont"/>
    <w:rsid w:val="00DB1949"/>
  </w:style>
  <w:style w:type="character" w:styleId="Hyperlink">
    <w:name w:val="Hyperlink"/>
    <w:basedOn w:val="DefaultParagraphFont"/>
    <w:unhideWhenUsed/>
    <w:rsid w:val="00DB1949"/>
    <w:rPr>
      <w:color w:val="0000FF"/>
      <w:u w:val="single"/>
    </w:rPr>
  </w:style>
  <w:style w:type="character" w:styleId="Emphasis">
    <w:name w:val="Emphasis"/>
    <w:basedOn w:val="DefaultParagraphFont"/>
    <w:qFormat/>
    <w:rsid w:val="00DB1949"/>
    <w:rPr>
      <w:i/>
      <w:iCs/>
    </w:rPr>
  </w:style>
  <w:style w:type="character" w:customStyle="1" w:styleId="shorttext">
    <w:name w:val="short_text"/>
    <w:basedOn w:val="DefaultParagraphFont"/>
    <w:rsid w:val="00DB1949"/>
  </w:style>
  <w:style w:type="character" w:customStyle="1" w:styleId="hps">
    <w:name w:val="hps"/>
    <w:basedOn w:val="DefaultParagraphFont"/>
    <w:rsid w:val="00DB1949"/>
  </w:style>
  <w:style w:type="character" w:customStyle="1" w:styleId="atn">
    <w:name w:val="atn"/>
    <w:rsid w:val="00DB1949"/>
    <w:rPr>
      <w:rFonts w:cs="Times New Roman"/>
    </w:rPr>
  </w:style>
  <w:style w:type="paragraph" w:customStyle="1" w:styleId="1">
    <w:name w:val="Абзац списка1"/>
    <w:basedOn w:val="Normal"/>
    <w:qFormat/>
    <w:rsid w:val="00DB19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er">
    <w:name w:val="header"/>
    <w:basedOn w:val="Normal"/>
    <w:link w:val="HeaderChar"/>
    <w:uiPriority w:val="99"/>
    <w:rsid w:val="00DB194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949"/>
    <w:rPr>
      <w:rFonts w:ascii="Calibri" w:eastAsia="SimSun" w:hAnsi="Calibri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rsid w:val="00DB194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949"/>
    <w:rPr>
      <w:rFonts w:ascii="Calibri" w:eastAsia="SimSun" w:hAnsi="Calibri" w:cs="Times New Roman"/>
      <w:lang w:val="ru-RU" w:eastAsia="zh-CN"/>
    </w:rPr>
  </w:style>
  <w:style w:type="paragraph" w:styleId="NoSpacing">
    <w:name w:val="No Spacing"/>
    <w:qFormat/>
    <w:rsid w:val="00DB1949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styleId="PageNumber">
    <w:name w:val="page number"/>
    <w:basedOn w:val="DefaultParagraphFont"/>
    <w:rsid w:val="00DB1949"/>
  </w:style>
  <w:style w:type="paragraph" w:customStyle="1" w:styleId="CharChar">
    <w:name w:val="Знак Знак Char Char Знак"/>
    <w:basedOn w:val="Normal"/>
    <w:rsid w:val="00DB1949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O"/>
    </w:rPr>
  </w:style>
  <w:style w:type="table" w:styleId="TableGrid">
    <w:name w:val="Table Grid"/>
    <w:basedOn w:val="TableNormal"/>
    <w:rsid w:val="00DB1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DB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DB1949"/>
    <w:rPr>
      <w:rFonts w:ascii="Courier New" w:eastAsia="Times New Roman" w:hAnsi="Courier New" w:cs="Times New Roman"/>
      <w:sz w:val="20"/>
      <w:szCs w:val="20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DB1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49"/>
    <w:pPr>
      <w:spacing w:line="240" w:lineRule="auto"/>
    </w:pPr>
    <w:rPr>
      <w:sz w:val="20"/>
      <w:szCs w:val="20"/>
      <w:lang w:val="ru-R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49"/>
    <w:rPr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49"/>
    <w:rPr>
      <w:b/>
      <w:bCs/>
    </w:rPr>
  </w:style>
  <w:style w:type="paragraph" w:customStyle="1" w:styleId="news">
    <w:name w:val="news"/>
    <w:basedOn w:val="Normal"/>
    <w:rsid w:val="00DB1949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character" w:styleId="Strong">
    <w:name w:val="Strong"/>
    <w:basedOn w:val="DefaultParagraphFont"/>
    <w:qFormat/>
    <w:rsid w:val="00DB19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Outlook/&#1052;&#1086;&#1080;%20&#1076;&#1086;&#1082;&#1091;&#1084;&#1077;&#1085;&#1090;&#1099;/&#1052;&#1086;&#1080;%20&#1076;&#1086;&#1082;&#1091;&#1084;&#1077;&#1085;&#1090;&#1099;/Downloads/TEXT=HGHG20100818746" TargetMode="External"/><Relationship Id="rId5" Type="http://schemas.openxmlformats.org/officeDocument/2006/relationships/hyperlink" Target="../AppData/Local/Microsoft/Windows/Temporary%20Internet%20Files/Content.Outlook/&#1052;&#1086;&#1080;%20&#1076;&#1086;&#1082;&#1091;&#1084;&#1077;&#1085;&#1090;&#1099;/&#1052;&#1086;&#1080;%20&#1076;&#1086;&#1082;&#1091;&#1084;&#1077;&#1085;&#1090;&#1099;/Downloads/TEXT=LPLP20061227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5312</Words>
  <Characters>30280</Characters>
  <Application>Microsoft Office Word</Application>
  <DocSecurity>0</DocSecurity>
  <Lines>252</Lines>
  <Paragraphs>71</Paragraphs>
  <ScaleCrop>false</ScaleCrop>
  <Company/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2014-05-30T12:15:00Z</dcterms:created>
  <dcterms:modified xsi:type="dcterms:W3CDTF">2014-05-30T12:15:00Z</dcterms:modified>
</cp:coreProperties>
</file>