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88" w:rsidRPr="00765542" w:rsidRDefault="00B05688" w:rsidP="00B05688">
      <w:pPr>
        <w:ind w:left="5103"/>
        <w:rPr>
          <w:sz w:val="28"/>
          <w:szCs w:val="28"/>
          <w:lang w:val="ro-RO"/>
        </w:rPr>
      </w:pPr>
      <w:r w:rsidRPr="00765542">
        <w:rPr>
          <w:sz w:val="28"/>
          <w:szCs w:val="28"/>
          <w:lang w:val="ro-RO"/>
        </w:rPr>
        <w:t>Aprobată</w:t>
      </w:r>
    </w:p>
    <w:p w:rsidR="00B05688" w:rsidRPr="00765542" w:rsidRDefault="00B05688" w:rsidP="00B05688">
      <w:pPr>
        <w:ind w:left="5103"/>
        <w:rPr>
          <w:sz w:val="28"/>
          <w:szCs w:val="28"/>
          <w:lang w:val="ro-RO"/>
        </w:rPr>
      </w:pPr>
      <w:r w:rsidRPr="00765542">
        <w:rPr>
          <w:sz w:val="28"/>
          <w:szCs w:val="28"/>
          <w:lang w:val="ro-RO"/>
        </w:rPr>
        <w:t>prin</w:t>
      </w:r>
      <w:r>
        <w:rPr>
          <w:sz w:val="28"/>
          <w:szCs w:val="28"/>
          <w:lang w:val="ro-RO"/>
        </w:rPr>
        <w:t xml:space="preserve"> </w:t>
      </w:r>
      <w:r w:rsidRPr="00765542">
        <w:rPr>
          <w:sz w:val="28"/>
          <w:szCs w:val="28"/>
          <w:lang w:val="ro-RO"/>
        </w:rPr>
        <w:t xml:space="preserve"> Hotărîrea Guvernului nr.</w:t>
      </w:r>
      <w:r>
        <w:rPr>
          <w:sz w:val="28"/>
          <w:szCs w:val="28"/>
          <w:lang w:val="ro-RO"/>
        </w:rPr>
        <w:t xml:space="preserve"> </w:t>
      </w:r>
      <w:r w:rsidRPr="00765542">
        <w:rPr>
          <w:sz w:val="28"/>
          <w:szCs w:val="28"/>
          <w:lang w:val="ro-RO"/>
        </w:rPr>
        <w:t xml:space="preserve"> </w:t>
      </w:r>
      <w:r>
        <w:rPr>
          <w:sz w:val="28"/>
          <w:szCs w:val="28"/>
          <w:lang w:val="ro-RO"/>
        </w:rPr>
        <w:t>373</w:t>
      </w:r>
    </w:p>
    <w:p w:rsidR="00B05688" w:rsidRPr="00765542" w:rsidRDefault="00B05688" w:rsidP="00B05688">
      <w:pPr>
        <w:ind w:left="5103"/>
        <w:rPr>
          <w:sz w:val="28"/>
          <w:szCs w:val="28"/>
          <w:lang w:val="ro-RO"/>
        </w:rPr>
      </w:pPr>
      <w:r w:rsidRPr="00765542">
        <w:rPr>
          <w:sz w:val="28"/>
          <w:szCs w:val="28"/>
          <w:lang w:val="ro-RO"/>
        </w:rPr>
        <w:t xml:space="preserve">din </w:t>
      </w:r>
      <w:r>
        <w:rPr>
          <w:sz w:val="28"/>
          <w:szCs w:val="28"/>
          <w:lang w:val="ro-RO"/>
        </w:rPr>
        <w:t>27 mai</w:t>
      </w:r>
      <w:r w:rsidRPr="00765542">
        <w:rPr>
          <w:sz w:val="28"/>
          <w:szCs w:val="28"/>
          <w:lang w:val="ro-RO"/>
        </w:rPr>
        <w:t xml:space="preserve"> 2014</w:t>
      </w:r>
    </w:p>
    <w:p w:rsidR="00B05688" w:rsidRPr="00765542" w:rsidRDefault="00B05688" w:rsidP="00B05688">
      <w:pPr>
        <w:jc w:val="right"/>
        <w:rPr>
          <w:b/>
          <w:sz w:val="28"/>
          <w:szCs w:val="28"/>
          <w:lang w:val="ro-RO"/>
        </w:rPr>
      </w:pPr>
    </w:p>
    <w:p w:rsidR="00B05688" w:rsidRPr="00765542" w:rsidRDefault="00B05688" w:rsidP="00B05688">
      <w:pPr>
        <w:jc w:val="center"/>
        <w:rPr>
          <w:b/>
          <w:sz w:val="28"/>
          <w:szCs w:val="28"/>
          <w:lang w:val="ro-RO"/>
        </w:rPr>
      </w:pPr>
      <w:r w:rsidRPr="00765542">
        <w:rPr>
          <w:b/>
          <w:sz w:val="28"/>
          <w:szCs w:val="28"/>
          <w:lang w:val="ro-RO"/>
        </w:rPr>
        <w:t xml:space="preserve">METODOLOGIA </w:t>
      </w:r>
    </w:p>
    <w:p w:rsidR="00B05688" w:rsidRPr="00765542" w:rsidRDefault="00B05688" w:rsidP="00B05688">
      <w:pPr>
        <w:jc w:val="center"/>
        <w:rPr>
          <w:b/>
          <w:sz w:val="28"/>
          <w:szCs w:val="28"/>
          <w:lang w:val="ro-RO"/>
        </w:rPr>
      </w:pPr>
      <w:r w:rsidRPr="00765542">
        <w:rPr>
          <w:b/>
          <w:sz w:val="28"/>
          <w:szCs w:val="28"/>
          <w:lang w:val="ro-RO"/>
        </w:rPr>
        <w:t xml:space="preserve">de planificare a controlului de stat asupra activităţii de </w:t>
      </w:r>
    </w:p>
    <w:p w:rsidR="00B05688" w:rsidRPr="00765542" w:rsidRDefault="00B05688" w:rsidP="00B05688">
      <w:pPr>
        <w:jc w:val="center"/>
        <w:rPr>
          <w:b/>
          <w:sz w:val="28"/>
          <w:szCs w:val="28"/>
          <w:lang w:val="ro-RO"/>
        </w:rPr>
      </w:pPr>
      <w:r w:rsidRPr="00765542">
        <w:rPr>
          <w:b/>
          <w:sz w:val="28"/>
          <w:szCs w:val="28"/>
          <w:lang w:val="ro-RO"/>
        </w:rPr>
        <w:t xml:space="preserve">întreprinzător din domeniul protecţiei mediului şi folosirii </w:t>
      </w:r>
    </w:p>
    <w:p w:rsidR="00B05688" w:rsidRPr="00765542" w:rsidRDefault="00B05688" w:rsidP="00B05688">
      <w:pPr>
        <w:jc w:val="center"/>
        <w:rPr>
          <w:b/>
          <w:sz w:val="28"/>
          <w:szCs w:val="28"/>
          <w:lang w:val="ro-RO"/>
        </w:rPr>
      </w:pPr>
      <w:r w:rsidRPr="00765542">
        <w:rPr>
          <w:b/>
          <w:sz w:val="28"/>
          <w:szCs w:val="28"/>
          <w:lang w:val="ro-RO"/>
        </w:rPr>
        <w:t>resurselor naturale în baza analizei criteriilor de risc</w:t>
      </w:r>
    </w:p>
    <w:p w:rsidR="00B05688" w:rsidRPr="00765542" w:rsidRDefault="00B05688" w:rsidP="00B05688">
      <w:pPr>
        <w:jc w:val="center"/>
        <w:rPr>
          <w:b/>
          <w:sz w:val="28"/>
          <w:szCs w:val="28"/>
          <w:lang w:val="ro-RO"/>
        </w:rPr>
      </w:pPr>
    </w:p>
    <w:p w:rsidR="00B05688" w:rsidRPr="00765542" w:rsidRDefault="00B05688" w:rsidP="00B05688">
      <w:pPr>
        <w:jc w:val="center"/>
        <w:rPr>
          <w:b/>
          <w:sz w:val="28"/>
          <w:szCs w:val="28"/>
          <w:lang w:val="ro-RO"/>
        </w:rPr>
      </w:pPr>
      <w:r w:rsidRPr="00765542">
        <w:rPr>
          <w:b/>
          <w:sz w:val="28"/>
          <w:szCs w:val="28"/>
          <w:lang w:val="ro-RO"/>
        </w:rPr>
        <w:t>I. Dispoziţii generale</w:t>
      </w:r>
    </w:p>
    <w:p w:rsidR="00B05688" w:rsidRPr="00765542" w:rsidRDefault="00B05688" w:rsidP="00B05688">
      <w:pPr>
        <w:tabs>
          <w:tab w:val="left" w:pos="567"/>
        </w:tabs>
        <w:rPr>
          <w:sz w:val="28"/>
          <w:szCs w:val="28"/>
          <w:lang w:val="ro-RO"/>
        </w:rPr>
      </w:pPr>
    </w:p>
    <w:p w:rsidR="00B05688" w:rsidRPr="00765542" w:rsidRDefault="00B05688" w:rsidP="00B05688">
      <w:pPr>
        <w:pStyle w:val="ListParagraph1"/>
        <w:numPr>
          <w:ilvl w:val="0"/>
          <w:numId w:val="1"/>
        </w:numPr>
        <w:tabs>
          <w:tab w:val="clear" w:pos="1701"/>
          <w:tab w:val="clear" w:pos="2552"/>
          <w:tab w:val="clear" w:pos="3402"/>
          <w:tab w:val="clear" w:pos="4253"/>
          <w:tab w:val="left" w:pos="1134"/>
        </w:tabs>
        <w:ind w:left="0" w:firstLine="851"/>
        <w:jc w:val="both"/>
        <w:rPr>
          <w:rFonts w:ascii="Times New Roman" w:hAnsi="Times New Roman"/>
          <w:sz w:val="28"/>
          <w:szCs w:val="28"/>
          <w:lang w:val="ro-RO"/>
        </w:rPr>
      </w:pPr>
      <w:r w:rsidRPr="00765542">
        <w:rPr>
          <w:rFonts w:ascii="Times New Roman" w:hAnsi="Times New Roman"/>
          <w:color w:val="000000"/>
          <w:sz w:val="28"/>
          <w:szCs w:val="28"/>
          <w:lang w:val="ro-RO" w:eastAsia="ro-RO"/>
        </w:rPr>
        <w:t xml:space="preserve">Metodologia </w:t>
      </w:r>
      <w:r w:rsidRPr="00765542">
        <w:rPr>
          <w:rFonts w:ascii="Times New Roman" w:hAnsi="Times New Roman"/>
          <w:sz w:val="28"/>
          <w:szCs w:val="28"/>
          <w:lang w:val="ro-RO"/>
        </w:rPr>
        <w:t xml:space="preserve">de planificare a controlului de stat asupra activităţii de întreprinzător din domeniul protecţiei mediului și folosirii resurselor naturale în baza analizei criteriilor de risc </w:t>
      </w:r>
      <w:r w:rsidRPr="00765542">
        <w:rPr>
          <w:rFonts w:ascii="Times New Roman" w:hAnsi="Times New Roman"/>
          <w:color w:val="000000"/>
          <w:sz w:val="28"/>
          <w:szCs w:val="28"/>
          <w:lang w:val="ro-RO" w:eastAsia="ro-RO"/>
        </w:rPr>
        <w:t xml:space="preserve">(în continuare </w:t>
      </w:r>
      <w:r>
        <w:rPr>
          <w:rFonts w:ascii="Times New Roman" w:hAnsi="Times New Roman"/>
          <w:color w:val="000000"/>
          <w:sz w:val="28"/>
          <w:szCs w:val="28"/>
          <w:lang w:val="ro-RO" w:eastAsia="ro-RO"/>
        </w:rPr>
        <w:t xml:space="preserve">– </w:t>
      </w:r>
      <w:r w:rsidRPr="00765542">
        <w:rPr>
          <w:rFonts w:ascii="Times New Roman" w:hAnsi="Times New Roman"/>
          <w:color w:val="000000"/>
          <w:sz w:val="28"/>
          <w:szCs w:val="28"/>
          <w:lang w:val="ro-RO" w:eastAsia="ro-RO"/>
        </w:rPr>
        <w:t xml:space="preserve">Metodologia) </w:t>
      </w:r>
      <w:r w:rsidRPr="00765542">
        <w:rPr>
          <w:rFonts w:ascii="Times New Roman" w:hAnsi="Times New Roman"/>
          <w:sz w:val="28"/>
          <w:szCs w:val="28"/>
          <w:lang w:val="ro-RO" w:eastAsia="ro-RO"/>
        </w:rPr>
        <w:t xml:space="preserve">reprezintă mecanismul procesual de analiză a activităţii persoanelor pasibile controlului în baza criteriilor de risc relevante domeniului de control atribuit. </w:t>
      </w:r>
    </w:p>
    <w:p w:rsidR="00B05688" w:rsidRPr="00765542" w:rsidRDefault="00B05688" w:rsidP="00B05688">
      <w:pPr>
        <w:pStyle w:val="ListParagraph1"/>
        <w:tabs>
          <w:tab w:val="clear" w:pos="1701"/>
          <w:tab w:val="clear" w:pos="2552"/>
          <w:tab w:val="clear" w:pos="3402"/>
          <w:tab w:val="clear" w:pos="4253"/>
          <w:tab w:val="left" w:pos="1134"/>
        </w:tabs>
        <w:ind w:left="851"/>
        <w:jc w:val="both"/>
        <w:rPr>
          <w:rFonts w:ascii="Times New Roman" w:hAnsi="Times New Roman"/>
          <w:sz w:val="28"/>
          <w:szCs w:val="28"/>
          <w:lang w:val="ro-RO"/>
        </w:rPr>
      </w:pPr>
    </w:p>
    <w:p w:rsidR="00B05688" w:rsidRPr="00765542" w:rsidRDefault="00B05688" w:rsidP="00B05688">
      <w:pPr>
        <w:pStyle w:val="ListParagraph1"/>
        <w:numPr>
          <w:ilvl w:val="0"/>
          <w:numId w:val="1"/>
        </w:numPr>
        <w:tabs>
          <w:tab w:val="clear" w:pos="1701"/>
          <w:tab w:val="clear" w:pos="2552"/>
          <w:tab w:val="clear" w:pos="3402"/>
          <w:tab w:val="clear" w:pos="4253"/>
          <w:tab w:val="left" w:pos="0"/>
          <w:tab w:val="left" w:pos="1134"/>
        </w:tabs>
        <w:ind w:left="0" w:firstLine="851"/>
        <w:jc w:val="both"/>
        <w:rPr>
          <w:rFonts w:ascii="Times New Roman" w:hAnsi="Times New Roman"/>
          <w:sz w:val="28"/>
          <w:szCs w:val="28"/>
          <w:lang w:val="ro-RO"/>
        </w:rPr>
      </w:pPr>
      <w:r w:rsidRPr="00765542">
        <w:rPr>
          <w:rFonts w:ascii="Times New Roman" w:hAnsi="Times New Roman"/>
          <w:sz w:val="28"/>
          <w:szCs w:val="28"/>
          <w:lang w:val="ro-RO"/>
        </w:rPr>
        <w:t>Prezenta Metodologie are drept scop asigurarea unui proces veritabil de planificare a controlului de stat asupra activităţii de întreprinzător în baza analizei criteriilor de risc.</w:t>
      </w:r>
    </w:p>
    <w:p w:rsidR="00B05688" w:rsidRPr="00765542" w:rsidRDefault="00B05688" w:rsidP="00B05688">
      <w:pPr>
        <w:pStyle w:val="ListParagraph"/>
        <w:rPr>
          <w:sz w:val="28"/>
          <w:szCs w:val="28"/>
          <w:lang w:val="ro-RO"/>
        </w:rPr>
      </w:pPr>
    </w:p>
    <w:p w:rsidR="00B05688" w:rsidRPr="00765542" w:rsidRDefault="00B05688" w:rsidP="00B05688">
      <w:pPr>
        <w:pStyle w:val="ListParagraph1"/>
        <w:numPr>
          <w:ilvl w:val="0"/>
          <w:numId w:val="1"/>
        </w:numPr>
        <w:tabs>
          <w:tab w:val="clear" w:pos="1701"/>
          <w:tab w:val="clear" w:pos="2552"/>
          <w:tab w:val="clear" w:pos="3402"/>
          <w:tab w:val="clear" w:pos="4253"/>
          <w:tab w:val="left" w:pos="0"/>
          <w:tab w:val="left" w:pos="1134"/>
        </w:tabs>
        <w:ind w:left="0" w:firstLine="851"/>
        <w:jc w:val="both"/>
        <w:rPr>
          <w:rFonts w:ascii="Times New Roman" w:hAnsi="Times New Roman"/>
          <w:sz w:val="28"/>
          <w:szCs w:val="28"/>
          <w:lang w:val="ro-RO"/>
        </w:rPr>
      </w:pPr>
      <w:r w:rsidRPr="00765542">
        <w:rPr>
          <w:rFonts w:ascii="Times New Roman" w:hAnsi="Times New Roman"/>
          <w:sz w:val="28"/>
          <w:szCs w:val="28"/>
          <w:lang w:val="ro-RO"/>
        </w:rPr>
        <w:t>Nivelul de risc estimat pentru fiec</w:t>
      </w:r>
      <w:r>
        <w:rPr>
          <w:rFonts w:ascii="Times New Roman" w:hAnsi="Times New Roman"/>
          <w:sz w:val="28"/>
          <w:szCs w:val="28"/>
          <w:lang w:val="ro-RO"/>
        </w:rPr>
        <w:t>are persoană supusă controlului</w:t>
      </w:r>
      <w:r w:rsidRPr="00765542">
        <w:rPr>
          <w:rFonts w:ascii="Times New Roman" w:hAnsi="Times New Roman"/>
          <w:sz w:val="28"/>
          <w:szCs w:val="28"/>
          <w:lang w:val="ro-RO"/>
        </w:rPr>
        <w:t xml:space="preserve"> determină caracterul prioritar/secundar şi densitatea  efectuării controlului asupra persoanei în cauză.</w:t>
      </w:r>
    </w:p>
    <w:p w:rsidR="00B05688" w:rsidRPr="00765542" w:rsidRDefault="00B05688" w:rsidP="00B05688">
      <w:pPr>
        <w:pStyle w:val="ListParagraph1"/>
        <w:tabs>
          <w:tab w:val="clear" w:pos="1701"/>
          <w:tab w:val="clear" w:pos="2552"/>
          <w:tab w:val="clear" w:pos="3402"/>
          <w:tab w:val="clear" w:pos="4253"/>
          <w:tab w:val="left" w:pos="0"/>
          <w:tab w:val="left" w:pos="1134"/>
        </w:tabs>
        <w:ind w:left="567" w:firstLine="851"/>
        <w:jc w:val="both"/>
        <w:rPr>
          <w:rFonts w:ascii="Times New Roman" w:hAnsi="Times New Roman"/>
          <w:sz w:val="28"/>
          <w:szCs w:val="28"/>
          <w:lang w:val="ro-RO"/>
        </w:rPr>
      </w:pPr>
    </w:p>
    <w:p w:rsidR="00B05688" w:rsidRPr="00765542" w:rsidRDefault="00B05688" w:rsidP="00B05688">
      <w:pPr>
        <w:pStyle w:val="ListParagraph1"/>
        <w:tabs>
          <w:tab w:val="left" w:pos="567"/>
          <w:tab w:val="left" w:pos="1134"/>
        </w:tabs>
        <w:ind w:left="0"/>
        <w:jc w:val="center"/>
        <w:rPr>
          <w:rFonts w:ascii="Times New Roman" w:hAnsi="Times New Roman"/>
          <w:b/>
          <w:sz w:val="28"/>
          <w:szCs w:val="28"/>
          <w:lang w:val="ro-RO"/>
        </w:rPr>
      </w:pPr>
      <w:r w:rsidRPr="00765542">
        <w:rPr>
          <w:rFonts w:ascii="Times New Roman" w:hAnsi="Times New Roman"/>
          <w:b/>
          <w:sz w:val="28"/>
          <w:szCs w:val="28"/>
          <w:lang w:val="ro-RO"/>
        </w:rPr>
        <w:t>II. Criteriile de risc</w:t>
      </w:r>
    </w:p>
    <w:p w:rsidR="00B05688" w:rsidRPr="00765542" w:rsidRDefault="00B05688" w:rsidP="00B05688">
      <w:pPr>
        <w:pStyle w:val="ListParagraph1"/>
        <w:tabs>
          <w:tab w:val="left" w:pos="567"/>
          <w:tab w:val="left" w:pos="1134"/>
        </w:tabs>
        <w:ind w:firstLine="851"/>
        <w:jc w:val="center"/>
        <w:rPr>
          <w:rFonts w:ascii="Times New Roman" w:hAnsi="Times New Roman"/>
          <w:b/>
          <w:sz w:val="28"/>
          <w:szCs w:val="28"/>
          <w:lang w:val="ro-RO"/>
        </w:rPr>
      </w:pPr>
    </w:p>
    <w:p w:rsidR="00B05688" w:rsidRDefault="00B05688" w:rsidP="00B05688">
      <w:pPr>
        <w:pStyle w:val="ListParagraph1"/>
        <w:numPr>
          <w:ilvl w:val="0"/>
          <w:numId w:val="1"/>
        </w:numPr>
        <w:tabs>
          <w:tab w:val="clear" w:pos="1701"/>
          <w:tab w:val="clear" w:pos="2552"/>
          <w:tab w:val="clear" w:pos="3402"/>
          <w:tab w:val="clear" w:pos="4253"/>
          <w:tab w:val="left" w:pos="567"/>
          <w:tab w:val="left" w:pos="1134"/>
        </w:tabs>
        <w:ind w:left="0" w:firstLine="851"/>
        <w:jc w:val="both"/>
        <w:rPr>
          <w:rFonts w:ascii="Times New Roman" w:hAnsi="Times New Roman"/>
          <w:sz w:val="28"/>
          <w:szCs w:val="28"/>
          <w:lang w:val="ro-RO"/>
        </w:rPr>
      </w:pPr>
      <w:r w:rsidRPr="00765542">
        <w:rPr>
          <w:rFonts w:ascii="Times New Roman" w:hAnsi="Times New Roman"/>
          <w:sz w:val="28"/>
          <w:szCs w:val="28"/>
          <w:lang w:val="ro-RO"/>
        </w:rPr>
        <w:t>Criteriul de risc reprezintă termeni de referinţ</w:t>
      </w:r>
      <w:r>
        <w:rPr>
          <w:rFonts w:ascii="Times New Roman" w:hAnsi="Times New Roman"/>
          <w:sz w:val="28"/>
          <w:szCs w:val="28"/>
          <w:lang w:val="ro-RO"/>
        </w:rPr>
        <w:t>ă care sî</w:t>
      </w:r>
      <w:r w:rsidRPr="00765542">
        <w:rPr>
          <w:rFonts w:ascii="Times New Roman" w:hAnsi="Times New Roman"/>
          <w:sz w:val="28"/>
          <w:szCs w:val="28"/>
          <w:lang w:val="ro-RO"/>
        </w:rPr>
        <w:t>nt folosiţi pentru a evalua semnificaţia sau importanţa riscurilor pentru domeniul protecţiei mediului şi folosirii resurselor naturale.</w:t>
      </w:r>
    </w:p>
    <w:p w:rsidR="00B05688" w:rsidRPr="00765542" w:rsidRDefault="00B05688" w:rsidP="00B05688">
      <w:pPr>
        <w:pStyle w:val="ListParagraph1"/>
        <w:tabs>
          <w:tab w:val="clear" w:pos="1701"/>
          <w:tab w:val="clear" w:pos="2552"/>
          <w:tab w:val="clear" w:pos="3402"/>
          <w:tab w:val="clear" w:pos="4253"/>
          <w:tab w:val="left" w:pos="567"/>
          <w:tab w:val="left" w:pos="1134"/>
        </w:tabs>
        <w:ind w:left="851"/>
        <w:jc w:val="both"/>
        <w:rPr>
          <w:rFonts w:ascii="Times New Roman" w:hAnsi="Times New Roman"/>
          <w:sz w:val="28"/>
          <w:szCs w:val="28"/>
          <w:lang w:val="ro-RO"/>
        </w:rPr>
      </w:pPr>
    </w:p>
    <w:p w:rsidR="00B05688" w:rsidRDefault="00B05688" w:rsidP="00B05688">
      <w:pPr>
        <w:pStyle w:val="ListParagraph1"/>
        <w:numPr>
          <w:ilvl w:val="0"/>
          <w:numId w:val="1"/>
        </w:numPr>
        <w:tabs>
          <w:tab w:val="clear" w:pos="1701"/>
          <w:tab w:val="clear" w:pos="2552"/>
          <w:tab w:val="clear" w:pos="3402"/>
          <w:tab w:val="clear" w:pos="4253"/>
          <w:tab w:val="left" w:pos="567"/>
          <w:tab w:val="left" w:pos="1134"/>
        </w:tabs>
        <w:ind w:left="0" w:firstLine="851"/>
        <w:jc w:val="both"/>
        <w:rPr>
          <w:rFonts w:ascii="Times New Roman" w:hAnsi="Times New Roman"/>
          <w:sz w:val="28"/>
          <w:szCs w:val="28"/>
          <w:lang w:val="ro-RO"/>
        </w:rPr>
      </w:pPr>
      <w:r w:rsidRPr="00765542">
        <w:rPr>
          <w:rFonts w:ascii="Times New Roman" w:hAnsi="Times New Roman"/>
          <w:sz w:val="28"/>
          <w:szCs w:val="28"/>
          <w:lang w:val="ro-RO"/>
        </w:rPr>
        <w:t>Criteriul de risc sumează un set de circumstanţe sau de însuşiri ale subiectului şi/sau obiectului pasibil controlului, şi/sau raporturilor anterioare ale persoanei controlate cu organul de control, existenţa şi intensitatea cărora pot indica probabilitatea cauzării de daune vieţii şi sănătăţii oamenilor, mediului înconjurător, securităţii naţionale/ordinii publice în urma activităţii persoanei fizice sau juridice</w:t>
      </w:r>
      <w:r>
        <w:rPr>
          <w:rFonts w:ascii="Times New Roman" w:hAnsi="Times New Roman"/>
          <w:sz w:val="28"/>
          <w:szCs w:val="28"/>
          <w:lang w:val="ro-RO"/>
        </w:rPr>
        <w:t>, precum</w:t>
      </w:r>
      <w:r w:rsidRPr="00765542">
        <w:rPr>
          <w:rFonts w:ascii="Times New Roman" w:hAnsi="Times New Roman"/>
          <w:sz w:val="28"/>
          <w:szCs w:val="28"/>
          <w:lang w:val="ro-RO"/>
        </w:rPr>
        <w:t xml:space="preserve"> şi gradul acestor daune.</w:t>
      </w:r>
    </w:p>
    <w:p w:rsidR="00B05688" w:rsidRDefault="00B05688" w:rsidP="00B05688">
      <w:pPr>
        <w:pStyle w:val="ListParagraph"/>
        <w:rPr>
          <w:sz w:val="28"/>
          <w:szCs w:val="28"/>
          <w:lang w:val="ro-RO"/>
        </w:rPr>
      </w:pPr>
    </w:p>
    <w:p w:rsidR="00B05688" w:rsidRPr="00765542" w:rsidRDefault="00B05688" w:rsidP="00B05688">
      <w:pPr>
        <w:pStyle w:val="ListParagraph1"/>
        <w:tabs>
          <w:tab w:val="clear" w:pos="1701"/>
          <w:tab w:val="clear" w:pos="2552"/>
          <w:tab w:val="clear" w:pos="3402"/>
          <w:tab w:val="clear" w:pos="4253"/>
          <w:tab w:val="left" w:pos="567"/>
          <w:tab w:val="left" w:pos="1134"/>
        </w:tabs>
        <w:ind w:left="851"/>
        <w:jc w:val="both"/>
        <w:rPr>
          <w:rFonts w:ascii="Times New Roman" w:hAnsi="Times New Roman"/>
          <w:sz w:val="28"/>
          <w:szCs w:val="28"/>
          <w:lang w:val="ro-RO"/>
        </w:rPr>
      </w:pPr>
    </w:p>
    <w:p w:rsidR="00B05688" w:rsidRPr="00765542" w:rsidRDefault="00B05688" w:rsidP="00B05688">
      <w:pPr>
        <w:pStyle w:val="ListParagraph1"/>
        <w:numPr>
          <w:ilvl w:val="0"/>
          <w:numId w:val="1"/>
        </w:numPr>
        <w:tabs>
          <w:tab w:val="clear" w:pos="851"/>
          <w:tab w:val="clear" w:pos="1701"/>
          <w:tab w:val="clear" w:pos="2552"/>
          <w:tab w:val="clear" w:pos="3402"/>
          <w:tab w:val="clear" w:pos="4253"/>
          <w:tab w:val="left" w:pos="1134"/>
        </w:tabs>
        <w:ind w:left="0" w:firstLine="851"/>
        <w:jc w:val="both"/>
        <w:rPr>
          <w:rFonts w:ascii="Times New Roman" w:hAnsi="Times New Roman"/>
          <w:sz w:val="28"/>
          <w:szCs w:val="28"/>
          <w:lang w:val="ro-RO"/>
        </w:rPr>
      </w:pPr>
      <w:r>
        <w:rPr>
          <w:rFonts w:ascii="Times New Roman" w:hAnsi="Times New Roman"/>
          <w:sz w:val="28"/>
          <w:szCs w:val="28"/>
          <w:lang w:val="ro-RO"/>
        </w:rPr>
        <w:t>Criteriile de risc sî</w:t>
      </w:r>
      <w:r w:rsidRPr="00765542">
        <w:rPr>
          <w:rFonts w:ascii="Times New Roman" w:hAnsi="Times New Roman"/>
          <w:sz w:val="28"/>
          <w:szCs w:val="28"/>
          <w:lang w:val="ro-RO"/>
        </w:rPr>
        <w:t xml:space="preserve">nt grupate în funcţie de: </w:t>
      </w:r>
    </w:p>
    <w:p w:rsidR="00B05688" w:rsidRPr="00765542" w:rsidRDefault="00B05688" w:rsidP="00B05688">
      <w:pPr>
        <w:pStyle w:val="ListParagraph1"/>
        <w:numPr>
          <w:ilvl w:val="0"/>
          <w:numId w:val="2"/>
        </w:numPr>
        <w:tabs>
          <w:tab w:val="clear" w:pos="851"/>
          <w:tab w:val="clear" w:pos="1701"/>
          <w:tab w:val="clear" w:pos="2552"/>
          <w:tab w:val="clear" w:pos="3402"/>
          <w:tab w:val="clear" w:pos="4253"/>
          <w:tab w:val="left" w:pos="1134"/>
        </w:tabs>
        <w:ind w:left="0" w:firstLine="851"/>
        <w:jc w:val="both"/>
        <w:rPr>
          <w:rFonts w:ascii="Times New Roman" w:hAnsi="Times New Roman"/>
          <w:sz w:val="28"/>
          <w:szCs w:val="28"/>
          <w:lang w:val="ro-RO"/>
        </w:rPr>
      </w:pPr>
      <w:r w:rsidRPr="00765542">
        <w:rPr>
          <w:rFonts w:ascii="Times New Roman" w:hAnsi="Times New Roman"/>
          <w:sz w:val="28"/>
          <w:szCs w:val="28"/>
          <w:lang w:val="ro-RO"/>
        </w:rPr>
        <w:t>subiectul controlului – perioada de timp în care persoana controlată desfăşoară activitatea supusă controlului, genul de activitate;</w:t>
      </w:r>
    </w:p>
    <w:p w:rsidR="00B05688" w:rsidRPr="00765542" w:rsidRDefault="00B05688" w:rsidP="00B05688">
      <w:pPr>
        <w:pStyle w:val="ListParagraph1"/>
        <w:numPr>
          <w:ilvl w:val="0"/>
          <w:numId w:val="2"/>
        </w:numPr>
        <w:tabs>
          <w:tab w:val="clear" w:pos="851"/>
          <w:tab w:val="clear" w:pos="1701"/>
          <w:tab w:val="clear" w:pos="2552"/>
          <w:tab w:val="clear" w:pos="3402"/>
          <w:tab w:val="clear" w:pos="4253"/>
          <w:tab w:val="left" w:pos="1134"/>
        </w:tabs>
        <w:ind w:left="0" w:firstLine="851"/>
        <w:jc w:val="both"/>
        <w:rPr>
          <w:rFonts w:ascii="Times New Roman" w:hAnsi="Times New Roman"/>
          <w:sz w:val="28"/>
          <w:szCs w:val="28"/>
          <w:lang w:val="ro-RO"/>
        </w:rPr>
      </w:pPr>
      <w:r w:rsidRPr="00765542">
        <w:rPr>
          <w:rFonts w:ascii="Times New Roman" w:hAnsi="Times New Roman"/>
          <w:sz w:val="28"/>
          <w:szCs w:val="28"/>
          <w:lang w:val="ro-RO"/>
        </w:rPr>
        <w:t>obiectul controlului – implementarea sistemului de management de mediu;</w:t>
      </w:r>
    </w:p>
    <w:p w:rsidR="00B05688" w:rsidRPr="00765542" w:rsidRDefault="00B05688" w:rsidP="00B05688">
      <w:pPr>
        <w:pStyle w:val="ListParagraph1"/>
        <w:numPr>
          <w:ilvl w:val="0"/>
          <w:numId w:val="2"/>
        </w:numPr>
        <w:tabs>
          <w:tab w:val="clear" w:pos="851"/>
          <w:tab w:val="clear" w:pos="1701"/>
          <w:tab w:val="clear" w:pos="2552"/>
          <w:tab w:val="clear" w:pos="3402"/>
          <w:tab w:val="clear" w:pos="4253"/>
          <w:tab w:val="left" w:pos="1134"/>
        </w:tabs>
        <w:ind w:left="0" w:firstLine="851"/>
        <w:jc w:val="both"/>
        <w:rPr>
          <w:rFonts w:ascii="Times New Roman" w:hAnsi="Times New Roman"/>
          <w:sz w:val="28"/>
          <w:szCs w:val="28"/>
          <w:lang w:val="ro-RO"/>
        </w:rPr>
      </w:pPr>
      <w:r w:rsidRPr="00765542">
        <w:rPr>
          <w:rFonts w:ascii="Times New Roman" w:hAnsi="Times New Roman"/>
          <w:sz w:val="28"/>
          <w:szCs w:val="28"/>
          <w:lang w:val="ro-RO"/>
        </w:rPr>
        <w:lastRenderedPageBreak/>
        <w:t>raporturi</w:t>
      </w:r>
      <w:r>
        <w:rPr>
          <w:rFonts w:ascii="Times New Roman" w:hAnsi="Times New Roman"/>
          <w:sz w:val="28"/>
          <w:szCs w:val="28"/>
          <w:lang w:val="ro-RO"/>
        </w:rPr>
        <w:t>le</w:t>
      </w:r>
      <w:r w:rsidRPr="00765542">
        <w:rPr>
          <w:rFonts w:ascii="Times New Roman" w:hAnsi="Times New Roman"/>
          <w:sz w:val="28"/>
          <w:szCs w:val="28"/>
          <w:lang w:val="ro-RO"/>
        </w:rPr>
        <w:t xml:space="preserve"> anterioare – data efectuării ultimului control, încălcările anterioare.</w:t>
      </w:r>
    </w:p>
    <w:p w:rsidR="00B05688" w:rsidRPr="00765542" w:rsidRDefault="00B05688" w:rsidP="00B05688">
      <w:pPr>
        <w:pStyle w:val="ListParagraph1"/>
        <w:tabs>
          <w:tab w:val="clear" w:pos="1701"/>
          <w:tab w:val="clear" w:pos="2552"/>
          <w:tab w:val="clear" w:pos="3402"/>
          <w:tab w:val="clear" w:pos="4253"/>
          <w:tab w:val="left" w:pos="567"/>
          <w:tab w:val="left" w:pos="1843"/>
        </w:tabs>
        <w:ind w:left="710" w:firstLine="851"/>
        <w:jc w:val="both"/>
        <w:rPr>
          <w:rFonts w:ascii="Times New Roman" w:hAnsi="Times New Roman"/>
          <w:sz w:val="28"/>
          <w:szCs w:val="28"/>
          <w:lang w:val="ro-RO"/>
        </w:rPr>
      </w:pPr>
    </w:p>
    <w:p w:rsidR="00B05688" w:rsidRPr="00765542" w:rsidRDefault="00B05688" w:rsidP="00B05688">
      <w:pPr>
        <w:pStyle w:val="ListParagraph1"/>
        <w:tabs>
          <w:tab w:val="left" w:pos="567"/>
          <w:tab w:val="left" w:pos="1843"/>
        </w:tabs>
        <w:ind w:left="0"/>
        <w:jc w:val="center"/>
        <w:rPr>
          <w:rFonts w:ascii="Times New Roman" w:hAnsi="Times New Roman"/>
          <w:b/>
          <w:sz w:val="28"/>
          <w:szCs w:val="28"/>
          <w:lang w:val="ro-RO"/>
        </w:rPr>
      </w:pPr>
      <w:r w:rsidRPr="00765542">
        <w:rPr>
          <w:rFonts w:ascii="Times New Roman" w:hAnsi="Times New Roman"/>
          <w:b/>
          <w:sz w:val="28"/>
          <w:szCs w:val="28"/>
          <w:lang w:val="ro-RO"/>
        </w:rPr>
        <w:t>III. Gradarea intensităţii riscului</w:t>
      </w:r>
    </w:p>
    <w:p w:rsidR="00B05688" w:rsidRPr="00765542" w:rsidRDefault="00B05688" w:rsidP="00B05688">
      <w:pPr>
        <w:pStyle w:val="ListParagraph1"/>
        <w:tabs>
          <w:tab w:val="left" w:pos="567"/>
          <w:tab w:val="left" w:pos="1843"/>
        </w:tabs>
        <w:ind w:firstLine="851"/>
        <w:jc w:val="center"/>
        <w:rPr>
          <w:rFonts w:ascii="Times New Roman" w:hAnsi="Times New Roman"/>
          <w:sz w:val="28"/>
          <w:szCs w:val="28"/>
          <w:lang w:val="ro-RO"/>
        </w:rPr>
      </w:pPr>
    </w:p>
    <w:p w:rsidR="00B05688" w:rsidRDefault="00B05688" w:rsidP="00B05688">
      <w:pPr>
        <w:pStyle w:val="ListParagraph1"/>
        <w:numPr>
          <w:ilvl w:val="0"/>
          <w:numId w:val="1"/>
        </w:numPr>
        <w:tabs>
          <w:tab w:val="clear" w:pos="851"/>
          <w:tab w:val="clear" w:pos="1701"/>
          <w:tab w:val="clear" w:pos="2552"/>
          <w:tab w:val="clear" w:pos="3402"/>
          <w:tab w:val="clear" w:pos="4253"/>
          <w:tab w:val="left" w:pos="1276"/>
        </w:tabs>
        <w:ind w:left="0" w:firstLine="851"/>
        <w:jc w:val="both"/>
        <w:rPr>
          <w:rFonts w:ascii="Times New Roman" w:hAnsi="Times New Roman"/>
          <w:sz w:val="28"/>
          <w:szCs w:val="28"/>
          <w:lang w:val="ro-RO"/>
        </w:rPr>
      </w:pPr>
      <w:r w:rsidRPr="00765542">
        <w:rPr>
          <w:rFonts w:ascii="Times New Roman" w:hAnsi="Times New Roman"/>
          <w:sz w:val="28"/>
          <w:szCs w:val="28"/>
          <w:lang w:val="ro-RO"/>
        </w:rPr>
        <w:t>Criteriile de risc cu impact asupra mediului înconjurător aplicate la evaluarea persoanei supuse controlului la etapa planificării graficului controalelor pentru fiecare criteriu menţionat mai jos este punctat de la 1 la 5</w:t>
      </w:r>
      <w:r>
        <w:rPr>
          <w:rFonts w:ascii="Times New Roman" w:hAnsi="Times New Roman"/>
          <w:sz w:val="28"/>
          <w:szCs w:val="28"/>
          <w:lang w:val="ro-RO"/>
        </w:rPr>
        <w:t>,</w:t>
      </w:r>
      <w:r w:rsidRPr="00765542">
        <w:rPr>
          <w:rFonts w:ascii="Times New Roman" w:hAnsi="Times New Roman"/>
          <w:sz w:val="28"/>
          <w:szCs w:val="28"/>
          <w:lang w:val="ro-RO"/>
        </w:rPr>
        <w:t xml:space="preserve"> în funcţie de importanţa acestuia în raport cu ceilalţi indicatori.</w:t>
      </w:r>
    </w:p>
    <w:p w:rsidR="00B05688" w:rsidRPr="00765542" w:rsidRDefault="00B05688" w:rsidP="00B05688">
      <w:pPr>
        <w:pStyle w:val="ListParagraph1"/>
        <w:tabs>
          <w:tab w:val="clear" w:pos="851"/>
          <w:tab w:val="clear" w:pos="1701"/>
          <w:tab w:val="clear" w:pos="2552"/>
          <w:tab w:val="clear" w:pos="3402"/>
          <w:tab w:val="clear" w:pos="4253"/>
          <w:tab w:val="left" w:pos="1276"/>
        </w:tabs>
        <w:ind w:left="851"/>
        <w:jc w:val="both"/>
        <w:rPr>
          <w:rFonts w:ascii="Times New Roman" w:hAnsi="Times New Roman"/>
          <w:sz w:val="28"/>
          <w:szCs w:val="28"/>
          <w:lang w:val="ro-RO"/>
        </w:rPr>
      </w:pPr>
    </w:p>
    <w:p w:rsidR="00B05688" w:rsidRPr="00765542" w:rsidRDefault="00B05688" w:rsidP="00B05688">
      <w:pPr>
        <w:numPr>
          <w:ilvl w:val="0"/>
          <w:numId w:val="1"/>
        </w:numPr>
        <w:tabs>
          <w:tab w:val="left" w:pos="0"/>
          <w:tab w:val="left" w:pos="284"/>
          <w:tab w:val="left" w:pos="1276"/>
        </w:tabs>
        <w:ind w:left="0" w:firstLine="851"/>
        <w:jc w:val="both"/>
        <w:rPr>
          <w:sz w:val="28"/>
          <w:szCs w:val="28"/>
          <w:lang w:val="ro-RO"/>
        </w:rPr>
      </w:pPr>
      <w:r w:rsidRPr="00765542">
        <w:rPr>
          <w:sz w:val="28"/>
          <w:szCs w:val="28"/>
          <w:lang w:val="ro-RO"/>
        </w:rPr>
        <w:t>Fiecare criteriu de risc este cuantificat în funcţie de o serie de indicatori, după cum urmează:</w:t>
      </w:r>
    </w:p>
    <w:p w:rsidR="00B05688" w:rsidRPr="00765542" w:rsidRDefault="00B05688" w:rsidP="00B05688">
      <w:pPr>
        <w:pStyle w:val="ListParagraph1"/>
        <w:numPr>
          <w:ilvl w:val="0"/>
          <w:numId w:val="3"/>
        </w:numPr>
        <w:tabs>
          <w:tab w:val="clear" w:pos="851"/>
          <w:tab w:val="clear" w:pos="1701"/>
          <w:tab w:val="clear" w:pos="2552"/>
          <w:tab w:val="clear" w:pos="3402"/>
          <w:tab w:val="clear" w:pos="4253"/>
          <w:tab w:val="left" w:pos="709"/>
          <w:tab w:val="left" w:pos="1276"/>
        </w:tabs>
        <w:ind w:left="0" w:firstLine="851"/>
        <w:jc w:val="both"/>
        <w:rPr>
          <w:rFonts w:ascii="Times New Roman" w:hAnsi="Times New Roman"/>
          <w:sz w:val="28"/>
          <w:szCs w:val="28"/>
          <w:lang w:val="ro-RO"/>
        </w:rPr>
      </w:pPr>
      <w:r w:rsidRPr="00765542">
        <w:rPr>
          <w:rFonts w:ascii="Times New Roman" w:hAnsi="Times New Roman"/>
          <w:sz w:val="28"/>
          <w:szCs w:val="28"/>
          <w:lang w:val="ro-RO"/>
        </w:rPr>
        <w:t>Perioada de timp în care persoana controlată desfăşoară activitatea supusă controlului.</w:t>
      </w:r>
    </w:p>
    <w:p w:rsidR="00B05688" w:rsidRDefault="00B05688" w:rsidP="00B05688">
      <w:pPr>
        <w:pStyle w:val="ListParagraph1"/>
        <w:tabs>
          <w:tab w:val="left" w:pos="1843"/>
        </w:tabs>
        <w:ind w:left="0" w:firstLine="851"/>
        <w:jc w:val="both"/>
        <w:rPr>
          <w:rFonts w:ascii="Times New Roman" w:hAnsi="Times New Roman"/>
          <w:sz w:val="28"/>
          <w:szCs w:val="28"/>
          <w:lang w:val="ro-RO"/>
        </w:rPr>
      </w:pPr>
      <w:r w:rsidRPr="00765542">
        <w:rPr>
          <w:rFonts w:ascii="Times New Roman" w:hAnsi="Times New Roman"/>
          <w:sz w:val="28"/>
          <w:szCs w:val="28"/>
          <w:lang w:val="ro-RO"/>
        </w:rPr>
        <w:t>Raţionamentul general: cu cît mai mult timp o întreprindere activează pe piaţă, cu atît mai bine cunoaşte regulile, este mai atentă faţă de reputaţia sa şi, de cele mai dese ori, îşi implementează sisteme interne de control al calităţii</w:t>
      </w:r>
      <w:r>
        <w:rPr>
          <w:rFonts w:ascii="Times New Roman" w:hAnsi="Times New Roman"/>
          <w:sz w:val="28"/>
          <w:szCs w:val="28"/>
          <w:lang w:val="ro-RO"/>
        </w:rPr>
        <w:t>.</w:t>
      </w:r>
    </w:p>
    <w:p w:rsidR="00B05688" w:rsidRPr="00765542" w:rsidRDefault="00B05688" w:rsidP="00B05688">
      <w:pPr>
        <w:pStyle w:val="ListParagraph1"/>
        <w:tabs>
          <w:tab w:val="left" w:pos="1843"/>
        </w:tabs>
        <w:ind w:left="0" w:firstLine="851"/>
        <w:jc w:val="both"/>
        <w:rPr>
          <w:rFonts w:ascii="Times New Roman" w:hAnsi="Times New Roman"/>
          <w:sz w:val="28"/>
          <w:szCs w:val="28"/>
          <w:lang w:val="ro-RO"/>
        </w:rPr>
      </w:pPr>
    </w:p>
    <w:p w:rsidR="00B05688" w:rsidRPr="00765542" w:rsidRDefault="00B05688" w:rsidP="00B05688">
      <w:pPr>
        <w:pStyle w:val="ListParagraph1"/>
        <w:ind w:left="0" w:firstLine="567"/>
        <w:jc w:val="center"/>
        <w:rPr>
          <w:rFonts w:ascii="Times New Roman" w:hAnsi="Times New Roman"/>
          <w:b/>
          <w:sz w:val="28"/>
          <w:szCs w:val="28"/>
          <w:lang w:val="ro-RO"/>
        </w:rPr>
      </w:pPr>
      <w:r w:rsidRPr="00765542">
        <w:rPr>
          <w:rFonts w:ascii="Times New Roman" w:hAnsi="Times New Roman"/>
          <w:sz w:val="28"/>
          <w:szCs w:val="28"/>
          <w:lang w:val="ro-RO"/>
        </w:rPr>
        <w:t xml:space="preserve">                                                                                    </w:t>
      </w:r>
    </w:p>
    <w:tbl>
      <w:tblPr>
        <w:tblW w:w="6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9"/>
        <w:gridCol w:w="1115"/>
        <w:gridCol w:w="1190"/>
      </w:tblGrid>
      <w:tr w:rsidR="00B05688" w:rsidRPr="00765542" w:rsidTr="009A23B7">
        <w:trPr>
          <w:trHeight w:val="1023"/>
          <w:jc w:val="center"/>
        </w:trPr>
        <w:tc>
          <w:tcPr>
            <w:tcW w:w="4590"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tabs>
                <w:tab w:val="left" w:pos="1418"/>
              </w:tabs>
              <w:jc w:val="both"/>
              <w:rPr>
                <w:b/>
                <w:lang w:val="ro-RO"/>
              </w:rPr>
            </w:pPr>
            <w:r w:rsidRPr="00765542">
              <w:rPr>
                <w:b/>
                <w:lang w:val="ro-RO"/>
              </w:rPr>
              <w:t>Perioada de timp în care persoana controlată desfăşoară activitatea supusă controlului</w:t>
            </w:r>
          </w:p>
        </w:tc>
        <w:tc>
          <w:tcPr>
            <w:tcW w:w="1116"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rPr>
                <w:b/>
                <w:lang w:val="ro-RO"/>
              </w:rPr>
            </w:pPr>
            <w:r w:rsidRPr="00765542">
              <w:rPr>
                <w:b/>
                <w:lang w:val="ro-RO"/>
              </w:rPr>
              <w:t>Gradul  de risc</w:t>
            </w:r>
          </w:p>
        </w:tc>
        <w:tc>
          <w:tcPr>
            <w:tcW w:w="1168"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Ponderea</w:t>
            </w:r>
          </w:p>
        </w:tc>
      </w:tr>
      <w:tr w:rsidR="00B05688" w:rsidRPr="00765542" w:rsidTr="009A23B7">
        <w:trPr>
          <w:trHeight w:val="300"/>
          <w:jc w:val="center"/>
        </w:trPr>
        <w:tc>
          <w:tcPr>
            <w:tcW w:w="459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 xml:space="preserve">mai mult de 20 de ani </w:t>
            </w:r>
          </w:p>
        </w:tc>
        <w:tc>
          <w:tcPr>
            <w:tcW w:w="111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1</w:t>
            </w:r>
          </w:p>
        </w:tc>
        <w:tc>
          <w:tcPr>
            <w:tcW w:w="1168" w:type="dxa"/>
            <w:vMerge w:val="restart"/>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p>
          <w:p w:rsidR="00B05688" w:rsidRPr="00765542" w:rsidRDefault="00B05688" w:rsidP="009A23B7">
            <w:pPr>
              <w:rPr>
                <w:b/>
                <w:lang w:val="ro-RO"/>
              </w:rPr>
            </w:pPr>
          </w:p>
        </w:tc>
      </w:tr>
      <w:tr w:rsidR="00B05688" w:rsidRPr="00765542" w:rsidTr="009A23B7">
        <w:trPr>
          <w:trHeight w:val="300"/>
          <w:jc w:val="center"/>
        </w:trPr>
        <w:tc>
          <w:tcPr>
            <w:tcW w:w="459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15-20 de ani</w:t>
            </w:r>
          </w:p>
        </w:tc>
        <w:tc>
          <w:tcPr>
            <w:tcW w:w="111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2</w:t>
            </w:r>
          </w:p>
        </w:tc>
        <w:tc>
          <w:tcPr>
            <w:tcW w:w="1168" w:type="dxa"/>
            <w:vMerge/>
            <w:tcBorders>
              <w:top w:val="single" w:sz="4" w:space="0" w:color="auto"/>
              <w:left w:val="single" w:sz="4" w:space="0" w:color="auto"/>
              <w:bottom w:val="nil"/>
              <w:right w:val="single" w:sz="4" w:space="0" w:color="auto"/>
            </w:tcBorders>
          </w:tcPr>
          <w:p w:rsidR="00B05688" w:rsidRPr="00765542" w:rsidRDefault="00B05688" w:rsidP="009A23B7">
            <w:pPr>
              <w:jc w:val="center"/>
              <w:rPr>
                <w:lang w:val="ro-RO"/>
              </w:rPr>
            </w:pPr>
          </w:p>
        </w:tc>
      </w:tr>
      <w:tr w:rsidR="00B05688" w:rsidRPr="00765542" w:rsidTr="009A23B7">
        <w:trPr>
          <w:trHeight w:val="300"/>
          <w:jc w:val="center"/>
        </w:trPr>
        <w:tc>
          <w:tcPr>
            <w:tcW w:w="459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10-15 ani</w:t>
            </w:r>
          </w:p>
        </w:tc>
        <w:tc>
          <w:tcPr>
            <w:tcW w:w="111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3</w:t>
            </w:r>
          </w:p>
        </w:tc>
        <w:tc>
          <w:tcPr>
            <w:tcW w:w="1168" w:type="dxa"/>
            <w:vMerge w:val="restart"/>
            <w:tcBorders>
              <w:top w:val="nil"/>
              <w:left w:val="single" w:sz="4" w:space="0" w:color="auto"/>
              <w:bottom w:val="single" w:sz="4" w:space="0" w:color="auto"/>
              <w:right w:val="single" w:sz="4" w:space="0" w:color="auto"/>
            </w:tcBorders>
          </w:tcPr>
          <w:p w:rsidR="00B05688" w:rsidRPr="00765542" w:rsidRDefault="00B05688" w:rsidP="009A23B7">
            <w:pPr>
              <w:jc w:val="center"/>
              <w:rPr>
                <w:b/>
                <w:lang w:val="ro-RO"/>
              </w:rPr>
            </w:pPr>
            <w:r w:rsidRPr="00765542">
              <w:rPr>
                <w:b/>
                <w:lang w:val="ro-RO"/>
              </w:rPr>
              <w:t>0,2</w:t>
            </w:r>
          </w:p>
        </w:tc>
      </w:tr>
      <w:tr w:rsidR="00B05688" w:rsidRPr="00765542" w:rsidTr="009A23B7">
        <w:trPr>
          <w:trHeight w:val="300"/>
          <w:jc w:val="center"/>
        </w:trPr>
        <w:tc>
          <w:tcPr>
            <w:tcW w:w="459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5-10 ani</w:t>
            </w:r>
          </w:p>
        </w:tc>
        <w:tc>
          <w:tcPr>
            <w:tcW w:w="111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4</w:t>
            </w:r>
          </w:p>
        </w:tc>
        <w:tc>
          <w:tcPr>
            <w:tcW w:w="1168" w:type="dxa"/>
            <w:vMerge/>
            <w:tcBorders>
              <w:top w:val="nil"/>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459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pînă la 5 ani</w:t>
            </w:r>
          </w:p>
        </w:tc>
        <w:tc>
          <w:tcPr>
            <w:tcW w:w="111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5</w:t>
            </w:r>
          </w:p>
        </w:tc>
        <w:tc>
          <w:tcPr>
            <w:tcW w:w="1168" w:type="dxa"/>
            <w:vMerge/>
            <w:tcBorders>
              <w:top w:val="nil"/>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bl>
    <w:p w:rsidR="00B05688" w:rsidRPr="00765542" w:rsidRDefault="00B05688" w:rsidP="00B05688">
      <w:pPr>
        <w:rPr>
          <w:sz w:val="28"/>
          <w:szCs w:val="28"/>
          <w:lang w:val="ro-RO"/>
        </w:rPr>
      </w:pPr>
    </w:p>
    <w:p w:rsidR="00B05688" w:rsidRPr="00765542" w:rsidRDefault="00B05688" w:rsidP="00B05688">
      <w:pPr>
        <w:rPr>
          <w:sz w:val="28"/>
          <w:szCs w:val="28"/>
          <w:lang w:val="ro-RO"/>
        </w:rPr>
      </w:pPr>
    </w:p>
    <w:p w:rsidR="00B05688" w:rsidRPr="00765542" w:rsidRDefault="00B05688" w:rsidP="00B05688">
      <w:pPr>
        <w:pStyle w:val="ListParagraph1"/>
        <w:numPr>
          <w:ilvl w:val="0"/>
          <w:numId w:val="3"/>
        </w:numPr>
        <w:tabs>
          <w:tab w:val="clear" w:pos="851"/>
          <w:tab w:val="clear" w:pos="1701"/>
          <w:tab w:val="clear" w:pos="2552"/>
          <w:tab w:val="clear" w:pos="3402"/>
          <w:tab w:val="clear" w:pos="4253"/>
          <w:tab w:val="left" w:pos="1276"/>
        </w:tabs>
        <w:ind w:left="0" w:firstLine="851"/>
        <w:rPr>
          <w:rFonts w:ascii="Times New Roman" w:hAnsi="Times New Roman"/>
          <w:sz w:val="28"/>
          <w:szCs w:val="28"/>
          <w:lang w:val="ro-RO"/>
        </w:rPr>
      </w:pPr>
      <w:r w:rsidRPr="00765542">
        <w:rPr>
          <w:rFonts w:ascii="Times New Roman" w:hAnsi="Times New Roman"/>
          <w:sz w:val="28"/>
          <w:szCs w:val="28"/>
          <w:lang w:val="ro-RO"/>
        </w:rPr>
        <w:t>data efectuării ultimului control</w:t>
      </w:r>
      <w:r w:rsidRPr="00765542">
        <w:rPr>
          <w:rFonts w:ascii="Times New Roman" w:hAnsi="Times New Roman"/>
          <w:sz w:val="28"/>
          <w:szCs w:val="28"/>
          <w:lang w:val="ru-RU"/>
        </w:rPr>
        <w:t>.</w:t>
      </w:r>
    </w:p>
    <w:p w:rsidR="00B05688" w:rsidRPr="00765542" w:rsidRDefault="00B05688" w:rsidP="00B05688">
      <w:pPr>
        <w:tabs>
          <w:tab w:val="left" w:pos="1276"/>
        </w:tabs>
        <w:ind w:firstLine="851"/>
        <w:jc w:val="both"/>
        <w:rPr>
          <w:sz w:val="28"/>
          <w:szCs w:val="28"/>
          <w:lang w:val="ro-RO"/>
        </w:rPr>
      </w:pPr>
      <w:r w:rsidRPr="00765542">
        <w:rPr>
          <w:sz w:val="28"/>
          <w:szCs w:val="28"/>
          <w:lang w:val="ro-RO"/>
        </w:rPr>
        <w:t>Raţionamentul general: cu cît mai lungă este perioada în care agentul economic pasibil controlului nu este inspectat, cu atît mai mare este incertitudinea legată de conformarea acestuia cu prevederile normative, atribuind riscul minim entităţilor controlate recent şi riscul maxim entităţilor care nu au fost supuse recent controlului de stat.</w:t>
      </w:r>
    </w:p>
    <w:p w:rsidR="00B05688" w:rsidRPr="00765542" w:rsidRDefault="00B05688" w:rsidP="00B05688">
      <w:pPr>
        <w:ind w:firstLine="567"/>
        <w:jc w:val="both"/>
        <w:rPr>
          <w:sz w:val="28"/>
          <w:szCs w:val="28"/>
          <w:lang w:val="ro-RO"/>
        </w:rPr>
      </w:pPr>
    </w:p>
    <w:p w:rsidR="00B05688" w:rsidRPr="00765542" w:rsidRDefault="00B05688" w:rsidP="00B05688">
      <w:pPr>
        <w:pStyle w:val="ListParagraph1"/>
        <w:tabs>
          <w:tab w:val="clear" w:pos="851"/>
          <w:tab w:val="clear" w:pos="1701"/>
          <w:tab w:val="clear" w:pos="2552"/>
          <w:tab w:val="clear" w:pos="3402"/>
          <w:tab w:val="clear" w:pos="4253"/>
        </w:tabs>
        <w:ind w:left="426"/>
        <w:rPr>
          <w:rFonts w:ascii="Times New Roman" w:hAnsi="Times New Roman"/>
          <w:b/>
          <w:sz w:val="28"/>
          <w:szCs w:val="28"/>
          <w:lang w:val="ro-RO"/>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5"/>
        <w:gridCol w:w="1151"/>
        <w:gridCol w:w="1190"/>
      </w:tblGrid>
      <w:tr w:rsidR="00B05688" w:rsidRPr="00765542" w:rsidTr="009A23B7">
        <w:trPr>
          <w:trHeight w:val="652"/>
          <w:jc w:val="center"/>
        </w:trPr>
        <w:tc>
          <w:tcPr>
            <w:tcW w:w="4946"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rPr>
                <w:b/>
                <w:lang w:val="ro-RO"/>
              </w:rPr>
            </w:pPr>
            <w:r w:rsidRPr="00765542">
              <w:rPr>
                <w:b/>
                <w:lang w:val="ro-RO"/>
              </w:rPr>
              <w:t>Data efectuării ultimului control</w:t>
            </w:r>
          </w:p>
          <w:p w:rsidR="00B05688" w:rsidRPr="00765542" w:rsidRDefault="00B05688" w:rsidP="009A23B7">
            <w:pPr>
              <w:rPr>
                <w:b/>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rPr>
                <w:b/>
                <w:lang w:val="ro-RO"/>
              </w:rPr>
            </w:pPr>
            <w:r w:rsidRPr="00765542">
              <w:rPr>
                <w:b/>
                <w:lang w:val="ro-RO"/>
              </w:rPr>
              <w:t>Gradul  de risc</w:t>
            </w:r>
          </w:p>
        </w:tc>
        <w:tc>
          <w:tcPr>
            <w:tcW w:w="830"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Ponderea</w:t>
            </w:r>
          </w:p>
        </w:tc>
      </w:tr>
      <w:tr w:rsidR="00B05688" w:rsidRPr="00765542" w:rsidTr="009A23B7">
        <w:trPr>
          <w:trHeight w:val="300"/>
          <w:jc w:val="center"/>
        </w:trPr>
        <w:tc>
          <w:tcPr>
            <w:tcW w:w="494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12 luni</w:t>
            </w:r>
          </w:p>
        </w:tc>
        <w:tc>
          <w:tcPr>
            <w:tcW w:w="117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1</w:t>
            </w:r>
          </w:p>
        </w:tc>
        <w:tc>
          <w:tcPr>
            <w:tcW w:w="830" w:type="dxa"/>
            <w:vMerge w:val="restart"/>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p>
          <w:p w:rsidR="00B05688" w:rsidRPr="00765542" w:rsidRDefault="00B05688" w:rsidP="009A23B7">
            <w:pPr>
              <w:jc w:val="center"/>
              <w:rPr>
                <w:b/>
                <w:lang w:val="ro-RO"/>
              </w:rPr>
            </w:pPr>
          </w:p>
          <w:p w:rsidR="00B05688" w:rsidRPr="00765542" w:rsidRDefault="00B05688" w:rsidP="009A23B7">
            <w:pPr>
              <w:jc w:val="center"/>
              <w:rPr>
                <w:b/>
                <w:lang w:val="ro-RO"/>
              </w:rPr>
            </w:pPr>
            <w:r w:rsidRPr="00765542">
              <w:rPr>
                <w:b/>
                <w:lang w:val="ro-RO"/>
              </w:rPr>
              <w:t>0,1</w:t>
            </w:r>
          </w:p>
        </w:tc>
      </w:tr>
      <w:tr w:rsidR="00B05688" w:rsidRPr="00765542" w:rsidTr="009A23B7">
        <w:trPr>
          <w:trHeight w:val="300"/>
          <w:jc w:val="center"/>
        </w:trPr>
        <w:tc>
          <w:tcPr>
            <w:tcW w:w="494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1-2 ani</w:t>
            </w:r>
          </w:p>
        </w:tc>
        <w:tc>
          <w:tcPr>
            <w:tcW w:w="117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2</w:t>
            </w:r>
          </w:p>
        </w:tc>
        <w:tc>
          <w:tcPr>
            <w:tcW w:w="830"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494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2-3 ani</w:t>
            </w:r>
          </w:p>
        </w:tc>
        <w:tc>
          <w:tcPr>
            <w:tcW w:w="117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3</w:t>
            </w:r>
          </w:p>
        </w:tc>
        <w:tc>
          <w:tcPr>
            <w:tcW w:w="830"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494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3-5 ani</w:t>
            </w:r>
          </w:p>
        </w:tc>
        <w:tc>
          <w:tcPr>
            <w:tcW w:w="117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4</w:t>
            </w:r>
          </w:p>
        </w:tc>
        <w:tc>
          <w:tcPr>
            <w:tcW w:w="830"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4946"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rPr>
                <w:lang w:val="ro-RO"/>
              </w:rPr>
            </w:pPr>
            <w:r w:rsidRPr="00765542">
              <w:rPr>
                <w:lang w:val="ro-RO"/>
              </w:rPr>
              <w:t>nu a fost supus controlului</w:t>
            </w:r>
          </w:p>
        </w:tc>
        <w:tc>
          <w:tcPr>
            <w:tcW w:w="1170"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5</w:t>
            </w:r>
          </w:p>
        </w:tc>
        <w:tc>
          <w:tcPr>
            <w:tcW w:w="830"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bl>
    <w:p w:rsidR="00B05688" w:rsidRPr="00765542" w:rsidRDefault="00B05688" w:rsidP="00B05688">
      <w:pPr>
        <w:rPr>
          <w:b/>
          <w:sz w:val="28"/>
          <w:szCs w:val="28"/>
          <w:lang w:val="ro-RO"/>
        </w:rPr>
      </w:pPr>
    </w:p>
    <w:p w:rsidR="00B05688" w:rsidRPr="00765542" w:rsidRDefault="00B05688" w:rsidP="00B05688">
      <w:pPr>
        <w:pStyle w:val="ListParagraph1"/>
        <w:numPr>
          <w:ilvl w:val="0"/>
          <w:numId w:val="3"/>
        </w:numPr>
        <w:tabs>
          <w:tab w:val="clear" w:pos="851"/>
          <w:tab w:val="clear" w:pos="1701"/>
          <w:tab w:val="clear" w:pos="2552"/>
          <w:tab w:val="clear" w:pos="3402"/>
          <w:tab w:val="clear" w:pos="4253"/>
          <w:tab w:val="left" w:pos="1276"/>
        </w:tabs>
        <w:ind w:left="0" w:firstLine="851"/>
        <w:rPr>
          <w:rFonts w:ascii="Times New Roman" w:hAnsi="Times New Roman"/>
          <w:sz w:val="28"/>
          <w:szCs w:val="28"/>
          <w:lang w:val="ro-RO"/>
        </w:rPr>
      </w:pPr>
      <w:r w:rsidRPr="00765542">
        <w:rPr>
          <w:rFonts w:ascii="Times New Roman" w:hAnsi="Times New Roman"/>
          <w:sz w:val="28"/>
          <w:szCs w:val="28"/>
          <w:lang w:val="ro-RO"/>
        </w:rPr>
        <w:lastRenderedPageBreak/>
        <w:t>încălcările anterioare</w:t>
      </w:r>
      <w:r w:rsidRPr="00765542">
        <w:rPr>
          <w:rFonts w:ascii="Times New Roman" w:hAnsi="Times New Roman"/>
          <w:sz w:val="28"/>
          <w:szCs w:val="28"/>
          <w:lang w:val="ru-RU"/>
        </w:rPr>
        <w:t>.</w:t>
      </w:r>
    </w:p>
    <w:p w:rsidR="00B05688" w:rsidRPr="00765542" w:rsidRDefault="00B05688" w:rsidP="00B05688">
      <w:pPr>
        <w:tabs>
          <w:tab w:val="left" w:pos="1276"/>
        </w:tabs>
        <w:ind w:firstLine="851"/>
        <w:jc w:val="both"/>
        <w:rPr>
          <w:sz w:val="28"/>
          <w:szCs w:val="28"/>
          <w:lang w:val="ro-RO"/>
        </w:rPr>
      </w:pPr>
      <w:r w:rsidRPr="00765542">
        <w:rPr>
          <w:sz w:val="28"/>
          <w:szCs w:val="28"/>
          <w:lang w:val="ro-RO"/>
        </w:rPr>
        <w:t>Raţionamentul general: lipsa încălcărilor la ultima dată de efectuare a controlului indică predispunerea antreprenorului la respectarea legii şi, respectiv, riscul scăzut de încălcare a acesteia. Pe cînd existenţa încălcărilor la ultima dată de efectuare a controlului, atribuie agentului</w:t>
      </w:r>
      <w:r>
        <w:rPr>
          <w:sz w:val="28"/>
          <w:szCs w:val="28"/>
          <w:lang w:val="ro-RO"/>
        </w:rPr>
        <w:t xml:space="preserve"> economic un grad înalt de risc</w:t>
      </w:r>
      <w:r w:rsidRPr="00765542">
        <w:rPr>
          <w:sz w:val="28"/>
          <w:szCs w:val="28"/>
          <w:lang w:val="ro-RO"/>
        </w:rPr>
        <w:t>.</w:t>
      </w:r>
    </w:p>
    <w:p w:rsidR="00B05688" w:rsidRPr="00765542" w:rsidRDefault="00B05688" w:rsidP="00B05688">
      <w:pPr>
        <w:pStyle w:val="ListParagraph1"/>
        <w:tabs>
          <w:tab w:val="clear" w:pos="851"/>
          <w:tab w:val="clear" w:pos="1701"/>
          <w:tab w:val="clear" w:pos="2552"/>
          <w:tab w:val="clear" w:pos="3402"/>
          <w:tab w:val="clear" w:pos="4253"/>
        </w:tabs>
        <w:ind w:left="426"/>
        <w:rPr>
          <w:rFonts w:ascii="Times New Roman" w:hAnsi="Times New Roman"/>
          <w:b/>
          <w:sz w:val="28"/>
          <w:szCs w:val="28"/>
          <w:lang w:val="ro-RO"/>
        </w:rPr>
      </w:pP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7"/>
        <w:gridCol w:w="1134"/>
        <w:gridCol w:w="1196"/>
      </w:tblGrid>
      <w:tr w:rsidR="00B05688" w:rsidRPr="00765542" w:rsidTr="009A23B7">
        <w:trPr>
          <w:trHeight w:val="652"/>
          <w:jc w:val="center"/>
        </w:trPr>
        <w:tc>
          <w:tcPr>
            <w:tcW w:w="6867"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Încălcările anterioare</w:t>
            </w:r>
          </w:p>
          <w:p w:rsidR="00B05688" w:rsidRPr="00765542" w:rsidRDefault="00B05688" w:rsidP="009A23B7">
            <w:pPr>
              <w:rPr>
                <w:b/>
                <w:lang w:val="ro-RO"/>
              </w:rPr>
            </w:pPr>
          </w:p>
        </w:tc>
        <w:tc>
          <w:tcPr>
            <w:tcW w:w="1134"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Gradul  de risc</w:t>
            </w:r>
          </w:p>
        </w:tc>
        <w:tc>
          <w:tcPr>
            <w:tcW w:w="1196"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Ponderea</w:t>
            </w:r>
          </w:p>
        </w:tc>
      </w:tr>
      <w:tr w:rsidR="00B05688" w:rsidRPr="00765542" w:rsidTr="009A23B7">
        <w:trPr>
          <w:trHeight w:val="300"/>
          <w:jc w:val="center"/>
        </w:trPr>
        <w:tc>
          <w:tcPr>
            <w:tcW w:w="6867"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Au fost depistate încălcări  minore, care nu constituie componenţă de contravenţie/infracţiune  (a fost înaintată prescripţie)</w:t>
            </w:r>
          </w:p>
        </w:tc>
        <w:tc>
          <w:tcPr>
            <w:tcW w:w="1134"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1</w:t>
            </w:r>
          </w:p>
        </w:tc>
        <w:tc>
          <w:tcPr>
            <w:tcW w:w="1196" w:type="dxa"/>
            <w:vMerge w:val="restart"/>
            <w:tcBorders>
              <w:top w:val="single" w:sz="4" w:space="0" w:color="auto"/>
              <w:left w:val="single" w:sz="4" w:space="0" w:color="auto"/>
              <w:bottom w:val="single" w:sz="4" w:space="0" w:color="auto"/>
              <w:right w:val="single" w:sz="4" w:space="0" w:color="auto"/>
            </w:tcBorders>
          </w:tcPr>
          <w:p w:rsidR="00B05688" w:rsidRPr="00765542" w:rsidRDefault="00B05688" w:rsidP="009A23B7">
            <w:pPr>
              <w:spacing w:after="200"/>
              <w:rPr>
                <w:lang w:val="ro-RO"/>
              </w:rPr>
            </w:pPr>
          </w:p>
          <w:p w:rsidR="00B05688" w:rsidRPr="00765542" w:rsidRDefault="00B05688" w:rsidP="009A23B7">
            <w:pPr>
              <w:spacing w:after="200"/>
              <w:jc w:val="center"/>
              <w:rPr>
                <w:b/>
                <w:lang w:val="ro-RO"/>
              </w:rPr>
            </w:pPr>
          </w:p>
          <w:p w:rsidR="00B05688" w:rsidRPr="00765542" w:rsidRDefault="00B05688" w:rsidP="009A23B7">
            <w:pPr>
              <w:spacing w:after="200"/>
              <w:jc w:val="center"/>
              <w:rPr>
                <w:b/>
                <w:lang w:val="ro-RO"/>
              </w:rPr>
            </w:pPr>
          </w:p>
          <w:p w:rsidR="00B05688" w:rsidRPr="00765542" w:rsidRDefault="00B05688" w:rsidP="009A23B7">
            <w:pPr>
              <w:spacing w:after="200"/>
              <w:rPr>
                <w:b/>
                <w:lang w:val="ro-RO"/>
              </w:rPr>
            </w:pPr>
            <w:r w:rsidRPr="00765542">
              <w:rPr>
                <w:b/>
                <w:lang w:val="ro-RO"/>
              </w:rPr>
              <w:t>0,25</w:t>
            </w:r>
          </w:p>
          <w:p w:rsidR="00B05688" w:rsidRPr="00765542" w:rsidRDefault="00B05688" w:rsidP="009A23B7">
            <w:pPr>
              <w:spacing w:after="200"/>
              <w:rPr>
                <w:lang w:val="ro-RO"/>
              </w:rPr>
            </w:pPr>
          </w:p>
          <w:p w:rsidR="00B05688" w:rsidRPr="00765542" w:rsidRDefault="00B05688" w:rsidP="009A23B7">
            <w:pPr>
              <w:jc w:val="center"/>
              <w:rPr>
                <w:lang w:val="ro-RO"/>
              </w:rPr>
            </w:pPr>
          </w:p>
        </w:tc>
      </w:tr>
      <w:tr w:rsidR="00B05688" w:rsidRPr="00765542" w:rsidTr="009A23B7">
        <w:trPr>
          <w:trHeight w:val="300"/>
          <w:jc w:val="center"/>
        </w:trPr>
        <w:tc>
          <w:tcPr>
            <w:tcW w:w="6867"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Au fost depistate încălcări  minore</w:t>
            </w:r>
            <w:r>
              <w:rPr>
                <w:lang w:val="ro-RO"/>
              </w:rPr>
              <w:t>,</w:t>
            </w:r>
            <w:r w:rsidRPr="00765542">
              <w:rPr>
                <w:lang w:val="ro-RO"/>
              </w:rPr>
              <w:t xml:space="preserve"> care constituie componenţă de contravenţie, fără cauzare de prejudicii mediului (a fost aplicată sancţiune)</w:t>
            </w:r>
          </w:p>
        </w:tc>
        <w:tc>
          <w:tcPr>
            <w:tcW w:w="1134"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2</w:t>
            </w:r>
          </w:p>
        </w:tc>
        <w:tc>
          <w:tcPr>
            <w:tcW w:w="1196"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6867"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Au fost depistate încălcări</w:t>
            </w:r>
            <w:r>
              <w:rPr>
                <w:lang w:val="ro-RO"/>
              </w:rPr>
              <w:t>,</w:t>
            </w:r>
            <w:r w:rsidRPr="00765542">
              <w:rPr>
                <w:lang w:val="ro-RO"/>
              </w:rPr>
              <w:t xml:space="preserve"> care constituie componenţă de contra</w:t>
            </w:r>
            <w:r>
              <w:rPr>
                <w:lang w:val="ro-RO"/>
              </w:rPr>
              <w:t>venţie şi</w:t>
            </w:r>
            <w:r w:rsidRPr="00765542">
              <w:rPr>
                <w:lang w:val="ro-RO"/>
              </w:rPr>
              <w:t xml:space="preserve"> cauzat</w:t>
            </w:r>
            <w:r>
              <w:rPr>
                <w:lang w:val="ro-RO"/>
              </w:rPr>
              <w:t>e</w:t>
            </w:r>
            <w:r w:rsidRPr="00765542">
              <w:rPr>
                <w:lang w:val="ro-RO"/>
              </w:rPr>
              <w:t xml:space="preserve"> prejudicii mediu</w:t>
            </w:r>
            <w:r>
              <w:rPr>
                <w:lang w:val="ro-RO"/>
              </w:rPr>
              <w:t>lui (aplicată sancţiune, achitat</w:t>
            </w:r>
            <w:r w:rsidRPr="00765542">
              <w:rPr>
                <w:lang w:val="ro-RO"/>
              </w:rPr>
              <w:t>e daune)</w:t>
            </w:r>
          </w:p>
        </w:tc>
        <w:tc>
          <w:tcPr>
            <w:tcW w:w="1134"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3</w:t>
            </w:r>
          </w:p>
        </w:tc>
        <w:tc>
          <w:tcPr>
            <w:tcW w:w="1196"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6867"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Au fost depistate încălcări</w:t>
            </w:r>
            <w:r>
              <w:rPr>
                <w:lang w:val="ro-RO"/>
              </w:rPr>
              <w:t>,</w:t>
            </w:r>
            <w:r w:rsidRPr="00765542">
              <w:rPr>
                <w:lang w:val="ro-RO"/>
              </w:rPr>
              <w:t xml:space="preserve"> care  constituie componenţă de infracţiune şi cauzat</w:t>
            </w:r>
            <w:r>
              <w:rPr>
                <w:lang w:val="ro-RO"/>
              </w:rPr>
              <w:t>e</w:t>
            </w:r>
            <w:r w:rsidRPr="00765542">
              <w:rPr>
                <w:lang w:val="ro-RO"/>
              </w:rPr>
              <w:t xml:space="preserve"> prejudicii mediu</w:t>
            </w:r>
            <w:r>
              <w:rPr>
                <w:lang w:val="ro-RO"/>
              </w:rPr>
              <w:t>lui (aplicată sancţiune, achitat</w:t>
            </w:r>
            <w:r w:rsidRPr="00765542">
              <w:rPr>
                <w:lang w:val="ro-RO"/>
              </w:rPr>
              <w:t>e daune)</w:t>
            </w:r>
          </w:p>
        </w:tc>
        <w:tc>
          <w:tcPr>
            <w:tcW w:w="1134"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p>
          <w:p w:rsidR="00B05688" w:rsidRPr="00765542" w:rsidRDefault="00B05688" w:rsidP="009A23B7">
            <w:pPr>
              <w:jc w:val="center"/>
              <w:rPr>
                <w:lang w:val="ro-RO"/>
              </w:rPr>
            </w:pPr>
            <w:r w:rsidRPr="00765542">
              <w:rPr>
                <w:lang w:val="ro-RO"/>
              </w:rPr>
              <w:t>4</w:t>
            </w:r>
          </w:p>
        </w:tc>
        <w:tc>
          <w:tcPr>
            <w:tcW w:w="1196"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6867"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Au fost depistate încălcări care</w:t>
            </w:r>
            <w:r>
              <w:rPr>
                <w:lang w:val="ro-RO"/>
              </w:rPr>
              <w:t>,</w:t>
            </w:r>
            <w:r w:rsidRPr="00765542">
              <w:rPr>
                <w:lang w:val="ro-RO"/>
              </w:rPr>
              <w:t xml:space="preserve">  constituie</w:t>
            </w:r>
            <w:r>
              <w:rPr>
                <w:lang w:val="ro-RO"/>
              </w:rPr>
              <w:t xml:space="preserve"> componenţă de infracţiune şi</w:t>
            </w:r>
            <w:r w:rsidRPr="00765542">
              <w:rPr>
                <w:lang w:val="ro-RO"/>
              </w:rPr>
              <w:t xml:space="preserve"> cauzat</w:t>
            </w:r>
            <w:r>
              <w:rPr>
                <w:lang w:val="ro-RO"/>
              </w:rPr>
              <w:t>e prejudicii</w:t>
            </w:r>
            <w:r w:rsidRPr="00765542">
              <w:rPr>
                <w:lang w:val="ro-RO"/>
              </w:rPr>
              <w:t xml:space="preserve"> mediului cu/fără suspendarea activit</w:t>
            </w:r>
            <w:r>
              <w:rPr>
                <w:lang w:val="ro-RO"/>
              </w:rPr>
              <w:t>ăţii (aplicată sancţiune, achitat</w:t>
            </w:r>
            <w:r w:rsidRPr="00765542">
              <w:rPr>
                <w:lang w:val="ro-RO"/>
              </w:rPr>
              <w:t>e daune)</w:t>
            </w:r>
          </w:p>
        </w:tc>
        <w:tc>
          <w:tcPr>
            <w:tcW w:w="1134"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p>
          <w:p w:rsidR="00B05688" w:rsidRPr="00765542" w:rsidRDefault="00B05688" w:rsidP="009A23B7">
            <w:pPr>
              <w:jc w:val="center"/>
              <w:rPr>
                <w:lang w:val="ro-RO"/>
              </w:rPr>
            </w:pPr>
            <w:r w:rsidRPr="00765542">
              <w:rPr>
                <w:lang w:val="ro-RO"/>
              </w:rPr>
              <w:t>5</w:t>
            </w:r>
          </w:p>
          <w:p w:rsidR="00B05688" w:rsidRPr="00765542" w:rsidRDefault="00B05688" w:rsidP="009A23B7">
            <w:pPr>
              <w:jc w:val="center"/>
              <w:rPr>
                <w:lang w:val="ro-RO"/>
              </w:rPr>
            </w:pPr>
          </w:p>
        </w:tc>
        <w:tc>
          <w:tcPr>
            <w:tcW w:w="1196"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bl>
    <w:p w:rsidR="00B05688" w:rsidRPr="00765542" w:rsidRDefault="00B05688" w:rsidP="00B05688">
      <w:pPr>
        <w:jc w:val="both"/>
        <w:rPr>
          <w:b/>
          <w:sz w:val="28"/>
          <w:szCs w:val="28"/>
          <w:lang w:val="ro-RO"/>
        </w:rPr>
      </w:pPr>
    </w:p>
    <w:p w:rsidR="00B05688" w:rsidRPr="00765542" w:rsidRDefault="00B05688" w:rsidP="00B05688">
      <w:pPr>
        <w:pStyle w:val="ListParagraph1"/>
        <w:numPr>
          <w:ilvl w:val="0"/>
          <w:numId w:val="3"/>
        </w:numPr>
        <w:tabs>
          <w:tab w:val="clear" w:pos="851"/>
          <w:tab w:val="clear" w:pos="1701"/>
          <w:tab w:val="clear" w:pos="2552"/>
          <w:tab w:val="clear" w:pos="3402"/>
          <w:tab w:val="clear" w:pos="4253"/>
          <w:tab w:val="left" w:pos="1276"/>
        </w:tabs>
        <w:ind w:left="0" w:firstLine="851"/>
        <w:rPr>
          <w:rFonts w:ascii="Times New Roman" w:hAnsi="Times New Roman"/>
          <w:sz w:val="28"/>
          <w:szCs w:val="28"/>
          <w:lang w:val="ro-RO"/>
        </w:rPr>
      </w:pPr>
      <w:r w:rsidRPr="00765542">
        <w:rPr>
          <w:rFonts w:ascii="Times New Roman" w:hAnsi="Times New Roman"/>
          <w:sz w:val="28"/>
          <w:szCs w:val="28"/>
          <w:lang w:val="ro-RO"/>
        </w:rPr>
        <w:t>genul de activitate</w:t>
      </w:r>
      <w:r w:rsidRPr="00765542">
        <w:rPr>
          <w:rFonts w:ascii="Times New Roman" w:hAnsi="Times New Roman"/>
          <w:sz w:val="28"/>
          <w:szCs w:val="28"/>
          <w:lang w:val="ru-RU"/>
        </w:rPr>
        <w:t>.</w:t>
      </w:r>
    </w:p>
    <w:p w:rsidR="00B05688" w:rsidRPr="00765542" w:rsidRDefault="00B05688" w:rsidP="00B05688">
      <w:pPr>
        <w:ind w:firstLine="851"/>
        <w:jc w:val="both"/>
        <w:rPr>
          <w:sz w:val="28"/>
          <w:szCs w:val="28"/>
          <w:lang w:val="ro-RO"/>
        </w:rPr>
      </w:pPr>
      <w:r w:rsidRPr="00765542">
        <w:rPr>
          <w:sz w:val="28"/>
          <w:szCs w:val="28"/>
          <w:lang w:val="ro-RO"/>
        </w:rPr>
        <w:t xml:space="preserve">Raţionamentul general: </w:t>
      </w:r>
      <w:r w:rsidRPr="00765542">
        <w:rPr>
          <w:color w:val="000000"/>
          <w:sz w:val="28"/>
          <w:szCs w:val="28"/>
          <w:lang w:val="ro-RO"/>
        </w:rPr>
        <w:t xml:space="preserve">genurile de activitate, care pot pune în pericol viaţa şi sănătatea oamenilor, calitatea mediului înconjurător, necesită a fi supravegheate şi supuse controlului planificat, respectiv se </w:t>
      </w:r>
      <w:r w:rsidRPr="00765542">
        <w:rPr>
          <w:sz w:val="28"/>
          <w:szCs w:val="28"/>
          <w:lang w:val="ro-RO"/>
        </w:rPr>
        <w:t>punctează conform intensităţii riscului.</w:t>
      </w:r>
    </w:p>
    <w:p w:rsidR="00B05688" w:rsidRPr="00765542" w:rsidRDefault="00B05688" w:rsidP="00B05688">
      <w:pPr>
        <w:rPr>
          <w:b/>
          <w:sz w:val="28"/>
          <w:szCs w:val="28"/>
          <w:lang w:val="ro-RO"/>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2"/>
        <w:gridCol w:w="1578"/>
        <w:gridCol w:w="1190"/>
      </w:tblGrid>
      <w:tr w:rsidR="00B05688" w:rsidRPr="00765542" w:rsidTr="009A23B7">
        <w:trPr>
          <w:trHeight w:val="652"/>
          <w:jc w:val="center"/>
        </w:trPr>
        <w:tc>
          <w:tcPr>
            <w:tcW w:w="3718"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Genul de activitate</w:t>
            </w:r>
          </w:p>
        </w:tc>
        <w:tc>
          <w:tcPr>
            <w:tcW w:w="1635"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Gradul  de risc</w:t>
            </w:r>
          </w:p>
        </w:tc>
        <w:tc>
          <w:tcPr>
            <w:tcW w:w="917"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Ponderea</w:t>
            </w:r>
          </w:p>
        </w:tc>
      </w:tr>
      <w:tr w:rsidR="00B05688" w:rsidRPr="00765542" w:rsidTr="009A23B7">
        <w:trPr>
          <w:trHeight w:val="300"/>
          <w:jc w:val="center"/>
        </w:trPr>
        <w:tc>
          <w:tcPr>
            <w:tcW w:w="3718"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Grupa A</w:t>
            </w:r>
          </w:p>
        </w:tc>
        <w:tc>
          <w:tcPr>
            <w:tcW w:w="1635"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1</w:t>
            </w:r>
          </w:p>
        </w:tc>
        <w:tc>
          <w:tcPr>
            <w:tcW w:w="917" w:type="dxa"/>
            <w:vMerge w:val="restart"/>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p>
          <w:p w:rsidR="00B05688" w:rsidRPr="00765542" w:rsidRDefault="00B05688" w:rsidP="009A23B7">
            <w:pPr>
              <w:jc w:val="center"/>
              <w:rPr>
                <w:b/>
                <w:lang w:val="ro-RO"/>
              </w:rPr>
            </w:pPr>
          </w:p>
          <w:p w:rsidR="00B05688" w:rsidRPr="00765542" w:rsidRDefault="00B05688" w:rsidP="009A23B7">
            <w:pPr>
              <w:jc w:val="center"/>
              <w:rPr>
                <w:b/>
                <w:lang w:val="ro-RO"/>
              </w:rPr>
            </w:pPr>
            <w:r w:rsidRPr="00765542">
              <w:rPr>
                <w:b/>
                <w:lang w:val="ro-RO"/>
              </w:rPr>
              <w:t>0,3</w:t>
            </w:r>
          </w:p>
        </w:tc>
      </w:tr>
      <w:tr w:rsidR="00B05688" w:rsidRPr="00765542" w:rsidTr="009A23B7">
        <w:trPr>
          <w:trHeight w:val="300"/>
          <w:jc w:val="center"/>
        </w:trPr>
        <w:tc>
          <w:tcPr>
            <w:tcW w:w="3718"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Grupa B</w:t>
            </w:r>
          </w:p>
        </w:tc>
        <w:tc>
          <w:tcPr>
            <w:tcW w:w="1635"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2</w:t>
            </w:r>
          </w:p>
        </w:tc>
        <w:tc>
          <w:tcPr>
            <w:tcW w:w="917"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3718"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Grupa C</w:t>
            </w:r>
          </w:p>
        </w:tc>
        <w:tc>
          <w:tcPr>
            <w:tcW w:w="1635"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3</w:t>
            </w:r>
          </w:p>
        </w:tc>
        <w:tc>
          <w:tcPr>
            <w:tcW w:w="917"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3718"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Grupa D</w:t>
            </w:r>
          </w:p>
        </w:tc>
        <w:tc>
          <w:tcPr>
            <w:tcW w:w="1635"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4</w:t>
            </w:r>
          </w:p>
        </w:tc>
        <w:tc>
          <w:tcPr>
            <w:tcW w:w="917"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3718"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Grupa E</w:t>
            </w:r>
          </w:p>
        </w:tc>
        <w:tc>
          <w:tcPr>
            <w:tcW w:w="1635"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5</w:t>
            </w:r>
          </w:p>
        </w:tc>
        <w:tc>
          <w:tcPr>
            <w:tcW w:w="917"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bl>
    <w:p w:rsidR="00B05688" w:rsidRPr="00765542" w:rsidRDefault="00B05688" w:rsidP="00B05688">
      <w:pPr>
        <w:jc w:val="both"/>
        <w:rPr>
          <w:b/>
          <w:sz w:val="28"/>
          <w:szCs w:val="28"/>
        </w:rPr>
      </w:pPr>
    </w:p>
    <w:p w:rsidR="00B05688" w:rsidRPr="00765542" w:rsidRDefault="00B05688" w:rsidP="00B05688">
      <w:pPr>
        <w:ind w:firstLine="851"/>
        <w:jc w:val="both"/>
        <w:rPr>
          <w:sz w:val="28"/>
          <w:szCs w:val="28"/>
          <w:lang w:val="ro-RO"/>
        </w:rPr>
      </w:pPr>
      <w:r w:rsidRPr="00765542">
        <w:rPr>
          <w:sz w:val="28"/>
          <w:szCs w:val="28"/>
          <w:lang w:val="ro-RO"/>
        </w:rPr>
        <w:t xml:space="preserve"> Clasificarea genurilor de activitate </w:t>
      </w:r>
      <w:r>
        <w:rPr>
          <w:sz w:val="28"/>
          <w:szCs w:val="28"/>
          <w:lang w:val="ro-RO"/>
        </w:rPr>
        <w:t>conform grupelor</w:t>
      </w:r>
      <w:r w:rsidRPr="00765542">
        <w:rPr>
          <w:sz w:val="28"/>
          <w:szCs w:val="28"/>
          <w:lang w:val="ro-RO"/>
        </w:rPr>
        <w:t xml:space="preserve"> propuse în tabelul </w:t>
      </w:r>
      <w:r>
        <w:rPr>
          <w:sz w:val="28"/>
          <w:szCs w:val="28"/>
          <w:lang w:val="ro-RO"/>
        </w:rPr>
        <w:t>de mai sus</w:t>
      </w:r>
      <w:r w:rsidRPr="00765542">
        <w:rPr>
          <w:sz w:val="28"/>
          <w:szCs w:val="28"/>
          <w:lang w:val="ro-RO"/>
        </w:rPr>
        <w:t xml:space="preserve"> (A, B, C, D, E), se efectuează în conformitate cu prevederile Clasificatorului Activităţilor din Economia Moldovei(CAEM Rev. 2) prevăzută în anexa nr. 1</w:t>
      </w:r>
      <w:r>
        <w:rPr>
          <w:sz w:val="28"/>
          <w:szCs w:val="28"/>
          <w:lang w:val="ro-RO"/>
        </w:rPr>
        <w:t xml:space="preserve"> </w:t>
      </w:r>
      <w:r w:rsidRPr="00765542">
        <w:rPr>
          <w:sz w:val="28"/>
          <w:szCs w:val="28"/>
          <w:lang w:val="ro-RO"/>
        </w:rPr>
        <w:t>la prezenta Metodologie.</w:t>
      </w:r>
    </w:p>
    <w:p w:rsidR="00B05688" w:rsidRPr="00765542" w:rsidRDefault="00B05688" w:rsidP="00B05688">
      <w:pPr>
        <w:ind w:firstLine="851"/>
        <w:jc w:val="both"/>
        <w:rPr>
          <w:sz w:val="28"/>
          <w:szCs w:val="28"/>
          <w:lang w:val="ro-RO"/>
        </w:rPr>
      </w:pPr>
    </w:p>
    <w:p w:rsidR="00B05688" w:rsidRPr="00765542" w:rsidRDefault="00B05688" w:rsidP="00B05688">
      <w:pPr>
        <w:pStyle w:val="ListParagraph1"/>
        <w:numPr>
          <w:ilvl w:val="0"/>
          <w:numId w:val="3"/>
        </w:numPr>
        <w:tabs>
          <w:tab w:val="clear" w:pos="851"/>
          <w:tab w:val="clear" w:pos="1701"/>
          <w:tab w:val="clear" w:pos="2552"/>
          <w:tab w:val="clear" w:pos="3402"/>
          <w:tab w:val="clear" w:pos="4253"/>
          <w:tab w:val="left" w:pos="1276"/>
        </w:tabs>
        <w:ind w:left="0" w:firstLine="851"/>
        <w:rPr>
          <w:rFonts w:ascii="Times New Roman" w:hAnsi="Times New Roman"/>
          <w:sz w:val="28"/>
          <w:szCs w:val="28"/>
          <w:lang w:val="ro-RO"/>
        </w:rPr>
      </w:pPr>
      <w:r w:rsidRPr="00765542">
        <w:rPr>
          <w:rFonts w:ascii="Times New Roman" w:hAnsi="Times New Roman"/>
          <w:sz w:val="28"/>
          <w:szCs w:val="28"/>
          <w:lang w:val="ro-RO"/>
        </w:rPr>
        <w:t>implementarea sistemului de management de mediu</w:t>
      </w:r>
      <w:r w:rsidRPr="00765542">
        <w:rPr>
          <w:rFonts w:ascii="Times New Roman" w:hAnsi="Times New Roman"/>
          <w:sz w:val="28"/>
          <w:szCs w:val="28"/>
          <w:lang w:val="en-US"/>
        </w:rPr>
        <w:t>.</w:t>
      </w:r>
    </w:p>
    <w:p w:rsidR="00B05688" w:rsidRPr="00765542" w:rsidRDefault="00B05688" w:rsidP="00B05688">
      <w:pPr>
        <w:ind w:firstLine="851"/>
        <w:jc w:val="both"/>
        <w:rPr>
          <w:sz w:val="28"/>
          <w:szCs w:val="28"/>
          <w:lang w:val="ro-RO"/>
        </w:rPr>
      </w:pPr>
      <w:r w:rsidRPr="00765542">
        <w:rPr>
          <w:sz w:val="28"/>
          <w:szCs w:val="28"/>
          <w:lang w:val="ro-RO"/>
        </w:rPr>
        <w:t xml:space="preserve">Raţionamentul general: existenţa unui management de mediu </w:t>
      </w:r>
      <w:r>
        <w:rPr>
          <w:sz w:val="28"/>
          <w:szCs w:val="28"/>
          <w:lang w:val="ro-RO"/>
        </w:rPr>
        <w:t>con</w:t>
      </w:r>
      <w:r w:rsidRPr="00765542">
        <w:rPr>
          <w:sz w:val="28"/>
          <w:szCs w:val="28"/>
          <w:lang w:val="ro-RO"/>
        </w:rPr>
        <w:t>duce la diminuarea factorilor negativi care pot influenţa asupra stării mediului înconjurător. Respectiv, persoanele supuse controlului care deţin sistem de management de mediu vor fi punctate cu grade mai mici de risc, iar lipsa oricărui sistem de management de mediu cu cel mai înalt grad de risc.</w:t>
      </w:r>
    </w:p>
    <w:p w:rsidR="00B05688" w:rsidRPr="00765542" w:rsidRDefault="00B05688" w:rsidP="00B05688">
      <w:pPr>
        <w:ind w:firstLine="567"/>
        <w:jc w:val="both"/>
        <w:rPr>
          <w:sz w:val="28"/>
          <w:szCs w:val="28"/>
          <w:lang w:val="ro-RO"/>
        </w:rPr>
      </w:pPr>
      <w:r w:rsidRPr="00765542">
        <w:rPr>
          <w:sz w:val="28"/>
          <w:szCs w:val="28"/>
          <w:lang w:val="ro-RO"/>
        </w:rPr>
        <w:lastRenderedPageBreak/>
        <w:t xml:space="preserve">                                                                                        </w:t>
      </w:r>
    </w:p>
    <w:p w:rsidR="00B05688" w:rsidRPr="00765542" w:rsidRDefault="00B05688" w:rsidP="00B05688">
      <w:pPr>
        <w:ind w:firstLine="567"/>
        <w:jc w:val="right"/>
        <w:rPr>
          <w:sz w:val="28"/>
          <w:szCs w:val="28"/>
          <w:lang w:val="ro-RO"/>
        </w:rPr>
      </w:pPr>
      <w:r w:rsidRPr="00765542">
        <w:rPr>
          <w:sz w:val="28"/>
          <w:szCs w:val="28"/>
          <w:lang w:val="ro-RO"/>
        </w:rPr>
        <w:t xml:space="preserve">            </w:t>
      </w: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1"/>
        <w:gridCol w:w="1579"/>
        <w:gridCol w:w="1190"/>
      </w:tblGrid>
      <w:tr w:rsidR="00B05688" w:rsidRPr="00765542" w:rsidTr="009A23B7">
        <w:trPr>
          <w:trHeight w:val="652"/>
          <w:jc w:val="center"/>
        </w:trPr>
        <w:tc>
          <w:tcPr>
            <w:tcW w:w="3501"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Implementarea sistemului de management de mediu</w:t>
            </w:r>
          </w:p>
        </w:tc>
        <w:tc>
          <w:tcPr>
            <w:tcW w:w="1579"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Gradul  de risc</w:t>
            </w:r>
          </w:p>
        </w:tc>
        <w:tc>
          <w:tcPr>
            <w:tcW w:w="1190"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Ponderea</w:t>
            </w:r>
          </w:p>
        </w:tc>
      </w:tr>
      <w:tr w:rsidR="00B05688" w:rsidRPr="00765542" w:rsidTr="009A23B7">
        <w:trPr>
          <w:trHeight w:val="300"/>
          <w:jc w:val="center"/>
        </w:trPr>
        <w:tc>
          <w:tcPr>
            <w:tcW w:w="3501"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 xml:space="preserve">Sistem de management de mediu ISO 14000 certificat internaţional </w:t>
            </w:r>
          </w:p>
        </w:tc>
        <w:tc>
          <w:tcPr>
            <w:tcW w:w="1579"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1</w:t>
            </w:r>
          </w:p>
        </w:tc>
        <w:tc>
          <w:tcPr>
            <w:tcW w:w="1190" w:type="dxa"/>
            <w:vMerge w:val="restart"/>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p>
          <w:p w:rsidR="00B05688" w:rsidRPr="00765542" w:rsidRDefault="00B05688" w:rsidP="009A23B7">
            <w:pPr>
              <w:jc w:val="center"/>
              <w:rPr>
                <w:b/>
                <w:lang w:val="ro-RO"/>
              </w:rPr>
            </w:pPr>
          </w:p>
          <w:p w:rsidR="00B05688" w:rsidRPr="00765542" w:rsidRDefault="00B05688" w:rsidP="009A23B7">
            <w:pPr>
              <w:jc w:val="center"/>
              <w:rPr>
                <w:b/>
                <w:lang w:val="ro-RO"/>
              </w:rPr>
            </w:pPr>
          </w:p>
          <w:p w:rsidR="00B05688" w:rsidRPr="00765542" w:rsidRDefault="00B05688" w:rsidP="009A23B7">
            <w:pPr>
              <w:jc w:val="center"/>
              <w:rPr>
                <w:b/>
                <w:lang w:val="ro-RO"/>
              </w:rPr>
            </w:pPr>
          </w:p>
          <w:p w:rsidR="00B05688" w:rsidRPr="00765542" w:rsidRDefault="00B05688" w:rsidP="009A23B7">
            <w:pPr>
              <w:jc w:val="center"/>
              <w:rPr>
                <w:b/>
                <w:lang w:val="ro-RO"/>
              </w:rPr>
            </w:pPr>
            <w:r w:rsidRPr="00765542">
              <w:rPr>
                <w:b/>
                <w:lang w:val="ro-RO"/>
              </w:rPr>
              <w:t>0,15</w:t>
            </w:r>
          </w:p>
        </w:tc>
      </w:tr>
      <w:tr w:rsidR="00B05688" w:rsidRPr="00765542" w:rsidTr="009A23B7">
        <w:trPr>
          <w:trHeight w:val="300"/>
          <w:jc w:val="center"/>
        </w:trPr>
        <w:tc>
          <w:tcPr>
            <w:tcW w:w="3501"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Sistem de management de mediu ISO 14000 certificat naţional</w:t>
            </w:r>
          </w:p>
        </w:tc>
        <w:tc>
          <w:tcPr>
            <w:tcW w:w="1579"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2</w:t>
            </w:r>
          </w:p>
        </w:tc>
        <w:tc>
          <w:tcPr>
            <w:tcW w:w="1190"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3501"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 xml:space="preserve">Sistem naţional de management de mediu certificat </w:t>
            </w:r>
          </w:p>
        </w:tc>
        <w:tc>
          <w:tcPr>
            <w:tcW w:w="1579"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3</w:t>
            </w:r>
          </w:p>
        </w:tc>
        <w:tc>
          <w:tcPr>
            <w:tcW w:w="1190"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3501"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Sistem intern de management de mediu necertificat</w:t>
            </w:r>
          </w:p>
        </w:tc>
        <w:tc>
          <w:tcPr>
            <w:tcW w:w="1579"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4</w:t>
            </w:r>
          </w:p>
        </w:tc>
        <w:tc>
          <w:tcPr>
            <w:tcW w:w="1190"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r w:rsidR="00B05688" w:rsidRPr="00765542" w:rsidTr="009A23B7">
        <w:trPr>
          <w:trHeight w:val="300"/>
          <w:jc w:val="center"/>
        </w:trPr>
        <w:tc>
          <w:tcPr>
            <w:tcW w:w="3501"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both"/>
              <w:rPr>
                <w:lang w:val="ro-RO"/>
              </w:rPr>
            </w:pPr>
            <w:r w:rsidRPr="00765542">
              <w:rPr>
                <w:lang w:val="ro-RO"/>
              </w:rPr>
              <w:t>Lipseşte orice sistem de management de mediu</w:t>
            </w:r>
          </w:p>
        </w:tc>
        <w:tc>
          <w:tcPr>
            <w:tcW w:w="1579" w:type="dxa"/>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lang w:val="ro-RO"/>
              </w:rPr>
            </w:pPr>
            <w:r w:rsidRPr="00765542">
              <w:rPr>
                <w:lang w:val="ro-RO"/>
              </w:rPr>
              <w:t>5</w:t>
            </w:r>
          </w:p>
        </w:tc>
        <w:tc>
          <w:tcPr>
            <w:tcW w:w="1190" w:type="dxa"/>
            <w:vMerge/>
            <w:tcBorders>
              <w:top w:val="single" w:sz="4" w:space="0" w:color="auto"/>
              <w:left w:val="single" w:sz="4" w:space="0" w:color="auto"/>
              <w:bottom w:val="single" w:sz="4" w:space="0" w:color="auto"/>
              <w:right w:val="single" w:sz="4" w:space="0" w:color="auto"/>
            </w:tcBorders>
          </w:tcPr>
          <w:p w:rsidR="00B05688" w:rsidRPr="00765542" w:rsidRDefault="00B05688" w:rsidP="009A23B7">
            <w:pPr>
              <w:jc w:val="center"/>
              <w:rPr>
                <w:sz w:val="28"/>
                <w:szCs w:val="28"/>
                <w:lang w:val="ro-RO"/>
              </w:rPr>
            </w:pPr>
          </w:p>
        </w:tc>
      </w:tr>
    </w:tbl>
    <w:p w:rsidR="00B05688" w:rsidRPr="00765542" w:rsidRDefault="00B05688" w:rsidP="00B05688">
      <w:pPr>
        <w:rPr>
          <w:sz w:val="28"/>
          <w:szCs w:val="28"/>
          <w:lang w:val="ro-RO"/>
        </w:rPr>
      </w:pPr>
    </w:p>
    <w:p w:rsidR="00B05688" w:rsidRPr="00765542" w:rsidRDefault="00B05688" w:rsidP="00B05688">
      <w:pPr>
        <w:jc w:val="center"/>
        <w:rPr>
          <w:b/>
          <w:sz w:val="28"/>
          <w:szCs w:val="28"/>
          <w:lang w:val="ro-RO"/>
        </w:rPr>
      </w:pPr>
      <w:r w:rsidRPr="00765542">
        <w:rPr>
          <w:b/>
          <w:sz w:val="28"/>
          <w:szCs w:val="28"/>
          <w:lang w:val="ro-RO"/>
        </w:rPr>
        <w:t>IV. Ponderea criteriilor</w:t>
      </w:r>
    </w:p>
    <w:p w:rsidR="00B05688" w:rsidRPr="00765542" w:rsidRDefault="00B05688" w:rsidP="00B05688">
      <w:pPr>
        <w:rPr>
          <w:b/>
          <w:sz w:val="28"/>
          <w:szCs w:val="28"/>
          <w:lang w:val="ro-RO"/>
        </w:rPr>
      </w:pPr>
    </w:p>
    <w:p w:rsidR="00B05688" w:rsidRDefault="00B05688" w:rsidP="00B05688">
      <w:pPr>
        <w:pStyle w:val="ListParagraph1"/>
        <w:numPr>
          <w:ilvl w:val="0"/>
          <w:numId w:val="1"/>
        </w:numPr>
        <w:tabs>
          <w:tab w:val="clear" w:pos="851"/>
          <w:tab w:val="clear" w:pos="1701"/>
          <w:tab w:val="clear" w:pos="2552"/>
          <w:tab w:val="clear" w:pos="3402"/>
          <w:tab w:val="clear" w:pos="4253"/>
          <w:tab w:val="left" w:pos="1134"/>
        </w:tabs>
        <w:ind w:left="0" w:firstLine="851"/>
        <w:jc w:val="both"/>
        <w:rPr>
          <w:rFonts w:ascii="Times New Roman" w:hAnsi="Times New Roman"/>
          <w:sz w:val="28"/>
          <w:szCs w:val="28"/>
          <w:lang w:val="ro-RO"/>
        </w:rPr>
      </w:pPr>
      <w:r w:rsidRPr="00765542">
        <w:rPr>
          <w:rFonts w:ascii="Times New Roman" w:hAnsi="Times New Roman"/>
          <w:sz w:val="28"/>
          <w:szCs w:val="28"/>
          <w:lang w:val="ro-RO"/>
        </w:rPr>
        <w:t>Pentru fiecare criteriu de risc este prevăzută o anumită pondere pentru evaluarea riscului asupra mediului înconjurător în raport cu toate criteriile selectate.</w:t>
      </w:r>
    </w:p>
    <w:p w:rsidR="00B05688" w:rsidRPr="00765542" w:rsidRDefault="00B05688" w:rsidP="00B05688">
      <w:pPr>
        <w:pStyle w:val="ListParagraph1"/>
        <w:tabs>
          <w:tab w:val="clear" w:pos="851"/>
          <w:tab w:val="clear" w:pos="1701"/>
          <w:tab w:val="clear" w:pos="2552"/>
          <w:tab w:val="clear" w:pos="3402"/>
          <w:tab w:val="clear" w:pos="4253"/>
          <w:tab w:val="left" w:pos="1134"/>
        </w:tabs>
        <w:ind w:left="851"/>
        <w:jc w:val="both"/>
        <w:rPr>
          <w:rFonts w:ascii="Times New Roman" w:hAnsi="Times New Roman"/>
          <w:sz w:val="28"/>
          <w:szCs w:val="28"/>
          <w:lang w:val="ro-RO"/>
        </w:rPr>
      </w:pPr>
    </w:p>
    <w:p w:rsidR="00B05688" w:rsidRPr="00765542" w:rsidRDefault="00B05688" w:rsidP="00B05688">
      <w:pPr>
        <w:pStyle w:val="ListParagraph1"/>
        <w:numPr>
          <w:ilvl w:val="0"/>
          <w:numId w:val="1"/>
        </w:numPr>
        <w:tabs>
          <w:tab w:val="clear" w:pos="851"/>
          <w:tab w:val="clear" w:pos="1701"/>
          <w:tab w:val="clear" w:pos="2552"/>
          <w:tab w:val="clear" w:pos="3402"/>
          <w:tab w:val="clear" w:pos="4253"/>
          <w:tab w:val="left" w:pos="1276"/>
        </w:tabs>
        <w:ind w:left="0" w:firstLine="851"/>
        <w:jc w:val="both"/>
        <w:rPr>
          <w:rFonts w:ascii="Times New Roman" w:hAnsi="Times New Roman"/>
          <w:sz w:val="28"/>
          <w:szCs w:val="28"/>
          <w:lang w:val="ro-RO"/>
        </w:rPr>
      </w:pPr>
      <w:r w:rsidRPr="00765542">
        <w:rPr>
          <w:rFonts w:ascii="Times New Roman" w:hAnsi="Times New Roman"/>
          <w:sz w:val="28"/>
          <w:szCs w:val="28"/>
          <w:lang w:val="ro-RO"/>
        </w:rPr>
        <w:t xml:space="preserve">Ponderea </w:t>
      </w:r>
      <w:r>
        <w:rPr>
          <w:rFonts w:ascii="Times New Roman" w:hAnsi="Times New Roman"/>
          <w:sz w:val="28"/>
          <w:szCs w:val="28"/>
          <w:lang w:val="ro-RO"/>
        </w:rPr>
        <w:t>pentru fiecare criteriu de risc</w:t>
      </w:r>
      <w:r w:rsidRPr="00765542">
        <w:rPr>
          <w:rFonts w:ascii="Times New Roman" w:hAnsi="Times New Roman"/>
          <w:sz w:val="28"/>
          <w:szCs w:val="28"/>
          <w:lang w:val="ro-RO"/>
        </w:rPr>
        <w:t xml:space="preserve"> este determinată în subunităţi, astfel încît ponderea sumată a tuturor criteriilor să constituie o unitate</w:t>
      </w:r>
      <w:r>
        <w:rPr>
          <w:rFonts w:ascii="Times New Roman" w:hAnsi="Times New Roman"/>
          <w:sz w:val="28"/>
          <w:szCs w:val="28"/>
          <w:lang w:val="ro-RO"/>
        </w:rPr>
        <w:t>.</w:t>
      </w:r>
      <w:r w:rsidRPr="00765542">
        <w:rPr>
          <w:rFonts w:ascii="Times New Roman" w:hAnsi="Times New Roman"/>
          <w:sz w:val="28"/>
          <w:szCs w:val="28"/>
          <w:lang w:val="ro-RO"/>
        </w:rPr>
        <w:t xml:space="preserve"> </w:t>
      </w:r>
    </w:p>
    <w:p w:rsidR="00B05688" w:rsidRPr="00765542" w:rsidRDefault="00B05688" w:rsidP="00B05688">
      <w:pPr>
        <w:pStyle w:val="ListParagraph1"/>
        <w:ind w:left="360"/>
        <w:jc w:val="right"/>
        <w:rPr>
          <w:rFonts w:ascii="Times New Roman" w:hAnsi="Times New Roman"/>
          <w:sz w:val="28"/>
          <w:szCs w:val="28"/>
          <w:lang w:val="ro-RO"/>
        </w:rPr>
      </w:pPr>
      <w:bookmarkStart w:id="0" w:name="_GoBack"/>
      <w:bookmarkEnd w:id="0"/>
    </w:p>
    <w:tbl>
      <w:tblPr>
        <w:tblpPr w:leftFromText="180" w:rightFromText="180" w:vertAnchor="text" w:horzAnchor="margin" w:tblpXSpec="center" w:tblpY="86"/>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3"/>
        <w:gridCol w:w="2098"/>
      </w:tblGrid>
      <w:tr w:rsidR="00B05688" w:rsidRPr="00765542" w:rsidTr="009A23B7">
        <w:trPr>
          <w:trHeight w:val="692"/>
        </w:trPr>
        <w:tc>
          <w:tcPr>
            <w:tcW w:w="2263"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Criterii</w:t>
            </w:r>
          </w:p>
        </w:tc>
        <w:tc>
          <w:tcPr>
            <w:tcW w:w="2098"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Ponderea</w:t>
            </w:r>
          </w:p>
        </w:tc>
      </w:tr>
      <w:tr w:rsidR="00B05688" w:rsidRPr="00765542" w:rsidTr="009A23B7">
        <w:trPr>
          <w:trHeight w:val="300"/>
        </w:trPr>
        <w:tc>
          <w:tcPr>
            <w:tcW w:w="2263"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rPr>
                <w:lang w:val="ro-RO"/>
              </w:rPr>
            </w:pPr>
            <w:r w:rsidRPr="00765542">
              <w:rPr>
                <w:lang w:val="ro-RO"/>
              </w:rPr>
              <w:t>Criteriul nr. 1</w:t>
            </w:r>
          </w:p>
        </w:tc>
        <w:tc>
          <w:tcPr>
            <w:tcW w:w="2098"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lang w:val="ro-RO"/>
              </w:rPr>
            </w:pPr>
            <w:r w:rsidRPr="00765542">
              <w:rPr>
                <w:lang w:val="ro-RO"/>
              </w:rPr>
              <w:t>0,2</w:t>
            </w:r>
          </w:p>
        </w:tc>
      </w:tr>
      <w:tr w:rsidR="00B05688" w:rsidRPr="00765542" w:rsidTr="009A23B7">
        <w:trPr>
          <w:trHeight w:val="300"/>
        </w:trPr>
        <w:tc>
          <w:tcPr>
            <w:tcW w:w="2263"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rPr>
                <w:lang w:val="ro-RO"/>
              </w:rPr>
            </w:pPr>
            <w:r w:rsidRPr="00765542">
              <w:rPr>
                <w:lang w:val="ro-RO"/>
              </w:rPr>
              <w:t>Criteriul nr. 2</w:t>
            </w:r>
          </w:p>
        </w:tc>
        <w:tc>
          <w:tcPr>
            <w:tcW w:w="2098"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lang w:val="ro-RO"/>
              </w:rPr>
            </w:pPr>
            <w:r w:rsidRPr="00765542">
              <w:rPr>
                <w:lang w:val="ro-RO"/>
              </w:rPr>
              <w:t>0,1</w:t>
            </w:r>
          </w:p>
        </w:tc>
      </w:tr>
      <w:tr w:rsidR="00B05688" w:rsidRPr="00765542" w:rsidTr="009A23B7">
        <w:trPr>
          <w:trHeight w:val="300"/>
        </w:trPr>
        <w:tc>
          <w:tcPr>
            <w:tcW w:w="2263"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rPr>
                <w:lang w:val="ro-RO"/>
              </w:rPr>
            </w:pPr>
            <w:r w:rsidRPr="00765542">
              <w:rPr>
                <w:lang w:val="ro-RO"/>
              </w:rPr>
              <w:t>Criteriul nr. 3</w:t>
            </w:r>
          </w:p>
        </w:tc>
        <w:tc>
          <w:tcPr>
            <w:tcW w:w="2098"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lang w:val="ro-RO"/>
              </w:rPr>
            </w:pPr>
            <w:r w:rsidRPr="00765542">
              <w:rPr>
                <w:lang w:val="ro-RO"/>
              </w:rPr>
              <w:t>0,25</w:t>
            </w:r>
          </w:p>
        </w:tc>
      </w:tr>
      <w:tr w:rsidR="00B05688" w:rsidRPr="00765542" w:rsidTr="009A23B7">
        <w:trPr>
          <w:trHeight w:val="300"/>
        </w:trPr>
        <w:tc>
          <w:tcPr>
            <w:tcW w:w="2263"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rPr>
                <w:lang w:val="ro-RO"/>
              </w:rPr>
            </w:pPr>
            <w:r w:rsidRPr="00765542">
              <w:rPr>
                <w:lang w:val="ro-RO"/>
              </w:rPr>
              <w:t>Criteriul nr. 4</w:t>
            </w:r>
          </w:p>
        </w:tc>
        <w:tc>
          <w:tcPr>
            <w:tcW w:w="2098"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lang w:val="ro-RO"/>
              </w:rPr>
            </w:pPr>
            <w:r w:rsidRPr="00765542">
              <w:rPr>
                <w:lang w:val="ro-RO"/>
              </w:rPr>
              <w:t>0,3</w:t>
            </w:r>
          </w:p>
        </w:tc>
      </w:tr>
      <w:tr w:rsidR="00B05688" w:rsidRPr="00765542" w:rsidTr="009A23B7">
        <w:trPr>
          <w:trHeight w:val="300"/>
        </w:trPr>
        <w:tc>
          <w:tcPr>
            <w:tcW w:w="2263"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rPr>
                <w:lang w:val="ro-RO"/>
              </w:rPr>
            </w:pPr>
            <w:r w:rsidRPr="00765542">
              <w:rPr>
                <w:lang w:val="ro-RO"/>
              </w:rPr>
              <w:t>Criteriul nr. 5</w:t>
            </w:r>
          </w:p>
        </w:tc>
        <w:tc>
          <w:tcPr>
            <w:tcW w:w="2098"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lang w:val="ro-RO"/>
              </w:rPr>
            </w:pPr>
            <w:r w:rsidRPr="00765542">
              <w:rPr>
                <w:lang w:val="ro-RO"/>
              </w:rPr>
              <w:t>0,15</w:t>
            </w:r>
          </w:p>
        </w:tc>
      </w:tr>
      <w:tr w:rsidR="00B05688" w:rsidRPr="00765542" w:rsidTr="009A23B7">
        <w:trPr>
          <w:trHeight w:val="300"/>
        </w:trPr>
        <w:tc>
          <w:tcPr>
            <w:tcW w:w="2263"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rPr>
                <w:b/>
                <w:lang w:val="ro-RO"/>
              </w:rPr>
            </w:pPr>
            <w:r w:rsidRPr="00765542">
              <w:rPr>
                <w:b/>
                <w:lang w:val="ro-RO"/>
              </w:rPr>
              <w:t>Total</w:t>
            </w:r>
          </w:p>
        </w:tc>
        <w:tc>
          <w:tcPr>
            <w:tcW w:w="2098" w:type="dxa"/>
            <w:tcBorders>
              <w:top w:val="single" w:sz="4" w:space="0" w:color="auto"/>
              <w:left w:val="single" w:sz="4" w:space="0" w:color="auto"/>
              <w:bottom w:val="single" w:sz="4" w:space="0" w:color="auto"/>
              <w:right w:val="single" w:sz="4" w:space="0" w:color="auto"/>
            </w:tcBorders>
            <w:vAlign w:val="center"/>
          </w:tcPr>
          <w:p w:rsidR="00B05688" w:rsidRPr="00765542" w:rsidRDefault="00B05688" w:rsidP="009A23B7">
            <w:pPr>
              <w:jc w:val="center"/>
              <w:rPr>
                <w:b/>
                <w:lang w:val="ro-RO"/>
              </w:rPr>
            </w:pPr>
            <w:r w:rsidRPr="00765542">
              <w:rPr>
                <w:b/>
                <w:lang w:val="ro-RO"/>
              </w:rPr>
              <w:t>1</w:t>
            </w:r>
          </w:p>
        </w:tc>
      </w:tr>
    </w:tbl>
    <w:p w:rsidR="00B05688" w:rsidRPr="00765542" w:rsidRDefault="00B05688" w:rsidP="00B05688">
      <w:pPr>
        <w:rPr>
          <w:sz w:val="28"/>
          <w:szCs w:val="28"/>
          <w:lang w:val="ro-RO"/>
        </w:rPr>
      </w:pPr>
    </w:p>
    <w:p w:rsidR="00B05688" w:rsidRPr="00765542" w:rsidRDefault="00B05688" w:rsidP="00B05688">
      <w:pPr>
        <w:rPr>
          <w:b/>
          <w:sz w:val="28"/>
          <w:szCs w:val="28"/>
          <w:lang w:val="ro-RO"/>
        </w:rPr>
      </w:pPr>
    </w:p>
    <w:p w:rsidR="00B05688" w:rsidRPr="00765542" w:rsidRDefault="00B05688" w:rsidP="00B05688">
      <w:pPr>
        <w:rPr>
          <w:sz w:val="28"/>
          <w:szCs w:val="28"/>
          <w:lang w:val="ro-RO"/>
        </w:rPr>
      </w:pPr>
    </w:p>
    <w:p w:rsidR="00B05688" w:rsidRPr="00765542" w:rsidRDefault="00B05688" w:rsidP="00B05688">
      <w:pPr>
        <w:rPr>
          <w:sz w:val="28"/>
          <w:szCs w:val="28"/>
          <w:lang w:val="ro-RO"/>
        </w:rPr>
      </w:pPr>
    </w:p>
    <w:p w:rsidR="00B05688" w:rsidRPr="00765542" w:rsidRDefault="00B05688" w:rsidP="00B05688">
      <w:pPr>
        <w:rPr>
          <w:b/>
          <w:sz w:val="28"/>
          <w:szCs w:val="28"/>
          <w:lang w:val="ro-RO"/>
        </w:rPr>
      </w:pPr>
    </w:p>
    <w:p w:rsidR="00B05688" w:rsidRDefault="00B05688" w:rsidP="00B05688">
      <w:pPr>
        <w:jc w:val="center"/>
        <w:rPr>
          <w:b/>
          <w:sz w:val="28"/>
          <w:szCs w:val="28"/>
          <w:lang w:val="ro-RO"/>
        </w:rPr>
      </w:pPr>
    </w:p>
    <w:p w:rsidR="00B05688" w:rsidRDefault="00B05688" w:rsidP="00B05688">
      <w:pPr>
        <w:jc w:val="center"/>
        <w:rPr>
          <w:b/>
          <w:sz w:val="28"/>
          <w:szCs w:val="28"/>
          <w:lang w:val="ro-RO"/>
        </w:rPr>
      </w:pPr>
    </w:p>
    <w:p w:rsidR="00B05688" w:rsidRDefault="00B05688" w:rsidP="00B05688">
      <w:pPr>
        <w:jc w:val="center"/>
        <w:rPr>
          <w:b/>
          <w:sz w:val="28"/>
          <w:szCs w:val="28"/>
          <w:lang w:val="ro-RO"/>
        </w:rPr>
      </w:pPr>
    </w:p>
    <w:p w:rsidR="00B05688" w:rsidRDefault="00B05688" w:rsidP="00B05688">
      <w:pPr>
        <w:jc w:val="center"/>
        <w:rPr>
          <w:b/>
          <w:sz w:val="28"/>
          <w:szCs w:val="28"/>
          <w:lang w:val="ro-RO"/>
        </w:rPr>
      </w:pPr>
    </w:p>
    <w:p w:rsidR="00B05688" w:rsidRPr="00765542" w:rsidRDefault="00B05688" w:rsidP="00B05688">
      <w:pPr>
        <w:jc w:val="center"/>
        <w:rPr>
          <w:b/>
          <w:sz w:val="28"/>
          <w:szCs w:val="28"/>
          <w:lang w:val="ro-RO"/>
        </w:rPr>
      </w:pPr>
      <w:r w:rsidRPr="00765542">
        <w:rPr>
          <w:b/>
          <w:sz w:val="28"/>
          <w:szCs w:val="28"/>
          <w:lang w:val="ro-RO"/>
        </w:rPr>
        <w:t>V. Aplicarea criteriilor în raport cu persoanele supuse controlului</w:t>
      </w:r>
    </w:p>
    <w:p w:rsidR="00B05688" w:rsidRPr="00765542" w:rsidRDefault="00B05688" w:rsidP="00B05688">
      <w:pPr>
        <w:rPr>
          <w:sz w:val="28"/>
          <w:szCs w:val="28"/>
          <w:lang w:val="ro-RO"/>
        </w:rPr>
      </w:pPr>
    </w:p>
    <w:p w:rsidR="00B05688" w:rsidRPr="00765542" w:rsidRDefault="00B05688" w:rsidP="00B05688">
      <w:pPr>
        <w:pStyle w:val="ListParagraph1"/>
        <w:numPr>
          <w:ilvl w:val="0"/>
          <w:numId w:val="1"/>
        </w:numPr>
        <w:tabs>
          <w:tab w:val="clear" w:pos="851"/>
          <w:tab w:val="clear" w:pos="1701"/>
          <w:tab w:val="clear" w:pos="2552"/>
          <w:tab w:val="left" w:pos="567"/>
          <w:tab w:val="left" w:pos="1080"/>
        </w:tabs>
        <w:ind w:left="0" w:firstLine="540"/>
        <w:jc w:val="both"/>
        <w:rPr>
          <w:rFonts w:ascii="Times New Roman" w:hAnsi="Times New Roman"/>
          <w:sz w:val="28"/>
          <w:szCs w:val="28"/>
          <w:lang w:val="ro-RO"/>
        </w:rPr>
      </w:pPr>
      <w:r w:rsidRPr="00765542">
        <w:rPr>
          <w:rFonts w:ascii="Times New Roman" w:hAnsi="Times New Roman"/>
          <w:sz w:val="28"/>
          <w:szCs w:val="28"/>
          <w:lang w:val="ro-RO"/>
        </w:rPr>
        <w:t>În urma identificării criteriilor de risc și ponderii acestora, se aplică criterii în raport cu fiecare subiect potenţial al controlului, stabilindu-se media ponderată a gradelor specifice de risc în baza următoarei formule:</w:t>
      </w:r>
    </w:p>
    <w:p w:rsidR="00B05688" w:rsidRPr="00765542" w:rsidRDefault="00B05688" w:rsidP="00B05688">
      <w:pPr>
        <w:pStyle w:val="ListParagraph1"/>
        <w:tabs>
          <w:tab w:val="clear" w:pos="851"/>
          <w:tab w:val="clear" w:pos="1701"/>
          <w:tab w:val="left" w:pos="993"/>
        </w:tabs>
        <w:ind w:left="360"/>
        <w:jc w:val="both"/>
        <w:rPr>
          <w:rFonts w:ascii="Times New Roman" w:hAnsi="Times New Roman"/>
          <w:sz w:val="28"/>
          <w:szCs w:val="28"/>
          <w:lang w:val="ro-RO"/>
        </w:rPr>
      </w:pPr>
      <w:r w:rsidRPr="00765542">
        <w:rPr>
          <w:rFonts w:ascii="Times New Roman" w:hAnsi="Times New Roman"/>
          <w:sz w:val="28"/>
          <w:szCs w:val="28"/>
          <w:lang w:val="ro-RO"/>
        </w:rPr>
        <w:tab/>
      </w:r>
      <w:r w:rsidRPr="00765542">
        <w:rPr>
          <w:rFonts w:ascii="Times New Roman" w:hAnsi="Times New Roman"/>
          <w:sz w:val="28"/>
          <w:szCs w:val="28"/>
          <w:lang w:val="ro-RO"/>
        </w:rPr>
        <w:tab/>
      </w:r>
      <w:r w:rsidRPr="00765542">
        <w:rPr>
          <w:rFonts w:ascii="Times New Roman" w:hAnsi="Times New Roman"/>
          <w:i/>
          <w:sz w:val="28"/>
          <w:szCs w:val="28"/>
          <w:lang w:val="ro-RO"/>
        </w:rPr>
        <w:t>Rg =(w</w:t>
      </w:r>
      <w:r w:rsidRPr="00765542">
        <w:rPr>
          <w:rFonts w:ascii="Times New Roman" w:hAnsi="Times New Roman"/>
          <w:i/>
          <w:sz w:val="28"/>
          <w:szCs w:val="28"/>
          <w:vertAlign w:val="subscript"/>
          <w:lang w:val="ro-RO"/>
        </w:rPr>
        <w:t>1</w:t>
      </w:r>
      <w:r w:rsidRPr="00765542">
        <w:rPr>
          <w:rFonts w:ascii="Times New Roman" w:hAnsi="Times New Roman"/>
          <w:i/>
          <w:sz w:val="28"/>
          <w:szCs w:val="28"/>
          <w:lang w:val="ro-RO"/>
        </w:rPr>
        <w:t>R</w:t>
      </w:r>
      <w:r w:rsidRPr="00765542">
        <w:rPr>
          <w:rFonts w:ascii="Times New Roman" w:hAnsi="Times New Roman"/>
          <w:i/>
          <w:sz w:val="28"/>
          <w:szCs w:val="28"/>
          <w:vertAlign w:val="subscript"/>
          <w:lang w:val="ro-RO"/>
        </w:rPr>
        <w:t>1</w:t>
      </w:r>
      <w:r w:rsidRPr="00765542">
        <w:rPr>
          <w:rFonts w:ascii="Times New Roman" w:hAnsi="Times New Roman"/>
          <w:i/>
          <w:sz w:val="28"/>
          <w:szCs w:val="28"/>
          <w:lang w:val="ro-RO"/>
        </w:rPr>
        <w:t xml:space="preserve"> + w</w:t>
      </w:r>
      <w:r w:rsidRPr="00765542">
        <w:rPr>
          <w:rFonts w:ascii="Times New Roman" w:hAnsi="Times New Roman"/>
          <w:i/>
          <w:sz w:val="28"/>
          <w:szCs w:val="28"/>
          <w:vertAlign w:val="subscript"/>
          <w:lang w:val="ro-RO"/>
        </w:rPr>
        <w:t>2</w:t>
      </w:r>
      <w:r w:rsidRPr="00765542">
        <w:rPr>
          <w:rFonts w:ascii="Times New Roman" w:hAnsi="Times New Roman"/>
          <w:i/>
          <w:sz w:val="28"/>
          <w:szCs w:val="28"/>
          <w:lang w:val="ro-RO"/>
        </w:rPr>
        <w:t>R</w:t>
      </w:r>
      <w:r w:rsidRPr="00765542">
        <w:rPr>
          <w:rFonts w:ascii="Times New Roman" w:hAnsi="Times New Roman"/>
          <w:i/>
          <w:sz w:val="28"/>
          <w:szCs w:val="28"/>
          <w:vertAlign w:val="subscript"/>
          <w:lang w:val="ro-RO"/>
        </w:rPr>
        <w:t>2</w:t>
      </w:r>
      <w:r w:rsidRPr="00765542">
        <w:rPr>
          <w:rFonts w:ascii="Times New Roman" w:hAnsi="Times New Roman"/>
          <w:i/>
          <w:sz w:val="28"/>
          <w:szCs w:val="28"/>
          <w:lang w:val="ro-RO"/>
        </w:rPr>
        <w:t xml:space="preserve"> + ….+w</w:t>
      </w:r>
      <w:r w:rsidRPr="00765542">
        <w:rPr>
          <w:rFonts w:ascii="Times New Roman" w:hAnsi="Times New Roman"/>
          <w:i/>
          <w:sz w:val="28"/>
          <w:szCs w:val="28"/>
          <w:vertAlign w:val="subscript"/>
          <w:lang w:val="ro-RO"/>
        </w:rPr>
        <w:t>n</w:t>
      </w:r>
      <w:r w:rsidRPr="00765542">
        <w:rPr>
          <w:rFonts w:ascii="Times New Roman" w:hAnsi="Times New Roman"/>
          <w:i/>
          <w:sz w:val="28"/>
          <w:szCs w:val="28"/>
          <w:lang w:val="ro-RO"/>
        </w:rPr>
        <w:t>R</w:t>
      </w:r>
      <w:r w:rsidRPr="00765542">
        <w:rPr>
          <w:rFonts w:ascii="Times New Roman" w:hAnsi="Times New Roman"/>
          <w:i/>
          <w:sz w:val="28"/>
          <w:szCs w:val="28"/>
          <w:vertAlign w:val="subscript"/>
          <w:lang w:val="ro-RO"/>
        </w:rPr>
        <w:t>n</w:t>
      </w:r>
      <w:r w:rsidRPr="00765542">
        <w:rPr>
          <w:rFonts w:ascii="Times New Roman" w:hAnsi="Times New Roman"/>
          <w:i/>
          <w:sz w:val="28"/>
          <w:szCs w:val="28"/>
          <w:lang w:val="ro-RO"/>
        </w:rPr>
        <w:t>) × 200</w:t>
      </w:r>
    </w:p>
    <w:p w:rsidR="00B05688" w:rsidRPr="00765542" w:rsidRDefault="00B05688" w:rsidP="00B05688">
      <w:pPr>
        <w:ind w:firstLine="567"/>
        <w:rPr>
          <w:sz w:val="28"/>
          <w:szCs w:val="28"/>
          <w:lang w:val="ro-RO"/>
        </w:rPr>
      </w:pPr>
      <w:r w:rsidRPr="00765542">
        <w:rPr>
          <w:sz w:val="28"/>
          <w:szCs w:val="28"/>
          <w:lang w:val="ro-RO"/>
        </w:rPr>
        <w:t xml:space="preserve">unde: </w:t>
      </w:r>
    </w:p>
    <w:p w:rsidR="00B05688" w:rsidRPr="00765542" w:rsidRDefault="00B05688" w:rsidP="00B05688">
      <w:pPr>
        <w:pStyle w:val="ListParagraph1"/>
        <w:numPr>
          <w:ilvl w:val="0"/>
          <w:numId w:val="4"/>
        </w:numPr>
        <w:tabs>
          <w:tab w:val="clear" w:pos="1701"/>
          <w:tab w:val="left" w:pos="1418"/>
        </w:tabs>
        <w:ind w:left="426" w:firstLine="567"/>
        <w:rPr>
          <w:rFonts w:ascii="Times New Roman" w:hAnsi="Times New Roman"/>
          <w:sz w:val="28"/>
          <w:szCs w:val="28"/>
          <w:lang w:val="ro-RO"/>
        </w:rPr>
      </w:pPr>
      <w:r w:rsidRPr="00765542">
        <w:rPr>
          <w:rFonts w:ascii="Times New Roman" w:hAnsi="Times New Roman"/>
          <w:i/>
          <w:sz w:val="28"/>
          <w:szCs w:val="28"/>
          <w:lang w:val="ro-RO"/>
        </w:rPr>
        <w:t>Rg</w:t>
      </w:r>
      <w:r w:rsidRPr="00765542">
        <w:rPr>
          <w:rFonts w:ascii="Times New Roman" w:hAnsi="Times New Roman"/>
          <w:sz w:val="28"/>
          <w:szCs w:val="28"/>
          <w:lang w:val="ro-RO"/>
        </w:rPr>
        <w:t xml:space="preserve"> – gradul de risc global asociat cu subiectul potenţial al controlului;</w:t>
      </w:r>
    </w:p>
    <w:p w:rsidR="00B05688" w:rsidRPr="00765542" w:rsidRDefault="00B05688" w:rsidP="00B05688">
      <w:pPr>
        <w:pStyle w:val="ListParagraph1"/>
        <w:numPr>
          <w:ilvl w:val="0"/>
          <w:numId w:val="4"/>
        </w:numPr>
        <w:tabs>
          <w:tab w:val="clear" w:pos="1701"/>
          <w:tab w:val="left" w:pos="1418"/>
        </w:tabs>
        <w:ind w:left="426" w:firstLine="567"/>
        <w:rPr>
          <w:rFonts w:ascii="Times New Roman" w:hAnsi="Times New Roman"/>
          <w:sz w:val="28"/>
          <w:szCs w:val="28"/>
          <w:lang w:val="ro-RO"/>
        </w:rPr>
      </w:pPr>
      <w:r w:rsidRPr="00765542">
        <w:rPr>
          <w:rFonts w:ascii="Times New Roman" w:hAnsi="Times New Roman"/>
          <w:i/>
          <w:sz w:val="28"/>
          <w:szCs w:val="28"/>
          <w:lang w:val="ro-RO"/>
        </w:rPr>
        <w:t>1,2,n</w:t>
      </w:r>
      <w:r w:rsidRPr="00765542">
        <w:rPr>
          <w:rFonts w:ascii="Times New Roman" w:hAnsi="Times New Roman"/>
          <w:sz w:val="28"/>
          <w:szCs w:val="28"/>
          <w:lang w:val="ro-RO"/>
        </w:rPr>
        <w:t xml:space="preserve"> – criteriile de risc;</w:t>
      </w:r>
    </w:p>
    <w:p w:rsidR="00B05688" w:rsidRPr="00765542" w:rsidRDefault="00B05688" w:rsidP="00B05688">
      <w:pPr>
        <w:pStyle w:val="ListParagraph1"/>
        <w:numPr>
          <w:ilvl w:val="0"/>
          <w:numId w:val="4"/>
        </w:numPr>
        <w:tabs>
          <w:tab w:val="clear" w:pos="1701"/>
          <w:tab w:val="left" w:pos="1418"/>
        </w:tabs>
        <w:ind w:left="0" w:firstLine="993"/>
        <w:jc w:val="both"/>
        <w:rPr>
          <w:rFonts w:ascii="Times New Roman" w:hAnsi="Times New Roman"/>
          <w:sz w:val="28"/>
          <w:szCs w:val="28"/>
          <w:lang w:val="ro-RO"/>
        </w:rPr>
      </w:pPr>
      <w:r w:rsidRPr="00765542">
        <w:rPr>
          <w:rFonts w:ascii="Times New Roman" w:hAnsi="Times New Roman"/>
          <w:i/>
          <w:sz w:val="28"/>
          <w:szCs w:val="28"/>
          <w:lang w:val="ro-RO"/>
        </w:rPr>
        <w:t xml:space="preserve">w </w:t>
      </w:r>
      <w:r w:rsidRPr="00765542">
        <w:rPr>
          <w:rFonts w:ascii="Times New Roman" w:hAnsi="Times New Roman"/>
          <w:sz w:val="28"/>
          <w:szCs w:val="28"/>
          <w:lang w:val="ro-RO"/>
        </w:rPr>
        <w:t>– ponderea fiecărui criteriu de risc, unde suma ponderilor individuale va fi egală cu unitatea;</w:t>
      </w:r>
    </w:p>
    <w:p w:rsidR="00B05688" w:rsidRDefault="00B05688" w:rsidP="00B05688">
      <w:pPr>
        <w:pStyle w:val="ListParagraph1"/>
        <w:numPr>
          <w:ilvl w:val="0"/>
          <w:numId w:val="4"/>
        </w:numPr>
        <w:tabs>
          <w:tab w:val="clear" w:pos="1701"/>
          <w:tab w:val="left" w:pos="1418"/>
        </w:tabs>
        <w:ind w:left="426" w:firstLine="567"/>
        <w:rPr>
          <w:rFonts w:ascii="Times New Roman" w:hAnsi="Times New Roman"/>
          <w:sz w:val="28"/>
          <w:szCs w:val="28"/>
          <w:lang w:val="ro-RO"/>
        </w:rPr>
      </w:pPr>
      <w:r w:rsidRPr="00765542">
        <w:rPr>
          <w:rFonts w:ascii="Times New Roman" w:hAnsi="Times New Roman"/>
          <w:i/>
          <w:sz w:val="28"/>
          <w:szCs w:val="28"/>
          <w:lang w:val="ro-RO"/>
        </w:rPr>
        <w:t>R</w:t>
      </w:r>
      <w:r w:rsidRPr="00765542">
        <w:rPr>
          <w:rFonts w:ascii="Times New Roman" w:hAnsi="Times New Roman"/>
          <w:sz w:val="28"/>
          <w:szCs w:val="28"/>
          <w:lang w:val="ro-RO"/>
        </w:rPr>
        <w:t xml:space="preserve"> – gradul de risc pentru fiecare criteriu.</w:t>
      </w:r>
    </w:p>
    <w:p w:rsidR="00B05688" w:rsidRPr="00765542" w:rsidRDefault="00B05688" w:rsidP="00B05688">
      <w:pPr>
        <w:pStyle w:val="ListParagraph1"/>
        <w:tabs>
          <w:tab w:val="clear" w:pos="1701"/>
          <w:tab w:val="left" w:pos="1418"/>
        </w:tabs>
        <w:ind w:left="993"/>
        <w:rPr>
          <w:rFonts w:ascii="Times New Roman" w:hAnsi="Times New Roman"/>
          <w:sz w:val="28"/>
          <w:szCs w:val="28"/>
          <w:lang w:val="ro-RO"/>
        </w:rPr>
      </w:pPr>
    </w:p>
    <w:p w:rsidR="00B05688" w:rsidRDefault="00B05688" w:rsidP="00B05688">
      <w:pPr>
        <w:pStyle w:val="ListParagraph1"/>
        <w:numPr>
          <w:ilvl w:val="0"/>
          <w:numId w:val="1"/>
        </w:numPr>
        <w:tabs>
          <w:tab w:val="clear" w:pos="851"/>
          <w:tab w:val="clear" w:pos="1701"/>
          <w:tab w:val="clear" w:pos="2552"/>
          <w:tab w:val="clear" w:pos="3402"/>
          <w:tab w:val="clear" w:pos="4253"/>
          <w:tab w:val="left" w:pos="567"/>
          <w:tab w:val="left" w:pos="993"/>
        </w:tabs>
        <w:ind w:left="0" w:firstLine="567"/>
        <w:jc w:val="both"/>
        <w:rPr>
          <w:rFonts w:ascii="Times New Roman" w:hAnsi="Times New Roman"/>
          <w:sz w:val="28"/>
          <w:szCs w:val="28"/>
          <w:lang w:val="ro-RO"/>
        </w:rPr>
      </w:pPr>
      <w:r w:rsidRPr="00765542">
        <w:rPr>
          <w:rFonts w:ascii="Times New Roman" w:hAnsi="Times New Roman"/>
          <w:sz w:val="28"/>
          <w:szCs w:val="28"/>
          <w:lang w:val="ro-RO"/>
        </w:rPr>
        <w:lastRenderedPageBreak/>
        <w:t>În urma aplicării formulei stabilite la punctul 11</w:t>
      </w:r>
      <w:r>
        <w:rPr>
          <w:rFonts w:ascii="Times New Roman" w:hAnsi="Times New Roman"/>
          <w:sz w:val="28"/>
          <w:szCs w:val="28"/>
          <w:lang w:val="ro-RO"/>
        </w:rPr>
        <w:t xml:space="preserve"> al prezentei Metodologii</w:t>
      </w:r>
      <w:r w:rsidRPr="00765542">
        <w:rPr>
          <w:rFonts w:ascii="Times New Roman" w:hAnsi="Times New Roman"/>
          <w:sz w:val="28"/>
          <w:szCs w:val="28"/>
          <w:lang w:val="ro-RO"/>
        </w:rPr>
        <w:t xml:space="preserve">, riscul global va lua valori între 200 şi 1000 de unităţi, unde persoanele care obţin 200 de unităţi sînt asociate cu cel mai mic risc. </w:t>
      </w:r>
    </w:p>
    <w:p w:rsidR="00B05688" w:rsidRPr="00765542" w:rsidRDefault="00B05688" w:rsidP="00B05688">
      <w:pPr>
        <w:pStyle w:val="ListParagraph1"/>
        <w:tabs>
          <w:tab w:val="clear" w:pos="851"/>
          <w:tab w:val="clear" w:pos="1701"/>
          <w:tab w:val="clear" w:pos="2552"/>
          <w:tab w:val="clear" w:pos="3402"/>
          <w:tab w:val="clear" w:pos="4253"/>
          <w:tab w:val="left" w:pos="567"/>
          <w:tab w:val="left" w:pos="993"/>
        </w:tabs>
        <w:ind w:left="567"/>
        <w:jc w:val="both"/>
        <w:rPr>
          <w:rFonts w:ascii="Times New Roman" w:hAnsi="Times New Roman"/>
          <w:sz w:val="28"/>
          <w:szCs w:val="28"/>
          <w:lang w:val="ro-RO"/>
        </w:rPr>
      </w:pPr>
    </w:p>
    <w:p w:rsidR="00B05688" w:rsidRDefault="00B05688" w:rsidP="00B05688">
      <w:pPr>
        <w:pStyle w:val="ListParagraph1"/>
        <w:numPr>
          <w:ilvl w:val="0"/>
          <w:numId w:val="1"/>
        </w:numPr>
        <w:tabs>
          <w:tab w:val="left" w:pos="993"/>
        </w:tabs>
        <w:ind w:left="0" w:firstLine="567"/>
        <w:jc w:val="both"/>
        <w:rPr>
          <w:rFonts w:ascii="Times New Roman" w:hAnsi="Times New Roman"/>
          <w:sz w:val="28"/>
          <w:szCs w:val="28"/>
          <w:lang w:val="ro-RO"/>
        </w:rPr>
      </w:pPr>
      <w:r w:rsidRPr="00765542">
        <w:rPr>
          <w:rFonts w:ascii="Times New Roman" w:hAnsi="Times New Roman"/>
          <w:sz w:val="28"/>
          <w:szCs w:val="28"/>
          <w:lang w:val="ro-RO"/>
        </w:rPr>
        <w:t>În funcţie de punctajul obţinut în urma aplicării formulei, se întocmeşte lista cu subiecţii controlului, pe prim plan fiind persoanele care au obţinut cel mai înalt punctaj. Aceş</w:t>
      </w:r>
      <w:r>
        <w:rPr>
          <w:rFonts w:ascii="Times New Roman" w:hAnsi="Times New Roman"/>
          <w:sz w:val="28"/>
          <w:szCs w:val="28"/>
          <w:lang w:val="ro-RO"/>
        </w:rPr>
        <w:t>ti agenţi economici sî</w:t>
      </w:r>
      <w:r w:rsidRPr="00765542">
        <w:rPr>
          <w:rFonts w:ascii="Times New Roman" w:hAnsi="Times New Roman"/>
          <w:sz w:val="28"/>
          <w:szCs w:val="28"/>
          <w:lang w:val="ro-RO"/>
        </w:rPr>
        <w:t>nt asociaţi cu gradul cel mai înalt de risc şi urmează a fi supuşi controlului în mod prioritar.</w:t>
      </w:r>
    </w:p>
    <w:p w:rsidR="00B05688" w:rsidRDefault="00B05688" w:rsidP="00B05688">
      <w:pPr>
        <w:pStyle w:val="ListParagraph"/>
        <w:rPr>
          <w:sz w:val="28"/>
          <w:szCs w:val="28"/>
          <w:lang w:val="ro-RO"/>
        </w:rPr>
      </w:pPr>
    </w:p>
    <w:p w:rsidR="00B05688" w:rsidRDefault="00B05688" w:rsidP="00B05688">
      <w:pPr>
        <w:pStyle w:val="ListParagraph1"/>
        <w:numPr>
          <w:ilvl w:val="0"/>
          <w:numId w:val="1"/>
        </w:numPr>
        <w:tabs>
          <w:tab w:val="left" w:pos="993"/>
        </w:tabs>
        <w:ind w:left="0" w:firstLine="567"/>
        <w:jc w:val="both"/>
        <w:rPr>
          <w:rFonts w:ascii="Times New Roman" w:hAnsi="Times New Roman"/>
          <w:sz w:val="28"/>
          <w:szCs w:val="28"/>
          <w:lang w:val="ro-RO"/>
        </w:rPr>
      </w:pPr>
      <w:r w:rsidRPr="00765542">
        <w:rPr>
          <w:rFonts w:ascii="Times New Roman" w:hAnsi="Times New Roman"/>
          <w:sz w:val="28"/>
          <w:szCs w:val="28"/>
          <w:lang w:val="ro-RO"/>
        </w:rPr>
        <w:t>În baza criteriilor de risc şi clasamentul</w:t>
      </w:r>
      <w:r>
        <w:rPr>
          <w:rFonts w:ascii="Times New Roman" w:hAnsi="Times New Roman"/>
          <w:sz w:val="28"/>
          <w:szCs w:val="28"/>
          <w:lang w:val="ro-RO"/>
        </w:rPr>
        <w:t>ui</w:t>
      </w:r>
      <w:r w:rsidRPr="00765542">
        <w:rPr>
          <w:rFonts w:ascii="Times New Roman" w:hAnsi="Times New Roman"/>
          <w:sz w:val="28"/>
          <w:szCs w:val="28"/>
          <w:lang w:val="ro-RO"/>
        </w:rPr>
        <w:t xml:space="preserve"> efectuat, organul de control întocmeşte proiectul graficului controalelor trimestriale planificate, pe care îl expediază spre înregistrare Cancelariei de Stat, în modul şi termenul </w:t>
      </w:r>
      <w:r>
        <w:rPr>
          <w:rFonts w:ascii="Times New Roman" w:hAnsi="Times New Roman"/>
          <w:sz w:val="28"/>
          <w:szCs w:val="28"/>
          <w:lang w:val="ro-RO"/>
        </w:rPr>
        <w:t>stabilit.</w:t>
      </w:r>
    </w:p>
    <w:p w:rsidR="00B05688" w:rsidRDefault="00B05688" w:rsidP="00B05688">
      <w:pPr>
        <w:pStyle w:val="ListParagraph"/>
        <w:rPr>
          <w:sz w:val="28"/>
          <w:szCs w:val="28"/>
          <w:lang w:val="ro-RO"/>
        </w:rPr>
      </w:pPr>
    </w:p>
    <w:p w:rsidR="00B05688" w:rsidRPr="00765542" w:rsidRDefault="00B05688" w:rsidP="00B05688">
      <w:pPr>
        <w:pStyle w:val="ListParagraph1"/>
        <w:tabs>
          <w:tab w:val="left" w:pos="993"/>
        </w:tabs>
        <w:ind w:left="567"/>
        <w:jc w:val="both"/>
        <w:rPr>
          <w:rFonts w:ascii="Times New Roman" w:hAnsi="Times New Roman"/>
          <w:sz w:val="28"/>
          <w:szCs w:val="28"/>
          <w:lang w:val="ro-RO"/>
        </w:rPr>
      </w:pPr>
    </w:p>
    <w:p w:rsidR="00B05688" w:rsidRPr="00765542" w:rsidRDefault="00B05688" w:rsidP="00B05688">
      <w:pPr>
        <w:pStyle w:val="ListParagraph1"/>
        <w:numPr>
          <w:ilvl w:val="0"/>
          <w:numId w:val="1"/>
        </w:numPr>
        <w:tabs>
          <w:tab w:val="left" w:pos="0"/>
          <w:tab w:val="left" w:pos="993"/>
        </w:tabs>
        <w:ind w:left="0" w:firstLine="567"/>
        <w:jc w:val="both"/>
        <w:rPr>
          <w:rFonts w:ascii="Times New Roman" w:hAnsi="Times New Roman"/>
          <w:sz w:val="28"/>
          <w:szCs w:val="28"/>
          <w:lang w:val="ro-RO"/>
        </w:rPr>
      </w:pPr>
      <w:r w:rsidRPr="00765542">
        <w:rPr>
          <w:rFonts w:ascii="Times New Roman" w:hAnsi="Times New Roman"/>
          <w:sz w:val="28"/>
          <w:szCs w:val="28"/>
          <w:lang w:val="ro-RO"/>
        </w:rPr>
        <w:t>Clasamentul se va utiliza pentru stabilirea frecvenţei de control recomandate pentru fiecare persoană. Frecvenţa determinată se utilizează pentru efectuarea controlului inopinat în cazul în care în acelaşi timp mai multe persoane cad sub incidenţa temeiurilor şi condiţiilor stabilite la art. 19 al Legii nr. 131 din     8 iunie 2012 privind controlul asupra activităţii de întreprinzător.</w:t>
      </w:r>
    </w:p>
    <w:p w:rsidR="00B05688" w:rsidRPr="00765542" w:rsidRDefault="00B05688" w:rsidP="00B05688">
      <w:pPr>
        <w:jc w:val="both"/>
        <w:rPr>
          <w:sz w:val="28"/>
          <w:szCs w:val="28"/>
          <w:lang w:val="ro-RO"/>
        </w:rPr>
      </w:pPr>
    </w:p>
    <w:p w:rsidR="00B05688" w:rsidRPr="00765542" w:rsidRDefault="00B05688" w:rsidP="00B05688">
      <w:pPr>
        <w:jc w:val="center"/>
        <w:rPr>
          <w:b/>
          <w:sz w:val="28"/>
          <w:szCs w:val="28"/>
          <w:lang w:val="ro-RO"/>
        </w:rPr>
      </w:pPr>
      <w:r w:rsidRPr="00765542">
        <w:rPr>
          <w:b/>
          <w:sz w:val="28"/>
          <w:szCs w:val="28"/>
          <w:lang w:val="ro-RO"/>
        </w:rPr>
        <w:t xml:space="preserve">VI. Crearea şi menţinerea sistemului de date necesare </w:t>
      </w:r>
    </w:p>
    <w:p w:rsidR="00B05688" w:rsidRPr="00765542" w:rsidRDefault="00B05688" w:rsidP="00B05688">
      <w:pPr>
        <w:jc w:val="center"/>
        <w:rPr>
          <w:b/>
          <w:sz w:val="28"/>
          <w:szCs w:val="28"/>
          <w:lang w:val="ro-RO"/>
        </w:rPr>
      </w:pPr>
      <w:r w:rsidRPr="00765542">
        <w:rPr>
          <w:b/>
          <w:sz w:val="28"/>
          <w:szCs w:val="28"/>
          <w:lang w:val="ro-RO"/>
        </w:rPr>
        <w:t>aplicării criteriilor de risc</w:t>
      </w:r>
    </w:p>
    <w:p w:rsidR="00B05688" w:rsidRPr="00765542" w:rsidRDefault="00B05688" w:rsidP="00B05688">
      <w:pPr>
        <w:rPr>
          <w:b/>
          <w:sz w:val="28"/>
          <w:szCs w:val="28"/>
          <w:lang w:val="ro-RO"/>
        </w:rPr>
      </w:pPr>
    </w:p>
    <w:p w:rsidR="00B05688" w:rsidRDefault="00B05688" w:rsidP="00B05688">
      <w:pPr>
        <w:pStyle w:val="ListParagraph1"/>
        <w:numPr>
          <w:ilvl w:val="0"/>
          <w:numId w:val="1"/>
        </w:numPr>
        <w:tabs>
          <w:tab w:val="clear" w:pos="1701"/>
          <w:tab w:val="left" w:pos="993"/>
        </w:tabs>
        <w:ind w:left="0" w:firstLine="567"/>
        <w:jc w:val="both"/>
        <w:rPr>
          <w:rFonts w:ascii="Times New Roman" w:hAnsi="Times New Roman"/>
          <w:sz w:val="28"/>
          <w:szCs w:val="28"/>
          <w:lang w:val="ro-RO"/>
        </w:rPr>
      </w:pPr>
      <w:r w:rsidRPr="00765542">
        <w:rPr>
          <w:rFonts w:ascii="Times New Roman" w:hAnsi="Times New Roman"/>
          <w:sz w:val="28"/>
          <w:szCs w:val="28"/>
          <w:lang w:val="ro-RO"/>
        </w:rPr>
        <w:t>Pentru elaborarea şi menţinerea clasamentului persoanelor supuse controlului</w:t>
      </w:r>
      <w:r>
        <w:rPr>
          <w:rFonts w:ascii="Times New Roman" w:hAnsi="Times New Roman"/>
          <w:sz w:val="28"/>
          <w:szCs w:val="28"/>
          <w:lang w:val="ro-RO"/>
        </w:rPr>
        <w:t>,</w:t>
      </w:r>
      <w:r w:rsidRPr="00765542">
        <w:rPr>
          <w:rFonts w:ascii="Times New Roman" w:hAnsi="Times New Roman"/>
          <w:sz w:val="28"/>
          <w:szCs w:val="28"/>
          <w:lang w:val="ro-RO"/>
        </w:rPr>
        <w:t xml:space="preserve"> conform riscului calculat, organul de control şi organul de supraveghere va menţine baza de date ce reflectă profilul fiecărui subiect pasibil controlului, conform modelului prevăzut în anexa nr. 2 la prezenta Metodologie.</w:t>
      </w:r>
    </w:p>
    <w:p w:rsidR="00B05688" w:rsidRPr="00765542" w:rsidRDefault="00B05688" w:rsidP="00B05688">
      <w:pPr>
        <w:pStyle w:val="ListParagraph1"/>
        <w:tabs>
          <w:tab w:val="clear" w:pos="1701"/>
          <w:tab w:val="left" w:pos="993"/>
        </w:tabs>
        <w:ind w:left="567"/>
        <w:jc w:val="both"/>
        <w:rPr>
          <w:rFonts w:ascii="Times New Roman" w:hAnsi="Times New Roman"/>
          <w:sz w:val="28"/>
          <w:szCs w:val="28"/>
          <w:lang w:val="ro-RO"/>
        </w:rPr>
      </w:pPr>
    </w:p>
    <w:p w:rsidR="00B05688" w:rsidRDefault="00B05688" w:rsidP="00B05688">
      <w:pPr>
        <w:pStyle w:val="ListParagraph1"/>
        <w:numPr>
          <w:ilvl w:val="0"/>
          <w:numId w:val="1"/>
        </w:numPr>
        <w:tabs>
          <w:tab w:val="clear" w:pos="1701"/>
          <w:tab w:val="left" w:pos="993"/>
        </w:tabs>
        <w:ind w:left="0" w:firstLine="567"/>
        <w:jc w:val="both"/>
        <w:rPr>
          <w:rFonts w:ascii="Times New Roman" w:hAnsi="Times New Roman"/>
          <w:sz w:val="28"/>
          <w:szCs w:val="28"/>
          <w:lang w:val="ro-RO"/>
        </w:rPr>
      </w:pPr>
      <w:r w:rsidRPr="00765542">
        <w:rPr>
          <w:rFonts w:ascii="Times New Roman" w:hAnsi="Times New Roman"/>
          <w:sz w:val="28"/>
          <w:szCs w:val="28"/>
          <w:lang w:val="ro-RO"/>
        </w:rPr>
        <w:t>Informaţia necesară pentru stabilirea gradului de risc în cadrul fiecărui criteriu va fi reflectată prin cifrele corespunzătoare gradului de risc între 1 şi 5</w:t>
      </w:r>
      <w:r>
        <w:rPr>
          <w:rFonts w:ascii="Times New Roman" w:hAnsi="Times New Roman"/>
          <w:sz w:val="28"/>
          <w:szCs w:val="28"/>
          <w:lang w:val="ro-RO"/>
        </w:rPr>
        <w:t>,</w:t>
      </w:r>
      <w:r w:rsidRPr="00765542">
        <w:rPr>
          <w:rFonts w:ascii="Times New Roman" w:hAnsi="Times New Roman"/>
          <w:sz w:val="28"/>
          <w:szCs w:val="28"/>
          <w:lang w:val="ro-RO"/>
        </w:rPr>
        <w:t xml:space="preserve"> conform capitolului III din prezenta Metodologie.  </w:t>
      </w:r>
    </w:p>
    <w:p w:rsidR="00B05688" w:rsidRDefault="00B05688" w:rsidP="00B05688">
      <w:pPr>
        <w:pStyle w:val="ListParagraph"/>
        <w:rPr>
          <w:sz w:val="28"/>
          <w:szCs w:val="28"/>
          <w:lang w:val="ro-RO"/>
        </w:rPr>
      </w:pPr>
    </w:p>
    <w:p w:rsidR="00B05688" w:rsidRPr="00765542" w:rsidRDefault="00B05688" w:rsidP="00B05688">
      <w:pPr>
        <w:pStyle w:val="ListParagraph1"/>
        <w:numPr>
          <w:ilvl w:val="0"/>
          <w:numId w:val="1"/>
        </w:numPr>
        <w:tabs>
          <w:tab w:val="clear" w:pos="1701"/>
          <w:tab w:val="left" w:pos="993"/>
        </w:tabs>
        <w:ind w:left="0" w:firstLine="567"/>
        <w:jc w:val="both"/>
        <w:rPr>
          <w:rFonts w:ascii="Times New Roman" w:hAnsi="Times New Roman"/>
          <w:sz w:val="28"/>
          <w:szCs w:val="28"/>
          <w:lang w:val="ro-RO"/>
        </w:rPr>
      </w:pPr>
      <w:r w:rsidRPr="00765542">
        <w:rPr>
          <w:rFonts w:ascii="Times New Roman" w:hAnsi="Times New Roman"/>
          <w:sz w:val="28"/>
          <w:szCs w:val="28"/>
          <w:lang w:val="ro-RO"/>
        </w:rPr>
        <w:t xml:space="preserve">Organul de control şi organul de supraveghere reexaminează şi actualizează informaţia necesară pentru aplicarea criteriilor de risc cel puţin o dată pe an.  </w:t>
      </w:r>
    </w:p>
    <w:p w:rsidR="00B05688" w:rsidRPr="00765542" w:rsidRDefault="00B05688" w:rsidP="00B05688">
      <w:pPr>
        <w:ind w:firstLine="851"/>
        <w:rPr>
          <w:sz w:val="28"/>
          <w:szCs w:val="28"/>
          <w:lang w:val="ro-RO"/>
        </w:rPr>
      </w:pPr>
    </w:p>
    <w:p w:rsidR="00B05688" w:rsidRPr="00765542" w:rsidRDefault="00B05688" w:rsidP="00B05688">
      <w:pPr>
        <w:ind w:firstLine="851"/>
        <w:rPr>
          <w:sz w:val="28"/>
          <w:szCs w:val="28"/>
          <w:lang w:val="ro-RO"/>
        </w:rPr>
      </w:pPr>
    </w:p>
    <w:p w:rsidR="00B05688" w:rsidRPr="00765542" w:rsidRDefault="00B05688" w:rsidP="00B05688">
      <w:pPr>
        <w:ind w:firstLine="851"/>
        <w:rPr>
          <w:sz w:val="28"/>
          <w:szCs w:val="28"/>
          <w:lang w:val="ro-RO"/>
        </w:rPr>
      </w:pPr>
    </w:p>
    <w:p w:rsidR="00B05688" w:rsidRPr="00765542" w:rsidRDefault="00B05688" w:rsidP="00B05688">
      <w:pPr>
        <w:ind w:firstLine="851"/>
        <w:rPr>
          <w:sz w:val="28"/>
          <w:szCs w:val="28"/>
          <w:lang w:val="ro-RO"/>
        </w:rPr>
      </w:pPr>
    </w:p>
    <w:p w:rsidR="002437E2" w:rsidRPr="00B05688" w:rsidRDefault="002437E2">
      <w:pPr>
        <w:rPr>
          <w:lang w:val="ro-RO"/>
        </w:rPr>
      </w:pPr>
    </w:p>
    <w:sectPr w:rsidR="002437E2" w:rsidRPr="00B05688" w:rsidSect="002437E2">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DB5"/>
    <w:multiLevelType w:val="hybridMultilevel"/>
    <w:tmpl w:val="4F12C7B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86335FE"/>
    <w:multiLevelType w:val="hybridMultilevel"/>
    <w:tmpl w:val="6C94D96C"/>
    <w:lvl w:ilvl="0" w:tplc="B1544FD6">
      <w:start w:val="1"/>
      <w:numFmt w:val="decimal"/>
      <w:lvlText w:val="%1."/>
      <w:lvlJc w:val="left"/>
      <w:pPr>
        <w:ind w:left="360" w:hanging="360"/>
      </w:pPr>
      <w:rPr>
        <w:rFonts w:eastAsia="Times New Roman" w:cs="Times New Roman" w:hint="default"/>
        <w:b w:val="0"/>
        <w:color w:val="auto"/>
        <w:sz w:val="28"/>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090017">
      <w:start w:val="1"/>
      <w:numFmt w:val="lowerLetter"/>
      <w:lvlText w:val="%4)"/>
      <w:lvlJc w:val="left"/>
      <w:pPr>
        <w:ind w:left="360" w:hanging="360"/>
      </w:pPr>
      <w:rPr>
        <w:rFonts w:cs="Times New Roman" w:hint="default"/>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
    <w:nsid w:val="53605DA4"/>
    <w:multiLevelType w:val="hybridMultilevel"/>
    <w:tmpl w:val="06FA2312"/>
    <w:lvl w:ilvl="0" w:tplc="AE9AB67A">
      <w:start w:val="1"/>
      <w:numFmt w:val="lowerLetter"/>
      <w:lvlText w:val="%1)"/>
      <w:lvlJc w:val="left"/>
      <w:pPr>
        <w:ind w:left="1080" w:hanging="360"/>
      </w:pPr>
      <w:rPr>
        <w:rFonts w:cs="Times New Roman" w:hint="default"/>
        <w:b w:val="0"/>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3">
    <w:nsid w:val="76A14107"/>
    <w:multiLevelType w:val="hybridMultilevel"/>
    <w:tmpl w:val="21D42F08"/>
    <w:lvl w:ilvl="0" w:tplc="CE0EA2BA">
      <w:start w:val="1"/>
      <w:numFmt w:val="lowerLetter"/>
      <w:lvlText w:val="%1)"/>
      <w:lvlJc w:val="left"/>
      <w:pPr>
        <w:ind w:left="927" w:hanging="360"/>
      </w:pPr>
      <w:rPr>
        <w:rFonts w:cs="Times New Roman" w:hint="default"/>
        <w:i/>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688"/>
    <w:rsid w:val="002437E2"/>
    <w:rsid w:val="00B05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88"/>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88"/>
    <w:pPr>
      <w:ind w:left="720"/>
      <w:contextualSpacing/>
    </w:pPr>
  </w:style>
  <w:style w:type="paragraph" w:customStyle="1" w:styleId="ListParagraph1">
    <w:name w:val="List Paragraph1"/>
    <w:basedOn w:val="Normal"/>
    <w:rsid w:val="00B05688"/>
    <w:pPr>
      <w:tabs>
        <w:tab w:val="left" w:pos="851"/>
        <w:tab w:val="left" w:pos="1701"/>
        <w:tab w:val="left" w:pos="2552"/>
        <w:tab w:val="left" w:pos="3402"/>
        <w:tab w:val="left" w:pos="4253"/>
      </w:tabs>
      <w:ind w:left="720"/>
    </w:pPr>
    <w:rPr>
      <w:rFonts w:ascii="Arial" w:eastAsia="Calibri" w:hAnsi="Arial"/>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2014-06-03T10:53:00Z</dcterms:created>
  <dcterms:modified xsi:type="dcterms:W3CDTF">2014-06-03T10:53:00Z</dcterms:modified>
</cp:coreProperties>
</file>