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180"/>
        <w:gridCol w:w="5096"/>
      </w:tblGrid>
      <w:tr w:rsidR="00EA53E2" w:rsidRPr="00EA53E2" w:rsidTr="00C6032F">
        <w:tc>
          <w:tcPr>
            <w:tcW w:w="9180" w:type="dxa"/>
            <w:shd w:val="clear" w:color="auto" w:fill="auto"/>
          </w:tcPr>
          <w:p w:rsidR="00EA53E2" w:rsidRPr="00EA53E2" w:rsidRDefault="00EA53E2" w:rsidP="00EA53E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EA53E2" w:rsidRPr="00EA53E2" w:rsidRDefault="00EA53E2" w:rsidP="00EA53E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spellEnd"/>
          </w:p>
        </w:tc>
      </w:tr>
      <w:tr w:rsidR="00EA53E2" w:rsidRPr="00EA53E2" w:rsidTr="00C6032F">
        <w:tc>
          <w:tcPr>
            <w:tcW w:w="9180" w:type="dxa"/>
            <w:shd w:val="clear" w:color="auto" w:fill="auto"/>
          </w:tcPr>
          <w:p w:rsidR="00EA53E2" w:rsidRPr="00EA53E2" w:rsidRDefault="00EA53E2" w:rsidP="00EA53E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EA53E2" w:rsidRPr="00EA53E2" w:rsidRDefault="00EA53E2" w:rsidP="00EA53E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№ 394</w:t>
            </w:r>
          </w:p>
        </w:tc>
      </w:tr>
      <w:tr w:rsidR="00EA53E2" w:rsidRPr="00EA53E2" w:rsidTr="00C6032F">
        <w:tc>
          <w:tcPr>
            <w:tcW w:w="9180" w:type="dxa"/>
            <w:shd w:val="clear" w:color="auto" w:fill="auto"/>
          </w:tcPr>
          <w:p w:rsidR="00EA53E2" w:rsidRPr="00EA53E2" w:rsidRDefault="00EA53E2" w:rsidP="00EA53E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EA53E2" w:rsidRPr="00EA53E2" w:rsidRDefault="00EA53E2" w:rsidP="00EA53E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</w:tr>
    </w:tbl>
    <w:p w:rsidR="00EA53E2" w:rsidRPr="00EA53E2" w:rsidRDefault="00EA53E2" w:rsidP="00EA5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3E2" w:rsidRPr="00EA53E2" w:rsidRDefault="00EA53E2" w:rsidP="00EA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3E2">
        <w:rPr>
          <w:rFonts w:ascii="Times New Roman" w:hAnsi="Times New Roman" w:cs="Times New Roman"/>
          <w:b/>
          <w:sz w:val="24"/>
          <w:szCs w:val="24"/>
        </w:rPr>
        <w:t>ПРОГРАММА МЕРОПРИЯТИЙ</w:t>
      </w:r>
    </w:p>
    <w:p w:rsidR="00EA53E2" w:rsidRPr="00EA53E2" w:rsidRDefault="00EA53E2" w:rsidP="00EA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53E2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proofErr w:type="gramEnd"/>
      <w:r w:rsidRPr="00EA5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3E2">
        <w:rPr>
          <w:rFonts w:ascii="Times New Roman" w:hAnsi="Times New Roman" w:cs="Times New Roman"/>
          <w:b/>
          <w:sz w:val="24"/>
          <w:szCs w:val="24"/>
        </w:rPr>
        <w:t>реинтеграции</w:t>
      </w:r>
      <w:proofErr w:type="spellEnd"/>
      <w:r w:rsidRPr="00EA5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3E2">
        <w:rPr>
          <w:rFonts w:ascii="Times New Roman" w:hAnsi="Times New Roman" w:cs="Times New Roman"/>
          <w:b/>
          <w:sz w:val="24"/>
          <w:szCs w:val="24"/>
        </w:rPr>
        <w:t>страны</w:t>
      </w:r>
      <w:proofErr w:type="spellEnd"/>
      <w:r w:rsidRPr="00EA5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3E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A53E2">
        <w:rPr>
          <w:rFonts w:ascii="Times New Roman" w:hAnsi="Times New Roman" w:cs="Times New Roman"/>
          <w:b/>
          <w:sz w:val="24"/>
          <w:szCs w:val="24"/>
        </w:rPr>
        <w:t xml:space="preserve"> 2014 </w:t>
      </w:r>
      <w:proofErr w:type="spellStart"/>
      <w:r w:rsidRPr="00EA53E2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</w:p>
    <w:p w:rsidR="00EA53E2" w:rsidRPr="00EA53E2" w:rsidRDefault="00EA53E2" w:rsidP="00EA53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0"/>
        <w:gridCol w:w="2880"/>
        <w:gridCol w:w="2340"/>
        <w:gridCol w:w="1721"/>
      </w:tblGrid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2" w:rsidRPr="00EA53E2" w:rsidRDefault="00EA53E2" w:rsidP="00C603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53E2" w:rsidRPr="00EA53E2" w:rsidRDefault="00EA53E2" w:rsidP="00C603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2" w:rsidRPr="00EA53E2" w:rsidRDefault="00EA53E2" w:rsidP="00C603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Наименование</w:t>
            </w:r>
            <w:proofErr w:type="spellEnd"/>
            <w:r w:rsidRPr="00EA53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2" w:rsidRPr="00EA53E2" w:rsidRDefault="00EA53E2" w:rsidP="00C603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Получатели</w:t>
            </w:r>
            <w:proofErr w:type="spellEnd"/>
            <w:r w:rsidRPr="00EA53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ассигнований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Срок</w:t>
            </w:r>
            <w:proofErr w:type="spellEnd"/>
            <w:r w:rsidRPr="00EA53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E2" w:rsidRPr="00EA53E2" w:rsidRDefault="00EA53E2" w:rsidP="00C603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Стоимость</w:t>
            </w:r>
            <w:proofErr w:type="spellEnd"/>
            <w:r w:rsidRPr="00EA53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A53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тыс</w:t>
            </w:r>
            <w:proofErr w:type="spellEnd"/>
            <w:r w:rsidRPr="00EA53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EA53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леев</w:t>
            </w:r>
            <w:proofErr w:type="spellEnd"/>
          </w:p>
        </w:tc>
      </w:tr>
    </w:tbl>
    <w:p w:rsidR="00EA53E2" w:rsidRPr="00EA53E2" w:rsidRDefault="00EA53E2" w:rsidP="00EA53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0"/>
        <w:gridCol w:w="2880"/>
        <w:gridCol w:w="2340"/>
        <w:gridCol w:w="1721"/>
      </w:tblGrid>
      <w:tr w:rsidR="00EA53E2" w:rsidRPr="00EA53E2" w:rsidTr="00C6032F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A53E2" w:rsidRPr="00EA53E2" w:rsidTr="00C6032F">
        <w:tc>
          <w:tcPr>
            <w:tcW w:w="1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Развитие и модернизация учреждений системы образования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единовременной материальной помощи в сумме 75 тыс. леев  для оснащения теоретических лицеев в городах Тирасполь, Бендер, Григориополь, Дубэсарь, гимназии-интерната г. Бендер, гимназий в селах Коржова и Роги, район Дубэсарь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служебного автомобиля для теоретического лицея «Эврика», город  Рыбница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tabs>
                <w:tab w:val="left" w:pos="510"/>
                <w:tab w:val="center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53E2" w:rsidRPr="00EA53E2" w:rsidTr="00C6032F">
        <w:tc>
          <w:tcPr>
            <w:tcW w:w="1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Ремонт, оснащение зданий и</w:t>
            </w: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5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реконструкция водопроводов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pStyle w:val="1"/>
              <w:widowControl/>
              <w:ind w:firstLine="0"/>
              <w:jc w:val="both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EA53E2"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Строительство участка водопровода в селе Фырлэдень, район Кэушень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Кэушень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физиотерапевтическим и диагностическим оборудованием публичного медико-санитарного учреждения Центр здоровья с. Копанка, район Кэушень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Кэушень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</w:tr>
      <w:tr w:rsidR="00EA53E2" w:rsidRPr="00EA53E2" w:rsidTr="00C6032F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pStyle w:val="Bodytext1"/>
              <w:widowControl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EA53E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Замена окон и ремонт фасада теоретического лицея имени Михая Витязула, с. Киркэешть, район Кэушень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Кэушень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оснащение помещения  для создания службы паллиативного ухода в районной больнице города Кэушень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Кэушень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pStyle w:val="Bodytext1"/>
              <w:widowControl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EA53E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Капитальный ремонт здания примэрии села Моловата, район Дубэсарь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Дубэсарь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 детского сада села Жора де Жос, район Орхей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Орхей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pStyle w:val="Bodytext1"/>
              <w:widowControl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EA53E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Капитальный ремонт  примэрии села Делакэу, район Анений 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</w:t>
            </w:r>
            <w:proofErr w:type="spellEnd"/>
            <w:r w:rsidRPr="00EA53E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A53E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Анений</w:t>
            </w:r>
            <w:proofErr w:type="spellEnd"/>
            <w:r w:rsidRPr="00EA53E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A53E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Ной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дверей и окон в начальной школе села Дубэсарий Векь, район Криулень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Криулень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дверей и окон в гимназии села Рэкулешть, район Криулень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Криулень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дверей и окон в гимназии имени Михая Еминеску в селе Жеврень, район Криулень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Криулень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pStyle w:val="Bodytext1"/>
              <w:widowControl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EA53E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Ремонт крыши детского сада «Porumbiţa» в селе Коржова,</w:t>
            </w:r>
            <w:r w:rsidRPr="00EA53E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EA53E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 xml:space="preserve">район Криулень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Криулень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322,5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pStyle w:val="Bodytext1"/>
              <w:widowControl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EA53E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Проектирование сетей водоснабжения и канализации в селе Варница, район Анений 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Анений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635,0 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pStyle w:val="Bodytext1"/>
              <w:widowControl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EA53E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Реконструкция Пожарно-спасательной службы в селе Варница,  район Анений 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внутренних дел, Служба гражданской защиты и чрезвычайных ситуаций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pStyle w:val="Bodytext1"/>
              <w:widowControl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EA53E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Ремонт здания детского сада в селе  Дубэсарий Векь, район Криулень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Криулень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pStyle w:val="Bodytext1"/>
              <w:widowControl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EA53E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Замена крыши в Офисе семейных врачей в селе Оницкань, район Криулень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Криулень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pStyle w:val="Bodytext1"/>
              <w:widowControl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EA53E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Капитальный ремонт крыши детского сада в селе  Мэлэештий Ной, район Криулень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Криулень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pStyle w:val="Bodytext1"/>
              <w:widowControl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EA53E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Капитальный ремонт детского сада „Izvoraş” села Слобозия-Душка, район Криулень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Криулень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323,1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pStyle w:val="Bodytext1"/>
              <w:widowControl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EA53E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Ремонт здания детского сада села Бэлэшешть, район Криулень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Криулень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pStyle w:val="Bodytext1"/>
              <w:widowControl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EA53E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Ремонт здания детского сада села Климэнэуций де Жос, район Шолдэнешть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Шолдэнешть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A53E2" w:rsidRPr="00EA53E2" w:rsidTr="00C6032F">
        <w:tc>
          <w:tcPr>
            <w:tcW w:w="1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EA53E2">
              <w:rPr>
                <w:rFonts w:ascii="Times New Roman" w:hAnsi="Times New Roman" w:cs="Times New Roman"/>
                <w:b/>
                <w:sz w:val="24"/>
                <w:szCs w:val="24"/>
              </w:rPr>
              <w:t>Уличное</w:t>
            </w:r>
            <w:proofErr w:type="spellEnd"/>
            <w:r w:rsidRPr="00EA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</w:t>
            </w:r>
            <w:proofErr w:type="spellEnd"/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 системы уличного освещения в селе Телицэ, район </w:t>
            </w: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Анений 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Анений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Восстановление системы уличного освещения с использованием </w:t>
            </w: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технологий в селе Калфа, район Анений 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Анений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системы уличного освещения в селе Делакэу, район Анений 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Анений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системы уличного освещения в селе Пухэчень, район Анений 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Анений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системы уличного освещения в селе Гура Быкулуй, район Анений 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Анений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и модернизация системы уличного освещения в селе Спея, район Анений 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Анений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системы уличного освещения в селе Шерпень, район Анений 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Анений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системы уличного освещения в селе Рошкань, район Анений 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Анений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системы уличного освещения в селе Хаджимус, район Кэушень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Кэушень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системы уличного освещения в селе Коржова, район Криулень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Криулень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системы уличного освещения в селе Дубэсарий Векь, район Криулень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Криулень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Обновление электросетей освещения в ком.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Бэлэбэнешть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Криулень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Криулень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системы уличного освещения в селе Моловата, район Дубэсарь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Дубэсарь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системы уличного освещения в селе Оксентя, район Дубэсарь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Дубэсарь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системы уличного освещения в селе Дороцкая, район Дубэсарь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Дубэсарь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системы уличного освещения в селе Пырыта, район Дубэсарь</w:t>
            </w:r>
          </w:p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Дубэсарь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системы уличного освещения в селе Кочиерь, район Дубэсарь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Дубэсарь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Освещение улиц в городе Резина и жилого квартала «Резина Вест»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Резина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 системы уличного освещения в ком.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Лалова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Резина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Резина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 системы уличного освещения в ком. Сахарна-Ноуэ </w:t>
            </w: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с. Бучушка, район Резина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Резина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системы уличного освещения в с. Салчия, район Шолдэнешть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Шолдэнешть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и модернизация системы уличного освещения в селе Талмаза, район Штефан Водэ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Водэ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и модернизация системы уличного освещения в селе Рэскэец, район Штефан Водэ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Водэ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и модернизация системы уличного освещения в селе Пуркарь, район Штефан Водэ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Водэ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и модернизация системы уличного освещения в селе Чобурчиу, район Штефан Водэ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Водэ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A53E2" w:rsidRPr="00EA53E2" w:rsidTr="00C6032F">
        <w:tc>
          <w:tcPr>
            <w:tcW w:w="1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EA53E2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  <w:proofErr w:type="spellEnd"/>
            <w:r w:rsidRPr="00EA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спортивной площадки  гимназии с. Урсоая, район Кэушень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Кэушень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Покупка грузовика для механизированной погрузки, прессовки, перевозки и разгрузки отходов для   с. Моловата Ноуэ, район Дубэсарь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Дубэсарь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Оплата взноса по проекту восстановления крыши детского сада </w:t>
            </w:r>
          </w:p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Дороцкая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Дубэсарь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Дубэсарь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и обновление местной инфраструктуры 1-го независимого батальона пехоты миротворческих сил в с. Кочиерь, район Дубэсарь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proofErr w:type="spellEnd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377,7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финансовой поддержки в целях обеспечения нормальной деятельности Объединенной контрольной комиссии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Государственная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канцелярия</w:t>
            </w:r>
            <w:proofErr w:type="spellEnd"/>
          </w:p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Второе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крыши Инспектората полиции в г. Бендер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Министерство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внутренних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дел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Второе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глиссера для сектора Кочиерь, район Дубэсарь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Второе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EA53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выставки, посвященной событиям на Днестре, в рамках Центра военной культуры и истории Министерства обороны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обороны, Центр военной культуры и истории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Второе</w:t>
            </w:r>
            <w:proofErr w:type="spellEnd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53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53E2" w:rsidRPr="00EA53E2" w:rsidTr="00C603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2" w:rsidRPr="00EA53E2" w:rsidRDefault="00EA53E2" w:rsidP="00C6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E2">
              <w:rPr>
                <w:rFonts w:ascii="Times New Roman" w:hAnsi="Times New Roman" w:cs="Times New Roman"/>
                <w:b/>
                <w:sz w:val="24"/>
                <w:szCs w:val="24"/>
              </w:rPr>
              <w:t>13267,7</w:t>
            </w:r>
          </w:p>
        </w:tc>
      </w:tr>
    </w:tbl>
    <w:p w:rsidR="001579C9" w:rsidRPr="00EA53E2" w:rsidRDefault="001579C9">
      <w:pPr>
        <w:rPr>
          <w:rFonts w:ascii="Times New Roman" w:hAnsi="Times New Roman" w:cs="Times New Roman"/>
          <w:sz w:val="24"/>
          <w:szCs w:val="24"/>
        </w:rPr>
      </w:pPr>
    </w:p>
    <w:sectPr w:rsidR="001579C9" w:rsidRPr="00EA53E2" w:rsidSect="00EA53E2">
      <w:pgSz w:w="16838" w:h="11906" w:orient="landscape"/>
      <w:pgMar w:top="1418" w:right="96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4A7"/>
    <w:multiLevelType w:val="hybridMultilevel"/>
    <w:tmpl w:val="C3564AA2"/>
    <w:lvl w:ilvl="0" w:tplc="A8487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3E2"/>
    <w:rsid w:val="001579C9"/>
    <w:rsid w:val="00EA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EA53E2"/>
    <w:rPr>
      <w:rFonts w:ascii="Calibri" w:hAnsi="Calibri"/>
      <w:shd w:val="clear" w:color="auto" w:fill="FFFFFF"/>
    </w:rPr>
  </w:style>
  <w:style w:type="paragraph" w:customStyle="1" w:styleId="Bodytext1">
    <w:name w:val="Body text1"/>
    <w:basedOn w:val="Normal"/>
    <w:link w:val="Bodytext"/>
    <w:rsid w:val="00EA53E2"/>
    <w:pPr>
      <w:widowControl w:val="0"/>
      <w:shd w:val="clear" w:color="auto" w:fill="FFFFFF"/>
      <w:spacing w:after="0" w:line="497" w:lineRule="exact"/>
    </w:pPr>
    <w:rPr>
      <w:rFonts w:ascii="Calibri" w:hAnsi="Calibri"/>
    </w:rPr>
  </w:style>
  <w:style w:type="character" w:customStyle="1" w:styleId="Bodytext0">
    <w:name w:val="Body text"/>
    <w:basedOn w:val="Bodytext"/>
    <w:rsid w:val="00EA53E2"/>
  </w:style>
  <w:style w:type="paragraph" w:customStyle="1" w:styleId="1">
    <w:name w:val="Стиль1"/>
    <w:basedOn w:val="Normal"/>
    <w:rsid w:val="00EA53E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2014-06-06T12:48:00Z</dcterms:created>
  <dcterms:modified xsi:type="dcterms:W3CDTF">2014-06-06T12:48:00Z</dcterms:modified>
</cp:coreProperties>
</file>