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AFF" w:rsidRPr="007B42ED" w:rsidRDefault="00B90AFF" w:rsidP="002031C0">
      <w:pPr>
        <w:pStyle w:val="cp"/>
        <w:ind w:right="-2"/>
        <w:jc w:val="right"/>
        <w:rPr>
          <w:rStyle w:val="HTMLSample"/>
          <w:b w:val="0"/>
          <w:bCs w:val="0"/>
          <w:i/>
          <w:iCs/>
          <w:lang w:val="ru-MO"/>
        </w:rPr>
      </w:pPr>
      <w:r w:rsidRPr="007B42ED">
        <w:rPr>
          <w:rStyle w:val="HTMLSample"/>
          <w:b w:val="0"/>
          <w:bCs w:val="0"/>
          <w:i/>
          <w:iCs/>
          <w:lang w:val="ru-MO"/>
        </w:rPr>
        <w:t xml:space="preserve">Приложение </w:t>
      </w:r>
    </w:p>
    <w:p w:rsidR="00B90AFF" w:rsidRPr="007B42ED" w:rsidRDefault="00B90AFF" w:rsidP="002031C0">
      <w:pPr>
        <w:pStyle w:val="cp"/>
        <w:ind w:right="-2"/>
        <w:jc w:val="right"/>
        <w:rPr>
          <w:rStyle w:val="HTMLSample"/>
          <w:b w:val="0"/>
          <w:bCs w:val="0"/>
          <w:i/>
          <w:iCs/>
          <w:lang w:val="ru-MO"/>
        </w:rPr>
      </w:pPr>
      <w:r w:rsidRPr="007B42ED">
        <w:rPr>
          <w:rStyle w:val="HTMLSample"/>
          <w:b w:val="0"/>
          <w:bCs w:val="0"/>
          <w:i/>
          <w:iCs/>
          <w:lang w:val="ru-MO"/>
        </w:rPr>
        <w:t xml:space="preserve">к Постановлению </w:t>
      </w:r>
      <w:r w:rsidRPr="007B42ED">
        <w:rPr>
          <w:rStyle w:val="HTMLSample"/>
          <w:b w:val="0"/>
          <w:bCs w:val="0"/>
          <w:i/>
          <w:iCs/>
          <w:color w:val="000000"/>
          <w:lang w:val="ru-MO"/>
        </w:rPr>
        <w:t>Счетной палаты</w:t>
      </w:r>
      <w:r w:rsidRPr="007B42ED">
        <w:rPr>
          <w:rStyle w:val="HTMLSample"/>
          <w:b w:val="0"/>
          <w:bCs w:val="0"/>
          <w:i/>
          <w:iCs/>
          <w:lang w:val="ru-MO"/>
        </w:rPr>
        <w:t xml:space="preserve"> </w:t>
      </w:r>
    </w:p>
    <w:p w:rsidR="00B90AFF" w:rsidRPr="007B42ED" w:rsidRDefault="00B90AFF" w:rsidP="002031C0">
      <w:pPr>
        <w:spacing w:after="0" w:line="240" w:lineRule="auto"/>
        <w:ind w:right="-2"/>
        <w:jc w:val="right"/>
        <w:rPr>
          <w:rStyle w:val="HTMLSample"/>
          <w:rFonts w:ascii="Times New Roman" w:hAnsi="Times New Roman" w:cs="Times New Roman"/>
          <w:i/>
          <w:iCs/>
          <w:sz w:val="28"/>
          <w:szCs w:val="28"/>
          <w:lang w:val="ru-MO"/>
        </w:rPr>
      </w:pPr>
      <w:r w:rsidRPr="007B42ED">
        <w:rPr>
          <w:rStyle w:val="HTMLSample"/>
          <w:rFonts w:ascii="Times New Roman" w:hAnsi="Times New Roman" w:cs="Times New Roman"/>
          <w:i/>
          <w:iCs/>
          <w:sz w:val="24"/>
          <w:szCs w:val="24"/>
          <w:lang w:val="ru-MO"/>
        </w:rPr>
        <w:t>№25 от 20 мая 2014 года</w:t>
      </w:r>
    </w:p>
    <w:p w:rsidR="00B90AFF" w:rsidRPr="007B42ED" w:rsidRDefault="00B90AFF" w:rsidP="002031C0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MO"/>
        </w:rPr>
      </w:pPr>
    </w:p>
    <w:p w:rsidR="00B90AFF" w:rsidRPr="007B42ED" w:rsidRDefault="00B90AFF" w:rsidP="002031C0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ОТЧЕТ</w:t>
      </w:r>
    </w:p>
    <w:p w:rsidR="00B90AFF" w:rsidRPr="007B42ED" w:rsidRDefault="00B90AFF" w:rsidP="002031C0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аудита соответствия </w:t>
      </w:r>
      <w:r w:rsidRPr="007B42ED">
        <w:rPr>
          <w:rFonts w:ascii="Times New Roman" w:hAnsi="Times New Roman" w:cs="Times New Roman"/>
          <w:b/>
          <w:color w:val="000000"/>
          <w:sz w:val="28"/>
          <w:szCs w:val="28"/>
          <w:lang w:val="ru-MO"/>
        </w:rPr>
        <w:t>управления публичными фондами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 Министерством транспорта и дорожной инфраструктуры</w:t>
      </w:r>
    </w:p>
    <w:p w:rsidR="00B90AFF" w:rsidRPr="003F2F15" w:rsidRDefault="00B90AFF" w:rsidP="002031C0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и некоторыми подведомственными субъектами</w:t>
      </w:r>
    </w:p>
    <w:p w:rsidR="00C06F1A" w:rsidRPr="003F2F15" w:rsidRDefault="00C06F1A" w:rsidP="00C06F1A">
      <w:pPr>
        <w:autoSpaceDE w:val="0"/>
        <w:autoSpaceDN w:val="0"/>
        <w:adjustRightInd w:val="0"/>
        <w:spacing w:after="0" w:line="240" w:lineRule="auto"/>
        <w:ind w:right="-710"/>
        <w:jc w:val="center"/>
        <w:rPr>
          <w:rFonts w:ascii="Arial" w:hAnsi="Arial" w:cs="Arial"/>
          <w:b/>
          <w:bCs/>
          <w:i/>
          <w:iCs/>
          <w:sz w:val="27"/>
          <w:szCs w:val="27"/>
          <w:lang w:val="ru-RU"/>
        </w:rPr>
      </w:pPr>
    </w:p>
    <w:p w:rsidR="00C06F1A" w:rsidRPr="00C06F1A" w:rsidRDefault="00C06F1A" w:rsidP="00C06F1A">
      <w:pPr>
        <w:autoSpaceDE w:val="0"/>
        <w:autoSpaceDN w:val="0"/>
        <w:adjustRightInd w:val="0"/>
        <w:spacing w:after="0" w:line="240" w:lineRule="auto"/>
        <w:ind w:right="-71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u-MO"/>
        </w:rPr>
      </w:pPr>
      <w:r w:rsidRPr="00C06F1A">
        <w:rPr>
          <w:rFonts w:ascii="Times New Roman" w:hAnsi="Times New Roman" w:cs="Times New Roman"/>
          <w:b/>
          <w:bCs/>
          <w:i/>
          <w:iCs/>
          <w:sz w:val="24"/>
          <w:szCs w:val="24"/>
          <w:lang w:val="ru-MO"/>
        </w:rPr>
        <w:t xml:space="preserve">ИСПОЛЬЗУЕМЫЕ АББРЕВИАТУРЫ  </w:t>
      </w:r>
    </w:p>
    <w:p w:rsidR="00C06F1A" w:rsidRPr="00C06F1A" w:rsidRDefault="00C06F1A" w:rsidP="00C06F1A">
      <w:pPr>
        <w:autoSpaceDE w:val="0"/>
        <w:autoSpaceDN w:val="0"/>
        <w:adjustRightInd w:val="0"/>
        <w:spacing w:after="0" w:line="240" w:lineRule="auto"/>
        <w:ind w:right="-71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u-MO"/>
        </w:rPr>
      </w:pPr>
    </w:p>
    <w:p w:rsidR="00C06F1A" w:rsidRPr="00C06F1A" w:rsidRDefault="00C06F1A" w:rsidP="00C06F1A">
      <w:pPr>
        <w:tabs>
          <w:tab w:val="left" w:pos="170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4"/>
          <w:szCs w:val="24"/>
          <w:lang w:val="ru-MO"/>
        </w:rPr>
      </w:pPr>
      <w:r w:rsidRPr="00C06F1A">
        <w:rPr>
          <w:rFonts w:ascii="Times New Roman" w:hAnsi="Times New Roman" w:cs="Times New Roman"/>
          <w:b/>
          <w:bCs/>
          <w:iCs/>
          <w:sz w:val="24"/>
          <w:szCs w:val="24"/>
          <w:lang w:val="ru-MO"/>
        </w:rPr>
        <w:t xml:space="preserve">МТДИ    </w:t>
      </w:r>
      <w:r w:rsidRPr="00C06F1A">
        <w:rPr>
          <w:rFonts w:ascii="Times New Roman" w:hAnsi="Times New Roman" w:cs="Times New Roman"/>
          <w:b/>
          <w:bCs/>
          <w:i/>
          <w:iCs/>
          <w:sz w:val="24"/>
          <w:szCs w:val="24"/>
          <w:lang w:val="ru-MO"/>
        </w:rPr>
        <w:t xml:space="preserve">       </w:t>
      </w:r>
      <w:r w:rsidRPr="00C06F1A">
        <w:rPr>
          <w:rFonts w:ascii="Times New Roman" w:eastAsia="Arial Unicode MS" w:hAnsi="Times New Roman" w:cs="Times New Roman"/>
          <w:bCs/>
          <w:iCs/>
          <w:sz w:val="24"/>
          <w:szCs w:val="24"/>
          <w:lang w:val="ru-MO"/>
        </w:rPr>
        <w:t>Министерство</w:t>
      </w:r>
      <w:r w:rsidRPr="00C06F1A">
        <w:rPr>
          <w:rFonts w:ascii="Times New Roman" w:hAnsi="Times New Roman" w:cs="Times New Roman"/>
          <w:bCs/>
          <w:iCs/>
          <w:sz w:val="24"/>
          <w:szCs w:val="24"/>
          <w:lang w:val="ru-MO"/>
        </w:rPr>
        <w:t xml:space="preserve"> </w:t>
      </w:r>
      <w:r w:rsidRPr="00C06F1A">
        <w:rPr>
          <w:rFonts w:ascii="Times New Roman" w:eastAsia="Arial Unicode MS" w:hAnsi="Times New Roman" w:cs="Times New Roman"/>
          <w:bCs/>
          <w:iCs/>
          <w:sz w:val="24"/>
          <w:szCs w:val="24"/>
          <w:lang w:val="ru-MO"/>
        </w:rPr>
        <w:t>транспорта и дорожной инфраструктуры</w:t>
      </w:r>
      <w:r w:rsidRPr="00C06F1A">
        <w:rPr>
          <w:rFonts w:ascii="Times New Roman" w:hAnsi="Times New Roman" w:cs="Times New Roman"/>
          <w:b/>
          <w:bCs/>
          <w:i/>
          <w:iCs/>
          <w:sz w:val="24"/>
          <w:szCs w:val="24"/>
          <w:lang w:val="ru-MO"/>
        </w:rPr>
        <w:t xml:space="preserve">  </w:t>
      </w:r>
    </w:p>
    <w:p w:rsidR="00C06F1A" w:rsidRPr="00C06F1A" w:rsidRDefault="00C06F1A" w:rsidP="00C06F1A">
      <w:pPr>
        <w:tabs>
          <w:tab w:val="left" w:pos="1701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iCs/>
          <w:sz w:val="24"/>
          <w:szCs w:val="24"/>
          <w:lang w:val="ru-MO" w:eastAsia="ru-RU"/>
        </w:rPr>
      </w:pPr>
      <w:r w:rsidRPr="00C06F1A">
        <w:rPr>
          <w:rFonts w:ascii="Times New Roman" w:eastAsia="Times New Roman" w:hAnsi="Times New Roman" w:cs="Times New Roman"/>
          <w:b/>
          <w:iCs/>
          <w:sz w:val="24"/>
          <w:szCs w:val="24"/>
          <w:lang w:val="ru-MO" w:eastAsia="ru-RU"/>
        </w:rPr>
        <w:t xml:space="preserve">МРРС    </w:t>
      </w:r>
      <w:r w:rsidRPr="00C06F1A">
        <w:rPr>
          <w:rFonts w:ascii="Times New Roman" w:eastAsia="Times New Roman" w:hAnsi="Times New Roman" w:cs="Times New Roman"/>
          <w:iCs/>
          <w:sz w:val="24"/>
          <w:szCs w:val="24"/>
          <w:lang w:val="ru-MO" w:eastAsia="ru-RU"/>
        </w:rPr>
        <w:t xml:space="preserve">       </w:t>
      </w:r>
      <w:r w:rsidRPr="00C06F1A">
        <w:rPr>
          <w:rFonts w:ascii="Times New Roman" w:eastAsia="Arial Unicode MS" w:hAnsi="Times New Roman" w:cs="Times New Roman"/>
          <w:bCs/>
          <w:iCs/>
          <w:sz w:val="24"/>
          <w:szCs w:val="24"/>
          <w:lang w:val="ru-MO"/>
        </w:rPr>
        <w:t>Министерство</w:t>
      </w:r>
      <w:r w:rsidRPr="00C06F1A">
        <w:rPr>
          <w:rFonts w:ascii="Times New Roman" w:eastAsia="Times New Roman" w:hAnsi="Times New Roman" w:cs="Times New Roman"/>
          <w:iCs/>
          <w:sz w:val="24"/>
          <w:szCs w:val="24"/>
          <w:lang w:val="ru-MO" w:eastAsia="ru-RU"/>
        </w:rPr>
        <w:t xml:space="preserve"> регионального развития и строительства  </w:t>
      </w:r>
    </w:p>
    <w:p w:rsidR="00C06F1A" w:rsidRPr="00C06F1A" w:rsidRDefault="00C06F1A" w:rsidP="00C06F1A">
      <w:pPr>
        <w:tabs>
          <w:tab w:val="left" w:pos="170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C06F1A">
        <w:rPr>
          <w:rFonts w:ascii="Times New Roman" w:hAnsi="Times New Roman" w:cs="Times New Roman"/>
          <w:b/>
          <w:bCs/>
          <w:iCs/>
          <w:sz w:val="24"/>
          <w:szCs w:val="24"/>
          <w:lang w:val="ru-MO"/>
        </w:rPr>
        <w:t>ГП</w:t>
      </w:r>
      <w:r w:rsidRPr="00C06F1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„ASD”     </w:t>
      </w:r>
      <w:r w:rsidRPr="00C06F1A">
        <w:rPr>
          <w:rFonts w:ascii="Times New Roman" w:hAnsi="Times New Roman" w:cs="Times New Roman"/>
          <w:bCs/>
          <w:iCs/>
          <w:sz w:val="24"/>
          <w:szCs w:val="24"/>
          <w:lang w:val="ru-MO"/>
        </w:rPr>
        <w:t>ГП</w:t>
      </w:r>
      <w:r w:rsidRPr="00C06F1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C06F1A">
        <w:rPr>
          <w:rFonts w:ascii="Times New Roman" w:hAnsi="Times New Roman" w:cs="Times New Roman"/>
          <w:bCs/>
          <w:iCs/>
          <w:sz w:val="24"/>
          <w:szCs w:val="24"/>
        </w:rPr>
        <w:t>„Administra</w:t>
      </w:r>
      <w:r w:rsidRPr="00C06F1A">
        <w:rPr>
          <w:rFonts w:ascii="Arial" w:hAnsi="Arial" w:cs="Times New Roman"/>
          <w:bCs/>
          <w:iCs/>
          <w:sz w:val="24"/>
          <w:szCs w:val="24"/>
        </w:rPr>
        <w:t>ț</w:t>
      </w:r>
      <w:r w:rsidRPr="00C06F1A">
        <w:rPr>
          <w:rFonts w:ascii="Times New Roman" w:hAnsi="Times New Roman" w:cs="Times New Roman"/>
          <w:bCs/>
          <w:iCs/>
          <w:sz w:val="24"/>
          <w:szCs w:val="24"/>
        </w:rPr>
        <w:t>ia de Stat a Drumurilor”</w:t>
      </w:r>
    </w:p>
    <w:p w:rsidR="00C06F1A" w:rsidRPr="00C06F1A" w:rsidRDefault="00C06F1A" w:rsidP="00C06F1A">
      <w:pPr>
        <w:tabs>
          <w:tab w:val="left" w:pos="170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4"/>
          <w:szCs w:val="24"/>
          <w:lang w:val="ru-MO"/>
        </w:rPr>
      </w:pPr>
      <w:r w:rsidRPr="00C06F1A">
        <w:rPr>
          <w:rFonts w:ascii="Times New Roman" w:hAnsi="Times New Roman" w:cs="Times New Roman"/>
          <w:b/>
          <w:bCs/>
          <w:iCs/>
          <w:sz w:val="24"/>
          <w:szCs w:val="24"/>
          <w:lang w:val="ru-MO"/>
        </w:rPr>
        <w:t xml:space="preserve">НААТ            </w:t>
      </w:r>
      <w:r w:rsidRPr="00C06F1A">
        <w:rPr>
          <w:rFonts w:ascii="Times New Roman" w:hAnsi="Times New Roman" w:cs="Times New Roman"/>
          <w:bCs/>
          <w:iCs/>
          <w:sz w:val="24"/>
          <w:szCs w:val="24"/>
          <w:lang w:val="ru-MO"/>
        </w:rPr>
        <w:t xml:space="preserve">Национальное агентство автомобильного транспорта  </w:t>
      </w:r>
    </w:p>
    <w:p w:rsidR="00C06F1A" w:rsidRPr="00C06F1A" w:rsidRDefault="00C06F1A" w:rsidP="00C06F1A">
      <w:pPr>
        <w:tabs>
          <w:tab w:val="left" w:pos="170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4"/>
          <w:szCs w:val="24"/>
          <w:lang w:val="ru-MO"/>
        </w:rPr>
      </w:pPr>
      <w:r w:rsidRPr="00C06F1A">
        <w:rPr>
          <w:rFonts w:ascii="Times New Roman" w:eastAsia="Arial Unicode MS" w:hAnsi="Times New Roman" w:cs="Times New Roman"/>
          <w:b/>
          <w:bCs/>
          <w:sz w:val="24"/>
          <w:szCs w:val="24"/>
          <w:lang w:val="ru-MO"/>
        </w:rPr>
        <w:t>МВД</w:t>
      </w:r>
      <w:r w:rsidRPr="00C06F1A">
        <w:rPr>
          <w:rFonts w:ascii="Times New Roman" w:hAnsi="Times New Roman" w:cs="Times New Roman"/>
          <w:bCs/>
          <w:sz w:val="24"/>
          <w:szCs w:val="24"/>
          <w:lang w:val="ru-MO"/>
        </w:rPr>
        <w:t xml:space="preserve">                </w:t>
      </w:r>
      <w:r w:rsidRPr="00C06F1A">
        <w:rPr>
          <w:rFonts w:ascii="Times New Roman" w:eastAsia="Arial Unicode MS" w:hAnsi="Times New Roman" w:cs="Times New Roman"/>
          <w:bCs/>
          <w:iCs/>
          <w:sz w:val="24"/>
          <w:szCs w:val="24"/>
          <w:lang w:val="ru-MO"/>
        </w:rPr>
        <w:t xml:space="preserve">Министерство внутренних дел </w:t>
      </w:r>
      <w:r w:rsidRPr="00C06F1A">
        <w:rPr>
          <w:rFonts w:ascii="Times New Roman" w:hAnsi="Times New Roman" w:cs="Times New Roman"/>
          <w:bCs/>
          <w:sz w:val="24"/>
          <w:szCs w:val="24"/>
          <w:lang w:val="ru-MO"/>
        </w:rPr>
        <w:t xml:space="preserve"> </w:t>
      </w:r>
    </w:p>
    <w:p w:rsidR="00C06F1A" w:rsidRPr="00C06F1A" w:rsidRDefault="00C06F1A" w:rsidP="00C06F1A">
      <w:pPr>
        <w:tabs>
          <w:tab w:val="left" w:pos="170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06F1A">
        <w:rPr>
          <w:rFonts w:ascii="Times New Roman" w:hAnsi="Times New Roman" w:cs="Times New Roman"/>
          <w:b/>
          <w:bCs/>
          <w:iCs/>
          <w:sz w:val="24"/>
          <w:szCs w:val="24"/>
          <w:lang w:val="ru-MO"/>
        </w:rPr>
        <w:t>ГП</w:t>
      </w:r>
      <w:r w:rsidRPr="00C06F1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CFM</w:t>
      </w:r>
      <w:r w:rsidRPr="00C06F1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r w:rsidRPr="00C06F1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</w:t>
      </w:r>
      <w:r w:rsidRPr="00C06F1A">
        <w:rPr>
          <w:rFonts w:ascii="Times New Roman" w:hAnsi="Times New Roman" w:cs="Times New Roman"/>
          <w:bCs/>
          <w:color w:val="000000"/>
          <w:sz w:val="24"/>
          <w:szCs w:val="24"/>
          <w:lang w:val="ru-MO"/>
        </w:rPr>
        <w:t>ГП</w:t>
      </w:r>
      <w:r w:rsidRPr="00C06F1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„Calea Ferată din Moldova”  </w:t>
      </w:r>
    </w:p>
    <w:p w:rsidR="00C06F1A" w:rsidRPr="00C06F1A" w:rsidRDefault="00C06F1A" w:rsidP="00C06F1A">
      <w:pPr>
        <w:tabs>
          <w:tab w:val="left" w:pos="170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  <w:lang w:val="ru-MO"/>
        </w:rPr>
      </w:pPr>
      <w:r w:rsidRPr="00C06F1A">
        <w:rPr>
          <w:rFonts w:ascii="Times New Roman" w:hAnsi="Times New Roman" w:cs="Times New Roman"/>
          <w:b/>
          <w:sz w:val="24"/>
          <w:szCs w:val="24"/>
          <w:lang w:val="ru-MO"/>
        </w:rPr>
        <w:t xml:space="preserve">МАР              </w:t>
      </w:r>
      <w:r w:rsidRPr="00C06F1A">
        <w:rPr>
          <w:rFonts w:ascii="Times New Roman" w:hAnsi="Times New Roman" w:cs="Times New Roman"/>
          <w:sz w:val="24"/>
          <w:szCs w:val="24"/>
          <w:lang w:val="ru-MO"/>
        </w:rPr>
        <w:t>Международное агентство по развитию</w:t>
      </w:r>
      <w:r w:rsidRPr="00C06F1A">
        <w:rPr>
          <w:rFonts w:ascii="Times New Roman" w:hAnsi="Times New Roman" w:cs="Times New Roman"/>
          <w:b/>
          <w:sz w:val="24"/>
          <w:szCs w:val="24"/>
          <w:lang w:val="ru-MO"/>
        </w:rPr>
        <w:t xml:space="preserve">   </w:t>
      </w:r>
    </w:p>
    <w:p w:rsidR="00C06F1A" w:rsidRPr="00C06F1A" w:rsidRDefault="00C06F1A" w:rsidP="00C06F1A">
      <w:pPr>
        <w:tabs>
          <w:tab w:val="left" w:pos="170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MO"/>
        </w:rPr>
      </w:pPr>
      <w:r w:rsidRPr="00C06F1A">
        <w:rPr>
          <w:rFonts w:ascii="Times New Roman" w:hAnsi="Times New Roman" w:cs="Times New Roman"/>
          <w:b/>
          <w:sz w:val="24"/>
          <w:szCs w:val="24"/>
          <w:lang w:val="ru-MO"/>
        </w:rPr>
        <w:t xml:space="preserve">ЕБРР            </w:t>
      </w:r>
      <w:r w:rsidRPr="00C06F1A">
        <w:rPr>
          <w:rFonts w:ascii="Times New Roman" w:hAnsi="Times New Roman" w:cs="Times New Roman"/>
          <w:sz w:val="24"/>
          <w:szCs w:val="24"/>
          <w:lang w:val="ru-MO"/>
        </w:rPr>
        <w:t>Европейский банк реконструкции и развития</w:t>
      </w:r>
      <w:r w:rsidRPr="00C06F1A">
        <w:rPr>
          <w:rFonts w:ascii="Times New Roman" w:hAnsi="Times New Roman" w:cs="Times New Roman"/>
          <w:b/>
          <w:sz w:val="24"/>
          <w:szCs w:val="24"/>
          <w:lang w:val="ru-MO"/>
        </w:rPr>
        <w:t xml:space="preserve"> </w:t>
      </w:r>
    </w:p>
    <w:p w:rsidR="00C06F1A" w:rsidRPr="00C06F1A" w:rsidRDefault="00C06F1A" w:rsidP="00C06F1A">
      <w:pPr>
        <w:tabs>
          <w:tab w:val="left" w:pos="1701"/>
        </w:tabs>
        <w:autoSpaceDE w:val="0"/>
        <w:autoSpaceDN w:val="0"/>
        <w:adjustRightInd w:val="0"/>
        <w:spacing w:after="0"/>
        <w:ind w:right="-710"/>
        <w:rPr>
          <w:rFonts w:ascii="Times New Roman" w:hAnsi="Times New Roman" w:cs="Times New Roman"/>
          <w:sz w:val="24"/>
          <w:szCs w:val="24"/>
          <w:lang w:val="ru-MO"/>
        </w:rPr>
      </w:pPr>
      <w:r w:rsidRPr="00C06F1A">
        <w:rPr>
          <w:rFonts w:ascii="Times New Roman" w:hAnsi="Times New Roman" w:cs="Times New Roman"/>
          <w:b/>
          <w:sz w:val="24"/>
          <w:szCs w:val="24"/>
          <w:lang w:val="ru-MO"/>
        </w:rPr>
        <w:t xml:space="preserve">ЕБИ              </w:t>
      </w:r>
      <w:r w:rsidRPr="00C06F1A">
        <w:rPr>
          <w:rFonts w:ascii="Times New Roman" w:hAnsi="Times New Roman" w:cs="Times New Roman"/>
          <w:sz w:val="24"/>
          <w:szCs w:val="24"/>
          <w:lang w:val="ru-MO"/>
        </w:rPr>
        <w:t xml:space="preserve">Европейский банк по инвестициям </w:t>
      </w:r>
      <w:r w:rsidRPr="00C06F1A">
        <w:rPr>
          <w:rFonts w:ascii="Times New Roman" w:hAnsi="Times New Roman" w:cs="Times New Roman"/>
          <w:b/>
          <w:sz w:val="24"/>
          <w:szCs w:val="24"/>
          <w:lang w:val="ru-MO"/>
        </w:rPr>
        <w:t xml:space="preserve"> </w:t>
      </w:r>
    </w:p>
    <w:p w:rsidR="00C06F1A" w:rsidRPr="00C06F1A" w:rsidRDefault="00C06F1A" w:rsidP="00C06F1A">
      <w:pPr>
        <w:tabs>
          <w:tab w:val="left" w:pos="1701"/>
        </w:tabs>
        <w:autoSpaceDE w:val="0"/>
        <w:autoSpaceDN w:val="0"/>
        <w:adjustRightInd w:val="0"/>
        <w:spacing w:after="0"/>
        <w:ind w:right="-710"/>
        <w:rPr>
          <w:rFonts w:ascii="Times New Roman" w:hAnsi="Times New Roman" w:cs="Times New Roman"/>
          <w:sz w:val="24"/>
          <w:szCs w:val="24"/>
          <w:lang w:val="ru-MO"/>
        </w:rPr>
      </w:pPr>
      <w:r w:rsidRPr="00C06F1A">
        <w:rPr>
          <w:rFonts w:ascii="Times New Roman" w:hAnsi="Times New Roman" w:cs="Times New Roman"/>
          <w:b/>
          <w:sz w:val="24"/>
          <w:szCs w:val="24"/>
          <w:lang w:val="ru-MO"/>
        </w:rPr>
        <w:t xml:space="preserve">ЕК                 </w:t>
      </w:r>
      <w:r w:rsidRPr="00C06F1A">
        <w:rPr>
          <w:rFonts w:ascii="Times New Roman" w:hAnsi="Times New Roman" w:cs="Times New Roman"/>
          <w:sz w:val="24"/>
          <w:szCs w:val="24"/>
          <w:lang w:val="ru-MO"/>
        </w:rPr>
        <w:t xml:space="preserve">Европейская комиссия  </w:t>
      </w:r>
    </w:p>
    <w:p w:rsidR="00C06F1A" w:rsidRPr="00C06F1A" w:rsidRDefault="00C06F1A" w:rsidP="00C06F1A">
      <w:pPr>
        <w:tabs>
          <w:tab w:val="left" w:pos="170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Cs/>
          <w:sz w:val="24"/>
          <w:szCs w:val="24"/>
          <w:lang w:val="ru-MO"/>
        </w:rPr>
      </w:pPr>
      <w:r w:rsidRPr="00C06F1A">
        <w:rPr>
          <w:rFonts w:ascii="Times New Roman" w:hAnsi="Times New Roman" w:cs="Times New Roman"/>
          <w:b/>
          <w:bCs/>
          <w:iCs/>
          <w:sz w:val="24"/>
          <w:szCs w:val="24"/>
          <w:lang w:val="ru-MO"/>
        </w:rPr>
        <w:t xml:space="preserve">IRI                 </w:t>
      </w:r>
      <w:r w:rsidRPr="00C06F1A">
        <w:rPr>
          <w:rFonts w:ascii="Times New Roman" w:hAnsi="Times New Roman" w:cs="Times New Roman"/>
          <w:bCs/>
          <w:iCs/>
          <w:sz w:val="24"/>
          <w:szCs w:val="24"/>
          <w:lang w:val="ru-MO"/>
        </w:rPr>
        <w:t>Международные показатели ровности</w:t>
      </w:r>
      <w:r w:rsidRPr="00C06F1A">
        <w:rPr>
          <w:rFonts w:ascii="Times New Roman" w:hAnsi="Times New Roman" w:cs="Times New Roman"/>
          <w:b/>
          <w:bCs/>
          <w:iCs/>
          <w:sz w:val="24"/>
          <w:szCs w:val="24"/>
          <w:lang w:val="ru-MO"/>
        </w:rPr>
        <w:t xml:space="preserve">  </w:t>
      </w:r>
    </w:p>
    <w:p w:rsidR="00C06F1A" w:rsidRPr="00C06F1A" w:rsidRDefault="00C06F1A" w:rsidP="00C06F1A">
      <w:pPr>
        <w:tabs>
          <w:tab w:val="left" w:pos="170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  <w:lang w:val="ru-MO"/>
        </w:rPr>
      </w:pPr>
      <w:r w:rsidRPr="00C06F1A">
        <w:rPr>
          <w:rFonts w:ascii="Times New Roman" w:hAnsi="Times New Roman" w:cs="Times New Roman"/>
          <w:b/>
          <w:sz w:val="24"/>
          <w:szCs w:val="24"/>
          <w:lang w:val="ru-MO"/>
        </w:rPr>
        <w:t xml:space="preserve">ПППДС        </w:t>
      </w:r>
      <w:r w:rsidRPr="00C06F1A">
        <w:rPr>
          <w:rFonts w:ascii="Times New Roman" w:hAnsi="Times New Roman" w:cs="Times New Roman"/>
          <w:sz w:val="24"/>
          <w:szCs w:val="24"/>
          <w:lang w:val="ru-MO"/>
        </w:rPr>
        <w:t>Проект поддержки Программы в дорожном секторе</w:t>
      </w:r>
      <w:r w:rsidRPr="00C06F1A">
        <w:rPr>
          <w:rFonts w:ascii="Times New Roman" w:hAnsi="Times New Roman" w:cs="Times New Roman"/>
          <w:b/>
          <w:sz w:val="24"/>
          <w:szCs w:val="24"/>
          <w:lang w:val="ru-MO"/>
        </w:rPr>
        <w:t xml:space="preserve"> </w:t>
      </w:r>
    </w:p>
    <w:p w:rsidR="00C06F1A" w:rsidRPr="00C06F1A" w:rsidRDefault="00C06F1A" w:rsidP="00C06F1A">
      <w:pPr>
        <w:tabs>
          <w:tab w:val="left" w:pos="1701"/>
        </w:tabs>
        <w:autoSpaceDE w:val="0"/>
        <w:autoSpaceDN w:val="0"/>
        <w:adjustRightInd w:val="0"/>
        <w:spacing w:after="0"/>
        <w:ind w:left="1701" w:hanging="1701"/>
        <w:rPr>
          <w:rFonts w:ascii="Times New Roman" w:eastAsia="Times New Roman" w:hAnsi="Times New Roman" w:cs="Times New Roman"/>
          <w:sz w:val="24"/>
          <w:szCs w:val="24"/>
          <w:lang w:val="ru-MO"/>
        </w:rPr>
      </w:pPr>
      <w:r w:rsidRPr="00C06F1A">
        <w:rPr>
          <w:rFonts w:ascii="Times New Roman" w:eastAsia="Times New Roman" w:hAnsi="Times New Roman" w:cs="Times New Roman"/>
          <w:b/>
          <w:sz w:val="24"/>
          <w:szCs w:val="24"/>
          <w:lang w:val="ru-MO"/>
        </w:rPr>
        <w:t xml:space="preserve">ГСПЭПС </w:t>
      </w:r>
      <w:r w:rsidRPr="00C06F1A">
        <w:rPr>
          <w:rFonts w:ascii="Times New Roman" w:eastAsia="Times New Roman" w:hAnsi="Times New Roman" w:cs="Times New Roman"/>
          <w:sz w:val="24"/>
          <w:szCs w:val="24"/>
          <w:lang w:val="ru-MO"/>
        </w:rPr>
        <w:t xml:space="preserve">      </w:t>
      </w:r>
      <w:r w:rsidRPr="00C06F1A">
        <w:rPr>
          <w:rFonts w:ascii="Times New Roman" w:eastAsia="Arial Unicode MS" w:hAnsi="Times New Roman" w:cs="Times New Roman"/>
          <w:sz w:val="24"/>
          <w:szCs w:val="24"/>
          <w:lang w:val="ru-MO"/>
        </w:rPr>
        <w:t>Государственная служба</w:t>
      </w:r>
      <w:r w:rsidRPr="00C06F1A">
        <w:rPr>
          <w:rFonts w:ascii="Times New Roman" w:eastAsia="Times New Roman" w:hAnsi="Times New Roman" w:cs="Times New Roman"/>
          <w:sz w:val="24"/>
          <w:szCs w:val="24"/>
          <w:lang w:val="ru-MO"/>
        </w:rPr>
        <w:t xml:space="preserve"> по проверке и экспертизе проектов и строений  </w:t>
      </w:r>
    </w:p>
    <w:p w:rsidR="00C06F1A" w:rsidRPr="00C06F1A" w:rsidRDefault="00C06F1A" w:rsidP="00C06F1A">
      <w:pPr>
        <w:tabs>
          <w:tab w:val="left" w:pos="170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4"/>
          <w:szCs w:val="24"/>
          <w:lang w:val="ru-MO"/>
        </w:rPr>
      </w:pPr>
      <w:r w:rsidRPr="00C06F1A">
        <w:rPr>
          <w:rFonts w:ascii="Times New Roman" w:hAnsi="Times New Roman" w:cs="Times New Roman"/>
          <w:b/>
          <w:bCs/>
          <w:iCs/>
          <w:sz w:val="24"/>
          <w:szCs w:val="24"/>
          <w:lang w:val="ru-MO"/>
        </w:rPr>
        <w:t xml:space="preserve">ПП                </w:t>
      </w:r>
      <w:r w:rsidRPr="00C06F1A">
        <w:rPr>
          <w:rFonts w:ascii="Times New Roman" w:hAnsi="Times New Roman" w:cs="Times New Roman"/>
          <w:bCs/>
          <w:iCs/>
          <w:sz w:val="24"/>
          <w:szCs w:val="24"/>
          <w:lang w:val="ru-MO"/>
        </w:rPr>
        <w:t>Постановление Правительства</w:t>
      </w:r>
      <w:r w:rsidRPr="00C06F1A">
        <w:rPr>
          <w:rFonts w:ascii="Times New Roman" w:hAnsi="Times New Roman" w:cs="Times New Roman"/>
          <w:b/>
          <w:bCs/>
          <w:iCs/>
          <w:sz w:val="24"/>
          <w:szCs w:val="24"/>
          <w:lang w:val="ru-MO"/>
        </w:rPr>
        <w:t xml:space="preserve"> </w:t>
      </w:r>
    </w:p>
    <w:p w:rsidR="00C06F1A" w:rsidRPr="00C06F1A" w:rsidRDefault="00C06F1A" w:rsidP="00C06F1A">
      <w:pPr>
        <w:tabs>
          <w:tab w:val="left" w:pos="170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4"/>
          <w:szCs w:val="24"/>
          <w:lang w:val="ru-MO"/>
        </w:rPr>
      </w:pPr>
      <w:r w:rsidRPr="00C06F1A">
        <w:rPr>
          <w:rFonts w:ascii="Times New Roman" w:eastAsia="Times New Roman" w:hAnsi="Times New Roman" w:cs="Times New Roman"/>
          <w:b/>
          <w:sz w:val="24"/>
          <w:szCs w:val="24"/>
          <w:lang w:val="ru-MO"/>
        </w:rPr>
        <w:t xml:space="preserve">M    </w:t>
      </w:r>
      <w:r w:rsidRPr="00C06F1A">
        <w:rPr>
          <w:rFonts w:ascii="Times New Roman" w:eastAsia="Times New Roman" w:hAnsi="Times New Roman" w:cs="Times New Roman"/>
          <w:sz w:val="24"/>
          <w:szCs w:val="24"/>
          <w:lang w:val="ru-MO"/>
        </w:rPr>
        <w:t xml:space="preserve">               Магистральная дорога </w:t>
      </w:r>
    </w:p>
    <w:p w:rsidR="00C06F1A" w:rsidRPr="00C06F1A" w:rsidRDefault="00C06F1A" w:rsidP="00C06F1A">
      <w:pPr>
        <w:tabs>
          <w:tab w:val="left" w:pos="1276"/>
          <w:tab w:val="left" w:pos="1701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MO"/>
        </w:rPr>
      </w:pPr>
      <w:r w:rsidRPr="00C06F1A">
        <w:rPr>
          <w:rFonts w:ascii="Times New Roman" w:hAnsi="Times New Roman" w:cs="Times New Roman"/>
          <w:b/>
          <w:bCs/>
          <w:iCs/>
          <w:sz w:val="24"/>
          <w:szCs w:val="24"/>
          <w:lang w:val="ru-MO"/>
        </w:rPr>
        <w:t>R</w:t>
      </w:r>
      <w:r w:rsidRPr="00C06F1A">
        <w:rPr>
          <w:rFonts w:ascii="Times New Roman" w:hAnsi="Times New Roman" w:cs="Times New Roman"/>
          <w:bCs/>
          <w:iCs/>
          <w:sz w:val="24"/>
          <w:szCs w:val="24"/>
          <w:lang w:val="ru-MO"/>
        </w:rPr>
        <w:t xml:space="preserve">                   Республиканская дорога </w:t>
      </w:r>
    </w:p>
    <w:p w:rsidR="00C06F1A" w:rsidRPr="00C06F1A" w:rsidRDefault="00C06F1A" w:rsidP="00C06F1A">
      <w:pPr>
        <w:tabs>
          <w:tab w:val="left" w:pos="1276"/>
          <w:tab w:val="left" w:pos="170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Cs/>
          <w:sz w:val="24"/>
          <w:szCs w:val="24"/>
          <w:lang w:val="ru-MO"/>
        </w:rPr>
      </w:pPr>
      <w:r w:rsidRPr="00C06F1A">
        <w:rPr>
          <w:rFonts w:ascii="Times New Roman" w:eastAsia="Times New Roman" w:hAnsi="Times New Roman" w:cs="Times New Roman"/>
          <w:b/>
          <w:sz w:val="24"/>
          <w:szCs w:val="24"/>
          <w:lang w:val="ru-MO"/>
        </w:rPr>
        <w:t xml:space="preserve">L                   </w:t>
      </w:r>
      <w:r w:rsidRPr="00C06F1A">
        <w:rPr>
          <w:rFonts w:ascii="Times New Roman" w:eastAsia="Times New Roman" w:hAnsi="Times New Roman" w:cs="Times New Roman"/>
          <w:sz w:val="24"/>
          <w:szCs w:val="24"/>
          <w:lang w:val="ru-MO"/>
        </w:rPr>
        <w:t>Местная дорога</w:t>
      </w:r>
      <w:r w:rsidRPr="00C06F1A">
        <w:rPr>
          <w:rFonts w:ascii="Times New Roman" w:eastAsia="Times New Roman" w:hAnsi="Times New Roman" w:cs="Times New Roman"/>
          <w:b/>
          <w:sz w:val="24"/>
          <w:szCs w:val="24"/>
          <w:lang w:val="ru-MO"/>
        </w:rPr>
        <w:t xml:space="preserve">  </w:t>
      </w:r>
    </w:p>
    <w:p w:rsidR="00C06F1A" w:rsidRPr="00C06F1A" w:rsidRDefault="00C06F1A" w:rsidP="00C06F1A">
      <w:pPr>
        <w:tabs>
          <w:tab w:val="left" w:pos="170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4"/>
          <w:szCs w:val="24"/>
          <w:lang w:val="ru-MO"/>
        </w:rPr>
      </w:pPr>
      <w:r w:rsidRPr="00C06F1A">
        <w:rPr>
          <w:rFonts w:ascii="Times New Roman" w:hAnsi="Times New Roman" w:cs="Times New Roman"/>
          <w:b/>
          <w:sz w:val="24"/>
          <w:szCs w:val="24"/>
          <w:lang w:val="ru-MO"/>
        </w:rPr>
        <w:t xml:space="preserve">ВВП              </w:t>
      </w:r>
      <w:r w:rsidRPr="00C06F1A">
        <w:rPr>
          <w:rFonts w:ascii="Times New Roman" w:hAnsi="Times New Roman" w:cs="Times New Roman"/>
          <w:sz w:val="24"/>
          <w:szCs w:val="24"/>
          <w:lang w:val="ru-MO"/>
        </w:rPr>
        <w:t>Валовой внутренний продукт</w:t>
      </w:r>
      <w:r w:rsidRPr="00C06F1A">
        <w:rPr>
          <w:rFonts w:ascii="Times New Roman" w:hAnsi="Times New Roman" w:cs="Times New Roman"/>
          <w:b/>
          <w:sz w:val="24"/>
          <w:szCs w:val="24"/>
          <w:lang w:val="ru-MO"/>
        </w:rPr>
        <w:t xml:space="preserve"> </w:t>
      </w:r>
    </w:p>
    <w:p w:rsidR="00C06F1A" w:rsidRPr="00C06F1A" w:rsidRDefault="00C06F1A" w:rsidP="00C06F1A">
      <w:pPr>
        <w:tabs>
          <w:tab w:val="left" w:pos="170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Cs/>
          <w:sz w:val="24"/>
          <w:szCs w:val="24"/>
          <w:lang w:val="ru-MO"/>
        </w:rPr>
      </w:pPr>
      <w:r w:rsidRPr="00C06F1A">
        <w:rPr>
          <w:rFonts w:ascii="Times New Roman" w:hAnsi="Times New Roman" w:cs="Times New Roman"/>
          <w:b/>
          <w:bCs/>
          <w:iCs/>
          <w:sz w:val="24"/>
          <w:szCs w:val="24"/>
          <w:lang w:val="ru-MO"/>
        </w:rPr>
        <w:t xml:space="preserve">АС                </w:t>
      </w:r>
      <w:r w:rsidRPr="00C06F1A">
        <w:rPr>
          <w:rFonts w:ascii="Times New Roman" w:hAnsi="Times New Roman" w:cs="Times New Roman"/>
          <w:bCs/>
          <w:iCs/>
          <w:sz w:val="24"/>
          <w:szCs w:val="24"/>
          <w:lang w:val="ru-MO"/>
        </w:rPr>
        <w:t>Административный совет</w:t>
      </w:r>
      <w:r w:rsidRPr="00C06F1A">
        <w:rPr>
          <w:rFonts w:ascii="Times New Roman" w:hAnsi="Times New Roman" w:cs="Times New Roman"/>
          <w:b/>
          <w:bCs/>
          <w:iCs/>
          <w:sz w:val="24"/>
          <w:szCs w:val="24"/>
          <w:lang w:val="ru-MO"/>
        </w:rPr>
        <w:t xml:space="preserve"> </w:t>
      </w:r>
    </w:p>
    <w:p w:rsidR="00C06F1A" w:rsidRPr="00C06F1A" w:rsidRDefault="00C06F1A" w:rsidP="00C06F1A">
      <w:pPr>
        <w:tabs>
          <w:tab w:val="left" w:pos="1701"/>
        </w:tabs>
        <w:autoSpaceDE w:val="0"/>
        <w:autoSpaceDN w:val="0"/>
        <w:adjustRightInd w:val="0"/>
        <w:spacing w:after="0"/>
        <w:ind w:right="-710"/>
        <w:rPr>
          <w:rFonts w:ascii="Times New Roman" w:hAnsi="Times New Roman" w:cs="Times New Roman"/>
          <w:b/>
          <w:bCs/>
          <w:iCs/>
          <w:sz w:val="24"/>
          <w:szCs w:val="24"/>
          <w:lang w:val="ru-MO"/>
        </w:rPr>
      </w:pPr>
      <w:r w:rsidRPr="00C06F1A">
        <w:rPr>
          <w:rFonts w:ascii="Times New Roman" w:hAnsi="Times New Roman" w:cs="Times New Roman"/>
          <w:b/>
          <w:bCs/>
          <w:iCs/>
          <w:sz w:val="24"/>
          <w:szCs w:val="24"/>
          <w:lang w:val="ru-MO"/>
        </w:rPr>
        <w:t xml:space="preserve">АО                </w:t>
      </w:r>
      <w:r w:rsidRPr="00C06F1A">
        <w:rPr>
          <w:rFonts w:ascii="Times New Roman" w:hAnsi="Times New Roman" w:cs="Times New Roman"/>
          <w:bCs/>
          <w:iCs/>
          <w:sz w:val="24"/>
          <w:szCs w:val="24"/>
          <w:lang w:val="ru-MO"/>
        </w:rPr>
        <w:t>Акционерное общество</w:t>
      </w:r>
      <w:r w:rsidRPr="00C06F1A">
        <w:rPr>
          <w:rFonts w:ascii="Times New Roman" w:hAnsi="Times New Roman" w:cs="Times New Roman"/>
          <w:b/>
          <w:bCs/>
          <w:iCs/>
          <w:sz w:val="24"/>
          <w:szCs w:val="24"/>
          <w:lang w:val="ru-MO"/>
        </w:rPr>
        <w:t xml:space="preserve"> </w:t>
      </w:r>
    </w:p>
    <w:p w:rsidR="00C06F1A" w:rsidRPr="003F2F15" w:rsidRDefault="00C06F1A" w:rsidP="002031C0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90AFF" w:rsidRPr="007B42ED" w:rsidRDefault="00B90AFF" w:rsidP="002031C0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MO"/>
        </w:rPr>
      </w:pPr>
    </w:p>
    <w:p w:rsidR="00B90AFF" w:rsidRPr="007B42ED" w:rsidRDefault="00B90AFF" w:rsidP="002031C0">
      <w:pPr>
        <w:spacing w:after="0" w:line="24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MO"/>
        </w:rPr>
      </w:pPr>
      <w:bookmarkStart w:id="0" w:name="_Toc390866375"/>
      <w:r w:rsidRPr="007B42ED">
        <w:rPr>
          <w:rFonts w:ascii="Times New Roman" w:hAnsi="Times New Roman" w:cs="Times New Roman"/>
          <w:b/>
          <w:bCs/>
          <w:sz w:val="28"/>
          <w:szCs w:val="28"/>
          <w:lang w:val="ru-MO"/>
        </w:rPr>
        <w:t>РАЗДЕЛ I – ВВЕДЕНИЕ</w:t>
      </w:r>
      <w:bookmarkEnd w:id="0"/>
    </w:p>
    <w:p w:rsidR="00B90AFF" w:rsidRPr="007B42ED" w:rsidRDefault="00B90AFF" w:rsidP="002031C0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val="ru-MO"/>
        </w:rPr>
      </w:pPr>
    </w:p>
    <w:p w:rsidR="00B90AFF" w:rsidRPr="007B42ED" w:rsidRDefault="00B90AFF" w:rsidP="002031C0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ru-MO"/>
        </w:rPr>
        <w:t>База аудита</w:t>
      </w:r>
      <w:r w:rsidRPr="007B42ED">
        <w:rPr>
          <w:rFonts w:ascii="Times New Roman" w:hAnsi="Times New Roman" w:cs="Times New Roman"/>
          <w:b/>
          <w:iCs/>
          <w:color w:val="000000"/>
          <w:sz w:val="28"/>
          <w:szCs w:val="28"/>
          <w:lang w:val="ru-MO"/>
        </w:rPr>
        <w:t>.</w:t>
      </w:r>
      <w:r w:rsidRPr="007B42ED">
        <w:rPr>
          <w:rFonts w:ascii="Times New Roman" w:hAnsi="Times New Roman" w:cs="Times New Roman"/>
          <w:iCs/>
          <w:color w:val="000000"/>
          <w:sz w:val="28"/>
          <w:szCs w:val="28"/>
          <w:lang w:val="ru-MO"/>
        </w:rPr>
        <w:t xml:space="preserve"> Аудит соответствия управления публичными фондами Министерством транспорта и дорожной инфраструктуры и некоторыми подведомственными субъектами </w:t>
      </w:r>
      <w:r w:rsidRPr="007B42ED">
        <w:rPr>
          <w:rFonts w:ascii="Times New Roman" w:eastAsia="Calibri" w:hAnsi="Times New Roman" w:cs="Times New Roman"/>
          <w:sz w:val="28"/>
          <w:szCs w:val="28"/>
          <w:lang w:val="ru-MO"/>
        </w:rPr>
        <w:t>проводился на основании ст.28 и 31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Закона о Счетной палате №261-XVI от 5.12.2008</w:t>
      </w:r>
      <w:r w:rsidRPr="007B42ED">
        <w:rPr>
          <w:rStyle w:val="FootnoteReference"/>
          <w:sz w:val="28"/>
          <w:szCs w:val="28"/>
          <w:lang w:val="ru-MO"/>
        </w:rPr>
        <w:footnoteReference w:id="2"/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и </w:t>
      </w:r>
      <w:r w:rsidRPr="007B42ED">
        <w:rPr>
          <w:rFonts w:ascii="Times New Roman" w:eastAsia="Calibri" w:hAnsi="Times New Roman" w:cs="Times New Roman"/>
          <w:sz w:val="28"/>
          <w:szCs w:val="28"/>
          <w:lang w:val="ru-MO"/>
        </w:rPr>
        <w:t>в соответствии с Программами аудиторской деятельности Счетной палаты на 2013 и 2014 годы</w:t>
      </w:r>
      <w:r w:rsidRPr="007B42ED">
        <w:rPr>
          <w:rStyle w:val="FootnoteReference"/>
          <w:rFonts w:eastAsia="Calibri"/>
          <w:sz w:val="28"/>
          <w:szCs w:val="28"/>
          <w:lang w:val="ru-MO"/>
        </w:rPr>
        <w:footnoteReference w:id="3"/>
      </w:r>
      <w:r w:rsidRPr="007B42ED">
        <w:rPr>
          <w:rFonts w:ascii="Times New Roman" w:eastAsia="Calibri" w:hAnsi="Times New Roman" w:cs="Times New Roman"/>
          <w:sz w:val="28"/>
          <w:szCs w:val="28"/>
          <w:lang w:val="ru-MO"/>
        </w:rPr>
        <w:t>.</w:t>
      </w:r>
    </w:p>
    <w:p w:rsidR="00B90AFF" w:rsidRPr="007B42ED" w:rsidRDefault="00B90AFF" w:rsidP="002031C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Цель </w:t>
      </w:r>
      <w:r w:rsidRPr="007B42ED">
        <w:rPr>
          <w:rFonts w:ascii="Times New Roman" w:hAnsi="Times New Roman" w:cs="Times New Roman"/>
          <w:b/>
          <w:color w:val="000000"/>
          <w:sz w:val="28"/>
          <w:szCs w:val="28"/>
          <w:lang w:val="ru-MO"/>
        </w:rPr>
        <w:t>аудиторской миссии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 состояла в получении разумного подтверждения того, что система финансового менеджмента и контроля, организованная </w:t>
      </w:r>
      <w:r w:rsidRPr="007B42ED">
        <w:rPr>
          <w:rFonts w:ascii="Times New Roman" w:hAnsi="Times New Roman" w:cs="Times New Roman"/>
          <w:iCs/>
          <w:color w:val="000000"/>
          <w:sz w:val="28"/>
          <w:szCs w:val="28"/>
          <w:lang w:val="ru-MO"/>
        </w:rPr>
        <w:t xml:space="preserve">Министерством транспорта и дорожной инфраструктуры, </w:t>
      </w:r>
      <w:r w:rsidRPr="007B42ED">
        <w:rPr>
          <w:rFonts w:ascii="Times New Roman" w:hAnsi="Times New Roman" w:cs="Times New Roman"/>
          <w:iCs/>
          <w:color w:val="000000"/>
          <w:sz w:val="28"/>
          <w:szCs w:val="28"/>
          <w:lang w:val="ru-MO"/>
        </w:rPr>
        <w:lastRenderedPageBreak/>
        <w:t xml:space="preserve">гарантирует соответствие управления публичными фондами с существующими </w:t>
      </w:r>
      <w:r w:rsidRPr="007B42ED">
        <w:rPr>
          <w:rFonts w:ascii="Times New Roman" w:hAnsi="Times New Roman" w:cs="Times New Roman"/>
          <w:bCs/>
          <w:iCs/>
          <w:color w:val="000000"/>
          <w:sz w:val="28"/>
          <w:szCs w:val="28"/>
          <w:lang w:val="ru-MO"/>
        </w:rPr>
        <w:t>положения</w:t>
      </w:r>
      <w:r w:rsidRPr="007B42ED">
        <w:rPr>
          <w:rFonts w:ascii="Times New Roman" w:hAnsi="Times New Roman" w:cs="Times New Roman"/>
          <w:iCs/>
          <w:color w:val="000000"/>
          <w:sz w:val="28"/>
          <w:szCs w:val="28"/>
          <w:lang w:val="ru-MO"/>
        </w:rPr>
        <w:t>ми.</w:t>
      </w:r>
    </w:p>
    <w:p w:rsidR="00B90AFF" w:rsidRPr="007B42ED" w:rsidRDefault="00B90AFF" w:rsidP="002031C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Основная цель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аудита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состояла в получении подтверждения того, что публичные фонды, </w:t>
      </w:r>
      <w:r w:rsidRPr="007B42ED">
        <w:rPr>
          <w:rFonts w:ascii="Times New Roman" w:hAnsi="Times New Roman" w:cs="Times New Roman"/>
          <w:bCs/>
          <w:iCs/>
          <w:color w:val="000000"/>
          <w:sz w:val="28"/>
          <w:szCs w:val="28"/>
          <w:lang w:val="ru-MO"/>
        </w:rPr>
        <w:t xml:space="preserve">администрируемые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Министерством транспорта и дорожной инфраструктуры и некоторыми подведомственными субъектами,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управляются в соответствии с утвержденными </w:t>
      </w:r>
      <w:r w:rsidRPr="007B42ED">
        <w:rPr>
          <w:rFonts w:ascii="Times New Roman" w:hAnsi="Times New Roman" w:cs="Times New Roman"/>
          <w:bCs/>
          <w:color w:val="000000"/>
          <w:sz w:val="28"/>
          <w:szCs w:val="28"/>
          <w:lang w:val="ru-MO"/>
        </w:rPr>
        <w:t>положения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ми.</w:t>
      </w:r>
    </w:p>
    <w:p w:rsidR="00B90AFF" w:rsidRPr="007B42ED" w:rsidRDefault="00B90AFF" w:rsidP="002031C0">
      <w:pPr>
        <w:tabs>
          <w:tab w:val="left" w:pos="264"/>
          <w:tab w:val="left" w:pos="900"/>
          <w:tab w:val="left" w:pos="1080"/>
          <w:tab w:val="left" w:pos="1260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MO"/>
        </w:rPr>
      </w:pPr>
      <w:r w:rsidRPr="007B4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MO" w:eastAsia="ru-RU"/>
        </w:rPr>
        <w:t>Ответственност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ru-MO"/>
        </w:rPr>
        <w:t xml:space="preserve">ь руководства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Министерства транспорта и дорожной инфраструктуры и </w:t>
      </w:r>
      <w:r w:rsidRPr="007B42ED">
        <w:rPr>
          <w:rFonts w:ascii="Times New Roman" w:hAnsi="Times New Roman" w:cs="Times New Roman"/>
          <w:b/>
          <w:bCs/>
          <w:color w:val="000000"/>
          <w:sz w:val="28"/>
          <w:szCs w:val="28"/>
          <w:lang w:val="ru-MO"/>
        </w:rPr>
        <w:t>аудируемых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 подведомственных субъектов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состоит в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организации эффективной системы финансового менеджмента и контроля, обеспечивающей соответствие управления публичными фондами с соблюдением принципов прозрачности и </w:t>
      </w:r>
      <w:r w:rsidRPr="007B42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 w:eastAsia="ru-RU"/>
        </w:rPr>
        <w:t>ответственност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и,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 w:eastAsia="ru-RU"/>
        </w:rPr>
        <w:t>экономичности, эффективности, результативности и законности; в разработке документированных процедур по предотвращению, обнаружению и информированию подозрений о мошенничестве и несоответствиях.</w:t>
      </w:r>
    </w:p>
    <w:p w:rsidR="00B90AFF" w:rsidRPr="007B42ED" w:rsidRDefault="00B90AFF" w:rsidP="002031C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MO" w:eastAsia="ru-RU"/>
        </w:rPr>
        <w:t>Ответственност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ru-MO"/>
        </w:rPr>
        <w:t>ь аудиторской группы</w:t>
      </w:r>
      <w:r w:rsidRPr="007B42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MO"/>
        </w:rPr>
        <w:t xml:space="preserve">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состояла в применении ряда процедур для получения а</w:t>
      </w:r>
      <w:r w:rsidRPr="007B42ED">
        <w:rPr>
          <w:rFonts w:ascii="Times New Roman" w:hAnsi="Times New Roman" w:cs="Times New Roman"/>
          <w:bCs/>
          <w:color w:val="000000"/>
          <w:sz w:val="28"/>
          <w:szCs w:val="28"/>
          <w:lang w:val="ru-MO"/>
        </w:rPr>
        <w:t xml:space="preserve">удиторских доказательств о соответствии управления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публичными фондами, а также для подтверждения констатаций и формулирования выводов аудита. Вместе с тем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аудиторы не несут ответственность за предотвращение фактов, предполагающих мошенничество и ошибки, а также за достоверность остатков бухгалтерских счетов на начало отчетного периода.</w:t>
      </w:r>
    </w:p>
    <w:p w:rsidR="00B90AFF" w:rsidRPr="007B42ED" w:rsidRDefault="00B90AFF" w:rsidP="002031C0">
      <w:pPr>
        <w:tabs>
          <w:tab w:val="left" w:pos="264"/>
          <w:tab w:val="left" w:pos="900"/>
          <w:tab w:val="left" w:pos="1080"/>
          <w:tab w:val="left" w:pos="1260"/>
        </w:tabs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/>
          <w:color w:val="000000"/>
          <w:sz w:val="28"/>
          <w:szCs w:val="28"/>
          <w:lang w:val="ru-MO"/>
        </w:rPr>
        <w:t>Методология и сфера аудита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. Аудит </w:t>
      </w:r>
      <w:r w:rsidRPr="007B42ED">
        <w:rPr>
          <w:rFonts w:ascii="Times New Roman" w:hAnsi="Times New Roman" w:cs="Times New Roman"/>
          <w:iCs/>
          <w:color w:val="000000"/>
          <w:sz w:val="28"/>
          <w:szCs w:val="28"/>
          <w:lang w:val="ru-MO"/>
        </w:rPr>
        <w:t xml:space="preserve">соответствия управления публичными фондами Министерством транспорта и дорожной инфраструктуры и некоторыми подведомственными субъектами был проведен в соответствии со Стандартами аудита и передовыми практиками в области аудита соответствия с целью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получения релевантных и разумных доказательств, подтверждающих выводы и достоверность констатаций, изложенных в Отчете. Аудиторская группа использовала тестирование по существу и оценку некоторых существенных элементов системы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 w:eastAsia="ru-RU"/>
        </w:rPr>
        <w:t xml:space="preserve">внутреннего контроля с использованием различных техник и методов, в том числе: анализ нормативной базы, оценка учетной политики, проверка первичных документов и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финансовых отчетов, рассмотрение/изучение планов и отчетов о деятельности и др.</w:t>
      </w:r>
    </w:p>
    <w:p w:rsidR="00B90AFF" w:rsidRPr="007B42ED" w:rsidRDefault="00B90AFF" w:rsidP="002031C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/>
          <w:bCs/>
          <w:sz w:val="28"/>
          <w:szCs w:val="28"/>
          <w:lang w:val="ru-MO"/>
        </w:rPr>
        <w:t>Исходя из уровня существенности и в результате идентификации в качестве зоны возможного появления рисков аудиту были подвергнуты следующие темы:</w:t>
      </w:r>
    </w:p>
    <w:p w:rsidR="00B90AFF" w:rsidRPr="007B42ED" w:rsidRDefault="00B90AFF" w:rsidP="00BB5E89">
      <w:pPr>
        <w:numPr>
          <w:ilvl w:val="0"/>
          <w:numId w:val="31"/>
        </w:numPr>
        <w:tabs>
          <w:tab w:val="left" w:pos="284"/>
        </w:tabs>
        <w:spacing w:after="0" w:line="240" w:lineRule="auto"/>
        <w:ind w:right="-2" w:firstLine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 соответствие использования публичных фондов</w:t>
      </w:r>
      <w:r w:rsidRPr="007B42ED">
        <w:rPr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Министерством транспорта и дорожной инфраструктуры, </w:t>
      </w:r>
      <w:r w:rsidRPr="007B42E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 w:eastAsia="ru-RU"/>
        </w:rPr>
        <w:t xml:space="preserve">в том числе финансовых средств, государственного имущества, </w:t>
      </w:r>
      <w:r w:rsidRPr="007B42E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MO" w:eastAsia="ru-RU"/>
        </w:rPr>
        <w:t xml:space="preserve">расходов на оплату труда, произведенных центральным аппаратом Министерства, государственных закупок и расходов на командировки; </w:t>
      </w:r>
    </w:p>
    <w:p w:rsidR="00B90AFF" w:rsidRPr="007B42ED" w:rsidRDefault="00B90AFF" w:rsidP="00BB5E89">
      <w:pPr>
        <w:numPr>
          <w:ilvl w:val="0"/>
          <w:numId w:val="31"/>
        </w:numPr>
        <w:tabs>
          <w:tab w:val="left" w:pos="284"/>
        </w:tabs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 соответствие использования средств дорожного фонда и </w:t>
      </w:r>
      <w:r w:rsidRPr="007B42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MO"/>
        </w:rPr>
        <w:t>капитальных вложений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 из внешних источников (доходы/</w:t>
      </w:r>
      <w:r w:rsidRPr="007B42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MO"/>
        </w:rPr>
        <w:t xml:space="preserve">расходы 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); </w:t>
      </w:r>
    </w:p>
    <w:p w:rsidR="00B90AFF" w:rsidRPr="007B42ED" w:rsidRDefault="00B90AFF" w:rsidP="00BB5E89">
      <w:pPr>
        <w:numPr>
          <w:ilvl w:val="0"/>
          <w:numId w:val="31"/>
        </w:numPr>
        <w:tabs>
          <w:tab w:val="left" w:pos="284"/>
        </w:tabs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 соответствие использования публичных фондов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>г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осударственным предприятием „Administrația de Stat a Drumurilor”, </w:t>
      </w:r>
      <w:r w:rsidRPr="007B42E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 w:eastAsia="ru-RU"/>
        </w:rPr>
        <w:t xml:space="preserve">в том числе 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lastRenderedPageBreak/>
        <w:t>доходов/</w:t>
      </w:r>
      <w:r w:rsidRPr="007B42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MO"/>
        </w:rPr>
        <w:t>расходов,</w:t>
      </w:r>
      <w:r w:rsidRPr="007B42E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 w:eastAsia="ru-RU"/>
        </w:rPr>
        <w:t xml:space="preserve"> государственного имущества, найма управляемых активов, закупок товаров, работ и услуг для потребностей субъекта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>;</w:t>
      </w:r>
    </w:p>
    <w:p w:rsidR="00B90AFF" w:rsidRPr="007B42ED" w:rsidRDefault="00B90AFF" w:rsidP="00BB5E89">
      <w:pPr>
        <w:numPr>
          <w:ilvl w:val="0"/>
          <w:numId w:val="31"/>
        </w:numPr>
        <w:tabs>
          <w:tab w:val="left" w:pos="284"/>
        </w:tabs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MO"/>
        </w:rPr>
        <w:t>финансово-</w:t>
      </w:r>
      <w:r w:rsidRPr="007B42ED">
        <w:rPr>
          <w:rStyle w:val="Strong"/>
          <w:rFonts w:ascii="Times New Roman" w:eastAsia="Times New Roman" w:hAnsi="Times New Roman"/>
          <w:i/>
          <w:noProof/>
          <w:color w:val="000000"/>
          <w:sz w:val="28"/>
          <w:szCs w:val="28"/>
          <w:lang w:val="ru-MO"/>
        </w:rPr>
        <w:t>экономическая деятельность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 ряда государственных предприятий и </w:t>
      </w:r>
      <w:r w:rsidRPr="007B42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MO"/>
        </w:rPr>
        <w:t>акционерных обществ, созданных МТДИ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>.</w:t>
      </w:r>
    </w:p>
    <w:p w:rsidR="00B90AFF" w:rsidRPr="007B42ED" w:rsidRDefault="00B90AFF" w:rsidP="002031C0">
      <w:pPr>
        <w:tabs>
          <w:tab w:val="left" w:pos="284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Выводы и констатации, представленные в Отчете, были сформулированы в результате проведенного анализа соответствия операций и проверки финансовых информаций на основании ряда представительских выборок, отобранных в рамках аудиторских мероприятий. Размер выборки из общего итога указан отдельно по каждому констатирующему случаю. </w:t>
      </w:r>
    </w:p>
    <w:p w:rsidR="00B90AFF" w:rsidRPr="007B42ED" w:rsidRDefault="00B90AFF" w:rsidP="002031C0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 </w:t>
      </w:r>
    </w:p>
    <w:p w:rsidR="00B90AFF" w:rsidRPr="007B42ED" w:rsidRDefault="00B90AFF" w:rsidP="002031C0">
      <w:pPr>
        <w:shd w:val="clear" w:color="auto" w:fill="FFFFFF"/>
        <w:tabs>
          <w:tab w:val="left" w:pos="264"/>
          <w:tab w:val="left" w:pos="900"/>
          <w:tab w:val="left" w:pos="1080"/>
          <w:tab w:val="left" w:pos="1260"/>
        </w:tabs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/>
          <w:bCs/>
          <w:iCs/>
          <w:sz w:val="28"/>
          <w:szCs w:val="28"/>
          <w:lang w:val="ru-MO"/>
        </w:rPr>
        <w:t>ОБОБЩЕНИЕ</w:t>
      </w:r>
    </w:p>
    <w:p w:rsidR="00B90AFF" w:rsidRPr="007B42ED" w:rsidRDefault="00B90AFF" w:rsidP="00BB5E89">
      <w:pPr>
        <w:pStyle w:val="ListParagraph"/>
        <w:numPr>
          <w:ilvl w:val="0"/>
          <w:numId w:val="42"/>
        </w:numPr>
        <w:tabs>
          <w:tab w:val="left" w:pos="0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>Министерство транспорта и дорожной инфраструктуры (далее - МТДИ) управляет 9352 км дорог, из которых 3336 км (35,7%) – национальные дороги и 6016 км (64,3%) – местные дороги.</w:t>
      </w:r>
      <w:r w:rsidRPr="007B42ED">
        <w:rPr>
          <w:lang w:val="ru-MO"/>
        </w:rPr>
        <w:t xml:space="preserve"> 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>Аудит отмечает, что благодаря массовым инвестициям публичных средств в 2011-2013 годах в реабилитацию некоторых национальных дорог ситуация в эволюции улучшилась. На конец 2013 года около 79,2% национальных дорог находятся в хорошем и удовлетворительном состоянии и 20,8% в плохом и</w:t>
      </w:r>
      <w:r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 в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 очень плохом состоянии, в то время как в 2009 году плохие и очень плохие дороги занимали удельный вес 60,6%. В то же время состояние местных дорог остается неудовлетворительным, только 41,2% их общей протяженности находятся в хорошем и удовлетворительном состоянии, а остальные 58,8% - в плохом и </w:t>
      </w:r>
      <w:r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в 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>очень плохом состоянии.</w:t>
      </w:r>
    </w:p>
    <w:p w:rsidR="00B90AFF" w:rsidRPr="007B42ED" w:rsidRDefault="00B90AFF" w:rsidP="00BB5E89">
      <w:pPr>
        <w:pStyle w:val="ListParagraph"/>
        <w:numPr>
          <w:ilvl w:val="0"/>
          <w:numId w:val="42"/>
        </w:numPr>
        <w:tabs>
          <w:tab w:val="left" w:pos="0"/>
        </w:tabs>
        <w:spacing w:after="0" w:line="240" w:lineRule="auto"/>
        <w:ind w:left="0" w:right="-2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Министерству транспорта и дорожной инфраструктуры на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2013 </w:t>
      </w:r>
      <w:r w:rsidRPr="007B42ED">
        <w:rPr>
          <w:rFonts w:ascii="Times New Roman" w:hAnsi="Times New Roman"/>
          <w:bCs/>
          <w:i/>
          <w:sz w:val="28"/>
          <w:szCs w:val="28"/>
          <w:lang w:val="ru-MO"/>
        </w:rPr>
        <w:t>бюджет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ный год были выделены из государственного </w:t>
      </w:r>
      <w:r w:rsidRPr="007B42ED">
        <w:rPr>
          <w:rFonts w:ascii="Times New Roman" w:hAnsi="Times New Roman"/>
          <w:bCs/>
          <w:i/>
          <w:sz w:val="28"/>
          <w:szCs w:val="28"/>
          <w:lang w:val="ru-MO"/>
        </w:rPr>
        <w:t>бюджет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а 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1705,9 млн. леев, исполнены </w:t>
      </w:r>
      <w:r w:rsidRPr="007B42ED">
        <w:rPr>
          <w:rFonts w:ascii="Times New Roman" w:eastAsia="Times New Roman" w:hAnsi="Times New Roman"/>
          <w:i/>
          <w:color w:val="000000"/>
          <w:sz w:val="28"/>
          <w:szCs w:val="28"/>
          <w:lang w:val="ru-MO"/>
        </w:rPr>
        <w:t xml:space="preserve">расходы в сумме 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1647,7 млн. леев, </w:t>
      </w:r>
      <w:r w:rsidRPr="007B42ED">
        <w:rPr>
          <w:rFonts w:ascii="Times New Roman" w:eastAsia="Times New Roman" w:hAnsi="Times New Roman"/>
          <w:bCs/>
          <w:i/>
          <w:sz w:val="28"/>
          <w:szCs w:val="28"/>
          <w:lang w:val="ru-MO" w:eastAsia="ru-RU"/>
        </w:rPr>
        <w:t xml:space="preserve">в том числе 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1201,5 млн. леев – для дорожного хозяйства и 407,4 млн. леев - капитальные вложения за счет внешних источников, без допущения превышения общего утвержденного бюджетного лимита. Вместе с тем </w:t>
      </w:r>
      <w:r>
        <w:rPr>
          <w:rFonts w:ascii="Times New Roman" w:eastAsia="Times New Roman" w:hAnsi="Times New Roman"/>
          <w:i/>
          <w:sz w:val="28"/>
          <w:szCs w:val="28"/>
          <w:lang w:val="ru-MO"/>
        </w:rPr>
        <w:t>м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инистерством не были освоены 77,4 млн. леев из </w:t>
      </w:r>
      <w:r w:rsidRPr="007B42ED">
        <w:rPr>
          <w:rFonts w:ascii="Times New Roman" w:eastAsia="Times New Roman" w:hAnsi="Times New Roman"/>
          <w:bCs/>
          <w:i/>
          <w:sz w:val="28"/>
          <w:szCs w:val="28"/>
          <w:lang w:val="ru-MO"/>
        </w:rPr>
        <w:t>ассигнований, утвержденных в государственном бюджете.</w:t>
      </w:r>
    </w:p>
    <w:p w:rsidR="00B90AFF" w:rsidRPr="007B42ED" w:rsidRDefault="00B90AFF" w:rsidP="00BB5E89">
      <w:pPr>
        <w:pStyle w:val="ListParagraph"/>
        <w:numPr>
          <w:ilvl w:val="0"/>
          <w:numId w:val="42"/>
        </w:numPr>
        <w:tabs>
          <w:tab w:val="left" w:pos="0"/>
        </w:tabs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В рамках центрального аппарата МТДИ </w:t>
      </w:r>
      <w:r w:rsidRPr="007B42ED">
        <w:rPr>
          <w:rFonts w:ascii="Times New Roman" w:eastAsia="Times New Roman" w:hAnsi="Times New Roman"/>
          <w:bCs/>
          <w:i/>
          <w:sz w:val="28"/>
          <w:szCs w:val="28"/>
          <w:lang w:val="ru-MO" w:eastAsia="ru-RU"/>
        </w:rPr>
        <w:t xml:space="preserve">внутренние контроли были относительно удовлетворительными, не были установлены ошибки при освоении и отчетности операций на оплату труда и при делегировании персонала. Одновременно были отмечены некоторые недостатки в организации деятельности по контролю и </w:t>
      </w:r>
      <w:r w:rsidRPr="007B42ED">
        <w:rPr>
          <w:rStyle w:val="hps"/>
          <w:rFonts w:ascii="Times New Roman" w:eastAsia="Times New Roman" w:hAnsi="Times New Roman"/>
          <w:bCs/>
          <w:i/>
          <w:sz w:val="28"/>
          <w:szCs w:val="28"/>
          <w:lang w:val="ru-MO" w:eastAsia="ru-RU"/>
        </w:rPr>
        <w:t>мониторин</w:t>
      </w:r>
      <w:r w:rsidRPr="007B42ED">
        <w:rPr>
          <w:rFonts w:ascii="Times New Roman" w:eastAsia="Times New Roman" w:hAnsi="Times New Roman"/>
          <w:bCs/>
          <w:i/>
          <w:sz w:val="28"/>
          <w:szCs w:val="28"/>
          <w:lang w:val="ru-MO" w:eastAsia="ru-RU"/>
        </w:rPr>
        <w:t>гу за использованием средств для закупок услуг.</w:t>
      </w:r>
    </w:p>
    <w:p w:rsidR="00B90AFF" w:rsidRPr="007B42ED" w:rsidRDefault="00B90AFF" w:rsidP="00BB5E89">
      <w:pPr>
        <w:pStyle w:val="ListParagraph"/>
        <w:numPr>
          <w:ilvl w:val="0"/>
          <w:numId w:val="42"/>
        </w:numPr>
        <w:tabs>
          <w:tab w:val="left" w:pos="0"/>
        </w:tabs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bCs/>
          <w:i/>
          <w:iCs/>
          <w:sz w:val="28"/>
          <w:szCs w:val="28"/>
          <w:lang w:val="ru-MO"/>
        </w:rPr>
        <w:t xml:space="preserve">Аудитом установлено отсутствие законодательной и нормативной базы, адекватной нынешним условиям по ремонту и </w:t>
      </w:r>
      <w:r w:rsidRPr="007B42ED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val="ru-MO"/>
        </w:rPr>
        <w:t>строительств</w:t>
      </w:r>
      <w:r w:rsidRPr="007B42ED">
        <w:rPr>
          <w:rFonts w:ascii="Times New Roman" w:eastAsia="Times New Roman" w:hAnsi="Times New Roman"/>
          <w:bCs/>
          <w:i/>
          <w:iCs/>
          <w:sz w:val="28"/>
          <w:szCs w:val="28"/>
          <w:lang w:val="ru-MO"/>
        </w:rPr>
        <w:t xml:space="preserve">у дорог общего пользования. Так, не были разработаны и согласованы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„Нормативы по установлению размера средств для текущего содержания одного км дорог общего пользования”. Существующая институциональная и </w:t>
      </w:r>
      <w:r w:rsidRPr="007B42ED">
        <w:rPr>
          <w:rFonts w:ascii="Times New Roman" w:eastAsia="Times New Roman" w:hAnsi="Times New Roman"/>
          <w:bCs/>
          <w:i/>
          <w:iCs/>
          <w:sz w:val="28"/>
          <w:szCs w:val="28"/>
          <w:lang w:val="ru-MO"/>
        </w:rPr>
        <w:t xml:space="preserve">нормативно-законодательная база содержит некоторые недостатки и требует разработки, обоснования и публикации в соответствии с законодательными положениями в целях </w:t>
      </w:r>
      <w:r w:rsidRPr="007B42ED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val="ru-MO"/>
        </w:rPr>
        <w:t>эффективно</w:t>
      </w:r>
      <w:r w:rsidRPr="007B42ED">
        <w:rPr>
          <w:rFonts w:ascii="Times New Roman" w:eastAsia="Times New Roman" w:hAnsi="Times New Roman"/>
          <w:bCs/>
          <w:i/>
          <w:iCs/>
          <w:sz w:val="28"/>
          <w:szCs w:val="28"/>
          <w:lang w:val="ru-MO"/>
        </w:rPr>
        <w:t xml:space="preserve">го </w:t>
      </w:r>
      <w:r w:rsidRPr="007B42ED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val="ru-MO"/>
        </w:rPr>
        <w:t xml:space="preserve">управления </w:t>
      </w:r>
      <w:r w:rsidRPr="007B42ED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val="ru-MO"/>
        </w:rPr>
        <w:lastRenderedPageBreak/>
        <w:t xml:space="preserve">публичными средствами и результативного </w:t>
      </w:r>
      <w:r w:rsidRPr="007B42ED">
        <w:rPr>
          <w:rFonts w:ascii="Times New Roman" w:hAnsi="Times New Roman"/>
          <w:bCs/>
          <w:i/>
          <w:iCs/>
          <w:color w:val="000000"/>
          <w:sz w:val="28"/>
          <w:szCs w:val="28"/>
          <w:lang w:val="ru-MO"/>
        </w:rPr>
        <w:t xml:space="preserve">функционирования соответствующей области. Вместе с тем установлено отсутствие регламентирования передачи МТДИ функции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„</w:t>
      </w:r>
      <w:r w:rsidRPr="007B42ED">
        <w:rPr>
          <w:rStyle w:val="HTMLSample"/>
          <w:rFonts w:ascii="Times New Roman" w:hAnsi="Times New Roman"/>
          <w:i/>
          <w:sz w:val="28"/>
          <w:szCs w:val="28"/>
          <w:lang w:val="ru-MO"/>
        </w:rPr>
        <w:t>бенефициар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а”</w:t>
      </w:r>
      <w:r w:rsidRPr="007B42ED">
        <w:rPr>
          <w:rFonts w:ascii="Times New Roman" w:hAnsi="Times New Roman"/>
          <w:bCs/>
          <w:i/>
          <w:iCs/>
          <w:color w:val="000000"/>
          <w:sz w:val="28"/>
          <w:szCs w:val="28"/>
          <w:lang w:val="ru-MO"/>
        </w:rPr>
        <w:t xml:space="preserve">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  <w:lang w:val="ru-MO"/>
        </w:rPr>
        <w:t>г</w:t>
      </w:r>
      <w:r w:rsidRPr="007B42ED">
        <w:rPr>
          <w:rFonts w:ascii="Times New Roman" w:hAnsi="Times New Roman"/>
          <w:bCs/>
          <w:i/>
          <w:iCs/>
          <w:color w:val="000000"/>
          <w:sz w:val="28"/>
          <w:szCs w:val="28"/>
          <w:lang w:val="ru-MO"/>
        </w:rPr>
        <w:t xml:space="preserve">осударственному предприятию </w:t>
      </w:r>
      <w:r w:rsidRPr="007B42ED">
        <w:rPr>
          <w:rFonts w:ascii="Times New Roman" w:hAnsi="Times New Roman"/>
          <w:bCs/>
          <w:i/>
          <w:iCs/>
          <w:sz w:val="28"/>
          <w:szCs w:val="28"/>
          <w:lang w:val="ru-MO"/>
        </w:rPr>
        <w:t xml:space="preserve">„Administrația de Stat a Drumurilor” (далее – ГП 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„ASD”) с четким определением межведомственных отношений, что было указано и в предыдущих постановлениях </w:t>
      </w:r>
      <w:r w:rsidRPr="007B42ED">
        <w:rPr>
          <w:rFonts w:ascii="Times New Roman" w:eastAsia="Times New Roman" w:hAnsi="Times New Roman"/>
          <w:i/>
          <w:color w:val="000000"/>
          <w:sz w:val="28"/>
          <w:szCs w:val="28"/>
          <w:lang w:val="ru-MO" w:eastAsia="ru-RU"/>
        </w:rPr>
        <w:t>Счетной палаты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>.</w:t>
      </w:r>
    </w:p>
    <w:p w:rsidR="00B90AFF" w:rsidRPr="007B42ED" w:rsidRDefault="00B90AFF" w:rsidP="00BB5E89">
      <w:pPr>
        <w:pStyle w:val="ListParagraph"/>
        <w:numPr>
          <w:ilvl w:val="0"/>
          <w:numId w:val="42"/>
        </w:numPr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i/>
          <w:sz w:val="28"/>
          <w:szCs w:val="28"/>
          <w:lang w:val="ru-MO" w:eastAsia="ru-RU"/>
        </w:rPr>
        <w:t xml:space="preserve">Министерство и подведомственные предприятия не обеспечили регистрацию имущественных прав в кадастровых органах и в </w:t>
      </w:r>
      <w:r w:rsidRPr="007B42ED">
        <w:rPr>
          <w:rFonts w:ascii="Times New Roman" w:hAnsi="Times New Roman"/>
          <w:bCs/>
          <w:i/>
          <w:color w:val="000000"/>
          <w:sz w:val="28"/>
          <w:szCs w:val="28"/>
          <w:lang w:val="ru-MO" w:eastAsia="ru-RU"/>
        </w:rPr>
        <w:t>бухгалтерском учете</w:t>
      </w:r>
      <w:r w:rsidRPr="007B42ED">
        <w:rPr>
          <w:rFonts w:ascii="Times New Roman" w:hAnsi="Times New Roman"/>
          <w:bCs/>
          <w:i/>
          <w:sz w:val="28"/>
          <w:szCs w:val="28"/>
          <w:lang w:val="ru-MO" w:eastAsia="ru-RU"/>
        </w:rPr>
        <w:t>, а также приведение в соответствие к реальной ситуации имущества, отраженного в Постановлении Правительства №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351 от 23.03.2005</w:t>
      </w:r>
      <w:r w:rsidRPr="007B42ED">
        <w:rPr>
          <w:rStyle w:val="FootnoteReference"/>
          <w:iCs/>
          <w:sz w:val="28"/>
          <w:szCs w:val="28"/>
          <w:lang w:val="ru-MO"/>
        </w:rPr>
        <w:footnoteReference w:id="4"/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, обуславливая риск целостности и неправильного отражения в отчетности государственного имущества (83,5 млн. леев). Баланс исполнения </w:t>
      </w:r>
      <w:r w:rsidRPr="007B42ED">
        <w:rPr>
          <w:rFonts w:ascii="Times New Roman" w:hAnsi="Times New Roman"/>
          <w:bCs/>
          <w:i/>
          <w:sz w:val="28"/>
          <w:szCs w:val="28"/>
          <w:lang w:val="ru-MO"/>
        </w:rPr>
        <w:t>бюджет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а публичных организаций/учреждений </w:t>
      </w:r>
      <w:r w:rsidRPr="007B42ED">
        <w:rPr>
          <w:rFonts w:ascii="Times New Roman" w:hAnsi="Times New Roman"/>
          <w:bCs/>
          <w:i/>
          <w:iCs/>
          <w:sz w:val="28"/>
          <w:szCs w:val="28"/>
          <w:lang w:val="ru-MO"/>
        </w:rPr>
        <w:t xml:space="preserve">по состоянию на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31.12.2013, обобщенный по МТДИ, не выражает реальную ситуацию и искажен на 3404,7 млн. леев по субсчетам “Долгосрочные </w:t>
      </w:r>
      <w:r w:rsidRPr="007B42ED">
        <w:rPr>
          <w:rFonts w:ascii="Times New Roman" w:hAnsi="Times New Roman"/>
          <w:bCs/>
          <w:i/>
          <w:sz w:val="28"/>
          <w:szCs w:val="28"/>
          <w:lang w:val="ru-MO"/>
        </w:rPr>
        <w:t>инвестици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и в несвязанные стороны” и “Долгосрочные </w:t>
      </w:r>
      <w:r w:rsidRPr="007B42ED">
        <w:rPr>
          <w:rFonts w:ascii="Times New Roman" w:hAnsi="Times New Roman"/>
          <w:bCs/>
          <w:i/>
          <w:sz w:val="28"/>
          <w:szCs w:val="28"/>
          <w:lang w:val="ru-MO"/>
        </w:rPr>
        <w:t>инвестици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и в связанные стороны”, которые представляют собой размер уставного капитала государственных предприятий и 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акционерных обществ, созданных и мониторизируемых </w:t>
      </w:r>
      <w:r>
        <w:rPr>
          <w:rFonts w:ascii="Times New Roman" w:hAnsi="Times New Roman"/>
          <w:i/>
          <w:color w:val="000000"/>
          <w:sz w:val="28"/>
          <w:szCs w:val="28"/>
          <w:lang w:val="ru-MO"/>
        </w:rPr>
        <w:t>м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инистерством. </w:t>
      </w:r>
    </w:p>
    <w:p w:rsidR="00B90AFF" w:rsidRDefault="00B90AFF" w:rsidP="00BB5E89">
      <w:pPr>
        <w:pStyle w:val="ListParagraph"/>
        <w:numPr>
          <w:ilvl w:val="0"/>
          <w:numId w:val="42"/>
        </w:numPr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В нарушение законодательных положений распределение средств фонда не производилось в соответствии с годовыми программами работ по ремонту и содержанию дорог общего пользования, согласованными с Советом дорожного фонда и утвержденными Правительством в конкретных лимитах по объектам и категориям работ. Это позволило ГП 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>„ASD” как из средств, выделенных по разделу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„Текущий ремонт </w:t>
      </w:r>
      <w:r w:rsidRPr="00985B26">
        <w:rPr>
          <w:rFonts w:ascii="Times New Roman" w:eastAsia="Times New Roman" w:hAnsi="Times New Roman"/>
          <w:i/>
          <w:sz w:val="28"/>
          <w:szCs w:val="28"/>
          <w:lang w:val="ru-MO"/>
        </w:rPr>
        <w:t>дорожного покрытия и поверхностн</w:t>
      </w:r>
      <w:r>
        <w:rPr>
          <w:rFonts w:ascii="Times New Roman" w:eastAsia="Times New Roman" w:hAnsi="Times New Roman"/>
          <w:i/>
          <w:sz w:val="28"/>
          <w:szCs w:val="28"/>
          <w:lang w:val="ru-MO"/>
        </w:rPr>
        <w:t>ая</w:t>
      </w:r>
      <w:r w:rsidRPr="00985B26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 обработк</w:t>
      </w:r>
      <w:r>
        <w:rPr>
          <w:rFonts w:ascii="Times New Roman" w:eastAsia="Times New Roman" w:hAnsi="Times New Roman"/>
          <w:i/>
          <w:sz w:val="28"/>
          <w:szCs w:val="28"/>
          <w:lang w:val="ru-MO"/>
        </w:rPr>
        <w:t>а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>”</w:t>
      </w:r>
      <w:r>
        <w:rPr>
          <w:rFonts w:ascii="Times New Roman" w:eastAsia="Times New Roman" w:hAnsi="Times New Roman"/>
          <w:i/>
          <w:sz w:val="28"/>
          <w:szCs w:val="28"/>
          <w:lang w:val="ru-MO"/>
        </w:rPr>
        <w:t>,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 закупать работы по </w:t>
      </w:r>
      <w:r w:rsidRPr="007B42ED"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MO"/>
        </w:rPr>
        <w:t>строительств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у и </w:t>
      </w:r>
      <w:r w:rsidRPr="007B42ED">
        <w:rPr>
          <w:rFonts w:ascii="Times New Roman" w:eastAsia="Times New Roman" w:hAnsi="Times New Roman"/>
          <w:i/>
          <w:color w:val="000000"/>
          <w:sz w:val="28"/>
          <w:szCs w:val="28"/>
          <w:lang w:val="ru-MO"/>
        </w:rPr>
        <w:t xml:space="preserve">капитальному ремонту мостов и дорог общего пользования, </w:t>
      </w:r>
      <w:r w:rsidRPr="007B42ED">
        <w:rPr>
          <w:rFonts w:ascii="Times New Roman" w:eastAsia="Times New Roman" w:hAnsi="Times New Roman"/>
          <w:bCs/>
          <w:i/>
          <w:color w:val="000000"/>
          <w:sz w:val="28"/>
          <w:szCs w:val="28"/>
          <w:lang w:val="ru-MO" w:eastAsia="ru-RU"/>
        </w:rPr>
        <w:t xml:space="preserve">в том числе </w:t>
      </w:r>
      <w:r w:rsidRPr="007B42ED">
        <w:rPr>
          <w:rFonts w:ascii="Times New Roman" w:eastAsia="Times New Roman" w:hAnsi="Times New Roman"/>
          <w:i/>
          <w:color w:val="000000"/>
          <w:sz w:val="28"/>
          <w:szCs w:val="28"/>
          <w:lang w:val="ru-MO"/>
        </w:rPr>
        <w:t xml:space="preserve">в отсутствие источников </w:t>
      </w:r>
      <w:r w:rsidRPr="007B42ED">
        <w:rPr>
          <w:rFonts w:ascii="Times New Roman" w:eastAsia="Times New Roman" w:hAnsi="Times New Roman"/>
          <w:bCs/>
          <w:i/>
          <w:color w:val="000000"/>
          <w:sz w:val="28"/>
          <w:szCs w:val="28"/>
          <w:lang w:val="ru-MO"/>
        </w:rPr>
        <w:t xml:space="preserve">финансирования, отсутствие транспарентности и с нерегламентированным взиманием из дорожного фонда доходов по завышенному коэффициенту для функции </w:t>
      </w:r>
      <w:r w:rsidRPr="007B42ED">
        <w:rPr>
          <w:rStyle w:val="HTMLSample"/>
          <w:rFonts w:ascii="Times New Roman" w:eastAsia="Times New Roman" w:hAnsi="Times New Roman"/>
          <w:bCs/>
          <w:i/>
          <w:color w:val="000000"/>
          <w:sz w:val="28"/>
          <w:szCs w:val="28"/>
          <w:lang w:val="ru-MO"/>
        </w:rPr>
        <w:t>бенефициар</w:t>
      </w:r>
      <w:r w:rsidRPr="007B42ED">
        <w:rPr>
          <w:rFonts w:ascii="Times New Roman" w:eastAsia="Times New Roman" w:hAnsi="Times New Roman"/>
          <w:bCs/>
          <w:i/>
          <w:color w:val="000000"/>
          <w:sz w:val="28"/>
          <w:szCs w:val="28"/>
          <w:lang w:val="ru-MO"/>
        </w:rPr>
        <w:t xml:space="preserve">а (по 10 объектам, не включенным в приложение к Программе, на сумму около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300,0 млн. леев).</w:t>
      </w:r>
    </w:p>
    <w:p w:rsidR="00B90AFF" w:rsidRPr="007B42ED" w:rsidRDefault="00B90AFF" w:rsidP="00BB5E89">
      <w:pPr>
        <w:pStyle w:val="ListParagraph"/>
        <w:numPr>
          <w:ilvl w:val="0"/>
          <w:numId w:val="42"/>
        </w:numPr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Доходы от сборов, предусмотренные из поступлений в дорожный фонд, не были выполнены на 9,8 млн. леев, из которых </w:t>
      </w:r>
      <w:r w:rsidRPr="007B42ED">
        <w:rPr>
          <w:rFonts w:ascii="Times New Roman" w:eastAsia="Times New Roman" w:hAnsi="Times New Roman"/>
          <w:bCs/>
          <w:i/>
          <w:sz w:val="28"/>
          <w:szCs w:val="28"/>
          <w:lang w:val="ru-MO" w:eastAsia="ru-RU"/>
        </w:rPr>
        <w:t xml:space="preserve">8,3 млн. леев от сборов за пользование дорогами автомобилями, зарегистрированными в Республике Молдова, и 1,9 млн. леев - доходов от дорожного сбора. Отмечается, что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320,9 тыс. транспортных средств</w:t>
      </w:r>
      <w:r>
        <w:rPr>
          <w:rFonts w:ascii="Times New Roman" w:hAnsi="Times New Roman"/>
          <w:i/>
          <w:sz w:val="28"/>
          <w:szCs w:val="28"/>
          <w:lang w:val="ru-MO"/>
        </w:rPr>
        <w:t>,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или 40,0% от общего числа</w:t>
      </w:r>
      <w:r>
        <w:rPr>
          <w:rFonts w:ascii="Times New Roman" w:hAnsi="Times New Roman"/>
          <w:i/>
          <w:sz w:val="28"/>
          <w:szCs w:val="28"/>
          <w:lang w:val="ru-MO"/>
        </w:rPr>
        <w:t>,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не были подвергнуты техническому тестированию и, соответственно, не были оплачены соответствующие дорожные сборы, что свидетельствует о возможных резервах поступлений в дорожный фонд примерно на сумму 128,4 млн. леев. Установлена разница в сумме 199,8 млн. леев между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lastRenderedPageBreak/>
        <w:t xml:space="preserve">сборами, поступившими в дорожный фонд в сумме 647,7 млн. леев, согласно информации Национального агентства автомобильного транспорта, представленной МТДИ, и суммой 447,9 млн. леев, отраженной в отчете о поступлениях в национальный публичный </w:t>
      </w:r>
      <w:r w:rsidRPr="007B42ED">
        <w:rPr>
          <w:rFonts w:ascii="Times New Roman" w:hAnsi="Times New Roman"/>
          <w:bCs/>
          <w:i/>
          <w:sz w:val="28"/>
          <w:szCs w:val="28"/>
          <w:lang w:val="ru-MO"/>
        </w:rPr>
        <w:t>бюджет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.</w:t>
      </w:r>
    </w:p>
    <w:p w:rsidR="00B90AFF" w:rsidRPr="007B42ED" w:rsidRDefault="00B90AFF" w:rsidP="00BB5E89">
      <w:pPr>
        <w:pStyle w:val="ListParagraph"/>
        <w:numPr>
          <w:ilvl w:val="0"/>
          <w:numId w:val="42"/>
        </w:numPr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ГП </w:t>
      </w:r>
      <w:r w:rsidRPr="007B42ED">
        <w:rPr>
          <w:rFonts w:ascii="Times New Roman" w:hAnsi="Times New Roman"/>
          <w:bCs/>
          <w:i/>
          <w:iCs/>
          <w:sz w:val="28"/>
          <w:szCs w:val="28"/>
          <w:lang w:val="ru-MO"/>
        </w:rPr>
        <w:t>„ASD”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не выполнило лимит объемов работ на содержание дорог общего пользования в сумме 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40,5 млн. леев, утвержденный в Программе по распределению средств дорожного фонда на 2013 год (далее - Программа), </w:t>
      </w:r>
      <w:r w:rsidRPr="007B42ED">
        <w:rPr>
          <w:rFonts w:ascii="Times New Roman" w:eastAsia="Times New Roman" w:hAnsi="Times New Roman"/>
          <w:bCs/>
          <w:i/>
          <w:sz w:val="28"/>
          <w:szCs w:val="28"/>
          <w:lang w:val="ru-MO" w:eastAsia="ru-RU"/>
        </w:rPr>
        <w:t xml:space="preserve">в том числе на текущее содержание дорог - 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6,6 млн. леев, на текущий ремонт и обработку - 16,5 млн. леев и на содержание дорог в зимний период - 17,3 млн. леев, </w:t>
      </w:r>
      <w:r w:rsidRPr="007B42ED">
        <w:rPr>
          <w:rFonts w:ascii="Times New Roman" w:eastAsia="Times New Roman" w:hAnsi="Times New Roman"/>
          <w:bCs/>
          <w:i/>
          <w:iCs/>
          <w:sz w:val="28"/>
          <w:szCs w:val="28"/>
          <w:lang w:val="ru-MO"/>
        </w:rPr>
        <w:t>по состоянию на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 31.12.2013 неосвоенный остаток средств, перечисленный на счет Министерств</w:t>
      </w:r>
      <w:r>
        <w:rPr>
          <w:rFonts w:ascii="Times New Roman" w:eastAsia="Times New Roman" w:hAnsi="Times New Roman"/>
          <w:i/>
          <w:sz w:val="28"/>
          <w:szCs w:val="28"/>
          <w:lang w:val="ru-MO"/>
        </w:rPr>
        <w:t>ом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, </w:t>
      </w:r>
      <w:r w:rsidRPr="007B42ED">
        <w:rPr>
          <w:rFonts w:ascii="Times New Roman" w:eastAsia="Times New Roman" w:hAnsi="Times New Roman"/>
          <w:i/>
          <w:noProof/>
          <w:sz w:val="28"/>
          <w:szCs w:val="28"/>
          <w:lang w:val="ru-MO"/>
        </w:rPr>
        <w:t xml:space="preserve">составил 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22,8 млн. леев. Субъект превысил на 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10,9 млн. леев лимит расходов, утвержденный в Программе на содержание национальных дорог, и не выполнил работы на сумму 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23,5 млн. леев по текущему содержанию местных дорог. </w:t>
      </w:r>
    </w:p>
    <w:p w:rsidR="00B90AFF" w:rsidRPr="007B42ED" w:rsidRDefault="00B90AFF" w:rsidP="00BB5E89">
      <w:pPr>
        <w:pStyle w:val="ListParagraph"/>
        <w:numPr>
          <w:ilvl w:val="0"/>
          <w:numId w:val="42"/>
        </w:numPr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На менеджмент закупок товаров, работ и услуг за счет средств дорожного фонда в рамках ГП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„ASD” повлияли несоответствия, имеющие отрицательное влияние на проведение ряда закупок в условиях экономичности. Нарушая законодательные положения, субъект организовал публичные торги по закупке работ по ремонту дорог общего пользования и заключил 27 договоров на сумму </w:t>
      </w:r>
      <w:r w:rsidRPr="007B42ED">
        <w:rPr>
          <w:rFonts w:ascii="Times New Roman" w:hAnsi="Times New Roman"/>
          <w:i/>
          <w:iCs/>
          <w:sz w:val="28"/>
          <w:szCs w:val="28"/>
          <w:lang w:val="ru-MO"/>
        </w:rPr>
        <w:t xml:space="preserve">455,0 млн. леев, не обеспечив публикацию и прозрачность процедур закупок путем невключения договоров в объявление о намерении и план государственных закупок на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2013 год, а также в отсутствие выделения и распределения средств дорожного фонда согласно годовой Программ</w:t>
      </w:r>
      <w:r>
        <w:rPr>
          <w:rFonts w:ascii="Times New Roman" w:hAnsi="Times New Roman"/>
          <w:i/>
          <w:sz w:val="28"/>
          <w:szCs w:val="28"/>
          <w:lang w:val="ru-MO"/>
        </w:rPr>
        <w:t>е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работ по ремонту и содержанию дорог общего пользования, согласованной и утвержденной в конкретных лимитах и по точным объектам.</w:t>
      </w:r>
    </w:p>
    <w:p w:rsidR="00B90AFF" w:rsidRPr="007B42ED" w:rsidRDefault="00B90AFF" w:rsidP="002031C0">
      <w:pPr>
        <w:pStyle w:val="ListParagraph"/>
        <w:tabs>
          <w:tab w:val="left" w:pos="-142"/>
        </w:tabs>
        <w:spacing w:after="0" w:line="240" w:lineRule="auto"/>
        <w:ind w:left="0" w:right="-2" w:firstLine="567"/>
        <w:jc w:val="both"/>
        <w:rPr>
          <w:rFonts w:ascii="Times New Roman" w:hAnsi="Times New Roman"/>
          <w:i/>
          <w:color w:val="000000"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i/>
          <w:iCs/>
          <w:sz w:val="28"/>
          <w:szCs w:val="28"/>
          <w:lang w:val="ru-MO"/>
        </w:rPr>
        <w:t xml:space="preserve">ГП „ASD” израсходовало 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320,4 млн. леев, </w:t>
      </w:r>
      <w:r w:rsidRPr="007B42ED">
        <w:rPr>
          <w:rFonts w:ascii="Times New Roman" w:eastAsia="Times New Roman" w:hAnsi="Times New Roman"/>
          <w:bCs/>
          <w:i/>
          <w:color w:val="000000"/>
          <w:sz w:val="28"/>
          <w:szCs w:val="28"/>
          <w:lang w:val="ru-MO" w:eastAsia="ru-RU"/>
        </w:rPr>
        <w:t xml:space="preserve">в том числе 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>47,0 млн. леев для ремонта без организации процедур государственных закупок, не обеспечивая условия прозрачности, конкуренции и эффективного использования средств дорожного фонда.</w:t>
      </w:r>
    </w:p>
    <w:p w:rsidR="00B90AFF" w:rsidRPr="007B42ED" w:rsidRDefault="00B90AFF" w:rsidP="00BB5E89">
      <w:pPr>
        <w:pStyle w:val="ListParagraph"/>
        <w:numPr>
          <w:ilvl w:val="0"/>
          <w:numId w:val="43"/>
        </w:numPr>
        <w:tabs>
          <w:tab w:val="left" w:pos="284"/>
        </w:tabs>
        <w:spacing w:after="0" w:line="240" w:lineRule="auto"/>
        <w:ind w:left="0" w:right="-2" w:firstLine="567"/>
        <w:jc w:val="both"/>
        <w:rPr>
          <w:rFonts w:ascii="Times New Roman" w:hAnsi="Times New Roman"/>
          <w:i/>
          <w:color w:val="000000"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ГП </w:t>
      </w:r>
      <w:r w:rsidRPr="007B42ED">
        <w:rPr>
          <w:rFonts w:ascii="Times New Roman" w:hAnsi="Times New Roman"/>
          <w:bCs/>
          <w:i/>
          <w:iCs/>
          <w:sz w:val="28"/>
          <w:szCs w:val="28"/>
          <w:lang w:val="ru-MO"/>
        </w:rPr>
        <w:t>„ASD”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, не соблюдая законодательную базу, допустило согласование и </w:t>
      </w:r>
      <w:r w:rsidRPr="007B42ED">
        <w:rPr>
          <w:rFonts w:ascii="Times New Roman" w:hAnsi="Times New Roman"/>
          <w:bCs/>
          <w:i/>
          <w:color w:val="000000"/>
          <w:sz w:val="28"/>
          <w:szCs w:val="28"/>
          <w:lang w:val="ru-MO"/>
        </w:rPr>
        <w:t>финансирование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 некоторых объемов работ, не предусмотренных в смете, представленных на торгах офертах и договорах подряда. Текущий ремонт дорог</w:t>
      </w:r>
      <w:r w:rsidRPr="007B42ED">
        <w:rPr>
          <w:lang w:val="ru-MO"/>
        </w:rPr>
        <w:t xml:space="preserve"> 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>общего пользования с дорожным покрытием из асфальтобетона не был выполнен по длине участков 2,2 км</w:t>
      </w:r>
      <w:r>
        <w:rPr>
          <w:rFonts w:ascii="Times New Roman" w:hAnsi="Times New Roman"/>
          <w:i/>
          <w:color w:val="000000"/>
          <w:sz w:val="28"/>
          <w:szCs w:val="28"/>
          <w:lang w:val="ru-MO"/>
        </w:rPr>
        <w:t>,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 или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40,7% от длины, контрактованной на торгах, а объемы работ не были выполнены на площади 22,1 тыс. м</w:t>
      </w:r>
      <w:r w:rsidRPr="007B42ED">
        <w:rPr>
          <w:rFonts w:ascii="Times New Roman" w:hAnsi="Times New Roman"/>
          <w:i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на сумму 11,9 млн. леев, которые должны быть капитализированы, были приняты неконтрактованные работы и отнесены на убытки в сумме 12,3 млн. леев. Аналогично при выполнении работ с целью обеспечения безопасности дорожного движения не были приняты работы в соответствии с условиями договоров на сумму 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6,8 млн. леев, а стоимость дорог общего пользования не была увеличена на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43,4 млн. леев.</w:t>
      </w:r>
    </w:p>
    <w:p w:rsidR="00B90AFF" w:rsidRPr="007B42ED" w:rsidRDefault="00B90AFF" w:rsidP="00BB5E89">
      <w:pPr>
        <w:pStyle w:val="ListParagraph"/>
        <w:numPr>
          <w:ilvl w:val="0"/>
          <w:numId w:val="43"/>
        </w:numPr>
        <w:tabs>
          <w:tab w:val="left" w:pos="284"/>
        </w:tabs>
        <w:spacing w:after="0" w:line="240" w:lineRule="auto"/>
        <w:ind w:left="0" w:right="-2" w:firstLine="567"/>
        <w:jc w:val="both"/>
        <w:rPr>
          <w:rFonts w:ascii="Times New Roman" w:hAnsi="Times New Roman"/>
          <w:i/>
          <w:color w:val="000000"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ГП </w:t>
      </w:r>
      <w:r w:rsidRPr="007B42ED">
        <w:rPr>
          <w:rFonts w:ascii="Times New Roman" w:hAnsi="Times New Roman"/>
          <w:bCs/>
          <w:i/>
          <w:iCs/>
          <w:sz w:val="28"/>
          <w:szCs w:val="28"/>
          <w:lang w:val="ru-MO"/>
        </w:rPr>
        <w:t>„ASD”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в качестве </w:t>
      </w:r>
      <w:r w:rsidRPr="007B42ED">
        <w:rPr>
          <w:rFonts w:ascii="Times New Roman" w:hAnsi="Times New Roman"/>
          <w:bCs/>
          <w:i/>
          <w:sz w:val="28"/>
          <w:szCs w:val="28"/>
          <w:lang w:val="ru-MO"/>
        </w:rPr>
        <w:t xml:space="preserve">инвестора не обеспечило осуществление ряда инвестиций путем проверки правильности выполнения работ по </w:t>
      </w:r>
      <w:r w:rsidRPr="007B42ED">
        <w:rPr>
          <w:rFonts w:ascii="Times New Roman" w:hAnsi="Times New Roman"/>
          <w:bCs/>
          <w:i/>
          <w:iCs/>
          <w:color w:val="000000"/>
          <w:sz w:val="28"/>
          <w:szCs w:val="28"/>
          <w:lang w:val="ru-MO"/>
        </w:rPr>
        <w:lastRenderedPageBreak/>
        <w:t>строительств</w:t>
      </w:r>
      <w:r w:rsidRPr="007B42ED">
        <w:rPr>
          <w:rFonts w:ascii="Times New Roman" w:hAnsi="Times New Roman"/>
          <w:bCs/>
          <w:i/>
          <w:sz w:val="28"/>
          <w:szCs w:val="28"/>
          <w:lang w:val="ru-MO"/>
        </w:rPr>
        <w:t xml:space="preserve">у и ремонту дорог общего пользования, как предусмотрено законодательной базой. Это </w:t>
      </w:r>
      <w:r w:rsidRPr="007B42ED">
        <w:rPr>
          <w:rFonts w:ascii="Times New Roman" w:hAnsi="Times New Roman"/>
          <w:bCs/>
          <w:i/>
          <w:noProof/>
          <w:color w:val="000000"/>
          <w:sz w:val="28"/>
          <w:szCs w:val="28"/>
          <w:lang w:val="ru-MO"/>
        </w:rPr>
        <w:t xml:space="preserve">обусловило: финансирование некоторых объемов работ по видам, не предусмотренным в сметах-офертах договоров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(24,6 млн. леев); необоснование стоимости выполненных работ согласно утвержденному порядку (41,7 млн. леев); допущение ряда превышений максимального лимита стоимости оферт на 11,5% (8,7 млн. леев); невзыскание гарантии надлежащего выполнения (8,0 млн. леев); продление не выполненных в срок договоров без применения финансовых санкций, предусмотренных договорными условиями. </w:t>
      </w:r>
    </w:p>
    <w:p w:rsidR="00B90AFF" w:rsidRPr="007B42ED" w:rsidRDefault="00B90AFF" w:rsidP="002031C0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i/>
          <w:sz w:val="28"/>
          <w:szCs w:val="28"/>
          <w:lang w:val="ru-MO"/>
        </w:rPr>
        <w:t xml:space="preserve">Проверка Государственной инспекцией в </w:t>
      </w:r>
      <w:r w:rsidRPr="007B42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MO"/>
        </w:rPr>
        <w:t>строительств</w:t>
      </w:r>
      <w:r w:rsidRPr="007B42ED">
        <w:rPr>
          <w:rFonts w:ascii="Times New Roman" w:eastAsia="Times New Roman" w:hAnsi="Times New Roman" w:cs="Times New Roman"/>
          <w:i/>
          <w:sz w:val="28"/>
          <w:szCs w:val="28"/>
          <w:lang w:val="ru-MO"/>
        </w:rPr>
        <w:t xml:space="preserve">е объемов и стоимости выполненных работ установила завышение объемов работ по 4 участкам дорог на </w:t>
      </w:r>
      <w:r w:rsidRPr="007B42ED">
        <w:rPr>
          <w:rFonts w:ascii="Times New Roman" w:eastAsia="Times New Roman" w:hAnsi="Times New Roman" w:cs="Times New Roman"/>
          <w:bCs/>
          <w:i/>
          <w:sz w:val="28"/>
          <w:szCs w:val="28"/>
          <w:lang w:val="ru-MO"/>
        </w:rPr>
        <w:t>общую сумму</w:t>
      </w:r>
      <w:r w:rsidRPr="007B42ED">
        <w:rPr>
          <w:rFonts w:ascii="Times New Roman" w:eastAsia="Times New Roman" w:hAnsi="Times New Roman" w:cs="Times New Roman"/>
          <w:i/>
          <w:sz w:val="28"/>
          <w:szCs w:val="28"/>
          <w:lang w:val="ru-MO"/>
        </w:rPr>
        <w:t xml:space="preserve"> 3,8 млн. леев, что было выражено выполнением не предусмотренных проектом работ, необоснованными </w:t>
      </w:r>
      <w:r w:rsidRPr="007B42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MO"/>
        </w:rPr>
        <w:t xml:space="preserve">расходами подрядчика и другими несоответствиями, установленными в ходе проверок. </w:t>
      </w:r>
    </w:p>
    <w:p w:rsidR="00B90AFF" w:rsidRPr="007B42ED" w:rsidRDefault="00B90AFF" w:rsidP="00BB5E89">
      <w:pPr>
        <w:pStyle w:val="ListParagraph"/>
        <w:numPr>
          <w:ilvl w:val="0"/>
          <w:numId w:val="4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Управляющие дорог не обеспечили осуществление контроля за общей массой и весовой нагрузкой на ось автомобилей в соответствии с регламентированными </w:t>
      </w:r>
      <w:r w:rsidRPr="007B42ED">
        <w:rPr>
          <w:rFonts w:ascii="Times New Roman" w:hAnsi="Times New Roman"/>
          <w:bCs/>
          <w:i/>
          <w:color w:val="000000"/>
          <w:sz w:val="28"/>
          <w:szCs w:val="28"/>
          <w:lang w:val="ru-MO"/>
        </w:rPr>
        <w:t>положения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ми и не взыскали ущерб, нанесенный перевозчиками поврежденным дорогам, которые превышают лимиты по перевозке </w:t>
      </w:r>
      <w:r>
        <w:rPr>
          <w:rFonts w:ascii="Times New Roman" w:hAnsi="Times New Roman"/>
          <w:i/>
          <w:color w:val="000000"/>
          <w:sz w:val="28"/>
          <w:szCs w:val="28"/>
          <w:lang w:val="ru-MO"/>
        </w:rPr>
        <w:t>грузов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, указанные в законодательстве; в результате ненадлежащего планирования государственных закупок в течение 2 лет не приобреталось и не было установлено </w:t>
      </w:r>
      <w:r w:rsidRPr="007B42ED">
        <w:rPr>
          <w:rFonts w:ascii="Times New Roman" w:hAnsi="Times New Roman"/>
          <w:bCs/>
          <w:i/>
          <w:color w:val="000000"/>
          <w:sz w:val="28"/>
          <w:szCs w:val="28"/>
          <w:lang w:val="ru-MO"/>
        </w:rPr>
        <w:t>оборудование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 по взвешиванию движущихся </w:t>
      </w:r>
      <w:r>
        <w:rPr>
          <w:rFonts w:ascii="Times New Roman" w:hAnsi="Times New Roman"/>
          <w:i/>
          <w:color w:val="000000"/>
          <w:sz w:val="28"/>
          <w:szCs w:val="28"/>
          <w:lang w:val="ru-MO"/>
        </w:rPr>
        <w:t>транспортных средств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 по 3 капитально отремонтированным </w:t>
      </w:r>
      <w:r w:rsidRPr="007B42ED">
        <w:rPr>
          <w:rFonts w:ascii="Times New Roman" w:hAnsi="Times New Roman"/>
          <w:bCs/>
          <w:i/>
          <w:color w:val="000000"/>
          <w:sz w:val="28"/>
          <w:szCs w:val="28"/>
          <w:lang w:val="ru-MO"/>
        </w:rPr>
        <w:t>дорог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ам общего пользования (около </w:t>
      </w:r>
      <w:r w:rsidRPr="007B42ED">
        <w:rPr>
          <w:rFonts w:ascii="Times New Roman" w:hAnsi="Times New Roman"/>
          <w:bCs/>
          <w:i/>
          <w:iCs/>
          <w:sz w:val="28"/>
          <w:szCs w:val="28"/>
          <w:lang w:val="ru-MO"/>
        </w:rPr>
        <w:t>526,0 млн. леев), первоначально утвержденные в Программе на 2012-2013 годы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средства в сумме 9,6 млн. леев и, соответственно, 14,0 млн. леев были израсходованы на другие цели, чем было запланировано.</w:t>
      </w:r>
    </w:p>
    <w:p w:rsidR="00B90AFF" w:rsidRPr="007B42ED" w:rsidRDefault="00B90AFF" w:rsidP="00BB5E89">
      <w:pPr>
        <w:pStyle w:val="ListParagraph"/>
        <w:numPr>
          <w:ilvl w:val="0"/>
          <w:numId w:val="43"/>
        </w:numPr>
        <w:shd w:val="clear" w:color="auto" w:fill="FFFFFF"/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Из суммы 20,0 млн. леев, перечисленной на счет в соответствии с Программой с целью закупки работ по благоустройству перекрестков на уровне с </w:t>
      </w:r>
      <w:r w:rsidRPr="007B42ED">
        <w:rPr>
          <w:rFonts w:ascii="Times New Roman" w:hAnsi="Times New Roman"/>
          <w:bCs/>
          <w:i/>
          <w:sz w:val="28"/>
          <w:szCs w:val="28"/>
          <w:lang w:val="ru-MO"/>
        </w:rPr>
        <w:t>публичными дорог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ами, ГП </w:t>
      </w:r>
      <w:r w:rsidRPr="007B42ED">
        <w:rPr>
          <w:rFonts w:ascii="Times New Roman" w:hAnsi="Times New Roman"/>
          <w:bCs/>
          <w:i/>
          <w:color w:val="000000"/>
          <w:sz w:val="28"/>
          <w:szCs w:val="28"/>
          <w:lang w:val="ru-MO"/>
        </w:rPr>
        <w:t>„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CFM” освоило лишь 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>1,9 млн. леев (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9,5%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>)</w:t>
      </w:r>
      <w:r w:rsidRPr="007B42ED">
        <w:rPr>
          <w:rFonts w:ascii="Times New Roman" w:eastAsia="Times New Roman" w:hAnsi="Times New Roman"/>
          <w:i/>
          <w:color w:val="000000"/>
          <w:sz w:val="28"/>
          <w:szCs w:val="28"/>
          <w:lang w:val="ru-MO"/>
        </w:rPr>
        <w:t xml:space="preserve">. Из суммы неосвоенного остатка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18,1 млн. леев 8,0 млн. леев были использованы не по назначению на текущую деятельность предприятия, а в конце года средства были помещены на специальный счет.</w:t>
      </w:r>
    </w:p>
    <w:p w:rsidR="00B90AFF" w:rsidRPr="007B42ED" w:rsidRDefault="00B90AFF" w:rsidP="00BB5E89">
      <w:pPr>
        <w:pStyle w:val="ListParagraph"/>
        <w:numPr>
          <w:ilvl w:val="0"/>
          <w:numId w:val="43"/>
        </w:numPr>
        <w:spacing w:after="0" w:line="240" w:lineRule="auto"/>
        <w:ind w:left="0" w:right="-2" w:firstLine="567"/>
        <w:jc w:val="both"/>
        <w:rPr>
          <w:rFonts w:ascii="Times New Roman" w:eastAsia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В Программе по распределению средств дорожного фонда на 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2013 год по разделу </w:t>
      </w:r>
      <w:r w:rsidRPr="007B42ED">
        <w:rPr>
          <w:rFonts w:ascii="Times New Roman" w:eastAsia="Times New Roman" w:hAnsi="Times New Roman"/>
          <w:i/>
          <w:color w:val="000000"/>
          <w:sz w:val="28"/>
          <w:szCs w:val="28"/>
          <w:lang w:val="ru-MO"/>
        </w:rPr>
        <w:t xml:space="preserve">„Содержание дорог” были утверждены и израсходованы не по назначению, предусмотренному законодательной базой, 9,2 млн. леев, </w:t>
      </w:r>
      <w:r w:rsidRPr="007B42ED">
        <w:rPr>
          <w:rFonts w:ascii="Times New Roman" w:eastAsia="Times New Roman" w:hAnsi="Times New Roman"/>
          <w:bCs/>
          <w:i/>
          <w:color w:val="000000"/>
          <w:sz w:val="28"/>
          <w:szCs w:val="28"/>
          <w:lang w:val="ru-MO" w:eastAsia="ru-RU"/>
        </w:rPr>
        <w:t xml:space="preserve">в том числе </w:t>
      </w:r>
      <w:r w:rsidRPr="007B42ED">
        <w:rPr>
          <w:rFonts w:ascii="Times New Roman" w:eastAsia="Times New Roman" w:hAnsi="Times New Roman"/>
          <w:i/>
          <w:color w:val="000000"/>
          <w:sz w:val="28"/>
          <w:szCs w:val="28"/>
          <w:lang w:val="ru-MO"/>
        </w:rPr>
        <w:t xml:space="preserve">5,2 млн. леев для увеличения доли государства в уставном капитале АО 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„Drumuri” и 4,0 млн. леев для компенсации </w:t>
      </w:r>
      <w:r w:rsidRPr="007B42ED">
        <w:rPr>
          <w:rFonts w:ascii="Times New Roman" w:eastAsia="Times New Roman" w:hAnsi="Times New Roman"/>
          <w:i/>
          <w:color w:val="000000"/>
          <w:sz w:val="28"/>
          <w:szCs w:val="28"/>
          <w:lang w:val="ru-MO"/>
        </w:rPr>
        <w:t>расходов по выкупу акций, которыми владело меньшинство акционеров АО „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Drumuri”, а в конце 2013 года соответствующие </w:t>
      </w:r>
      <w:r w:rsidRPr="007B42ED">
        <w:rPr>
          <w:rFonts w:ascii="Times New Roman" w:eastAsia="Times New Roman" w:hAnsi="Times New Roman"/>
          <w:i/>
          <w:color w:val="000000"/>
          <w:sz w:val="28"/>
          <w:szCs w:val="28"/>
          <w:lang w:val="ru-MO"/>
        </w:rPr>
        <w:t>акционерные общества были включены в список предприятий, которые подлежат приватизации.</w:t>
      </w:r>
    </w:p>
    <w:p w:rsidR="00B90AFF" w:rsidRPr="007B42ED" w:rsidRDefault="00B90AFF" w:rsidP="00BB5E89">
      <w:pPr>
        <w:pStyle w:val="ListParagraph"/>
        <w:numPr>
          <w:ilvl w:val="0"/>
          <w:numId w:val="43"/>
        </w:numPr>
        <w:shd w:val="clear" w:color="auto" w:fill="FFFFFF"/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При закупке и выполнении работ по ремонту национальных дорог в рамках внедрения Проекта по поддержке программы в секторе дорог ГП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„ASD” 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зарегистрировало уровень </w:t>
      </w:r>
      <w:r>
        <w:rPr>
          <w:rFonts w:ascii="Times New Roman" w:hAnsi="Times New Roman"/>
          <w:i/>
          <w:color w:val="000000"/>
          <w:sz w:val="28"/>
          <w:szCs w:val="28"/>
          <w:lang w:val="ru-MO"/>
        </w:rPr>
        <w:t>освоения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 средств, выделенных из внешних источников, в размере около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40,0% (74,3 млн. евро) по сравнению с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lastRenderedPageBreak/>
        <w:t xml:space="preserve">финансовыми средствами, предоставленными зарубежными донорами до 2011 года в соответствии с финансовыми соглашениями; в 2013 году не были освоены 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53,9 млн. леев из лимита </w:t>
      </w:r>
      <w:r w:rsidRPr="007B42ED">
        <w:rPr>
          <w:rFonts w:ascii="Times New Roman" w:eastAsia="Times New Roman" w:hAnsi="Times New Roman"/>
          <w:i/>
          <w:color w:val="000000"/>
          <w:sz w:val="28"/>
          <w:szCs w:val="28"/>
          <w:lang w:val="ru-MO"/>
        </w:rPr>
        <w:t>расходов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, установленных в государственном </w:t>
      </w:r>
      <w:r w:rsidRPr="007B42ED">
        <w:rPr>
          <w:rFonts w:ascii="Times New Roman" w:eastAsia="Times New Roman" w:hAnsi="Times New Roman"/>
          <w:bCs/>
          <w:i/>
          <w:sz w:val="28"/>
          <w:szCs w:val="28"/>
          <w:lang w:val="ru-MO"/>
        </w:rPr>
        <w:t>бюджет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е, а невыполнение некоторыми подрядчиками договорных обязательств обусловило продление первоначальных сроков выполнения работ, были применены штрафные санкции за опоздание в сумме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11,6 млн. леев (0,6 млн. евро).</w:t>
      </w:r>
    </w:p>
    <w:p w:rsidR="00B90AFF" w:rsidRPr="007B42ED" w:rsidRDefault="00B90AFF" w:rsidP="00BB5E89">
      <w:pPr>
        <w:pStyle w:val="ListParagraph"/>
        <w:numPr>
          <w:ilvl w:val="0"/>
          <w:numId w:val="42"/>
        </w:numPr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Отсутствие надлежащего </w:t>
      </w:r>
      <w:r w:rsidRPr="007B42ED">
        <w:rPr>
          <w:rStyle w:val="hps"/>
          <w:rFonts w:ascii="Times New Roman" w:hAnsi="Times New Roman"/>
          <w:i/>
          <w:sz w:val="28"/>
          <w:szCs w:val="28"/>
          <w:lang w:val="ru-MO"/>
        </w:rPr>
        <w:t>мониторин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га и неадекватный </w:t>
      </w:r>
      <w:r w:rsidRPr="007B42ED">
        <w:rPr>
          <w:rFonts w:ascii="Times New Roman" w:eastAsia="Times New Roman" w:hAnsi="Times New Roman"/>
          <w:bCs/>
          <w:i/>
          <w:sz w:val="28"/>
          <w:szCs w:val="28"/>
          <w:lang w:val="ru-MO" w:eastAsia="ru-RU"/>
        </w:rPr>
        <w:t xml:space="preserve">внутренний контроль на ГП </w:t>
      </w:r>
      <w:r w:rsidRPr="007B42ED">
        <w:rPr>
          <w:rFonts w:ascii="Times New Roman" w:hAnsi="Times New Roman"/>
          <w:bCs/>
          <w:i/>
          <w:iCs/>
          <w:sz w:val="28"/>
          <w:szCs w:val="28"/>
          <w:lang w:val="ru-MO"/>
        </w:rPr>
        <w:t>„ASD” за доходами/</w:t>
      </w:r>
      <w:r w:rsidRPr="007B42ED">
        <w:rPr>
          <w:rFonts w:ascii="Times New Roman" w:hAnsi="Times New Roman"/>
          <w:bCs/>
          <w:i/>
          <w:iCs/>
          <w:color w:val="000000"/>
          <w:sz w:val="28"/>
          <w:szCs w:val="28"/>
          <w:lang w:val="ru-MO"/>
        </w:rPr>
        <w:t xml:space="preserve">расходами и государственным имуществом </w:t>
      </w:r>
      <w:r w:rsidRPr="007B42ED">
        <w:rPr>
          <w:rFonts w:ascii="Times New Roman" w:hAnsi="Times New Roman"/>
          <w:bCs/>
          <w:i/>
          <w:iCs/>
          <w:noProof/>
          <w:color w:val="000000"/>
          <w:sz w:val="28"/>
          <w:szCs w:val="28"/>
          <w:lang w:val="ru-MO"/>
        </w:rPr>
        <w:t>обусловили следующие недостатки и несоответствия:</w:t>
      </w:r>
    </w:p>
    <w:p w:rsidR="00B90AFF" w:rsidRPr="007B42ED" w:rsidRDefault="00B90AFF" w:rsidP="00BB5E89">
      <w:pPr>
        <w:pStyle w:val="ListParagraph"/>
        <w:numPr>
          <w:ilvl w:val="0"/>
          <w:numId w:val="44"/>
        </w:numPr>
        <w:tabs>
          <w:tab w:val="left" w:pos="-142"/>
          <w:tab w:val="left" w:pos="1134"/>
        </w:tabs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поступление доходов из дорожного фонда в сумме 20,0 млн. леев без актуализации, публикации и регистрации в установленном порядке Нормативов о необходимом объеме работ и финансовых 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расходов для управления </w:t>
      </w:r>
      <w:r w:rsidRPr="007B42ED">
        <w:rPr>
          <w:rFonts w:ascii="Times New Roman" w:hAnsi="Times New Roman"/>
          <w:bCs/>
          <w:i/>
          <w:iCs/>
          <w:color w:val="000000"/>
          <w:sz w:val="28"/>
          <w:szCs w:val="28"/>
          <w:lang w:val="ru-MO"/>
        </w:rPr>
        <w:t xml:space="preserve">дорогами общего пользования и исполнения функций </w:t>
      </w:r>
      <w:r w:rsidRPr="007B42ED">
        <w:rPr>
          <w:rStyle w:val="HTMLSample"/>
          <w:rFonts w:ascii="Times New Roman" w:hAnsi="Times New Roman"/>
          <w:bCs/>
          <w:i/>
          <w:iCs/>
          <w:color w:val="000000"/>
          <w:sz w:val="28"/>
          <w:szCs w:val="28"/>
          <w:lang w:val="ru-MO"/>
        </w:rPr>
        <w:t>бенефициар</w:t>
      </w:r>
      <w:r w:rsidRPr="007B42ED">
        <w:rPr>
          <w:rFonts w:ascii="Times New Roman" w:hAnsi="Times New Roman"/>
          <w:bCs/>
          <w:i/>
          <w:iCs/>
          <w:color w:val="000000"/>
          <w:sz w:val="28"/>
          <w:szCs w:val="28"/>
          <w:lang w:val="ru-MO"/>
        </w:rPr>
        <w:t xml:space="preserve">а 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ГП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„ASD”, </w:t>
      </w:r>
      <w:r w:rsidRPr="007B42ED">
        <w:rPr>
          <w:rFonts w:ascii="Times New Roman" w:eastAsia="Times New Roman" w:hAnsi="Times New Roman"/>
          <w:bCs/>
          <w:i/>
          <w:sz w:val="28"/>
          <w:szCs w:val="28"/>
          <w:lang w:val="ru-MO" w:eastAsia="ru-RU"/>
        </w:rPr>
        <w:t>в том числе по объектам, финансируемым за счет внешних источников</w:t>
      </w:r>
      <w:r w:rsidRPr="007B42ED">
        <w:rPr>
          <w:rFonts w:ascii="Times New Roman" w:hAnsi="Times New Roman"/>
          <w:bCs/>
          <w:i/>
          <w:iCs/>
          <w:color w:val="000000"/>
          <w:sz w:val="28"/>
          <w:szCs w:val="28"/>
          <w:lang w:val="ru-MO"/>
        </w:rPr>
        <w:t>;</w:t>
      </w:r>
    </w:p>
    <w:p w:rsidR="00B90AFF" w:rsidRPr="007B42ED" w:rsidRDefault="00B90AFF" w:rsidP="00BB5E89">
      <w:pPr>
        <w:pStyle w:val="ListParagraph"/>
        <w:numPr>
          <w:ilvl w:val="0"/>
          <w:numId w:val="44"/>
        </w:numPr>
        <w:tabs>
          <w:tab w:val="left" w:pos="284"/>
          <w:tab w:val="left" w:pos="1134"/>
        </w:tabs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нерегламентированное поступление доходов из дорожного фонда в сумме 2,0 млн. леев путем неправильного применения коэффициента при выполнении работ по </w:t>
      </w:r>
      <w:r w:rsidRPr="007B42ED">
        <w:rPr>
          <w:rFonts w:ascii="Times New Roman" w:hAnsi="Times New Roman"/>
          <w:i/>
          <w:iCs/>
          <w:color w:val="000000"/>
          <w:sz w:val="28"/>
          <w:szCs w:val="28"/>
          <w:lang w:val="ru-MO"/>
        </w:rPr>
        <w:t>строительств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у и ремонту дорожного покрытия </w:t>
      </w:r>
      <w:r w:rsidRPr="007B42ED">
        <w:rPr>
          <w:rFonts w:ascii="Times New Roman" w:hAnsi="Times New Roman"/>
          <w:bCs/>
          <w:i/>
          <w:sz w:val="28"/>
          <w:szCs w:val="28"/>
          <w:lang w:val="ru-MO"/>
        </w:rPr>
        <w:t>дорог общего пользования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;</w:t>
      </w:r>
    </w:p>
    <w:p w:rsidR="00B90AFF" w:rsidRPr="007B42ED" w:rsidRDefault="00B90AFF" w:rsidP="00BB5E89">
      <w:pPr>
        <w:pStyle w:val="ListParagraph"/>
        <w:numPr>
          <w:ilvl w:val="0"/>
          <w:numId w:val="44"/>
        </w:numPr>
        <w:tabs>
          <w:tab w:val="left" w:pos="284"/>
          <w:tab w:val="left" w:pos="1134"/>
        </w:tabs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нерегламентированная выплата премий (951,6 тыс. леев), взносов обязательного </w:t>
      </w:r>
      <w:r w:rsidRPr="007B42ED">
        <w:rPr>
          <w:rFonts w:ascii="Times New Roman" w:hAnsi="Times New Roman"/>
          <w:bCs/>
          <w:i/>
          <w:sz w:val="28"/>
          <w:szCs w:val="28"/>
          <w:lang w:val="ru-MO"/>
        </w:rPr>
        <w:t xml:space="preserve">государственного социального страхования, взносов обязательного медицинского страхования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(252,2 тыс. леев) и месячных компенсаций для использования в производственных целях личных автомобилей (111,5 тыс. леев);</w:t>
      </w:r>
    </w:p>
    <w:p w:rsidR="00B90AFF" w:rsidRPr="007B42ED" w:rsidRDefault="00B90AFF" w:rsidP="00BB5E89">
      <w:pPr>
        <w:pStyle w:val="ListParagraph"/>
        <w:numPr>
          <w:ilvl w:val="0"/>
          <w:numId w:val="44"/>
        </w:numPr>
        <w:tabs>
          <w:tab w:val="left" w:pos="284"/>
          <w:tab w:val="left" w:pos="1134"/>
        </w:tabs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осуществление ряда 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расходов для работ по ремонту и на служебные командировки персонала МТДИ, а также на приобретение некоторых товаров для ГП </w:t>
      </w:r>
      <w:r w:rsidRPr="007B42ED">
        <w:rPr>
          <w:rFonts w:ascii="Times New Roman" w:eastAsia="Times New Roman" w:hAnsi="Times New Roman"/>
          <w:bCs/>
          <w:i/>
          <w:iCs/>
          <w:sz w:val="28"/>
          <w:szCs w:val="28"/>
          <w:lang w:val="ru-MO"/>
        </w:rPr>
        <w:t xml:space="preserve">„ASD”,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не связанных с предпринимательской деятельностью (834,6 тыс. леев);  </w:t>
      </w:r>
    </w:p>
    <w:p w:rsidR="00B90AFF" w:rsidRPr="007B42ED" w:rsidRDefault="00B90AFF" w:rsidP="00BB5E89">
      <w:pPr>
        <w:pStyle w:val="ListParagraph"/>
        <w:numPr>
          <w:ilvl w:val="0"/>
          <w:numId w:val="44"/>
        </w:numPr>
        <w:tabs>
          <w:tab w:val="left" w:pos="284"/>
          <w:tab w:val="left" w:pos="1134"/>
        </w:tabs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необоснованное списание 14,8 тыс. литров топлива в сумме 206,3 тыс. леев по причине неправильного применени</w:t>
      </w:r>
      <w:r>
        <w:rPr>
          <w:rFonts w:ascii="Times New Roman" w:hAnsi="Times New Roman"/>
          <w:i/>
          <w:sz w:val="28"/>
          <w:szCs w:val="28"/>
          <w:lang w:val="ru-MO"/>
        </w:rPr>
        <w:t>я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надбавок к основной норме потребления топлива; приобретение товаров и услуг на сумму 1148,2 тыс. леев без письменного составления юридических актов (договоров);</w:t>
      </w:r>
    </w:p>
    <w:p w:rsidR="00B90AFF" w:rsidRPr="007B42ED" w:rsidRDefault="00B90AFF" w:rsidP="00BB5E89">
      <w:pPr>
        <w:pStyle w:val="ListParagraph"/>
        <w:numPr>
          <w:ilvl w:val="0"/>
          <w:numId w:val="44"/>
        </w:numPr>
        <w:tabs>
          <w:tab w:val="left" w:pos="284"/>
          <w:tab w:val="left" w:pos="1134"/>
        </w:tabs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отсутствие соответствующей нормативной базы определило, что ГП </w:t>
      </w:r>
      <w:r w:rsidRPr="007B42ED">
        <w:rPr>
          <w:rFonts w:ascii="Times New Roman" w:eastAsia="Times New Roman" w:hAnsi="Times New Roman"/>
          <w:bCs/>
          <w:i/>
          <w:iCs/>
          <w:sz w:val="28"/>
          <w:szCs w:val="28"/>
          <w:lang w:val="ru-MO"/>
        </w:rPr>
        <w:t xml:space="preserve">„ASD” по состоянию на 31.12.2013 </w:t>
      </w:r>
      <w:r w:rsidRPr="007B42ED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val="ru-MO"/>
        </w:rPr>
        <w:t>зарегистрировало к</w:t>
      </w:r>
      <w:r w:rsidRPr="007B42ED">
        <w:rPr>
          <w:rFonts w:ascii="Times New Roman" w:eastAsia="Times New Roman" w:hAnsi="Times New Roman"/>
          <w:bCs/>
          <w:i/>
          <w:iCs/>
          <w:sz w:val="28"/>
          <w:szCs w:val="28"/>
          <w:lang w:val="ru-MO"/>
        </w:rPr>
        <w:t>раткосрочную дебиторскую задолженность по расчетам с бюджетом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в сумме 92,2 млн. леев, мобилизуя средства, поступившие из дорожного фонда в сумме 31,3 млн. леев, перечисленные авансом, не имея налогового обязательства по оплате НДС;</w:t>
      </w:r>
    </w:p>
    <w:p w:rsidR="00B90AFF" w:rsidRPr="007B42ED" w:rsidRDefault="00B90AFF" w:rsidP="00BB5E89">
      <w:pPr>
        <w:pStyle w:val="ListParagraph"/>
        <w:numPr>
          <w:ilvl w:val="0"/>
          <w:numId w:val="44"/>
        </w:numPr>
        <w:tabs>
          <w:tab w:val="left" w:pos="284"/>
          <w:tab w:val="left" w:pos="1134"/>
        </w:tabs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необоснованное накопление ряда незавершенных материальных активов в сумме 80,7 млн. леев, профинансированных в 1992-2011 годах за счет средств дорожного фонда и государственного бюджета для разработки ряда проектов по выполнению, строительству дорог и объектов, не завершенных </w:t>
      </w:r>
      <w:r w:rsidRPr="007B42ED">
        <w:rPr>
          <w:rFonts w:ascii="Times New Roman" w:hAnsi="Times New Roman"/>
          <w:bCs/>
          <w:i/>
          <w:iCs/>
          <w:sz w:val="28"/>
          <w:szCs w:val="28"/>
          <w:lang w:val="ru-MO"/>
        </w:rPr>
        <w:t xml:space="preserve">по состоянию на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31.12.2013 и не финансируемых в течение длительного периода (3-13 лет), что </w:t>
      </w:r>
      <w:r w:rsidRPr="007B42ED">
        <w:rPr>
          <w:rFonts w:ascii="Times New Roman" w:hAnsi="Times New Roman"/>
          <w:bCs/>
          <w:i/>
          <w:noProof/>
          <w:color w:val="000000"/>
          <w:sz w:val="28"/>
          <w:szCs w:val="28"/>
          <w:lang w:val="ru-MO"/>
        </w:rPr>
        <w:t xml:space="preserve">обусловило риск того, что </w:t>
      </w:r>
      <w:r w:rsidRPr="007B42ED">
        <w:rPr>
          <w:rFonts w:ascii="Times New Roman" w:hAnsi="Times New Roman"/>
          <w:bCs/>
          <w:i/>
          <w:noProof/>
          <w:color w:val="000000"/>
          <w:sz w:val="28"/>
          <w:szCs w:val="28"/>
          <w:lang w:val="ru-MO"/>
        </w:rPr>
        <w:lastRenderedPageBreak/>
        <w:t xml:space="preserve">соответствующие </w:t>
      </w:r>
      <w:r w:rsidRPr="007B42ED">
        <w:rPr>
          <w:rFonts w:ascii="Times New Roman" w:hAnsi="Times New Roman"/>
          <w:bCs/>
          <w:i/>
          <w:iCs/>
          <w:noProof/>
          <w:color w:val="000000"/>
          <w:sz w:val="28"/>
          <w:szCs w:val="28"/>
          <w:lang w:val="ru-MO"/>
        </w:rPr>
        <w:t xml:space="preserve">строения </w:t>
      </w:r>
      <w:r w:rsidRPr="007B42ED">
        <w:rPr>
          <w:rFonts w:ascii="Times New Roman" w:hAnsi="Times New Roman"/>
          <w:bCs/>
          <w:i/>
          <w:noProof/>
          <w:color w:val="000000"/>
          <w:sz w:val="28"/>
          <w:szCs w:val="28"/>
          <w:lang w:val="ru-MO"/>
        </w:rPr>
        <w:t xml:space="preserve">будут разрушаться, проекты устареют, а финансовые средства будут использованы нерационально. Владение материальными активами в размере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1,0 млн. леев, которые представляют собой неликвидное </w:t>
      </w:r>
      <w:r w:rsidRPr="007B42ED">
        <w:rPr>
          <w:rFonts w:ascii="Times New Roman" w:hAnsi="Times New Roman"/>
          <w:bCs/>
          <w:i/>
          <w:sz w:val="28"/>
          <w:szCs w:val="28"/>
          <w:lang w:val="ru-MO"/>
        </w:rPr>
        <w:t xml:space="preserve">оборудование, находящееся на складе с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2007 года и не используемое в производственных целях;</w:t>
      </w:r>
    </w:p>
    <w:p w:rsidR="00B90AFF" w:rsidRPr="007B42ED" w:rsidRDefault="00B90AFF" w:rsidP="00BB5E89">
      <w:pPr>
        <w:pStyle w:val="ListParagraph"/>
        <w:numPr>
          <w:ilvl w:val="0"/>
          <w:numId w:val="44"/>
        </w:numPr>
        <w:tabs>
          <w:tab w:val="left" w:pos="284"/>
          <w:tab w:val="left" w:pos="1134"/>
        </w:tabs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нерегламентированное 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>управление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долгосрочными материальными активами путем некапитализации стоимости и неисчисления износа отдельно по каждой </w:t>
      </w:r>
      <w:r w:rsidRPr="007B42ED">
        <w:rPr>
          <w:rFonts w:ascii="Times New Roman" w:hAnsi="Times New Roman"/>
          <w:bCs/>
          <w:i/>
          <w:sz w:val="28"/>
          <w:szCs w:val="28"/>
          <w:lang w:val="ru-MO"/>
        </w:rPr>
        <w:t>дорог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е</w:t>
      </w:r>
      <w:r w:rsidRPr="007B42ED">
        <w:rPr>
          <w:lang w:val="ru-MO"/>
        </w:rPr>
        <w:t xml:space="preserve">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общего пользования (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2011 год - 218,3 млн. леев и в 2012 году - 426,5 млн. леев), а также неоценка дорожных активов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в установленном порядке в результате ненадлежащего планирования государственных закупок</w:t>
      </w:r>
      <w:r>
        <w:rPr>
          <w:rFonts w:ascii="Times New Roman" w:hAnsi="Times New Roman"/>
          <w:i/>
          <w:sz w:val="28"/>
          <w:szCs w:val="28"/>
          <w:lang w:val="ru-MO"/>
        </w:rPr>
        <w:t>,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заверши</w:t>
      </w:r>
      <w:r>
        <w:rPr>
          <w:rFonts w:ascii="Times New Roman" w:hAnsi="Times New Roman"/>
          <w:i/>
          <w:sz w:val="28"/>
          <w:szCs w:val="28"/>
          <w:lang w:val="ru-MO"/>
        </w:rPr>
        <w:t>вшихся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аннулированием 3 торгов, проведенных в этих целях;</w:t>
      </w:r>
    </w:p>
    <w:p w:rsidR="00B90AFF" w:rsidRPr="007B42ED" w:rsidRDefault="00B90AFF" w:rsidP="00BB5E89">
      <w:pPr>
        <w:pStyle w:val="ListParagraph"/>
        <w:numPr>
          <w:ilvl w:val="0"/>
          <w:numId w:val="44"/>
        </w:numPr>
        <w:tabs>
          <w:tab w:val="left" w:pos="284"/>
          <w:tab w:val="left" w:pos="1134"/>
        </w:tabs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sz w:val="28"/>
          <w:szCs w:val="28"/>
          <w:lang w:val="ru-MO"/>
        </w:rPr>
        <w:t>несоблюдение законодательной базы при передаче внаем неиспользованных активов привело к неотражению поступившей от найма суммы 1,14 млн. леев в финансовой отчетности, формированию дебиторской задолженности в сумме 1,2 млн. леев при оплате за аренду (</w:t>
      </w:r>
      <w:r w:rsidRPr="007B42ED">
        <w:rPr>
          <w:rFonts w:ascii="Times New Roman" w:eastAsia="PMingLiU" w:hAnsi="Times New Roman"/>
          <w:i/>
          <w:sz w:val="28"/>
          <w:szCs w:val="28"/>
          <w:lang w:val="ru-MO"/>
        </w:rPr>
        <w:t xml:space="preserve">365,0 тыс. леев – с истекшим сроком оплаты); занижению годовой аренды на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63,3 тыс. леев и неполучению доходов в сумме 894,7 тыс. леев, связанных с ненадлежащим установлением в договорах найма годовой платы за аренду </w:t>
      </w:r>
      <w:r w:rsidRPr="007B42ED">
        <w:rPr>
          <w:rStyle w:val="Strong"/>
          <w:rFonts w:ascii="Times New Roman" w:hAnsi="Times New Roman"/>
          <w:i/>
          <w:noProof/>
          <w:color w:val="000000"/>
          <w:sz w:val="28"/>
          <w:szCs w:val="28"/>
          <w:lang w:val="ru-MO"/>
        </w:rPr>
        <w:t xml:space="preserve">земельных участков, 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>являющихся</w:t>
      </w:r>
      <w:r w:rsidRPr="007B42ED">
        <w:rPr>
          <w:rStyle w:val="Strong"/>
          <w:rFonts w:ascii="Times New Roman" w:hAnsi="Times New Roman"/>
          <w:i/>
          <w:noProof/>
          <w:color w:val="000000"/>
          <w:sz w:val="28"/>
          <w:szCs w:val="28"/>
          <w:lang w:val="ru-MO"/>
        </w:rPr>
        <w:t xml:space="preserve"> публичной </w:t>
      </w:r>
      <w:r w:rsidRPr="007B42ED">
        <w:rPr>
          <w:rStyle w:val="Strong"/>
          <w:rFonts w:ascii="Times New Roman" w:hAnsi="Times New Roman"/>
          <w:i/>
          <w:noProof/>
          <w:color w:val="000000"/>
          <w:sz w:val="28"/>
          <w:szCs w:val="28"/>
          <w:lang w:val="ru-MO" w:eastAsia="ru-RU"/>
        </w:rPr>
        <w:t>собственностью</w:t>
      </w:r>
      <w:r w:rsidRPr="007B42ED">
        <w:rPr>
          <w:rStyle w:val="Strong"/>
          <w:rFonts w:ascii="Times New Roman" w:hAnsi="Times New Roman"/>
          <w:i/>
          <w:noProof/>
          <w:color w:val="000000"/>
          <w:sz w:val="28"/>
          <w:szCs w:val="28"/>
          <w:lang w:val="ru-MO"/>
        </w:rPr>
        <w:t xml:space="preserve">; </w:t>
      </w:r>
    </w:p>
    <w:p w:rsidR="00B90AFF" w:rsidRPr="007B42ED" w:rsidRDefault="00B90AFF" w:rsidP="00BB5E89">
      <w:pPr>
        <w:pStyle w:val="ListParagraph"/>
        <w:numPr>
          <w:ilvl w:val="0"/>
          <w:numId w:val="44"/>
        </w:numPr>
        <w:tabs>
          <w:tab w:val="left" w:pos="284"/>
          <w:tab w:val="left" w:pos="993"/>
        </w:tabs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в нарушение законодательных положений в 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бухгалтерском учете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не были отражены </w:t>
      </w:r>
      <w:r w:rsidRPr="007B42ED">
        <w:rPr>
          <w:rFonts w:ascii="Times New Roman" w:hAnsi="Times New Roman"/>
          <w:i/>
          <w:iCs/>
          <w:sz w:val="28"/>
          <w:szCs w:val="28"/>
          <w:lang w:val="ru-MO"/>
        </w:rPr>
        <w:t xml:space="preserve">2460 </w:t>
      </w:r>
      <w:r w:rsidRPr="007B42ED">
        <w:rPr>
          <w:rStyle w:val="Strong"/>
          <w:rFonts w:ascii="Times New Roman" w:hAnsi="Times New Roman"/>
          <w:i/>
          <w:iCs/>
          <w:noProof/>
          <w:color w:val="000000"/>
          <w:sz w:val="28"/>
          <w:szCs w:val="28"/>
          <w:lang w:val="ru-MO"/>
        </w:rPr>
        <w:t xml:space="preserve">земельных участков площадью </w:t>
      </w:r>
      <w:r w:rsidRPr="007B42ED">
        <w:rPr>
          <w:rFonts w:ascii="Times New Roman" w:hAnsi="Times New Roman"/>
          <w:i/>
          <w:iCs/>
          <w:sz w:val="28"/>
          <w:szCs w:val="28"/>
          <w:lang w:val="ru-MO"/>
        </w:rPr>
        <w:t xml:space="preserve">3,7 тыс. га, </w:t>
      </w:r>
      <w:r w:rsidRPr="007B42ED">
        <w:rPr>
          <w:rFonts w:ascii="Times New Roman" w:eastAsia="Times New Roman" w:hAnsi="Times New Roman"/>
          <w:bCs/>
          <w:i/>
          <w:iCs/>
          <w:sz w:val="28"/>
          <w:szCs w:val="28"/>
          <w:lang w:val="ru-MO" w:eastAsia="ru-RU"/>
        </w:rPr>
        <w:t xml:space="preserve">в том числе </w:t>
      </w:r>
      <w:r w:rsidRPr="007B42ED">
        <w:rPr>
          <w:rFonts w:ascii="Times New Roman" w:hAnsi="Times New Roman"/>
          <w:i/>
          <w:iCs/>
          <w:sz w:val="28"/>
          <w:szCs w:val="28"/>
          <w:lang w:val="ru-MO"/>
        </w:rPr>
        <w:t xml:space="preserve">8 </w:t>
      </w:r>
      <w:r w:rsidRPr="007B42ED">
        <w:rPr>
          <w:rStyle w:val="Strong"/>
          <w:rFonts w:ascii="Times New Roman" w:hAnsi="Times New Roman"/>
          <w:i/>
          <w:iCs/>
          <w:noProof/>
          <w:color w:val="000000"/>
          <w:sz w:val="28"/>
          <w:szCs w:val="28"/>
          <w:lang w:val="ru-MO"/>
        </w:rPr>
        <w:t xml:space="preserve">земельных участков </w:t>
      </w:r>
      <w:r w:rsidRPr="007B42ED">
        <w:rPr>
          <w:rFonts w:ascii="Times New Roman" w:hAnsi="Times New Roman"/>
          <w:i/>
          <w:iCs/>
          <w:sz w:val="28"/>
          <w:szCs w:val="28"/>
          <w:lang w:val="ru-MO"/>
        </w:rPr>
        <w:t xml:space="preserve">площадью 50,3 га и кадастровой стоимостью 172,8 млн. леев, несмотря на то, что субъект владел титулами, удостоверяющими </w:t>
      </w:r>
      <w:r w:rsidRPr="007B42ED">
        <w:rPr>
          <w:rFonts w:ascii="Times New Roman" w:hAnsi="Times New Roman"/>
          <w:i/>
          <w:iCs/>
          <w:sz w:val="28"/>
          <w:szCs w:val="28"/>
          <w:lang w:val="ru-MO" w:eastAsia="ru-RU"/>
        </w:rPr>
        <w:t>собственност</w:t>
      </w:r>
      <w:r w:rsidRPr="007B42ED">
        <w:rPr>
          <w:rFonts w:ascii="Times New Roman" w:hAnsi="Times New Roman"/>
          <w:i/>
          <w:iCs/>
          <w:sz w:val="28"/>
          <w:szCs w:val="28"/>
          <w:lang w:val="ru-MO"/>
        </w:rPr>
        <w:t xml:space="preserve">ь; не были оценены и отражены в </w:t>
      </w:r>
      <w:r w:rsidRPr="007B42ED">
        <w:rPr>
          <w:rFonts w:ascii="Times New Roman" w:hAnsi="Times New Roman"/>
          <w:i/>
          <w:iCs/>
          <w:color w:val="000000"/>
          <w:sz w:val="28"/>
          <w:szCs w:val="28"/>
          <w:lang w:val="ru-MO"/>
        </w:rPr>
        <w:t>бухгалтерском учете, а также в Регистре недвижимого имущества</w:t>
      </w:r>
      <w:r w:rsidRPr="007B42ED">
        <w:rPr>
          <w:rFonts w:ascii="Times New Roman" w:hAnsi="Times New Roman"/>
          <w:i/>
          <w:iCs/>
          <w:sz w:val="28"/>
          <w:szCs w:val="28"/>
          <w:lang w:val="ru-MO"/>
        </w:rPr>
        <w:t xml:space="preserve"> 53 </w:t>
      </w:r>
      <w:r w:rsidRPr="007B42ED">
        <w:rPr>
          <w:rStyle w:val="Strong"/>
          <w:rFonts w:ascii="Times New Roman" w:hAnsi="Times New Roman"/>
          <w:i/>
          <w:iCs/>
          <w:noProof/>
          <w:color w:val="000000"/>
          <w:sz w:val="28"/>
          <w:szCs w:val="28"/>
          <w:lang w:val="ru-MO"/>
        </w:rPr>
        <w:t xml:space="preserve">земельных участка общей площадью </w:t>
      </w:r>
      <w:r w:rsidRPr="007B42ED">
        <w:rPr>
          <w:rFonts w:ascii="Times New Roman" w:hAnsi="Times New Roman"/>
          <w:i/>
          <w:iCs/>
          <w:sz w:val="28"/>
          <w:szCs w:val="28"/>
          <w:lang w:val="ru-MO"/>
        </w:rPr>
        <w:t xml:space="preserve">66,5 га и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3 гаража стоимостью 45,5 тыс. леев; не были учтены в 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бухгалтерском учете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9 объектов 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>недвижимости стоимостью 1,1 млн. леев; не были приведены в соответствие данные из Списков объектов недвижимого имущества, являющихся публичной собственностью государства, что увеличивает риск необеспечения целостности и потери государственного имущества;</w:t>
      </w:r>
    </w:p>
    <w:p w:rsidR="00B90AFF" w:rsidRPr="007B42ED" w:rsidRDefault="00B90AFF" w:rsidP="00BB5E89">
      <w:pPr>
        <w:pStyle w:val="ListParagraph"/>
        <w:numPr>
          <w:ilvl w:val="0"/>
          <w:numId w:val="44"/>
        </w:numPr>
        <w:tabs>
          <w:tab w:val="left" w:pos="284"/>
          <w:tab w:val="left" w:pos="1134"/>
        </w:tabs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ГП „ASD” оплатило из </w:t>
      </w:r>
      <w:r w:rsidRPr="007B42ED">
        <w:rPr>
          <w:rFonts w:ascii="Times New Roman" w:hAnsi="Times New Roman"/>
          <w:i/>
          <w:sz w:val="28"/>
          <w:szCs w:val="28"/>
          <w:lang w:val="ru-MO" w:eastAsia="ru-RU"/>
        </w:rPr>
        <w:t xml:space="preserve">доходов, полученных из дорожного фонда,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6,3 млн. леев АО „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Institutul pentru Proiectări Drumuri Auto” согласно ряду исполнительных листов в результате судебных споров о принадлежности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III этажа площадью 1,1 тыс. м</w:t>
      </w:r>
      <w:r w:rsidRPr="007B42ED">
        <w:rPr>
          <w:rFonts w:ascii="Times New Roman" w:hAnsi="Times New Roman"/>
          <w:i/>
          <w:sz w:val="28"/>
          <w:szCs w:val="28"/>
          <w:vertAlign w:val="superscript"/>
          <w:lang w:val="ru-MO"/>
        </w:rPr>
        <w:t xml:space="preserve">2 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находящейся в управлении недвижимости, расположенной в мун. Кишинэу, ул. Букурия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12A.</w:t>
      </w:r>
    </w:p>
    <w:p w:rsidR="00B90AFF" w:rsidRPr="007B42ED" w:rsidRDefault="00B90AFF" w:rsidP="00BB5E89">
      <w:pPr>
        <w:pStyle w:val="ListParagraph"/>
        <w:numPr>
          <w:ilvl w:val="0"/>
          <w:numId w:val="42"/>
        </w:numPr>
        <w:spacing w:after="0" w:line="240" w:lineRule="auto"/>
        <w:ind w:left="0" w:right="-2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На некоторых созданных предприятиях не была полностью обеспечена консолидация 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 w:eastAsia="ru-RU"/>
        </w:rPr>
        <w:t xml:space="preserve">институциональных способностей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и создан 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эффективный менеджмент управления государственным имуществом. Они не располагают </w:t>
      </w:r>
      <w:r w:rsidRPr="007B42ED">
        <w:rPr>
          <w:rStyle w:val="hps"/>
          <w:rFonts w:ascii="Times New Roman" w:eastAsia="Times New Roman" w:hAnsi="Times New Roman"/>
          <w:bCs/>
          <w:i/>
          <w:noProof/>
          <w:color w:val="000000"/>
          <w:sz w:val="28"/>
          <w:szCs w:val="28"/>
          <w:lang w:val="ru-MO" w:eastAsia="ru-RU"/>
        </w:rPr>
        <w:t xml:space="preserve">экономическими показателями, установленными учредителем согласно законодательным положениям, а результаты финансово-экономической деятельности 5 государственных предприятий и 6 акционерных обществ завершились получением чистых убытков в сумме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66,8 млн. леев.</w:t>
      </w:r>
    </w:p>
    <w:p w:rsidR="00B90AFF" w:rsidRPr="007B42ED" w:rsidRDefault="00B90AFF" w:rsidP="002031C0">
      <w:pPr>
        <w:autoSpaceDE w:val="0"/>
        <w:autoSpaceDN w:val="0"/>
        <w:adjustRightInd w:val="0"/>
        <w:spacing w:after="0" w:line="240" w:lineRule="auto"/>
        <w:ind w:right="-2" w:firstLine="567"/>
        <w:jc w:val="both"/>
        <w:outlineLvl w:val="0"/>
        <w:rPr>
          <w:rFonts w:ascii="Arial Narrow" w:hAnsi="Arial Narrow" w:cs="Arial"/>
          <w:bCs/>
          <w:sz w:val="16"/>
          <w:szCs w:val="16"/>
          <w:lang w:val="ru-MO"/>
        </w:rPr>
      </w:pPr>
    </w:p>
    <w:p w:rsidR="00B90AFF" w:rsidRPr="007B42ED" w:rsidRDefault="00B90AFF" w:rsidP="003F2F15">
      <w:pPr>
        <w:autoSpaceDE w:val="0"/>
        <w:autoSpaceDN w:val="0"/>
        <w:adjustRightInd w:val="0"/>
        <w:spacing w:after="0" w:line="240" w:lineRule="auto"/>
        <w:ind w:right="-709"/>
        <w:jc w:val="center"/>
        <w:outlineLvl w:val="0"/>
        <w:rPr>
          <w:rFonts w:ascii="Times New Roman" w:hAnsi="Times New Roman" w:cs="Times New Roman"/>
          <w:b/>
          <w:bCs/>
          <w:iCs/>
          <w:sz w:val="28"/>
          <w:szCs w:val="28"/>
          <w:lang w:val="ru-MO"/>
        </w:rPr>
      </w:pPr>
      <w:bookmarkStart w:id="1" w:name="_Toc390866376"/>
      <w:r w:rsidRPr="007B42ED">
        <w:rPr>
          <w:rFonts w:ascii="Times New Roman" w:hAnsi="Times New Roman" w:cs="Times New Roman"/>
          <w:b/>
          <w:bCs/>
          <w:sz w:val="28"/>
          <w:szCs w:val="28"/>
          <w:lang w:val="ru-MO"/>
        </w:rPr>
        <w:t>Раздел II – ОБЩЕЕ ПРЕДСТАВЛЕНИЕ</w:t>
      </w:r>
      <w:bookmarkEnd w:id="1"/>
    </w:p>
    <w:p w:rsidR="00B90AFF" w:rsidRPr="007B42ED" w:rsidRDefault="00B90AFF" w:rsidP="002031C0">
      <w:pPr>
        <w:autoSpaceDE w:val="0"/>
        <w:autoSpaceDN w:val="0"/>
        <w:adjustRightInd w:val="0"/>
        <w:spacing w:after="0" w:line="240" w:lineRule="auto"/>
        <w:ind w:right="-710" w:firstLine="708"/>
        <w:jc w:val="both"/>
        <w:rPr>
          <w:rFonts w:ascii="Times New Roman" w:hAnsi="Times New Roman" w:cs="Times New Roman"/>
          <w:b/>
          <w:bCs/>
          <w:iCs/>
          <w:sz w:val="16"/>
          <w:szCs w:val="16"/>
          <w:lang w:val="ru-MO"/>
        </w:rPr>
      </w:pPr>
    </w:p>
    <w:p w:rsidR="00B90AFF" w:rsidRPr="007B42ED" w:rsidRDefault="00B90AFF" w:rsidP="002031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>Миссия Министерства транспорта и дорожной инфраструктуры</w:t>
      </w:r>
      <w:r w:rsidRPr="007B42ED">
        <w:rPr>
          <w:rFonts w:ascii="Arial" w:eastAsia="Times New Roman" w:hAnsi="Arial" w:cs="Arial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состоит в реализации конституционных прерогатив Правительства по разработке, продвижению и реализации государственной политики в области транспорта и дорожной инфраструктуры. МТДИ осуществляет свои полномочия в областях транспорта (железнодорожного, гражданской авиации, автомобильного, водного) и дорожной инфраструктуры</w:t>
      </w:r>
      <w:r w:rsidRPr="007B42ED">
        <w:rPr>
          <w:rFonts w:ascii="Arial" w:eastAsia="Times New Roman" w:hAnsi="Arial" w:cs="Arial"/>
          <w:b/>
          <w:sz w:val="28"/>
          <w:szCs w:val="28"/>
          <w:lang w:val="ru-MO"/>
        </w:rPr>
        <w:t>.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Принципы деятельности, функции, организационная структура </w:t>
      </w:r>
      <w:r>
        <w:rPr>
          <w:rFonts w:ascii="Times New Roman" w:hAnsi="Times New Roman"/>
          <w:sz w:val="28"/>
          <w:szCs w:val="28"/>
          <w:lang w:val="ru-MO"/>
        </w:rPr>
        <w:t>м</w:t>
      </w:r>
      <w:r w:rsidRPr="007B42ED">
        <w:rPr>
          <w:rFonts w:ascii="Times New Roman" w:hAnsi="Times New Roman"/>
          <w:sz w:val="28"/>
          <w:szCs w:val="28"/>
          <w:lang w:val="ru-MO"/>
        </w:rPr>
        <w:t>инистерства (за аудируемый период) предусмотрены в Положении, утвержденном Постановлением Правительства №695 от 18.11.2009</w:t>
      </w:r>
      <w:r w:rsidRPr="007B42ED">
        <w:rPr>
          <w:rStyle w:val="FootnoteReference"/>
          <w:rFonts w:ascii="Times New Roman" w:hAnsi="Times New Roman"/>
          <w:sz w:val="28"/>
          <w:szCs w:val="28"/>
          <w:lang w:val="ru-MO"/>
        </w:rPr>
        <w:footnoteReference w:id="5"/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, а также другими нормативными и законодательными актами. </w:t>
      </w:r>
    </w:p>
    <w:p w:rsidR="00B90AFF" w:rsidRPr="007B42ED" w:rsidRDefault="00B90AFF" w:rsidP="002031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b/>
          <w:sz w:val="28"/>
          <w:szCs w:val="28"/>
          <w:lang w:val="ru-MO"/>
        </w:rPr>
        <w:t>Полномочия по руководству и организации МТДИ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осуществляются министром, который координирует деятельность центрального аппарата </w:t>
      </w:r>
      <w:r>
        <w:rPr>
          <w:rFonts w:ascii="Times New Roman" w:hAnsi="Times New Roman"/>
          <w:sz w:val="28"/>
          <w:szCs w:val="28"/>
          <w:lang w:val="ru-MO"/>
        </w:rPr>
        <w:t>м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инистерства, исполняет все полномочия над субъектами, находящимися в подчинении, 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 xml:space="preserve">ведении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или координируемые </w:t>
      </w:r>
      <w:r>
        <w:rPr>
          <w:rFonts w:ascii="Times New Roman" w:hAnsi="Times New Roman"/>
          <w:sz w:val="28"/>
          <w:szCs w:val="28"/>
          <w:lang w:val="ru-MO"/>
        </w:rPr>
        <w:t>м</w:t>
      </w:r>
      <w:r w:rsidRPr="007B42ED">
        <w:rPr>
          <w:rFonts w:ascii="Times New Roman" w:hAnsi="Times New Roman"/>
          <w:sz w:val="28"/>
          <w:szCs w:val="28"/>
          <w:lang w:val="ru-MO"/>
        </w:rPr>
        <w:t>инистерством, и выполняет общие полномочия в качестве главного распорядителя кредитов согласно ст.</w:t>
      </w:r>
      <w:r w:rsidRPr="007B42ED">
        <w:rPr>
          <w:rFonts w:ascii="Times New Roman" w:eastAsia="MS Mincho" w:hAnsi="Times New Roman" w:cs="Times New Roman"/>
          <w:sz w:val="28"/>
          <w:szCs w:val="28"/>
          <w:lang w:val="ru-MO"/>
        </w:rPr>
        <w:t xml:space="preserve">33 (5) Закона о </w:t>
      </w:r>
      <w:r w:rsidRPr="007B42ED">
        <w:rPr>
          <w:rFonts w:ascii="Times New Roman" w:eastAsia="MS Mincho" w:hAnsi="Times New Roman" w:cs="Times New Roman"/>
          <w:bCs/>
          <w:sz w:val="28"/>
          <w:szCs w:val="28"/>
          <w:lang w:val="ru-MO"/>
        </w:rPr>
        <w:t>бюджет</w:t>
      </w:r>
      <w:r w:rsidRPr="007B42ED">
        <w:rPr>
          <w:rFonts w:ascii="Times New Roman" w:eastAsia="MS Mincho" w:hAnsi="Times New Roman" w:cs="Times New Roman"/>
          <w:sz w:val="28"/>
          <w:szCs w:val="28"/>
          <w:lang w:val="ru-MO"/>
        </w:rPr>
        <w:t xml:space="preserve">ной системе и </w:t>
      </w:r>
      <w:r w:rsidRPr="007B42ED">
        <w:rPr>
          <w:rFonts w:ascii="Times New Roman" w:eastAsia="MS Mincho" w:hAnsi="Times New Roman" w:cs="Times New Roman"/>
          <w:bCs/>
          <w:sz w:val="28"/>
          <w:szCs w:val="28"/>
          <w:lang w:val="ru-MO"/>
        </w:rPr>
        <w:t>бюджет</w:t>
      </w:r>
      <w:r w:rsidRPr="007B42ED">
        <w:rPr>
          <w:rFonts w:ascii="Times New Roman" w:eastAsia="MS Mincho" w:hAnsi="Times New Roman" w:cs="Times New Roman"/>
          <w:sz w:val="28"/>
          <w:szCs w:val="28"/>
          <w:lang w:val="ru-MO"/>
        </w:rPr>
        <w:t>ном процессе №847-XIII от 24.05.1996</w:t>
      </w:r>
      <w:r w:rsidRPr="007B42ED">
        <w:rPr>
          <w:rStyle w:val="FootnoteReference"/>
          <w:sz w:val="28"/>
          <w:szCs w:val="28"/>
          <w:lang w:val="ru-MO"/>
        </w:rPr>
        <w:footnoteReference w:id="6"/>
      </w:r>
      <w:r w:rsidRPr="007B42ED">
        <w:rPr>
          <w:rFonts w:ascii="Times New Roman" w:eastAsia="MS Mincho" w:hAnsi="Times New Roman" w:cs="Times New Roman"/>
          <w:sz w:val="28"/>
          <w:szCs w:val="28"/>
          <w:lang w:val="ru-MO"/>
        </w:rPr>
        <w:t xml:space="preserve"> и </w:t>
      </w:r>
      <w:r w:rsidRPr="007B42ED">
        <w:rPr>
          <w:rFonts w:ascii="Times New Roman" w:hAnsi="Times New Roman"/>
          <w:sz w:val="28"/>
          <w:szCs w:val="28"/>
          <w:lang w:val="ru-MO"/>
        </w:rPr>
        <w:t>Положения</w:t>
      </w:r>
      <w:r w:rsidRPr="007B42ED">
        <w:rPr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о статусе, правах и обязанностях исполнителей бюджета, утвержденного Приказом министра финансов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№2 от 3.01.2007</w:t>
      </w:r>
      <w:r w:rsidRPr="007B42ED">
        <w:rPr>
          <w:rStyle w:val="FootnoteReference"/>
          <w:sz w:val="28"/>
          <w:szCs w:val="28"/>
          <w:lang w:val="ru-MO"/>
        </w:rPr>
        <w:footnoteReference w:id="7"/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 w:eastAsia="ru-RU"/>
        </w:rPr>
        <w:t>.</w:t>
      </w:r>
    </w:p>
    <w:p w:rsidR="00B90AFF" w:rsidRPr="007B42ED" w:rsidRDefault="00B90AFF" w:rsidP="002031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b/>
          <w:sz w:val="28"/>
          <w:szCs w:val="28"/>
          <w:lang w:val="ru-MO"/>
        </w:rPr>
        <w:t>Основными полномочиями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МТДИ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в качестве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отраслевого органа центрального публичного управления являются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следующие:</w:t>
      </w:r>
    </w:p>
    <w:p w:rsidR="00B90AFF" w:rsidRPr="007B42ED" w:rsidRDefault="00B90AFF" w:rsidP="00BB5E89">
      <w:pPr>
        <w:pStyle w:val="ListParagraph"/>
        <w:numPr>
          <w:ilvl w:val="0"/>
          <w:numId w:val="49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обеспечивает разработку стратегий развития в областях своей компетенции и осуществляет контроль за ее выполнением, определяет приоритетные стратегические цели и тактические задачи своей деятельности, разрабатывает и осуществляет меры по их выполнению;</w:t>
      </w:r>
    </w:p>
    <w:p w:rsidR="00B90AFF" w:rsidRPr="007B42ED" w:rsidRDefault="00B90AFF" w:rsidP="00BB5E89">
      <w:pPr>
        <w:pStyle w:val="ListParagraph"/>
        <w:numPr>
          <w:ilvl w:val="0"/>
          <w:numId w:val="49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разрабатывает проекты нормативных актов и издает нормативные акты в областях своей компетенции для гармонизации законодательной и нормативной базы с европейскими и международными стандартами;</w:t>
      </w:r>
    </w:p>
    <w:p w:rsidR="00B90AFF" w:rsidRPr="007B42ED" w:rsidRDefault="00B90AFF" w:rsidP="00BB5E89">
      <w:pPr>
        <w:pStyle w:val="ListParagraph"/>
        <w:numPr>
          <w:ilvl w:val="0"/>
          <w:numId w:val="49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разрабатывает проект годового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>бюджет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а МТДИ и осуществляет контроль за использованием по назначению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>бюджет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ных средств; обосновывает потребность в фондах из государственного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>бюджет</w:t>
      </w:r>
      <w:r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>а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, управляет публичными финансовыми средствами в областях компетенции; представляет для утверждения Правительству годовую программу по ремонту, содержанию и реконструкции дорог в пределах и по конкретным категориям работ;</w:t>
      </w:r>
    </w:p>
    <w:p w:rsidR="00B90AFF" w:rsidRPr="007B42ED" w:rsidRDefault="00B90AFF" w:rsidP="00BB5E89">
      <w:pPr>
        <w:pStyle w:val="ListParagraph"/>
        <w:numPr>
          <w:ilvl w:val="0"/>
          <w:numId w:val="49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организует и проводит в соответствии с законодательством торги по закупке работ на содержание, ремонт, </w:t>
      </w:r>
      <w:r w:rsidRPr="007B42ED">
        <w:rPr>
          <w:rFonts w:ascii="Times New Roman" w:eastAsia="Times New Roman" w:hAnsi="Times New Roman"/>
          <w:iCs/>
          <w:color w:val="000000"/>
          <w:sz w:val="28"/>
          <w:szCs w:val="28"/>
          <w:lang w:val="ru-MO" w:eastAsia="ru-RU"/>
        </w:rPr>
        <w:t>строительств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о и реконструкцию национальных дорог; обеспечивает качественное выполнение работ по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lastRenderedPageBreak/>
        <w:t xml:space="preserve">содержанию, ремонту и реконструкции национальных дорог </w:t>
      </w:r>
      <w:r w:rsidRPr="007B42ED">
        <w:rPr>
          <w:rFonts w:ascii="Times New Roman" w:hAnsi="Times New Roman"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;</w:t>
      </w:r>
    </w:p>
    <w:p w:rsidR="00B90AFF" w:rsidRPr="007B42ED" w:rsidRDefault="00B90AFF" w:rsidP="00BB5E89">
      <w:pPr>
        <w:pStyle w:val="ListParagraph"/>
        <w:numPr>
          <w:ilvl w:val="0"/>
          <w:numId w:val="49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iCs/>
          <w:color w:val="000000"/>
          <w:sz w:val="28"/>
          <w:szCs w:val="28"/>
          <w:lang w:val="ru-MO"/>
        </w:rPr>
        <w:t xml:space="preserve">осуществляет администрирование, содержание, ремонт и обеспечение средствами сигнализации национальные дороги </w:t>
      </w:r>
      <w:r w:rsidRPr="007B42ED">
        <w:rPr>
          <w:rFonts w:ascii="Times New Roman" w:hAnsi="Times New Roman"/>
          <w:sz w:val="28"/>
          <w:szCs w:val="28"/>
          <w:lang w:val="ru-MO"/>
        </w:rPr>
        <w:t>общего пользования</w:t>
      </w:r>
      <w:r w:rsidRPr="007B42ED">
        <w:rPr>
          <w:rFonts w:ascii="Times New Roman" w:hAnsi="Times New Roman"/>
          <w:bCs/>
          <w:iCs/>
          <w:color w:val="000000"/>
          <w:sz w:val="28"/>
          <w:szCs w:val="28"/>
          <w:lang w:val="ru-MO"/>
        </w:rPr>
        <w:t xml:space="preserve"> для систематизации и организации дорожного движения с целью гарантирования безопасности движения; принимает меры по созданию, развитию и обеспечению функционирования национальной сети международных транспортных коридоров;</w:t>
      </w:r>
    </w:p>
    <w:p w:rsidR="00B90AFF" w:rsidRPr="007B42ED" w:rsidRDefault="00B90AFF" w:rsidP="00BB5E89">
      <w:pPr>
        <w:pStyle w:val="ListParagraph"/>
        <w:numPr>
          <w:ilvl w:val="0"/>
          <w:numId w:val="49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исполняет функции учредителя государственных предприятий и администратора 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>публичного имущества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посредством представителей государства в: ПУ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„Национальном агентстве автомобильного транспорта”; ПУ „Căpitănia portului Giurgiuleşti”, 16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>акционерных общества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х, в которых пакет акций государства </w:t>
      </w:r>
      <w:r w:rsidRPr="007B42E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MO"/>
        </w:rPr>
        <w:t xml:space="preserve">администрируется </w:t>
      </w:r>
      <w:r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MO"/>
        </w:rPr>
        <w:t>м</w:t>
      </w:r>
      <w:r w:rsidRPr="007B42E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MO"/>
        </w:rPr>
        <w:t xml:space="preserve">инистерством, и 17 созданных им государственных предприятиях. </w:t>
      </w:r>
    </w:p>
    <w:p w:rsidR="00B90AFF" w:rsidRPr="007B42ED" w:rsidRDefault="00B90AFF" w:rsidP="002031C0">
      <w:pPr>
        <w:pStyle w:val="ListParagraph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>Бухгалтерский учет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в МТДИ ведется в соответствии с общими обязательными правилами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>бухгалтерского учета и финансовой отчетности в публичном секторе, предусмотренными Законом о бухгалтерском учете</w:t>
      </w:r>
      <w:r w:rsidRPr="007B42ED">
        <w:rPr>
          <w:rStyle w:val="FootnoteReference"/>
          <w:sz w:val="28"/>
          <w:szCs w:val="28"/>
          <w:lang w:val="ru-MO"/>
        </w:rPr>
        <w:footnoteReference w:id="8"/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 и Инструкцией о бухгалтерском учете в публичных учреждениях, состоящих на бюджете</w:t>
      </w:r>
      <w:r w:rsidRPr="007B42ED">
        <w:rPr>
          <w:rStyle w:val="FootnoteReference"/>
          <w:sz w:val="28"/>
          <w:szCs w:val="28"/>
          <w:lang w:val="ru-MO"/>
        </w:rPr>
        <w:footnoteReference w:id="9"/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.</w:t>
      </w:r>
    </w:p>
    <w:p w:rsidR="00B90AFF" w:rsidRPr="007B42ED" w:rsidRDefault="00B90AFF" w:rsidP="002031C0">
      <w:pPr>
        <w:spacing w:before="120" w:after="120" w:line="240" w:lineRule="auto"/>
        <w:ind w:firstLine="567"/>
        <w:jc w:val="both"/>
        <w:outlineLvl w:val="1"/>
        <w:rPr>
          <w:rFonts w:ascii="Arial" w:hAnsi="Arial" w:cs="Arial"/>
          <w:b/>
          <w:i/>
          <w:sz w:val="28"/>
          <w:szCs w:val="28"/>
          <w:lang w:val="ru-MO"/>
        </w:rPr>
      </w:pPr>
      <w:bookmarkStart w:id="2" w:name="_Toc390866377"/>
      <w:r w:rsidRPr="007B42ED">
        <w:rPr>
          <w:rFonts w:ascii="Arial" w:hAnsi="Arial" w:cs="Arial"/>
          <w:b/>
          <w:i/>
          <w:sz w:val="28"/>
          <w:szCs w:val="28"/>
          <w:lang w:val="ru-MO"/>
        </w:rPr>
        <w:t xml:space="preserve">2.1. </w:t>
      </w:r>
      <w:r w:rsidRPr="00EB5903">
        <w:rPr>
          <w:rFonts w:ascii="Arial" w:eastAsia="Arial Unicode MS" w:hAnsi="Arial" w:cs="Arial"/>
          <w:b/>
          <w:i/>
          <w:sz w:val="28"/>
          <w:szCs w:val="28"/>
          <w:lang w:val="ru-MO"/>
        </w:rPr>
        <w:t>Инфраструктура МТДИ</w:t>
      </w:r>
      <w:bookmarkEnd w:id="2"/>
    </w:p>
    <w:p w:rsidR="00B90AFF" w:rsidRPr="007B42ED" w:rsidRDefault="00B90AFF" w:rsidP="002031C0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В настоящее время инфраструктура, администрируемая МТДИ, включает международный аэропорт, главный международный морской порт,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1156 км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железной дороги и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10544 км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дорог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,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 w:eastAsia="ru-RU"/>
        </w:rPr>
        <w:t xml:space="preserve">в том числе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1200 км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дорог находятся в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управлении местных публичных органов левобережья Днестра. Главным наземным транспортным оператором является дорожный сектор с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97,0%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трафика пассажиров и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87,0%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трафика товаров, далее следует железная дорога с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>3,0%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трафика пассажиров и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13,0%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трафика товаров.</w:t>
      </w:r>
    </w:p>
    <w:p w:rsidR="00B90AFF" w:rsidRPr="007B42ED" w:rsidRDefault="00B90AFF" w:rsidP="002031C0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/>
          <w:b/>
          <w:i/>
          <w:sz w:val="20"/>
          <w:szCs w:val="20"/>
          <w:lang w:val="ru-MO" w:eastAsia="ru-RU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Согласно статистическому отчету ГП 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„ASD”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№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3-drum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 на конец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2013 года МТДИ управляло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9352 км дорог, из которых 3336 км (35,7%) – национальные дороги и 6016 км (64,3%) – местные дороги. Ситуация по данному разделу представлена в диаграмме №1.</w:t>
      </w:r>
      <w:r w:rsidRPr="007B42ED">
        <w:rPr>
          <w:rFonts w:ascii="Times New Roman" w:eastAsia="Times New Roman" w:hAnsi="Times New Roman"/>
          <w:b/>
          <w:i/>
          <w:sz w:val="20"/>
          <w:szCs w:val="20"/>
          <w:lang w:val="ru-MO" w:eastAsia="ru-RU"/>
        </w:rPr>
        <w:t xml:space="preserve">       </w:t>
      </w:r>
    </w:p>
    <w:p w:rsidR="003F2F15" w:rsidRDefault="00B90AFF" w:rsidP="002031C0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7B42ED">
        <w:rPr>
          <w:rFonts w:ascii="Times New Roman" w:eastAsia="Times New Roman" w:hAnsi="Times New Roman"/>
          <w:b/>
          <w:i/>
          <w:sz w:val="20"/>
          <w:szCs w:val="20"/>
          <w:lang w:val="ru-MO" w:eastAsia="ru-RU"/>
        </w:rPr>
        <w:t xml:space="preserve">                                                                                             </w:t>
      </w:r>
      <w:r w:rsidRPr="007B42ED">
        <w:rPr>
          <w:rFonts w:ascii="Times New Roman" w:eastAsia="Times New Roman" w:hAnsi="Times New Roman"/>
          <w:b/>
          <w:i/>
          <w:sz w:val="24"/>
          <w:szCs w:val="24"/>
          <w:lang w:val="ru-MO" w:eastAsia="ru-RU"/>
        </w:rPr>
        <w:t xml:space="preserve"> </w:t>
      </w:r>
    </w:p>
    <w:p w:rsidR="003F2F15" w:rsidRDefault="003F2F15" w:rsidP="002031C0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3F2F15" w:rsidRDefault="003F2F15" w:rsidP="002031C0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3F2F15" w:rsidRDefault="003F2F15" w:rsidP="002031C0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3F2F15" w:rsidRDefault="003F2F15" w:rsidP="002031C0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3F2F15" w:rsidRDefault="003F2F15" w:rsidP="002031C0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90AFF" w:rsidRPr="007B42ED" w:rsidRDefault="00B90AFF" w:rsidP="003F2F15">
      <w:pPr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eastAsia="Times New Roman" w:hAnsi="Times New Roman"/>
          <w:b/>
          <w:i/>
          <w:sz w:val="24"/>
          <w:szCs w:val="24"/>
          <w:lang w:val="ru-MO" w:eastAsia="ru-RU"/>
        </w:rPr>
      </w:pPr>
      <w:r w:rsidRPr="007B42ED">
        <w:rPr>
          <w:rFonts w:ascii="Times New Roman" w:eastAsia="Times New Roman" w:hAnsi="Times New Roman"/>
          <w:b/>
          <w:i/>
          <w:sz w:val="24"/>
          <w:szCs w:val="24"/>
          <w:lang w:val="ru-MO" w:eastAsia="ru-RU"/>
        </w:rPr>
        <w:lastRenderedPageBreak/>
        <w:t>Диаграмма №1</w:t>
      </w:r>
    </w:p>
    <w:p w:rsidR="00B90AFF" w:rsidRPr="007B42ED" w:rsidRDefault="00B90AFF" w:rsidP="002031C0">
      <w:pPr>
        <w:tabs>
          <w:tab w:val="left" w:pos="567"/>
        </w:tabs>
        <w:spacing w:after="0" w:line="240" w:lineRule="auto"/>
        <w:ind w:right="-710"/>
        <w:jc w:val="both"/>
        <w:rPr>
          <w:rFonts w:ascii="Times New Roman" w:eastAsia="Times New Roman" w:hAnsi="Times New Roman" w:cs="Times New Roman"/>
          <w:sz w:val="27"/>
          <w:szCs w:val="27"/>
          <w:lang w:val="ru-MO"/>
        </w:rPr>
      </w:pPr>
      <w:r w:rsidRPr="007B42ED">
        <w:rPr>
          <w:rFonts w:ascii="Times New Roman" w:eastAsia="Times New Roman" w:hAnsi="Times New Roman" w:cs="Times New Roman"/>
          <w:noProof/>
          <w:color w:val="C00000"/>
          <w:sz w:val="27"/>
          <w:szCs w:val="27"/>
          <w:shd w:val="clear" w:color="auto" w:fill="FFFFFF" w:themeFill="background1"/>
          <w:lang w:val="ru-RU" w:eastAsia="ru-RU"/>
        </w:rPr>
        <w:drawing>
          <wp:inline distT="0" distB="0" distL="0" distR="0">
            <wp:extent cx="4622135" cy="2102266"/>
            <wp:effectExtent l="38100" t="19050" r="26065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90AFF" w:rsidRPr="007B42ED" w:rsidRDefault="00B90AFF" w:rsidP="002031C0">
      <w:pPr>
        <w:spacing w:before="120" w:after="0" w:line="240" w:lineRule="auto"/>
        <w:ind w:right="-709" w:firstLine="567"/>
        <w:jc w:val="both"/>
        <w:rPr>
          <w:rFonts w:ascii="Times New Roman" w:eastAsia="Times New Roman" w:hAnsi="Times New Roman" w:cs="Times New Roman"/>
          <w:i/>
          <w:sz w:val="27"/>
          <w:szCs w:val="27"/>
          <w:lang w:val="ru-MO"/>
        </w:rPr>
      </w:pPr>
      <w:r w:rsidRPr="007B42ED">
        <w:rPr>
          <w:rFonts w:ascii="Times New Roman" w:eastAsia="Times New Roman" w:hAnsi="Times New Roman"/>
          <w:sz w:val="20"/>
          <w:szCs w:val="20"/>
          <w:lang w:val="ru-MO" w:eastAsia="ru-RU"/>
        </w:rPr>
        <w:t xml:space="preserve">               </w:t>
      </w:r>
      <w:r w:rsidRPr="007B42ED">
        <w:rPr>
          <w:rFonts w:ascii="Times New Roman" w:eastAsia="Times New Roman" w:hAnsi="Times New Roman"/>
          <w:b/>
          <w:sz w:val="20"/>
          <w:szCs w:val="20"/>
          <w:lang w:val="ru-MO" w:eastAsia="ru-RU"/>
        </w:rPr>
        <w:t>Источник</w:t>
      </w:r>
      <w:r w:rsidRPr="007B42ED">
        <w:rPr>
          <w:rFonts w:ascii="Times New Roman" w:eastAsia="Times New Roman" w:hAnsi="Times New Roman"/>
          <w:sz w:val="20"/>
          <w:szCs w:val="20"/>
          <w:lang w:val="ru-MO" w:eastAsia="ru-RU"/>
        </w:rPr>
        <w:t xml:space="preserve">. </w:t>
      </w:r>
      <w:r w:rsidRPr="007B42ED">
        <w:rPr>
          <w:rFonts w:ascii="Times New Roman" w:eastAsia="Times New Roman" w:hAnsi="Times New Roman"/>
          <w:i/>
          <w:sz w:val="20"/>
          <w:szCs w:val="20"/>
          <w:lang w:val="ru-MO" w:eastAsia="ru-RU"/>
        </w:rPr>
        <w:t>Статистический отчет №3-drum за 2013 год.</w:t>
      </w:r>
    </w:p>
    <w:p w:rsidR="00B90AFF" w:rsidRPr="007B42ED" w:rsidRDefault="00B90AFF" w:rsidP="002031C0">
      <w:pPr>
        <w:spacing w:after="0" w:line="240" w:lineRule="auto"/>
        <w:ind w:right="-285" w:firstLine="567"/>
        <w:jc w:val="both"/>
        <w:rPr>
          <w:rFonts w:ascii="Times New Roman" w:hAnsi="Times New Roman" w:cs="Times New Roman"/>
          <w:color w:val="000000"/>
          <w:sz w:val="16"/>
          <w:szCs w:val="16"/>
          <w:lang w:val="ru-MO"/>
        </w:rPr>
      </w:pP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С плотностью дорожной сети </w:t>
      </w:r>
      <w:r w:rsidRPr="007B42ED">
        <w:rPr>
          <w:rFonts w:ascii="Times New Roman" w:hAnsi="Times New Roman" w:cs="Times New Roman"/>
          <w:b/>
          <w:bCs/>
          <w:color w:val="000000"/>
          <w:sz w:val="28"/>
          <w:szCs w:val="28"/>
          <w:lang w:val="ru-MO"/>
        </w:rPr>
        <w:t>306,8 км на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 1000 км</w:t>
      </w:r>
      <w:r w:rsidRPr="007B42ED">
        <w:rPr>
          <w:rFonts w:ascii="Times New Roman" w:eastAsia="Times New Roman" w:hAnsi="Times New Roman" w:cs="Times New Roman"/>
          <w:sz w:val="28"/>
          <w:szCs w:val="28"/>
          <w:vertAlign w:val="superscript"/>
          <w:lang w:val="ru-MO"/>
        </w:rPr>
        <w:t xml:space="preserve">2 </w:t>
      </w:r>
      <w:r w:rsidRPr="007B42ED">
        <w:rPr>
          <w:rFonts w:ascii="Times New Roman" w:hAnsi="Times New Roman" w:cs="Times New Roman"/>
          <w:bCs/>
          <w:iCs/>
          <w:color w:val="000000"/>
          <w:sz w:val="28"/>
          <w:szCs w:val="28"/>
          <w:lang w:val="ru-MO"/>
        </w:rPr>
        <w:t xml:space="preserve">Республика Молдова находится намного ниже среднего европейского </w:t>
      </w:r>
      <w:r w:rsidRPr="007B42E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MO" w:eastAsia="ru-RU"/>
        </w:rPr>
        <w:t>показател</w:t>
      </w:r>
      <w:r w:rsidRPr="007B42ED">
        <w:rPr>
          <w:rFonts w:ascii="Times New Roman" w:hAnsi="Times New Roman" w:cs="Times New Roman"/>
          <w:bCs/>
          <w:iCs/>
          <w:color w:val="000000"/>
          <w:sz w:val="28"/>
          <w:szCs w:val="28"/>
          <w:lang w:val="ru-MO"/>
        </w:rPr>
        <w:t>я (</w:t>
      </w:r>
      <w:r w:rsidRPr="007B42ED">
        <w:rPr>
          <w:rFonts w:ascii="Times New Roman" w:hAnsi="Times New Roman" w:cs="Times New Roman"/>
          <w:b/>
          <w:color w:val="000000"/>
          <w:sz w:val="28"/>
          <w:szCs w:val="28"/>
          <w:lang w:val="ru-MO"/>
        </w:rPr>
        <w:t>1196 км на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 1000 км</w:t>
      </w:r>
      <w:r w:rsidRPr="007B42ED">
        <w:rPr>
          <w:rFonts w:ascii="Times New Roman" w:eastAsia="Times New Roman" w:hAnsi="Times New Roman" w:cs="Times New Roman"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)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 из 28 проанализированных европейских стран и, соответственно, ниже среднего уровня, зарегистрированного Румынией (</w:t>
      </w:r>
      <w:r w:rsidRPr="007B42ED">
        <w:rPr>
          <w:rFonts w:ascii="Times New Roman" w:hAnsi="Times New Roman" w:cs="Times New Roman"/>
          <w:b/>
          <w:color w:val="000000"/>
          <w:sz w:val="28"/>
          <w:szCs w:val="28"/>
          <w:lang w:val="ru-MO"/>
        </w:rPr>
        <w:t>350 км на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 1000 км</w:t>
      </w:r>
      <w:r w:rsidRPr="007B42ED">
        <w:rPr>
          <w:rFonts w:ascii="Times New Roman" w:eastAsia="Times New Roman" w:hAnsi="Times New Roman" w:cs="Times New Roman"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)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Согласно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статистическим данным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92,5%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национальных дорог и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46,1%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местных дорог имеют постоянное и полупостоянное дорожное покрытие (асфальтобетон, бетоноцемент и битумные смеси), удельный вес которых составлял 62,7% из всей сети 9352 км. Для количественной оценки качества площади проката используются ,,Международные показатели 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>ровн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ости” (IRI), базирующиеся на измерении 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>ровн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ости дороги. Состояние сети национальных дорог Республики Молдова в эволюции (в км и 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 xml:space="preserve">% от протяженности </w:t>
      </w:r>
      <w:r w:rsidRPr="007B42ED">
        <w:rPr>
          <w:rFonts w:ascii="Times New Roman" w:hAnsi="Times New Roman" w:cs="Times New Roman"/>
          <w:b/>
          <w:bCs/>
          <w:sz w:val="28"/>
          <w:szCs w:val="28"/>
          <w:lang w:val="ru-MO"/>
        </w:rPr>
        <w:t xml:space="preserve">3336 км) 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>отражено в</w:t>
      </w:r>
      <w:r w:rsidRPr="007B42ED">
        <w:rPr>
          <w:rFonts w:ascii="Times New Roman" w:hAnsi="Times New Roman" w:cs="Times New Roman"/>
          <w:b/>
          <w:bCs/>
          <w:sz w:val="28"/>
          <w:szCs w:val="28"/>
          <w:lang w:val="ru-MO"/>
        </w:rPr>
        <w:t xml:space="preserve"> приложении №1 к настоящему Отчету.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Аудит отмечает, что благодаря массовым </w:t>
      </w:r>
      <w:r w:rsidRPr="007B42ED">
        <w:rPr>
          <w:rFonts w:ascii="Times New Roman" w:hAnsi="Times New Roman" w:cs="Times New Roman"/>
          <w:bCs/>
          <w:color w:val="000000"/>
          <w:sz w:val="28"/>
          <w:szCs w:val="28"/>
          <w:lang w:val="ru-MO"/>
        </w:rPr>
        <w:t>инвестици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ям публичных средств в 2011-2013 годах в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реабилитацию национальных дорог ситуация в эволюции улучшилась. На конец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2013 года около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2644 км (79,2%)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национальных дорог находились в хорошем и удовлетворительном состоянии и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692 км (20,8%)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были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в плохом и очень плохом состоянии, в то время как в 2009 году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национальные дороги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в плохом и очень плохом состоянии составляли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>2022 км (60,6%)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. В то же время состояние местных дорог остается неудовлетворительным, только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2476 км (41,2%)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из их протяженности находятся в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хорошем или удовлетворительном состоянии, а остальные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3540 км (58,8%) -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в плохом и очень плохом состоянии. Состояние сети местных дорог в эволюции (в км и 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 xml:space="preserve">% от протяженности </w:t>
      </w:r>
      <w:r w:rsidRPr="007B42ED">
        <w:rPr>
          <w:rFonts w:ascii="Times New Roman" w:hAnsi="Times New Roman" w:cs="Times New Roman"/>
          <w:b/>
          <w:bCs/>
          <w:sz w:val="28"/>
          <w:szCs w:val="28"/>
          <w:lang w:val="ru-MO"/>
        </w:rPr>
        <w:t xml:space="preserve">6016 км) 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>отражено в</w:t>
      </w:r>
      <w:r w:rsidRPr="007B42ED">
        <w:rPr>
          <w:rFonts w:ascii="Times New Roman" w:hAnsi="Times New Roman" w:cs="Times New Roman"/>
          <w:b/>
          <w:bCs/>
          <w:sz w:val="28"/>
          <w:szCs w:val="28"/>
          <w:lang w:val="ru-MO"/>
        </w:rPr>
        <w:t xml:space="preserve"> приложении №2 к настоящему Отчету.</w:t>
      </w:r>
    </w:p>
    <w:p w:rsidR="00B90AFF" w:rsidRPr="00C13BA8" w:rsidRDefault="00B90AFF" w:rsidP="002031C0">
      <w:pPr>
        <w:spacing w:after="0" w:line="240" w:lineRule="auto"/>
        <w:ind w:right="-285" w:firstLine="567"/>
        <w:jc w:val="both"/>
        <w:rPr>
          <w:rFonts w:ascii="Times New Roman" w:eastAsia="Times New Roman" w:hAnsi="Times New Roman"/>
          <w:sz w:val="20"/>
          <w:szCs w:val="20"/>
          <w:lang w:val="ru-MO" w:eastAsia="ru-RU"/>
        </w:rPr>
      </w:pPr>
    </w:p>
    <w:p w:rsidR="00B90AFF" w:rsidRPr="0087298D" w:rsidRDefault="00B90AFF" w:rsidP="002031C0">
      <w:pPr>
        <w:tabs>
          <w:tab w:val="left" w:pos="1134"/>
          <w:tab w:val="left" w:pos="1276"/>
        </w:tabs>
        <w:spacing w:after="0" w:line="240" w:lineRule="auto"/>
        <w:ind w:right="-1" w:firstLine="567"/>
        <w:jc w:val="both"/>
        <w:outlineLvl w:val="1"/>
        <w:rPr>
          <w:rFonts w:ascii="Arial" w:eastAsia="Arial Unicode MS" w:hAnsi="Arial" w:cs="Arial"/>
          <w:b/>
          <w:bCs/>
          <w:i/>
          <w:iCs/>
          <w:sz w:val="28"/>
          <w:szCs w:val="28"/>
          <w:lang w:val="ru-MO" w:eastAsia="ru-RU"/>
        </w:rPr>
      </w:pPr>
      <w:bookmarkStart w:id="3" w:name="_Toc390866378"/>
      <w:r w:rsidRPr="007B42ED">
        <w:rPr>
          <w:rFonts w:ascii="Arial" w:eastAsia="Times New Roman" w:hAnsi="Arial" w:cs="Arial"/>
          <w:b/>
          <w:i/>
          <w:sz w:val="28"/>
          <w:szCs w:val="28"/>
          <w:lang w:val="ru-MO"/>
        </w:rPr>
        <w:t>2.2.</w:t>
      </w:r>
      <w:r w:rsidRPr="007B42ED">
        <w:rPr>
          <w:rFonts w:ascii="Arial" w:hAnsi="Arial" w:cs="Arial"/>
          <w:b/>
          <w:bCs/>
          <w:i/>
          <w:iCs/>
          <w:sz w:val="28"/>
          <w:szCs w:val="28"/>
          <w:lang w:val="ru-MO"/>
        </w:rPr>
        <w:t xml:space="preserve"> </w:t>
      </w:r>
      <w:r w:rsidRPr="007B42ED">
        <w:rPr>
          <w:rFonts w:ascii="Arial" w:eastAsia="Arial Unicode MS" w:hAnsi="Arial" w:cs="Arial"/>
          <w:b/>
          <w:bCs/>
          <w:i/>
          <w:iCs/>
          <w:sz w:val="28"/>
          <w:szCs w:val="28"/>
          <w:lang w:val="ru-MO"/>
        </w:rPr>
        <w:t>И</w:t>
      </w:r>
      <w:r w:rsidRPr="007B42ED">
        <w:rPr>
          <w:rFonts w:ascii="Arial" w:eastAsia="Arial Unicode MS" w:hAnsi="Arial" w:cs="Arial"/>
          <w:b/>
          <w:bCs/>
          <w:i/>
          <w:iCs/>
          <w:sz w:val="28"/>
          <w:szCs w:val="28"/>
          <w:lang w:val="ru-MO" w:eastAsia="ru-RU"/>
        </w:rPr>
        <w:t>нституциональная и законодательно-нормативная база в области содержания и реабилитации дорог</w:t>
      </w:r>
      <w:r w:rsidRPr="007B42ED">
        <w:rPr>
          <w:rFonts w:ascii="Arial Unicode MS" w:eastAsia="Arial Unicode MS" w:hAnsi="Arial Unicode MS" w:cs="Arial Unicode MS"/>
          <w:b/>
          <w:bCs/>
          <w:i/>
          <w:iCs/>
          <w:sz w:val="28"/>
          <w:szCs w:val="28"/>
          <w:lang w:val="ru-MO" w:eastAsia="ru-RU"/>
        </w:rPr>
        <w:t xml:space="preserve"> </w:t>
      </w:r>
      <w:r w:rsidRPr="0087298D">
        <w:rPr>
          <w:rFonts w:ascii="Arial" w:eastAsia="Arial Unicode MS" w:hAnsi="Arial" w:cs="Arial"/>
          <w:b/>
          <w:bCs/>
          <w:i/>
          <w:iCs/>
          <w:sz w:val="28"/>
          <w:szCs w:val="28"/>
          <w:lang w:val="ru-MO" w:eastAsia="ru-RU"/>
        </w:rPr>
        <w:t>общего пользования</w:t>
      </w:r>
      <w:bookmarkEnd w:id="3"/>
      <w:r w:rsidRPr="0087298D">
        <w:rPr>
          <w:rFonts w:ascii="Arial" w:eastAsia="Arial Unicode MS" w:hAnsi="Arial" w:cs="Arial"/>
          <w:b/>
          <w:bCs/>
          <w:i/>
          <w:iCs/>
          <w:sz w:val="28"/>
          <w:szCs w:val="28"/>
          <w:lang w:val="ru-MO" w:eastAsia="ru-RU"/>
        </w:rPr>
        <w:t xml:space="preserve"> </w:t>
      </w:r>
    </w:p>
    <w:p w:rsidR="00B90AFF" w:rsidRPr="00C13BA8" w:rsidRDefault="00B90AFF" w:rsidP="002031C0">
      <w:pPr>
        <w:tabs>
          <w:tab w:val="left" w:pos="1134"/>
          <w:tab w:val="left" w:pos="1276"/>
        </w:tabs>
        <w:spacing w:after="0" w:line="240" w:lineRule="auto"/>
        <w:ind w:right="-1"/>
        <w:jc w:val="both"/>
        <w:outlineLvl w:val="1"/>
        <w:rPr>
          <w:rFonts w:ascii="Arial Unicode MS" w:eastAsia="Arial Unicode MS" w:hAnsi="Arial Unicode MS" w:cs="Arial Unicode MS"/>
          <w:b/>
          <w:bCs/>
          <w:i/>
          <w:iCs/>
          <w:sz w:val="8"/>
          <w:szCs w:val="8"/>
          <w:lang w:val="ru-MO"/>
        </w:rPr>
      </w:pPr>
    </w:p>
    <w:p w:rsidR="00B90AFF" w:rsidRPr="007B42ED" w:rsidRDefault="00B90AFF" w:rsidP="002031C0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МТДИ не пересмотрело </w:t>
      </w:r>
      <w:r w:rsidRPr="007B42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MO" w:eastAsia="ru-RU"/>
        </w:rPr>
        <w:t xml:space="preserve">институциональную базу с приведением в соответствие положений и осуществлением соответствующих </w:t>
      </w:r>
      <w:r w:rsidRPr="007B42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MO" w:eastAsia="ru-RU"/>
        </w:rPr>
        <w:lastRenderedPageBreak/>
        <w:t xml:space="preserve">структурных оптимизаций. Институциональная и законодательно-нормативная база, связанная с выполнением работ по содержанию, ремонту и </w:t>
      </w:r>
      <w:r w:rsidRPr="007B42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MO" w:eastAsia="ru-RU"/>
        </w:rPr>
        <w:t>строительств</w:t>
      </w:r>
      <w:r w:rsidRPr="007B42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MO" w:eastAsia="ru-RU"/>
        </w:rPr>
        <w:t>у дорог</w:t>
      </w:r>
      <w:r w:rsidRPr="007B42ED">
        <w:rPr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MO" w:eastAsia="ru-RU"/>
        </w:rPr>
        <w:t xml:space="preserve">общего пользования, содержит некоторые недостатки, которые, по мнению аудитора, влияют на </w:t>
      </w:r>
      <w:r w:rsidRPr="007B42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MO" w:eastAsia="ru-RU"/>
        </w:rPr>
        <w:t>эффективно</w:t>
      </w:r>
      <w:r w:rsidRPr="007B42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MO" w:eastAsia="ru-RU"/>
        </w:rPr>
        <w:t xml:space="preserve">е использование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MO" w:eastAsia="ru-RU"/>
        </w:rPr>
        <w:t>м</w:t>
      </w:r>
      <w:r w:rsidRPr="007B42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MO" w:eastAsia="ru-RU"/>
        </w:rPr>
        <w:t xml:space="preserve">инистерством и подведомственными предприятиями публичных фондов, в том числе дорожного фонда. </w:t>
      </w:r>
    </w:p>
    <w:p w:rsidR="00B90AFF" w:rsidRPr="007B42ED" w:rsidRDefault="00B90AFF" w:rsidP="00BB5E89">
      <w:pPr>
        <w:pStyle w:val="ListParagraph"/>
        <w:numPr>
          <w:ilvl w:val="0"/>
          <w:numId w:val="5"/>
        </w:numPr>
        <w:spacing w:after="0" w:line="240" w:lineRule="auto"/>
        <w:ind w:left="0" w:right="-1" w:firstLine="360"/>
        <w:jc w:val="both"/>
        <w:rPr>
          <w:rFonts w:ascii="Times New Roman" w:eastAsia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>Так, установле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но отсутствие регламентирования передачи МТДИ функции </w:t>
      </w:r>
      <w:r w:rsidRPr="007B42ED">
        <w:rPr>
          <w:rFonts w:ascii="Times New Roman" w:hAnsi="Times New Roman"/>
          <w:sz w:val="28"/>
          <w:szCs w:val="28"/>
          <w:lang w:val="ru-MO"/>
        </w:rPr>
        <w:t>„</w:t>
      </w:r>
      <w:r w:rsidRPr="007B42ED">
        <w:rPr>
          <w:rStyle w:val="HTMLSample"/>
          <w:rFonts w:ascii="Times New Roman" w:hAnsi="Times New Roman"/>
          <w:sz w:val="28"/>
          <w:szCs w:val="28"/>
          <w:lang w:val="ru-MO"/>
        </w:rPr>
        <w:t>бенефициар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а” ГП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>„ASD”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с четким определением межведомственных отношений, что было указано и в Постановлении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 w:eastAsia="ru-RU"/>
        </w:rPr>
        <w:t>Счетной палаты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№57 от 20.09.2011</w:t>
      </w:r>
      <w:r w:rsidRPr="007B42ED">
        <w:rPr>
          <w:rStyle w:val="FootnoteReference"/>
          <w:sz w:val="28"/>
          <w:szCs w:val="28"/>
          <w:lang w:val="ru-MO"/>
        </w:rPr>
        <w:footnoteReference w:id="10"/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. Полномочия, связанные с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>управление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м средств дорожного фонда, были возложены на ГП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„ASD”, не установив четкие отношения со стороны МТДИ по контролю за использованием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средств дорожного фонда и проектов,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финансируемых из внешних источников, договор с менеджером ограничивал его вовлечение в 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>управление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 доверенными публичными фондами путем заключения договора с управляющим. </w:t>
      </w:r>
    </w:p>
    <w:p w:rsidR="00B90AFF" w:rsidRPr="007B42ED" w:rsidRDefault="00B90AFF" w:rsidP="00BB5E89">
      <w:pPr>
        <w:pStyle w:val="ListParagraph"/>
        <w:numPr>
          <w:ilvl w:val="0"/>
          <w:numId w:val="5"/>
        </w:numPr>
        <w:spacing w:after="0" w:line="240" w:lineRule="auto"/>
        <w:ind w:left="0" w:right="-1" w:firstLine="360"/>
        <w:jc w:val="both"/>
        <w:rPr>
          <w:rFonts w:ascii="Times New Roman" w:eastAsia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В нарушение положений статей </w:t>
      </w:r>
      <w:r w:rsidRPr="007B42ED">
        <w:rPr>
          <w:rFonts w:ascii="Times New Roman" w:hAnsi="Times New Roman"/>
          <w:sz w:val="28"/>
          <w:szCs w:val="28"/>
          <w:lang w:val="ru-MO"/>
        </w:rPr>
        <w:t>24, 25 и 27 Закона о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 нормативных актах Правительства и других органов центрального и местного публичного управления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№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317-XV от 18.07.2003</w:t>
      </w:r>
      <w:r w:rsidRPr="007B42ED">
        <w:rPr>
          <w:rStyle w:val="FootnoteReference"/>
          <w:bCs/>
          <w:sz w:val="28"/>
          <w:szCs w:val="28"/>
          <w:lang w:val="ru-MO"/>
        </w:rPr>
        <w:footnoteReference w:id="11"/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 Нормативы о необходимом объеме работ и финансовых расходов 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 xml:space="preserve">для управления дорогами </w:t>
      </w:r>
      <w:r w:rsidRPr="007B42ED">
        <w:rPr>
          <w:rFonts w:ascii="Times New Roman" w:hAnsi="Times New Roman"/>
          <w:sz w:val="28"/>
          <w:szCs w:val="28"/>
          <w:lang w:val="ru-MO"/>
        </w:rPr>
        <w:t>общего пользования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 xml:space="preserve"> и исполнения функции </w:t>
      </w:r>
      <w:r w:rsidRPr="007B42ED">
        <w:rPr>
          <w:rStyle w:val="HTMLSample"/>
          <w:rFonts w:ascii="Times New Roman" w:hAnsi="Times New Roman"/>
          <w:bCs/>
          <w:color w:val="000000"/>
          <w:sz w:val="28"/>
          <w:szCs w:val="28"/>
          <w:lang w:val="ru-MO"/>
        </w:rPr>
        <w:t>бенефициар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 xml:space="preserve">а ГП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>„ASD”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,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 xml:space="preserve">в том числе по объектам, финансируемым за счет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внешних источников, не были опубликованы и 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 xml:space="preserve">зарегистрированы в установленном порядке в Государственном регистре </w:t>
      </w:r>
      <w:r w:rsidRPr="007B42ED">
        <w:rPr>
          <w:rFonts w:ascii="Times New Roman" w:hAnsi="Times New Roman"/>
          <w:sz w:val="28"/>
          <w:szCs w:val="28"/>
          <w:lang w:val="ru-MO"/>
        </w:rPr>
        <w:t>ведомственных нормативных актов.</w:t>
      </w:r>
    </w:p>
    <w:p w:rsidR="00B90AFF" w:rsidRPr="007B42ED" w:rsidRDefault="00B90AFF" w:rsidP="00BB5E89">
      <w:pPr>
        <w:pStyle w:val="ListParagraph"/>
        <w:numPr>
          <w:ilvl w:val="0"/>
          <w:numId w:val="7"/>
        </w:numPr>
        <w:spacing w:after="0" w:line="240" w:lineRule="auto"/>
        <w:ind w:left="0" w:right="-1" w:firstLine="360"/>
        <w:jc w:val="both"/>
        <w:rPr>
          <w:rFonts w:ascii="Times New Roman" w:eastAsia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МТДИ не разработало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Нормативы для определения размера средств на текущее содержание одного километра </w:t>
      </w:r>
      <w:r w:rsidRPr="007B42ED">
        <w:rPr>
          <w:rFonts w:ascii="Times New Roman" w:hAnsi="Times New Roman"/>
          <w:b/>
          <w:bCs/>
          <w:sz w:val="28"/>
          <w:szCs w:val="28"/>
          <w:lang w:val="ru-MO"/>
        </w:rPr>
        <w:t>дороги</w:t>
      </w:r>
      <w:r w:rsidRPr="007B42ED">
        <w:rPr>
          <w:lang w:val="ru-MO"/>
        </w:rPr>
        <w:t xml:space="preserve"> </w:t>
      </w:r>
      <w:r w:rsidRPr="007B42ED">
        <w:rPr>
          <w:rFonts w:ascii="Times New Roman" w:hAnsi="Times New Roman"/>
          <w:b/>
          <w:bCs/>
          <w:sz w:val="28"/>
          <w:szCs w:val="28"/>
          <w:lang w:val="ru-MO"/>
        </w:rPr>
        <w:t>общего пользования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в соответствии с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положения</w:t>
      </w:r>
      <w:r w:rsidRPr="007B42ED">
        <w:rPr>
          <w:rFonts w:ascii="Times New Roman" w:hAnsi="Times New Roman"/>
          <w:sz w:val="28"/>
          <w:szCs w:val="28"/>
          <w:lang w:val="ru-MO"/>
        </w:rPr>
        <w:t>ми ст.1</w:t>
      </w:r>
      <w:r w:rsidRPr="007B42ED">
        <w:rPr>
          <w:rFonts w:ascii="Times New Roman" w:hAnsi="Times New Roman"/>
          <w:bCs/>
          <w:sz w:val="28"/>
          <w:szCs w:val="28"/>
          <w:lang w:val="ru-MO" w:eastAsia="ru-RU"/>
        </w:rPr>
        <w:t>(3) Закона о дорожном фонде №720-XIII от 2.02.1996 и п.38 Постановления Парламента об утверждении Положения о порядке образования и использования дорожного фонда №893-XIII от 26.06.1996</w:t>
      </w:r>
      <w:r w:rsidRPr="007B42ED">
        <w:rPr>
          <w:rStyle w:val="FootnoteReference"/>
          <w:bCs/>
          <w:sz w:val="28"/>
          <w:szCs w:val="28"/>
          <w:lang w:val="ru-MO" w:eastAsia="ru-RU"/>
        </w:rPr>
        <w:footnoteReference w:id="12"/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. Соответствующие нормативы должны были быть разработаны уполномоченным органом центрального публичного управления и согласованы с Министерством экологии, строительства и развития территорий и Министерством финансов, а в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иды работ, относящиеся к содержанию, ремонту и реконструкции дорог, определяются Инструкцией по классификации работ, утвержденной уполномоченным органом центрального публичного управления по согласованию с Министерством финансов. </w:t>
      </w:r>
    </w:p>
    <w:p w:rsidR="00B90AFF" w:rsidRPr="007B42ED" w:rsidRDefault="00B90AFF" w:rsidP="00BB5E89">
      <w:pPr>
        <w:pStyle w:val="ListParagraph"/>
        <w:numPr>
          <w:ilvl w:val="0"/>
          <w:numId w:val="7"/>
        </w:numPr>
        <w:spacing w:after="0" w:line="240" w:lineRule="auto"/>
        <w:ind w:left="0" w:right="-1" w:firstLine="360"/>
        <w:jc w:val="both"/>
        <w:rPr>
          <w:rFonts w:ascii="Times New Roman" w:eastAsia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Аудитом установлено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 xml:space="preserve">отсутствие нормативной и законодательной базы по ремонту и </w:t>
      </w:r>
      <w:r w:rsidRPr="007B42ED">
        <w:rPr>
          <w:rFonts w:ascii="Times New Roman" w:eastAsia="Times New Roman" w:hAnsi="Times New Roman"/>
          <w:b/>
          <w:iCs/>
          <w:color w:val="000000"/>
          <w:sz w:val="28"/>
          <w:szCs w:val="28"/>
          <w:lang w:val="ru-MO"/>
        </w:rPr>
        <w:t>строительств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 xml:space="preserve">у </w:t>
      </w:r>
      <w:r w:rsidRPr="007B42ED">
        <w:rPr>
          <w:rFonts w:ascii="Times New Roman" w:eastAsia="Times New Roman" w:hAnsi="Times New Roman"/>
          <w:b/>
          <w:bCs/>
          <w:sz w:val="28"/>
          <w:szCs w:val="28"/>
          <w:lang w:val="ru-MO"/>
        </w:rPr>
        <w:t>дорог</w:t>
      </w:r>
      <w:r w:rsidRPr="007B42ED">
        <w:rPr>
          <w:lang w:val="ru-MO"/>
        </w:rPr>
        <w:t xml:space="preserve"> </w:t>
      </w:r>
      <w:r w:rsidRPr="007B42ED">
        <w:rPr>
          <w:rFonts w:ascii="Times New Roman" w:eastAsia="Times New Roman" w:hAnsi="Times New Roman"/>
          <w:b/>
          <w:bCs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>, адекватной современным условиям и требованиям. П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>оказател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и сметных норм для работ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lastRenderedPageBreak/>
        <w:t xml:space="preserve">по дорогам, мостам, земляным работам, работам по ремонту и содержанию дорог, используемые ГП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„ASD”, представляют собой сметные нормы, взятые из Румынии, издания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1981 и 2003 годов, которые были утверждены Приказом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Министерства экологии, строительства и развития территорий №</w:t>
      </w:r>
      <w:r w:rsidRPr="007B42ED">
        <w:rPr>
          <w:rFonts w:ascii="Times New Roman" w:hAnsi="Times New Roman"/>
          <w:sz w:val="28"/>
          <w:szCs w:val="28"/>
          <w:lang w:val="ru-MO"/>
        </w:rPr>
        <w:t>137 от 23.11.2001</w:t>
      </w:r>
      <w:r w:rsidRPr="007B42ED">
        <w:rPr>
          <w:rStyle w:val="FootnoteReference"/>
          <w:sz w:val="28"/>
          <w:szCs w:val="28"/>
          <w:lang w:val="ru-MO"/>
        </w:rPr>
        <w:footnoteReference w:id="13"/>
      </w:r>
      <w:r w:rsidRPr="007B42ED">
        <w:rPr>
          <w:rFonts w:ascii="Times New Roman" w:hAnsi="Times New Roman"/>
          <w:sz w:val="28"/>
          <w:szCs w:val="28"/>
          <w:lang w:val="ru-MO"/>
        </w:rPr>
        <w:t>, однако не опубликованные в соответствии с законодательными положениями</w:t>
      </w:r>
      <w:r w:rsidRPr="007B42ED">
        <w:rPr>
          <w:rStyle w:val="FootnoteReference"/>
          <w:bCs/>
          <w:sz w:val="28"/>
          <w:szCs w:val="28"/>
          <w:lang w:val="ru-MO" w:eastAsia="ru-RU"/>
        </w:rPr>
        <w:footnoteReference w:id="14"/>
      </w:r>
      <w:r w:rsidRPr="007B42ED">
        <w:rPr>
          <w:rFonts w:ascii="Times New Roman" w:hAnsi="Times New Roman"/>
          <w:sz w:val="28"/>
          <w:szCs w:val="28"/>
          <w:lang w:val="ru-MO"/>
        </w:rPr>
        <w:t>.</w:t>
      </w:r>
    </w:p>
    <w:p w:rsidR="00B90AFF" w:rsidRPr="007B42ED" w:rsidRDefault="00B90AFF" w:rsidP="00BB5E89">
      <w:pPr>
        <w:pStyle w:val="ListParagraph"/>
        <w:numPr>
          <w:ilvl w:val="0"/>
          <w:numId w:val="7"/>
        </w:numPr>
        <w:spacing w:after="0" w:line="240" w:lineRule="auto"/>
        <w:ind w:left="0" w:right="-1" w:firstLine="360"/>
        <w:jc w:val="both"/>
        <w:rPr>
          <w:rFonts w:ascii="Times New Roman" w:eastAsia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Отраслевая инструкция о классификации и определении работ по реконструкции, ремонту и содержанию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 </w:t>
      </w:r>
      <w:r w:rsidRPr="007B42ED">
        <w:rPr>
          <w:rFonts w:ascii="Times New Roman" w:hAnsi="Times New Roman"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Республики Молдова за счет средств дорожного фонда, утвержденная Приказом министра транспорта и связи №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01-266 от 18.08.1999, не согласована с </w:t>
      </w:r>
      <w:r w:rsidRPr="007B42ED">
        <w:rPr>
          <w:rFonts w:ascii="Times New Roman" w:hAnsi="Times New Roman"/>
          <w:bCs/>
          <w:color w:val="000000"/>
          <w:spacing w:val="-1"/>
          <w:sz w:val="28"/>
          <w:szCs w:val="28"/>
          <w:lang w:val="ru-MO"/>
        </w:rPr>
        <w:t xml:space="preserve">Министерством финансов на основании технических правил содержания и ремонта автомобильных дорог, а также не утверждена и не опубликована в установленном порядке, чем не были соблюдены статьи </w:t>
      </w:r>
      <w:r w:rsidRPr="007B42ED">
        <w:rPr>
          <w:rFonts w:ascii="Times New Roman" w:hAnsi="Times New Roman"/>
          <w:sz w:val="28"/>
          <w:szCs w:val="28"/>
          <w:lang w:val="ru-MO"/>
        </w:rPr>
        <w:t>24, 25 и 27 Закона №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>317-XV от 18.07.2003 и п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.38 </w:t>
      </w:r>
      <w:r w:rsidRPr="007B42ED">
        <w:rPr>
          <w:rFonts w:ascii="Times New Roman" w:hAnsi="Times New Roman"/>
          <w:bCs/>
          <w:sz w:val="28"/>
          <w:szCs w:val="28"/>
          <w:lang w:val="ru-MO" w:eastAsia="ru-RU"/>
        </w:rPr>
        <w:t>Постановления Парламента №893-XIII от 26.06.1996</w:t>
      </w:r>
      <w:r w:rsidRPr="007B42ED">
        <w:rPr>
          <w:rFonts w:ascii="Times New Roman" w:hAnsi="Times New Roman"/>
          <w:sz w:val="28"/>
          <w:szCs w:val="28"/>
          <w:lang w:val="ru-MO"/>
        </w:rPr>
        <w:t>.</w:t>
      </w:r>
    </w:p>
    <w:p w:rsidR="00B90AFF" w:rsidRPr="007B42ED" w:rsidRDefault="00B90AFF" w:rsidP="00BB5E89">
      <w:pPr>
        <w:pStyle w:val="ListParagraph"/>
        <w:numPr>
          <w:ilvl w:val="0"/>
          <w:numId w:val="5"/>
        </w:numPr>
        <w:spacing w:after="0" w:line="240" w:lineRule="auto"/>
        <w:ind w:left="0" w:right="-1" w:firstLine="360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>До завершения аудита не было актуализовано приложение №2 к Постановлению Правительства №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1323 от 29.12.2000 „О</w:t>
      </w:r>
      <w:r w:rsidRPr="007B42ED">
        <w:rPr>
          <w:rFonts w:ascii="Times New Roman" w:hAnsi="Times New Roman"/>
          <w:sz w:val="28"/>
          <w:szCs w:val="28"/>
          <w:lang w:val="ru-MO"/>
        </w:rPr>
        <w:t>б утверждении списков национальных и местных (уездных) автомобильных дорог общего пользования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>”</w:t>
      </w:r>
      <w:r w:rsidRPr="007B42ED">
        <w:rPr>
          <w:rStyle w:val="FootnoteReference"/>
          <w:bCs/>
          <w:sz w:val="28"/>
          <w:szCs w:val="28"/>
          <w:lang w:val="ru-MO"/>
        </w:rPr>
        <w:footnoteReference w:id="15"/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. В соответствующем постановлении местные дороги были распределены по уездам, хотя согласно ст.4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(1) Закона об административно-территориальном устройстве Республики Молдова №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>764-XV от 27.12.2001</w:t>
      </w:r>
      <w:r w:rsidRPr="007B42ED">
        <w:rPr>
          <w:rStyle w:val="FootnoteReference"/>
          <w:sz w:val="28"/>
          <w:szCs w:val="28"/>
          <w:lang w:val="ru-MO"/>
        </w:rPr>
        <w:footnoteReference w:id="16"/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bCs/>
          <w:noProof/>
          <w:sz w:val="28"/>
          <w:szCs w:val="28"/>
          <w:lang w:val="ru-MO"/>
        </w:rPr>
        <w:t>территория страны в административном аспекте состоит из районов, городов и сел.</w:t>
      </w:r>
    </w:p>
    <w:p w:rsidR="00B90AFF" w:rsidRPr="007B42ED" w:rsidRDefault="00B90AFF" w:rsidP="00BB5E89">
      <w:pPr>
        <w:pStyle w:val="ListParagraph"/>
        <w:numPr>
          <w:ilvl w:val="0"/>
          <w:numId w:val="5"/>
        </w:numPr>
        <w:spacing w:after="0" w:line="240" w:lineRule="auto"/>
        <w:ind w:left="0" w:right="-1" w:firstLine="360"/>
        <w:jc w:val="both"/>
        <w:rPr>
          <w:rFonts w:ascii="Times New Roman" w:eastAsia="Times New Roman" w:hAnsi="Times New Roman"/>
          <w:sz w:val="28"/>
          <w:szCs w:val="28"/>
          <w:lang w:val="ru-MO" w:eastAsia="ru-RU"/>
        </w:rPr>
      </w:pP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В соответствии со Стратегией инфраструктуры наземного транспорта на 2008-2017 годы, утвержденной Постановлением Правительства №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>85 от 1.02.2008</w:t>
      </w:r>
      <w:r w:rsidRPr="007B42ED">
        <w:rPr>
          <w:rStyle w:val="FootnoteReference"/>
          <w:bCs/>
          <w:sz w:val="28"/>
          <w:szCs w:val="28"/>
          <w:lang w:val="ru-MO" w:eastAsia="ru-RU"/>
        </w:rPr>
        <w:footnoteReference w:id="17"/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, МТДИ должно разработать и внедрить Программу консолидации потенциала предприятий по содержанию дорог. В АО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„Drumuri”, реорганизованном путем слияния, не отмечен прогресс по повышению институциональных способностей, практикуется контрактация из средств дорожного фонда от частных 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>экономических агентов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значительных объемов работ,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 xml:space="preserve">в том числе при отсутствии прозрачности и соблюдения законных процедур закупок, образованные задолженности были погашены путем договоров уступки дебиторской задолженности </w:t>
      </w:r>
      <w:r w:rsidRPr="007B42ED">
        <w:rPr>
          <w:rFonts w:ascii="Times New Roman" w:hAnsi="Times New Roman"/>
          <w:b/>
          <w:bCs/>
          <w:iCs/>
          <w:sz w:val="28"/>
          <w:szCs w:val="28"/>
          <w:lang w:val="ru-MO"/>
        </w:rPr>
        <w:t>(55,8 млн. леев),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 xml:space="preserve">заключенных между ГП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>„ASD”,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АО „Drumuri” и генеральными подрядчиками.</w:t>
      </w:r>
    </w:p>
    <w:p w:rsidR="00B90AFF" w:rsidRPr="007B42ED" w:rsidRDefault="00B90AFF" w:rsidP="00BB5E89">
      <w:pPr>
        <w:pStyle w:val="ListParagraph"/>
        <w:numPr>
          <w:ilvl w:val="0"/>
          <w:numId w:val="5"/>
        </w:numPr>
        <w:spacing w:after="0" w:line="240" w:lineRule="auto"/>
        <w:ind w:left="0" w:right="-1" w:firstLine="360"/>
        <w:jc w:val="both"/>
        <w:rPr>
          <w:rFonts w:ascii="Times New Roman" w:eastAsia="Times New Roman" w:hAnsi="Times New Roman"/>
          <w:sz w:val="28"/>
          <w:szCs w:val="28"/>
          <w:lang w:val="ru-MO" w:eastAsia="ru-RU"/>
        </w:rPr>
      </w:pP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lastRenderedPageBreak/>
        <w:t>Согласно Постановлению Правительства №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244 от 19.04.2012 „О реформе системы содержания автомобильных дорог общего пользования</w:t>
      </w:r>
      <w:r w:rsidRPr="007B42ED">
        <w:rPr>
          <w:rFonts w:ascii="Times New Roman" w:hAnsi="Times New Roman"/>
          <w:sz w:val="28"/>
          <w:szCs w:val="28"/>
          <w:lang w:val="ru-MO"/>
        </w:rPr>
        <w:t>”</w:t>
      </w:r>
      <w:r w:rsidRPr="007B42ED">
        <w:rPr>
          <w:rStyle w:val="FootnoteReference"/>
          <w:sz w:val="28"/>
          <w:szCs w:val="28"/>
          <w:lang w:val="ru-MO"/>
        </w:rPr>
        <w:footnoteReference w:id="18"/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был утвержден</w:t>
      </w:r>
      <w:r w:rsidRPr="007B42ED">
        <w:rPr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План мероприятий по внедрению реформы системы содержания автомобильных дорог общего пользования путем реорганизации (слияния путем присоединения) государственных предприятий и акционерных обществ, в которых государство имеет преобладающее долевое участие, специализирующихся на содержании автомобильных дорог общего пользования, обеспечив сокращение их численности с 38 до 12 единиц со сроком выполнения в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2012 году.</w:t>
      </w:r>
    </w:p>
    <w:p w:rsidR="00B90AFF" w:rsidRPr="007B42ED" w:rsidRDefault="00B90AFF" w:rsidP="002031C0">
      <w:pPr>
        <w:pStyle w:val="cn"/>
        <w:ind w:right="-1" w:firstLine="567"/>
        <w:jc w:val="both"/>
        <w:rPr>
          <w:bCs/>
          <w:sz w:val="28"/>
          <w:szCs w:val="28"/>
          <w:lang w:val="ru-MO"/>
        </w:rPr>
      </w:pPr>
      <w:r w:rsidRPr="007B42ED">
        <w:rPr>
          <w:bCs/>
          <w:sz w:val="28"/>
          <w:szCs w:val="28"/>
          <w:lang w:val="ru-MO"/>
        </w:rPr>
        <w:t xml:space="preserve">Аудитом установлено, что сеть субъектов из области транспорта не соответствует реальной ситуации. В результате реорганизации </w:t>
      </w:r>
      <w:r w:rsidRPr="007B42ED">
        <w:rPr>
          <w:b/>
          <w:bCs/>
          <w:sz w:val="28"/>
          <w:szCs w:val="28"/>
          <w:lang w:val="ru-MO"/>
        </w:rPr>
        <w:t xml:space="preserve">21 </w:t>
      </w:r>
      <w:r w:rsidRPr="007B42ED">
        <w:rPr>
          <w:b/>
          <w:bCs/>
          <w:color w:val="000000"/>
          <w:sz w:val="28"/>
          <w:szCs w:val="28"/>
          <w:lang w:val="ru-MO"/>
        </w:rPr>
        <w:t>акционерное общество</w:t>
      </w:r>
      <w:r w:rsidRPr="007B42ED">
        <w:rPr>
          <w:bCs/>
          <w:color w:val="000000"/>
          <w:sz w:val="28"/>
          <w:szCs w:val="28"/>
          <w:lang w:val="ru-MO"/>
        </w:rPr>
        <w:t xml:space="preserve"> по содержанию дорог и </w:t>
      </w:r>
      <w:r w:rsidRPr="007B42ED">
        <w:rPr>
          <w:b/>
          <w:bCs/>
          <w:color w:val="000000"/>
          <w:sz w:val="28"/>
          <w:szCs w:val="28"/>
          <w:lang w:val="ru-MO"/>
        </w:rPr>
        <w:t>3 государственных предприятия</w:t>
      </w:r>
      <w:r w:rsidRPr="007B42ED">
        <w:rPr>
          <w:bCs/>
          <w:color w:val="000000"/>
          <w:sz w:val="28"/>
          <w:szCs w:val="28"/>
          <w:lang w:val="ru-MO"/>
        </w:rPr>
        <w:t xml:space="preserve">, которые были слиты, не были исключены из списка акционерных обществ, в которых пакет акций государства </w:t>
      </w:r>
      <w:r w:rsidRPr="007B42ED">
        <w:rPr>
          <w:bCs/>
          <w:iCs/>
          <w:color w:val="000000"/>
          <w:sz w:val="28"/>
          <w:szCs w:val="28"/>
          <w:lang w:val="ru-MO"/>
        </w:rPr>
        <w:t>администрируется МТДИ, согласно приложениям №4 и №5 к Постановлению Правительства №</w:t>
      </w:r>
      <w:r w:rsidRPr="007B42ED">
        <w:rPr>
          <w:sz w:val="28"/>
          <w:szCs w:val="28"/>
          <w:lang w:val="ru-MO"/>
        </w:rPr>
        <w:t xml:space="preserve">695 от 18.11.2009. Из </w:t>
      </w:r>
      <w:r w:rsidRPr="007B42ED">
        <w:rPr>
          <w:bCs/>
          <w:color w:val="000000"/>
          <w:sz w:val="28"/>
          <w:szCs w:val="28"/>
          <w:lang w:val="ru-MO"/>
        </w:rPr>
        <w:t xml:space="preserve">списка акционерных обществ, в которых пакет акций государства </w:t>
      </w:r>
      <w:r w:rsidRPr="007B42ED">
        <w:rPr>
          <w:bCs/>
          <w:iCs/>
          <w:color w:val="000000"/>
          <w:sz w:val="28"/>
          <w:szCs w:val="28"/>
          <w:lang w:val="ru-MO"/>
        </w:rPr>
        <w:t xml:space="preserve">администрируется МТДИ, не было исключено АО </w:t>
      </w:r>
      <w:r w:rsidRPr="007B42ED">
        <w:rPr>
          <w:sz w:val="28"/>
          <w:szCs w:val="28"/>
          <w:lang w:val="ru-MO"/>
        </w:rPr>
        <w:t>,,Sky Alliance”, несмотря на то, что пакет акций был передан Министерству экономики и торговли на основании Постановления Правительства №998 от 29.09.2005</w:t>
      </w:r>
      <w:r w:rsidRPr="007B42ED">
        <w:rPr>
          <w:rStyle w:val="FootnoteReference"/>
          <w:sz w:val="28"/>
          <w:szCs w:val="28"/>
          <w:lang w:val="ru-MO"/>
        </w:rPr>
        <w:footnoteReference w:id="19"/>
      </w:r>
      <w:r w:rsidRPr="007B42ED">
        <w:rPr>
          <w:sz w:val="28"/>
          <w:szCs w:val="28"/>
          <w:lang w:val="ru-MO"/>
        </w:rPr>
        <w:t>, которое на основании концессионного договора должно передать Государственной администрации гражданской авиации права акционера и право на управление государственной собственностью.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На основании законодательных положений</w:t>
      </w:r>
      <w:r w:rsidRPr="007B42ED">
        <w:rPr>
          <w:rStyle w:val="FootnoteReference"/>
          <w:sz w:val="28"/>
          <w:szCs w:val="28"/>
          <w:lang w:val="ru-MO"/>
        </w:rPr>
        <w:footnoteReference w:id="20"/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>о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рган гражданской авиации, находящийся в списке учреждений,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>подведомственных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МТДИ, в качестве публичного органа по сертификации, надзору и контролю в области гражданской авиации, был передан в подчинение Правительству. В результате произведенных изменений не были изменены нормативные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>положения</w:t>
      </w:r>
      <w:r w:rsidRPr="007B42ED">
        <w:rPr>
          <w:rStyle w:val="FootnoteReference"/>
          <w:sz w:val="28"/>
          <w:szCs w:val="28"/>
          <w:lang w:val="ru-MO"/>
        </w:rPr>
        <w:footnoteReference w:id="21"/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, регламентирующие подчинение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>о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ргана гражданской авиации МТДИ.</w:t>
      </w:r>
    </w:p>
    <w:p w:rsidR="00B90AFF" w:rsidRPr="007B42ED" w:rsidRDefault="00B90AFF" w:rsidP="00BB5E89">
      <w:pPr>
        <w:pStyle w:val="ListParagraph"/>
        <w:numPr>
          <w:ilvl w:val="0"/>
          <w:numId w:val="5"/>
        </w:numPr>
        <w:spacing w:after="0" w:line="240" w:lineRule="auto"/>
        <w:ind w:left="0" w:right="-1" w:firstLine="426"/>
        <w:jc w:val="both"/>
        <w:rPr>
          <w:rFonts w:ascii="Times New Roman" w:eastAsia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Исполнительному комитету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автономного территориального образования Гагаузия было рекомендовано инициировать реорганизацию путем слияния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 w:eastAsia="ru-RU"/>
        </w:rPr>
        <w:t>акционерных обществ по содержанию дорог из его управления, исходя из того, что Постановлением Правительства №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660 от 11.07.2000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„О передаче публичного имущества государства в публичную собственность АТО Гагаузия”</w:t>
      </w:r>
      <w:r w:rsidRPr="007B42ED">
        <w:rPr>
          <w:rStyle w:val="FootnoteReference"/>
          <w:sz w:val="28"/>
          <w:szCs w:val="28"/>
          <w:lang w:val="ru-MO"/>
        </w:rPr>
        <w:footnoteReference w:id="22"/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доли государства в уставном капитале АО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,,Drumuri Comrat”, АО ,,Drumuri Ceadîr-Lunga” и АО ,,Drumuri Vulcănești”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lastRenderedPageBreak/>
        <w:t xml:space="preserve">были переданы в публичную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собственност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ь АТО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Гагаузия. Несмотря на то, что реорганизация была согласована, до конца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2013 года не были выполнены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>положения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Постановления Правительства №244 от 19.04.2012, Решение №131-XII/V от 8.07.2013 Народного собрания </w:t>
      </w:r>
      <w:r w:rsidRPr="007B42ED">
        <w:rPr>
          <w:rFonts w:ascii="Times New Roman" w:hAnsi="Times New Roman"/>
          <w:sz w:val="28"/>
          <w:szCs w:val="28"/>
          <w:lang w:val="ru-MO"/>
        </w:rPr>
        <w:t>Гагаузии и Решени</w:t>
      </w:r>
      <w:r>
        <w:rPr>
          <w:rFonts w:ascii="Times New Roman" w:hAnsi="Times New Roman"/>
          <w:sz w:val="28"/>
          <w:szCs w:val="28"/>
          <w:lang w:val="ru-MO"/>
        </w:rPr>
        <w:t>е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Исполнительного комитета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АТО Гагаузия №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4/6 от 11.03.2013 относительно реорганизации АО ,,Drumuri Comrat” путем слияния (абсорбции) АО ,,Drumuri Ceadîr-Lunga” и АО ,,Drumuri Vulcănești”.</w:t>
      </w:r>
    </w:p>
    <w:p w:rsidR="00B90AFF" w:rsidRPr="007B42ED" w:rsidRDefault="00B90AFF" w:rsidP="002031C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16"/>
          <w:szCs w:val="16"/>
          <w:lang w:val="ru-MO" w:eastAsia="ru-RU"/>
        </w:rPr>
      </w:pP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>Выводы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>.</w:t>
      </w:r>
      <w:r w:rsidRPr="007B42ED">
        <w:rPr>
          <w:rFonts w:ascii="Times New Roman" w:eastAsia="Times New Roman" w:hAnsi="Times New Roman" w:cs="Times New Roman"/>
          <w:i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МТДИ не пересмотрело институциональную базу с приведением в соответствие положений и осуществлением соответствующих структурных оптимизаций и не приняло меры к субъектам, которые не отчитываются о деятельности, с целью обеспечения достаточного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 w:eastAsia="ru-RU"/>
        </w:rPr>
        <w:t xml:space="preserve">институционального менеджмента. Аудитом установлено отсутствие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законодательной и нормативной базы по </w:t>
      </w:r>
      <w:r w:rsidRPr="007B42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MO"/>
        </w:rPr>
        <w:t>строительств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у и ремонту дорог общего пользования, адекватной современным условиям и требованиям. Институциональная и законодательно-нормативная база в области выполнения работ по содержанию, ремонту и строительству дорог общего пользования требует разработки, обоснования и опубликования в соответствии с законодательными положениями для эффективного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управления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публичными средствами и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>эффективно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го </w:t>
      </w:r>
      <w:r w:rsidRPr="007B42ED">
        <w:rPr>
          <w:rFonts w:ascii="Times New Roman" w:eastAsia="Calibri" w:hAnsi="Times New Roman" w:cs="Times New Roman"/>
          <w:sz w:val="28"/>
          <w:szCs w:val="28"/>
          <w:lang w:val="ru-MO"/>
        </w:rPr>
        <w:t xml:space="preserve">функционирования соответствующей области. Неопределенность регулирующей базы относительно юридического статуса ГП 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>„ASD” относительно специфики деятельности этого предприятия свидетельствует о необходимости приведения ее в соответствие.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sz w:val="16"/>
          <w:szCs w:val="16"/>
          <w:lang w:val="ru-MO"/>
        </w:rPr>
      </w:pP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</w:t>
      </w:r>
    </w:p>
    <w:p w:rsidR="00B90AFF" w:rsidRPr="007B42ED" w:rsidRDefault="00B90AFF" w:rsidP="002031C0">
      <w:pPr>
        <w:spacing w:after="0" w:line="240" w:lineRule="auto"/>
        <w:ind w:right="-285" w:firstLine="567"/>
        <w:jc w:val="both"/>
        <w:rPr>
          <w:rFonts w:ascii="Times New Roman" w:eastAsia="Times New Roman" w:hAnsi="Times New Roman"/>
          <w:i/>
          <w:sz w:val="28"/>
          <w:szCs w:val="28"/>
          <w:lang w:val="ru-MO" w:eastAsia="ru-RU"/>
        </w:rPr>
      </w:pPr>
      <w:r w:rsidRPr="007B42ED"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  <w:t>Рекомендации Министерству транспорта и дорожной инфраструктуры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  <w:t>.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 w:eastAsia="ru-RU"/>
        </w:rPr>
        <w:t xml:space="preserve"> </w:t>
      </w:r>
    </w:p>
    <w:p w:rsidR="00B90AFF" w:rsidRPr="007B42ED" w:rsidRDefault="00B90AFF" w:rsidP="00BB5E89">
      <w:pPr>
        <w:pStyle w:val="ListParagraph"/>
        <w:numPr>
          <w:ilvl w:val="0"/>
          <w:numId w:val="6"/>
        </w:numPr>
        <w:spacing w:after="0" w:line="240" w:lineRule="auto"/>
        <w:ind w:left="0" w:right="-1" w:firstLine="426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</w:pP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Регламентировать передачу функции </w:t>
      </w:r>
      <w:r w:rsidRPr="007B42ED">
        <w:rPr>
          <w:rStyle w:val="HTMLSample"/>
          <w:rFonts w:ascii="Times New Roman" w:eastAsia="Times New Roman" w:hAnsi="Times New Roman"/>
          <w:i/>
          <w:sz w:val="28"/>
          <w:szCs w:val="28"/>
          <w:lang w:val="ru-MO"/>
        </w:rPr>
        <w:t>бенефициар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а ГП „ASD” с определением конкретной </w:t>
      </w:r>
      <w:r w:rsidRPr="007B42ED">
        <w:rPr>
          <w:rFonts w:ascii="Times New Roman" w:eastAsia="Times New Roman" w:hAnsi="Times New Roman"/>
          <w:bCs/>
          <w:i/>
          <w:color w:val="000000"/>
          <w:sz w:val="28"/>
          <w:szCs w:val="28"/>
          <w:lang w:val="ru-MO" w:eastAsia="ru-RU"/>
        </w:rPr>
        <w:t>ответственност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и по </w:t>
      </w:r>
      <w:r w:rsidRPr="007B42ED">
        <w:rPr>
          <w:rFonts w:ascii="Times New Roman" w:eastAsia="Times New Roman" w:hAnsi="Times New Roman"/>
          <w:i/>
          <w:color w:val="000000"/>
          <w:sz w:val="28"/>
          <w:szCs w:val="28"/>
          <w:lang w:val="ru-MO"/>
        </w:rPr>
        <w:t xml:space="preserve">управлению публичными фондами в результате вовлечения его в деятельность, относящуюся исключительно к публичному учреждению. </w:t>
      </w: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  <w:t xml:space="preserve">Рекомендации Министерству транспорта и дорожной инфраструктуры и Министерству регионального развития и </w:t>
      </w:r>
      <w:r w:rsidRPr="007B42ED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ru-MO" w:eastAsia="ru-RU"/>
        </w:rPr>
        <w:t>строительств</w:t>
      </w:r>
      <w:r w:rsidRPr="007B42ED"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  <w:t>а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  <w:t>.</w:t>
      </w:r>
    </w:p>
    <w:p w:rsidR="00B90AFF" w:rsidRPr="007B42ED" w:rsidRDefault="00B90AFF" w:rsidP="00BB5E89">
      <w:pPr>
        <w:pStyle w:val="ListParagraph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bCs/>
          <w:i/>
          <w:iCs/>
          <w:sz w:val="28"/>
          <w:szCs w:val="28"/>
          <w:lang w:val="ru-MO" w:eastAsia="ru-RU"/>
        </w:rPr>
      </w:pPr>
      <w:r w:rsidRPr="007B42ED">
        <w:rPr>
          <w:rFonts w:ascii="Times New Roman" w:eastAsia="Times New Roman" w:hAnsi="Times New Roman"/>
          <w:bCs/>
          <w:i/>
          <w:iCs/>
          <w:sz w:val="28"/>
          <w:szCs w:val="28"/>
          <w:lang w:val="ru-MO" w:eastAsia="ru-RU"/>
        </w:rPr>
        <w:t xml:space="preserve">Разработать, </w:t>
      </w:r>
      <w:r>
        <w:rPr>
          <w:rFonts w:ascii="Times New Roman" w:eastAsia="Times New Roman" w:hAnsi="Times New Roman"/>
          <w:bCs/>
          <w:i/>
          <w:iCs/>
          <w:sz w:val="28"/>
          <w:szCs w:val="28"/>
          <w:lang w:val="ru-MO" w:eastAsia="ru-RU"/>
        </w:rPr>
        <w:t>пересмотре</w:t>
      </w:r>
      <w:r w:rsidRPr="007B42ED">
        <w:rPr>
          <w:rFonts w:ascii="Times New Roman" w:eastAsia="Times New Roman" w:hAnsi="Times New Roman"/>
          <w:bCs/>
          <w:i/>
          <w:iCs/>
          <w:sz w:val="28"/>
          <w:szCs w:val="28"/>
          <w:lang w:val="ru-MO" w:eastAsia="ru-RU"/>
        </w:rPr>
        <w:t>ть и опубликовать нормативную базу в области ремонта и строительства дорог общего пользования в соответствии с действующими требованиями.</w:t>
      </w:r>
    </w:p>
    <w:p w:rsidR="00B90AFF" w:rsidRPr="007B42ED" w:rsidRDefault="00B90AFF" w:rsidP="002031C0">
      <w:pPr>
        <w:spacing w:after="0" w:line="240" w:lineRule="auto"/>
        <w:ind w:right="-284"/>
        <w:jc w:val="both"/>
        <w:outlineLvl w:val="0"/>
        <w:rPr>
          <w:rFonts w:ascii="Arial" w:hAnsi="Arial" w:cs="Arial"/>
          <w:b/>
          <w:bCs/>
          <w:sz w:val="28"/>
          <w:szCs w:val="28"/>
          <w:lang w:val="ru-MO"/>
        </w:rPr>
      </w:pPr>
    </w:p>
    <w:p w:rsidR="00B90AFF" w:rsidRPr="007B42ED" w:rsidRDefault="00B90AFF" w:rsidP="002031C0">
      <w:pPr>
        <w:spacing w:after="0" w:line="240" w:lineRule="auto"/>
        <w:ind w:right="-284"/>
        <w:jc w:val="both"/>
        <w:outlineLvl w:val="0"/>
        <w:rPr>
          <w:rFonts w:ascii="Arial" w:hAnsi="Arial" w:cs="Arial"/>
          <w:b/>
          <w:bCs/>
          <w:sz w:val="28"/>
          <w:szCs w:val="28"/>
          <w:lang w:val="ru-MO"/>
        </w:rPr>
      </w:pPr>
      <w:bookmarkStart w:id="4" w:name="_Toc390866379"/>
      <w:r w:rsidRPr="007B42ED">
        <w:rPr>
          <w:rFonts w:ascii="Arial" w:hAnsi="Arial" w:cs="Arial"/>
          <w:b/>
          <w:bCs/>
          <w:sz w:val="28"/>
          <w:szCs w:val="28"/>
          <w:lang w:val="ru-MO"/>
        </w:rPr>
        <w:t>РАЗДЕЛ III. О финансовой ситуации Министерства транспорта и дорожной инфраструктуры</w:t>
      </w:r>
      <w:bookmarkEnd w:id="4"/>
      <w:r w:rsidRPr="007B42ED">
        <w:rPr>
          <w:rFonts w:ascii="Arial" w:hAnsi="Arial" w:cs="Arial"/>
          <w:b/>
          <w:bCs/>
          <w:sz w:val="28"/>
          <w:szCs w:val="28"/>
          <w:lang w:val="ru-MO"/>
        </w:rPr>
        <w:t xml:space="preserve">  </w:t>
      </w:r>
    </w:p>
    <w:p w:rsidR="00B90AFF" w:rsidRPr="007B42ED" w:rsidRDefault="00B90AFF" w:rsidP="002031C0">
      <w:pPr>
        <w:autoSpaceDE w:val="0"/>
        <w:autoSpaceDN w:val="0"/>
        <w:adjustRightInd w:val="0"/>
        <w:spacing w:after="0" w:line="240" w:lineRule="auto"/>
        <w:ind w:right="-710" w:firstLine="708"/>
        <w:jc w:val="both"/>
        <w:rPr>
          <w:rFonts w:ascii="Arial Narrow,BoldItalic" w:hAnsi="Arial Narrow,BoldItalic" w:cs="Arial Narrow,BoldItalic"/>
          <w:b/>
          <w:bCs/>
          <w:iCs/>
          <w:sz w:val="28"/>
          <w:szCs w:val="28"/>
          <w:lang w:val="ru-MO"/>
        </w:rPr>
      </w:pPr>
    </w:p>
    <w:p w:rsidR="00B90AFF" w:rsidRPr="007B42ED" w:rsidRDefault="00B90AFF" w:rsidP="00BB5E89">
      <w:pPr>
        <w:pStyle w:val="ListParagraph"/>
        <w:numPr>
          <w:ilvl w:val="1"/>
          <w:numId w:val="46"/>
        </w:numPr>
        <w:tabs>
          <w:tab w:val="left" w:pos="851"/>
        </w:tabs>
        <w:spacing w:after="0" w:line="240" w:lineRule="auto"/>
        <w:ind w:right="-284"/>
        <w:jc w:val="both"/>
        <w:outlineLvl w:val="1"/>
        <w:rPr>
          <w:rFonts w:ascii="Arial" w:eastAsia="Times New Roman" w:hAnsi="Arial" w:cs="Arial"/>
          <w:b/>
          <w:sz w:val="28"/>
          <w:szCs w:val="28"/>
          <w:lang w:val="ru-MO"/>
        </w:rPr>
      </w:pPr>
      <w:bookmarkStart w:id="5" w:name="_Toc390866380"/>
      <w:r w:rsidRPr="007B42ED">
        <w:rPr>
          <w:rFonts w:ascii="Arial" w:eastAsia="Times New Roman" w:hAnsi="Arial" w:cs="Arial"/>
          <w:b/>
          <w:i/>
          <w:sz w:val="28"/>
          <w:szCs w:val="28"/>
          <w:lang w:val="ru-MO"/>
        </w:rPr>
        <w:t>Исполнение МТДИ в целом лимитов ассигнований</w:t>
      </w:r>
      <w:bookmarkEnd w:id="5"/>
    </w:p>
    <w:p w:rsidR="00B90AFF" w:rsidRPr="007B42ED" w:rsidRDefault="00B90AFF" w:rsidP="002031C0">
      <w:pPr>
        <w:tabs>
          <w:tab w:val="left" w:pos="127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i/>
          <w:sz w:val="16"/>
          <w:szCs w:val="16"/>
          <w:lang w:val="ru-MO"/>
        </w:rPr>
      </w:pPr>
      <w:r w:rsidRPr="007B42E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/>
        </w:rPr>
        <w:t xml:space="preserve">       </w:t>
      </w:r>
    </w:p>
    <w:p w:rsidR="00B90AFF" w:rsidRPr="007B42ED" w:rsidRDefault="00B90AFF" w:rsidP="002031C0">
      <w:pPr>
        <w:tabs>
          <w:tab w:val="left" w:pos="1276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lastRenderedPageBreak/>
        <w:t xml:space="preserve">Согласно Закону о государственном бюджете на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2013 год</w:t>
      </w:r>
      <w:r w:rsidRPr="007B42ED">
        <w:rPr>
          <w:rStyle w:val="FootnoteReference"/>
          <w:sz w:val="28"/>
          <w:szCs w:val="28"/>
          <w:lang w:val="ru-MO"/>
        </w:rPr>
        <w:footnoteReference w:id="23"/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МТДИ были предусмотрены средства для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>финансирования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расходов на содержание дорог, на </w:t>
      </w:r>
      <w:r w:rsidRPr="007B42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/>
        </w:rPr>
        <w:t>инвестици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и и капитальный ремонт на </w:t>
      </w:r>
      <w:r w:rsidRPr="007B42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/>
        </w:rPr>
        <w:t>общую сумму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1705,9 млн. леев,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 w:eastAsia="ru-RU"/>
        </w:rPr>
        <w:t xml:space="preserve">в том числе за счет основного компонента государственного бюджета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-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1240,1 млн. леев,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специальных средств -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4,5 млн. леев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и внешних средств из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>инвестици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онных проектов на сумму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>461,3 млн. леев.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В 2013 году по сравнению с 2012 годом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зарегистрирован рост на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297,1 млн. леев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(21,0%) и, соответственно, на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675,4 млн. леев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(65,5%) по сравнению с 2011 годом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расходов на содержание МТДИ за счет государственного </w:t>
      </w:r>
      <w:r w:rsidRPr="007B42ED">
        <w:rPr>
          <w:rFonts w:ascii="Times New Roman" w:hAnsi="Times New Roman" w:cs="Times New Roman"/>
          <w:bCs/>
          <w:color w:val="000000"/>
          <w:sz w:val="28"/>
          <w:szCs w:val="28"/>
          <w:lang w:val="ru-MO"/>
        </w:rPr>
        <w:t>бюджет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а. В эволюции удельный вес этих расходов в валовом </w:t>
      </w:r>
      <w:r w:rsidRPr="007B42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 w:eastAsia="ru-RU"/>
        </w:rPr>
        <w:t xml:space="preserve">внутреннем продукте </w:t>
      </w:r>
      <w:r w:rsidRPr="007B42E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MO" w:eastAsia="ru-RU"/>
        </w:rPr>
        <w:t xml:space="preserve">по состоянию на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31.12.2013 </w:t>
      </w:r>
      <w:r w:rsidRPr="007B42ED">
        <w:rPr>
          <w:rFonts w:ascii="Times New Roman" w:hAnsi="Times New Roman" w:cs="Times New Roman"/>
          <w:noProof/>
          <w:sz w:val="28"/>
          <w:szCs w:val="28"/>
          <w:lang w:val="ru-MO"/>
        </w:rPr>
        <w:t xml:space="preserve">составил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1,7</w:t>
      </w:r>
      <w:r w:rsidRPr="007B42ED">
        <w:rPr>
          <w:rFonts w:ascii="Times New Roman" w:hAnsi="Times New Roman" w:cs="Times New Roman"/>
          <w:b/>
          <w:bCs/>
          <w:sz w:val="28"/>
          <w:szCs w:val="28"/>
          <w:lang w:val="ru-MO"/>
        </w:rPr>
        <w:t xml:space="preserve">%, 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 xml:space="preserve">с ростом на 0,1 пункта по сравнению с 2012 годом, а по сравнению с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2011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 xml:space="preserve"> годом – снизился на 0,3 процентн</w:t>
      </w:r>
      <w:r>
        <w:rPr>
          <w:rFonts w:ascii="Times New Roman" w:hAnsi="Times New Roman" w:cs="Times New Roman"/>
          <w:bCs/>
          <w:sz w:val="28"/>
          <w:szCs w:val="28"/>
          <w:lang w:val="ru-MO"/>
        </w:rPr>
        <w:t>ого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 xml:space="preserve"> пункта. Эволюция средств, выделенных из государственного бюджета на содержание МТДИ, а также их удельный вес в в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аловом </w:t>
      </w:r>
      <w:r w:rsidRPr="007B42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 w:eastAsia="ru-RU"/>
        </w:rPr>
        <w:t xml:space="preserve">внутреннем продукте на конец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2011-2013 годов отражена на диаграмме №2.</w:t>
      </w:r>
    </w:p>
    <w:p w:rsidR="00B90AFF" w:rsidRDefault="00B90AFF" w:rsidP="002031C0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MO"/>
        </w:rPr>
      </w:pPr>
      <w:r w:rsidRPr="007B42ED">
        <w:rPr>
          <w:rFonts w:ascii="Times New Roman" w:hAnsi="Times New Roman" w:cs="Times New Roman"/>
          <w:b/>
          <w:i/>
          <w:sz w:val="24"/>
          <w:szCs w:val="24"/>
          <w:lang w:val="ru-MO"/>
        </w:rPr>
        <w:t xml:space="preserve">                                                                                </w:t>
      </w:r>
    </w:p>
    <w:p w:rsidR="00B90AFF" w:rsidRPr="007B42ED" w:rsidRDefault="00B90AFF" w:rsidP="003F2F15">
      <w:pPr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</w:pPr>
      <w:r w:rsidRPr="007B42ED">
        <w:rPr>
          <w:rFonts w:ascii="Times New Roman" w:hAnsi="Times New Roman" w:cs="Times New Roman"/>
          <w:b/>
          <w:i/>
          <w:sz w:val="24"/>
          <w:szCs w:val="24"/>
          <w:lang w:val="ru-MO"/>
        </w:rPr>
        <w:t>Диаграмма №2</w:t>
      </w:r>
    </w:p>
    <w:p w:rsidR="00B90AFF" w:rsidRPr="007B42ED" w:rsidRDefault="00B90AFF" w:rsidP="002031C0">
      <w:pPr>
        <w:spacing w:after="0" w:line="240" w:lineRule="auto"/>
        <w:ind w:right="-710" w:firstLine="142"/>
        <w:jc w:val="both"/>
        <w:rPr>
          <w:rFonts w:ascii="Times New Roman" w:eastAsia="Times New Roman" w:hAnsi="Times New Roman" w:cs="Times New Roman"/>
          <w:sz w:val="24"/>
          <w:szCs w:val="24"/>
          <w:lang w:val="ru-MO"/>
        </w:rPr>
      </w:pPr>
      <w:r w:rsidRPr="007B42E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112999" cy="2374367"/>
            <wp:effectExtent l="38100" t="19050" r="11451" b="6883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90AFF" w:rsidRPr="007B42ED" w:rsidRDefault="00B90AFF" w:rsidP="002031C0">
      <w:pPr>
        <w:tabs>
          <w:tab w:val="num" w:pos="709"/>
          <w:tab w:val="left" w:pos="993"/>
        </w:tabs>
        <w:spacing w:before="120" w:after="120" w:line="240" w:lineRule="auto"/>
        <w:ind w:left="709"/>
        <w:jc w:val="both"/>
        <w:rPr>
          <w:rFonts w:ascii="Times New Roman" w:hAnsi="Times New Roman" w:cs="Times New Roman"/>
          <w:i/>
          <w:iCs/>
          <w:sz w:val="20"/>
          <w:szCs w:val="20"/>
          <w:lang w:val="ru-MO"/>
        </w:rPr>
      </w:pPr>
      <w:r w:rsidRPr="007B42ED">
        <w:rPr>
          <w:rFonts w:ascii="Times New Roman" w:hAnsi="Times New Roman" w:cs="Times New Roman"/>
          <w:b/>
          <w:iCs/>
          <w:sz w:val="20"/>
          <w:szCs w:val="20"/>
          <w:lang w:val="ru-MO"/>
        </w:rPr>
        <w:t xml:space="preserve">      Источник.</w:t>
      </w:r>
      <w:r w:rsidRPr="007B42ED">
        <w:rPr>
          <w:rFonts w:ascii="Times New Roman" w:hAnsi="Times New Roman" w:cs="Times New Roman"/>
          <w:b/>
          <w:i/>
          <w:iCs/>
          <w:sz w:val="20"/>
          <w:szCs w:val="20"/>
          <w:lang w:val="ru-MO"/>
        </w:rPr>
        <w:t xml:space="preserve"> </w:t>
      </w:r>
      <w:r w:rsidRPr="007B42ED">
        <w:rPr>
          <w:rFonts w:ascii="Times New Roman" w:hAnsi="Times New Roman" w:cs="Times New Roman"/>
          <w:i/>
          <w:iCs/>
          <w:sz w:val="20"/>
          <w:szCs w:val="20"/>
          <w:lang w:val="ru-MO"/>
        </w:rPr>
        <w:t>Отчеты об исполнении национального государственного бюджета и статистическая информация.</w:t>
      </w:r>
      <w:r w:rsidRPr="007B42ED">
        <w:rPr>
          <w:rFonts w:ascii="Times New Roman" w:hAnsi="Times New Roman" w:cs="Times New Roman"/>
          <w:b/>
          <w:i/>
          <w:iCs/>
          <w:sz w:val="20"/>
          <w:szCs w:val="20"/>
          <w:lang w:val="ru-MO"/>
        </w:rPr>
        <w:t xml:space="preserve">  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Анализ общих 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>бюджет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ных 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 xml:space="preserve">ассигнований МТДИ (в сумме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1705,9 млн. леев),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распределенных по разделам, свидетельствует, что наибольший удельный вес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- 98,8% (1686,3 млн. леев) приходится на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расходы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для дорожного хозяйства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(1225,0 млн. леев – Программа распределения средств дорожного фонда на 2013 год</w:t>
      </w:r>
      <w:r w:rsidRPr="007B42ED">
        <w:rPr>
          <w:rStyle w:val="FootnoteReference"/>
          <w:sz w:val="28"/>
          <w:szCs w:val="28"/>
          <w:lang w:val="ru-MO"/>
        </w:rPr>
        <w:footnoteReference w:id="24"/>
      </w:r>
      <w:r w:rsidRPr="007B42ED">
        <w:rPr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и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461,3 млн. леев – Проект поддержки программы в дорожном секторе); далее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0,5% (7,9 млн. леев) – для морского транспорта; 0,4% (6,3 млн. леев) – для административных органов; 0,2% (4,4 млн. леев) – для мероприятий и услуг в области транспорта и 0,1% (1,0 млн.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lastRenderedPageBreak/>
        <w:t>леев) – для социальной помощи (предоставление льгот на транспорте), данные отражены на диаграмме №3.</w:t>
      </w:r>
    </w:p>
    <w:p w:rsidR="00B90AFF" w:rsidRPr="007B42ED" w:rsidRDefault="00B90AFF" w:rsidP="003F2F15">
      <w:pPr>
        <w:spacing w:after="120" w:line="240" w:lineRule="auto"/>
        <w:ind w:right="584"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</w:pPr>
      <w:r w:rsidRPr="007B42ED">
        <w:rPr>
          <w:rFonts w:ascii="Times New Roman" w:hAnsi="Times New Roman" w:cs="Times New Roman"/>
          <w:b/>
          <w:i/>
          <w:sz w:val="24"/>
          <w:szCs w:val="24"/>
          <w:lang w:val="ru-MO"/>
        </w:rPr>
        <w:t>Диаграмма №3</w:t>
      </w:r>
    </w:p>
    <w:p w:rsidR="00B90AFF" w:rsidRPr="007B42ED" w:rsidRDefault="00B90AFF" w:rsidP="002031C0">
      <w:pPr>
        <w:spacing w:after="0" w:line="240" w:lineRule="auto"/>
        <w:ind w:right="-710"/>
        <w:jc w:val="both"/>
        <w:rPr>
          <w:sz w:val="27"/>
          <w:szCs w:val="27"/>
          <w:lang w:val="ru-MO"/>
        </w:rPr>
      </w:pPr>
      <w:r w:rsidRPr="007B42ED">
        <w:rPr>
          <w:noProof/>
          <w:color w:val="FFC000"/>
          <w:sz w:val="27"/>
          <w:szCs w:val="27"/>
          <w:shd w:val="clear" w:color="auto" w:fill="6666FF"/>
          <w:lang w:val="ru-RU" w:eastAsia="ru-RU"/>
        </w:rPr>
        <w:drawing>
          <wp:inline distT="0" distB="0" distL="0" distR="0">
            <wp:extent cx="5127604" cy="2320579"/>
            <wp:effectExtent l="38100" t="19050" r="15896" b="3521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90AFF" w:rsidRPr="007B42ED" w:rsidRDefault="00B90AFF" w:rsidP="002031C0">
      <w:pPr>
        <w:pStyle w:val="ListParagraph"/>
        <w:tabs>
          <w:tab w:val="left" w:pos="993"/>
          <w:tab w:val="left" w:pos="1134"/>
        </w:tabs>
        <w:spacing w:before="120" w:after="0" w:line="240" w:lineRule="auto"/>
        <w:ind w:left="357" w:right="-709"/>
        <w:jc w:val="both"/>
        <w:rPr>
          <w:rFonts w:ascii="Times New Roman" w:hAnsi="Times New Roman"/>
          <w:i/>
          <w:sz w:val="20"/>
          <w:szCs w:val="20"/>
          <w:lang w:val="ru-MO"/>
        </w:rPr>
      </w:pPr>
      <w:r w:rsidRPr="007B42ED">
        <w:rPr>
          <w:rFonts w:ascii="Times New Roman" w:hAnsi="Times New Roman"/>
          <w:b/>
          <w:bCs/>
          <w:sz w:val="20"/>
          <w:szCs w:val="20"/>
          <w:lang w:val="ru-MO"/>
        </w:rPr>
        <w:t xml:space="preserve">           </w:t>
      </w:r>
      <w:r w:rsidRPr="007B42ED">
        <w:rPr>
          <w:rFonts w:ascii="Times New Roman" w:hAnsi="Times New Roman"/>
          <w:b/>
          <w:iCs/>
          <w:sz w:val="20"/>
          <w:szCs w:val="20"/>
          <w:lang w:val="ru-MO"/>
        </w:rPr>
        <w:t>Источник.</w:t>
      </w:r>
      <w:r w:rsidRPr="007B42ED">
        <w:rPr>
          <w:rFonts w:ascii="Times New Roman" w:hAnsi="Times New Roman"/>
          <w:b/>
          <w:i/>
          <w:iCs/>
          <w:sz w:val="20"/>
          <w:szCs w:val="20"/>
          <w:lang w:val="ru-MO"/>
        </w:rPr>
        <w:t xml:space="preserve"> </w:t>
      </w:r>
      <w:r w:rsidRPr="007B42ED">
        <w:rPr>
          <w:rFonts w:ascii="Times New Roman" w:hAnsi="Times New Roman"/>
          <w:i/>
          <w:iCs/>
          <w:sz w:val="20"/>
          <w:szCs w:val="20"/>
          <w:lang w:val="ru-MO"/>
        </w:rPr>
        <w:t xml:space="preserve">Отчеты об исполнении национального государственного бюджета за </w:t>
      </w:r>
      <w:r w:rsidRPr="007B42ED">
        <w:rPr>
          <w:rFonts w:ascii="Times New Roman" w:hAnsi="Times New Roman"/>
          <w:i/>
          <w:sz w:val="20"/>
          <w:szCs w:val="20"/>
          <w:lang w:val="ru-MO"/>
        </w:rPr>
        <w:t>2013 год.</w:t>
      </w:r>
    </w:p>
    <w:p w:rsidR="00B90AFF" w:rsidRPr="007B42ED" w:rsidRDefault="00B90AFF" w:rsidP="002031C0">
      <w:pPr>
        <w:pStyle w:val="ListParagraph"/>
        <w:tabs>
          <w:tab w:val="left" w:pos="993"/>
          <w:tab w:val="left" w:pos="1134"/>
        </w:tabs>
        <w:spacing w:before="120" w:after="0" w:line="240" w:lineRule="auto"/>
        <w:ind w:left="357" w:right="-709"/>
        <w:jc w:val="both"/>
        <w:rPr>
          <w:rFonts w:ascii="Times New Roman" w:hAnsi="Times New Roman"/>
          <w:b/>
          <w:bCs/>
          <w:sz w:val="20"/>
          <w:szCs w:val="20"/>
          <w:lang w:val="ru-MO"/>
        </w:rPr>
      </w:pPr>
    </w:p>
    <w:p w:rsidR="00B90AFF" w:rsidRDefault="00B90AFF" w:rsidP="002031C0">
      <w:pPr>
        <w:pStyle w:val="ListParagraph"/>
        <w:tabs>
          <w:tab w:val="left" w:pos="993"/>
          <w:tab w:val="left" w:pos="1134"/>
        </w:tabs>
        <w:spacing w:before="120" w:after="0" w:line="240" w:lineRule="auto"/>
        <w:ind w:left="357" w:right="-709"/>
        <w:jc w:val="both"/>
        <w:rPr>
          <w:rFonts w:ascii="Times New Roman" w:hAnsi="Times New Roman"/>
          <w:b/>
          <w:bCs/>
          <w:sz w:val="20"/>
          <w:szCs w:val="20"/>
          <w:lang w:val="ru-MO"/>
        </w:rPr>
      </w:pPr>
    </w:p>
    <w:p w:rsidR="00B90AFF" w:rsidRDefault="00B90AFF" w:rsidP="002031C0">
      <w:pPr>
        <w:pStyle w:val="ListParagraph"/>
        <w:tabs>
          <w:tab w:val="left" w:pos="993"/>
          <w:tab w:val="left" w:pos="1134"/>
        </w:tabs>
        <w:spacing w:before="120" w:after="0" w:line="240" w:lineRule="auto"/>
        <w:ind w:left="357" w:right="-709"/>
        <w:jc w:val="both"/>
        <w:rPr>
          <w:rFonts w:ascii="Times New Roman" w:hAnsi="Times New Roman"/>
          <w:b/>
          <w:bCs/>
          <w:sz w:val="20"/>
          <w:szCs w:val="20"/>
          <w:lang w:val="ru-MO"/>
        </w:rPr>
      </w:pPr>
    </w:p>
    <w:p w:rsidR="00B90AFF" w:rsidRPr="007B42ED" w:rsidRDefault="00B90AFF" w:rsidP="002031C0">
      <w:pPr>
        <w:pStyle w:val="ListParagraph"/>
        <w:tabs>
          <w:tab w:val="left" w:pos="993"/>
          <w:tab w:val="left" w:pos="1134"/>
        </w:tabs>
        <w:spacing w:before="120" w:after="0" w:line="240" w:lineRule="auto"/>
        <w:ind w:left="357" w:right="-709"/>
        <w:jc w:val="both"/>
        <w:rPr>
          <w:rFonts w:ascii="Times New Roman" w:hAnsi="Times New Roman"/>
          <w:b/>
          <w:bCs/>
          <w:sz w:val="20"/>
          <w:szCs w:val="20"/>
          <w:lang w:val="ru-MO"/>
        </w:rPr>
      </w:pPr>
    </w:p>
    <w:p w:rsidR="00B90AFF" w:rsidRPr="009F6FC1" w:rsidRDefault="00B90AFF" w:rsidP="00BB5E89">
      <w:pPr>
        <w:pStyle w:val="2"/>
        <w:numPr>
          <w:ilvl w:val="2"/>
          <w:numId w:val="46"/>
        </w:numPr>
        <w:tabs>
          <w:tab w:val="left" w:pos="567"/>
          <w:tab w:val="left" w:pos="851"/>
          <w:tab w:val="left" w:pos="1134"/>
        </w:tabs>
        <w:spacing w:after="0" w:line="240" w:lineRule="auto"/>
        <w:ind w:left="567" w:right="-1" w:firstLine="0"/>
        <w:jc w:val="both"/>
        <w:outlineLvl w:val="2"/>
        <w:rPr>
          <w:rFonts w:ascii="Arial" w:hAnsi="Arial" w:cs="Arial"/>
          <w:i/>
          <w:sz w:val="28"/>
          <w:szCs w:val="28"/>
          <w:lang w:val="ru-MO"/>
        </w:rPr>
      </w:pPr>
      <w:bookmarkStart w:id="6" w:name="_Toc390866381"/>
      <w:r w:rsidRPr="009F6FC1">
        <w:rPr>
          <w:rFonts w:ascii="Arial" w:hAnsi="Arial" w:cs="Arial"/>
          <w:bCs/>
          <w:i/>
          <w:sz w:val="28"/>
          <w:szCs w:val="28"/>
          <w:lang w:val="ru-MO"/>
        </w:rPr>
        <w:t>Соответствие расходов по основному компоненту на центральный аппарат и некоторые подведомственные МТДИ субъекты</w:t>
      </w:r>
      <w:bookmarkEnd w:id="6"/>
      <w:r w:rsidRPr="009F6FC1">
        <w:rPr>
          <w:rFonts w:ascii="Arial" w:hAnsi="Arial" w:cs="Arial"/>
          <w:bCs/>
          <w:i/>
          <w:sz w:val="28"/>
          <w:szCs w:val="28"/>
          <w:lang w:val="ru-MO"/>
        </w:rPr>
        <w:t xml:space="preserve"> 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Первоначально утвержденные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ассигнования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по основному компоненту государственного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бюджет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а </w:t>
      </w:r>
      <w:r w:rsidRPr="007B42ED">
        <w:rPr>
          <w:rFonts w:ascii="Times New Roman" w:hAnsi="Times New Roman"/>
          <w:noProof/>
          <w:sz w:val="28"/>
          <w:szCs w:val="28"/>
          <w:lang w:val="ru-MO"/>
        </w:rPr>
        <w:t xml:space="preserve">составили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1094,2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впоследствии были уточнены в сумме </w:t>
      </w:r>
      <w:r w:rsidRPr="007B42ED">
        <w:rPr>
          <w:rFonts w:ascii="Times New Roman" w:hAnsi="Times New Roman"/>
          <w:b/>
          <w:bCs/>
          <w:iCs/>
          <w:sz w:val="28"/>
          <w:szCs w:val="28"/>
          <w:lang w:val="ru-MO"/>
        </w:rPr>
        <w:t>1240,1 млн. леев</w:t>
      </w:r>
      <w:r>
        <w:rPr>
          <w:rFonts w:ascii="Times New Roman" w:hAnsi="Times New Roman"/>
          <w:b/>
          <w:bCs/>
          <w:iCs/>
          <w:sz w:val="28"/>
          <w:szCs w:val="28"/>
          <w:lang w:val="ru-MO"/>
        </w:rPr>
        <w:t>,</w:t>
      </w:r>
      <w:r w:rsidRPr="007B42ED">
        <w:rPr>
          <w:rFonts w:ascii="Times New Roman" w:hAnsi="Times New Roman"/>
          <w:b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или на 145,9 млн. леев больше. Кассовые </w:t>
      </w:r>
      <w:r w:rsidRPr="007B42ED">
        <w:rPr>
          <w:rFonts w:ascii="Times New Roman" w:hAnsi="Times New Roman"/>
          <w:bCs/>
          <w:iCs/>
          <w:color w:val="000000"/>
          <w:sz w:val="28"/>
          <w:szCs w:val="28"/>
          <w:lang w:val="ru-MO"/>
        </w:rPr>
        <w:t xml:space="preserve">расходы </w:t>
      </w:r>
      <w:r w:rsidRPr="007B42ED">
        <w:rPr>
          <w:rFonts w:ascii="Times New Roman" w:hAnsi="Times New Roman"/>
          <w:bCs/>
          <w:iCs/>
          <w:noProof/>
          <w:sz w:val="28"/>
          <w:szCs w:val="28"/>
          <w:lang w:val="ru-MO"/>
        </w:rPr>
        <w:t xml:space="preserve">составили </w:t>
      </w:r>
      <w:r w:rsidRPr="007B42ED">
        <w:rPr>
          <w:rFonts w:ascii="Times New Roman" w:hAnsi="Times New Roman"/>
          <w:sz w:val="28"/>
          <w:szCs w:val="28"/>
          <w:lang w:val="ru-MO"/>
        </w:rPr>
        <w:t>1235,8 млн. леев</w:t>
      </w:r>
      <w:r>
        <w:rPr>
          <w:rFonts w:ascii="Times New Roman" w:hAnsi="Times New Roman"/>
          <w:sz w:val="28"/>
          <w:szCs w:val="28"/>
          <w:lang w:val="ru-MO"/>
        </w:rPr>
        <w:t>,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или 99,7%, не были освоены лимиты утвержденных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ассигнований на общую сумму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4,3 млн. леев,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 xml:space="preserve">в том числе 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3,6 млн. леев для дорожного хозяйства, 0,3 млн. леев – для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мероприятий и услуг в области транспорта и 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дорожного хозяйства и 0,4 млн. леев – для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социальной помощи (предоставление льгот на транспорте).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Лимит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ассигнований, уточненных на 2013 год для центрального аппарата МТДИ, согласно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Отчету об исполнении бюджета публичного учреждения за счет основных средств, </w:t>
      </w:r>
      <w:r w:rsidRPr="007B42ED">
        <w:rPr>
          <w:rFonts w:ascii="Times New Roman" w:hAnsi="Times New Roman"/>
          <w:noProof/>
          <w:sz w:val="28"/>
          <w:szCs w:val="28"/>
          <w:lang w:val="ru-MO"/>
        </w:rPr>
        <w:t xml:space="preserve">составил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6311,6 тыс. леев,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кассовые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расходы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были исполнены в сумме 6307,8 тыс. леев и фактические в сумме 6171,1 тыс. леев. При осуществлении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расходов не было допущено превышение общего утвержденного </w:t>
      </w:r>
      <w:r w:rsidRPr="007B42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/>
        </w:rPr>
        <w:t>бюджет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>ного лимита.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/>
        </w:rPr>
        <w:t>Согласно штатному расписанию, утвержденному Постановлением Правительства №695 от 18.11.2009, на 2013 год предельная численность МТДИ была установлена в количестве 56 единиц. П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о состоянию на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31.12.2013 реальная численность персонала была исполнена на уровне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 xml:space="preserve">86,0%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с образованием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>8 вакантных должностей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. 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b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На оплату труда персонала на 2013 год была утверждена сумма 3592,1 тыс. леев, кассовые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расходы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были исполнены в размере 3591,0 тыс. леев и фактические - в сумме 3524,1 тыс. леев. В 2013 году за счет МТДИ (ст.118 „Исполнительные документы”) одному работнику, который работал в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lastRenderedPageBreak/>
        <w:t xml:space="preserve">качестве государственного служащего в Агентстве транспорта (уволен с невыплатой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>заработной платы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), было выплачено единовременное пособие в связи с увольнением и процент за задержку в сумме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>31,6 тыс. леев.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iCs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/>
        </w:rPr>
        <w:t>В отчетном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 году МТДИ произвело закупки на общую сумму 852,8 тыс. леев, было заключено 25 договоров закупок товаров и услуг.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Проверки аудита относительно соответствия исполнения </w:t>
      </w:r>
      <w:r w:rsidRPr="007B42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MO"/>
        </w:rPr>
        <w:t>расходов в рамках закупок свидетельствуют, что еще имеются резервы по улучшению процесса государственных закупок, были установлены некоторые несоответствия</w:t>
      </w:r>
      <w:r w:rsidRPr="007B42ED">
        <w:rPr>
          <w:rStyle w:val="FootnoteReference"/>
          <w:rFonts w:ascii="Times New Roman" w:hAnsi="Times New Roman" w:cs="Times New Roman"/>
          <w:b/>
          <w:i/>
          <w:sz w:val="28"/>
          <w:szCs w:val="28"/>
          <w:lang w:val="ru-MO"/>
        </w:rPr>
        <w:footnoteReference w:id="25"/>
      </w:r>
      <w:r w:rsidRPr="007B42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MO"/>
        </w:rPr>
        <w:t>, которые выражаются путем:</w:t>
      </w:r>
    </w:p>
    <w:p w:rsidR="00B90AFF" w:rsidRPr="007B42ED" w:rsidRDefault="00B90AFF" w:rsidP="00BB5E89">
      <w:pPr>
        <w:pStyle w:val="ListParagraph"/>
        <w:numPr>
          <w:ilvl w:val="0"/>
          <w:numId w:val="3"/>
        </w:numPr>
        <w:tabs>
          <w:tab w:val="left" w:pos="709"/>
        </w:tabs>
        <w:spacing w:after="0" w:line="240" w:lineRule="auto"/>
        <w:ind w:left="0" w:right="-1" w:firstLine="426"/>
        <w:jc w:val="both"/>
        <w:rPr>
          <w:rFonts w:ascii="Times New Roman" w:hAnsi="Times New Roman"/>
          <w:b/>
          <w:i/>
          <w:color w:val="000000"/>
          <w:sz w:val="28"/>
          <w:szCs w:val="28"/>
          <w:lang w:val="ru-MO"/>
        </w:rPr>
      </w:pP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превышения в 2 договорах государственных закупок небольшой стоимости лимита, установленного нормативной базой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(48,0 тыс. леев);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раздробления государственных закупок при контрактации услуг по перевозке пассажиров на основании авиабилетов путем заключения 4 договоров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небольшой стоимости,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 w:eastAsia="ru-RU"/>
        </w:rPr>
        <w:t xml:space="preserve">в том числе дополнительного соглашения на общую сумму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176,3 тыс. леев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; непредставления в Агентство государственных закупок отчетов по договорам закупок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небольшой стоимости на сумму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371,5 тыс. леев.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b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 xml:space="preserve">При осуществлении ряда </w:t>
      </w:r>
      <w:r w:rsidRPr="007B42ED">
        <w:rPr>
          <w:rFonts w:ascii="Times New Roman" w:hAnsi="Times New Roman"/>
          <w:b/>
          <w:i/>
          <w:color w:val="000000"/>
          <w:sz w:val="28"/>
          <w:szCs w:val="28"/>
          <w:lang w:val="ru-MO"/>
        </w:rPr>
        <w:t>расходов на служебные командировки отмечается наличие некоторых несоответствий</w:t>
      </w:r>
      <w:r w:rsidRPr="007B42ED">
        <w:rPr>
          <w:rStyle w:val="FootnoteReference"/>
          <w:b/>
          <w:sz w:val="28"/>
          <w:szCs w:val="28"/>
          <w:lang w:val="ru-MO"/>
        </w:rPr>
        <w:footnoteReference w:id="26"/>
      </w:r>
      <w:r w:rsidRPr="007B42ED">
        <w:rPr>
          <w:rFonts w:ascii="Times New Roman" w:hAnsi="Times New Roman"/>
          <w:b/>
          <w:i/>
          <w:color w:val="000000"/>
          <w:sz w:val="28"/>
          <w:szCs w:val="28"/>
          <w:lang w:val="ru-MO"/>
        </w:rPr>
        <w:t xml:space="preserve">, а именно: </w:t>
      </w:r>
    </w:p>
    <w:p w:rsidR="00B90AFF" w:rsidRPr="007B42ED" w:rsidRDefault="00B90AFF" w:rsidP="00BB5E89">
      <w:pPr>
        <w:pStyle w:val="NormalWeb"/>
        <w:numPr>
          <w:ilvl w:val="0"/>
          <w:numId w:val="15"/>
        </w:numPr>
        <w:ind w:left="0" w:right="-1" w:firstLine="426"/>
        <w:rPr>
          <w:rFonts w:eastAsia="PMingLiU"/>
          <w:bCs/>
          <w:sz w:val="28"/>
          <w:szCs w:val="28"/>
          <w:lang w:val="ru-MO"/>
        </w:rPr>
      </w:pPr>
      <w:r w:rsidRPr="007B42ED">
        <w:rPr>
          <w:rFonts w:eastAsia="PMingLiU"/>
          <w:bCs/>
          <w:sz w:val="28"/>
          <w:szCs w:val="28"/>
          <w:lang w:val="ru-MO"/>
        </w:rPr>
        <w:t xml:space="preserve">МТДИ допустило превышение на </w:t>
      </w:r>
      <w:r w:rsidRPr="007B42ED">
        <w:rPr>
          <w:b/>
          <w:sz w:val="28"/>
          <w:szCs w:val="28"/>
          <w:lang w:val="ru-MO"/>
        </w:rPr>
        <w:t xml:space="preserve">21,9 тыс. леев </w:t>
      </w:r>
      <w:r w:rsidRPr="007B42ED">
        <w:rPr>
          <w:sz w:val="28"/>
          <w:szCs w:val="28"/>
          <w:lang w:val="ru-MO"/>
        </w:rPr>
        <w:t xml:space="preserve">лимитов фактических </w:t>
      </w:r>
      <w:r w:rsidRPr="007B42ED">
        <w:rPr>
          <w:color w:val="000000"/>
          <w:sz w:val="28"/>
          <w:szCs w:val="28"/>
          <w:lang w:val="ru-MO"/>
        </w:rPr>
        <w:t xml:space="preserve">расходов по сравнению с уточненными и исполненными, которое объясняется выдачей </w:t>
      </w:r>
      <w:r>
        <w:rPr>
          <w:color w:val="000000"/>
          <w:sz w:val="28"/>
          <w:szCs w:val="28"/>
          <w:lang w:val="ru-MO"/>
        </w:rPr>
        <w:t>м</w:t>
      </w:r>
      <w:r w:rsidRPr="007B42ED">
        <w:rPr>
          <w:color w:val="000000"/>
          <w:sz w:val="28"/>
          <w:szCs w:val="28"/>
          <w:lang w:val="ru-MO"/>
        </w:rPr>
        <w:t xml:space="preserve">инистерством в 2012 году наличных средств на служебные командировки, списанных работниками с несоблюдением установленного нормативной базой срока, впоследствии возвращенных в государственный </w:t>
      </w:r>
      <w:r w:rsidRPr="007B42ED">
        <w:rPr>
          <w:bCs/>
          <w:color w:val="000000"/>
          <w:sz w:val="28"/>
          <w:szCs w:val="28"/>
          <w:lang w:val="ru-MO"/>
        </w:rPr>
        <w:t>бюджет</w:t>
      </w:r>
      <w:r w:rsidRPr="007B42ED">
        <w:rPr>
          <w:color w:val="000000"/>
          <w:sz w:val="28"/>
          <w:szCs w:val="28"/>
          <w:lang w:val="ru-MO"/>
        </w:rPr>
        <w:t xml:space="preserve">; несоблюдение в некоторых случаях установленного срока представления информации о цели и результатах командировки; </w:t>
      </w:r>
    </w:p>
    <w:p w:rsidR="00B90AFF" w:rsidRPr="007B42ED" w:rsidRDefault="00B90AFF" w:rsidP="00BB5E89">
      <w:pPr>
        <w:pStyle w:val="NormalWeb"/>
        <w:numPr>
          <w:ilvl w:val="0"/>
          <w:numId w:val="15"/>
        </w:numPr>
        <w:ind w:left="0" w:right="-1" w:firstLine="426"/>
        <w:rPr>
          <w:rFonts w:eastAsia="PMingLiU"/>
          <w:bCs/>
          <w:sz w:val="28"/>
          <w:szCs w:val="28"/>
          <w:lang w:val="ru-MO"/>
        </w:rPr>
      </w:pPr>
      <w:r w:rsidRPr="007B42ED">
        <w:rPr>
          <w:sz w:val="28"/>
          <w:szCs w:val="28"/>
          <w:lang w:val="ru-MO" w:eastAsia="ru-RU"/>
        </w:rPr>
        <w:t xml:space="preserve">на основании некоторых приказов МТДИ ряд </w:t>
      </w:r>
      <w:r w:rsidRPr="007B42ED">
        <w:rPr>
          <w:bCs/>
          <w:sz w:val="28"/>
          <w:szCs w:val="28"/>
          <w:lang w:val="ru-MO" w:eastAsia="ru-RU"/>
        </w:rPr>
        <w:t>подведомственных</w:t>
      </w:r>
      <w:r w:rsidRPr="007B42ED">
        <w:rPr>
          <w:sz w:val="28"/>
          <w:szCs w:val="28"/>
          <w:lang w:val="ru-MO" w:eastAsia="ru-RU"/>
        </w:rPr>
        <w:t xml:space="preserve"> учреждений и созданных государственных предприятий понесли </w:t>
      </w:r>
      <w:r w:rsidRPr="007B42ED">
        <w:rPr>
          <w:color w:val="000000"/>
          <w:sz w:val="28"/>
          <w:szCs w:val="28"/>
          <w:lang w:val="ru-MO" w:eastAsia="ru-RU"/>
        </w:rPr>
        <w:t xml:space="preserve">расходы </w:t>
      </w:r>
      <w:r w:rsidRPr="007B42ED">
        <w:rPr>
          <w:sz w:val="28"/>
          <w:szCs w:val="28"/>
          <w:lang w:val="ru-MO" w:eastAsia="ru-RU"/>
        </w:rPr>
        <w:t xml:space="preserve">в сумме </w:t>
      </w:r>
      <w:r w:rsidRPr="007B42ED">
        <w:rPr>
          <w:b/>
          <w:sz w:val="28"/>
          <w:szCs w:val="28"/>
          <w:lang w:val="ru-MO"/>
        </w:rPr>
        <w:t xml:space="preserve">108,4 тыс. леев, </w:t>
      </w:r>
      <w:r w:rsidRPr="007B42ED">
        <w:rPr>
          <w:sz w:val="28"/>
          <w:szCs w:val="28"/>
          <w:lang w:val="ru-MO"/>
        </w:rPr>
        <w:t xml:space="preserve">связанные со </w:t>
      </w:r>
      <w:r w:rsidRPr="007B42ED">
        <w:rPr>
          <w:color w:val="000000"/>
          <w:sz w:val="28"/>
          <w:szCs w:val="28"/>
          <w:lang w:val="ru-MO"/>
        </w:rPr>
        <w:t>служебными командировками за пределы республики работников МТДИ, что противоречит законодательным положениям</w:t>
      </w:r>
      <w:r w:rsidRPr="007B42ED">
        <w:rPr>
          <w:rStyle w:val="FootnoteReference"/>
          <w:sz w:val="28"/>
          <w:szCs w:val="28"/>
          <w:lang w:val="ru-MO" w:eastAsia="ru-RU"/>
        </w:rPr>
        <w:footnoteReference w:id="27"/>
      </w:r>
      <w:r w:rsidRPr="007B42ED">
        <w:rPr>
          <w:sz w:val="28"/>
          <w:szCs w:val="28"/>
          <w:lang w:val="ru-MO" w:eastAsia="ru-RU"/>
        </w:rPr>
        <w:t>.</w:t>
      </w:r>
      <w:r w:rsidRPr="007B42ED">
        <w:rPr>
          <w:i/>
          <w:color w:val="000000"/>
          <w:sz w:val="28"/>
          <w:szCs w:val="28"/>
          <w:lang w:val="ru-MO"/>
        </w:rPr>
        <w:t xml:space="preserve"> </w:t>
      </w:r>
      <w:r w:rsidRPr="007B42ED">
        <w:rPr>
          <w:color w:val="000000"/>
          <w:sz w:val="28"/>
          <w:szCs w:val="28"/>
          <w:lang w:val="ru-MO"/>
        </w:rPr>
        <w:t>В этом контексте отмечается невыполнение</w:t>
      </w:r>
      <w:r w:rsidRPr="007B42ED">
        <w:rPr>
          <w:sz w:val="28"/>
          <w:szCs w:val="28"/>
          <w:lang w:val="ru-MO" w:eastAsia="ru-RU"/>
        </w:rPr>
        <w:t xml:space="preserve"> МТДИ рекомендаций предыдущего аудита (Постановления </w:t>
      </w:r>
      <w:r w:rsidRPr="007B42ED">
        <w:rPr>
          <w:color w:val="000000"/>
          <w:sz w:val="28"/>
          <w:szCs w:val="28"/>
          <w:lang w:val="ru-MO" w:eastAsia="ru-RU"/>
        </w:rPr>
        <w:t>Счетной палаты</w:t>
      </w:r>
      <w:r w:rsidRPr="007B42ED">
        <w:rPr>
          <w:sz w:val="28"/>
          <w:szCs w:val="28"/>
          <w:lang w:val="ru-MO" w:eastAsia="ru-RU"/>
        </w:rPr>
        <w:t xml:space="preserve"> №</w:t>
      </w:r>
      <w:r w:rsidRPr="007B42ED">
        <w:rPr>
          <w:sz w:val="28"/>
          <w:szCs w:val="28"/>
          <w:lang w:val="ru-MO"/>
        </w:rPr>
        <w:t xml:space="preserve">59 от 20.09.2011) об исключении практики вмешательства в деятельность </w:t>
      </w:r>
      <w:r w:rsidRPr="007B42ED">
        <w:rPr>
          <w:bCs/>
          <w:sz w:val="28"/>
          <w:szCs w:val="28"/>
          <w:lang w:val="ru-MO"/>
        </w:rPr>
        <w:t>подведомственных</w:t>
      </w:r>
      <w:r w:rsidRPr="007B42ED">
        <w:rPr>
          <w:sz w:val="28"/>
          <w:szCs w:val="28"/>
          <w:lang w:val="ru-MO"/>
        </w:rPr>
        <w:t xml:space="preserve"> учреждений, а также </w:t>
      </w:r>
      <w:r w:rsidRPr="007B42ED">
        <w:rPr>
          <w:sz w:val="28"/>
          <w:szCs w:val="28"/>
          <w:lang w:val="ru-MO" w:eastAsia="ru-RU"/>
        </w:rPr>
        <w:t>созданных им государственных предприятий. О</w:t>
      </w:r>
      <w:r w:rsidRPr="007B42ED">
        <w:rPr>
          <w:bCs/>
          <w:color w:val="000000"/>
          <w:sz w:val="28"/>
          <w:szCs w:val="28"/>
          <w:lang w:val="ru-MO" w:eastAsia="ru-RU"/>
        </w:rPr>
        <w:t xml:space="preserve">тветственные лица </w:t>
      </w:r>
      <w:r>
        <w:rPr>
          <w:bCs/>
          <w:color w:val="000000"/>
          <w:sz w:val="28"/>
          <w:szCs w:val="28"/>
          <w:lang w:val="ru-MO" w:eastAsia="ru-RU"/>
        </w:rPr>
        <w:t>м</w:t>
      </w:r>
      <w:r w:rsidRPr="007B42ED">
        <w:rPr>
          <w:bCs/>
          <w:color w:val="000000"/>
          <w:sz w:val="28"/>
          <w:szCs w:val="28"/>
          <w:lang w:val="ru-MO" w:eastAsia="ru-RU"/>
        </w:rPr>
        <w:t xml:space="preserve">инистерства объясняют это недостаточным выделением </w:t>
      </w:r>
      <w:r w:rsidRPr="007B42ED">
        <w:rPr>
          <w:bCs/>
          <w:color w:val="000000"/>
          <w:spacing w:val="-1"/>
          <w:sz w:val="28"/>
          <w:szCs w:val="28"/>
          <w:lang w:val="ru-MO" w:eastAsia="ru-RU"/>
        </w:rPr>
        <w:t>Министерством финансов</w:t>
      </w:r>
      <w:r w:rsidRPr="007B42ED">
        <w:rPr>
          <w:bCs/>
          <w:color w:val="000000"/>
          <w:sz w:val="28"/>
          <w:szCs w:val="28"/>
          <w:lang w:val="ru-MO" w:eastAsia="ru-RU"/>
        </w:rPr>
        <w:t xml:space="preserve"> средств на</w:t>
      </w:r>
      <w:r w:rsidRPr="007B42ED">
        <w:rPr>
          <w:sz w:val="28"/>
          <w:szCs w:val="28"/>
          <w:lang w:val="ru-MO"/>
        </w:rPr>
        <w:t xml:space="preserve"> эти цели, </w:t>
      </w:r>
      <w:r w:rsidRPr="007B42ED">
        <w:rPr>
          <w:sz w:val="28"/>
          <w:szCs w:val="28"/>
          <w:lang w:val="ru-MO"/>
        </w:rPr>
        <w:lastRenderedPageBreak/>
        <w:t xml:space="preserve">сумма, которая при разработке проекта </w:t>
      </w:r>
      <w:r w:rsidRPr="007B42ED">
        <w:rPr>
          <w:bCs/>
          <w:sz w:val="28"/>
          <w:szCs w:val="28"/>
          <w:lang w:val="ru-MO"/>
        </w:rPr>
        <w:t>бюджет</w:t>
      </w:r>
      <w:r w:rsidRPr="007B42ED">
        <w:rPr>
          <w:sz w:val="28"/>
          <w:szCs w:val="28"/>
          <w:lang w:val="ru-MO"/>
        </w:rPr>
        <w:t xml:space="preserve">а на </w:t>
      </w:r>
      <w:r w:rsidRPr="007B42ED">
        <w:rPr>
          <w:rFonts w:eastAsia="PMingLiU"/>
          <w:bCs/>
          <w:sz w:val="28"/>
          <w:szCs w:val="28"/>
          <w:lang w:val="ru-MO"/>
        </w:rPr>
        <w:t xml:space="preserve">2013 год </w:t>
      </w:r>
      <w:r w:rsidRPr="007B42ED">
        <w:rPr>
          <w:rFonts w:eastAsia="PMingLiU"/>
          <w:bCs/>
          <w:noProof/>
          <w:sz w:val="28"/>
          <w:szCs w:val="28"/>
          <w:lang w:val="ru-MO"/>
        </w:rPr>
        <w:t xml:space="preserve">составляла </w:t>
      </w:r>
      <w:r w:rsidRPr="007B42ED">
        <w:rPr>
          <w:rFonts w:eastAsia="PMingLiU"/>
          <w:b/>
          <w:bCs/>
          <w:sz w:val="28"/>
          <w:szCs w:val="28"/>
          <w:lang w:val="ru-MO"/>
        </w:rPr>
        <w:t>755,8 тыс. леев.</w:t>
      </w:r>
    </w:p>
    <w:p w:rsidR="00B90AFF" w:rsidRPr="007B42ED" w:rsidRDefault="00B90AFF" w:rsidP="002031C0">
      <w:pPr>
        <w:pStyle w:val="NormalWeb"/>
        <w:ind w:right="-1"/>
        <w:rPr>
          <w:bCs/>
          <w:sz w:val="28"/>
          <w:szCs w:val="28"/>
          <w:lang w:val="ru-MO"/>
        </w:rPr>
      </w:pPr>
      <w:r w:rsidRPr="007B42ED">
        <w:rPr>
          <w:bCs/>
          <w:sz w:val="28"/>
          <w:szCs w:val="28"/>
          <w:lang w:val="ru-MO"/>
        </w:rPr>
        <w:t xml:space="preserve">Проверками аудита правильности расчета суточных и </w:t>
      </w:r>
      <w:r w:rsidRPr="007B42ED">
        <w:rPr>
          <w:bCs/>
          <w:color w:val="000000"/>
          <w:sz w:val="28"/>
          <w:szCs w:val="28"/>
          <w:lang w:val="ru-MO"/>
        </w:rPr>
        <w:t xml:space="preserve">расходов на командирование работников в рамках аппарата </w:t>
      </w:r>
      <w:r>
        <w:rPr>
          <w:bCs/>
          <w:color w:val="000000"/>
          <w:sz w:val="28"/>
          <w:szCs w:val="28"/>
          <w:lang w:val="ru-MO"/>
        </w:rPr>
        <w:t>м</w:t>
      </w:r>
      <w:r w:rsidRPr="007B42ED">
        <w:rPr>
          <w:bCs/>
          <w:color w:val="000000"/>
          <w:sz w:val="28"/>
          <w:szCs w:val="28"/>
          <w:lang w:val="ru-MO"/>
        </w:rPr>
        <w:t>инистерства не установлено нарушений.</w:t>
      </w:r>
    </w:p>
    <w:p w:rsidR="00B90AFF" w:rsidRPr="007B42ED" w:rsidRDefault="00B90AFF" w:rsidP="002031C0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b/>
          <w:i/>
          <w:sz w:val="16"/>
          <w:szCs w:val="16"/>
          <w:lang w:val="ru-MO"/>
        </w:rPr>
      </w:pPr>
    </w:p>
    <w:p w:rsidR="00B90AFF" w:rsidRPr="007B42ED" w:rsidRDefault="00B90AFF" w:rsidP="002031C0">
      <w:pPr>
        <w:spacing w:after="0" w:line="240" w:lineRule="auto"/>
        <w:ind w:right="-1" w:firstLine="708"/>
        <w:jc w:val="both"/>
        <w:rPr>
          <w:rFonts w:ascii="Times New Roman" w:hAnsi="Times New Roman"/>
          <w:bCs/>
          <w:iCs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/>
          <w:i/>
          <w:sz w:val="28"/>
          <w:szCs w:val="28"/>
          <w:lang w:val="ru-MO"/>
        </w:rPr>
        <w:t>Выводы</w:t>
      </w:r>
      <w:r>
        <w:rPr>
          <w:rFonts w:ascii="Times New Roman" w:hAnsi="Times New Roman" w:cs="Times New Roman"/>
          <w:b/>
          <w:i/>
          <w:sz w:val="28"/>
          <w:szCs w:val="28"/>
          <w:lang w:val="ru-MO"/>
        </w:rPr>
        <w:t>.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 По основному компоненту не были освоены лимиты утвержденных ассигнований в сумме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4,3 млн. леев.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Несмотря на то, что при исполнении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расходов не были допущены превышения общего утвержденного 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>бюджет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ного лимита, отмечается отсутствие ряда процедур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 w:eastAsia="ru-RU"/>
        </w:rPr>
        <w:t>внутреннего контроля</w:t>
      </w:r>
      <w:r w:rsidRPr="007B42ED">
        <w:rPr>
          <w:rFonts w:ascii="Times New Roman" w:eastAsia="Times New Roman" w:hAnsi="Times New Roman"/>
          <w:bCs/>
          <w:i/>
          <w:color w:val="000000"/>
          <w:sz w:val="28"/>
          <w:szCs w:val="28"/>
          <w:lang w:val="ru-MO" w:eastAsia="ru-RU"/>
        </w:rPr>
        <w:t xml:space="preserve">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над процессом закупок, обуславливая ненадлежащую организацию этапа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планирования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, увеличения/превышения стоимости договоров сверх установленного нормативной базой лимита, непредставление отчетов по договорам государственных закупок, имеются некоторые риски по искажению процесса закупок. В контексте установлены факты вмешательства МТДИ в деятельность некоторых </w:t>
      </w:r>
      <w:r w:rsidRPr="007B42ED">
        <w:rPr>
          <w:rFonts w:ascii="Times New Roman" w:hAnsi="Times New Roman" w:cs="Times New Roman"/>
          <w:bCs/>
          <w:color w:val="000000"/>
          <w:sz w:val="28"/>
          <w:szCs w:val="28"/>
          <w:lang w:val="ru-MO"/>
        </w:rPr>
        <w:t xml:space="preserve">подведомственных учреждений, иммобилизируя их средства (в сумме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108,4 тыс. леев)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для использования в </w:t>
      </w:r>
      <w:r w:rsidRPr="007B42ED">
        <w:rPr>
          <w:rFonts w:ascii="Times New Roman" w:hAnsi="Times New Roman" w:cs="Times New Roman"/>
          <w:sz w:val="28"/>
          <w:szCs w:val="28"/>
          <w:lang w:val="ru-MO" w:eastAsia="ru-RU"/>
        </w:rPr>
        <w:t xml:space="preserve">собственной деятельности. </w:t>
      </w: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b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 xml:space="preserve">Рекомендации </w:t>
      </w:r>
      <w:r w:rsidRPr="007B42ED"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  <w:t>Министерству транспорта и дорожной инфраструктуры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  <w:t>.</w:t>
      </w:r>
    </w:p>
    <w:p w:rsidR="00B90AFF" w:rsidRPr="007B42ED" w:rsidRDefault="00B90AFF" w:rsidP="00BB5E89">
      <w:pPr>
        <w:pStyle w:val="ListParagraph"/>
        <w:numPr>
          <w:ilvl w:val="0"/>
          <w:numId w:val="6"/>
        </w:numPr>
        <w:tabs>
          <w:tab w:val="left" w:pos="0"/>
          <w:tab w:val="left" w:pos="993"/>
        </w:tabs>
        <w:spacing w:after="0" w:line="240" w:lineRule="auto"/>
        <w:ind w:left="0" w:right="-1" w:firstLine="567"/>
        <w:jc w:val="both"/>
        <w:rPr>
          <w:rFonts w:ascii="Times New Roman" w:hAnsi="Times New Roman"/>
          <w:bCs/>
          <w:i/>
          <w:iCs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i/>
          <w:iCs/>
          <w:sz w:val="28"/>
          <w:szCs w:val="28"/>
          <w:lang w:val="ru-MO"/>
        </w:rPr>
        <w:t xml:space="preserve">Интенсифицировать и описать операционные процессы, связанные с </w:t>
      </w:r>
      <w:r w:rsidRPr="007B42ED">
        <w:rPr>
          <w:rFonts w:ascii="Times New Roman" w:eastAsia="Times New Roman" w:hAnsi="Times New Roman"/>
          <w:bCs/>
          <w:i/>
          <w:iCs/>
          <w:sz w:val="28"/>
          <w:szCs w:val="28"/>
          <w:lang w:val="ru-MO" w:eastAsia="ru-RU"/>
        </w:rPr>
        <w:t>внутренним контролем</w:t>
      </w:r>
      <w:r w:rsidRPr="007B42ED">
        <w:rPr>
          <w:rFonts w:ascii="Times New Roman" w:hAnsi="Times New Roman"/>
          <w:bCs/>
          <w:i/>
          <w:iCs/>
          <w:sz w:val="28"/>
          <w:szCs w:val="28"/>
          <w:lang w:val="ru-MO"/>
        </w:rPr>
        <w:t xml:space="preserve"> в области государственных закупок за соблюдением законодательных положений и устранением всех допущенных недостатков. </w:t>
      </w:r>
    </w:p>
    <w:p w:rsidR="00B90AFF" w:rsidRPr="007B42ED" w:rsidRDefault="00B90AFF" w:rsidP="00BB5E89">
      <w:pPr>
        <w:pStyle w:val="ListParagraph"/>
        <w:numPr>
          <w:ilvl w:val="0"/>
          <w:numId w:val="6"/>
        </w:numPr>
        <w:tabs>
          <w:tab w:val="left" w:pos="0"/>
          <w:tab w:val="left" w:pos="993"/>
        </w:tabs>
        <w:spacing w:after="0" w:line="240" w:lineRule="auto"/>
        <w:ind w:left="0" w:right="-1" w:firstLine="567"/>
        <w:jc w:val="both"/>
        <w:rPr>
          <w:rFonts w:ascii="Times New Roman" w:hAnsi="Times New Roman"/>
          <w:bCs/>
          <w:i/>
          <w:iCs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iCs/>
          <w:sz w:val="28"/>
          <w:szCs w:val="28"/>
          <w:lang w:val="ru-MO"/>
        </w:rPr>
        <w:t xml:space="preserve">Уклоняться от вмешательства в деятельность </w:t>
      </w:r>
      <w:r w:rsidRPr="007B42ED">
        <w:rPr>
          <w:rFonts w:ascii="Times New Roman" w:hAnsi="Times New Roman"/>
          <w:bCs/>
          <w:i/>
          <w:iCs/>
          <w:sz w:val="28"/>
          <w:szCs w:val="28"/>
          <w:lang w:val="ru-MO"/>
        </w:rPr>
        <w:t>подведомственных</w:t>
      </w:r>
      <w:r w:rsidRPr="007B42ED">
        <w:rPr>
          <w:rFonts w:ascii="Times New Roman" w:hAnsi="Times New Roman"/>
          <w:i/>
          <w:iCs/>
          <w:sz w:val="28"/>
          <w:szCs w:val="28"/>
          <w:lang w:val="ru-MO"/>
        </w:rPr>
        <w:t xml:space="preserve"> учреждений и созданных государственных предприятий, осуществляя полномочия в пределах договора, заключенного между учредителем и управляющим.</w:t>
      </w:r>
    </w:p>
    <w:p w:rsidR="00B90AFF" w:rsidRPr="007B42ED" w:rsidRDefault="00B90AFF" w:rsidP="002031C0">
      <w:pPr>
        <w:pStyle w:val="ListParagraph"/>
        <w:tabs>
          <w:tab w:val="left" w:pos="0"/>
          <w:tab w:val="left" w:pos="993"/>
        </w:tabs>
        <w:spacing w:after="0" w:line="240" w:lineRule="auto"/>
        <w:ind w:left="567" w:right="-1"/>
        <w:jc w:val="both"/>
        <w:rPr>
          <w:rFonts w:ascii="Times New Roman" w:hAnsi="Times New Roman"/>
          <w:bCs/>
          <w:i/>
          <w:iCs/>
          <w:sz w:val="16"/>
          <w:szCs w:val="16"/>
          <w:lang w:val="ru-MO"/>
        </w:rPr>
      </w:pPr>
    </w:p>
    <w:p w:rsidR="00B90AFF" w:rsidRPr="0087537A" w:rsidRDefault="00B90AFF" w:rsidP="00BB5E89">
      <w:pPr>
        <w:pStyle w:val="ListParagraph"/>
        <w:numPr>
          <w:ilvl w:val="2"/>
          <w:numId w:val="47"/>
        </w:numPr>
        <w:tabs>
          <w:tab w:val="left" w:pos="709"/>
          <w:tab w:val="left" w:pos="1134"/>
          <w:tab w:val="left" w:pos="1560"/>
        </w:tabs>
        <w:spacing w:after="0" w:line="240" w:lineRule="auto"/>
        <w:ind w:left="1145" w:right="-1"/>
        <w:jc w:val="both"/>
        <w:outlineLvl w:val="2"/>
        <w:rPr>
          <w:rFonts w:ascii="Arial" w:hAnsi="Arial" w:cs="Arial"/>
          <w:bCs/>
          <w:i/>
          <w:sz w:val="28"/>
          <w:szCs w:val="28"/>
          <w:lang w:val="ru-MO"/>
        </w:rPr>
      </w:pPr>
      <w:r w:rsidRPr="0087537A">
        <w:rPr>
          <w:rFonts w:ascii="Arial" w:hAnsi="Arial" w:cs="Arial"/>
          <w:i/>
          <w:sz w:val="28"/>
          <w:szCs w:val="28"/>
          <w:lang w:val="ru-MO"/>
        </w:rPr>
        <w:t xml:space="preserve"> </w:t>
      </w:r>
      <w:bookmarkStart w:id="7" w:name="_Toc390866382"/>
      <w:r w:rsidRPr="0087537A">
        <w:rPr>
          <w:rFonts w:ascii="Arial" w:hAnsi="Arial" w:cs="Arial"/>
          <w:i/>
          <w:sz w:val="28"/>
          <w:szCs w:val="28"/>
          <w:lang w:val="ru-MO"/>
        </w:rPr>
        <w:t xml:space="preserve">Соответствие </w:t>
      </w:r>
      <w:r w:rsidRPr="0087537A">
        <w:rPr>
          <w:rFonts w:ascii="Arial" w:hAnsi="Arial" w:cs="Arial"/>
          <w:bCs/>
          <w:i/>
          <w:iCs/>
          <w:color w:val="000000"/>
          <w:sz w:val="28"/>
          <w:szCs w:val="28"/>
          <w:lang w:val="ru-MO"/>
        </w:rPr>
        <w:t>администрирования государственного имущества МТДИ</w:t>
      </w:r>
      <w:bookmarkEnd w:id="7"/>
      <w:r w:rsidRPr="0087537A">
        <w:rPr>
          <w:rFonts w:ascii="Arial" w:hAnsi="Arial" w:cs="Arial"/>
          <w:bCs/>
          <w:i/>
          <w:iCs/>
          <w:color w:val="000000"/>
          <w:sz w:val="28"/>
          <w:szCs w:val="28"/>
          <w:lang w:val="ru-MO"/>
        </w:rPr>
        <w:t xml:space="preserve"> </w:t>
      </w:r>
      <w:r w:rsidRPr="0087537A">
        <w:rPr>
          <w:rFonts w:ascii="Arial" w:hAnsi="Arial" w:cs="Arial"/>
          <w:i/>
          <w:sz w:val="28"/>
          <w:szCs w:val="28"/>
          <w:lang w:val="ru-MO"/>
        </w:rPr>
        <w:t xml:space="preserve"> </w:t>
      </w:r>
    </w:p>
    <w:p w:rsidR="00B90AFF" w:rsidRPr="007B42ED" w:rsidRDefault="00B90AFF" w:rsidP="002031C0">
      <w:pPr>
        <w:pStyle w:val="ListParagraph"/>
        <w:tabs>
          <w:tab w:val="left" w:pos="709"/>
          <w:tab w:val="left" w:pos="1134"/>
          <w:tab w:val="left" w:pos="1560"/>
        </w:tabs>
        <w:spacing w:after="0" w:line="240" w:lineRule="auto"/>
        <w:ind w:left="1145" w:right="-1"/>
        <w:jc w:val="both"/>
        <w:outlineLvl w:val="2"/>
        <w:rPr>
          <w:rFonts w:ascii="Arial" w:hAnsi="Arial" w:cs="Arial"/>
          <w:bCs/>
          <w:i/>
          <w:sz w:val="16"/>
          <w:szCs w:val="16"/>
          <w:lang w:val="ru-MO"/>
        </w:rPr>
      </w:pPr>
    </w:p>
    <w:p w:rsidR="00B90AFF" w:rsidRPr="007B42ED" w:rsidRDefault="00B90AFF" w:rsidP="002031C0">
      <w:pPr>
        <w:tabs>
          <w:tab w:val="left" w:pos="1134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/>
          <w:i/>
          <w:sz w:val="28"/>
          <w:szCs w:val="28"/>
          <w:lang w:val="ru-MO"/>
        </w:rPr>
        <w:t xml:space="preserve">Субъект не обеспечил регламентированное разграничение, оценку и регистрацию ряда объектов </w:t>
      </w:r>
      <w:r w:rsidRPr="007B42ED">
        <w:rPr>
          <w:rFonts w:ascii="Times New Roman" w:hAnsi="Times New Roman" w:cs="Times New Roman"/>
          <w:b/>
          <w:i/>
          <w:color w:val="000000"/>
          <w:sz w:val="28"/>
          <w:szCs w:val="28"/>
          <w:lang w:val="ru-MO"/>
        </w:rPr>
        <w:t xml:space="preserve">недвижимости и прав на них в </w:t>
      </w:r>
      <w:r w:rsidRPr="007B42ED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val="ru-MO"/>
        </w:rPr>
        <w:t>территориальных</w:t>
      </w:r>
      <w:r w:rsidRPr="007B42ED">
        <w:rPr>
          <w:rFonts w:ascii="Times New Roman" w:hAnsi="Times New Roman" w:cs="Times New Roman"/>
          <w:b/>
          <w:i/>
          <w:color w:val="000000"/>
          <w:sz w:val="28"/>
          <w:szCs w:val="28"/>
          <w:lang w:val="ru-MO"/>
        </w:rPr>
        <w:t xml:space="preserve"> кадастровых органах и в бухгалтерском учете, чем сохраняется риск необеспечения целостности государственного имущества.</w:t>
      </w:r>
      <w:r w:rsidRPr="007B42ED">
        <w:rPr>
          <w:rFonts w:ascii="Times New Roman" w:hAnsi="Times New Roman" w:cs="Times New Roman"/>
          <w:b/>
          <w:i/>
          <w:sz w:val="28"/>
          <w:szCs w:val="28"/>
          <w:lang w:val="ru-MO"/>
        </w:rPr>
        <w:t xml:space="preserve"> 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Согласно отчетным данным 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по состоянию на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31.12.2013 МТДИ располагало имуществом общей стоимостью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1,9 млн. леев.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В соответствии с законодательными положениями</w:t>
      </w:r>
      <w:r w:rsidRPr="007B42ED">
        <w:rPr>
          <w:rStyle w:val="FootnoteReference"/>
          <w:sz w:val="28"/>
          <w:szCs w:val="28"/>
          <w:lang w:val="ru-MO"/>
        </w:rPr>
        <w:footnoteReference w:id="28"/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МТДИ было обязано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зарегистрировать в Регистре недвижимого имущества, а также в бухгалтерском учете находящиеся в его управлении здания и </w:t>
      </w:r>
      <w:r w:rsidRPr="007B42ED">
        <w:rPr>
          <w:rStyle w:val="Strong"/>
          <w:rFonts w:ascii="Times New Roman" w:hAnsi="Times New Roman" w:cs="Times New Roman"/>
          <w:noProof/>
          <w:color w:val="000000"/>
          <w:sz w:val="28"/>
          <w:szCs w:val="28"/>
          <w:lang w:val="ru-MO"/>
        </w:rPr>
        <w:t>земельные участки, было констатировано следующее:</w:t>
      </w:r>
    </w:p>
    <w:p w:rsidR="00B90AFF" w:rsidRPr="007B42ED" w:rsidRDefault="00B90AFF" w:rsidP="00BB5E89">
      <w:pPr>
        <w:pStyle w:val="ListParagraph"/>
        <w:numPr>
          <w:ilvl w:val="0"/>
          <w:numId w:val="17"/>
        </w:numPr>
        <w:spacing w:after="0" w:line="240" w:lineRule="auto"/>
        <w:ind w:left="0" w:right="-1" w:firstLine="357"/>
        <w:jc w:val="both"/>
        <w:rPr>
          <w:rFonts w:ascii="Times New Roman" w:hAnsi="Times New Roman"/>
          <w:color w:val="000000" w:themeColor="text1"/>
          <w:sz w:val="28"/>
          <w:szCs w:val="28"/>
          <w:lang w:val="ru-MO"/>
        </w:rPr>
      </w:pPr>
      <w:r w:rsidRPr="007B42ED">
        <w:rPr>
          <w:rFonts w:ascii="Times New Roman" w:hAnsi="Times New Roman"/>
          <w:color w:val="000000" w:themeColor="text1"/>
          <w:sz w:val="28"/>
          <w:szCs w:val="28"/>
          <w:lang w:val="ru-MO"/>
        </w:rPr>
        <w:lastRenderedPageBreak/>
        <w:t xml:space="preserve">служебное помещение, расположенное в с. Кошница района Дубэсарь площадью </w:t>
      </w:r>
      <w:r w:rsidRPr="007B42ED">
        <w:rPr>
          <w:rFonts w:ascii="Times New Roman" w:hAnsi="Times New Roman"/>
          <w:b/>
          <w:iCs/>
          <w:sz w:val="28"/>
          <w:szCs w:val="28"/>
          <w:lang w:val="ru-MO"/>
        </w:rPr>
        <w:t>69,12 м</w:t>
      </w:r>
      <w:r w:rsidRPr="007B42ED">
        <w:rPr>
          <w:rFonts w:ascii="Times New Roman" w:hAnsi="Times New Roman"/>
          <w:b/>
          <w:iCs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, находящееся в </w:t>
      </w:r>
      <w:r w:rsidRPr="007B42ED">
        <w:rPr>
          <w:rFonts w:ascii="Times New Roman" w:hAnsi="Times New Roman"/>
          <w:iCs/>
          <w:color w:val="000000"/>
          <w:sz w:val="28"/>
          <w:szCs w:val="28"/>
          <w:lang w:val="ru-MO"/>
        </w:rPr>
        <w:t xml:space="preserve">управлении МТДИ, не было оценено и зарегистрировано в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Регистре недвижимого имущества, а также включено в Список объектов недвижимого 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 xml:space="preserve">имущества, являющихся 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 w:eastAsia="ru-RU"/>
        </w:rPr>
        <w:t>собственност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>ью государства, утвержденный Правительством</w:t>
      </w:r>
      <w:r w:rsidRPr="007B42ED">
        <w:rPr>
          <w:rStyle w:val="FootnoteReference"/>
          <w:iCs/>
          <w:sz w:val="28"/>
          <w:szCs w:val="28"/>
          <w:lang w:val="ru-MO"/>
        </w:rPr>
        <w:footnoteReference w:id="29"/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>;</w:t>
      </w:r>
    </w:p>
    <w:p w:rsidR="00B90AFF" w:rsidRPr="007B42ED" w:rsidRDefault="00B90AFF" w:rsidP="00BB5E89">
      <w:pPr>
        <w:pStyle w:val="ListParagraph"/>
        <w:numPr>
          <w:ilvl w:val="0"/>
          <w:numId w:val="17"/>
        </w:numPr>
        <w:spacing w:after="0" w:line="240" w:lineRule="auto"/>
        <w:ind w:left="0" w:right="-1" w:firstLine="357"/>
        <w:jc w:val="both"/>
        <w:rPr>
          <w:rFonts w:ascii="Times New Roman" w:hAnsi="Times New Roman"/>
          <w:color w:val="000000" w:themeColor="text1"/>
          <w:sz w:val="28"/>
          <w:szCs w:val="28"/>
          <w:lang w:val="ru-MO"/>
        </w:rPr>
      </w:pPr>
      <w:r w:rsidRPr="007B42ED">
        <w:rPr>
          <w:rFonts w:ascii="Times New Roman" w:hAnsi="Times New Roman"/>
          <w:color w:val="000000" w:themeColor="text1"/>
          <w:sz w:val="28"/>
          <w:szCs w:val="28"/>
          <w:lang w:val="ru-MO"/>
        </w:rPr>
        <w:t>несмотря на то, что здание, расположенное в мун. Кишинэу, бул. Штефан чел Маре ши Сфынт</w:t>
      </w:r>
      <w:r>
        <w:rPr>
          <w:rFonts w:ascii="Times New Roman" w:hAnsi="Times New Roman"/>
          <w:color w:val="000000" w:themeColor="text1"/>
          <w:sz w:val="28"/>
          <w:szCs w:val="28"/>
          <w:lang w:val="ru-MO"/>
        </w:rPr>
        <w:t>,</w:t>
      </w:r>
      <w:r w:rsidRPr="007B42ED">
        <w:rPr>
          <w:rFonts w:ascii="Times New Roman" w:hAnsi="Times New Roman"/>
          <w:color w:val="000000" w:themeColor="text1"/>
          <w:sz w:val="28"/>
          <w:szCs w:val="28"/>
          <w:lang w:val="ru-MO"/>
        </w:rPr>
        <w:t xml:space="preserve"> 134</w:t>
      </w:r>
      <w:r>
        <w:rPr>
          <w:rFonts w:ascii="Times New Roman" w:hAnsi="Times New Roman"/>
          <w:color w:val="000000" w:themeColor="text1"/>
          <w:sz w:val="28"/>
          <w:szCs w:val="28"/>
          <w:lang w:val="ru-MO"/>
        </w:rPr>
        <w:t>,</w:t>
      </w:r>
      <w:r w:rsidRPr="007B42ED">
        <w:rPr>
          <w:rFonts w:ascii="Times New Roman" w:hAnsi="Times New Roman"/>
          <w:color w:val="000000" w:themeColor="text1"/>
          <w:sz w:val="28"/>
          <w:szCs w:val="28"/>
          <w:lang w:val="ru-MO"/>
        </w:rPr>
        <w:t xml:space="preserve"> площадью </w:t>
      </w:r>
      <w:r w:rsidRPr="007B42ED">
        <w:rPr>
          <w:rFonts w:ascii="Times New Roman" w:hAnsi="Times New Roman"/>
          <w:b/>
          <w:iCs/>
          <w:color w:val="000000" w:themeColor="text1"/>
          <w:sz w:val="28"/>
          <w:szCs w:val="28"/>
          <w:lang w:val="ru-MO"/>
        </w:rPr>
        <w:t>4754,2 м</w:t>
      </w:r>
      <w:r w:rsidRPr="007B42ED">
        <w:rPr>
          <w:rFonts w:ascii="Times New Roman" w:hAnsi="Times New Roman"/>
          <w:b/>
          <w:iCs/>
          <w:color w:val="000000" w:themeColor="text1"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hAnsi="Times New Roman"/>
          <w:iCs/>
          <w:color w:val="000000" w:themeColor="text1"/>
          <w:sz w:val="28"/>
          <w:szCs w:val="28"/>
          <w:lang w:val="ru-MO"/>
        </w:rPr>
        <w:t xml:space="preserve">, стоимостью </w:t>
      </w:r>
      <w:r w:rsidRPr="007B42ED">
        <w:rPr>
          <w:rFonts w:ascii="Times New Roman" w:hAnsi="Times New Roman"/>
          <w:b/>
          <w:iCs/>
          <w:color w:val="000000" w:themeColor="text1"/>
          <w:sz w:val="28"/>
          <w:szCs w:val="28"/>
          <w:lang w:val="ru-MO"/>
        </w:rPr>
        <w:t xml:space="preserve">10,7 млн. леев </w:t>
      </w:r>
      <w:r w:rsidRPr="007B42ED">
        <w:rPr>
          <w:rFonts w:ascii="Times New Roman" w:hAnsi="Times New Roman"/>
          <w:iCs/>
          <w:color w:val="000000" w:themeColor="text1"/>
          <w:sz w:val="28"/>
          <w:szCs w:val="28"/>
          <w:lang w:val="ru-MO"/>
        </w:rPr>
        <w:t xml:space="preserve">было передано в </w:t>
      </w:r>
      <w:r w:rsidRPr="007B42ED">
        <w:rPr>
          <w:rFonts w:ascii="Times New Roman" w:hAnsi="Times New Roman"/>
          <w:iCs/>
          <w:color w:val="000000"/>
          <w:sz w:val="28"/>
          <w:szCs w:val="28"/>
          <w:lang w:val="ru-MO"/>
        </w:rPr>
        <w:t>управление</w:t>
      </w:r>
      <w:r w:rsidRPr="007B42ED">
        <w:rPr>
          <w:rFonts w:ascii="Times New Roman" w:hAnsi="Times New Roman"/>
          <w:iCs/>
          <w:color w:val="000000" w:themeColor="text1"/>
          <w:sz w:val="28"/>
          <w:szCs w:val="28"/>
          <w:lang w:val="ru-MO"/>
        </w:rPr>
        <w:t xml:space="preserve"> Министерства </w:t>
      </w:r>
      <w:r w:rsidRPr="007B42ED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lang w:val="ru-MO" w:eastAsia="en-GB"/>
        </w:rPr>
        <w:t>информационн</w:t>
      </w:r>
      <w:r w:rsidRPr="007B42ED">
        <w:rPr>
          <w:rFonts w:ascii="Times New Roman" w:hAnsi="Times New Roman"/>
          <w:iCs/>
          <w:color w:val="000000" w:themeColor="text1"/>
          <w:sz w:val="28"/>
          <w:szCs w:val="28"/>
          <w:lang w:val="ru-MO"/>
        </w:rPr>
        <w:t>ого развития в порядке, установленном Правительством</w:t>
      </w:r>
      <w:r w:rsidRPr="007B42ED">
        <w:rPr>
          <w:rStyle w:val="FootnoteReference"/>
          <w:iCs/>
          <w:color w:val="000000" w:themeColor="text1"/>
          <w:sz w:val="28"/>
          <w:szCs w:val="28"/>
          <w:lang w:val="ru-MO"/>
        </w:rPr>
        <w:footnoteReference w:id="30"/>
      </w:r>
      <w:r w:rsidRPr="007B42ED">
        <w:rPr>
          <w:rFonts w:ascii="Times New Roman" w:hAnsi="Times New Roman"/>
          <w:color w:val="000000" w:themeColor="text1"/>
          <w:sz w:val="28"/>
          <w:szCs w:val="28"/>
          <w:lang w:val="ru-MO"/>
        </w:rPr>
        <w:t xml:space="preserve">, не были изменены данные из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>Регистра недвижимого имущества, право хозяйственного управления продолжает принадлежать МТДИ;</w:t>
      </w:r>
    </w:p>
    <w:p w:rsidR="00B90AFF" w:rsidRPr="007B42ED" w:rsidRDefault="00B90AFF" w:rsidP="00BB5E89">
      <w:pPr>
        <w:pStyle w:val="ListParagraph"/>
        <w:numPr>
          <w:ilvl w:val="0"/>
          <w:numId w:val="17"/>
        </w:numPr>
        <w:spacing w:after="0" w:line="240" w:lineRule="auto"/>
        <w:ind w:left="0" w:right="-1" w:firstLine="357"/>
        <w:jc w:val="both"/>
        <w:rPr>
          <w:rFonts w:ascii="Times New Roman" w:eastAsia="Times New Roman" w:hAnsi="Times New Roman"/>
          <w:sz w:val="28"/>
          <w:szCs w:val="28"/>
          <w:lang w:val="ru-MO" w:eastAsia="ru-RU"/>
        </w:rPr>
      </w:pPr>
      <w:r w:rsidRPr="007B42ED">
        <w:rPr>
          <w:rFonts w:ascii="Times New Roman" w:hAnsi="Times New Roman"/>
          <w:color w:val="000000" w:themeColor="text1"/>
          <w:sz w:val="28"/>
          <w:szCs w:val="28"/>
          <w:lang w:val="ru-MO"/>
        </w:rPr>
        <w:t xml:space="preserve">Министерство не обеспечило регистрацию в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Регистре недвижимого имущества, а также в бухгалтерском учете земельных участков площадью </w:t>
      </w:r>
      <w:r w:rsidRPr="007B42ED">
        <w:rPr>
          <w:rFonts w:ascii="Times New Roman" w:hAnsi="Times New Roman"/>
          <w:b/>
          <w:color w:val="000000"/>
          <w:sz w:val="28"/>
          <w:szCs w:val="28"/>
          <w:lang w:val="ru-MO"/>
        </w:rPr>
        <w:t xml:space="preserve">0,38 га,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>переданных Постановлением Правительства №518 от 18.07.2012</w:t>
      </w:r>
      <w:r w:rsidRPr="007B42ED">
        <w:rPr>
          <w:rStyle w:val="FootnoteReference"/>
          <w:rFonts w:ascii="Times New Roman" w:hAnsi="Times New Roman"/>
          <w:color w:val="000000"/>
          <w:sz w:val="28"/>
          <w:szCs w:val="28"/>
          <w:lang w:val="ru-MO"/>
        </w:rPr>
        <w:footnoteReference w:id="31"/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 из землевладения села Джюрджюлешть района Кахул в ведение МТДИ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в целях строительства сегмента железной дороги с европейской колеей к терминалу Международного свободного порта Джюрждюлешть.</w:t>
      </w:r>
      <w:r w:rsidRPr="007B42ED">
        <w:rPr>
          <w:lang w:val="ru-MO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4.07.2013 указанные земли были переданы из ведения </w:t>
      </w:r>
      <w:r>
        <w:rPr>
          <w:rFonts w:ascii="Times New Roman" w:eastAsia="Times New Roman" w:hAnsi="Times New Roman"/>
          <w:sz w:val="28"/>
          <w:szCs w:val="28"/>
          <w:lang w:val="ru-MO" w:eastAsia="ru-RU"/>
        </w:rPr>
        <w:t>м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инистерства в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 w:eastAsia="ru-RU"/>
        </w:rPr>
        <w:t>управление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ГП ,,Calea Ferată din Moldova”, которое не обеспечило выполнение кадастровых работ, отражение в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 w:eastAsia="ru-RU"/>
        </w:rPr>
        <w:t>бухгалтерском учете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и регистрацию в кадастровом органе соответствующих земель;</w:t>
      </w:r>
    </w:p>
    <w:p w:rsidR="00B90AFF" w:rsidRPr="007B42ED" w:rsidRDefault="00B90AFF" w:rsidP="00BB5E89">
      <w:pPr>
        <w:pStyle w:val="ListParagraph"/>
        <w:numPr>
          <w:ilvl w:val="0"/>
          <w:numId w:val="17"/>
        </w:numPr>
        <w:spacing w:after="0" w:line="240" w:lineRule="auto"/>
        <w:ind w:left="0" w:right="-1" w:firstLine="357"/>
        <w:jc w:val="both"/>
        <w:rPr>
          <w:rFonts w:ascii="Times New Roman" w:eastAsia="Times New Roman" w:hAnsi="Times New Roman"/>
          <w:sz w:val="28"/>
          <w:szCs w:val="28"/>
          <w:lang w:val="ru-MO" w:eastAsia="ru-RU"/>
        </w:rPr>
      </w:pPr>
      <w:r w:rsidRPr="007B42ED">
        <w:rPr>
          <w:rFonts w:ascii="Times New Roman" w:hAnsi="Times New Roman"/>
          <w:sz w:val="28"/>
          <w:szCs w:val="28"/>
          <w:lang w:val="ru-MO" w:eastAsia="ru-RU"/>
        </w:rPr>
        <w:t>не была обеспечена в установленном Правительством</w:t>
      </w:r>
      <w:r w:rsidRPr="007B42ED">
        <w:rPr>
          <w:rStyle w:val="FootnoteReference"/>
          <w:sz w:val="28"/>
          <w:szCs w:val="28"/>
          <w:lang w:val="ru-MO"/>
        </w:rPr>
        <w:footnoteReference w:id="32"/>
      </w:r>
      <w:r w:rsidRPr="007B42ED">
        <w:rPr>
          <w:rFonts w:ascii="Times New Roman" w:hAnsi="Times New Roman"/>
          <w:sz w:val="28"/>
          <w:szCs w:val="28"/>
          <w:lang w:val="ru-MO" w:eastAsia="ru-RU"/>
        </w:rPr>
        <w:t xml:space="preserve"> порядке передача </w:t>
      </w:r>
      <w:r w:rsidRPr="007B42ED">
        <w:rPr>
          <w:rFonts w:ascii="Times New Roman" w:hAnsi="Times New Roman"/>
          <w:b/>
          <w:sz w:val="28"/>
          <w:szCs w:val="28"/>
          <w:lang w:val="ru-MO" w:eastAsia="ru-RU"/>
        </w:rPr>
        <w:t xml:space="preserve">0,14 гектаров </w:t>
      </w:r>
      <w:r w:rsidRPr="007B42ED">
        <w:rPr>
          <w:rFonts w:ascii="Times New Roman" w:hAnsi="Times New Roman"/>
          <w:sz w:val="28"/>
          <w:szCs w:val="28"/>
          <w:lang w:val="ru-MO" w:eastAsia="ru-RU"/>
        </w:rPr>
        <w:t xml:space="preserve">земель из землепользования города Чадыр-Лунга, АТО Гагаузия из </w:t>
      </w:r>
      <w:r w:rsidRPr="007B42ED">
        <w:rPr>
          <w:rFonts w:ascii="Times New Roman" w:hAnsi="Times New Roman"/>
          <w:color w:val="000000"/>
          <w:sz w:val="28"/>
          <w:szCs w:val="28"/>
          <w:lang w:val="ru-MO" w:eastAsia="ru-RU"/>
        </w:rPr>
        <w:t>управления МТДИ (из ведения ГП ,,ASD”)</w:t>
      </w:r>
      <w:r w:rsidRPr="007B42ED">
        <w:rPr>
          <w:rFonts w:ascii="Times New Roman" w:eastAsia="Times New Roman" w:hAnsi="Times New Roman"/>
          <w:sz w:val="24"/>
          <w:szCs w:val="24"/>
          <w:lang w:val="ru-MO" w:eastAsia="ru-RU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в пользование Министерства финансов (в ведение Таможенной службы) в связи с расширением таможенного поста Чадыр-Лунга – Новые Трояны и, соответственно, </w:t>
      </w:r>
      <w:r w:rsidRPr="007B42ED">
        <w:rPr>
          <w:rStyle w:val="Strong"/>
          <w:rFonts w:ascii="Times New Roman" w:eastAsia="Times New Roman" w:hAnsi="Times New Roman"/>
          <w:noProof/>
          <w:color w:val="000000"/>
          <w:sz w:val="28"/>
          <w:szCs w:val="28"/>
          <w:lang w:val="ru-MO" w:eastAsia="ru-RU"/>
        </w:rPr>
        <w:t>земельного участка площадью 0,19 га с оценочной стоимостью 10,2 млн. леев из управления МТДИ (</w:t>
      </w:r>
      <w:r w:rsidRPr="007B42ED">
        <w:rPr>
          <w:rFonts w:ascii="Times New Roman" w:hAnsi="Times New Roman"/>
          <w:color w:val="000000"/>
          <w:sz w:val="28"/>
          <w:szCs w:val="28"/>
          <w:lang w:val="ru-MO" w:eastAsia="ru-RU"/>
        </w:rPr>
        <w:t xml:space="preserve">из ведения ГП ,,CFM”) в публичную собственность села Рогожень, района Шолдэнешть в целях </w:t>
      </w:r>
      <w:r w:rsidRPr="007B42ED">
        <w:rPr>
          <w:rFonts w:ascii="Times New Roman" w:hAnsi="Times New Roman"/>
          <w:iCs/>
          <w:color w:val="000000"/>
          <w:sz w:val="28"/>
          <w:szCs w:val="28"/>
          <w:lang w:val="ru-MO" w:eastAsia="ru-RU"/>
        </w:rPr>
        <w:t>строительств</w:t>
      </w:r>
      <w:r w:rsidRPr="007B42ED">
        <w:rPr>
          <w:rFonts w:ascii="Times New Roman" w:hAnsi="Times New Roman"/>
          <w:color w:val="000000"/>
          <w:sz w:val="28"/>
          <w:szCs w:val="28"/>
          <w:lang w:val="ru-MO" w:eastAsia="ru-RU"/>
        </w:rPr>
        <w:t>а на этом участке насосной станции для жителей села;</w:t>
      </w:r>
    </w:p>
    <w:p w:rsidR="00B90AFF" w:rsidRPr="007B42ED" w:rsidRDefault="00B90AFF" w:rsidP="00BB5E89">
      <w:pPr>
        <w:pStyle w:val="ListParagraph"/>
        <w:numPr>
          <w:ilvl w:val="0"/>
          <w:numId w:val="17"/>
        </w:numPr>
        <w:spacing w:after="0" w:line="240" w:lineRule="auto"/>
        <w:ind w:left="0" w:right="-1" w:firstLine="357"/>
        <w:jc w:val="both"/>
        <w:rPr>
          <w:rFonts w:ascii="Times New Roman" w:eastAsia="Times New Roman" w:hAnsi="Times New Roman"/>
          <w:sz w:val="28"/>
          <w:szCs w:val="28"/>
          <w:lang w:val="ru-MO" w:eastAsia="ru-RU"/>
        </w:rPr>
      </w:pP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Комиссия по приему-передаче МТДИ и Министерства экономики не передала в </w:t>
      </w:r>
      <w:r w:rsidRPr="007B42ED">
        <w:rPr>
          <w:rFonts w:ascii="Times New Roman" w:hAnsi="Times New Roman"/>
          <w:sz w:val="28"/>
          <w:szCs w:val="28"/>
          <w:lang w:val="ru-MO" w:eastAsia="ru-RU"/>
        </w:rPr>
        <w:t>установленном Правительством</w:t>
      </w:r>
      <w:r w:rsidRPr="007B42ED">
        <w:rPr>
          <w:rStyle w:val="FootnoteReference"/>
          <w:sz w:val="28"/>
          <w:szCs w:val="28"/>
          <w:lang w:val="ru-MO"/>
        </w:rPr>
        <w:footnoteReference w:id="33"/>
      </w:r>
      <w:r w:rsidRPr="007B42ED">
        <w:rPr>
          <w:rFonts w:ascii="Times New Roman" w:hAnsi="Times New Roman"/>
          <w:sz w:val="28"/>
          <w:szCs w:val="28"/>
          <w:lang w:val="ru-MO" w:eastAsia="ru-RU"/>
        </w:rPr>
        <w:t xml:space="preserve"> порядке </w:t>
      </w:r>
      <w:r w:rsidRPr="007B42ED">
        <w:rPr>
          <w:rFonts w:ascii="Times New Roman" w:hAnsi="Times New Roman"/>
          <w:b/>
          <w:sz w:val="28"/>
          <w:szCs w:val="28"/>
          <w:lang w:val="ru-MO" w:eastAsia="ru-RU"/>
        </w:rPr>
        <w:t>22 здания</w:t>
      </w:r>
      <w:r w:rsidRPr="007B42ED">
        <w:rPr>
          <w:rFonts w:ascii="Times New Roman" w:hAnsi="Times New Roman"/>
          <w:sz w:val="28"/>
          <w:szCs w:val="28"/>
          <w:lang w:val="ru-MO" w:eastAsia="ru-RU"/>
        </w:rPr>
        <w:t xml:space="preserve"> общей площадью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4701,4 м</w:t>
      </w:r>
      <w:r w:rsidRPr="007B42ED">
        <w:rPr>
          <w:rFonts w:ascii="Times New Roman" w:hAnsi="Times New Roman"/>
          <w:b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стоимостью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2,6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из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>управления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ГП ,,Moldaeroservice” в ведение Министерства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экономики для использования с целью расширения деятельности Свободной 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>экономическо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й зоны “Bălţi”;</w:t>
      </w:r>
    </w:p>
    <w:p w:rsidR="00B90AFF" w:rsidRPr="007B42ED" w:rsidRDefault="00B90AFF" w:rsidP="00BB5E89">
      <w:pPr>
        <w:pStyle w:val="NormalWeb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rPr>
          <w:sz w:val="28"/>
          <w:szCs w:val="28"/>
          <w:lang w:val="ru-MO"/>
        </w:rPr>
      </w:pPr>
      <w:r w:rsidRPr="007B42ED">
        <w:rPr>
          <w:sz w:val="28"/>
          <w:szCs w:val="28"/>
          <w:lang w:val="ru-MO"/>
        </w:rPr>
        <w:t xml:space="preserve">отмечается отсутствие актуализации </w:t>
      </w:r>
      <w:r w:rsidRPr="007B42ED">
        <w:rPr>
          <w:color w:val="000000"/>
          <w:sz w:val="28"/>
          <w:szCs w:val="28"/>
          <w:lang w:val="ru-MO"/>
        </w:rPr>
        <w:t xml:space="preserve">Списка объектов недвижимого </w:t>
      </w:r>
      <w:r w:rsidRPr="007B42ED">
        <w:rPr>
          <w:bCs/>
          <w:color w:val="000000"/>
          <w:sz w:val="28"/>
          <w:szCs w:val="28"/>
          <w:lang w:val="ru-MO"/>
        </w:rPr>
        <w:t xml:space="preserve">имущества, являющихся </w:t>
      </w:r>
      <w:r w:rsidRPr="007B42ED">
        <w:rPr>
          <w:bCs/>
          <w:color w:val="000000"/>
          <w:sz w:val="28"/>
          <w:szCs w:val="28"/>
          <w:lang w:val="ru-MO" w:eastAsia="ru-RU"/>
        </w:rPr>
        <w:t>собственност</w:t>
      </w:r>
      <w:r w:rsidRPr="007B42ED">
        <w:rPr>
          <w:bCs/>
          <w:color w:val="000000"/>
          <w:sz w:val="28"/>
          <w:szCs w:val="28"/>
          <w:lang w:val="ru-MO"/>
        </w:rPr>
        <w:t xml:space="preserve">ью государства, находящихся в </w:t>
      </w:r>
      <w:r w:rsidRPr="007B42ED">
        <w:rPr>
          <w:bCs/>
          <w:iCs/>
          <w:color w:val="000000"/>
          <w:sz w:val="28"/>
          <w:szCs w:val="28"/>
          <w:lang w:val="ru-MO"/>
        </w:rPr>
        <w:t>администрировании МТДИ,</w:t>
      </w:r>
      <w:r w:rsidRPr="007B42ED">
        <w:rPr>
          <w:bCs/>
          <w:color w:val="000000"/>
          <w:sz w:val="28"/>
          <w:szCs w:val="28"/>
          <w:lang w:val="ru-MO"/>
        </w:rPr>
        <w:t xml:space="preserve"> утвержденного Правительством, о сети подведомственных учреждений, созданных и </w:t>
      </w:r>
      <w:r w:rsidRPr="007B42ED">
        <w:rPr>
          <w:bCs/>
          <w:iCs/>
          <w:color w:val="000000"/>
          <w:sz w:val="28"/>
          <w:szCs w:val="28"/>
          <w:lang w:val="ru-MO"/>
        </w:rPr>
        <w:t xml:space="preserve">администрируемых МТДИ предприятий. Так, не были включены в указанный Список </w:t>
      </w:r>
      <w:r w:rsidRPr="007B42ED">
        <w:rPr>
          <w:iCs/>
          <w:sz w:val="28"/>
          <w:szCs w:val="28"/>
          <w:lang w:val="ru-MO"/>
        </w:rPr>
        <w:t xml:space="preserve">6 </w:t>
      </w:r>
      <w:r w:rsidRPr="007B42ED">
        <w:rPr>
          <w:bCs/>
          <w:color w:val="000000"/>
          <w:sz w:val="28"/>
          <w:szCs w:val="28"/>
          <w:lang w:val="ru-MO"/>
        </w:rPr>
        <w:t xml:space="preserve">созданных </w:t>
      </w:r>
      <w:r w:rsidRPr="007B42ED">
        <w:rPr>
          <w:bCs/>
          <w:iCs/>
          <w:color w:val="000000"/>
          <w:sz w:val="28"/>
          <w:szCs w:val="28"/>
          <w:lang w:val="ru-MO"/>
        </w:rPr>
        <w:lastRenderedPageBreak/>
        <w:t>МТДИ предприятий (</w:t>
      </w:r>
      <w:r w:rsidRPr="007B42ED">
        <w:rPr>
          <w:iCs/>
          <w:sz w:val="28"/>
          <w:szCs w:val="28"/>
          <w:lang w:val="ru-MO"/>
        </w:rPr>
        <w:t>ГП</w:t>
      </w:r>
      <w:r w:rsidRPr="007B42ED">
        <w:rPr>
          <w:color w:val="000000"/>
          <w:sz w:val="28"/>
          <w:szCs w:val="28"/>
          <w:lang w:val="ru-MO"/>
        </w:rPr>
        <w:t xml:space="preserve"> „Servicii Transport Auto”, мун. Кишинэу, ГП Авиакомпания „Air Moldova”, мун. Кишинэу, ГП „MoldATSA”, мун. Кишинэу</w:t>
      </w:r>
      <w:r w:rsidRPr="009274C0">
        <w:rPr>
          <w:color w:val="000000"/>
          <w:sz w:val="28"/>
          <w:szCs w:val="28"/>
          <w:lang w:val="en-US"/>
        </w:rPr>
        <w:t xml:space="preserve">, </w:t>
      </w:r>
      <w:r w:rsidRPr="007B42ED">
        <w:rPr>
          <w:color w:val="000000"/>
          <w:sz w:val="28"/>
          <w:szCs w:val="28"/>
          <w:lang w:val="ru-MO"/>
        </w:rPr>
        <w:t>ГП</w:t>
      </w:r>
      <w:r w:rsidRPr="009274C0">
        <w:rPr>
          <w:color w:val="000000"/>
          <w:sz w:val="28"/>
          <w:szCs w:val="28"/>
          <w:lang w:val="en-US"/>
        </w:rPr>
        <w:t xml:space="preserve"> „Moldaeroservice”, </w:t>
      </w:r>
      <w:r w:rsidRPr="007B42ED">
        <w:rPr>
          <w:color w:val="000000"/>
          <w:sz w:val="28"/>
          <w:szCs w:val="28"/>
          <w:lang w:val="ru-MO"/>
        </w:rPr>
        <w:t>мун</w:t>
      </w:r>
      <w:r w:rsidRPr="009274C0">
        <w:rPr>
          <w:color w:val="000000"/>
          <w:sz w:val="28"/>
          <w:szCs w:val="28"/>
          <w:lang w:val="en-US"/>
        </w:rPr>
        <w:t>.</w:t>
      </w:r>
      <w:r w:rsidRPr="007B42ED">
        <w:rPr>
          <w:color w:val="000000"/>
          <w:sz w:val="28"/>
          <w:szCs w:val="28"/>
          <w:lang w:val="ru-MO"/>
        </w:rPr>
        <w:t>Бэлць</w:t>
      </w:r>
      <w:r w:rsidRPr="009274C0">
        <w:rPr>
          <w:color w:val="000000"/>
          <w:sz w:val="28"/>
          <w:szCs w:val="28"/>
          <w:lang w:val="en-US"/>
        </w:rPr>
        <w:t xml:space="preserve">, </w:t>
      </w:r>
      <w:r w:rsidRPr="007B42ED">
        <w:rPr>
          <w:color w:val="000000"/>
          <w:sz w:val="28"/>
          <w:szCs w:val="28"/>
          <w:lang w:val="ru-MO"/>
        </w:rPr>
        <w:t>ГП</w:t>
      </w:r>
      <w:r w:rsidRPr="009274C0">
        <w:rPr>
          <w:color w:val="000000"/>
          <w:sz w:val="28"/>
          <w:szCs w:val="28"/>
          <w:lang w:val="en-US"/>
        </w:rPr>
        <w:t xml:space="preserve"> „Centrul Aeronautic de Instruire”, </w:t>
      </w:r>
      <w:r w:rsidRPr="007B42ED">
        <w:rPr>
          <w:color w:val="000000"/>
          <w:sz w:val="28"/>
          <w:szCs w:val="28"/>
          <w:lang w:val="ru-MO"/>
        </w:rPr>
        <w:t>мун</w:t>
      </w:r>
      <w:r w:rsidRPr="009274C0">
        <w:rPr>
          <w:color w:val="000000"/>
          <w:sz w:val="28"/>
          <w:szCs w:val="28"/>
          <w:lang w:val="en-US"/>
        </w:rPr>
        <w:t xml:space="preserve">. </w:t>
      </w:r>
      <w:r w:rsidRPr="007B42ED">
        <w:rPr>
          <w:color w:val="000000"/>
          <w:sz w:val="28"/>
          <w:szCs w:val="28"/>
          <w:lang w:val="ru-MO"/>
        </w:rPr>
        <w:t>Кишинэу</w:t>
      </w:r>
      <w:r w:rsidRPr="009274C0">
        <w:rPr>
          <w:color w:val="000000"/>
          <w:sz w:val="28"/>
          <w:szCs w:val="28"/>
          <w:lang w:val="en-US"/>
        </w:rPr>
        <w:t xml:space="preserve">, </w:t>
      </w:r>
      <w:r w:rsidRPr="007B42ED">
        <w:rPr>
          <w:color w:val="000000"/>
          <w:sz w:val="28"/>
          <w:szCs w:val="28"/>
          <w:lang w:val="ru-MO"/>
        </w:rPr>
        <w:t>ГП</w:t>
      </w:r>
      <w:r w:rsidRPr="009274C0">
        <w:rPr>
          <w:color w:val="000000"/>
          <w:sz w:val="28"/>
          <w:szCs w:val="28"/>
          <w:lang w:val="en-US"/>
        </w:rPr>
        <w:t xml:space="preserve"> „Centrul de Medicină al Aviaţiei Civile”, </w:t>
      </w:r>
      <w:r w:rsidRPr="007B42ED">
        <w:rPr>
          <w:color w:val="000000"/>
          <w:sz w:val="28"/>
          <w:szCs w:val="28"/>
          <w:lang w:val="ru-MO"/>
        </w:rPr>
        <w:t>мун</w:t>
      </w:r>
      <w:r w:rsidRPr="009274C0">
        <w:rPr>
          <w:color w:val="000000"/>
          <w:sz w:val="28"/>
          <w:szCs w:val="28"/>
          <w:lang w:val="en-US"/>
        </w:rPr>
        <w:t xml:space="preserve">. </w:t>
      </w:r>
      <w:r w:rsidRPr="007B42ED">
        <w:rPr>
          <w:color w:val="000000"/>
          <w:sz w:val="28"/>
          <w:szCs w:val="28"/>
          <w:lang w:val="ru-MO"/>
        </w:rPr>
        <w:t>Кишинэу</w:t>
      </w:r>
      <w:r w:rsidRPr="009274C0">
        <w:rPr>
          <w:iCs/>
          <w:sz w:val="28"/>
          <w:szCs w:val="28"/>
          <w:lang w:val="en-US"/>
        </w:rPr>
        <w:t xml:space="preserve">) </w:t>
      </w:r>
      <w:r w:rsidRPr="007B42ED">
        <w:rPr>
          <w:iCs/>
          <w:sz w:val="28"/>
          <w:szCs w:val="28"/>
          <w:lang w:val="ru-MO"/>
        </w:rPr>
        <w:t>и</w:t>
      </w:r>
      <w:r w:rsidRPr="009274C0">
        <w:rPr>
          <w:iCs/>
          <w:sz w:val="28"/>
          <w:szCs w:val="28"/>
          <w:lang w:val="en-US"/>
        </w:rPr>
        <w:t xml:space="preserve"> </w:t>
      </w:r>
      <w:r w:rsidRPr="009274C0">
        <w:rPr>
          <w:b/>
          <w:iCs/>
          <w:sz w:val="28"/>
          <w:szCs w:val="28"/>
          <w:lang w:val="en-US"/>
        </w:rPr>
        <w:t xml:space="preserve">98 </w:t>
      </w:r>
      <w:r w:rsidRPr="007B42ED">
        <w:rPr>
          <w:b/>
          <w:iCs/>
          <w:sz w:val="28"/>
          <w:szCs w:val="28"/>
          <w:lang w:val="ru-MO"/>
        </w:rPr>
        <w:t>зданий</w:t>
      </w:r>
      <w:r w:rsidRPr="009274C0">
        <w:rPr>
          <w:b/>
          <w:iCs/>
          <w:sz w:val="28"/>
          <w:szCs w:val="28"/>
          <w:lang w:val="en-US"/>
        </w:rPr>
        <w:t>/</w:t>
      </w:r>
      <w:r w:rsidRPr="007B42ED">
        <w:rPr>
          <w:b/>
          <w:iCs/>
          <w:sz w:val="28"/>
          <w:szCs w:val="28"/>
          <w:lang w:val="ru-MO"/>
        </w:rPr>
        <w:t>объектов</w:t>
      </w:r>
      <w:r w:rsidRPr="009274C0">
        <w:rPr>
          <w:b/>
          <w:iCs/>
          <w:sz w:val="28"/>
          <w:szCs w:val="28"/>
          <w:lang w:val="en-US"/>
        </w:rPr>
        <w:t xml:space="preserve"> </w:t>
      </w:r>
      <w:r w:rsidRPr="007B42ED">
        <w:rPr>
          <w:b/>
          <w:iCs/>
          <w:color w:val="000000"/>
          <w:sz w:val="28"/>
          <w:szCs w:val="28"/>
          <w:lang w:val="ru-MO"/>
        </w:rPr>
        <w:t>недвижимости</w:t>
      </w:r>
      <w:r w:rsidRPr="009274C0">
        <w:rPr>
          <w:b/>
          <w:iCs/>
          <w:color w:val="000000"/>
          <w:sz w:val="28"/>
          <w:szCs w:val="28"/>
          <w:lang w:val="en-US"/>
        </w:rPr>
        <w:t xml:space="preserve"> </w:t>
      </w:r>
      <w:r w:rsidRPr="007B42ED">
        <w:rPr>
          <w:iCs/>
          <w:color w:val="000000"/>
          <w:sz w:val="28"/>
          <w:szCs w:val="28"/>
          <w:lang w:val="ru-MO"/>
        </w:rPr>
        <w:t>общей</w:t>
      </w:r>
      <w:r w:rsidRPr="009274C0">
        <w:rPr>
          <w:iCs/>
          <w:color w:val="000000"/>
          <w:sz w:val="28"/>
          <w:szCs w:val="28"/>
          <w:lang w:val="en-US"/>
        </w:rPr>
        <w:t xml:space="preserve"> </w:t>
      </w:r>
      <w:r w:rsidRPr="007B42ED">
        <w:rPr>
          <w:iCs/>
          <w:color w:val="000000"/>
          <w:sz w:val="28"/>
          <w:szCs w:val="28"/>
          <w:lang w:val="ru-MO"/>
        </w:rPr>
        <w:t>площадью</w:t>
      </w:r>
      <w:r w:rsidRPr="009274C0">
        <w:rPr>
          <w:iCs/>
          <w:color w:val="000000"/>
          <w:sz w:val="28"/>
          <w:szCs w:val="28"/>
          <w:lang w:val="en-US"/>
        </w:rPr>
        <w:t xml:space="preserve"> </w:t>
      </w:r>
      <w:r w:rsidRPr="007B42ED">
        <w:rPr>
          <w:iCs/>
          <w:sz w:val="28"/>
          <w:szCs w:val="28"/>
          <w:lang w:val="ru-MO"/>
        </w:rPr>
        <w:t>42,3 тыс. м</w:t>
      </w:r>
      <w:r w:rsidRPr="007B42ED">
        <w:rPr>
          <w:iCs/>
          <w:sz w:val="28"/>
          <w:szCs w:val="28"/>
          <w:vertAlign w:val="superscript"/>
          <w:lang w:val="ru-MO"/>
        </w:rPr>
        <w:t xml:space="preserve">2 </w:t>
      </w:r>
      <w:r w:rsidRPr="007B42ED">
        <w:rPr>
          <w:iCs/>
          <w:sz w:val="28"/>
          <w:szCs w:val="28"/>
          <w:lang w:val="ru-MO"/>
        </w:rPr>
        <w:t xml:space="preserve">стоимостью </w:t>
      </w:r>
      <w:r w:rsidRPr="007B42ED">
        <w:rPr>
          <w:b/>
          <w:iCs/>
          <w:sz w:val="28"/>
          <w:szCs w:val="28"/>
          <w:lang w:val="ru-MO"/>
        </w:rPr>
        <w:t xml:space="preserve">51,3 млн. леев, </w:t>
      </w:r>
      <w:r w:rsidRPr="007B42ED">
        <w:rPr>
          <w:iCs/>
          <w:sz w:val="28"/>
          <w:szCs w:val="28"/>
          <w:lang w:val="ru-MO"/>
        </w:rPr>
        <w:t xml:space="preserve">находящихся в их </w:t>
      </w:r>
      <w:r w:rsidRPr="007B42ED">
        <w:rPr>
          <w:iCs/>
          <w:color w:val="000000"/>
          <w:sz w:val="28"/>
          <w:szCs w:val="28"/>
          <w:lang w:val="ru-MO"/>
        </w:rPr>
        <w:t>управлении;</w:t>
      </w:r>
      <w:r w:rsidRPr="007B42ED">
        <w:rPr>
          <w:lang w:val="ru-MO"/>
        </w:rPr>
        <w:t xml:space="preserve"> </w:t>
      </w:r>
    </w:p>
    <w:p w:rsidR="00B90AFF" w:rsidRPr="007B42ED" w:rsidRDefault="00B90AFF" w:rsidP="00BB5E89">
      <w:pPr>
        <w:pStyle w:val="NormalWeb"/>
        <w:numPr>
          <w:ilvl w:val="0"/>
          <w:numId w:val="16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" w:firstLine="426"/>
        <w:rPr>
          <w:sz w:val="28"/>
          <w:szCs w:val="28"/>
          <w:lang w:val="ru-MO"/>
        </w:rPr>
      </w:pPr>
      <w:r w:rsidRPr="007B42ED">
        <w:rPr>
          <w:sz w:val="28"/>
          <w:szCs w:val="28"/>
          <w:lang w:val="ru-MO"/>
        </w:rPr>
        <w:t>в условиях изменения нормативной базы</w:t>
      </w:r>
      <w:r w:rsidRPr="007B42ED">
        <w:rPr>
          <w:rStyle w:val="FootnoteReference"/>
          <w:iCs/>
          <w:sz w:val="28"/>
          <w:szCs w:val="28"/>
          <w:lang w:val="ru-MO"/>
        </w:rPr>
        <w:footnoteReference w:id="34"/>
      </w:r>
      <w:r w:rsidRPr="007B42ED">
        <w:rPr>
          <w:sz w:val="28"/>
          <w:szCs w:val="28"/>
          <w:lang w:val="ru-MO"/>
        </w:rPr>
        <w:t xml:space="preserve"> не были исключены из </w:t>
      </w:r>
      <w:r w:rsidRPr="007B42ED">
        <w:rPr>
          <w:color w:val="000000"/>
          <w:sz w:val="28"/>
          <w:szCs w:val="28"/>
          <w:lang w:val="ru-MO"/>
        </w:rPr>
        <w:t xml:space="preserve">Списка объектов недвижимого </w:t>
      </w:r>
      <w:r w:rsidRPr="007B42ED">
        <w:rPr>
          <w:bCs/>
          <w:color w:val="000000"/>
          <w:sz w:val="28"/>
          <w:szCs w:val="28"/>
          <w:lang w:val="ru-MO"/>
        </w:rPr>
        <w:t xml:space="preserve">имущества, являющихся </w:t>
      </w:r>
      <w:r w:rsidRPr="007B42ED">
        <w:rPr>
          <w:bCs/>
          <w:color w:val="000000"/>
          <w:sz w:val="28"/>
          <w:szCs w:val="28"/>
          <w:lang w:val="ru-MO" w:eastAsia="ru-RU"/>
        </w:rPr>
        <w:t>собственност</w:t>
      </w:r>
      <w:r w:rsidRPr="007B42ED">
        <w:rPr>
          <w:bCs/>
          <w:color w:val="000000"/>
          <w:sz w:val="28"/>
          <w:szCs w:val="28"/>
          <w:lang w:val="ru-MO"/>
        </w:rPr>
        <w:t>ью государства (приложение №6 к Постановлению Правительства №</w:t>
      </w:r>
      <w:r w:rsidRPr="007B42ED">
        <w:rPr>
          <w:bCs/>
          <w:sz w:val="28"/>
          <w:szCs w:val="28"/>
          <w:lang w:val="ru-MO"/>
        </w:rPr>
        <w:t>351 от 23.03.2005)</w:t>
      </w:r>
      <w:r>
        <w:rPr>
          <w:bCs/>
          <w:sz w:val="28"/>
          <w:szCs w:val="28"/>
          <w:lang w:val="ru-MO"/>
        </w:rPr>
        <w:t>,</w:t>
      </w:r>
      <w:r w:rsidRPr="007B42ED">
        <w:rPr>
          <w:bCs/>
          <w:sz w:val="28"/>
          <w:szCs w:val="28"/>
          <w:lang w:val="ru-MO"/>
        </w:rPr>
        <w:t xml:space="preserve"> </w:t>
      </w:r>
      <w:r w:rsidRPr="007B42ED">
        <w:rPr>
          <w:b/>
          <w:iCs/>
          <w:sz w:val="28"/>
          <w:szCs w:val="28"/>
          <w:lang w:val="ru-MO"/>
        </w:rPr>
        <w:t xml:space="preserve">468 зданий </w:t>
      </w:r>
      <w:r w:rsidRPr="007B42ED">
        <w:rPr>
          <w:iCs/>
          <w:color w:val="000000"/>
          <w:sz w:val="28"/>
          <w:szCs w:val="28"/>
          <w:lang w:val="ru-MO"/>
        </w:rPr>
        <w:t xml:space="preserve">общей площадью </w:t>
      </w:r>
      <w:r w:rsidRPr="007B42ED">
        <w:rPr>
          <w:b/>
          <w:iCs/>
          <w:sz w:val="28"/>
          <w:szCs w:val="28"/>
          <w:lang w:val="ru-MO"/>
        </w:rPr>
        <w:t>78,7 тыс. м</w:t>
      </w:r>
      <w:r w:rsidRPr="007B42ED">
        <w:rPr>
          <w:b/>
          <w:iCs/>
          <w:sz w:val="28"/>
          <w:szCs w:val="28"/>
          <w:vertAlign w:val="superscript"/>
          <w:lang w:val="ru-MO"/>
        </w:rPr>
        <w:t>2</w:t>
      </w:r>
      <w:r w:rsidRPr="007B42ED">
        <w:rPr>
          <w:b/>
          <w:iCs/>
          <w:sz w:val="28"/>
          <w:szCs w:val="28"/>
          <w:lang w:val="ru-MO"/>
        </w:rPr>
        <w:t xml:space="preserve">, </w:t>
      </w:r>
      <w:r w:rsidRPr="007B42ED">
        <w:rPr>
          <w:iCs/>
          <w:sz w:val="28"/>
          <w:szCs w:val="28"/>
          <w:lang w:val="ru-MO"/>
        </w:rPr>
        <w:t xml:space="preserve">находящихся в </w:t>
      </w:r>
      <w:r w:rsidRPr="007B42ED">
        <w:rPr>
          <w:iCs/>
          <w:color w:val="000000"/>
          <w:sz w:val="28"/>
          <w:szCs w:val="28"/>
          <w:lang w:val="ru-MO"/>
        </w:rPr>
        <w:t xml:space="preserve">управлении МТДИ, и 12 ликвидированных/реорганизованных/ приватизированных субъектов, которые больше не подчиняются </w:t>
      </w:r>
      <w:r>
        <w:rPr>
          <w:iCs/>
          <w:color w:val="000000"/>
          <w:sz w:val="28"/>
          <w:szCs w:val="28"/>
          <w:lang w:val="ru-MO"/>
        </w:rPr>
        <w:t>м</w:t>
      </w:r>
      <w:r w:rsidRPr="007B42ED">
        <w:rPr>
          <w:iCs/>
          <w:color w:val="000000"/>
          <w:sz w:val="28"/>
          <w:szCs w:val="28"/>
          <w:lang w:val="ru-MO"/>
        </w:rPr>
        <w:t xml:space="preserve">инистерству, указанные в </w:t>
      </w:r>
      <w:r w:rsidRPr="007B42ED">
        <w:rPr>
          <w:b/>
          <w:iCs/>
          <w:color w:val="000000"/>
          <w:sz w:val="28"/>
          <w:szCs w:val="28"/>
          <w:lang w:val="ru-MO"/>
        </w:rPr>
        <w:t>приложении №3 к настоящему Отчету;</w:t>
      </w:r>
      <w:r w:rsidRPr="007B42ED">
        <w:rPr>
          <w:iCs/>
          <w:color w:val="000000"/>
          <w:sz w:val="28"/>
          <w:szCs w:val="28"/>
          <w:lang w:val="ru-MO"/>
        </w:rPr>
        <w:t xml:space="preserve"> </w:t>
      </w:r>
      <w:r w:rsidRPr="007B42ED">
        <w:rPr>
          <w:b/>
          <w:iCs/>
          <w:sz w:val="28"/>
          <w:szCs w:val="28"/>
          <w:vertAlign w:val="superscript"/>
          <w:lang w:val="ru-MO"/>
        </w:rPr>
        <w:t xml:space="preserve"> </w:t>
      </w:r>
      <w:r w:rsidRPr="007B42ED">
        <w:rPr>
          <w:iCs/>
          <w:sz w:val="28"/>
          <w:szCs w:val="28"/>
          <w:vertAlign w:val="superscript"/>
          <w:lang w:val="ru-MO"/>
        </w:rPr>
        <w:t xml:space="preserve"> </w:t>
      </w:r>
    </w:p>
    <w:p w:rsidR="00B90AFF" w:rsidRPr="007B42ED" w:rsidRDefault="00B90AFF" w:rsidP="00BB5E89">
      <w:pPr>
        <w:pStyle w:val="NormalWeb"/>
        <w:numPr>
          <w:ilvl w:val="0"/>
          <w:numId w:val="16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0" w:firstLine="425"/>
        <w:rPr>
          <w:sz w:val="28"/>
          <w:szCs w:val="28"/>
          <w:lang w:val="ru-MO"/>
        </w:rPr>
      </w:pPr>
      <w:r w:rsidRPr="007B42ED">
        <w:rPr>
          <w:sz w:val="28"/>
          <w:szCs w:val="28"/>
          <w:lang w:val="ru-MO"/>
        </w:rPr>
        <w:t xml:space="preserve">не была обеспечена правильность отражения в отчетности некоторых объектов </w:t>
      </w:r>
      <w:r w:rsidRPr="007B42ED">
        <w:rPr>
          <w:color w:val="000000"/>
          <w:sz w:val="28"/>
          <w:szCs w:val="28"/>
          <w:lang w:val="ru-MO"/>
        </w:rPr>
        <w:t xml:space="preserve">недвижимости. Так, </w:t>
      </w:r>
      <w:r w:rsidRPr="007B42ED">
        <w:rPr>
          <w:rStyle w:val="Strong"/>
          <w:noProof/>
          <w:color w:val="000000"/>
          <w:sz w:val="28"/>
          <w:szCs w:val="28"/>
          <w:lang w:val="ru-MO"/>
        </w:rPr>
        <w:t xml:space="preserve">земельный участок площадью </w:t>
      </w:r>
      <w:r w:rsidRPr="007B42ED">
        <w:rPr>
          <w:b/>
          <w:iCs/>
          <w:color w:val="000000" w:themeColor="text1"/>
          <w:sz w:val="28"/>
          <w:szCs w:val="28"/>
          <w:lang w:val="ru-MO"/>
        </w:rPr>
        <w:t>1,04 га</w:t>
      </w:r>
      <w:r w:rsidRPr="007B42ED">
        <w:rPr>
          <w:iCs/>
          <w:color w:val="000000" w:themeColor="text1"/>
          <w:sz w:val="28"/>
          <w:szCs w:val="28"/>
          <w:lang w:val="ru-MO"/>
        </w:rPr>
        <w:t xml:space="preserve">, а также 5 зданий </w:t>
      </w:r>
      <w:r w:rsidRPr="007B42ED">
        <w:rPr>
          <w:iCs/>
          <w:color w:val="000000"/>
          <w:sz w:val="28"/>
          <w:szCs w:val="28"/>
          <w:lang w:val="ru-MO"/>
        </w:rPr>
        <w:t xml:space="preserve">общей площадью </w:t>
      </w:r>
      <w:r w:rsidRPr="007B42ED">
        <w:rPr>
          <w:b/>
          <w:iCs/>
          <w:color w:val="000000" w:themeColor="text1"/>
          <w:sz w:val="28"/>
          <w:szCs w:val="28"/>
          <w:lang w:val="ru-MO"/>
        </w:rPr>
        <w:t>928,8</w:t>
      </w:r>
      <w:r w:rsidRPr="007B42ED">
        <w:rPr>
          <w:b/>
          <w:iCs/>
          <w:sz w:val="28"/>
          <w:szCs w:val="28"/>
          <w:lang w:val="ru-MO"/>
        </w:rPr>
        <w:t xml:space="preserve"> м</w:t>
      </w:r>
      <w:r w:rsidRPr="007B42ED">
        <w:rPr>
          <w:b/>
          <w:iCs/>
          <w:sz w:val="28"/>
          <w:szCs w:val="28"/>
          <w:vertAlign w:val="superscript"/>
          <w:lang w:val="ru-MO"/>
        </w:rPr>
        <w:t>2</w:t>
      </w:r>
      <w:r w:rsidRPr="007B42ED">
        <w:rPr>
          <w:b/>
          <w:iCs/>
          <w:sz w:val="28"/>
          <w:szCs w:val="28"/>
          <w:lang w:val="ru-MO"/>
        </w:rPr>
        <w:t xml:space="preserve">, </w:t>
      </w:r>
      <w:r w:rsidRPr="007B42ED">
        <w:rPr>
          <w:iCs/>
          <w:sz w:val="28"/>
          <w:szCs w:val="28"/>
          <w:lang w:val="ru-MO"/>
        </w:rPr>
        <w:t>расположенные в мун. Комрат, ул. Горького</w:t>
      </w:r>
      <w:r>
        <w:rPr>
          <w:iCs/>
          <w:sz w:val="28"/>
          <w:szCs w:val="28"/>
          <w:lang w:val="ru-MO"/>
        </w:rPr>
        <w:t>,</w:t>
      </w:r>
      <w:r w:rsidRPr="007B42ED">
        <w:rPr>
          <w:iCs/>
          <w:sz w:val="28"/>
          <w:szCs w:val="28"/>
          <w:lang w:val="ru-MO"/>
        </w:rPr>
        <w:t xml:space="preserve"> 11, приватизированные к концу 2013 года на торгах </w:t>
      </w:r>
      <w:r w:rsidRPr="007B42ED">
        <w:rPr>
          <w:iCs/>
          <w:color w:val="000000" w:themeColor="text1"/>
          <w:sz w:val="28"/>
          <w:szCs w:val="28"/>
          <w:lang w:val="ru-MO"/>
        </w:rPr>
        <w:t xml:space="preserve">,,с молотка” посредством Агентства публичной </w:t>
      </w:r>
      <w:r w:rsidRPr="007B42ED">
        <w:rPr>
          <w:iCs/>
          <w:color w:val="000000" w:themeColor="text1"/>
          <w:sz w:val="28"/>
          <w:szCs w:val="28"/>
          <w:lang w:val="ru-MO" w:eastAsia="ru-RU"/>
        </w:rPr>
        <w:t>собственност</w:t>
      </w:r>
      <w:r w:rsidRPr="007B42ED">
        <w:rPr>
          <w:iCs/>
          <w:color w:val="000000" w:themeColor="text1"/>
          <w:sz w:val="28"/>
          <w:szCs w:val="28"/>
          <w:lang w:val="ru-MO"/>
        </w:rPr>
        <w:t xml:space="preserve">и, согласно данным кадастрового органа находятся в ведении МТДИ, однако фактически отражены в отчетах ГП ,,Автошкола Комрата”. Вместе с тем аудиту не был представлен договор (соглашение) о передаче состава соответствующего </w:t>
      </w:r>
      <w:r w:rsidRPr="007B42ED">
        <w:rPr>
          <w:bCs/>
          <w:iCs/>
          <w:color w:val="000000"/>
          <w:sz w:val="28"/>
          <w:szCs w:val="28"/>
          <w:lang w:val="ru-MO"/>
        </w:rPr>
        <w:t>имущества, заключенный между учредителем и государственным предприятием, как предусматривает законодательная база. Несмотря на то, что имущество было приватизировано, не были внесены изменения в кадастровые данные о праве управления МТДИ соответствующей недвижимостью.</w:t>
      </w:r>
      <w:r w:rsidRPr="007B42ED">
        <w:rPr>
          <w:iCs/>
          <w:color w:val="000000" w:themeColor="text1"/>
          <w:sz w:val="28"/>
          <w:szCs w:val="28"/>
          <w:lang w:val="ru-MO"/>
        </w:rPr>
        <w:t xml:space="preserve"> </w:t>
      </w:r>
    </w:p>
    <w:p w:rsidR="00B90AFF" w:rsidRPr="007B42ED" w:rsidRDefault="00B90AFF" w:rsidP="002031C0">
      <w:pPr>
        <w:pStyle w:val="NormalWeb"/>
        <w:ind w:right="-1"/>
        <w:rPr>
          <w:b/>
          <w:i/>
          <w:sz w:val="28"/>
          <w:szCs w:val="28"/>
          <w:lang w:val="ru-MO"/>
        </w:rPr>
      </w:pPr>
      <w:r w:rsidRPr="007B42ED">
        <w:rPr>
          <w:b/>
          <w:i/>
          <w:sz w:val="28"/>
          <w:szCs w:val="28"/>
          <w:lang w:val="ru-MO"/>
        </w:rPr>
        <w:t xml:space="preserve">Констатации аудита об </w:t>
      </w:r>
      <w:r w:rsidRPr="007B42ED">
        <w:rPr>
          <w:b/>
          <w:bCs/>
          <w:i/>
          <w:iCs/>
          <w:color w:val="000000"/>
          <w:sz w:val="28"/>
          <w:szCs w:val="28"/>
          <w:lang w:val="ru-MO"/>
        </w:rPr>
        <w:t>администрировании государственного имущества некоторыми государственными предприятиями и акционерными обществами, созданными МТДИ, свидетельствуют о некоторых несоответствиях.</w:t>
      </w:r>
    </w:p>
    <w:p w:rsidR="00B90AFF" w:rsidRPr="007B42ED" w:rsidRDefault="00B90AFF" w:rsidP="00BB5E89">
      <w:pPr>
        <w:pStyle w:val="NormalWeb"/>
        <w:numPr>
          <w:ilvl w:val="0"/>
          <w:numId w:val="29"/>
        </w:numPr>
        <w:ind w:left="0" w:right="-1" w:firstLine="284"/>
        <w:rPr>
          <w:sz w:val="28"/>
          <w:szCs w:val="28"/>
          <w:lang w:val="ru-MO"/>
        </w:rPr>
      </w:pPr>
      <w:r w:rsidRPr="007B42ED">
        <w:rPr>
          <w:sz w:val="28"/>
          <w:szCs w:val="28"/>
          <w:lang w:val="ru-MO"/>
        </w:rPr>
        <w:t>Так, в нарушение законодательных положений</w:t>
      </w:r>
      <w:r w:rsidRPr="007B42ED">
        <w:rPr>
          <w:rStyle w:val="FootnoteReference"/>
          <w:sz w:val="28"/>
          <w:szCs w:val="28"/>
          <w:lang w:val="ru-MO"/>
        </w:rPr>
        <w:footnoteReference w:id="35"/>
      </w:r>
      <w:r w:rsidRPr="007B42ED">
        <w:rPr>
          <w:i/>
          <w:sz w:val="28"/>
          <w:szCs w:val="28"/>
          <w:lang w:val="ru-MO"/>
        </w:rPr>
        <w:t xml:space="preserve"> </w:t>
      </w:r>
      <w:r w:rsidRPr="007B42ED">
        <w:rPr>
          <w:sz w:val="28"/>
          <w:szCs w:val="28"/>
          <w:lang w:val="ru-MO"/>
        </w:rPr>
        <w:t xml:space="preserve">к договорам, заключенным МТДИ в качестве учредителя с управляющими предприятий о передаче государственной </w:t>
      </w:r>
      <w:r w:rsidRPr="007B42ED">
        <w:rPr>
          <w:sz w:val="28"/>
          <w:szCs w:val="28"/>
          <w:lang w:val="ru-MO" w:eastAsia="ru-RU"/>
        </w:rPr>
        <w:t>собственност</w:t>
      </w:r>
      <w:r w:rsidRPr="007B42ED">
        <w:rPr>
          <w:sz w:val="28"/>
          <w:szCs w:val="28"/>
          <w:lang w:val="ru-MO"/>
        </w:rPr>
        <w:t xml:space="preserve">и в оперативное </w:t>
      </w:r>
      <w:r w:rsidRPr="007B42ED">
        <w:rPr>
          <w:color w:val="000000"/>
          <w:sz w:val="28"/>
          <w:szCs w:val="28"/>
          <w:lang w:val="ru-MO"/>
        </w:rPr>
        <w:t>управление,</w:t>
      </w:r>
      <w:r w:rsidRPr="007B42ED">
        <w:rPr>
          <w:sz w:val="28"/>
          <w:szCs w:val="28"/>
          <w:lang w:val="ru-MO"/>
        </w:rPr>
        <w:t xml:space="preserve"> не приложен Список о составе и стоимости государственной </w:t>
      </w:r>
      <w:r w:rsidRPr="007B42ED">
        <w:rPr>
          <w:sz w:val="28"/>
          <w:szCs w:val="28"/>
          <w:lang w:val="ru-MO" w:eastAsia="ru-RU"/>
        </w:rPr>
        <w:t>собственност</w:t>
      </w:r>
      <w:r w:rsidRPr="007B42ED">
        <w:rPr>
          <w:sz w:val="28"/>
          <w:szCs w:val="28"/>
          <w:lang w:val="ru-MO"/>
        </w:rPr>
        <w:t xml:space="preserve">и, переданной в </w:t>
      </w:r>
      <w:r w:rsidRPr="007B42ED">
        <w:rPr>
          <w:color w:val="000000"/>
          <w:sz w:val="28"/>
          <w:szCs w:val="28"/>
          <w:lang w:val="ru-MO"/>
        </w:rPr>
        <w:t>управление</w:t>
      </w:r>
      <w:r w:rsidRPr="007B42ED">
        <w:rPr>
          <w:sz w:val="28"/>
          <w:szCs w:val="28"/>
          <w:lang w:val="ru-MO"/>
        </w:rPr>
        <w:t xml:space="preserve">, имеется риск необеспечения целостности государственного имущества и снижения </w:t>
      </w:r>
      <w:r w:rsidRPr="007B42ED">
        <w:rPr>
          <w:bCs/>
          <w:color w:val="000000"/>
          <w:sz w:val="28"/>
          <w:szCs w:val="28"/>
          <w:lang w:val="ru-MO" w:eastAsia="ru-RU"/>
        </w:rPr>
        <w:t>ответственност</w:t>
      </w:r>
      <w:r w:rsidRPr="007B42ED">
        <w:rPr>
          <w:sz w:val="28"/>
          <w:szCs w:val="28"/>
          <w:lang w:val="ru-MO"/>
        </w:rPr>
        <w:t xml:space="preserve">и за его </w:t>
      </w:r>
      <w:r w:rsidRPr="007B42ED">
        <w:rPr>
          <w:color w:val="000000"/>
          <w:sz w:val="28"/>
          <w:szCs w:val="28"/>
          <w:lang w:val="ru-MO"/>
        </w:rPr>
        <w:t>эффективно</w:t>
      </w:r>
      <w:r w:rsidRPr="007B42ED">
        <w:rPr>
          <w:sz w:val="28"/>
          <w:szCs w:val="28"/>
          <w:lang w:val="ru-MO"/>
        </w:rPr>
        <w:t>е использование;</w:t>
      </w:r>
    </w:p>
    <w:p w:rsidR="00B90AFF" w:rsidRPr="007B42ED" w:rsidRDefault="00B90AFF" w:rsidP="00BB5E89">
      <w:pPr>
        <w:pStyle w:val="NormalWeb"/>
        <w:numPr>
          <w:ilvl w:val="0"/>
          <w:numId w:val="29"/>
        </w:numPr>
        <w:ind w:left="0" w:right="-1" w:firstLine="284"/>
        <w:rPr>
          <w:sz w:val="28"/>
          <w:szCs w:val="28"/>
          <w:lang w:val="ru-MO"/>
        </w:rPr>
      </w:pPr>
      <w:r w:rsidRPr="007B42ED">
        <w:rPr>
          <w:sz w:val="28"/>
          <w:szCs w:val="28"/>
          <w:lang w:val="ru-MO"/>
        </w:rPr>
        <w:t xml:space="preserve">центральный публичный орган не обеспечил целостность и отражение в </w:t>
      </w:r>
      <w:r w:rsidRPr="007B42ED">
        <w:rPr>
          <w:color w:val="000000"/>
          <w:sz w:val="28"/>
          <w:szCs w:val="28"/>
          <w:lang w:val="ru-MO"/>
        </w:rPr>
        <w:t>бухгалтерском учете</w:t>
      </w:r>
      <w:r w:rsidRPr="007B42ED">
        <w:rPr>
          <w:rStyle w:val="FootnoteReference"/>
          <w:sz w:val="28"/>
          <w:szCs w:val="28"/>
          <w:lang w:val="ru-MO"/>
        </w:rPr>
        <w:footnoteReference w:id="36"/>
      </w:r>
      <w:r w:rsidRPr="007B42ED">
        <w:rPr>
          <w:sz w:val="28"/>
          <w:szCs w:val="28"/>
          <w:lang w:val="ru-MO"/>
        </w:rPr>
        <w:t xml:space="preserve"> стоимости уставного капитала в сумме </w:t>
      </w:r>
      <w:r w:rsidRPr="007B42ED">
        <w:rPr>
          <w:b/>
          <w:sz w:val="28"/>
          <w:szCs w:val="28"/>
          <w:lang w:val="ru-MO"/>
        </w:rPr>
        <w:t xml:space="preserve">3404,7 млн. </w:t>
      </w:r>
      <w:r w:rsidRPr="007B42ED">
        <w:rPr>
          <w:b/>
          <w:sz w:val="28"/>
          <w:szCs w:val="28"/>
          <w:lang w:val="ru-MO"/>
        </w:rPr>
        <w:lastRenderedPageBreak/>
        <w:t xml:space="preserve">леев, </w:t>
      </w:r>
      <w:r w:rsidRPr="007B42ED">
        <w:rPr>
          <w:bCs/>
          <w:sz w:val="28"/>
          <w:szCs w:val="28"/>
          <w:lang w:val="ru-MO" w:eastAsia="ru-RU"/>
        </w:rPr>
        <w:t xml:space="preserve">в том числе </w:t>
      </w:r>
      <w:r w:rsidRPr="007B42ED">
        <w:rPr>
          <w:b/>
          <w:sz w:val="28"/>
          <w:szCs w:val="28"/>
          <w:lang w:val="ru-MO"/>
        </w:rPr>
        <w:t xml:space="preserve">3139,9 млн. леев </w:t>
      </w:r>
      <w:r w:rsidRPr="007B42ED">
        <w:rPr>
          <w:sz w:val="28"/>
          <w:szCs w:val="28"/>
          <w:lang w:val="ru-MO"/>
        </w:rPr>
        <w:t>по</w:t>
      </w:r>
      <w:r w:rsidRPr="007B42ED">
        <w:rPr>
          <w:b/>
          <w:sz w:val="28"/>
          <w:szCs w:val="28"/>
          <w:lang w:val="ru-MO"/>
        </w:rPr>
        <w:t xml:space="preserve"> 16 государственным предприятиям </w:t>
      </w:r>
      <w:r w:rsidRPr="007B42ED">
        <w:rPr>
          <w:sz w:val="28"/>
          <w:szCs w:val="28"/>
          <w:lang w:val="ru-MO"/>
        </w:rPr>
        <w:t xml:space="preserve">и </w:t>
      </w:r>
      <w:r w:rsidRPr="007B42ED">
        <w:rPr>
          <w:b/>
          <w:sz w:val="28"/>
          <w:szCs w:val="28"/>
          <w:lang w:val="ru-MO"/>
        </w:rPr>
        <w:t xml:space="preserve">264,8 млн. леев – </w:t>
      </w:r>
      <w:r w:rsidRPr="007B42ED">
        <w:rPr>
          <w:sz w:val="28"/>
          <w:szCs w:val="28"/>
          <w:lang w:val="ru-MO"/>
        </w:rPr>
        <w:t xml:space="preserve">доли участия государства в </w:t>
      </w:r>
      <w:r w:rsidRPr="007B42ED">
        <w:rPr>
          <w:b/>
          <w:sz w:val="28"/>
          <w:szCs w:val="28"/>
          <w:lang w:val="ru-MO"/>
        </w:rPr>
        <w:t xml:space="preserve">15 </w:t>
      </w:r>
      <w:r w:rsidRPr="007B42ED">
        <w:rPr>
          <w:b/>
          <w:color w:val="000000"/>
          <w:sz w:val="28"/>
          <w:szCs w:val="28"/>
          <w:lang w:val="ru-MO"/>
        </w:rPr>
        <w:t>акционерных общества</w:t>
      </w:r>
      <w:r w:rsidRPr="007B42ED">
        <w:rPr>
          <w:b/>
          <w:sz w:val="28"/>
          <w:szCs w:val="28"/>
          <w:lang w:val="ru-MO"/>
        </w:rPr>
        <w:t xml:space="preserve">х, </w:t>
      </w:r>
      <w:r w:rsidRPr="007B42ED">
        <w:rPr>
          <w:color w:val="000000"/>
          <w:sz w:val="28"/>
          <w:szCs w:val="28"/>
          <w:lang w:val="ru-MO" w:eastAsia="ru-RU"/>
        </w:rPr>
        <w:t xml:space="preserve">установленные аудитом </w:t>
      </w:r>
      <w:r w:rsidRPr="007B42ED">
        <w:rPr>
          <w:bCs/>
          <w:iCs/>
          <w:color w:val="000000"/>
          <w:sz w:val="28"/>
          <w:szCs w:val="28"/>
          <w:lang w:val="ru-MO" w:eastAsia="ru-RU"/>
        </w:rPr>
        <w:t xml:space="preserve">по состоянию на </w:t>
      </w:r>
      <w:r w:rsidRPr="007B42ED">
        <w:rPr>
          <w:sz w:val="28"/>
          <w:szCs w:val="28"/>
          <w:lang w:val="ru-MO"/>
        </w:rPr>
        <w:t xml:space="preserve">31.12.2013 как разница между данными из финансовых отчетов субъектов и данными, отраженными в Балансе исполнения </w:t>
      </w:r>
      <w:r w:rsidRPr="007B42ED">
        <w:rPr>
          <w:bCs/>
          <w:sz w:val="28"/>
          <w:szCs w:val="28"/>
          <w:lang w:val="ru-MO"/>
        </w:rPr>
        <w:t>бюджет</w:t>
      </w:r>
      <w:r w:rsidRPr="007B42ED">
        <w:rPr>
          <w:sz w:val="28"/>
          <w:szCs w:val="28"/>
          <w:lang w:val="ru-MO"/>
        </w:rPr>
        <w:t xml:space="preserve">а публичных органов/учреждений по субсчетам 135 “Долгосрочные </w:t>
      </w:r>
      <w:r w:rsidRPr="007B42ED">
        <w:rPr>
          <w:bCs/>
          <w:sz w:val="28"/>
          <w:szCs w:val="28"/>
          <w:lang w:val="ru-MO"/>
        </w:rPr>
        <w:t>инвестици</w:t>
      </w:r>
      <w:r w:rsidRPr="007B42ED">
        <w:rPr>
          <w:sz w:val="28"/>
          <w:szCs w:val="28"/>
          <w:lang w:val="ru-MO"/>
        </w:rPr>
        <w:t xml:space="preserve">и в несвязанные стороны” и 136 “Долгосрочные </w:t>
      </w:r>
      <w:r w:rsidRPr="007B42ED">
        <w:rPr>
          <w:bCs/>
          <w:sz w:val="28"/>
          <w:szCs w:val="28"/>
          <w:lang w:val="ru-MO"/>
        </w:rPr>
        <w:t>инвестици</w:t>
      </w:r>
      <w:r w:rsidRPr="007B42ED">
        <w:rPr>
          <w:sz w:val="28"/>
          <w:szCs w:val="28"/>
          <w:lang w:val="ru-MO"/>
        </w:rPr>
        <w:t xml:space="preserve">и в связанные стороны”;  </w:t>
      </w:r>
    </w:p>
    <w:p w:rsidR="00B90AFF" w:rsidRPr="007B42ED" w:rsidRDefault="00B90AFF" w:rsidP="00BB5E89">
      <w:pPr>
        <w:pStyle w:val="NormalWeb"/>
        <w:numPr>
          <w:ilvl w:val="0"/>
          <w:numId w:val="29"/>
        </w:numPr>
        <w:ind w:left="0" w:right="-1" w:firstLine="284"/>
        <w:rPr>
          <w:sz w:val="28"/>
          <w:szCs w:val="28"/>
          <w:lang w:val="ru-MO"/>
        </w:rPr>
      </w:pPr>
      <w:r w:rsidRPr="007B42ED">
        <w:rPr>
          <w:sz w:val="28"/>
          <w:szCs w:val="28"/>
          <w:lang w:val="ru-MO"/>
        </w:rPr>
        <w:t xml:space="preserve">размер </w:t>
      </w:r>
      <w:r w:rsidRPr="007B42ED">
        <w:rPr>
          <w:sz w:val="28"/>
          <w:szCs w:val="28"/>
          <w:lang w:val="ru-MO" w:eastAsia="ru-RU"/>
        </w:rPr>
        <w:t xml:space="preserve">собственного капитала не отражает реальную стоимость государственного имущества, включенного в уставный капитал 6 государственных предприятий, стоимость имущества была снижена на </w:t>
      </w:r>
      <w:r w:rsidRPr="007B42ED">
        <w:rPr>
          <w:b/>
          <w:sz w:val="28"/>
          <w:szCs w:val="28"/>
          <w:lang w:val="ru-MO"/>
        </w:rPr>
        <w:t>325,6 млн. леев;</w:t>
      </w:r>
    </w:p>
    <w:p w:rsidR="00B90AFF" w:rsidRPr="007B42ED" w:rsidRDefault="00B90AFF" w:rsidP="00BB5E89">
      <w:pPr>
        <w:pStyle w:val="NormalWeb"/>
        <w:numPr>
          <w:ilvl w:val="0"/>
          <w:numId w:val="29"/>
        </w:numPr>
        <w:ind w:left="0" w:right="-1" w:firstLine="284"/>
        <w:rPr>
          <w:sz w:val="28"/>
          <w:szCs w:val="28"/>
          <w:lang w:val="ru-MO" w:eastAsia="ru-RU"/>
        </w:rPr>
      </w:pPr>
      <w:r w:rsidRPr="007B42ED">
        <w:rPr>
          <w:sz w:val="28"/>
          <w:szCs w:val="28"/>
          <w:lang w:val="ru-MO" w:eastAsia="ru-RU"/>
        </w:rPr>
        <w:t>посредством а</w:t>
      </w:r>
      <w:r w:rsidRPr="007B42ED">
        <w:rPr>
          <w:iCs/>
          <w:sz w:val="28"/>
          <w:szCs w:val="28"/>
          <w:lang w:val="ru-MO" w:eastAsia="ru-RU"/>
        </w:rPr>
        <w:t>дминистративных совет</w:t>
      </w:r>
      <w:r w:rsidRPr="007B42ED">
        <w:rPr>
          <w:sz w:val="28"/>
          <w:szCs w:val="28"/>
          <w:lang w:val="ru-MO" w:eastAsia="ru-RU"/>
        </w:rPr>
        <w:t xml:space="preserve">ов не было обеспечено изменение уставного капитала некоторых государственных предприятий в соответствии со стоимостью чистых активов. В результате на конец 2013 года стоимость чистых активов в размере </w:t>
      </w:r>
      <w:r w:rsidRPr="007B42ED">
        <w:rPr>
          <w:sz w:val="28"/>
          <w:szCs w:val="28"/>
          <w:lang w:val="ru-MO"/>
        </w:rPr>
        <w:t>309,4 млн. леев</w:t>
      </w:r>
      <w:r w:rsidRPr="007B42ED">
        <w:rPr>
          <w:b/>
          <w:sz w:val="28"/>
          <w:szCs w:val="28"/>
          <w:lang w:val="ru-MO"/>
        </w:rPr>
        <w:t xml:space="preserve"> </w:t>
      </w:r>
      <w:r w:rsidRPr="007B42ED">
        <w:rPr>
          <w:sz w:val="28"/>
          <w:szCs w:val="28"/>
          <w:lang w:val="ru-MO" w:eastAsia="ru-RU"/>
        </w:rPr>
        <w:t xml:space="preserve">на 3 государственных предприятиях была на </w:t>
      </w:r>
      <w:r w:rsidRPr="007B42ED">
        <w:rPr>
          <w:b/>
          <w:sz w:val="28"/>
          <w:szCs w:val="28"/>
          <w:lang w:val="ru-MO"/>
        </w:rPr>
        <w:t xml:space="preserve">93,7 млн. леев </w:t>
      </w:r>
      <w:r w:rsidRPr="007B42ED">
        <w:rPr>
          <w:sz w:val="28"/>
          <w:szCs w:val="28"/>
          <w:lang w:val="ru-MO"/>
        </w:rPr>
        <w:t>ниже по сравнению</w:t>
      </w:r>
      <w:r w:rsidRPr="007B42ED">
        <w:rPr>
          <w:b/>
          <w:sz w:val="28"/>
          <w:szCs w:val="28"/>
          <w:lang w:val="ru-MO"/>
        </w:rPr>
        <w:t xml:space="preserve"> </w:t>
      </w:r>
      <w:r w:rsidRPr="007B42ED">
        <w:rPr>
          <w:sz w:val="28"/>
          <w:szCs w:val="28"/>
          <w:lang w:val="ru-MO"/>
        </w:rPr>
        <w:t xml:space="preserve">со стоимостью государственного имущества, включенного в </w:t>
      </w:r>
      <w:r w:rsidRPr="007B42ED">
        <w:rPr>
          <w:sz w:val="28"/>
          <w:szCs w:val="28"/>
          <w:lang w:val="ru-MO" w:eastAsia="ru-RU"/>
        </w:rPr>
        <w:t xml:space="preserve">уставный капитал </w:t>
      </w:r>
      <w:r w:rsidRPr="007B42ED">
        <w:rPr>
          <w:sz w:val="28"/>
          <w:szCs w:val="28"/>
          <w:lang w:val="ru-MO"/>
        </w:rPr>
        <w:t xml:space="preserve">(403,1 млн. леев), чем не были соблюдены </w:t>
      </w:r>
      <w:r w:rsidRPr="007B42ED">
        <w:rPr>
          <w:bCs/>
          <w:sz w:val="28"/>
          <w:szCs w:val="28"/>
          <w:lang w:val="ru-MO"/>
        </w:rPr>
        <w:t>положения</w:t>
      </w:r>
      <w:r w:rsidRPr="007B42ED">
        <w:rPr>
          <w:sz w:val="28"/>
          <w:szCs w:val="28"/>
          <w:lang w:val="ru-MO"/>
        </w:rPr>
        <w:t xml:space="preserve"> ст.</w:t>
      </w:r>
      <w:r>
        <w:rPr>
          <w:sz w:val="28"/>
          <w:szCs w:val="28"/>
          <w:lang w:val="ru-MO"/>
        </w:rPr>
        <w:t xml:space="preserve"> </w:t>
      </w:r>
      <w:r w:rsidRPr="007B42ED">
        <w:rPr>
          <w:sz w:val="28"/>
          <w:szCs w:val="28"/>
          <w:lang w:val="ru-MO"/>
        </w:rPr>
        <w:t>13 (6) Закона №</w:t>
      </w:r>
      <w:r>
        <w:rPr>
          <w:sz w:val="28"/>
          <w:szCs w:val="28"/>
          <w:lang w:val="ru-MO"/>
        </w:rPr>
        <w:t xml:space="preserve"> </w:t>
      </w:r>
      <w:r w:rsidRPr="007B42ED">
        <w:rPr>
          <w:sz w:val="28"/>
          <w:szCs w:val="28"/>
          <w:lang w:val="ru-MO"/>
        </w:rPr>
        <w:t xml:space="preserve">146-XIII от 16.06.1994. Аналогично по 14 </w:t>
      </w:r>
      <w:r w:rsidRPr="007B42ED">
        <w:rPr>
          <w:color w:val="000000"/>
          <w:sz w:val="28"/>
          <w:szCs w:val="28"/>
          <w:lang w:val="ru-MO"/>
        </w:rPr>
        <w:t>акционерным общества</w:t>
      </w:r>
      <w:r w:rsidRPr="007B42ED">
        <w:rPr>
          <w:sz w:val="28"/>
          <w:szCs w:val="28"/>
          <w:lang w:val="ru-MO"/>
        </w:rPr>
        <w:t xml:space="preserve">м стоимость государственного имущества, не включенного в </w:t>
      </w:r>
      <w:r w:rsidRPr="007B42ED">
        <w:rPr>
          <w:sz w:val="28"/>
          <w:szCs w:val="28"/>
          <w:lang w:val="ru-MO" w:eastAsia="ru-RU"/>
        </w:rPr>
        <w:t xml:space="preserve">уставный капитал, </w:t>
      </w:r>
      <w:r w:rsidRPr="007B42ED">
        <w:rPr>
          <w:noProof/>
          <w:sz w:val="28"/>
          <w:szCs w:val="28"/>
          <w:lang w:val="ru-MO" w:eastAsia="ru-RU"/>
        </w:rPr>
        <w:t xml:space="preserve">составила </w:t>
      </w:r>
      <w:r w:rsidRPr="007B42ED">
        <w:rPr>
          <w:b/>
          <w:sz w:val="28"/>
          <w:szCs w:val="28"/>
          <w:lang w:val="ru-MO"/>
        </w:rPr>
        <w:t xml:space="preserve">105,9 млн. леев, </w:t>
      </w:r>
      <w:r w:rsidRPr="007B42ED">
        <w:rPr>
          <w:sz w:val="28"/>
          <w:szCs w:val="28"/>
          <w:lang w:val="ru-MO"/>
        </w:rPr>
        <w:t xml:space="preserve">соответствующая ситуация отражена в </w:t>
      </w:r>
      <w:r w:rsidRPr="007B42ED">
        <w:rPr>
          <w:b/>
          <w:sz w:val="28"/>
          <w:szCs w:val="28"/>
          <w:lang w:val="ru-MO"/>
        </w:rPr>
        <w:t>приложении №</w:t>
      </w:r>
      <w:r>
        <w:rPr>
          <w:b/>
          <w:sz w:val="28"/>
          <w:szCs w:val="28"/>
          <w:lang w:val="ru-MO"/>
        </w:rPr>
        <w:t xml:space="preserve"> </w:t>
      </w:r>
      <w:r w:rsidRPr="007B42ED">
        <w:rPr>
          <w:b/>
          <w:sz w:val="28"/>
          <w:szCs w:val="28"/>
          <w:lang w:val="ru-MO"/>
        </w:rPr>
        <w:t>4 к настоящему Отчету</w:t>
      </w:r>
      <w:r w:rsidRPr="007B42ED">
        <w:rPr>
          <w:sz w:val="28"/>
          <w:szCs w:val="28"/>
          <w:lang w:val="ru-MO"/>
        </w:rPr>
        <w:t>;</w:t>
      </w:r>
    </w:p>
    <w:p w:rsidR="00B90AFF" w:rsidRPr="007B42ED" w:rsidRDefault="00B90AFF" w:rsidP="00BB5E89">
      <w:pPr>
        <w:pStyle w:val="NormalWeb"/>
        <w:numPr>
          <w:ilvl w:val="0"/>
          <w:numId w:val="29"/>
        </w:numPr>
        <w:ind w:left="0" w:right="-1" w:firstLine="284"/>
        <w:rPr>
          <w:sz w:val="28"/>
          <w:szCs w:val="28"/>
          <w:lang w:val="ru-MO"/>
        </w:rPr>
      </w:pPr>
      <w:r w:rsidRPr="007B42ED">
        <w:rPr>
          <w:sz w:val="28"/>
          <w:szCs w:val="28"/>
          <w:lang w:val="ru-MO" w:eastAsia="ru-RU"/>
        </w:rPr>
        <w:t>в нарушение законодательных положений</w:t>
      </w:r>
      <w:r w:rsidRPr="007B42ED">
        <w:rPr>
          <w:rStyle w:val="FootnoteReference"/>
          <w:sz w:val="28"/>
          <w:szCs w:val="28"/>
          <w:lang w:val="ru-MO" w:eastAsia="ru-RU"/>
        </w:rPr>
        <w:footnoteReference w:id="37"/>
      </w:r>
      <w:r w:rsidRPr="007B42ED">
        <w:rPr>
          <w:i/>
          <w:sz w:val="28"/>
          <w:szCs w:val="28"/>
          <w:lang w:val="ru-MO" w:eastAsia="ru-RU"/>
        </w:rPr>
        <w:t xml:space="preserve"> </w:t>
      </w:r>
      <w:r w:rsidRPr="007B42ED">
        <w:rPr>
          <w:sz w:val="28"/>
          <w:szCs w:val="28"/>
          <w:lang w:val="ru-MO"/>
        </w:rPr>
        <w:t xml:space="preserve">10 государственных предприятий и 8 </w:t>
      </w:r>
      <w:r w:rsidRPr="007B42ED">
        <w:rPr>
          <w:color w:val="000000"/>
          <w:sz w:val="28"/>
          <w:szCs w:val="28"/>
          <w:lang w:val="ru-MO"/>
        </w:rPr>
        <w:t xml:space="preserve">акционерных обществ, которые имеют титулы о </w:t>
      </w:r>
      <w:r w:rsidRPr="007B42ED">
        <w:rPr>
          <w:color w:val="000000"/>
          <w:sz w:val="28"/>
          <w:szCs w:val="28"/>
          <w:lang w:val="ru-MO" w:eastAsia="ru-RU"/>
        </w:rPr>
        <w:t>собственност</w:t>
      </w:r>
      <w:r w:rsidRPr="007B42ED">
        <w:rPr>
          <w:color w:val="000000"/>
          <w:sz w:val="28"/>
          <w:szCs w:val="28"/>
          <w:lang w:val="ru-MO"/>
        </w:rPr>
        <w:t xml:space="preserve">и, не обеспечили отражение в бухгалтерском учете </w:t>
      </w:r>
      <w:r w:rsidRPr="007B42ED">
        <w:rPr>
          <w:b/>
          <w:sz w:val="28"/>
          <w:szCs w:val="28"/>
          <w:lang w:val="ru-MO"/>
        </w:rPr>
        <w:t xml:space="preserve">39 </w:t>
      </w:r>
      <w:r w:rsidRPr="007B42ED">
        <w:rPr>
          <w:rStyle w:val="Strong"/>
          <w:noProof/>
          <w:color w:val="000000"/>
          <w:sz w:val="28"/>
          <w:szCs w:val="28"/>
          <w:lang w:val="ru-MO"/>
        </w:rPr>
        <w:t xml:space="preserve">земельных участков площадью </w:t>
      </w:r>
      <w:r w:rsidRPr="007B42ED">
        <w:rPr>
          <w:b/>
          <w:sz w:val="28"/>
          <w:szCs w:val="28"/>
          <w:lang w:val="ru-MO"/>
        </w:rPr>
        <w:t xml:space="preserve">30,6 га, </w:t>
      </w:r>
      <w:r w:rsidRPr="007B42ED">
        <w:rPr>
          <w:sz w:val="28"/>
          <w:szCs w:val="28"/>
          <w:lang w:val="ru-MO"/>
        </w:rPr>
        <w:t xml:space="preserve">а также кадастровую оценку </w:t>
      </w:r>
      <w:r w:rsidRPr="007B42ED">
        <w:rPr>
          <w:b/>
          <w:sz w:val="28"/>
          <w:szCs w:val="28"/>
          <w:lang w:val="ru-MO"/>
        </w:rPr>
        <w:t>28</w:t>
      </w:r>
      <w:r w:rsidRPr="007B42ED">
        <w:rPr>
          <w:rStyle w:val="Strong"/>
          <w:noProof/>
          <w:color w:val="000000"/>
          <w:sz w:val="28"/>
          <w:szCs w:val="28"/>
          <w:lang w:val="ru-MO"/>
        </w:rPr>
        <w:t xml:space="preserve"> земельных участков площадью </w:t>
      </w:r>
      <w:r w:rsidRPr="007B42ED">
        <w:rPr>
          <w:b/>
          <w:sz w:val="28"/>
          <w:szCs w:val="28"/>
          <w:lang w:val="ru-MO"/>
        </w:rPr>
        <w:t xml:space="preserve">22,6 га. </w:t>
      </w:r>
      <w:r w:rsidRPr="007B42ED">
        <w:rPr>
          <w:sz w:val="28"/>
          <w:szCs w:val="28"/>
          <w:lang w:val="ru-MO"/>
        </w:rPr>
        <w:t xml:space="preserve">Вместе с тем они не обеспечили регистрацию в кадастровых органах имущественных прав на </w:t>
      </w:r>
      <w:r w:rsidRPr="007B42ED">
        <w:rPr>
          <w:b/>
          <w:sz w:val="28"/>
          <w:szCs w:val="28"/>
          <w:lang w:val="ru-MO"/>
        </w:rPr>
        <w:t xml:space="preserve">37 объектов </w:t>
      </w:r>
      <w:r w:rsidRPr="007B42ED">
        <w:rPr>
          <w:b/>
          <w:color w:val="000000"/>
          <w:sz w:val="28"/>
          <w:szCs w:val="28"/>
          <w:lang w:val="ru-MO"/>
        </w:rPr>
        <w:t xml:space="preserve">недвижимости </w:t>
      </w:r>
      <w:r w:rsidRPr="007B42ED">
        <w:rPr>
          <w:rStyle w:val="Strong"/>
          <w:noProof/>
          <w:color w:val="000000"/>
          <w:sz w:val="28"/>
          <w:szCs w:val="28"/>
          <w:lang w:val="ru-MO"/>
        </w:rPr>
        <w:t xml:space="preserve">площадью </w:t>
      </w:r>
      <w:r w:rsidRPr="007B42ED">
        <w:rPr>
          <w:b/>
          <w:bCs/>
          <w:sz w:val="28"/>
          <w:szCs w:val="28"/>
          <w:lang w:val="ru-MO"/>
        </w:rPr>
        <w:t>14,4 тыс. м</w:t>
      </w:r>
      <w:r w:rsidRPr="007B42ED">
        <w:rPr>
          <w:b/>
          <w:bCs/>
          <w:sz w:val="28"/>
          <w:szCs w:val="28"/>
          <w:vertAlign w:val="superscript"/>
          <w:lang w:val="ru-MO"/>
        </w:rPr>
        <w:t>2</w:t>
      </w:r>
      <w:r w:rsidRPr="007B42ED">
        <w:rPr>
          <w:bCs/>
          <w:sz w:val="28"/>
          <w:szCs w:val="28"/>
          <w:lang w:val="ru-MO"/>
        </w:rPr>
        <w:t xml:space="preserve"> и оценку </w:t>
      </w:r>
      <w:r w:rsidRPr="007B42ED">
        <w:rPr>
          <w:b/>
          <w:bCs/>
          <w:sz w:val="28"/>
          <w:szCs w:val="28"/>
          <w:lang w:val="ru-MO"/>
        </w:rPr>
        <w:t xml:space="preserve">99 зданий </w:t>
      </w:r>
      <w:r w:rsidRPr="007B42ED">
        <w:rPr>
          <w:rStyle w:val="Strong"/>
          <w:noProof/>
          <w:color w:val="000000"/>
          <w:sz w:val="28"/>
          <w:szCs w:val="28"/>
          <w:lang w:val="ru-MO"/>
        </w:rPr>
        <w:t xml:space="preserve">площадью </w:t>
      </w:r>
      <w:r w:rsidRPr="007B42ED">
        <w:rPr>
          <w:b/>
          <w:bCs/>
          <w:sz w:val="28"/>
          <w:szCs w:val="28"/>
          <w:lang w:val="ru-MO"/>
        </w:rPr>
        <w:t>20,6 тыс. м</w:t>
      </w:r>
      <w:r w:rsidRPr="007B42ED">
        <w:rPr>
          <w:b/>
          <w:bCs/>
          <w:sz w:val="28"/>
          <w:szCs w:val="28"/>
          <w:vertAlign w:val="superscript"/>
          <w:lang w:val="ru-MO"/>
        </w:rPr>
        <w:t>2</w:t>
      </w:r>
      <w:r w:rsidRPr="007B42ED">
        <w:rPr>
          <w:bCs/>
          <w:sz w:val="28"/>
          <w:szCs w:val="28"/>
          <w:lang w:val="ru-MO"/>
        </w:rPr>
        <w:t xml:space="preserve">. Также 9 </w:t>
      </w:r>
      <w:r w:rsidRPr="007B42ED">
        <w:rPr>
          <w:sz w:val="28"/>
          <w:szCs w:val="28"/>
          <w:lang w:val="ru-MO"/>
        </w:rPr>
        <w:t>государственных предприятий не внесли предложения по изменению списков, утвержденных Постановлением Правительства №</w:t>
      </w:r>
      <w:r>
        <w:rPr>
          <w:sz w:val="28"/>
          <w:szCs w:val="28"/>
          <w:lang w:val="ru-MO"/>
        </w:rPr>
        <w:t xml:space="preserve"> </w:t>
      </w:r>
      <w:r w:rsidRPr="007B42ED">
        <w:rPr>
          <w:bCs/>
          <w:iCs/>
          <w:sz w:val="28"/>
          <w:szCs w:val="28"/>
          <w:lang w:val="ru-MO"/>
        </w:rPr>
        <w:t xml:space="preserve">351 от 23.03.2005, о включении в них </w:t>
      </w:r>
      <w:r w:rsidRPr="007B42ED">
        <w:rPr>
          <w:b/>
          <w:bCs/>
          <w:iCs/>
          <w:sz w:val="28"/>
          <w:szCs w:val="28"/>
          <w:lang w:val="ru-MO"/>
        </w:rPr>
        <w:t xml:space="preserve">111 объектов </w:t>
      </w:r>
      <w:r w:rsidRPr="007B42ED">
        <w:rPr>
          <w:b/>
          <w:bCs/>
          <w:iCs/>
          <w:color w:val="000000"/>
          <w:sz w:val="28"/>
          <w:szCs w:val="28"/>
          <w:lang w:val="ru-MO"/>
        </w:rPr>
        <w:t xml:space="preserve">недвижимости </w:t>
      </w:r>
      <w:r w:rsidRPr="007B42ED">
        <w:rPr>
          <w:rStyle w:val="Strong"/>
          <w:noProof/>
          <w:color w:val="000000"/>
          <w:sz w:val="28"/>
          <w:szCs w:val="28"/>
          <w:lang w:val="ru-MO"/>
        </w:rPr>
        <w:t xml:space="preserve">площадью </w:t>
      </w:r>
      <w:r w:rsidRPr="007B42ED">
        <w:rPr>
          <w:bCs/>
          <w:iCs/>
          <w:sz w:val="28"/>
          <w:szCs w:val="28"/>
          <w:lang w:val="ru-MO"/>
        </w:rPr>
        <w:t>47,9 тыс. м</w:t>
      </w:r>
      <w:r w:rsidRPr="007B42ED">
        <w:rPr>
          <w:bCs/>
          <w:iCs/>
          <w:sz w:val="28"/>
          <w:szCs w:val="28"/>
          <w:vertAlign w:val="superscript"/>
          <w:lang w:val="ru-MO"/>
        </w:rPr>
        <w:t>2</w:t>
      </w:r>
      <w:r w:rsidRPr="007B42ED">
        <w:rPr>
          <w:bCs/>
          <w:iCs/>
          <w:sz w:val="28"/>
          <w:szCs w:val="28"/>
          <w:lang w:val="ru-MO"/>
        </w:rPr>
        <w:t xml:space="preserve">, находящихся в их </w:t>
      </w:r>
      <w:r w:rsidRPr="007B42ED">
        <w:rPr>
          <w:bCs/>
          <w:iCs/>
          <w:color w:val="000000"/>
          <w:sz w:val="28"/>
          <w:szCs w:val="28"/>
          <w:lang w:val="ru-MO"/>
        </w:rPr>
        <w:t>управлени</w:t>
      </w:r>
      <w:r w:rsidRPr="007B42ED">
        <w:rPr>
          <w:bCs/>
          <w:iCs/>
          <w:sz w:val="28"/>
          <w:szCs w:val="28"/>
          <w:lang w:val="ru-MO"/>
        </w:rPr>
        <w:t>и;</w:t>
      </w:r>
    </w:p>
    <w:p w:rsidR="00B90AFF" w:rsidRPr="007B42ED" w:rsidRDefault="00B90AFF" w:rsidP="00BB5E89">
      <w:pPr>
        <w:pStyle w:val="NormalWeb"/>
        <w:numPr>
          <w:ilvl w:val="0"/>
          <w:numId w:val="29"/>
        </w:numPr>
        <w:ind w:left="0" w:right="-1" w:firstLine="360"/>
        <w:rPr>
          <w:sz w:val="28"/>
          <w:szCs w:val="28"/>
          <w:lang w:val="ru-MO"/>
        </w:rPr>
      </w:pPr>
      <w:r w:rsidRPr="007B42ED">
        <w:rPr>
          <w:sz w:val="28"/>
          <w:szCs w:val="28"/>
          <w:lang w:val="ru-MO"/>
        </w:rPr>
        <w:t xml:space="preserve">аудитом установлено несоответствие стоимости объектов </w:t>
      </w:r>
      <w:r w:rsidRPr="007B42ED">
        <w:rPr>
          <w:color w:val="000000"/>
          <w:sz w:val="28"/>
          <w:szCs w:val="28"/>
          <w:lang w:val="ru-MO"/>
        </w:rPr>
        <w:t xml:space="preserve">недвижимости, </w:t>
      </w:r>
      <w:r w:rsidRPr="007B42ED">
        <w:rPr>
          <w:bCs/>
          <w:iCs/>
          <w:sz w:val="28"/>
          <w:szCs w:val="28"/>
          <w:lang w:val="ru-MO"/>
        </w:rPr>
        <w:t xml:space="preserve">находящихся в </w:t>
      </w:r>
      <w:r w:rsidRPr="007B42ED">
        <w:rPr>
          <w:bCs/>
          <w:iCs/>
          <w:color w:val="000000"/>
          <w:sz w:val="28"/>
          <w:szCs w:val="28"/>
          <w:lang w:val="ru-MO"/>
        </w:rPr>
        <w:t>управлени</w:t>
      </w:r>
      <w:r w:rsidRPr="007B42ED">
        <w:rPr>
          <w:bCs/>
          <w:iCs/>
          <w:sz w:val="28"/>
          <w:szCs w:val="28"/>
          <w:lang w:val="ru-MO"/>
        </w:rPr>
        <w:t>и</w:t>
      </w:r>
      <w:r w:rsidRPr="007B42ED">
        <w:rPr>
          <w:sz w:val="28"/>
          <w:szCs w:val="28"/>
          <w:lang w:val="ru-MO"/>
        </w:rPr>
        <w:t xml:space="preserve"> 5 государственных предприятий и 2 </w:t>
      </w:r>
      <w:r w:rsidRPr="007B42ED">
        <w:rPr>
          <w:color w:val="000000"/>
          <w:sz w:val="28"/>
          <w:szCs w:val="28"/>
          <w:lang w:val="ru-MO"/>
        </w:rPr>
        <w:t xml:space="preserve">акционерных обществ, на сумму </w:t>
      </w:r>
      <w:r w:rsidRPr="007B42ED">
        <w:rPr>
          <w:b/>
          <w:sz w:val="28"/>
          <w:szCs w:val="28"/>
          <w:lang w:val="ru-MO"/>
        </w:rPr>
        <w:t xml:space="preserve">2,9 млн. леев </w:t>
      </w:r>
      <w:r w:rsidRPr="007B42ED">
        <w:rPr>
          <w:sz w:val="28"/>
          <w:szCs w:val="28"/>
          <w:lang w:val="ru-MO"/>
        </w:rPr>
        <w:t xml:space="preserve">по сравнению со стоимостью, оцененной кадастровыми органами в размере 15,3 млн. леев, отклонения </w:t>
      </w:r>
      <w:r w:rsidRPr="007B42ED">
        <w:rPr>
          <w:noProof/>
          <w:sz w:val="28"/>
          <w:szCs w:val="28"/>
          <w:lang w:val="ru-MO"/>
        </w:rPr>
        <w:t xml:space="preserve">составили </w:t>
      </w:r>
      <w:r w:rsidRPr="007B42ED">
        <w:rPr>
          <w:b/>
          <w:sz w:val="28"/>
          <w:szCs w:val="28"/>
          <w:lang w:val="ru-MO"/>
        </w:rPr>
        <w:t xml:space="preserve">12,4 млн. леев, </w:t>
      </w:r>
      <w:r w:rsidRPr="007B42ED">
        <w:rPr>
          <w:sz w:val="28"/>
          <w:szCs w:val="28"/>
          <w:lang w:val="ru-MO"/>
        </w:rPr>
        <w:t>что генерирует риск недостоверного отражения в отчетности имущественных данных субъектов;</w:t>
      </w:r>
    </w:p>
    <w:p w:rsidR="00B90AFF" w:rsidRPr="007B42ED" w:rsidRDefault="00B90AFF" w:rsidP="00BB5E89">
      <w:pPr>
        <w:pStyle w:val="NormalWeb"/>
        <w:numPr>
          <w:ilvl w:val="0"/>
          <w:numId w:val="29"/>
        </w:numPr>
        <w:ind w:left="0" w:right="-1" w:firstLine="360"/>
        <w:rPr>
          <w:sz w:val="28"/>
          <w:szCs w:val="28"/>
          <w:lang w:val="ru-MO" w:eastAsia="ru-RU"/>
        </w:rPr>
      </w:pPr>
      <w:r w:rsidRPr="007B42ED">
        <w:rPr>
          <w:sz w:val="28"/>
          <w:szCs w:val="28"/>
          <w:lang w:val="ru-MO"/>
        </w:rPr>
        <w:t>Постановлением Правительства №</w:t>
      </w:r>
      <w:r>
        <w:rPr>
          <w:sz w:val="28"/>
          <w:szCs w:val="28"/>
          <w:lang w:val="ru-MO"/>
        </w:rPr>
        <w:t xml:space="preserve"> </w:t>
      </w:r>
      <w:r w:rsidRPr="007B42ED">
        <w:rPr>
          <w:sz w:val="28"/>
          <w:szCs w:val="28"/>
          <w:lang w:val="ru-MO"/>
        </w:rPr>
        <w:t>260 от 3.04.2009</w:t>
      </w:r>
      <w:r w:rsidRPr="007B42ED">
        <w:rPr>
          <w:rStyle w:val="FootnoteReference"/>
          <w:sz w:val="28"/>
          <w:szCs w:val="28"/>
          <w:lang w:val="ru-MO"/>
        </w:rPr>
        <w:footnoteReference w:id="38"/>
      </w:r>
      <w:r w:rsidRPr="007B42ED">
        <w:rPr>
          <w:sz w:val="28"/>
          <w:szCs w:val="28"/>
          <w:lang w:val="ru-MO"/>
        </w:rPr>
        <w:t xml:space="preserve"> было реорганизовано ГП </w:t>
      </w:r>
      <w:r w:rsidRPr="007B42ED">
        <w:rPr>
          <w:color w:val="000000"/>
          <w:sz w:val="28"/>
          <w:szCs w:val="28"/>
          <w:lang w:val="ru-MO"/>
        </w:rPr>
        <w:t xml:space="preserve">„Moldaeroservice” </w:t>
      </w:r>
      <w:r w:rsidRPr="007B42ED">
        <w:rPr>
          <w:sz w:val="28"/>
          <w:szCs w:val="28"/>
          <w:lang w:val="ru-MO" w:eastAsia="ru-RU"/>
        </w:rPr>
        <w:t xml:space="preserve">путем присоединения (поглощения) к </w:t>
      </w:r>
      <w:r w:rsidRPr="007B42ED">
        <w:rPr>
          <w:sz w:val="28"/>
          <w:szCs w:val="28"/>
          <w:lang w:val="ru-MO" w:eastAsia="ru-RU"/>
        </w:rPr>
        <w:lastRenderedPageBreak/>
        <w:t xml:space="preserve">нему ГП </w:t>
      </w:r>
      <w:r>
        <w:rPr>
          <w:sz w:val="28"/>
          <w:szCs w:val="28"/>
          <w:lang w:val="ru-MO" w:eastAsia="ru-RU"/>
        </w:rPr>
        <w:t>а</w:t>
      </w:r>
      <w:r w:rsidRPr="007B42ED">
        <w:rPr>
          <w:sz w:val="28"/>
          <w:szCs w:val="28"/>
          <w:lang w:val="ru-MO" w:eastAsia="ru-RU"/>
        </w:rPr>
        <w:t>виакомпании „Agroavia”, однако впоследствии не были изменены в соответстви</w:t>
      </w:r>
      <w:r>
        <w:rPr>
          <w:sz w:val="28"/>
          <w:szCs w:val="28"/>
          <w:lang w:val="ru-MO" w:eastAsia="ru-RU"/>
        </w:rPr>
        <w:t>и</w:t>
      </w:r>
      <w:r w:rsidRPr="007B42ED">
        <w:rPr>
          <w:sz w:val="28"/>
          <w:szCs w:val="28"/>
          <w:lang w:val="ru-MO" w:eastAsia="ru-RU"/>
        </w:rPr>
        <w:t xml:space="preserve"> с реальной ситуацией кадастровые данные о праве </w:t>
      </w:r>
      <w:r w:rsidRPr="007B42ED">
        <w:rPr>
          <w:color w:val="000000"/>
          <w:sz w:val="28"/>
          <w:szCs w:val="28"/>
          <w:lang w:val="ru-MO" w:eastAsia="ru-RU"/>
        </w:rPr>
        <w:t xml:space="preserve">управления ГП </w:t>
      </w:r>
      <w:r w:rsidRPr="007B42ED">
        <w:rPr>
          <w:color w:val="000000"/>
          <w:sz w:val="28"/>
          <w:szCs w:val="28"/>
          <w:lang w:val="ru-MO"/>
        </w:rPr>
        <w:t xml:space="preserve">„Agroavia” </w:t>
      </w:r>
      <w:r w:rsidRPr="007B42ED">
        <w:rPr>
          <w:b/>
          <w:color w:val="000000"/>
          <w:sz w:val="28"/>
          <w:szCs w:val="28"/>
          <w:lang w:val="ru-MO"/>
        </w:rPr>
        <w:t>3 зданиями</w:t>
      </w:r>
      <w:r w:rsidRPr="007B42ED">
        <w:rPr>
          <w:color w:val="000000"/>
          <w:sz w:val="28"/>
          <w:szCs w:val="28"/>
          <w:lang w:val="ru-MO"/>
        </w:rPr>
        <w:t xml:space="preserve"> с кадастровой стоимостью </w:t>
      </w:r>
      <w:r w:rsidRPr="007B42ED">
        <w:rPr>
          <w:b/>
          <w:color w:val="000000"/>
          <w:sz w:val="28"/>
          <w:szCs w:val="28"/>
          <w:lang w:val="ru-MO"/>
        </w:rPr>
        <w:t>804,0 тыс. леев</w:t>
      </w:r>
      <w:r w:rsidRPr="007B42ED">
        <w:rPr>
          <w:color w:val="000000"/>
          <w:sz w:val="28"/>
          <w:szCs w:val="28"/>
          <w:lang w:val="ru-MO"/>
        </w:rPr>
        <w:t xml:space="preserve"> и общей площадью 505,8 м</w:t>
      </w:r>
      <w:r w:rsidRPr="007B42ED">
        <w:rPr>
          <w:color w:val="000000"/>
          <w:sz w:val="28"/>
          <w:szCs w:val="28"/>
          <w:vertAlign w:val="superscript"/>
          <w:lang w:val="ru-MO"/>
        </w:rPr>
        <w:t>2</w:t>
      </w:r>
      <w:r w:rsidRPr="007B42ED">
        <w:rPr>
          <w:color w:val="000000"/>
          <w:sz w:val="28"/>
          <w:szCs w:val="28"/>
          <w:lang w:val="ru-MO"/>
        </w:rPr>
        <w:t>;</w:t>
      </w:r>
    </w:p>
    <w:p w:rsidR="00B90AFF" w:rsidRPr="007B42ED" w:rsidRDefault="00B90AFF" w:rsidP="00BB5E89">
      <w:pPr>
        <w:pStyle w:val="NormalWeb"/>
        <w:numPr>
          <w:ilvl w:val="0"/>
          <w:numId w:val="29"/>
        </w:numPr>
        <w:ind w:left="0" w:right="-1" w:firstLine="360"/>
        <w:rPr>
          <w:sz w:val="28"/>
          <w:szCs w:val="28"/>
          <w:lang w:val="ru-MO" w:eastAsia="ru-RU"/>
        </w:rPr>
      </w:pPr>
      <w:r w:rsidRPr="007B42ED">
        <w:rPr>
          <w:sz w:val="28"/>
          <w:szCs w:val="28"/>
          <w:lang w:val="ru-MO" w:eastAsia="ru-RU"/>
        </w:rPr>
        <w:t xml:space="preserve">не были исключены из </w:t>
      </w:r>
      <w:r w:rsidRPr="007B42ED">
        <w:rPr>
          <w:color w:val="000000"/>
          <w:sz w:val="28"/>
          <w:szCs w:val="28"/>
          <w:lang w:val="ru-MO" w:eastAsia="ru-RU"/>
        </w:rPr>
        <w:t xml:space="preserve">бухгалтерского учета АО </w:t>
      </w:r>
      <w:r w:rsidRPr="007B42ED">
        <w:rPr>
          <w:sz w:val="28"/>
          <w:szCs w:val="28"/>
          <w:lang w:val="ru-MO"/>
        </w:rPr>
        <w:t>„Parcul de Autobuze” из мун. Бэлць здание общежития площадью 2134,0 м</w:t>
      </w:r>
      <w:r w:rsidRPr="007B42ED">
        <w:rPr>
          <w:sz w:val="28"/>
          <w:szCs w:val="28"/>
          <w:vertAlign w:val="superscript"/>
          <w:lang w:val="ru-MO"/>
        </w:rPr>
        <w:t>2</w:t>
      </w:r>
      <w:r w:rsidRPr="007B42ED">
        <w:rPr>
          <w:sz w:val="28"/>
          <w:szCs w:val="28"/>
          <w:lang w:val="ru-MO"/>
        </w:rPr>
        <w:t xml:space="preserve"> c балансовой стоимостью </w:t>
      </w:r>
      <w:r w:rsidRPr="007B42ED">
        <w:rPr>
          <w:b/>
          <w:sz w:val="28"/>
          <w:szCs w:val="28"/>
          <w:lang w:val="ru-MO"/>
        </w:rPr>
        <w:t xml:space="preserve">373,5 тыс. леев, </w:t>
      </w:r>
      <w:r w:rsidRPr="007B42ED">
        <w:rPr>
          <w:sz w:val="28"/>
          <w:szCs w:val="28"/>
          <w:lang w:val="ru-MO"/>
        </w:rPr>
        <w:t xml:space="preserve">приватизированное в период 2001-2005 годов в соотношении 95,0%, а также </w:t>
      </w:r>
      <w:r>
        <w:rPr>
          <w:sz w:val="28"/>
          <w:szCs w:val="28"/>
          <w:lang w:val="ru-MO"/>
        </w:rPr>
        <w:t>б</w:t>
      </w:r>
      <w:r w:rsidRPr="007B42ED">
        <w:rPr>
          <w:sz w:val="28"/>
          <w:szCs w:val="28"/>
          <w:lang w:val="ru-MO"/>
        </w:rPr>
        <w:t xml:space="preserve">аза отдыха ,,Moldova” (Украина) балансовой стоимостью </w:t>
      </w:r>
      <w:r w:rsidRPr="007B42ED">
        <w:rPr>
          <w:b/>
          <w:sz w:val="28"/>
          <w:szCs w:val="28"/>
          <w:lang w:val="ru-MO"/>
        </w:rPr>
        <w:t xml:space="preserve">267,2 тыс. леев, </w:t>
      </w:r>
      <w:r w:rsidRPr="007B42ED">
        <w:rPr>
          <w:sz w:val="28"/>
          <w:szCs w:val="28"/>
          <w:lang w:val="ru-MO"/>
        </w:rPr>
        <w:t xml:space="preserve">отчужденная местными публичными органами в 2005 году, которая в настоящее время больше не находится в </w:t>
      </w:r>
      <w:r w:rsidRPr="007B42ED">
        <w:rPr>
          <w:color w:val="000000"/>
          <w:sz w:val="28"/>
          <w:szCs w:val="28"/>
          <w:lang w:val="ru-MO"/>
        </w:rPr>
        <w:t>управлени</w:t>
      </w:r>
      <w:r w:rsidRPr="007B42ED">
        <w:rPr>
          <w:sz w:val="28"/>
          <w:szCs w:val="28"/>
          <w:lang w:val="ru-MO"/>
        </w:rPr>
        <w:t>и субъекта;</w:t>
      </w:r>
    </w:p>
    <w:p w:rsidR="00B90AFF" w:rsidRPr="007B42ED" w:rsidRDefault="00B90AFF" w:rsidP="00BB5E89">
      <w:pPr>
        <w:pStyle w:val="NormalWeb"/>
        <w:numPr>
          <w:ilvl w:val="0"/>
          <w:numId w:val="29"/>
        </w:numPr>
        <w:ind w:left="0" w:right="-1" w:firstLine="360"/>
        <w:rPr>
          <w:sz w:val="28"/>
          <w:szCs w:val="28"/>
          <w:lang w:val="ru-MO" w:eastAsia="ru-RU"/>
        </w:rPr>
      </w:pPr>
      <w:r w:rsidRPr="007B42ED">
        <w:rPr>
          <w:b/>
          <w:color w:val="000000"/>
          <w:sz w:val="28"/>
          <w:szCs w:val="28"/>
          <w:lang w:val="ru-MO"/>
        </w:rPr>
        <w:t xml:space="preserve">10 акционерными обществами, </w:t>
      </w:r>
      <w:r w:rsidRPr="007B42ED">
        <w:rPr>
          <w:color w:val="000000"/>
          <w:sz w:val="28"/>
          <w:szCs w:val="28"/>
          <w:lang w:val="ru-MO"/>
        </w:rPr>
        <w:t>реорганизованными в установленном Правительством порядке</w:t>
      </w:r>
      <w:r w:rsidRPr="007B42ED">
        <w:rPr>
          <w:rStyle w:val="FootnoteReference"/>
          <w:sz w:val="28"/>
          <w:szCs w:val="28"/>
          <w:lang w:val="ru-MO"/>
        </w:rPr>
        <w:footnoteReference w:id="39"/>
      </w:r>
      <w:r w:rsidRPr="007B42ED">
        <w:rPr>
          <w:color w:val="000000"/>
          <w:sz w:val="28"/>
          <w:szCs w:val="28"/>
          <w:lang w:val="ru-MO"/>
        </w:rPr>
        <w:t xml:space="preserve">, не были изменены кадастровые данные о праве управления </w:t>
      </w:r>
      <w:r w:rsidRPr="007B42ED">
        <w:rPr>
          <w:b/>
          <w:color w:val="000000"/>
          <w:sz w:val="28"/>
          <w:szCs w:val="28"/>
          <w:lang w:val="ru-MO"/>
        </w:rPr>
        <w:t>82 объектами недвижимости</w:t>
      </w:r>
      <w:r w:rsidRPr="007B42ED">
        <w:rPr>
          <w:color w:val="000000"/>
          <w:sz w:val="28"/>
          <w:szCs w:val="28"/>
          <w:lang w:val="ru-MO"/>
        </w:rPr>
        <w:t xml:space="preserve"> стоимостью </w:t>
      </w:r>
      <w:r w:rsidRPr="007B42ED">
        <w:rPr>
          <w:b/>
          <w:color w:val="000000"/>
          <w:sz w:val="28"/>
          <w:szCs w:val="28"/>
          <w:lang w:val="ru-MO"/>
        </w:rPr>
        <w:t xml:space="preserve">17,5 млн. леев </w:t>
      </w:r>
      <w:r w:rsidRPr="007B42ED">
        <w:rPr>
          <w:color w:val="000000"/>
          <w:sz w:val="28"/>
          <w:szCs w:val="28"/>
          <w:lang w:val="ru-MO"/>
        </w:rPr>
        <w:t xml:space="preserve">и 2 </w:t>
      </w:r>
      <w:r w:rsidRPr="007B42ED">
        <w:rPr>
          <w:rStyle w:val="Strong"/>
          <w:noProof/>
          <w:color w:val="000000"/>
          <w:sz w:val="28"/>
          <w:szCs w:val="28"/>
          <w:lang w:val="ru-MO"/>
        </w:rPr>
        <w:t xml:space="preserve">земельными участками площадью </w:t>
      </w:r>
      <w:r w:rsidRPr="007B42ED">
        <w:rPr>
          <w:b/>
          <w:color w:val="000000"/>
          <w:sz w:val="28"/>
          <w:szCs w:val="28"/>
          <w:lang w:val="ru-MO"/>
        </w:rPr>
        <w:t>3,0 га</w:t>
      </w:r>
      <w:r w:rsidRPr="007B42ED">
        <w:rPr>
          <w:color w:val="000000"/>
          <w:sz w:val="28"/>
          <w:szCs w:val="28"/>
          <w:lang w:val="ru-MO"/>
        </w:rPr>
        <w:t xml:space="preserve"> стоимостью </w:t>
      </w:r>
      <w:r w:rsidRPr="007B42ED">
        <w:rPr>
          <w:b/>
          <w:color w:val="000000"/>
          <w:sz w:val="28"/>
          <w:szCs w:val="28"/>
          <w:lang w:val="ru-MO"/>
        </w:rPr>
        <w:t xml:space="preserve">5,9 млн. леев, </w:t>
      </w:r>
      <w:r w:rsidRPr="007B42ED">
        <w:rPr>
          <w:color w:val="000000"/>
          <w:sz w:val="28"/>
          <w:szCs w:val="28"/>
          <w:lang w:val="ru-MO"/>
        </w:rPr>
        <w:t>находящи</w:t>
      </w:r>
      <w:r>
        <w:rPr>
          <w:color w:val="000000"/>
          <w:sz w:val="28"/>
          <w:szCs w:val="28"/>
          <w:lang w:val="ru-MO"/>
        </w:rPr>
        <w:t>ми</w:t>
      </w:r>
      <w:r w:rsidRPr="007B42ED">
        <w:rPr>
          <w:color w:val="000000"/>
          <w:sz w:val="28"/>
          <w:szCs w:val="28"/>
          <w:lang w:val="ru-MO"/>
        </w:rPr>
        <w:t xml:space="preserve">ся ранее в управлении ликвидированных путем абсорбции акционерных обществ. Вместе с тем реорганизованные акционерные общества имеют в управлении 31 </w:t>
      </w:r>
      <w:r w:rsidRPr="007B42ED">
        <w:rPr>
          <w:rStyle w:val="Strong"/>
          <w:noProof/>
          <w:color w:val="000000"/>
          <w:sz w:val="28"/>
          <w:szCs w:val="28"/>
          <w:lang w:val="ru-MO"/>
        </w:rPr>
        <w:t xml:space="preserve">земельный участок общей площадью </w:t>
      </w:r>
      <w:r w:rsidRPr="007B42ED">
        <w:rPr>
          <w:sz w:val="28"/>
          <w:szCs w:val="28"/>
          <w:lang w:val="ru-MO"/>
        </w:rPr>
        <w:t xml:space="preserve">35,9 га, по которым не имеют титулы, подтверждающие право владения землей, и которые не отражены в </w:t>
      </w:r>
      <w:r w:rsidRPr="007B42ED">
        <w:rPr>
          <w:color w:val="000000"/>
          <w:sz w:val="28"/>
          <w:szCs w:val="28"/>
          <w:lang w:val="ru-MO"/>
        </w:rPr>
        <w:t>бухгалтерском учете</w:t>
      </w:r>
      <w:r w:rsidRPr="007B42ED">
        <w:rPr>
          <w:sz w:val="28"/>
          <w:szCs w:val="28"/>
          <w:lang w:val="ru-MO"/>
        </w:rPr>
        <w:t xml:space="preserve"> соответствующих субъектов.</w:t>
      </w:r>
    </w:p>
    <w:p w:rsidR="00B90AFF" w:rsidRPr="007B42ED" w:rsidRDefault="00B90AFF" w:rsidP="002031C0">
      <w:pPr>
        <w:pStyle w:val="cn"/>
        <w:jc w:val="both"/>
        <w:rPr>
          <w:b/>
          <w:bCs/>
          <w:sz w:val="16"/>
          <w:szCs w:val="16"/>
          <w:lang w:val="ru-MO"/>
        </w:rPr>
      </w:pPr>
    </w:p>
    <w:p w:rsidR="00B90AFF" w:rsidRPr="007B42ED" w:rsidRDefault="00B90AFF" w:rsidP="002031C0">
      <w:pPr>
        <w:pStyle w:val="NormalWeb"/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bCs/>
          <w:sz w:val="28"/>
          <w:szCs w:val="28"/>
          <w:lang w:val="ru-MO"/>
        </w:rPr>
      </w:pPr>
      <w:r w:rsidRPr="007B42ED">
        <w:rPr>
          <w:b/>
          <w:bCs/>
          <w:i/>
          <w:sz w:val="28"/>
          <w:szCs w:val="28"/>
          <w:lang w:val="ru-MO"/>
        </w:rPr>
        <w:t>Выводы</w:t>
      </w:r>
      <w:r>
        <w:rPr>
          <w:b/>
          <w:bCs/>
          <w:i/>
          <w:sz w:val="28"/>
          <w:szCs w:val="28"/>
          <w:lang w:val="ru-MO"/>
        </w:rPr>
        <w:t>.</w:t>
      </w:r>
      <w:r w:rsidRPr="007B42ED">
        <w:rPr>
          <w:b/>
          <w:bCs/>
          <w:sz w:val="28"/>
          <w:szCs w:val="28"/>
          <w:lang w:val="ru-MO"/>
        </w:rPr>
        <w:t xml:space="preserve"> </w:t>
      </w:r>
      <w:r w:rsidRPr="007B42ED">
        <w:rPr>
          <w:bCs/>
          <w:sz w:val="28"/>
          <w:szCs w:val="28"/>
          <w:lang w:val="ru-MO"/>
        </w:rPr>
        <w:t>Не была обеспечена</w:t>
      </w:r>
      <w:r w:rsidRPr="007B42ED">
        <w:rPr>
          <w:b/>
          <w:bCs/>
          <w:sz w:val="28"/>
          <w:szCs w:val="28"/>
          <w:lang w:val="ru-MO"/>
        </w:rPr>
        <w:t xml:space="preserve"> </w:t>
      </w:r>
      <w:r w:rsidRPr="007B42ED">
        <w:rPr>
          <w:bCs/>
          <w:sz w:val="28"/>
          <w:szCs w:val="28"/>
          <w:lang w:val="ru-MO"/>
        </w:rPr>
        <w:t xml:space="preserve">регистрация имущественных прав в </w:t>
      </w:r>
      <w:r w:rsidRPr="007B42ED">
        <w:rPr>
          <w:sz w:val="28"/>
          <w:szCs w:val="28"/>
          <w:lang w:val="ru-MO"/>
        </w:rPr>
        <w:t xml:space="preserve">кадастровых органах и в </w:t>
      </w:r>
      <w:r w:rsidRPr="007B42ED">
        <w:rPr>
          <w:color w:val="000000"/>
          <w:sz w:val="28"/>
          <w:szCs w:val="28"/>
          <w:lang w:val="ru-MO"/>
        </w:rPr>
        <w:t>бухгалтерском учете</w:t>
      </w:r>
      <w:r w:rsidRPr="007B42ED">
        <w:rPr>
          <w:sz w:val="28"/>
          <w:szCs w:val="28"/>
          <w:lang w:val="ru-MO"/>
        </w:rPr>
        <w:t>, а также приведение в соответствие к реальной ситуации имущества, отраженного в Постановлении Правительства №</w:t>
      </w:r>
      <w:r>
        <w:rPr>
          <w:sz w:val="28"/>
          <w:szCs w:val="28"/>
          <w:lang w:val="ru-MO"/>
        </w:rPr>
        <w:t xml:space="preserve"> </w:t>
      </w:r>
      <w:r w:rsidRPr="007B42ED">
        <w:rPr>
          <w:sz w:val="28"/>
          <w:szCs w:val="28"/>
          <w:lang w:val="ru-MO"/>
        </w:rPr>
        <w:t xml:space="preserve">351 от 23.03.2005, обуславливая, таким образом, риск целостности и неправильного отражения в отчетности государственного имущества. Выявленная аудитом неопределенная ситуация состоит в проблематичном отражении МТДИ, в качестве учредителя, в </w:t>
      </w:r>
      <w:r w:rsidRPr="007B42ED">
        <w:rPr>
          <w:color w:val="000000"/>
          <w:sz w:val="28"/>
          <w:szCs w:val="28"/>
          <w:lang w:val="ru-MO"/>
        </w:rPr>
        <w:t>бухгалтерском учете</w:t>
      </w:r>
      <w:r w:rsidRPr="007B42ED">
        <w:rPr>
          <w:sz w:val="28"/>
          <w:szCs w:val="28"/>
          <w:lang w:val="ru-MO"/>
        </w:rPr>
        <w:t xml:space="preserve"> и, соответственно, отчетности стоимости уставного капитала государственных предприятий и мониторизируемых </w:t>
      </w:r>
      <w:r w:rsidRPr="007B42ED">
        <w:rPr>
          <w:color w:val="000000"/>
          <w:sz w:val="28"/>
          <w:szCs w:val="28"/>
          <w:lang w:val="ru-MO"/>
        </w:rPr>
        <w:t>акционерных обществ</w:t>
      </w:r>
      <w:r w:rsidRPr="007B42ED">
        <w:rPr>
          <w:sz w:val="28"/>
          <w:szCs w:val="28"/>
          <w:lang w:val="ru-MO"/>
        </w:rPr>
        <w:t xml:space="preserve"> в сумме </w:t>
      </w:r>
      <w:r w:rsidRPr="007B42ED">
        <w:rPr>
          <w:b/>
          <w:sz w:val="28"/>
          <w:szCs w:val="28"/>
          <w:lang w:val="ru-MO"/>
        </w:rPr>
        <w:t>3404,7 млн. леев.</w:t>
      </w:r>
    </w:p>
    <w:p w:rsidR="00B90AFF" w:rsidRPr="007B42ED" w:rsidRDefault="00B90AFF" w:rsidP="002031C0">
      <w:pPr>
        <w:pStyle w:val="NormalWeb"/>
        <w:ind w:right="-1"/>
        <w:rPr>
          <w:b/>
          <w:i/>
          <w:sz w:val="16"/>
          <w:szCs w:val="16"/>
          <w:lang w:val="ru-MO"/>
        </w:rPr>
      </w:pPr>
    </w:p>
    <w:p w:rsidR="00B90AFF" w:rsidRPr="007B42ED" w:rsidRDefault="00B90AFF" w:rsidP="002031C0">
      <w:pPr>
        <w:pStyle w:val="NormalWeb"/>
        <w:ind w:right="-1"/>
        <w:rPr>
          <w:b/>
          <w:i/>
          <w:sz w:val="28"/>
          <w:szCs w:val="28"/>
          <w:lang w:val="ru-MO"/>
        </w:rPr>
      </w:pPr>
      <w:r w:rsidRPr="007B42ED">
        <w:rPr>
          <w:b/>
          <w:i/>
          <w:sz w:val="28"/>
          <w:szCs w:val="28"/>
          <w:lang w:val="ru-MO"/>
        </w:rPr>
        <w:t xml:space="preserve">Рекомендации </w:t>
      </w:r>
      <w:r w:rsidRPr="007B42ED">
        <w:rPr>
          <w:b/>
          <w:bCs/>
          <w:i/>
          <w:iCs/>
          <w:sz w:val="28"/>
          <w:szCs w:val="28"/>
          <w:lang w:val="ru-MO" w:eastAsia="ru-RU"/>
        </w:rPr>
        <w:t>Министерству транспорта и дорожной инфраструктуры</w:t>
      </w:r>
      <w:r>
        <w:rPr>
          <w:b/>
          <w:bCs/>
          <w:i/>
          <w:iCs/>
          <w:sz w:val="28"/>
          <w:szCs w:val="28"/>
          <w:lang w:val="ru-MO" w:eastAsia="ru-RU"/>
        </w:rPr>
        <w:t>.</w:t>
      </w:r>
    </w:p>
    <w:p w:rsidR="00B90AFF" w:rsidRPr="007B42ED" w:rsidRDefault="00B90AFF" w:rsidP="00BB5E89">
      <w:pPr>
        <w:pStyle w:val="NormalWeb"/>
        <w:numPr>
          <w:ilvl w:val="0"/>
          <w:numId w:val="6"/>
        </w:numPr>
        <w:tabs>
          <w:tab w:val="left" w:pos="0"/>
          <w:tab w:val="left" w:pos="851"/>
        </w:tabs>
        <w:ind w:left="0" w:right="-1" w:firstLine="567"/>
        <w:rPr>
          <w:i/>
          <w:sz w:val="28"/>
          <w:szCs w:val="28"/>
          <w:lang w:val="ru-MO"/>
        </w:rPr>
      </w:pPr>
      <w:r w:rsidRPr="007B42ED">
        <w:rPr>
          <w:i/>
          <w:sz w:val="28"/>
          <w:szCs w:val="28"/>
          <w:lang w:val="ru-MO"/>
        </w:rPr>
        <w:t xml:space="preserve">Обеспечить регламентированную передачу в </w:t>
      </w:r>
      <w:r w:rsidRPr="007B42ED">
        <w:rPr>
          <w:i/>
          <w:color w:val="000000"/>
          <w:sz w:val="28"/>
          <w:szCs w:val="28"/>
          <w:lang w:val="ru-MO"/>
        </w:rPr>
        <w:t>управление</w:t>
      </w:r>
      <w:r w:rsidRPr="007B42ED">
        <w:rPr>
          <w:i/>
          <w:sz w:val="28"/>
          <w:szCs w:val="28"/>
          <w:lang w:val="ru-MO"/>
        </w:rPr>
        <w:t xml:space="preserve"> менеджерам государственной </w:t>
      </w:r>
      <w:r w:rsidRPr="007B42ED">
        <w:rPr>
          <w:i/>
          <w:sz w:val="28"/>
          <w:szCs w:val="28"/>
          <w:lang w:val="ru-MO" w:eastAsia="ru-RU"/>
        </w:rPr>
        <w:t>собственност</w:t>
      </w:r>
      <w:r w:rsidRPr="007B42ED">
        <w:rPr>
          <w:i/>
          <w:sz w:val="28"/>
          <w:szCs w:val="28"/>
          <w:lang w:val="ru-MO"/>
        </w:rPr>
        <w:t xml:space="preserve">и с отражением в </w:t>
      </w:r>
      <w:r w:rsidRPr="007B42ED">
        <w:rPr>
          <w:i/>
          <w:color w:val="000000"/>
          <w:sz w:val="28"/>
          <w:szCs w:val="28"/>
          <w:lang w:val="ru-MO"/>
        </w:rPr>
        <w:t>бухгалтерском учете</w:t>
      </w:r>
      <w:r w:rsidRPr="007B42ED">
        <w:rPr>
          <w:i/>
          <w:sz w:val="28"/>
          <w:szCs w:val="28"/>
          <w:lang w:val="ru-MO"/>
        </w:rPr>
        <w:t xml:space="preserve"> и регистрацией в кадастровом органе</w:t>
      </w:r>
      <w:r w:rsidRPr="007B42ED">
        <w:rPr>
          <w:lang w:val="ru-MO"/>
        </w:rPr>
        <w:t xml:space="preserve"> </w:t>
      </w:r>
      <w:r w:rsidRPr="007B42ED">
        <w:rPr>
          <w:i/>
          <w:sz w:val="28"/>
          <w:szCs w:val="28"/>
          <w:lang w:val="ru-MO"/>
        </w:rPr>
        <w:t xml:space="preserve">имущественных прав; улучшить процесс </w:t>
      </w:r>
      <w:r w:rsidRPr="007B42ED">
        <w:rPr>
          <w:bCs/>
          <w:i/>
          <w:iCs/>
          <w:color w:val="000000"/>
          <w:sz w:val="28"/>
          <w:szCs w:val="28"/>
          <w:lang w:val="ru-MO"/>
        </w:rPr>
        <w:t>администрирования государственного имущества посредством представителей государства, внося предложения по изменению приложения №</w:t>
      </w:r>
      <w:r>
        <w:rPr>
          <w:bCs/>
          <w:i/>
          <w:iCs/>
          <w:color w:val="000000"/>
          <w:sz w:val="28"/>
          <w:szCs w:val="28"/>
          <w:lang w:val="ru-MO"/>
        </w:rPr>
        <w:t xml:space="preserve"> </w:t>
      </w:r>
      <w:r w:rsidRPr="007B42ED">
        <w:rPr>
          <w:bCs/>
          <w:i/>
          <w:iCs/>
          <w:color w:val="000000"/>
          <w:sz w:val="28"/>
          <w:szCs w:val="28"/>
          <w:lang w:val="ru-MO"/>
        </w:rPr>
        <w:t>6 к Постановлению Правительства №</w:t>
      </w:r>
      <w:r>
        <w:rPr>
          <w:bCs/>
          <w:i/>
          <w:iCs/>
          <w:color w:val="000000"/>
          <w:sz w:val="28"/>
          <w:szCs w:val="28"/>
          <w:lang w:val="ru-MO"/>
        </w:rPr>
        <w:t xml:space="preserve"> </w:t>
      </w:r>
      <w:r w:rsidRPr="007B42ED">
        <w:rPr>
          <w:bCs/>
          <w:i/>
          <w:iCs/>
          <w:color w:val="000000"/>
          <w:sz w:val="28"/>
          <w:szCs w:val="28"/>
          <w:lang w:val="ru-MO"/>
        </w:rPr>
        <w:t>351 от 23.03.2005.</w:t>
      </w:r>
    </w:p>
    <w:p w:rsidR="00B90AFF" w:rsidRPr="007B42ED" w:rsidRDefault="00B90AFF" w:rsidP="00BB5E89">
      <w:pPr>
        <w:pStyle w:val="NormalWeb"/>
        <w:numPr>
          <w:ilvl w:val="0"/>
          <w:numId w:val="6"/>
        </w:numPr>
        <w:tabs>
          <w:tab w:val="left" w:pos="709"/>
          <w:tab w:val="left" w:pos="851"/>
        </w:tabs>
        <w:ind w:left="0" w:right="-1" w:firstLine="567"/>
        <w:rPr>
          <w:i/>
          <w:sz w:val="28"/>
          <w:szCs w:val="28"/>
          <w:lang w:val="ru-MO"/>
        </w:rPr>
      </w:pPr>
      <w:r w:rsidRPr="007B42ED">
        <w:rPr>
          <w:i/>
          <w:sz w:val="28"/>
          <w:szCs w:val="28"/>
          <w:lang w:val="ru-MO"/>
        </w:rPr>
        <w:t xml:space="preserve">Обеспечить, сквозь призму делегированных компетенций, рассмотрение ситуации по регистрации/учету/отражению в </w:t>
      </w:r>
      <w:r w:rsidRPr="007B42ED">
        <w:rPr>
          <w:i/>
          <w:color w:val="000000"/>
          <w:sz w:val="28"/>
          <w:szCs w:val="28"/>
          <w:lang w:val="ru-MO"/>
        </w:rPr>
        <w:t xml:space="preserve">бухгалтерском </w:t>
      </w:r>
      <w:r w:rsidRPr="007B42ED">
        <w:rPr>
          <w:i/>
          <w:color w:val="000000"/>
          <w:sz w:val="28"/>
          <w:szCs w:val="28"/>
          <w:lang w:val="ru-MO"/>
        </w:rPr>
        <w:lastRenderedPageBreak/>
        <w:t>учете</w:t>
      </w:r>
      <w:r w:rsidRPr="007B42ED">
        <w:rPr>
          <w:i/>
          <w:sz w:val="28"/>
          <w:szCs w:val="28"/>
          <w:lang w:val="ru-MO"/>
        </w:rPr>
        <w:t xml:space="preserve"> стоимости уставного капитала государственных предприятий и мониторизируемых акционерных обществ, а также долгосрочных активов.</w:t>
      </w:r>
    </w:p>
    <w:p w:rsidR="00B90AFF" w:rsidRPr="007B42ED" w:rsidRDefault="00B90AFF" w:rsidP="002031C0">
      <w:pPr>
        <w:pStyle w:val="NormalWeb"/>
        <w:tabs>
          <w:tab w:val="left" w:pos="709"/>
        </w:tabs>
        <w:ind w:right="-1"/>
        <w:rPr>
          <w:i/>
          <w:iCs/>
          <w:sz w:val="28"/>
          <w:szCs w:val="28"/>
          <w:lang w:val="ru-MO"/>
        </w:rPr>
      </w:pPr>
    </w:p>
    <w:p w:rsidR="00B90AFF" w:rsidRPr="0087537A" w:rsidRDefault="00B90AFF" w:rsidP="00BB5E89">
      <w:pPr>
        <w:pStyle w:val="ListParagraph"/>
        <w:numPr>
          <w:ilvl w:val="2"/>
          <w:numId w:val="48"/>
        </w:numPr>
        <w:tabs>
          <w:tab w:val="left" w:pos="0"/>
          <w:tab w:val="left" w:pos="567"/>
          <w:tab w:val="left" w:pos="709"/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429" w:right="-1"/>
        <w:jc w:val="both"/>
        <w:outlineLvl w:val="2"/>
        <w:rPr>
          <w:rFonts w:ascii="Arial" w:hAnsi="Arial" w:cs="Arial"/>
          <w:bCs/>
          <w:i/>
          <w:iCs/>
          <w:sz w:val="28"/>
          <w:szCs w:val="28"/>
          <w:lang w:val="ru-MO"/>
        </w:rPr>
      </w:pPr>
      <w:r w:rsidRPr="0087537A">
        <w:rPr>
          <w:rFonts w:ascii="Arial" w:hAnsi="Arial" w:cs="Arial"/>
          <w:bCs/>
          <w:i/>
          <w:sz w:val="28"/>
          <w:szCs w:val="28"/>
          <w:lang w:val="ru-MO"/>
        </w:rPr>
        <w:t xml:space="preserve"> </w:t>
      </w:r>
      <w:bookmarkStart w:id="8" w:name="_Toc390866383"/>
      <w:r w:rsidRPr="0087537A">
        <w:rPr>
          <w:rFonts w:ascii="Arial" w:hAnsi="Arial" w:cs="Arial"/>
          <w:bCs/>
          <w:i/>
          <w:sz w:val="28"/>
          <w:szCs w:val="28"/>
          <w:lang w:val="ru-MO"/>
        </w:rPr>
        <w:t xml:space="preserve">Система </w:t>
      </w:r>
      <w:r w:rsidRPr="0087537A">
        <w:rPr>
          <w:rFonts w:ascii="Arial" w:eastAsia="Times New Roman" w:hAnsi="Arial" w:cs="Arial"/>
          <w:bCs/>
          <w:i/>
          <w:sz w:val="28"/>
          <w:szCs w:val="28"/>
          <w:lang w:val="ru-MO" w:eastAsia="ru-RU"/>
        </w:rPr>
        <w:t xml:space="preserve">внутреннего контроля </w:t>
      </w:r>
      <w:r w:rsidRPr="0087537A">
        <w:rPr>
          <w:rFonts w:ascii="Arial" w:hAnsi="Arial" w:cs="Arial"/>
          <w:bCs/>
          <w:i/>
          <w:sz w:val="28"/>
          <w:szCs w:val="28"/>
          <w:lang w:val="ru-MO"/>
        </w:rPr>
        <w:t xml:space="preserve">и </w:t>
      </w:r>
      <w:r w:rsidRPr="0087537A">
        <w:rPr>
          <w:rFonts w:ascii="Arial" w:eastAsia="Times New Roman" w:hAnsi="Arial" w:cs="Arial"/>
          <w:bCs/>
          <w:i/>
          <w:sz w:val="28"/>
          <w:szCs w:val="28"/>
          <w:lang w:val="ru-MO" w:eastAsia="ru-RU"/>
        </w:rPr>
        <w:t>внутреннего аудита в рамках МТДИ</w:t>
      </w:r>
      <w:bookmarkEnd w:id="8"/>
      <w:r w:rsidRPr="0087537A">
        <w:rPr>
          <w:rFonts w:ascii="Arial" w:eastAsia="Times New Roman" w:hAnsi="Arial" w:cs="Arial"/>
          <w:bCs/>
          <w:i/>
          <w:sz w:val="28"/>
          <w:szCs w:val="28"/>
          <w:lang w:val="ru-MO" w:eastAsia="ru-RU"/>
        </w:rPr>
        <w:t xml:space="preserve"> </w:t>
      </w:r>
    </w:p>
    <w:p w:rsidR="00B90AFF" w:rsidRPr="007B42ED" w:rsidRDefault="00B90AFF" w:rsidP="00BB5E89">
      <w:pPr>
        <w:pStyle w:val="ListParagraph"/>
        <w:numPr>
          <w:ilvl w:val="0"/>
          <w:numId w:val="30"/>
        </w:numPr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 Несмотря на то, что согласно Декларации о надлежащем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управлении система финансового менеджмента и контроля МТДИ охватывает механизмы самоконтроля и соответствует Национальным стандартам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 w:eastAsia="ru-RU"/>
        </w:rPr>
        <w:t xml:space="preserve">внутреннего контроля в публичном секторе, аудит отмечает, что в течение 2013 года система внутреннего контроля в рамках Министерства 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 w:eastAsia="ru-RU"/>
        </w:rPr>
        <w:t xml:space="preserve">функционировала с определенными резервами. Исходя из специфики деятельности Министерства и принимаемых мер, необходимо установить надлежаще установленные процедуры по выявлению и оценке операционных рисков, определению ряда правил или эффективной системы коммуникации существенной информацией между руководством и персоналом, а также стандартов деятельности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 w:eastAsia="ru-RU"/>
        </w:rPr>
        <w:t xml:space="preserve">внутреннего контроля, процедур, которые могут обеспечить полную реализацию указаний руководства. </w:t>
      </w:r>
    </w:p>
    <w:p w:rsidR="00B90AFF" w:rsidRPr="007B42ED" w:rsidRDefault="00B90AFF" w:rsidP="00BB5E89">
      <w:pPr>
        <w:pStyle w:val="ListParagraph"/>
        <w:numPr>
          <w:ilvl w:val="0"/>
          <w:numId w:val="30"/>
        </w:numPr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 Осуществление </w:t>
      </w:r>
      <w:r w:rsidRPr="007B42ED">
        <w:rPr>
          <w:rStyle w:val="hps"/>
          <w:rFonts w:ascii="Times New Roman" w:hAnsi="Times New Roman"/>
          <w:sz w:val="28"/>
          <w:szCs w:val="28"/>
          <w:lang w:val="ru-MO"/>
        </w:rPr>
        <w:t>мониторин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га контрольной деятельности, выполненное как часть общего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>управления операциями МТДИ касательно соответствия публичных фондов, не производится в полной мере. Ст.20 Закона №</w:t>
      </w:r>
      <w:r>
        <w:rPr>
          <w:rFonts w:ascii="Times New Roman" w:hAnsi="Times New Roman"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229 от 23.09.2010</w:t>
      </w:r>
      <w:r w:rsidRPr="007B42ED">
        <w:rPr>
          <w:rStyle w:val="FootnoteReference"/>
          <w:sz w:val="28"/>
          <w:szCs w:val="28"/>
          <w:lang w:val="ru-MO"/>
        </w:rPr>
        <w:footnoteReference w:id="40"/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предусматривает проведение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 xml:space="preserve">внутренних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 w:eastAsia="ru-RU"/>
        </w:rPr>
        <w:t>аудиторских миссий (системный аудит,</w:t>
      </w:r>
      <w:r w:rsidRPr="007B42ED">
        <w:rPr>
          <w:lang w:val="ru-MO"/>
        </w:rPr>
        <w:t xml:space="preserve">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 w:eastAsia="ru-RU"/>
        </w:rPr>
        <w:t>аудит соответствия,</w:t>
      </w:r>
      <w:r w:rsidRPr="007B42ED">
        <w:rPr>
          <w:lang w:val="ru-MO"/>
        </w:rPr>
        <w:t xml:space="preserve">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 w:eastAsia="ru-RU"/>
        </w:rPr>
        <w:t xml:space="preserve">финансовый аудит, аудит эффективности и аудит информационных технологий), в рамках МТДИ имеется соответствующая служба, которая включает 2 единицы, однако до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2.09.2013 одна должность была нефункциональной, будучи заполнена единицей по аудиту. Отчет первой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аудиторской миссии должен был быть представлен министру до 29.12.2013. Проведение единственной аудиторской миссии может способствовать появлению рисков неадекватного информирования руководства о некоторых недостатках системы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 w:eastAsia="ru-RU"/>
        </w:rPr>
        <w:t>внутреннего контроля.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 </w:t>
      </w:r>
    </w:p>
    <w:p w:rsidR="00B90AFF" w:rsidRPr="007B42ED" w:rsidRDefault="00B90AFF" w:rsidP="002031C0">
      <w:pPr>
        <w:pStyle w:val="ListParagraph"/>
        <w:spacing w:after="0" w:line="240" w:lineRule="auto"/>
        <w:ind w:left="708" w:right="-1"/>
        <w:jc w:val="both"/>
        <w:rPr>
          <w:rFonts w:ascii="Times New Roman" w:hAnsi="Times New Roman"/>
          <w:sz w:val="16"/>
          <w:szCs w:val="16"/>
          <w:lang w:val="ru-MO"/>
        </w:rPr>
      </w:pP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708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>Выводы</w:t>
      </w:r>
      <w:r>
        <w:rPr>
          <w:rFonts w:ascii="Times New Roman" w:hAnsi="Times New Roman"/>
          <w:b/>
          <w:i/>
          <w:sz w:val="28"/>
          <w:szCs w:val="28"/>
          <w:lang w:val="ru-MO"/>
        </w:rPr>
        <w:t>.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Система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 xml:space="preserve">внутреннего контроля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МТДИ требует усовершенствования для обеспечения более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>эффективно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го и регламентированного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управления публичными фондами. Наличие некоторых недостатков в порядке организации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 w:eastAsia="ru-RU"/>
        </w:rPr>
        <w:t xml:space="preserve">внутреннего контроля в рамках Министерства </w:t>
      </w:r>
      <w:r w:rsidRPr="007B42ED">
        <w:rPr>
          <w:rFonts w:ascii="Times New Roman" w:eastAsia="Times New Roman" w:hAnsi="Times New Roman"/>
          <w:bCs/>
          <w:noProof/>
          <w:color w:val="000000"/>
          <w:sz w:val="28"/>
          <w:szCs w:val="28"/>
          <w:lang w:val="ru-MO" w:eastAsia="ru-RU"/>
        </w:rPr>
        <w:t>обусловило появление ряда отклонений, установленных в ходе аудиторской миссии, что свидетельствует о необходимости постоянного его укрепления.</w:t>
      </w:r>
      <w:r w:rsidRPr="007B42ED">
        <w:rPr>
          <w:rFonts w:ascii="Times New Roman" w:eastAsia="Times New Roman" w:hAnsi="Times New Roman"/>
          <w:bCs/>
          <w:i/>
          <w:color w:val="000000"/>
          <w:sz w:val="28"/>
          <w:szCs w:val="28"/>
          <w:lang w:val="ru-MO" w:eastAsia="ru-RU"/>
        </w:rPr>
        <w:t xml:space="preserve">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 w:eastAsia="ru-RU"/>
        </w:rPr>
        <w:t xml:space="preserve"> </w:t>
      </w:r>
    </w:p>
    <w:p w:rsidR="00B90AFF" w:rsidRPr="007B42ED" w:rsidRDefault="00B90AFF" w:rsidP="002031C0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b/>
          <w:i/>
          <w:sz w:val="16"/>
          <w:szCs w:val="16"/>
          <w:lang w:val="ru-MO"/>
        </w:rPr>
      </w:pPr>
    </w:p>
    <w:p w:rsidR="00B90AFF" w:rsidRPr="007B42ED" w:rsidRDefault="00B90AFF" w:rsidP="002031C0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/>
          <w:i/>
          <w:sz w:val="28"/>
          <w:szCs w:val="28"/>
          <w:lang w:val="ru-MO"/>
        </w:rPr>
        <w:t xml:space="preserve">Рекомендации </w:t>
      </w:r>
      <w:r w:rsidRPr="007B42ED"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  <w:t>Министерству транспорта и дорожной инфраструктуры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  <w:t>.</w:t>
      </w:r>
    </w:p>
    <w:p w:rsidR="00B90AFF" w:rsidRPr="007B42ED" w:rsidRDefault="00B90AFF" w:rsidP="00BB5E89">
      <w:pPr>
        <w:pStyle w:val="ListParagraph"/>
        <w:numPr>
          <w:ilvl w:val="0"/>
          <w:numId w:val="6"/>
        </w:numPr>
        <w:tabs>
          <w:tab w:val="left" w:pos="851"/>
        </w:tabs>
        <w:spacing w:after="0" w:line="240" w:lineRule="auto"/>
        <w:ind w:left="0" w:right="-1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sz w:val="28"/>
          <w:szCs w:val="28"/>
          <w:lang w:val="ru-MO"/>
        </w:rPr>
        <w:lastRenderedPageBreak/>
        <w:t xml:space="preserve">Принять меры с целью укрепления </w:t>
      </w:r>
      <w:r w:rsidRPr="007B42ED">
        <w:rPr>
          <w:rFonts w:ascii="Times New Roman" w:eastAsia="Times New Roman" w:hAnsi="Times New Roman"/>
          <w:bCs/>
          <w:i/>
          <w:sz w:val="28"/>
          <w:szCs w:val="28"/>
          <w:lang w:val="ru-MO" w:eastAsia="ru-RU"/>
        </w:rPr>
        <w:t xml:space="preserve">внутреннего контроля и аудита в рамках учреждения и обеспечить его независимую и объективную деятельность.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</w:t>
      </w:r>
    </w:p>
    <w:p w:rsidR="00B90AFF" w:rsidRPr="007B42ED" w:rsidRDefault="00B90AFF" w:rsidP="002031C0">
      <w:pPr>
        <w:spacing w:after="0" w:line="240" w:lineRule="auto"/>
        <w:ind w:right="-1" w:firstLine="357"/>
        <w:jc w:val="both"/>
        <w:outlineLvl w:val="0"/>
        <w:rPr>
          <w:rFonts w:ascii="Arial" w:hAnsi="Arial" w:cs="Arial"/>
          <w:b/>
          <w:bCs/>
          <w:sz w:val="28"/>
          <w:szCs w:val="28"/>
          <w:lang w:val="ru-MO"/>
        </w:rPr>
      </w:pPr>
    </w:p>
    <w:p w:rsidR="00B90AFF" w:rsidRPr="007B42ED" w:rsidRDefault="00B90AFF" w:rsidP="002031C0">
      <w:pPr>
        <w:spacing w:after="0" w:line="240" w:lineRule="auto"/>
        <w:ind w:firstLine="357"/>
        <w:jc w:val="both"/>
        <w:outlineLvl w:val="0"/>
        <w:rPr>
          <w:rFonts w:ascii="Arial" w:hAnsi="Arial" w:cs="Arial"/>
          <w:b/>
          <w:bCs/>
          <w:sz w:val="28"/>
          <w:szCs w:val="28"/>
          <w:lang w:val="ru-MO"/>
        </w:rPr>
      </w:pPr>
      <w:bookmarkStart w:id="9" w:name="_Toc390866384"/>
      <w:r w:rsidRPr="007B42ED">
        <w:rPr>
          <w:rFonts w:ascii="Arial" w:hAnsi="Arial" w:cs="Arial"/>
          <w:b/>
          <w:bCs/>
          <w:sz w:val="28"/>
          <w:szCs w:val="28"/>
          <w:lang w:val="ru-MO"/>
        </w:rPr>
        <w:t xml:space="preserve">РАЗДЕЛ IV – Об исполнении средств дорожного фонда и </w:t>
      </w:r>
      <w:r w:rsidRPr="007B42ED">
        <w:rPr>
          <w:rFonts w:ascii="Arial" w:hAnsi="Arial" w:cs="Arial"/>
          <w:b/>
          <w:bCs/>
          <w:color w:val="000000"/>
          <w:sz w:val="28"/>
          <w:szCs w:val="28"/>
          <w:lang w:val="ru-MO"/>
        </w:rPr>
        <w:t xml:space="preserve">капитальных вложений </w:t>
      </w:r>
      <w:r w:rsidRPr="007B42ED">
        <w:rPr>
          <w:rFonts w:ascii="Arial" w:hAnsi="Arial" w:cs="Arial"/>
          <w:b/>
          <w:bCs/>
          <w:sz w:val="28"/>
          <w:szCs w:val="28"/>
          <w:lang w:val="ru-MO"/>
        </w:rPr>
        <w:t>за счет внешних средств</w:t>
      </w:r>
      <w:bookmarkEnd w:id="9"/>
    </w:p>
    <w:p w:rsidR="00B90AFF" w:rsidRPr="007B42ED" w:rsidRDefault="00B90AFF" w:rsidP="002031C0">
      <w:pPr>
        <w:spacing w:after="0" w:line="240" w:lineRule="auto"/>
        <w:ind w:firstLine="357"/>
        <w:jc w:val="both"/>
        <w:outlineLvl w:val="0"/>
        <w:rPr>
          <w:rFonts w:ascii="Arial" w:hAnsi="Arial" w:cs="Arial"/>
          <w:b/>
          <w:i/>
          <w:sz w:val="16"/>
          <w:szCs w:val="16"/>
          <w:lang w:val="ru-MO"/>
        </w:rPr>
      </w:pPr>
    </w:p>
    <w:p w:rsidR="00B90AFF" w:rsidRPr="007B42ED" w:rsidRDefault="00B90AFF" w:rsidP="002031C0">
      <w:pPr>
        <w:tabs>
          <w:tab w:val="left" w:pos="993"/>
        </w:tabs>
        <w:spacing w:after="0" w:line="240" w:lineRule="auto"/>
        <w:ind w:firstLine="567"/>
        <w:jc w:val="both"/>
        <w:outlineLvl w:val="1"/>
        <w:rPr>
          <w:rFonts w:ascii="Arial" w:eastAsia="Times New Roman" w:hAnsi="Arial" w:cs="Arial"/>
          <w:b/>
          <w:i/>
          <w:sz w:val="28"/>
          <w:szCs w:val="28"/>
          <w:lang w:val="ru-MO"/>
        </w:rPr>
      </w:pPr>
      <w:bookmarkStart w:id="10" w:name="_Toc390866385"/>
      <w:r w:rsidRPr="007B42ED">
        <w:rPr>
          <w:rFonts w:ascii="Arial" w:eastAsia="Times New Roman" w:hAnsi="Arial" w:cs="Arial"/>
          <w:b/>
          <w:i/>
          <w:sz w:val="28"/>
          <w:szCs w:val="28"/>
          <w:lang w:val="ru-MO"/>
        </w:rPr>
        <w:t>4.1. Соответствие формирования доходов дорожного фонда</w:t>
      </w:r>
      <w:bookmarkEnd w:id="10"/>
    </w:p>
    <w:p w:rsidR="00B90AFF" w:rsidRPr="007B42ED" w:rsidRDefault="00B90AFF" w:rsidP="002031C0">
      <w:pPr>
        <w:shd w:val="clear" w:color="auto" w:fill="FFFFFF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В процесс формирования дорожного фонда вовлечено много учреждений с функциями по планированию, аккумулированию сборов, ведению учета, проверке, посредничеству и установлению размера сборов. Учреждениями, </w:t>
      </w:r>
      <w:r w:rsidRPr="007B42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 w:eastAsia="ru-RU"/>
        </w:rPr>
        <w:t xml:space="preserve">ответственными за </w:t>
      </w:r>
      <w:r w:rsidRPr="007B42E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MO" w:eastAsia="ru-RU"/>
        </w:rPr>
        <w:t>администрирование</w:t>
      </w:r>
      <w:r w:rsidRPr="007B42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 w:eastAsia="ru-RU"/>
        </w:rPr>
        <w:t xml:space="preserve"> и учет сборов, которые способствуют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формированию дорожного фонда, являются: Государственная налоговая служба, Таможенная служба, Генеральный инспекторат полиции и Национальное агентство автомобильного транспорта.  </w:t>
      </w:r>
    </w:p>
    <w:p w:rsidR="00B90AFF" w:rsidRPr="007B42ED" w:rsidRDefault="00B90AFF" w:rsidP="002031C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/>
          <w:i/>
          <w:color w:val="000000"/>
          <w:sz w:val="28"/>
          <w:szCs w:val="28"/>
          <w:lang w:val="ru-MO"/>
        </w:rPr>
        <w:t>Аудит идентифицировал некоторые проблемы, решение которых будет способствовать повышению эффективности процесса формирования доходов дорожного фонда. Так,</w:t>
      </w:r>
    </w:p>
    <w:p w:rsidR="00B90AFF" w:rsidRPr="007B42ED" w:rsidRDefault="00B90AFF" w:rsidP="00BB5E89">
      <w:pPr>
        <w:pStyle w:val="ListParagraph"/>
        <w:widowControl w:val="0"/>
        <w:numPr>
          <w:ilvl w:val="0"/>
          <w:numId w:val="13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функция планирования доходов дорожного фонда осуществляется </w:t>
      </w:r>
      <w:r w:rsidRPr="007B42ED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val="ru-MO"/>
        </w:rPr>
        <w:t xml:space="preserve">Министерством финансов при разработке годовых законов о государственном бюджете, а на МТДИ и ГП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„ASD” возложена вторичная роль в этом процессе, что влияет на способность планирования учреждений, </w:t>
      </w:r>
      <w:r w:rsidRPr="007B42E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MO" w:eastAsia="ru-RU"/>
        </w:rPr>
        <w:t>ответственных за финансирование и выполнение работ по содержанию и ремонту дорог;</w:t>
      </w:r>
    </w:p>
    <w:p w:rsidR="00B90AFF" w:rsidRPr="007B42ED" w:rsidRDefault="00B90AFF" w:rsidP="00BB5E89">
      <w:pPr>
        <w:pStyle w:val="ListParagraph"/>
        <w:widowControl w:val="0"/>
        <w:numPr>
          <w:ilvl w:val="0"/>
          <w:numId w:val="13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357"/>
        <w:jc w:val="both"/>
        <w:rPr>
          <w:rFonts w:ascii="Times New Roman" w:eastAsia="Times New Roman" w:hAnsi="Times New Roman"/>
          <w:color w:val="000000"/>
          <w:sz w:val="28"/>
          <w:szCs w:val="28"/>
          <w:lang w:val="ru-MO"/>
        </w:rPr>
      </w:pP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по мнению аудита, отсутствует эффективное координирование по планированию и утверждению доходов, собираемых в дорожный фонд. В настоящее время в процесс сбора и </w:t>
      </w:r>
      <w:r w:rsidRPr="007B42ED">
        <w:rPr>
          <w:rFonts w:ascii="Times New Roman" w:hAnsi="Times New Roman"/>
          <w:bCs/>
          <w:iCs/>
          <w:color w:val="000000"/>
          <w:sz w:val="28"/>
          <w:szCs w:val="28"/>
          <w:lang w:val="ru-MO"/>
        </w:rPr>
        <w:t xml:space="preserve">администрирования этих сборов вовлечено множество учреждений, что усложняет осуществление функций контроля и учета за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формированием соответствующего фонда.</w:t>
      </w:r>
      <w:r w:rsidRPr="007B42ED">
        <w:rPr>
          <w:rFonts w:ascii="Times New Roman" w:hAnsi="Times New Roman"/>
          <w:bCs/>
          <w:iCs/>
          <w:color w:val="000000"/>
          <w:sz w:val="28"/>
          <w:szCs w:val="28"/>
          <w:lang w:val="ru-MO"/>
        </w:rPr>
        <w:t xml:space="preserve"> Эта ситуация влияет на способность планирования доходов и расходов фонда,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способствует росту транзакционной стоимости, а также отрицательно влияет на принцип прозрачности; </w:t>
      </w:r>
    </w:p>
    <w:p w:rsidR="00B90AFF" w:rsidRPr="007B42ED" w:rsidRDefault="00B90AFF" w:rsidP="00BB5E89">
      <w:pPr>
        <w:widowControl w:val="0"/>
        <w:numPr>
          <w:ilvl w:val="0"/>
          <w:numId w:val="13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контрольная функция МТДИ ограничена, оно было </w:t>
      </w:r>
      <w:r w:rsidRPr="007B42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 w:eastAsia="ru-RU"/>
        </w:rPr>
        <w:t>ответственно за контроль по расчету и правильному перечислению лишь некоторых сборов.</w:t>
      </w:r>
    </w:p>
    <w:p w:rsidR="00B90AFF" w:rsidRPr="007B42ED" w:rsidRDefault="00B90AFF" w:rsidP="002031C0">
      <w:pPr>
        <w:widowControl w:val="0"/>
        <w:shd w:val="clear" w:color="auto" w:fill="FFFFFF"/>
        <w:tabs>
          <w:tab w:val="left" w:pos="142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Согласно Закону о государственном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>бюджет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е на 2013 год первоначальный размер доходов дорожного фонда был утвержден в сумме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 xml:space="preserve">1079,8 млн. леев,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впоследствии был уточнен в сумме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 xml:space="preserve">1225,0 млн. леев,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однако фактически поступило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 xml:space="preserve">1224,9 млн. леев.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Структура поступивших на казначейский счет доходов представлена на диаграмме №</w:t>
      </w:r>
      <w:r>
        <w:rPr>
          <w:rFonts w:ascii="Times New Roman" w:eastAsia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4.</w:t>
      </w:r>
    </w:p>
    <w:p w:rsidR="003F2F15" w:rsidRDefault="00B90AFF" w:rsidP="002031C0">
      <w:pPr>
        <w:tabs>
          <w:tab w:val="left" w:pos="709"/>
          <w:tab w:val="left" w:pos="993"/>
        </w:tabs>
        <w:spacing w:after="120" w:line="240" w:lineRule="auto"/>
        <w:ind w:left="425" w:hanging="425"/>
        <w:jc w:val="both"/>
        <w:rPr>
          <w:rFonts w:ascii="Times New Roman" w:eastAsia="Times New Roman" w:hAnsi="Times New Roman" w:cs="Times New Roman"/>
          <w:b/>
          <w:i/>
        </w:rPr>
      </w:pPr>
      <w:r w:rsidRPr="007B42ED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val="ru-MO" w:eastAsia="ru-RU"/>
        </w:rPr>
        <w:t xml:space="preserve"> </w:t>
      </w:r>
      <w:r w:rsidRPr="007B42ED">
        <w:rPr>
          <w:rFonts w:ascii="Times New Roman" w:eastAsia="Times New Roman" w:hAnsi="Times New Roman" w:cs="Times New Roman"/>
          <w:b/>
          <w:i/>
          <w:lang w:val="ru-MO"/>
        </w:rPr>
        <w:t xml:space="preserve">                                                                                                                         </w:t>
      </w:r>
    </w:p>
    <w:p w:rsidR="003F2F15" w:rsidRDefault="003F2F15" w:rsidP="002031C0">
      <w:pPr>
        <w:tabs>
          <w:tab w:val="left" w:pos="709"/>
          <w:tab w:val="left" w:pos="993"/>
        </w:tabs>
        <w:spacing w:after="120" w:line="240" w:lineRule="auto"/>
        <w:ind w:left="425" w:hanging="425"/>
        <w:jc w:val="both"/>
        <w:rPr>
          <w:rFonts w:ascii="Times New Roman" w:eastAsia="Times New Roman" w:hAnsi="Times New Roman" w:cs="Times New Roman"/>
          <w:b/>
          <w:i/>
        </w:rPr>
      </w:pPr>
    </w:p>
    <w:p w:rsidR="003F2F15" w:rsidRDefault="003F2F15" w:rsidP="002031C0">
      <w:pPr>
        <w:tabs>
          <w:tab w:val="left" w:pos="709"/>
          <w:tab w:val="left" w:pos="993"/>
        </w:tabs>
        <w:spacing w:after="120" w:line="240" w:lineRule="auto"/>
        <w:ind w:left="425" w:hanging="425"/>
        <w:jc w:val="both"/>
        <w:rPr>
          <w:rFonts w:ascii="Times New Roman" w:eastAsia="Times New Roman" w:hAnsi="Times New Roman" w:cs="Times New Roman"/>
          <w:b/>
          <w:i/>
        </w:rPr>
      </w:pPr>
    </w:p>
    <w:p w:rsidR="003F2F15" w:rsidRDefault="003F2F15" w:rsidP="002031C0">
      <w:pPr>
        <w:tabs>
          <w:tab w:val="left" w:pos="709"/>
          <w:tab w:val="left" w:pos="993"/>
        </w:tabs>
        <w:spacing w:after="120" w:line="240" w:lineRule="auto"/>
        <w:ind w:left="425" w:hanging="425"/>
        <w:jc w:val="both"/>
        <w:rPr>
          <w:rFonts w:ascii="Times New Roman" w:eastAsia="Times New Roman" w:hAnsi="Times New Roman" w:cs="Times New Roman"/>
          <w:b/>
          <w:i/>
        </w:rPr>
      </w:pPr>
    </w:p>
    <w:p w:rsidR="003F2F15" w:rsidRDefault="003F2F15" w:rsidP="002031C0">
      <w:pPr>
        <w:tabs>
          <w:tab w:val="left" w:pos="709"/>
          <w:tab w:val="left" w:pos="993"/>
        </w:tabs>
        <w:spacing w:after="120" w:line="240" w:lineRule="auto"/>
        <w:ind w:left="425" w:hanging="425"/>
        <w:jc w:val="both"/>
        <w:rPr>
          <w:rFonts w:ascii="Times New Roman" w:eastAsia="Times New Roman" w:hAnsi="Times New Roman" w:cs="Times New Roman"/>
          <w:b/>
          <w:i/>
        </w:rPr>
      </w:pPr>
    </w:p>
    <w:p w:rsidR="00B90AFF" w:rsidRPr="007B42ED" w:rsidRDefault="00B90AFF" w:rsidP="003F2F15">
      <w:pPr>
        <w:tabs>
          <w:tab w:val="left" w:pos="709"/>
          <w:tab w:val="left" w:pos="993"/>
        </w:tabs>
        <w:spacing w:after="120" w:line="240" w:lineRule="auto"/>
        <w:ind w:left="425" w:hanging="425"/>
        <w:jc w:val="center"/>
        <w:rPr>
          <w:rFonts w:ascii="Times New Roman" w:eastAsia="Times New Roman" w:hAnsi="Times New Roman" w:cs="Times New Roman"/>
          <w:sz w:val="27"/>
          <w:szCs w:val="27"/>
          <w:lang w:val="ru-MO"/>
        </w:rPr>
      </w:pPr>
      <w:r w:rsidRPr="007B42ED"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  <w:lastRenderedPageBreak/>
        <w:t>Диаграмма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  <w:t>4</w:t>
      </w:r>
    </w:p>
    <w:p w:rsidR="00B90AFF" w:rsidRPr="007B42ED" w:rsidRDefault="00B90AFF" w:rsidP="002031C0">
      <w:pPr>
        <w:tabs>
          <w:tab w:val="left" w:pos="709"/>
          <w:tab w:val="left" w:pos="993"/>
        </w:tabs>
        <w:spacing w:after="120" w:line="240" w:lineRule="auto"/>
        <w:ind w:left="425" w:hanging="425"/>
        <w:jc w:val="both"/>
        <w:rPr>
          <w:rFonts w:ascii="Times New Roman" w:eastAsia="Times New Roman" w:hAnsi="Times New Roman" w:cs="Times New Roman"/>
          <w:sz w:val="27"/>
          <w:szCs w:val="27"/>
          <w:lang w:val="ru-MO"/>
        </w:rPr>
      </w:pPr>
      <w:r w:rsidRPr="007B42ED">
        <w:rPr>
          <w:rFonts w:ascii="Times New Roman" w:eastAsia="Times New Roman" w:hAnsi="Times New Roman"/>
          <w:bCs/>
          <w:i/>
          <w:iCs/>
          <w:noProof/>
          <w:color w:val="0000CC"/>
          <w:sz w:val="27"/>
          <w:szCs w:val="27"/>
          <w:shd w:val="clear" w:color="auto" w:fill="FFFF66"/>
          <w:lang w:val="ru-RU" w:eastAsia="ru-RU"/>
        </w:rPr>
        <w:drawing>
          <wp:inline distT="0" distB="0" distL="0" distR="0">
            <wp:extent cx="5292907" cy="2363000"/>
            <wp:effectExtent l="38100" t="19050" r="22043" b="0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90AFF" w:rsidRPr="007B42ED" w:rsidRDefault="00B90AFF" w:rsidP="002031C0">
      <w:pPr>
        <w:tabs>
          <w:tab w:val="left" w:pos="567"/>
          <w:tab w:val="left" w:pos="709"/>
        </w:tabs>
        <w:spacing w:before="120" w:after="120" w:line="240" w:lineRule="auto"/>
        <w:ind w:left="425" w:firstLine="142"/>
        <w:jc w:val="both"/>
        <w:rPr>
          <w:rFonts w:ascii="Times New Roman" w:eastAsia="Times New Roman" w:hAnsi="Times New Roman" w:cs="Times New Roman"/>
          <w:bCs/>
          <w:i/>
          <w:iCs/>
          <w:sz w:val="20"/>
          <w:szCs w:val="20"/>
          <w:lang w:val="ru-MO"/>
        </w:rPr>
      </w:pPr>
      <w:r w:rsidRPr="007B42E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MO"/>
        </w:rPr>
        <w:t>Источник.</w:t>
      </w:r>
      <w:r w:rsidRPr="007B42ED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val="ru-MO"/>
        </w:rPr>
        <w:t xml:space="preserve"> Отчеты </w:t>
      </w:r>
      <w:r w:rsidRPr="007B42ED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sz w:val="20"/>
          <w:szCs w:val="20"/>
          <w:lang w:val="ru-MO"/>
        </w:rPr>
        <w:t>Министерства финансов</w:t>
      </w:r>
      <w:r w:rsidRPr="007B42ED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val="ru-MO"/>
        </w:rPr>
        <w:t xml:space="preserve"> об исполнении доходов за  2013 год.</w:t>
      </w:r>
    </w:p>
    <w:p w:rsidR="00B90AFF" w:rsidRPr="007B42ED" w:rsidRDefault="00B90AFF" w:rsidP="002031C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Следует отметить, что уточненные доходы в сумме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329,6 млн. леев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из поступлений в дорожный фонд от сборов (319,8 млн. леев) не были исполнены на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9,8 млн. леев,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из которых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 w:eastAsia="ru-RU"/>
        </w:rPr>
        <w:t xml:space="preserve">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>8,3 млн. леев</w:t>
      </w:r>
      <w:r w:rsidRPr="007B42ED">
        <w:rPr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не поступили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от сборов за пользование дорогами общего пользования автомобилями, зарегистрированными в Республике Молдова, и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 1,9 млн. леев –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доходов от дорожного сбора.</w:t>
      </w:r>
    </w:p>
    <w:p w:rsidR="00B90AFF" w:rsidRPr="007B42ED" w:rsidRDefault="00B90AFF" w:rsidP="002031C0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i/>
          <w:sz w:val="27"/>
          <w:szCs w:val="27"/>
          <w:lang w:val="ru-MO"/>
        </w:rPr>
        <w:t xml:space="preserve">Аудитом 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установлено отсутствие регламентированного механизма с положительным влиянием на поступления в государственный </w:t>
      </w:r>
      <w:r w:rsidRPr="007B42E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/>
        </w:rPr>
        <w:t xml:space="preserve">бюджет 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>дорожных сборов в случае непроведения обязательного годового технического тестирования автомобилей.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 </w:t>
      </w:r>
    </w:p>
    <w:p w:rsidR="00B90AFF" w:rsidRPr="007B42ED" w:rsidRDefault="00B90AFF" w:rsidP="002031C0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Согласно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законодательной базе</w:t>
      </w:r>
      <w:r w:rsidRPr="007B42ED">
        <w:rPr>
          <w:rStyle w:val="FootnoteReference"/>
          <w:sz w:val="28"/>
          <w:szCs w:val="28"/>
          <w:lang w:val="ru-MO"/>
        </w:rPr>
        <w:footnoteReference w:id="41"/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дорожные сборы представляют собой источники создания дорожного фонда, которые в соответствии с налоговыми 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>положения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ми</w:t>
      </w:r>
      <w:r w:rsidRPr="007B42ED">
        <w:rPr>
          <w:rStyle w:val="FootnoteReference"/>
          <w:sz w:val="28"/>
          <w:szCs w:val="28"/>
          <w:lang w:val="ru-MO"/>
        </w:rPr>
        <w:footnoteReference w:id="42"/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оплачиваются субъектами налогообложения на дату проведения обязательного годового технического тестирования автомобилей в соответствии с 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>положения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ми Постановления Правительства №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1047 от 8.11.1999</w:t>
      </w:r>
      <w:r w:rsidRPr="007B42ED">
        <w:rPr>
          <w:rStyle w:val="FootnoteReference"/>
          <w:sz w:val="28"/>
          <w:szCs w:val="28"/>
          <w:lang w:val="ru-MO"/>
        </w:rPr>
        <w:footnoteReference w:id="43"/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.</w:t>
      </w:r>
    </w:p>
    <w:p w:rsidR="00B90AFF" w:rsidRPr="007B42ED" w:rsidRDefault="00B90AFF" w:rsidP="00203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ab/>
        <w:t xml:space="preserve">Согласно отчетным данным ГП ГЦИР ,,Registru" 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по состоянию на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31.12.2013 в Государственном регистре транспорта было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зарегистрировано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803,5 тыс. транспортных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средств,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зарегистрированных в Республике Молдова. Согласно информации, представленной МТДИ Национальным агентством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автомобильного транспорта (НААТ), в течение 2013 года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техническому тестированию было подвергнуто лишь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482,6 тыс. транспортных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средств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или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60,0%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из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зарегистрированных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автомобилей.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 Согласно отчету о поступлении в национальный публичный </w:t>
      </w:r>
      <w:r w:rsidRPr="007B42ED">
        <w:rPr>
          <w:rFonts w:ascii="Times New Roman" w:hAnsi="Times New Roman" w:cs="Times New Roman"/>
          <w:bCs/>
          <w:color w:val="000000"/>
          <w:sz w:val="28"/>
          <w:szCs w:val="28"/>
          <w:lang w:val="ru-MO"/>
        </w:rPr>
        <w:t xml:space="preserve">бюджет в дорожный фонд поступили сборы в сумме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447,9 млн. леев,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 w:eastAsia="ru-RU"/>
        </w:rPr>
        <w:t xml:space="preserve">в том числе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223,9 млн. леев –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в государственный 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>бюджет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. Так, отмечается, что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320,9 тыс.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lastRenderedPageBreak/>
        <w:t>транспортных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средств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или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40,0%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не прошли техническое тестирование и, соответственно, не оплатили соответствующие дорожные сборы, что свидетельствует о возможных резервах поступлений в дорожный фонд примерно на сумму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128,4 млн. леев,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пересчитанных аудитом исходя из минимальной мощности мотора 1000 см</w:t>
      </w:r>
      <w:r w:rsidRPr="007B42ED">
        <w:rPr>
          <w:rFonts w:ascii="Times New Roman" w:hAnsi="Times New Roman" w:cs="Times New Roman"/>
          <w:sz w:val="28"/>
          <w:szCs w:val="28"/>
          <w:vertAlign w:val="superscript"/>
          <w:lang w:val="ru-MO"/>
        </w:rPr>
        <w:t xml:space="preserve">2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на одно транспортное средство. Вместе с тем среди них числятся и транспортные средства, выбывшие из пользования, которые не сняты с учета.  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Аудитом установлена разница в сумме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199,8 млн. леев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между информацией НААТ, представленной МТДИ о сборах, поступивших в дорожный фонд (647,7 млн. леев), и суммой, отраженной в отчете о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поступлениях в национальный публичный </w:t>
      </w:r>
      <w:r w:rsidRPr="007B42ED">
        <w:rPr>
          <w:rFonts w:ascii="Times New Roman" w:hAnsi="Times New Roman" w:cs="Times New Roman"/>
          <w:bCs/>
          <w:color w:val="000000"/>
          <w:sz w:val="28"/>
          <w:szCs w:val="28"/>
          <w:lang w:val="ru-MO"/>
        </w:rPr>
        <w:t xml:space="preserve">бюджет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(447,9 млн. леев).</w:t>
      </w:r>
    </w:p>
    <w:p w:rsidR="00B90AFF" w:rsidRPr="007B42ED" w:rsidRDefault="00B90AFF" w:rsidP="002031C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ru-MO"/>
        </w:rPr>
      </w:pPr>
    </w:p>
    <w:p w:rsidR="00B90AFF" w:rsidRPr="007B42ED" w:rsidRDefault="00B90AFF" w:rsidP="00BB5E89">
      <w:pPr>
        <w:pStyle w:val="ListParagraph"/>
        <w:numPr>
          <w:ilvl w:val="1"/>
          <w:numId w:val="41"/>
        </w:numPr>
        <w:tabs>
          <w:tab w:val="left" w:pos="284"/>
          <w:tab w:val="left" w:pos="993"/>
        </w:tabs>
        <w:spacing w:after="0" w:line="240" w:lineRule="auto"/>
        <w:ind w:left="0" w:firstLine="425"/>
        <w:jc w:val="both"/>
        <w:outlineLvl w:val="1"/>
        <w:rPr>
          <w:rFonts w:ascii="Arial" w:eastAsia="Times New Roman" w:hAnsi="Arial" w:cs="Arial"/>
          <w:b/>
          <w:i/>
          <w:sz w:val="28"/>
          <w:szCs w:val="28"/>
          <w:lang w:val="ru-MO"/>
        </w:rPr>
      </w:pPr>
      <w:bookmarkStart w:id="11" w:name="_Toc390866386"/>
      <w:r w:rsidRPr="007B42ED">
        <w:rPr>
          <w:rFonts w:ascii="Arial" w:eastAsia="Times New Roman" w:hAnsi="Arial" w:cs="Arial"/>
          <w:b/>
          <w:i/>
          <w:sz w:val="28"/>
          <w:szCs w:val="28"/>
          <w:lang w:val="ru-MO"/>
        </w:rPr>
        <w:t>Соответствие планирования и исполнения расходов из дорожного фонда</w:t>
      </w:r>
      <w:bookmarkEnd w:id="11"/>
    </w:p>
    <w:p w:rsidR="00B90AFF" w:rsidRPr="007B42ED" w:rsidRDefault="00B90AFF" w:rsidP="002031C0">
      <w:pPr>
        <w:shd w:val="clear" w:color="auto" w:fill="FFFFFF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Расходы на содержание, ремонт и реконструкцию национальных и местных дорог </w:t>
      </w:r>
      <w:r w:rsidRPr="007B42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/>
        </w:rPr>
        <w:t>финансируются из дорожного фонда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согласно действующему законодательству</w:t>
      </w:r>
      <w:r w:rsidRPr="007B42ED">
        <w:rPr>
          <w:rStyle w:val="FootnoteReference"/>
          <w:color w:val="000000"/>
          <w:sz w:val="28"/>
          <w:szCs w:val="28"/>
          <w:lang w:val="ru-MO"/>
        </w:rPr>
        <w:footnoteReference w:id="44"/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. Являясь по существу </w:t>
      </w:r>
      <w:r w:rsidRPr="007B42ED">
        <w:rPr>
          <w:rFonts w:ascii="Times New Roman" w:hAnsi="Times New Roman" w:cs="Times New Roman"/>
          <w:bCs/>
          <w:color w:val="000000"/>
          <w:sz w:val="28"/>
          <w:szCs w:val="28"/>
          <w:lang w:val="ru-MO"/>
        </w:rPr>
        <w:t>бюджет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ным фондом, размер дорожного фонда определяется годовыми законами о государственном </w:t>
      </w:r>
      <w:r w:rsidRPr="007B42ED">
        <w:rPr>
          <w:rFonts w:ascii="Times New Roman" w:hAnsi="Times New Roman" w:cs="Times New Roman"/>
          <w:bCs/>
          <w:color w:val="000000"/>
          <w:sz w:val="28"/>
          <w:szCs w:val="28"/>
          <w:lang w:val="ru-MO"/>
        </w:rPr>
        <w:t>бюджете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, утвержденными Парламентом, а порядок распределения его средств ежегодно утверждается Правительством. </w:t>
      </w:r>
    </w:p>
    <w:p w:rsidR="00B90AFF" w:rsidRPr="007B42ED" w:rsidRDefault="00B90AFF" w:rsidP="002031C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/>
          <w:i/>
          <w:color w:val="000000"/>
          <w:sz w:val="28"/>
          <w:szCs w:val="28"/>
          <w:lang w:val="ru-MO"/>
        </w:rPr>
        <w:t xml:space="preserve">Согласно законодательным положениям средства дорожного фонда должны быть использованы для </w:t>
      </w:r>
      <w:r w:rsidRPr="007B42ED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ru-MO"/>
        </w:rPr>
        <w:t>финансирования:</w:t>
      </w:r>
    </w:p>
    <w:p w:rsidR="00B90AFF" w:rsidRPr="007B42ED" w:rsidRDefault="00B90AFF" w:rsidP="00BB5E89">
      <w:pPr>
        <w:pStyle w:val="ListParagraph"/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/>
          <w:i/>
          <w:sz w:val="28"/>
          <w:szCs w:val="28"/>
          <w:lang w:val="ru-MO"/>
        </w:rPr>
      </w:pPr>
      <w:r w:rsidRPr="007B42ED">
        <w:rPr>
          <w:rFonts w:ascii="Times New Roman" w:eastAsiaTheme="minorEastAsia" w:hAnsi="Times New Roman"/>
          <w:i/>
          <w:sz w:val="28"/>
          <w:szCs w:val="28"/>
          <w:lang w:val="ru-MO"/>
        </w:rPr>
        <w:t>содержания, ремонта и реконструкции национальных и местных дорог общего пользования;</w:t>
      </w:r>
    </w:p>
    <w:p w:rsidR="00B90AFF" w:rsidRPr="007B42ED" w:rsidRDefault="00B90AFF" w:rsidP="00BB5E89">
      <w:pPr>
        <w:pStyle w:val="ListParagraph"/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Theme="minorEastAsia" w:hAnsi="Times New Roman"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проектирования дорог и </w:t>
      </w:r>
      <w:r w:rsidRPr="007B42ED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val="ru-MO"/>
        </w:rPr>
        <w:t>администрирования дорожного хозяйства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>;</w:t>
      </w:r>
    </w:p>
    <w:p w:rsidR="00B90AFF" w:rsidRPr="007B42ED" w:rsidRDefault="00B90AFF" w:rsidP="00BB5E8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развития производственной базы единиц, осуществляющих работы по содержанию дорог, приобретение для них техники и </w:t>
      </w:r>
      <w:r w:rsidRPr="007B42ED">
        <w:rPr>
          <w:rFonts w:ascii="Times New Roman" w:eastAsia="Times New Roman" w:hAnsi="Times New Roman"/>
          <w:bCs/>
          <w:i/>
          <w:sz w:val="28"/>
          <w:szCs w:val="28"/>
          <w:lang w:val="ru-MO"/>
        </w:rPr>
        <w:t>оборудования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>;</w:t>
      </w:r>
    </w:p>
    <w:p w:rsidR="00B90AFF" w:rsidRPr="007B42ED" w:rsidRDefault="00B90AFF" w:rsidP="00BB5E8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производства дорожных </w:t>
      </w:r>
      <w:r w:rsidRPr="007B42ED"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MO"/>
        </w:rPr>
        <w:t>строительных материалов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; </w:t>
      </w:r>
    </w:p>
    <w:p w:rsidR="00B90AFF" w:rsidRPr="007B42ED" w:rsidRDefault="00B90AFF" w:rsidP="00BB5E8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научно-исследовательских, проектных и </w:t>
      </w:r>
      <w:r w:rsidRPr="007B42ED"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MO"/>
        </w:rPr>
        <w:t>строительных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 работ в данной области; </w:t>
      </w:r>
    </w:p>
    <w:p w:rsidR="00B90AFF" w:rsidRPr="007B42ED" w:rsidRDefault="00B90AFF" w:rsidP="00BB5E8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i/>
          <w:color w:val="000000"/>
          <w:sz w:val="28"/>
          <w:szCs w:val="28"/>
          <w:lang w:val="ru-MO"/>
        </w:rPr>
        <w:t>расходов на обслуживание и оплату кредитов специального назначения, утвержденных законом.</w:t>
      </w:r>
    </w:p>
    <w:p w:rsidR="00B90AFF" w:rsidRDefault="00B90AFF" w:rsidP="00BB5E89">
      <w:pPr>
        <w:pStyle w:val="ListParagraph"/>
        <w:numPr>
          <w:ilvl w:val="0"/>
          <w:numId w:val="33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/>
        </w:rPr>
        <w:t>Согласно ст.</w:t>
      </w:r>
      <w:r>
        <w:rPr>
          <w:rFonts w:ascii="Times New Roman" w:eastAsia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8 (2) Закона №</w:t>
      </w:r>
      <w:r>
        <w:rPr>
          <w:rFonts w:ascii="Times New Roman" w:eastAsia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>720-XIII от 2.02.1996 о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тветственным за администрирование и целевое использование фонда является МТДИ, которое исполняет права управляющего ГП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„ASD” посредством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а</w:t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>дминистративного совет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а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и управляющего предприятия, но не имеет прав</w:t>
      </w:r>
      <w:r>
        <w:rPr>
          <w:rFonts w:ascii="Times New Roman" w:eastAsia="Times New Roman" w:hAnsi="Times New Roman"/>
          <w:sz w:val="28"/>
          <w:szCs w:val="28"/>
          <w:lang w:val="ru-MO"/>
        </w:rPr>
        <w:t>а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вмешиваться в деятельность предприятия после заключения договора с управляющим, за исключением случаев, предусмотренных законодательством и договором (ст.</w:t>
      </w:r>
      <w:r>
        <w:rPr>
          <w:rFonts w:ascii="Times New Roman" w:eastAsia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5</w:t>
      </w:r>
      <w:r>
        <w:rPr>
          <w:rFonts w:ascii="Times New Roman" w:eastAsia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(1) и (4) Закона №</w:t>
      </w:r>
      <w:r>
        <w:rPr>
          <w:rFonts w:ascii="Times New Roman" w:eastAsia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146-XIII от 16.06.1994)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. Несмотря на то, что в аудируемом периоде финансовые средства, выделенные из государственного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>бюджет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а, были перечислены непосредственно на казначейские счета МТДИ,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lastRenderedPageBreak/>
        <w:t xml:space="preserve">оно перечислило финансовые средства ГП „ASD” и некоторым 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/>
        </w:rPr>
        <w:t>экономическим агентам, которые произвели работы</w:t>
      </w:r>
      <w:r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/>
        </w:rPr>
        <w:t xml:space="preserve"> по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/>
        </w:rPr>
        <w:t xml:space="preserve"> текущему ремонту и </w:t>
      </w:r>
      <w:r w:rsidRPr="007B42ED">
        <w:rPr>
          <w:rStyle w:val="hps"/>
          <w:rFonts w:ascii="Times New Roman" w:eastAsia="Times New Roman" w:hAnsi="Times New Roman"/>
          <w:bCs/>
          <w:iCs/>
          <w:noProof/>
          <w:color w:val="000000"/>
          <w:sz w:val="28"/>
          <w:szCs w:val="28"/>
          <w:lang w:val="ru-MO"/>
        </w:rPr>
        <w:t>строительств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/>
        </w:rPr>
        <w:t>у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в отсутствие регламентирования передачи функции </w:t>
      </w:r>
      <w:r w:rsidRPr="007B42ED">
        <w:rPr>
          <w:rStyle w:val="HTMLSample"/>
          <w:rFonts w:ascii="Times New Roman" w:eastAsia="Times New Roman" w:hAnsi="Times New Roman"/>
          <w:bCs/>
          <w:sz w:val="28"/>
          <w:szCs w:val="28"/>
          <w:lang w:val="ru-MO"/>
        </w:rPr>
        <w:t>бенефициар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а. Аудитом установлено отсутствие разделения функций и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 w:eastAsia="ru-RU"/>
        </w:rPr>
        <w:t>ответственност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и между МТДИ и ГП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„ASD” в части, связанной с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>управление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м средствами дорожного фонда, не был разработан последовательный механизм по организации деятельности по планированию, распределению и использованию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>бюджет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ных средств, что указано и в предыдущих постановлениях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 w:eastAsia="ru-RU"/>
        </w:rPr>
        <w:t>Счетной палаты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.</w:t>
      </w:r>
    </w:p>
    <w:p w:rsidR="00B90AFF" w:rsidRPr="007B42ED" w:rsidRDefault="00B90AFF" w:rsidP="00BB5E89">
      <w:pPr>
        <w:pStyle w:val="ListParagraph"/>
        <w:numPr>
          <w:ilvl w:val="0"/>
          <w:numId w:val="33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В нарушение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>положений ст.</w:t>
      </w:r>
      <w:r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8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(3)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Закона №</w:t>
      </w:r>
      <w:r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>720-XIII от 2.02.1996, р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аспределение средств фонда не было осуществлено в соответствии с конкретными лимитами по объектам (дороги общего пользования, инженерные сооружения), требующим капитального ремонта, текущего ремонта и обработки, согласованным с Советом дорожного фонда и утвержденным Правительством, исключением были работы по ремонту дорожного покрытия национальной дороги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R20 Резина – Орхей – Кэлэраш, 0-46 км, для которых были выделены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 xml:space="preserve">100,0 млн. леев.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К проекту </w:t>
      </w:r>
      <w:r>
        <w:rPr>
          <w:rFonts w:ascii="Times New Roman" w:eastAsia="Times New Roman" w:hAnsi="Times New Roman"/>
          <w:sz w:val="28"/>
          <w:szCs w:val="28"/>
          <w:lang w:val="ru-MO"/>
        </w:rPr>
        <w:t>П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остановления Правительства об утверждении П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рограммы распределения средств дорожного фонда на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2013 год, направленному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Совету дорожного фонда, отсутствуют расшифровки конкретных объектов, которые требуют текущего ремонта и обработки. Это позволило ГП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„ASD” за счет средств, выделенных по разделу „Т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екущий </w:t>
      </w:r>
      <w:r w:rsidRPr="00122AAC">
        <w:rPr>
          <w:rFonts w:ascii="Times New Roman" w:hAnsi="Times New Roman"/>
          <w:sz w:val="28"/>
          <w:szCs w:val="28"/>
          <w:lang w:val="ru-MO"/>
        </w:rPr>
        <w:t>ремонт дорожного</w:t>
      </w:r>
      <w:r w:rsidRPr="00DF28BE">
        <w:rPr>
          <w:rFonts w:ascii="Times New Roman" w:hAnsi="Times New Roman"/>
          <w:sz w:val="28"/>
          <w:szCs w:val="28"/>
          <w:lang w:val="ru-MO"/>
        </w:rPr>
        <w:t xml:space="preserve"> покрытия и поверхностн</w:t>
      </w:r>
      <w:r>
        <w:rPr>
          <w:rFonts w:ascii="Times New Roman" w:hAnsi="Times New Roman"/>
          <w:sz w:val="28"/>
          <w:szCs w:val="28"/>
          <w:lang w:val="ru-MO"/>
        </w:rPr>
        <w:t>ая</w:t>
      </w:r>
      <w:r w:rsidRPr="00DF28BE">
        <w:rPr>
          <w:rFonts w:ascii="Times New Roman" w:hAnsi="Times New Roman"/>
          <w:sz w:val="28"/>
          <w:szCs w:val="28"/>
          <w:lang w:val="ru-MO"/>
        </w:rPr>
        <w:t xml:space="preserve"> обработк</w:t>
      </w:r>
      <w:r>
        <w:rPr>
          <w:rFonts w:ascii="Times New Roman" w:hAnsi="Times New Roman"/>
          <w:sz w:val="28"/>
          <w:szCs w:val="28"/>
          <w:lang w:val="ru-MO"/>
        </w:rPr>
        <w:t>а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”, закупить работы по </w:t>
      </w:r>
      <w:r w:rsidRPr="007B42ED">
        <w:rPr>
          <w:rFonts w:ascii="Times New Roman" w:eastAsia="Times New Roman" w:hAnsi="Times New Roman"/>
          <w:iCs/>
          <w:color w:val="000000"/>
          <w:sz w:val="28"/>
          <w:szCs w:val="28"/>
          <w:lang w:val="ru-MO"/>
        </w:rPr>
        <w:t>строительств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у и капитальному ремонту мостов и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общего пользования,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 xml:space="preserve">в том числе в отсутствие источников финансирования и прозрачности, которые не были утверждены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Советом дорожного фонда и которые фактически не содержатся в указанной Программе, с нерегламентированным взысканием из дорожного фонда доходов по завышенному коэффициенту для функции </w:t>
      </w:r>
      <w:r w:rsidRPr="007B42ED">
        <w:rPr>
          <w:rStyle w:val="HTMLSample"/>
          <w:rFonts w:ascii="Times New Roman" w:hAnsi="Times New Roman"/>
          <w:sz w:val="28"/>
          <w:szCs w:val="28"/>
          <w:lang w:val="ru-MO"/>
        </w:rPr>
        <w:t>бенефициар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а. В этом контексте приводим пример 10 объектов, не включенных в соответствующее приложение, с объемом работ по </w:t>
      </w:r>
      <w:r w:rsidRPr="007B42ED">
        <w:rPr>
          <w:rFonts w:ascii="Times New Roman" w:hAnsi="Times New Roman"/>
          <w:iCs/>
          <w:color w:val="000000"/>
          <w:sz w:val="28"/>
          <w:szCs w:val="28"/>
          <w:lang w:val="ru-MO"/>
        </w:rPr>
        <w:t>строительств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у и капитальному ремонту на сумму около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300,0 млн. леев.</w:t>
      </w:r>
    </w:p>
    <w:p w:rsidR="00B90AFF" w:rsidRPr="007B42ED" w:rsidRDefault="00B90AFF" w:rsidP="00BB5E89">
      <w:pPr>
        <w:pStyle w:val="ListParagraph"/>
        <w:numPr>
          <w:ilvl w:val="0"/>
          <w:numId w:val="33"/>
        </w:numPr>
        <w:spacing w:after="0" w:line="240" w:lineRule="auto"/>
        <w:ind w:left="0" w:firstLine="357"/>
        <w:jc w:val="both"/>
        <w:rPr>
          <w:rFonts w:ascii="Times New Roman" w:eastAsia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/>
        </w:rPr>
        <w:t>Согласно П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рограмме распределения средств дорожного фонда на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2013 год общие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расходы на работы по ремонту и содержанию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/>
        </w:rPr>
        <w:t xml:space="preserve">дорог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были установлены в размере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1225,0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с ростом на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200,2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(19,5%) по сравнению с 2012 годом и, соответственно, на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437,1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(55,4%) против 2011 года, регистрируя положительную тенденцию относительно состояния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 </w:t>
      </w:r>
      <w:r w:rsidRPr="007B42ED">
        <w:rPr>
          <w:rFonts w:ascii="Times New Roman" w:hAnsi="Times New Roman"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и безопасности дорожного движения. Эволюция средств, предусмотренных в дорожном фонде по основным категориям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расходов, представлена в </w:t>
      </w:r>
      <w:r w:rsidRPr="007B42ED">
        <w:rPr>
          <w:rFonts w:ascii="Times New Roman" w:hAnsi="Times New Roman"/>
          <w:b/>
          <w:color w:val="000000"/>
          <w:sz w:val="28"/>
          <w:szCs w:val="28"/>
          <w:lang w:val="ru-MO"/>
        </w:rPr>
        <w:t>приложении №</w:t>
      </w:r>
      <w:r>
        <w:rPr>
          <w:rFonts w:ascii="Times New Roman" w:hAnsi="Times New Roman"/>
          <w:b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color w:val="000000"/>
          <w:sz w:val="28"/>
          <w:szCs w:val="28"/>
          <w:lang w:val="ru-MO"/>
        </w:rPr>
        <w:t>5 к настоящему Отчету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>.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/>
        </w:rPr>
        <w:t xml:space="preserve">Отмечается проблематичная ситуация, </w:t>
      </w:r>
      <w:r w:rsidRPr="007B42ED"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val="ru-MO"/>
        </w:rPr>
        <w:t xml:space="preserve">обусловленная финансированием расходов из дорожного фонда </w:t>
      </w:r>
      <w:r w:rsidRPr="007B42E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/>
        </w:rPr>
        <w:t>на содержание дорог к концу отчетного года, котор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/>
        </w:rPr>
        <w:t>ая</w:t>
      </w:r>
      <w:r w:rsidRPr="007B42E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/>
        </w:rPr>
        <w:t xml:space="preserve"> в некоторых случаях генерирует их неполное освоение и/или необоснованную оплату подрядчикам за реально невыполненные работы.</w:t>
      </w:r>
    </w:p>
    <w:p w:rsidR="00B90AFF" w:rsidRPr="003F2F15" w:rsidRDefault="00B90AFF" w:rsidP="003F2F1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lastRenderedPageBreak/>
        <w:t>Аудитом установлено, что первоначально (</w:t>
      </w:r>
      <w:r w:rsidRPr="007B42ED">
        <w:rPr>
          <w:rFonts w:ascii="Times New Roman" w:hAnsi="Times New Roman" w:cs="Times New Roman"/>
          <w:bCs/>
          <w:iCs/>
          <w:color w:val="000000"/>
          <w:sz w:val="28"/>
          <w:szCs w:val="28"/>
          <w:lang w:val="ru-MO"/>
        </w:rPr>
        <w:t>по состоянию на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 19.02.2013) в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П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рограмме распределения средств дорожного фонда на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2013 год были утверждены финансовые средства в сумме </w:t>
      </w:r>
      <w:r w:rsidRPr="007B42ED">
        <w:rPr>
          <w:rFonts w:ascii="Times New Roman" w:hAnsi="Times New Roman" w:cs="Times New Roman"/>
          <w:b/>
          <w:color w:val="000000"/>
          <w:sz w:val="28"/>
          <w:szCs w:val="28"/>
          <w:lang w:val="ru-MO"/>
        </w:rPr>
        <w:t xml:space="preserve">1079,8 млн. леев, </w:t>
      </w:r>
      <w:r w:rsidRPr="007B42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 w:eastAsia="ru-RU"/>
        </w:rPr>
        <w:t xml:space="preserve">в том числе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906,8 млн. леев на содержание дорог. В течение года объем и структура средств дорожного фонда была 2 раза изменена, расходы были увеличены на </w:t>
      </w:r>
      <w:r w:rsidRPr="007B42ED">
        <w:rPr>
          <w:rFonts w:ascii="Times New Roman" w:hAnsi="Times New Roman" w:cs="Times New Roman"/>
          <w:b/>
          <w:color w:val="000000"/>
          <w:sz w:val="28"/>
          <w:szCs w:val="28"/>
          <w:lang w:val="ru-MO"/>
        </w:rPr>
        <w:t xml:space="preserve">145,2 млн. леев.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Так, 12.08.2013 дополнительно были выделены 80,0 млн. леев, общие расходы на работы по ремонту и содержанию </w:t>
      </w:r>
      <w:r w:rsidRPr="007B42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/>
        </w:rPr>
        <w:t xml:space="preserve">дорог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noProof/>
          <w:color w:val="000000"/>
          <w:sz w:val="28"/>
          <w:szCs w:val="28"/>
          <w:lang w:val="ru-MO"/>
        </w:rPr>
        <w:t xml:space="preserve">составили </w:t>
      </w:r>
      <w:r w:rsidRPr="007B42ED">
        <w:rPr>
          <w:rFonts w:ascii="Times New Roman" w:hAnsi="Times New Roman" w:cs="Times New Roman"/>
          <w:b/>
          <w:color w:val="000000"/>
          <w:sz w:val="28"/>
          <w:szCs w:val="28"/>
          <w:lang w:val="ru-MO"/>
        </w:rPr>
        <w:t xml:space="preserve">1159,8 млн. леев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(984,8 млн. леев - содержание </w:t>
      </w:r>
      <w:r w:rsidRPr="007B42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/>
        </w:rPr>
        <w:t xml:space="preserve">дорог), а в конце года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(31.12.2013) было выделено еще </w:t>
      </w:r>
      <w:r w:rsidRPr="007B42ED">
        <w:rPr>
          <w:rFonts w:ascii="Times New Roman" w:hAnsi="Times New Roman" w:cs="Times New Roman"/>
          <w:b/>
          <w:color w:val="000000"/>
          <w:sz w:val="28"/>
          <w:szCs w:val="28"/>
          <w:lang w:val="ru-MO"/>
        </w:rPr>
        <w:t xml:space="preserve">65,2 млн. леев,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общий объем запланированных работ составил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>12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>2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5,0 млн. леев,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 w:eastAsia="ru-RU"/>
        </w:rPr>
        <w:t xml:space="preserve">в том числе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1069,8 млн. леев на содержание </w:t>
      </w:r>
      <w:r w:rsidRPr="007B42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/>
        </w:rPr>
        <w:t xml:space="preserve">дорог, которые составили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87,3% от общих расходов фонда. Объем и структура расходов по категориям согласно внесенным изменениям в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П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рограмму распределения средств дорожного фонда на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2013 год представлены на диаграмме №</w:t>
      </w:r>
      <w:r>
        <w:rPr>
          <w:rFonts w:ascii="Times New Roman" w:eastAsia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5.</w:t>
      </w:r>
    </w:p>
    <w:p w:rsidR="00B90AFF" w:rsidRPr="00417CF2" w:rsidRDefault="00B90AFF" w:rsidP="002031C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  <w:lang w:val="ru-MO"/>
        </w:rPr>
      </w:pPr>
    </w:p>
    <w:p w:rsidR="00B90AFF" w:rsidRPr="007B42ED" w:rsidRDefault="00B90AFF" w:rsidP="003F2F15">
      <w:pPr>
        <w:shd w:val="clear" w:color="auto" w:fill="FFFFFF"/>
        <w:spacing w:after="120" w:line="240" w:lineRule="auto"/>
        <w:ind w:firstLine="335"/>
        <w:jc w:val="center"/>
        <w:rPr>
          <w:rFonts w:ascii="Times New Roman" w:hAnsi="Times New Roman" w:cs="Times New Roman"/>
          <w:color w:val="000000"/>
          <w:sz w:val="27"/>
          <w:szCs w:val="27"/>
          <w:lang w:val="ru-MO"/>
        </w:rPr>
      </w:pPr>
      <w:r w:rsidRPr="007B42ED"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  <w:t>Диаграмма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  <w:t>5</w:t>
      </w:r>
    </w:p>
    <w:p w:rsidR="00B90AFF" w:rsidRPr="007B42ED" w:rsidRDefault="00B90AFF" w:rsidP="002031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MO"/>
        </w:rPr>
      </w:pPr>
      <w:r w:rsidRPr="007B42ED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00FFFF"/>
          <w:lang w:val="ru-RU" w:eastAsia="ru-RU"/>
        </w:rPr>
        <w:drawing>
          <wp:inline distT="0" distB="0" distL="0" distR="0">
            <wp:extent cx="4913962" cy="2228494"/>
            <wp:effectExtent l="38100" t="19050" r="19988" b="356"/>
            <wp:docPr id="41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90AFF" w:rsidRPr="007B42ED" w:rsidRDefault="00B90AFF" w:rsidP="002031C0">
      <w:pPr>
        <w:shd w:val="clear" w:color="auto" w:fill="FFFFFF"/>
        <w:spacing w:before="120" w:after="120" w:line="240" w:lineRule="auto"/>
        <w:ind w:left="23" w:firstLine="335"/>
        <w:jc w:val="both"/>
        <w:rPr>
          <w:rFonts w:ascii="Times New Roman" w:eastAsia="Times New Roman" w:hAnsi="Times New Roman" w:cs="Times New Roman"/>
          <w:bCs/>
          <w:i/>
          <w:iCs/>
          <w:sz w:val="20"/>
          <w:szCs w:val="20"/>
          <w:lang w:val="ru-MO"/>
        </w:rPr>
      </w:pPr>
      <w:r w:rsidRPr="007B42ED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val="ru-MO"/>
        </w:rPr>
        <w:t xml:space="preserve">              </w:t>
      </w:r>
      <w:r w:rsidRPr="007B42E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MO"/>
        </w:rPr>
        <w:t>Источник</w:t>
      </w:r>
      <w:r w:rsidRPr="007B42ED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val="ru-MO"/>
        </w:rPr>
        <w:t>.</w:t>
      </w:r>
      <w:r w:rsidRPr="007B42ED">
        <w:rPr>
          <w:rFonts w:ascii="Times New Roman" w:eastAsia="Times New Roman" w:hAnsi="Times New Roman" w:cs="Times New Roman"/>
          <w:sz w:val="27"/>
          <w:szCs w:val="27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i/>
          <w:sz w:val="20"/>
          <w:szCs w:val="20"/>
          <w:lang w:val="ru-MO"/>
        </w:rPr>
        <w:t xml:space="preserve">Программа распределения средств дорожного фонда на 2013 год </w:t>
      </w:r>
    </w:p>
    <w:p w:rsidR="00B90AFF" w:rsidRPr="007B42ED" w:rsidRDefault="00B90AFF" w:rsidP="002031C0">
      <w:pPr>
        <w:shd w:val="clear" w:color="auto" w:fill="FFFFFF"/>
        <w:spacing w:after="0" w:line="240" w:lineRule="auto"/>
        <w:ind w:left="23" w:firstLine="544"/>
        <w:jc w:val="both"/>
        <w:rPr>
          <w:rFonts w:ascii="Times New Roman" w:hAnsi="Times New Roman" w:cs="Times New Roman"/>
          <w:color w:val="000000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Фактически объем работ по ремонту и содержанию </w:t>
      </w:r>
      <w:r w:rsidRPr="007B42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/>
        </w:rPr>
        <w:t xml:space="preserve">дорог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общего пользования, выполненный в течение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2013 года за счет средств дорожного фонда, </w:t>
      </w:r>
      <w:r w:rsidRPr="007B42ED">
        <w:rPr>
          <w:rFonts w:ascii="Times New Roman" w:hAnsi="Times New Roman" w:cs="Times New Roman"/>
          <w:noProof/>
          <w:color w:val="000000"/>
          <w:sz w:val="28"/>
          <w:szCs w:val="28"/>
          <w:lang w:val="ru-MO"/>
        </w:rPr>
        <w:t xml:space="preserve">составил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1164,5 млн. леев,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 w:eastAsia="ru-RU"/>
        </w:rPr>
        <w:t>в том числе</w:t>
      </w:r>
      <w:r w:rsidRPr="007B42ED">
        <w:rPr>
          <w:rFonts w:ascii="Times New Roman" w:eastAsia="Times New Roman" w:hAnsi="Times New Roman" w:cs="Times New Roman"/>
          <w:b/>
          <w:bCs/>
          <w:sz w:val="28"/>
          <w:szCs w:val="28"/>
          <w:lang w:val="ru-MO" w:eastAsia="ru-RU"/>
        </w:rPr>
        <w:t xml:space="preserve">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771,1 млн. леев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– по национальным дорогам и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393,4 млн. леев –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по местным дорогам, внесенные в Программу изменения повлияли на планирование и выполнение работ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по ремонту и содержанию </w:t>
      </w:r>
      <w:r w:rsidRPr="007B42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/>
        </w:rPr>
        <w:t xml:space="preserve">дорог. Эволюция финансирования работ из дорожного фонда в 2013 году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представлена на диаграмме №</w:t>
      </w:r>
      <w:r>
        <w:rPr>
          <w:rFonts w:ascii="Times New Roman" w:eastAsia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6.</w:t>
      </w:r>
    </w:p>
    <w:p w:rsidR="003F2F15" w:rsidRDefault="003F2F15" w:rsidP="002031C0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F2F15" w:rsidRDefault="003F2F15" w:rsidP="002031C0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F2F15" w:rsidRDefault="003F2F15" w:rsidP="002031C0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F2F15" w:rsidRDefault="003F2F15" w:rsidP="002031C0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F2F15" w:rsidRDefault="003F2F15" w:rsidP="002031C0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F2F15" w:rsidRDefault="003F2F15" w:rsidP="002031C0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F2F15" w:rsidRDefault="003F2F15" w:rsidP="002031C0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F2F15" w:rsidRDefault="003F2F15" w:rsidP="002031C0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F2F15" w:rsidRDefault="003F2F15" w:rsidP="002031C0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F2F15" w:rsidRDefault="003F2F15" w:rsidP="002031C0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F2F15" w:rsidRDefault="003F2F15" w:rsidP="002031C0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90AFF" w:rsidRPr="007B42ED" w:rsidRDefault="00B90AFF" w:rsidP="003F2F15">
      <w:pPr>
        <w:shd w:val="clear" w:color="auto" w:fill="FFFFFF"/>
        <w:spacing w:after="0" w:line="240" w:lineRule="auto"/>
        <w:ind w:firstLine="335"/>
        <w:jc w:val="center"/>
        <w:rPr>
          <w:rFonts w:ascii="Times New Roman" w:hAnsi="Times New Roman" w:cs="Times New Roman"/>
          <w:bCs/>
          <w:color w:val="000000"/>
          <w:sz w:val="27"/>
          <w:szCs w:val="27"/>
          <w:lang w:val="ru-MO"/>
        </w:rPr>
      </w:pPr>
      <w:r w:rsidRPr="007B42ED"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  <w:lastRenderedPageBreak/>
        <w:t>Диаграмма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  <w:t>6</w:t>
      </w:r>
    </w:p>
    <w:p w:rsidR="00B90AFF" w:rsidRPr="007B42ED" w:rsidRDefault="00B90AFF" w:rsidP="002031C0">
      <w:pPr>
        <w:shd w:val="clear" w:color="auto" w:fill="FFFFFF"/>
        <w:spacing w:after="0" w:line="240" w:lineRule="auto"/>
        <w:ind w:firstLine="335"/>
        <w:jc w:val="both"/>
        <w:rPr>
          <w:rFonts w:ascii="Times New Roman" w:hAnsi="Times New Roman" w:cs="Times New Roman"/>
          <w:bCs/>
          <w:color w:val="000000"/>
          <w:sz w:val="12"/>
          <w:szCs w:val="12"/>
          <w:lang w:val="ru-MO"/>
        </w:rPr>
      </w:pPr>
    </w:p>
    <w:p w:rsidR="00B90AFF" w:rsidRPr="007B42ED" w:rsidRDefault="00B90AFF" w:rsidP="002031C0">
      <w:pPr>
        <w:shd w:val="clear" w:color="auto" w:fill="FFFFFF"/>
        <w:spacing w:before="120" w:after="120" w:line="240" w:lineRule="auto"/>
        <w:ind w:left="426" w:firstLine="335"/>
        <w:jc w:val="both"/>
        <w:rPr>
          <w:rFonts w:ascii="Times New Roman" w:hAnsi="Times New Roman"/>
          <w:i/>
          <w:color w:val="000000"/>
          <w:sz w:val="20"/>
          <w:szCs w:val="20"/>
          <w:lang w:val="ru-MO"/>
        </w:rPr>
      </w:pPr>
      <w:r w:rsidRPr="007B42ED">
        <w:rPr>
          <w:rFonts w:ascii="Times New Roman" w:eastAsia="Times New Roman" w:hAnsi="Times New Roman"/>
          <w:b/>
          <w:i/>
          <w:noProof/>
          <w:color w:val="17365D" w:themeColor="text2" w:themeShade="BF"/>
          <w:sz w:val="28"/>
          <w:szCs w:val="28"/>
          <w:shd w:val="clear" w:color="auto" w:fill="FFFFFF" w:themeFill="background1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32145" cy="2239645"/>
            <wp:effectExtent l="38100" t="19050" r="20955" b="8255"/>
            <wp:wrapSquare wrapText="bothSides"/>
            <wp:docPr id="3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7B42ED">
        <w:rPr>
          <w:rFonts w:ascii="Times New Roman" w:hAnsi="Times New Roman"/>
          <w:b/>
          <w:i/>
          <w:color w:val="000000"/>
          <w:sz w:val="20"/>
          <w:szCs w:val="20"/>
          <w:lang w:val="ru-MO"/>
        </w:rPr>
        <w:t>Источник</w:t>
      </w:r>
      <w:r w:rsidRPr="007B42ED">
        <w:rPr>
          <w:rFonts w:ascii="Times New Roman" w:hAnsi="Times New Roman"/>
          <w:b/>
          <w:color w:val="000000"/>
          <w:sz w:val="20"/>
          <w:szCs w:val="20"/>
          <w:lang w:val="ru-MO"/>
        </w:rPr>
        <w:t xml:space="preserve">. </w:t>
      </w:r>
      <w:r w:rsidRPr="007B42ED">
        <w:rPr>
          <w:rFonts w:ascii="Times New Roman" w:hAnsi="Times New Roman"/>
          <w:i/>
          <w:color w:val="000000"/>
          <w:sz w:val="20"/>
          <w:szCs w:val="20"/>
          <w:lang w:val="ru-MO"/>
        </w:rPr>
        <w:t>Информация представлена ГП</w:t>
      </w:r>
      <w:r w:rsidRPr="007B42ED">
        <w:rPr>
          <w:rFonts w:ascii="Times New Roman" w:hAnsi="Times New Roman"/>
          <w:b/>
          <w:color w:val="000000"/>
          <w:sz w:val="20"/>
          <w:szCs w:val="20"/>
          <w:lang w:val="ru-MO"/>
        </w:rPr>
        <w:t xml:space="preserve"> </w:t>
      </w:r>
      <w:r w:rsidRPr="007B42ED">
        <w:rPr>
          <w:rFonts w:ascii="Times New Roman" w:hAnsi="Times New Roman"/>
          <w:bCs/>
          <w:i/>
          <w:iCs/>
          <w:sz w:val="20"/>
          <w:szCs w:val="20"/>
          <w:lang w:val="ru-MO"/>
        </w:rPr>
        <w:t>„ASD”</w:t>
      </w:r>
    </w:p>
    <w:p w:rsidR="00B90AFF" w:rsidRPr="007B42ED" w:rsidRDefault="00B90AFF" w:rsidP="002031C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Данные из диаграммы свидетельствуют о неравномерном </w:t>
      </w:r>
      <w:r w:rsidRPr="007B42ED">
        <w:rPr>
          <w:rFonts w:ascii="Times New Roman" w:hAnsi="Times New Roman" w:cs="Times New Roman"/>
          <w:bCs/>
          <w:color w:val="000000"/>
          <w:sz w:val="28"/>
          <w:szCs w:val="28"/>
          <w:lang w:val="ru-MO"/>
        </w:rPr>
        <w:t>финансировании в течение 2013 года объемов работ за счет средств дорожного фонда, в некоторых месяцах отчетного периода регистрируя значительное излишнее финансирование.</w:t>
      </w:r>
    </w:p>
    <w:p w:rsidR="00B90AFF" w:rsidRPr="007B42ED" w:rsidRDefault="00B90AFF" w:rsidP="002031C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Cs/>
          <w:iCs/>
          <w:color w:val="000000"/>
          <w:sz w:val="28"/>
          <w:szCs w:val="28"/>
          <w:lang w:val="ru-MO"/>
        </w:rPr>
        <w:t xml:space="preserve">По состоянию на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31.12.2013 авансы, выданные подрядчикам ГП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„ASD” за работы, не 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выполненные в текущем году, </w:t>
      </w:r>
      <w:r w:rsidRPr="007B42ED">
        <w:rPr>
          <w:rFonts w:ascii="Times New Roman" w:hAnsi="Times New Roman" w:cs="Times New Roman"/>
          <w:bCs/>
          <w:iCs/>
          <w:noProof/>
          <w:sz w:val="28"/>
          <w:szCs w:val="28"/>
          <w:lang w:val="ru-MO"/>
        </w:rPr>
        <w:t xml:space="preserve">составили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40,5 млн. леев,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а обязательства -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3,5 млн. леев,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на счете предприятия остались неосвоенными </w:t>
      </w:r>
      <w:r w:rsidRPr="007B42ED">
        <w:rPr>
          <w:rFonts w:ascii="Times New Roman" w:hAnsi="Times New Roman"/>
          <w:b/>
          <w:bCs/>
          <w:iCs/>
          <w:sz w:val="28"/>
          <w:szCs w:val="28"/>
          <w:lang w:val="ru-MO"/>
        </w:rPr>
        <w:t>22,8 млн. леев.</w:t>
      </w:r>
    </w:p>
    <w:p w:rsidR="00B90AFF" w:rsidRPr="007B42ED" w:rsidRDefault="00B90AFF" w:rsidP="002031C0">
      <w:pPr>
        <w:shd w:val="clear" w:color="auto" w:fill="FFFFFF"/>
        <w:spacing w:after="12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Лимит объемов работ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>(</w:t>
      </w:r>
      <w:r w:rsidRPr="007B42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MO"/>
        </w:rPr>
        <w:t xml:space="preserve">1069,8 млн. леев)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на содержание дорог, утвержденный в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П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рограмме распределения средств дорожного фонда на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2013 год, не был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выполнен ГП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>„ASD”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 на</w:t>
      </w:r>
      <w:r w:rsidRPr="007B42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40,5 млн. леев,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 w:eastAsia="ru-RU"/>
        </w:rPr>
        <w:t xml:space="preserve">в том числе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6,6 млн. леев -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на текущее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содержание дорог,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16,5 млн. леев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– текущий ремонт и обработку и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17,3 млн. леев –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на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содержание дорог в зимний период. Субъект превысил на </w:t>
      </w:r>
      <w:r w:rsidRPr="007B42ED">
        <w:rPr>
          <w:rFonts w:ascii="Times New Roman" w:hAnsi="Times New Roman" w:cs="Times New Roman"/>
          <w:b/>
          <w:color w:val="000000"/>
          <w:sz w:val="28"/>
          <w:szCs w:val="28"/>
          <w:lang w:val="ru-MO"/>
        </w:rPr>
        <w:t xml:space="preserve">10,9 млн. леев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лимит расходов, утвержденный в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П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рограмме по содержанию национальных дорог и не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выполнил работы на сумму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23,5 млн. леев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по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текущему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>содержанию местных дорог.</w:t>
      </w:r>
    </w:p>
    <w:p w:rsidR="00B90AFF" w:rsidRPr="007B42ED" w:rsidRDefault="00B90AFF" w:rsidP="002031C0">
      <w:pPr>
        <w:shd w:val="clear" w:color="auto" w:fill="FFFFFF"/>
        <w:spacing w:after="0" w:line="240" w:lineRule="auto"/>
        <w:ind w:left="23" w:firstLine="54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Аудитом установлено, что в 2013 году содержание из дорожного фонда одного километра </w:t>
      </w:r>
      <w:r w:rsidRPr="007B42E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/>
        </w:rPr>
        <w:t xml:space="preserve">дороги 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с текущим ремонтом и обработкой в среднем стоил </w:t>
      </w:r>
      <w:r w:rsidRPr="007B42E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/>
        </w:rPr>
        <w:t>бюджет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у 110,0 тыс. леев, </w:t>
      </w:r>
      <w:r w:rsidRPr="007B42E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 w:eastAsia="ru-RU"/>
        </w:rPr>
        <w:t xml:space="preserve">в том числе 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190,6 тыс. леев - одного километра национальной </w:t>
      </w:r>
      <w:r w:rsidRPr="007B42E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/>
        </w:rPr>
        <w:t xml:space="preserve">дороги и 64,7 тыс. леев - 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одного километра местной </w:t>
      </w:r>
      <w:r w:rsidRPr="007B42E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/>
        </w:rPr>
        <w:t xml:space="preserve">дороги, а без 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>текущего ремонта и обработки один километр</w:t>
      </w:r>
      <w:r w:rsidRPr="007B42E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/>
        </w:rPr>
        <w:t xml:space="preserve"> дороги 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>общего пользования стоил 58,2 тыс. леев (107,0 тыс. леев - один километр</w:t>
      </w:r>
      <w:r w:rsidRPr="007B42E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национальной </w:t>
      </w:r>
      <w:r w:rsidRPr="007B42E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/>
        </w:rPr>
        <w:t xml:space="preserve">дороги и 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>24,8 тыс. леев - один километр местной</w:t>
      </w:r>
      <w:r w:rsidRPr="007B42E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/>
        </w:rPr>
        <w:t xml:space="preserve"> дороги).</w:t>
      </w:r>
    </w:p>
    <w:p w:rsidR="00B90AFF" w:rsidRPr="007B42ED" w:rsidRDefault="00B90AFF" w:rsidP="002031C0">
      <w:pPr>
        <w:shd w:val="clear" w:color="auto" w:fill="FFFFFF"/>
        <w:spacing w:after="0" w:line="240" w:lineRule="auto"/>
        <w:ind w:left="23" w:firstLine="335"/>
        <w:jc w:val="both"/>
        <w:rPr>
          <w:rFonts w:ascii="Arial Narrow" w:hAnsi="Arial Narrow" w:cs="Times New Roman"/>
          <w:b/>
          <w:i/>
          <w:color w:val="000000"/>
          <w:sz w:val="16"/>
          <w:szCs w:val="16"/>
          <w:u w:val="single"/>
          <w:lang w:val="ru-MO"/>
        </w:rPr>
      </w:pPr>
    </w:p>
    <w:p w:rsidR="00B90AFF" w:rsidRPr="007B42ED" w:rsidRDefault="00B90AFF" w:rsidP="002031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MO"/>
        </w:rPr>
      </w:pPr>
      <w:r w:rsidRPr="007B42ED">
        <w:rPr>
          <w:rFonts w:ascii="Arial" w:eastAsia="Times New Roman" w:hAnsi="Arial" w:cs="Arial"/>
          <w:i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>Выводы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>.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Отсутствие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>эффективно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го механизма по согласованию, выполнению, </w:t>
      </w:r>
      <w:r w:rsidRPr="007B42ED">
        <w:rPr>
          <w:rStyle w:val="hps"/>
          <w:rFonts w:ascii="Times New Roman" w:eastAsia="Times New Roman" w:hAnsi="Times New Roman" w:cs="Times New Roman"/>
          <w:sz w:val="28"/>
          <w:szCs w:val="28"/>
          <w:lang w:val="ru-MO"/>
        </w:rPr>
        <w:t>мониторин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гу и отчетности между сторонами, вовлеченными в процесс организации, закупки и выполнения работ по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 содержанию и ремонту </w:t>
      </w:r>
      <w:r w:rsidRPr="007B42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/>
        </w:rPr>
        <w:t xml:space="preserve">дорог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обусловило невыполнение лимитов объемов работ, утвержденных в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П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рограмме распределения средств дорожного фонда на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2013 год, и неполн</w:t>
      </w:r>
      <w:r>
        <w:rPr>
          <w:rFonts w:ascii="Times New Roman" w:eastAsia="Times New Roman" w:hAnsi="Times New Roman"/>
          <w:sz w:val="28"/>
          <w:szCs w:val="28"/>
          <w:lang w:val="ru-MO"/>
        </w:rPr>
        <w:t>ое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ru-MO"/>
        </w:rPr>
        <w:t>освоение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средств, предназначенных для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>инвестици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й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lastRenderedPageBreak/>
        <w:t xml:space="preserve">в инфраструктуру дорог, которые выражаются путем образования дебиторской задолженности за работы, не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выполненные в отчетном году, в сумме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40,5 млн. леев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и неосвоения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ассигнований в сумме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22,8 млн. леев,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утвержденных в государственном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>бюджет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е на эти цели.</w:t>
      </w:r>
    </w:p>
    <w:p w:rsidR="00B90AFF" w:rsidRPr="007B42ED" w:rsidRDefault="00B90AFF" w:rsidP="002031C0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lang w:val="ru-MO"/>
        </w:rPr>
      </w:pPr>
    </w:p>
    <w:p w:rsidR="00B90AFF" w:rsidRPr="007B42ED" w:rsidRDefault="00B90AFF" w:rsidP="002031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 Рекомендации Совету дорожного фонда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>.</w:t>
      </w:r>
    </w:p>
    <w:p w:rsidR="00B90AFF" w:rsidRPr="007B42ED" w:rsidRDefault="00B90AFF" w:rsidP="00BB5E89">
      <w:pPr>
        <w:pStyle w:val="ListParagraph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Обеспечивать распределение и согласование средств фонда согласно годовым программам работ по ремонту и содержанию </w:t>
      </w:r>
      <w:r w:rsidRPr="007B42ED">
        <w:rPr>
          <w:rFonts w:ascii="Times New Roman" w:eastAsia="Times New Roman" w:hAnsi="Times New Roman"/>
          <w:bCs/>
          <w:i/>
          <w:sz w:val="28"/>
          <w:szCs w:val="28"/>
          <w:lang w:val="ru-MO"/>
        </w:rPr>
        <w:t xml:space="preserve">дорог 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/>
          <w:bCs/>
          <w:i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>в конкретных лимитах по объектам и категориям работ.</w:t>
      </w:r>
    </w:p>
    <w:p w:rsidR="00B90AFF" w:rsidRPr="007B42ED" w:rsidRDefault="00B90AFF" w:rsidP="002031C0">
      <w:pPr>
        <w:pStyle w:val="ListParagraph"/>
        <w:tabs>
          <w:tab w:val="left" w:pos="851"/>
        </w:tabs>
        <w:spacing w:after="0" w:line="240" w:lineRule="auto"/>
        <w:ind w:left="426"/>
        <w:jc w:val="both"/>
        <w:rPr>
          <w:rFonts w:ascii="Times New Roman" w:eastAsia="Times New Roman" w:hAnsi="Times New Roman"/>
          <w:i/>
          <w:sz w:val="28"/>
          <w:szCs w:val="28"/>
          <w:lang w:val="ru-MO"/>
        </w:rPr>
      </w:pPr>
    </w:p>
    <w:p w:rsidR="00B90AFF" w:rsidRPr="007B42ED" w:rsidRDefault="00B90AFF" w:rsidP="00BB5E89">
      <w:pPr>
        <w:pStyle w:val="ListParagraph"/>
        <w:numPr>
          <w:ilvl w:val="1"/>
          <w:numId w:val="38"/>
        </w:numPr>
        <w:tabs>
          <w:tab w:val="left" w:pos="0"/>
          <w:tab w:val="left" w:pos="284"/>
          <w:tab w:val="left" w:pos="851"/>
          <w:tab w:val="left" w:pos="1134"/>
        </w:tabs>
        <w:autoSpaceDE w:val="0"/>
        <w:autoSpaceDN w:val="0"/>
        <w:adjustRightInd w:val="0"/>
        <w:spacing w:after="120" w:line="240" w:lineRule="auto"/>
        <w:ind w:left="0" w:firstLine="567"/>
        <w:jc w:val="both"/>
        <w:outlineLvl w:val="1"/>
        <w:rPr>
          <w:rFonts w:ascii="Arial" w:eastAsia="Times New Roman" w:hAnsi="Arial" w:cs="Arial"/>
          <w:b/>
          <w:i/>
          <w:sz w:val="28"/>
          <w:szCs w:val="28"/>
          <w:lang w:val="ru-MO" w:eastAsia="ru-RU"/>
        </w:rPr>
      </w:pPr>
      <w:bookmarkStart w:id="12" w:name="_Toc390866387"/>
      <w:r w:rsidRPr="007B42ED">
        <w:rPr>
          <w:rFonts w:ascii="Arial" w:eastAsia="Times New Roman" w:hAnsi="Arial" w:cs="Arial"/>
          <w:b/>
          <w:i/>
          <w:sz w:val="28"/>
          <w:szCs w:val="28"/>
          <w:lang w:val="ru-MO" w:eastAsia="ru-RU"/>
        </w:rPr>
        <w:t>Соответствие организации процедур государственных закупок за счет средств дорожного фонда</w:t>
      </w:r>
      <w:bookmarkEnd w:id="12"/>
    </w:p>
    <w:p w:rsidR="00B90AFF" w:rsidRPr="007B42ED" w:rsidRDefault="00B90AFF" w:rsidP="002031C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ab/>
        <w:t xml:space="preserve">В 2013 году для закупок товаров, работ и услуг за счет средств дорожного фонда ГП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 w:eastAsia="ru-RU"/>
        </w:rPr>
        <w:t xml:space="preserve">„ASD” провело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 w:eastAsia="ru-RU"/>
        </w:rPr>
        <w:t>72 открытых торга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 w:eastAsia="ru-RU"/>
        </w:rPr>
        <w:t xml:space="preserve">, было заключено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 w:eastAsia="ru-RU"/>
        </w:rPr>
        <w:t xml:space="preserve">92 договора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 w:eastAsia="ru-RU"/>
        </w:rPr>
        <w:t>стоимостью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 w:eastAsia="ru-RU"/>
        </w:rPr>
        <w:t xml:space="preserve"> 946,3 млн. леев,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 w:eastAsia="ru-RU"/>
        </w:rPr>
        <w:t xml:space="preserve">в том числе 33 договора на сумму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 w:eastAsia="ru-RU"/>
        </w:rPr>
        <w:t>671,9 млн. леев по текущему ремонту; 20 договоров на сумму 44,7 млн. леев по закупке работ по ремонту дорог из щебня; 4 договора на сумму 80,3 млн. леев по закупке работ, связанных с безопасностью дорожного движения (дорожная маркировка, ограждения); 7 договоров на сумму 60,2 млн. леев по закупке товаров; 5 договоров на сумму 69,8 млн. леев по закупке работ по применению битумной обработки и 23 договора на сумму 19,4 млн. леев по закупке услуг по проектированию.</w:t>
      </w:r>
    </w:p>
    <w:p w:rsidR="00B90AFF" w:rsidRPr="007B42ED" w:rsidRDefault="00B90AFF" w:rsidP="002031C0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/>
          <w:i/>
          <w:sz w:val="28"/>
          <w:szCs w:val="28"/>
          <w:lang w:val="ru-MO"/>
        </w:rPr>
        <w:t>В результате проверок аудита о соответствии государственных закупок, проведенных по выборке 80,0% из договоров, установлены некоторые несоответствия и несоблюдение законодательных норм, регламентирующих эту область</w:t>
      </w:r>
      <w:r w:rsidRPr="007B42ED">
        <w:rPr>
          <w:rStyle w:val="FootnoteReference"/>
          <w:b/>
          <w:i/>
          <w:sz w:val="28"/>
          <w:szCs w:val="28"/>
          <w:lang w:val="ru-MO"/>
        </w:rPr>
        <w:footnoteReference w:id="45"/>
      </w:r>
      <w:r w:rsidRPr="007B42ED">
        <w:rPr>
          <w:rFonts w:ascii="Times New Roman" w:hAnsi="Times New Roman" w:cs="Times New Roman"/>
          <w:b/>
          <w:i/>
          <w:sz w:val="28"/>
          <w:szCs w:val="28"/>
          <w:lang w:val="ru-MO"/>
        </w:rPr>
        <w:t xml:space="preserve">, а именно: </w:t>
      </w:r>
    </w:p>
    <w:p w:rsidR="00B90AFF" w:rsidRPr="007B42ED" w:rsidRDefault="00B90AFF" w:rsidP="00BB5E89">
      <w:pPr>
        <w:pStyle w:val="ListParagraph"/>
        <w:numPr>
          <w:ilvl w:val="0"/>
          <w:numId w:val="22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рабочая группа по закупкам (созданная </w:t>
      </w:r>
      <w:r>
        <w:rPr>
          <w:rFonts w:ascii="Times New Roman" w:hAnsi="Times New Roman"/>
          <w:sz w:val="28"/>
          <w:szCs w:val="28"/>
          <w:lang w:val="ru-MO"/>
        </w:rPr>
        <w:t>П</w:t>
      </w:r>
      <w:r w:rsidRPr="007B42ED">
        <w:rPr>
          <w:rFonts w:ascii="Times New Roman" w:hAnsi="Times New Roman"/>
          <w:sz w:val="28"/>
          <w:szCs w:val="28"/>
          <w:lang w:val="ru-MO"/>
        </w:rPr>
        <w:t>риказом ГП „ASD”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14 от 27.03.2012 из 9 человек) не имела четко установленных функций и обязанностей каждого члена, необходимых для исполнения в рамках процедур закупок в соответствии с п.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5 Положения, утвержденного Постановлением Правительства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 w:eastAsia="ro-RO"/>
        </w:rPr>
        <w:t>1380 от 10.12.2007;</w:t>
      </w:r>
    </w:p>
    <w:p w:rsidR="00B90AFF" w:rsidRPr="007B42ED" w:rsidRDefault="00B90AFF" w:rsidP="00BB5E89">
      <w:pPr>
        <w:pStyle w:val="ListParagraph"/>
        <w:numPr>
          <w:ilvl w:val="0"/>
          <w:numId w:val="22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 w:eastAsia="ro-RO"/>
        </w:rPr>
        <w:t>закупающий орган разработал годовой план закупок товаров, работ и услуг за счет средств дорожного фонда, однако не опубликовал регламентирован</w:t>
      </w:r>
      <w:r>
        <w:rPr>
          <w:rFonts w:ascii="Times New Roman" w:hAnsi="Times New Roman"/>
          <w:sz w:val="28"/>
          <w:szCs w:val="28"/>
          <w:lang w:val="ru-MO" w:eastAsia="ro-RO"/>
        </w:rPr>
        <w:t>н</w:t>
      </w:r>
      <w:r w:rsidRPr="007B42ED">
        <w:rPr>
          <w:rFonts w:ascii="Times New Roman" w:hAnsi="Times New Roman"/>
          <w:sz w:val="28"/>
          <w:szCs w:val="28"/>
          <w:lang w:val="ru-MO" w:eastAsia="ro-RO"/>
        </w:rPr>
        <w:t xml:space="preserve">о на </w:t>
      </w:r>
      <w:r w:rsidRPr="007B42ED">
        <w:rPr>
          <w:rFonts w:ascii="Times New Roman" w:hAnsi="Times New Roman"/>
          <w:sz w:val="28"/>
          <w:szCs w:val="28"/>
          <w:lang w:val="ru-MO" w:eastAsia="ru-RU"/>
        </w:rPr>
        <w:t xml:space="preserve">собственном сайте в течение 30 дней со дня его утверждения. Вместе с тем ГП </w:t>
      </w:r>
      <w:r w:rsidRPr="007B42ED">
        <w:rPr>
          <w:rFonts w:ascii="Times New Roman" w:hAnsi="Times New Roman"/>
          <w:sz w:val="28"/>
          <w:szCs w:val="28"/>
          <w:lang w:val="ru-MO"/>
        </w:rPr>
        <w:t>„ASD” при расчете оценочной стоимости договоров государственных закупок не базировалось на общей стоимости к оплате, оцененной закупающим органом, учитывая различные формы возможных вариантов договора;</w:t>
      </w:r>
    </w:p>
    <w:p w:rsidR="00B90AFF" w:rsidRPr="007B42ED" w:rsidRDefault="00B90AFF" w:rsidP="00BB5E89">
      <w:pPr>
        <w:pStyle w:val="ListParagraph"/>
        <w:numPr>
          <w:ilvl w:val="0"/>
          <w:numId w:val="22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>ГП „ASD”, нарушая законодательные положения</w:t>
      </w:r>
      <w:r w:rsidRPr="007B42ED">
        <w:rPr>
          <w:rStyle w:val="FootnoteReference"/>
          <w:sz w:val="28"/>
          <w:szCs w:val="28"/>
          <w:lang w:val="ru-MO"/>
        </w:rPr>
        <w:footnoteReference w:id="46"/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организовало публичные торги по закупкам работ по ремонту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общего пользования и </w:t>
      </w:r>
      <w:r w:rsidRPr="007B42ED">
        <w:rPr>
          <w:rFonts w:ascii="Times New Roman" w:hAnsi="Times New Roman"/>
          <w:sz w:val="28"/>
          <w:szCs w:val="28"/>
          <w:lang w:val="ru-MO"/>
        </w:rPr>
        <w:lastRenderedPageBreak/>
        <w:t xml:space="preserve">заключило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27 договоров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стоимостью </w:t>
      </w:r>
      <w:r w:rsidRPr="007B42ED">
        <w:rPr>
          <w:rFonts w:ascii="Times New Roman" w:hAnsi="Times New Roman"/>
          <w:b/>
          <w:iCs/>
          <w:sz w:val="28"/>
          <w:szCs w:val="28"/>
          <w:lang w:val="ru-MO"/>
        </w:rPr>
        <w:t>455,0 млн. леев</w:t>
      </w:r>
      <w:r w:rsidRPr="007B42ED">
        <w:rPr>
          <w:rFonts w:ascii="Times New Roman" w:hAnsi="Times New Roman"/>
          <w:sz w:val="28"/>
          <w:szCs w:val="28"/>
          <w:lang w:val="ru-MO"/>
        </w:rPr>
        <w:t>, не обеспечив публикацию и прозрачность процедур закупок путем невключения договоров в объявление о намерении и план государственных закупок на 2013 год, а также в отсутствие выделения и распределения средств из дорожного фонда согласно годовой Программе работ по ремонту и содержанию дорог общего пользования, согласованной с Советом дорожного фонда и утвержденной Правительством в конкретных лимитах и по объектам;</w:t>
      </w:r>
    </w:p>
    <w:p w:rsidR="00B90AFF" w:rsidRPr="007B42ED" w:rsidRDefault="00B90AFF" w:rsidP="00BB5E89">
      <w:pPr>
        <w:pStyle w:val="ListParagraph"/>
        <w:numPr>
          <w:ilvl w:val="0"/>
          <w:numId w:val="22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характеристики </w:t>
      </w:r>
      <w:r w:rsidRPr="007B42ED">
        <w:rPr>
          <w:rFonts w:ascii="Times New Roman" w:hAnsi="Times New Roman"/>
          <w:sz w:val="28"/>
          <w:szCs w:val="28"/>
          <w:lang w:val="ru-MO" w:eastAsia="ro-RO"/>
        </w:rPr>
        <w:t xml:space="preserve">товаров, работ и услуг, запрашиваемые ГП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„ASD” и установленные в документах по торгам, в некоторых случаях не содержат точного и полного описания объекта закупки, так, чтобы требования и критерии, определенные закупающим органом, были бы правильно оценены и выполнены. В течение 2013 года ГП „ASD” аннулировало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28 публичных торгов,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 xml:space="preserve">в том числе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Агентство государственных закупок –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4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публичных торга </w:t>
      </w:r>
      <w:r w:rsidRPr="007B42ED">
        <w:rPr>
          <w:rFonts w:ascii="Times New Roman" w:hAnsi="Times New Roman"/>
          <w:sz w:val="28"/>
          <w:szCs w:val="28"/>
          <w:lang w:val="ru-MO"/>
        </w:rPr>
        <w:t>по причине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неправильного отбора победителя (отсутствие 3 квалифицированных оферт; неоценка оферт в соответствии с требованиями из документации по торгам; различное и выборочное применение закупающим органом критериев по квалификации, установленных в стандартной документации при оценке оферт и др.). Одновременно субъект находился в судебном споре с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5 </w:t>
      </w:r>
      <w:r w:rsidRPr="007B42ED">
        <w:rPr>
          <w:rStyle w:val="hps"/>
          <w:rFonts w:ascii="Times New Roman" w:eastAsia="Times New Roman" w:hAnsi="Times New Roman"/>
          <w:b/>
          <w:bCs/>
          <w:noProof/>
          <w:sz w:val="28"/>
          <w:szCs w:val="28"/>
          <w:lang w:val="ru-MO"/>
        </w:rPr>
        <w:t>экономическими агентами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/>
        </w:rPr>
        <w:t>, было запрошено аннулирование постановлений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рабочей группы по закупкам ГП „ASD” и протоколов по оценке оферт;</w:t>
      </w:r>
    </w:p>
    <w:p w:rsidR="00B90AFF" w:rsidRPr="007B42ED" w:rsidRDefault="00B90AFF" w:rsidP="00BB5E89">
      <w:pPr>
        <w:pStyle w:val="ListParagraph"/>
        <w:numPr>
          <w:ilvl w:val="0"/>
          <w:numId w:val="22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>в нарушение требова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ний п</w:t>
      </w:r>
      <w:r w:rsidRPr="007B42ED">
        <w:rPr>
          <w:rFonts w:ascii="Times New Roman" w:hAnsi="Times New Roman"/>
          <w:sz w:val="28"/>
          <w:szCs w:val="28"/>
          <w:lang w:val="ru-MO"/>
        </w:rPr>
        <w:t>.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26 Положения, утвержденного Постановлением Правительства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1404 от 10.12.2008, ГП </w:t>
      </w:r>
      <w:r w:rsidRPr="007B42ED">
        <w:rPr>
          <w:rFonts w:ascii="Times New Roman" w:hAnsi="Times New Roman"/>
          <w:sz w:val="28"/>
          <w:szCs w:val="28"/>
          <w:lang w:val="ru-MO"/>
        </w:rPr>
        <w:t>„ASD” после расторжения некоторых договоров государственных закупок и проводя новые процедуры закупок работ, не определило регламентирова</w:t>
      </w:r>
      <w:r>
        <w:rPr>
          <w:rFonts w:ascii="Times New Roman" w:hAnsi="Times New Roman"/>
          <w:sz w:val="28"/>
          <w:szCs w:val="28"/>
          <w:lang w:val="ru-MO"/>
        </w:rPr>
        <w:t>н</w:t>
      </w:r>
      <w:r w:rsidRPr="007B42ED">
        <w:rPr>
          <w:rFonts w:ascii="Times New Roman" w:hAnsi="Times New Roman"/>
          <w:sz w:val="28"/>
          <w:szCs w:val="28"/>
          <w:lang w:val="ru-MO"/>
        </w:rPr>
        <w:t>но оценочную стоимость договоров закупок;</w:t>
      </w:r>
    </w:p>
    <w:p w:rsidR="00B90AFF" w:rsidRPr="007B42ED" w:rsidRDefault="00B90AFF" w:rsidP="00BB5E89">
      <w:pPr>
        <w:pStyle w:val="ListParagraph"/>
        <w:numPr>
          <w:ilvl w:val="0"/>
          <w:numId w:val="22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>несмотря на то, что согласно ст.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44 (4) Закона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96-XVI от 13.04.2007 при определении победившей оферты закупающий орган оценивает и сопоставляет представленные оферты, используя порядок и критерии, изложенные в документации по торгам, аудитом установлено, что рабочая группа по закупкам ГП „ASD” в 2013 году, игнорируя эти критерии, которые существенно меняют оферту, названную победившей, изменила первоначальные сроки выполнения, не соблюдая ст.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69 (5) Закона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>96-XVI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от 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13.04.2007, которая указывает, что </w:t>
      </w:r>
      <w:r w:rsidRPr="007B42ED">
        <w:rPr>
          <w:rStyle w:val="hps"/>
          <w:rFonts w:ascii="Times New Roman" w:eastAsia="Times New Roman" w:hAnsi="Times New Roman"/>
          <w:bCs/>
          <w:iCs/>
          <w:noProof/>
          <w:sz w:val="28"/>
          <w:szCs w:val="28"/>
          <w:lang w:val="ru-MO" w:eastAsia="ru-RU"/>
        </w:rPr>
        <w:t xml:space="preserve">экономический оператор обязан неукоснительно выполнять условия заключенного договора. Так, закупающий орган допустил продление сроков выполнения ряда договоров на 2014 год стоимостью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39,0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вместе с тем в течение 2013 года изменил срок выполнения некоторых договоров стоимостью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124,4 млн. леев.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>Аналогичная ситуация была установлена аудитом и в 2012 году. Так, в нарушение законодательных положений</w:t>
      </w:r>
      <w:r w:rsidRPr="007B42ED">
        <w:rPr>
          <w:rStyle w:val="FootnoteReference"/>
          <w:sz w:val="28"/>
          <w:szCs w:val="28"/>
          <w:lang w:val="ru-MO"/>
        </w:rPr>
        <w:footnoteReference w:id="47"/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,</w:t>
      </w:r>
      <w:r w:rsidRPr="007B42ED">
        <w:rPr>
          <w:rFonts w:ascii="Times New Roman" w:hAnsi="Times New Roman" w:cs="Times New Roman"/>
          <w:i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в отсутствие регламентированного перераспределения средств дорожного фонда на основании письма МТДИ №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04/1-4-256 от 17.10.2012 и протокола №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143 от 18.10.2012 были продлены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lastRenderedPageBreak/>
        <w:t xml:space="preserve">первоначальные сроки выполнения работ от 4 до 12 месяцев по 13 договорам закупок в размере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223,9 млн. леев,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остаток невыполненных по этим договорам в 2012 году сумм </w:t>
      </w:r>
      <w:r w:rsidRPr="007B42ED">
        <w:rPr>
          <w:rFonts w:ascii="Times New Roman" w:hAnsi="Times New Roman" w:cs="Times New Roman"/>
          <w:noProof/>
          <w:sz w:val="28"/>
          <w:szCs w:val="28"/>
          <w:lang w:val="ru-MO"/>
        </w:rPr>
        <w:t xml:space="preserve">составил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182,6 млн. леев,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которые впоследствии были выполнены за счет средств 2013 года. Об этих несоответствиях ГП „ASD” было предупреждено мно</w:t>
      </w:r>
      <w:r>
        <w:rPr>
          <w:rFonts w:ascii="Times New Roman" w:hAnsi="Times New Roman" w:cs="Times New Roman"/>
          <w:sz w:val="28"/>
          <w:szCs w:val="28"/>
          <w:lang w:val="ru-MO"/>
        </w:rPr>
        <w:t>жественны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ми письмами Агентства государственных закупок.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Исходя из указанного, аудит делает вывод, что часть средств дорожного фонда текущего года использованы для 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 xml:space="preserve">финансирования некоторых договоров предыдущего года, что ведет к затягиванию выполнения работ по ремонту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дорог 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 xml:space="preserve">общего пользования. Вместе с тем ГП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„ASD”, заключив множество договоров с некоторыми </w:t>
      </w:r>
      <w:r w:rsidRPr="007B42ED">
        <w:rPr>
          <w:rStyle w:val="hps"/>
          <w:rFonts w:ascii="Times New Roman" w:eastAsia="Times New Roman" w:hAnsi="Times New Roman" w:cs="Times New Roman"/>
          <w:bCs/>
          <w:noProof/>
          <w:sz w:val="28"/>
          <w:szCs w:val="28"/>
          <w:lang w:val="ru-MO" w:eastAsia="ru-RU"/>
        </w:rPr>
        <w:t xml:space="preserve">экономическими операторами, но не обеспечивая то, чтобы они располагали необходимым потенциалом для выполнения работ или поставки товаров, прибегло к продлению не выполненных в сроки договоров вместо того, чтобы применить финансовые санкции, предусмотренные договорными условиями. Рабочая группа по закупкам заключила новые договора закупок в то время, когда ранее заключенные не были выполнены. В этом контексте, в результате торгов, организованных ГП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 w:eastAsia="ru-RU"/>
        </w:rPr>
        <w:t xml:space="preserve">„ASD”, аудит приводит пример выборки из 37 договоров стоимостью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759,5 млн. леев, заключенных с 9 </w:t>
      </w:r>
      <w:r w:rsidRPr="007B42ED">
        <w:rPr>
          <w:rStyle w:val="hps"/>
          <w:rFonts w:ascii="Times New Roman" w:eastAsia="Times New Roman" w:hAnsi="Times New Roman" w:cs="Times New Roman"/>
          <w:b/>
          <w:bCs/>
          <w:noProof/>
          <w:sz w:val="28"/>
          <w:szCs w:val="28"/>
          <w:lang w:val="ru-MO"/>
        </w:rPr>
        <w:t>экономическими агентами.</w:t>
      </w:r>
    </w:p>
    <w:p w:rsidR="00B90AFF" w:rsidRPr="007B42ED" w:rsidRDefault="00B90AFF" w:rsidP="002031C0">
      <w:pPr>
        <w:spacing w:after="0" w:line="240" w:lineRule="auto"/>
        <w:ind w:firstLine="352"/>
        <w:jc w:val="both"/>
        <w:rPr>
          <w:rFonts w:ascii="Times New Roman" w:hAnsi="Times New Roman" w:cs="Times New Roman"/>
          <w:b/>
          <w:i/>
          <w:sz w:val="16"/>
          <w:szCs w:val="16"/>
          <w:lang w:val="ru-MO"/>
        </w:rPr>
      </w:pP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/>
          <w:i/>
          <w:sz w:val="28"/>
          <w:szCs w:val="28"/>
          <w:lang w:val="ru-MO"/>
        </w:rPr>
        <w:t>Таким образом, на менеджмент некоторых государственных закупок, проводимых в рамках ГП „ASD”, повлияли несоответствия, имеющие отрицательное влияние на осуществление ряда покупок в условиях экономичности, не было в полной мере обеспечено инициирование и проведение процедур государственных закупок в соответствии с законодательной базой.</w:t>
      </w:r>
    </w:p>
    <w:p w:rsidR="00B90AFF" w:rsidRPr="007B42ED" w:rsidRDefault="00B90AFF" w:rsidP="002031C0">
      <w:pPr>
        <w:spacing w:after="0" w:line="240" w:lineRule="auto"/>
        <w:ind w:firstLine="352"/>
        <w:jc w:val="both"/>
        <w:rPr>
          <w:rFonts w:ascii="Times New Roman" w:hAnsi="Times New Roman" w:cs="Times New Roman"/>
          <w:sz w:val="28"/>
          <w:szCs w:val="28"/>
          <w:lang w:val="ru-MO"/>
        </w:rPr>
      </w:pPr>
    </w:p>
    <w:p w:rsidR="00B90AFF" w:rsidRPr="0087537A" w:rsidRDefault="00B90AFF" w:rsidP="00BB5E89">
      <w:pPr>
        <w:pStyle w:val="ListParagraph"/>
        <w:numPr>
          <w:ilvl w:val="2"/>
          <w:numId w:val="38"/>
        </w:numPr>
        <w:shd w:val="clear" w:color="auto" w:fill="FFFFFF"/>
        <w:tabs>
          <w:tab w:val="left" w:pos="851"/>
        </w:tabs>
        <w:spacing w:after="120" w:line="240" w:lineRule="auto"/>
        <w:ind w:left="0" w:firstLine="567"/>
        <w:jc w:val="both"/>
        <w:outlineLvl w:val="2"/>
        <w:rPr>
          <w:rFonts w:ascii="Arial" w:eastAsia="Times New Roman" w:hAnsi="Arial" w:cs="Arial"/>
          <w:i/>
          <w:sz w:val="28"/>
          <w:szCs w:val="28"/>
          <w:lang w:val="ru-MO"/>
        </w:rPr>
      </w:pPr>
      <w:bookmarkStart w:id="13" w:name="_Toc390866388"/>
      <w:r w:rsidRPr="0087537A">
        <w:rPr>
          <w:rFonts w:ascii="Arial" w:eastAsia="Times New Roman" w:hAnsi="Arial" w:cs="Arial"/>
          <w:i/>
          <w:sz w:val="28"/>
          <w:szCs w:val="28"/>
          <w:lang w:val="ru-MO" w:eastAsia="ru-RU"/>
        </w:rPr>
        <w:t xml:space="preserve">Соответствие исполнения расходов из дорожного фонда на текущее содержание национальных и местных дорог </w:t>
      </w:r>
      <w:r w:rsidRPr="0087537A">
        <w:rPr>
          <w:rFonts w:ascii="Arial" w:eastAsia="Times New Roman" w:hAnsi="Arial" w:cs="Arial"/>
          <w:i/>
          <w:sz w:val="28"/>
          <w:szCs w:val="28"/>
          <w:lang w:val="ru-MO"/>
        </w:rPr>
        <w:t>(</w:t>
      </w:r>
      <w:r w:rsidRPr="0087537A">
        <w:rPr>
          <w:rFonts w:ascii="Arial" w:eastAsia="Times New Roman" w:hAnsi="Arial" w:cs="Arial"/>
          <w:i/>
          <w:color w:val="000000"/>
          <w:sz w:val="28"/>
          <w:szCs w:val="28"/>
          <w:lang w:val="ru-MO"/>
        </w:rPr>
        <w:t>413,0 млн. леев)</w:t>
      </w:r>
      <w:bookmarkEnd w:id="13"/>
    </w:p>
    <w:p w:rsidR="00B90AFF" w:rsidRPr="007B42ED" w:rsidRDefault="00B90AFF" w:rsidP="002031C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В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П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рограмме по содержанию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на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2013 год первоначально были утверждены средства в сумме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288,0 млн. леев,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которые впоследствии были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>3 раза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изменены МТДИ и ГП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>„ASD”: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31.05.2013 – в сумме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>319,2 млн. леев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; 29.09.2013 -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358,0 млн. леев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и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31.12.2013 -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401,6 млн. леев.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Следует отметить,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что </w:t>
      </w:r>
      <w:r w:rsidRPr="007B42ED">
        <w:rPr>
          <w:rStyle w:val="HTMLSample"/>
          <w:rFonts w:ascii="Times New Roman" w:eastAsia="Times New Roman" w:hAnsi="Times New Roman" w:cs="Times New Roman"/>
          <w:sz w:val="28"/>
          <w:szCs w:val="28"/>
          <w:lang w:val="ru-MO"/>
        </w:rPr>
        <w:t>бенефициарами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примерно </w:t>
      </w:r>
      <w:r w:rsidRPr="007B42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MO"/>
        </w:rPr>
        <w:t xml:space="preserve">41% </w:t>
      </w:r>
      <w:r w:rsidRPr="007B42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/>
        </w:rPr>
        <w:t>ассигнований из средств дорожного фонда являются акционерные общества, созданные МТДИ.</w:t>
      </w:r>
    </w:p>
    <w:p w:rsidR="00B90AFF" w:rsidRPr="007B42ED" w:rsidRDefault="00B90AFF" w:rsidP="002031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На основании указанной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>п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рограммы ГП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„ASD” 29.01.2013 заключило </w:t>
      </w:r>
      <w:r w:rsidRPr="007B42ED">
        <w:rPr>
          <w:rFonts w:ascii="Times New Roman" w:hAnsi="Times New Roman"/>
          <w:b/>
          <w:bCs/>
          <w:iCs/>
          <w:sz w:val="28"/>
          <w:szCs w:val="28"/>
          <w:lang w:val="ru-MO"/>
        </w:rPr>
        <w:t>39 договоров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MO"/>
        </w:rPr>
        <w:t xml:space="preserve">в размере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>281,5 млн. леев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 с АО „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Drumuri” об осуществлении деятельности по содержанию и </w:t>
      </w:r>
      <w:r w:rsidRPr="007B42E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MO"/>
        </w:rPr>
        <w:t>администрированию дорог общего пользования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.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После завершения слияния АО „Drumuri” 31.05.2013 были заключены 14 договоров на сумму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311,9 млн. леев,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а на основании ряда дополнительных соглашений объем первоначально контрактованных работ еще был увеличен на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169,8 млн. леев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(37,7%), составив на 31.12.2013 сумму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450,8 млн. леев.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Эти заключенные 14 договоров включают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расходы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на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lastRenderedPageBreak/>
        <w:t xml:space="preserve">текущее содержание дорог, на содержание постов по контролю за весовой нагрузкой на ось автомобилей, </w:t>
      </w:r>
      <w:r w:rsidRPr="007B42E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MO"/>
        </w:rPr>
        <w:t>администрирование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дорог, а в конце года были контрактованы нерегламентирова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>н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но и некоторые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расходы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по ремонту дорог, которые не были выполнены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>акционерными общества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ми.</w:t>
      </w:r>
    </w:p>
    <w:p w:rsidR="00B90AFF" w:rsidRPr="007B42ED" w:rsidRDefault="00B90AFF" w:rsidP="002031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 w:eastAsia="ru-RU"/>
        </w:rPr>
        <w:t xml:space="preserve">Аудит отмечает, что в приложениях к договорам, заключенным с АО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„Drumuri”, указывается только лимит выделенных средств, а не конкретный годовой объем работ по содержанию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дорог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общего пользования, был приложен список с видами работ, которые должны быть выполнены.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 Это позволяет </w:t>
      </w:r>
      <w:r w:rsidRPr="007B42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/>
        </w:rPr>
        <w:t>акционерным общества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м представлять к оплате </w:t>
      </w:r>
      <w:r w:rsidRPr="007B42ED">
        <w:rPr>
          <w:rStyle w:val="HTMLSample"/>
          <w:rFonts w:ascii="Times New Roman" w:eastAsia="Times New Roman" w:hAnsi="Times New Roman" w:cs="Times New Roman"/>
          <w:bCs/>
          <w:sz w:val="28"/>
          <w:szCs w:val="28"/>
          <w:lang w:val="ru-MO"/>
        </w:rPr>
        <w:t>бенефициар</w:t>
      </w:r>
      <w:r>
        <w:rPr>
          <w:rStyle w:val="HTMLSample"/>
          <w:rFonts w:ascii="Times New Roman" w:eastAsia="Times New Roman" w:hAnsi="Times New Roman" w:cs="Times New Roman"/>
          <w:bCs/>
          <w:sz w:val="28"/>
          <w:szCs w:val="28"/>
          <w:lang w:val="ru-MO"/>
        </w:rPr>
        <w:t>у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 выполненных работ по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содержанию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дорог по усмотрению обществ, что не позволяет ГП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„ASD” обеспечить контроль за объемами контрактованных работ 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по сравнению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с работами, 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выполненными </w:t>
      </w:r>
      <w:r w:rsidRPr="007B42ED">
        <w:rPr>
          <w:rFonts w:ascii="Times New Roman" w:hAnsi="Times New Roman" w:cs="Times New Roman"/>
          <w:bCs/>
          <w:iCs/>
          <w:color w:val="000000"/>
          <w:sz w:val="28"/>
          <w:szCs w:val="28"/>
          <w:lang w:val="ru-MO"/>
        </w:rPr>
        <w:t>акционерными общества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ми, и, соответственно, за счет средств дорожного фонда, распределенного на эти цели в годовой Программе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по содержанию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общего пользования.</w:t>
      </w:r>
    </w:p>
    <w:p w:rsidR="00B90AFF" w:rsidRPr="007B42ED" w:rsidRDefault="00B90AFF" w:rsidP="002031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В 2012-2013 годах ГП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 „ASD” не внесло предложений по адаптации законодательно-нормативной базы к требованиям новой системы по содержанию, не внедряло новые договора по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содержанию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дорог,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 w:eastAsia="ru-RU"/>
        </w:rPr>
        <w:t>приведенных в соответствие с международной практикой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 и основанных на единой цене, что привело к несоблюдению положений п.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>2, 3 и 4 из Плана</w:t>
      </w:r>
      <w:r w:rsidRPr="007B42ED">
        <w:rPr>
          <w:rFonts w:ascii="Times New Roman" w:eastAsia="Times New Roman" w:hAnsi="Times New Roman" w:cs="Times New Roman"/>
          <w:sz w:val="24"/>
          <w:szCs w:val="24"/>
          <w:lang w:val="ru-MO" w:eastAsia="ru-RU"/>
        </w:rPr>
        <w:t xml:space="preserve">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 w:eastAsia="ru-RU"/>
        </w:rPr>
        <w:t>мероприятий по внедрению реформы системы содержания автомобильных дорог общего пользования, содержащегося в приложения №</w:t>
      </w:r>
      <w:r>
        <w:rPr>
          <w:rFonts w:ascii="Times New Roman" w:eastAsia="Times New Roman" w:hAnsi="Times New Roman" w:cs="Times New Roman"/>
          <w:sz w:val="28"/>
          <w:szCs w:val="28"/>
          <w:lang w:val="ru-MO" w:eastAsia="ru-RU"/>
        </w:rPr>
        <w:t xml:space="preserve">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 w:eastAsia="ru-RU"/>
        </w:rPr>
        <w:t>1 к Постановлению Правительства №</w:t>
      </w:r>
      <w:r>
        <w:rPr>
          <w:rFonts w:ascii="Times New Roman" w:eastAsia="Times New Roman" w:hAnsi="Times New Roman" w:cs="Times New Roman"/>
          <w:sz w:val="28"/>
          <w:szCs w:val="28"/>
          <w:lang w:val="ru-MO" w:eastAsia="ru-RU"/>
        </w:rPr>
        <w:t xml:space="preserve">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244 от 19.04.2012</w:t>
      </w:r>
      <w:r w:rsidRPr="007B42ED">
        <w:rPr>
          <w:rStyle w:val="FootnoteReference"/>
          <w:sz w:val="28"/>
          <w:szCs w:val="28"/>
          <w:lang w:val="ru-MO"/>
        </w:rPr>
        <w:footnoteReference w:id="48"/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.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MO" w:eastAsia="ru-RU"/>
        </w:rPr>
      </w:pPr>
      <w:r w:rsidRPr="007B42ED">
        <w:rPr>
          <w:rFonts w:ascii="Times New Roman" w:eastAsia="Times New Roman" w:hAnsi="Times New Roman" w:cs="Times New Roman"/>
          <w:sz w:val="28"/>
          <w:szCs w:val="28"/>
          <w:lang w:val="ru-MO" w:eastAsia="ru-RU"/>
        </w:rPr>
        <w:t xml:space="preserve">Аудитом установлено, что для выполнения работ по содержанию дорог ГП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>„ASD”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израсходовало </w:t>
      </w:r>
      <w:r w:rsidRPr="007B42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MO"/>
        </w:rPr>
        <w:t>413,0 млн. леев (</w:t>
      </w:r>
      <w:r w:rsidRPr="007B42ED">
        <w:rPr>
          <w:rFonts w:ascii="Times New Roman" w:hAnsi="Times New Roman" w:cs="Times New Roman"/>
          <w:b/>
          <w:color w:val="000000"/>
          <w:sz w:val="28"/>
          <w:szCs w:val="28"/>
          <w:lang w:val="ru-MO"/>
        </w:rPr>
        <w:t xml:space="preserve">254,4 млн. леев –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на текущее</w:t>
      </w:r>
      <w:r w:rsidRPr="007B42ED">
        <w:rPr>
          <w:rFonts w:ascii="Times New Roman" w:hAnsi="Times New Roman" w:cs="Times New Roman"/>
          <w:b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 w:eastAsia="ru-RU"/>
        </w:rPr>
        <w:t xml:space="preserve">содержание дорог, </w:t>
      </w:r>
      <w:r w:rsidRPr="007B42ED">
        <w:rPr>
          <w:rFonts w:ascii="Times New Roman" w:hAnsi="Times New Roman" w:cs="Times New Roman"/>
          <w:b/>
          <w:color w:val="000000"/>
          <w:sz w:val="28"/>
          <w:szCs w:val="28"/>
          <w:lang w:val="ru-MO"/>
        </w:rPr>
        <w:t xml:space="preserve">10,7 млн. леев -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на содержание постов по контролю за нагрузкой на ось автомобилей, </w:t>
      </w:r>
      <w:r w:rsidRPr="007B42ED">
        <w:rPr>
          <w:rFonts w:ascii="Times New Roman" w:hAnsi="Times New Roman" w:cs="Times New Roman"/>
          <w:b/>
          <w:color w:val="000000"/>
          <w:sz w:val="28"/>
          <w:szCs w:val="28"/>
          <w:lang w:val="ru-MO"/>
        </w:rPr>
        <w:t xml:space="preserve">92,7 млн. леев -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содержание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 дорог в зимний период, </w:t>
      </w:r>
      <w:r w:rsidRPr="007B42ED">
        <w:rPr>
          <w:rFonts w:ascii="Times New Roman" w:hAnsi="Times New Roman" w:cs="Times New Roman"/>
          <w:b/>
          <w:color w:val="000000"/>
          <w:sz w:val="28"/>
          <w:szCs w:val="28"/>
          <w:lang w:val="ru-MO"/>
        </w:rPr>
        <w:t xml:space="preserve">47,5 млн. леев -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>расходы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на ремонт дорог</w:t>
      </w:r>
      <w:r w:rsidRPr="007B42E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MO"/>
        </w:rPr>
        <w:t xml:space="preserve"> и </w:t>
      </w:r>
      <w:r w:rsidRPr="007B42ED">
        <w:rPr>
          <w:rFonts w:ascii="Times New Roman" w:hAnsi="Times New Roman" w:cs="Times New Roman"/>
          <w:b/>
          <w:color w:val="000000"/>
          <w:sz w:val="28"/>
          <w:szCs w:val="28"/>
          <w:lang w:val="ru-MO"/>
        </w:rPr>
        <w:t>7,8 млн. леев</w:t>
      </w:r>
      <w:r w:rsidRPr="007B42E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MO"/>
        </w:rPr>
        <w:t xml:space="preserve"> – администрирование дорог), из которых на сумму </w:t>
      </w:r>
      <w:r w:rsidRPr="007B42ED">
        <w:rPr>
          <w:rFonts w:ascii="Times New Roman" w:hAnsi="Times New Roman" w:cs="Times New Roman"/>
          <w:b/>
          <w:color w:val="000000"/>
          <w:sz w:val="28"/>
          <w:szCs w:val="28"/>
          <w:lang w:val="ru-MO"/>
        </w:rPr>
        <w:t xml:space="preserve">320,4 млн. леев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не были организованы государственные закупки в соответствии со ст.</w:t>
      </w:r>
      <w:r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1 и ст.</w:t>
      </w:r>
      <w:r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6 Закона №</w:t>
      </w:r>
      <w:r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>96-XVI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от </w:t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>13.04.2007</w:t>
      </w:r>
      <w:r w:rsidRPr="007B42ED">
        <w:rPr>
          <w:rStyle w:val="FootnoteReference"/>
          <w:iCs/>
          <w:sz w:val="28"/>
          <w:szCs w:val="28"/>
          <w:lang w:val="ru-MO" w:eastAsia="ru-RU"/>
        </w:rPr>
        <w:footnoteReference w:id="49"/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 xml:space="preserve">, которые указывают, что средства государственного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 w:eastAsia="ru-RU"/>
        </w:rPr>
        <w:t>бюджет</w:t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 xml:space="preserve">а и специальных фондов являются публичными средствами, не была обеспечена прозрачность, конкуренция и </w:t>
      </w:r>
      <w:r w:rsidRPr="007B42ED">
        <w:rPr>
          <w:rFonts w:ascii="Times New Roman" w:eastAsia="Times New Roman" w:hAnsi="Times New Roman"/>
          <w:iCs/>
          <w:color w:val="000000"/>
          <w:sz w:val="28"/>
          <w:szCs w:val="28"/>
          <w:lang w:val="ru-MO" w:eastAsia="ru-RU"/>
        </w:rPr>
        <w:t>эффективно</w:t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>е использование средств дорожного фонда.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MO"/>
        </w:rPr>
        <w:t xml:space="preserve">Следует отметить, что </w:t>
      </w:r>
      <w:r w:rsidRPr="007B42E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MO"/>
        </w:rPr>
        <w:t>13 акционерных обществ</w:t>
      </w:r>
      <w:r w:rsidRPr="007B42E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>”Drumuri”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, нарушив ст.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1 и ст.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12 Закона №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>96-XVI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от </w:t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 xml:space="preserve">13.04.2007 и возложив на себя полномочия рабочей группы по закупкам  ГП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„ASD”, за счет средств дорожного фонда, предназначенных для осуществления деятельности по содержанию и </w:t>
      </w:r>
      <w:r w:rsidRPr="007B42ED">
        <w:rPr>
          <w:rFonts w:ascii="Times New Roman" w:hAnsi="Times New Roman"/>
          <w:bCs/>
          <w:iCs/>
          <w:color w:val="000000"/>
          <w:sz w:val="28"/>
          <w:szCs w:val="28"/>
          <w:lang w:val="ru-MO"/>
        </w:rPr>
        <w:t xml:space="preserve">администрированию </w:t>
      </w:r>
      <w:r w:rsidRPr="007B42E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MO"/>
        </w:rPr>
        <w:t xml:space="preserve">дорог </w:t>
      </w:r>
      <w:r w:rsidRPr="007B42ED">
        <w:rPr>
          <w:rFonts w:ascii="Times New Roman" w:hAnsi="Times New Roman" w:cs="Times New Roman"/>
          <w:bCs/>
          <w:iCs/>
          <w:color w:val="000000"/>
          <w:sz w:val="28"/>
          <w:szCs w:val="28"/>
          <w:lang w:val="ru-MO"/>
        </w:rPr>
        <w:t>общего пользования</w:t>
      </w:r>
      <w:r w:rsidRPr="007B42ED">
        <w:rPr>
          <w:rFonts w:ascii="Times New Roman" w:hAnsi="Times New Roman"/>
          <w:bCs/>
          <w:iCs/>
          <w:color w:val="000000"/>
          <w:sz w:val="28"/>
          <w:szCs w:val="28"/>
          <w:lang w:val="ru-MO"/>
        </w:rPr>
        <w:t xml:space="preserve">, контрактовали напрямую с частными фирмами работы по текущему ремонту на сумму </w:t>
      </w:r>
      <w:r w:rsidRPr="007B42ED">
        <w:rPr>
          <w:rFonts w:ascii="Times New Roman" w:hAnsi="Times New Roman" w:cs="Times New Roman"/>
          <w:b/>
          <w:color w:val="000000"/>
          <w:sz w:val="28"/>
          <w:szCs w:val="28"/>
          <w:lang w:val="ru-MO"/>
        </w:rPr>
        <w:t xml:space="preserve">47,5 млн. леев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без организации торгов, не было обеспечено эффективное использование средств дорожного фонда.</w:t>
      </w:r>
    </w:p>
    <w:p w:rsidR="00B90AFF" w:rsidRPr="007B42ED" w:rsidRDefault="00B90AFF" w:rsidP="002031C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MO"/>
        </w:rPr>
      </w:pPr>
    </w:p>
    <w:p w:rsidR="00B90AFF" w:rsidRPr="007B42ED" w:rsidRDefault="00B90AFF" w:rsidP="002031C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lastRenderedPageBreak/>
        <w:t>Исполнение расходов на содержание дорог в зимний период (работы по вывозу снега, борьба с гололедом)</w:t>
      </w:r>
    </w:p>
    <w:p w:rsidR="00B90AFF" w:rsidRPr="007B42ED" w:rsidRDefault="00B90AFF" w:rsidP="002031C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ru-MO"/>
        </w:rPr>
      </w:pPr>
      <w:r w:rsidRPr="007B42ED">
        <w:rPr>
          <w:rFonts w:ascii="Times New Roman" w:eastAsia="Times New Roman" w:hAnsi="Times New Roman" w:cs="Times New Roman"/>
          <w:bCs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685729" cy="1511796"/>
            <wp:effectExtent l="19050" t="0" r="321" b="0"/>
            <wp:docPr id="36" name="Рисунок 6" descr="D:\v_munteanu\My Documents\Audit Ministerul Transporturilor\Poze\Imagini drumuri\658x0_kamaz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_munteanu\My Documents\Audit Ministerul Transporturilor\Poze\Imagini drumuri\658x0_kamazur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74" cy="1516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B42ED">
        <w:rPr>
          <w:rFonts w:ascii="Times New Roman" w:eastAsia="Times New Roman" w:hAnsi="Times New Roman" w:cs="Times New Roman"/>
          <w:bCs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670362" cy="1513146"/>
            <wp:effectExtent l="19050" t="0" r="0" b="0"/>
            <wp:docPr id="3" name="Рисунок 1" descr="D:\v_munteanu\My Documents\Audit Ministerul Transporturilor\Poze\Imagini drumuri\drumuri-inchise-in-urma-avertizarii-cod-portocaliu-de-viscol-un-microbuz-s-a-rasturnat-in-sant-pe-a2-11289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_munteanu\My Documents\Audit Ministerul Transporturilor\Poze\Imagini drumuri\drumuri-inchise-in-urma-avertizarii-cod-portocaliu-de-viscol-un-microbuz-s-a-rasturnat-in-sant-pe-a2-112894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69" cy="1520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0AFF" w:rsidRPr="007B42ED" w:rsidRDefault="00B90AFF" w:rsidP="002031C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MO"/>
        </w:rPr>
      </w:pPr>
      <w:r w:rsidRPr="007B42ED">
        <w:rPr>
          <w:rFonts w:ascii="Times New Roman" w:hAnsi="Times New Roman"/>
          <w:b/>
          <w:i/>
          <w:sz w:val="20"/>
          <w:szCs w:val="20"/>
          <w:lang w:val="ru-MO"/>
        </w:rPr>
        <w:t>Источник.</w:t>
      </w:r>
      <w:r w:rsidRPr="007B42ED">
        <w:rPr>
          <w:rFonts w:ascii="Times New Roman" w:hAnsi="Times New Roman"/>
          <w:sz w:val="20"/>
          <w:szCs w:val="20"/>
          <w:lang w:val="ru-MO"/>
        </w:rPr>
        <w:t xml:space="preserve"> Фотографии выполнены аудиторской группой 24.01.2014.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ru-MO"/>
        </w:rPr>
      </w:pPr>
      <w:r w:rsidRPr="007B42E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val="ru-MO"/>
        </w:rPr>
        <w:t xml:space="preserve">Согласно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П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рограмме распределения средств дорожного фонда на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2013 год, в целях содержания дорог в зимний период были выделены финансовые средства в сумме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110,0 млн. леев,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 w:eastAsia="ru-RU"/>
        </w:rPr>
        <w:t xml:space="preserve">в том числе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для национальных дорог - 80,0 млн. леев и для местных дорог – 30,0 млн. леев. Фактически годовой лимит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расходов не был исполнен на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17,3 млн. леев,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 w:eastAsia="ru-RU"/>
        </w:rPr>
        <w:t xml:space="preserve">в том числе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на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содержание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национальных дорог на 12,4 млн. леев и местных дорог - на 4,9 млн. леев.</w:t>
      </w:r>
    </w:p>
    <w:p w:rsidR="00B90AFF" w:rsidRPr="007B42ED" w:rsidRDefault="00B90AFF" w:rsidP="002031C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6"/>
          <w:szCs w:val="16"/>
          <w:lang w:val="ru-MO"/>
        </w:rPr>
      </w:pP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 xml:space="preserve">Проверки аудита о соответствии исполнения </w:t>
      </w:r>
      <w:r w:rsidRPr="007B42ED">
        <w:rPr>
          <w:rFonts w:ascii="Times New Roman" w:hAnsi="Times New Roman"/>
          <w:b/>
          <w:i/>
          <w:color w:val="000000"/>
          <w:sz w:val="28"/>
          <w:szCs w:val="28"/>
          <w:lang w:val="ru-MO"/>
        </w:rPr>
        <w:t>расходов на закупку некоторых товаров, предназначенных для содержания дорог в зимний период</w:t>
      </w:r>
      <w:r w:rsidRPr="007B42ED">
        <w:rPr>
          <w:rFonts w:ascii="Times New Roman" w:hAnsi="Times New Roman"/>
          <w:b/>
          <w:bCs/>
          <w:i/>
          <w:color w:val="000000"/>
          <w:sz w:val="28"/>
          <w:szCs w:val="28"/>
          <w:lang w:val="ru-MO"/>
        </w:rPr>
        <w:t xml:space="preserve">, свидетельствуют о некоторых недостатках и несоответствиях. 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>Так</w:t>
      </w:r>
      <w:r w:rsidRPr="007B42ED">
        <w:rPr>
          <w:rFonts w:ascii="Times New Roman" w:hAnsi="Times New Roman"/>
          <w:b/>
          <w:bCs/>
          <w:i/>
          <w:color w:val="000000"/>
          <w:sz w:val="28"/>
          <w:szCs w:val="28"/>
          <w:lang w:val="ru-MO"/>
        </w:rPr>
        <w:t xml:space="preserve">: </w:t>
      </w:r>
    </w:p>
    <w:p w:rsidR="00B90AFF" w:rsidRPr="007B42ED" w:rsidRDefault="00B90AFF" w:rsidP="00BB5E89">
      <w:pPr>
        <w:pStyle w:val="NormalWeb"/>
        <w:numPr>
          <w:ilvl w:val="0"/>
          <w:numId w:val="29"/>
        </w:numPr>
        <w:ind w:left="0" w:firstLine="284"/>
        <w:rPr>
          <w:sz w:val="28"/>
          <w:szCs w:val="28"/>
          <w:lang w:val="ru-MO" w:eastAsia="ru-RU"/>
        </w:rPr>
      </w:pPr>
      <w:r w:rsidRPr="007B42ED">
        <w:rPr>
          <w:sz w:val="28"/>
          <w:szCs w:val="28"/>
          <w:lang w:val="ru-MO" w:eastAsia="ru-RU"/>
        </w:rPr>
        <w:t xml:space="preserve">в нарушение </w:t>
      </w:r>
      <w:r w:rsidRPr="007B42ED">
        <w:rPr>
          <w:bCs/>
          <w:sz w:val="28"/>
          <w:szCs w:val="28"/>
          <w:lang w:val="ru-MO" w:eastAsia="ru-RU"/>
        </w:rPr>
        <w:t>положений п.</w:t>
      </w:r>
      <w:r>
        <w:rPr>
          <w:bCs/>
          <w:sz w:val="28"/>
          <w:szCs w:val="28"/>
          <w:lang w:val="ru-MO" w:eastAsia="ru-RU"/>
        </w:rPr>
        <w:t xml:space="preserve"> </w:t>
      </w:r>
      <w:r w:rsidRPr="007B42ED">
        <w:rPr>
          <w:bCs/>
          <w:sz w:val="28"/>
          <w:szCs w:val="28"/>
          <w:lang w:val="ru-MO" w:eastAsia="ru-RU"/>
        </w:rPr>
        <w:t xml:space="preserve">4 </w:t>
      </w:r>
      <w:r w:rsidRPr="007B42ED">
        <w:rPr>
          <w:sz w:val="28"/>
          <w:szCs w:val="28"/>
          <w:lang w:val="ru-MO" w:eastAsia="ru-RU"/>
        </w:rPr>
        <w:t>Плана мероприятий по внедрению реформы системы содержания автомобильных дорог общего пользования</w:t>
      </w:r>
      <w:r w:rsidRPr="007B42ED">
        <w:rPr>
          <w:rStyle w:val="FootnoteReference"/>
          <w:sz w:val="28"/>
          <w:szCs w:val="28"/>
          <w:lang w:val="ru-MO"/>
        </w:rPr>
        <w:footnoteReference w:id="50"/>
      </w:r>
      <w:r w:rsidRPr="007B42ED">
        <w:rPr>
          <w:bCs/>
          <w:sz w:val="28"/>
          <w:szCs w:val="28"/>
          <w:lang w:val="ru-MO"/>
        </w:rPr>
        <w:t xml:space="preserve"> ГП </w:t>
      </w:r>
      <w:r w:rsidRPr="007B42ED">
        <w:rPr>
          <w:sz w:val="28"/>
          <w:szCs w:val="28"/>
          <w:lang w:val="ru-MO"/>
        </w:rPr>
        <w:t xml:space="preserve">,,ASD” </w:t>
      </w:r>
      <w:r w:rsidRPr="007B42ED">
        <w:rPr>
          <w:b/>
          <w:sz w:val="28"/>
          <w:szCs w:val="28"/>
          <w:lang w:val="ru-MO"/>
        </w:rPr>
        <w:t>не осуществляет</w:t>
      </w:r>
      <w:r w:rsidRPr="007B42ED">
        <w:rPr>
          <w:b/>
          <w:lang w:val="ru-MO"/>
        </w:rPr>
        <w:t xml:space="preserve"> </w:t>
      </w:r>
      <w:r w:rsidRPr="007B42ED">
        <w:rPr>
          <w:b/>
          <w:sz w:val="28"/>
          <w:szCs w:val="28"/>
          <w:lang w:val="ru-MO"/>
        </w:rPr>
        <w:t>заключение договоров</w:t>
      </w:r>
      <w:r w:rsidRPr="007B42ED">
        <w:rPr>
          <w:b/>
          <w:lang w:val="ru-MO"/>
        </w:rPr>
        <w:t xml:space="preserve"> </w:t>
      </w:r>
      <w:r w:rsidRPr="007B42ED">
        <w:rPr>
          <w:b/>
          <w:sz w:val="28"/>
          <w:szCs w:val="28"/>
          <w:lang w:val="ru-MO"/>
        </w:rPr>
        <w:t>на работы по содержанию в зимний период на основании многолетней статистики осадков</w:t>
      </w:r>
      <w:r w:rsidRPr="007B42ED">
        <w:rPr>
          <w:sz w:val="28"/>
          <w:szCs w:val="28"/>
          <w:lang w:val="ru-MO"/>
        </w:rPr>
        <w:t xml:space="preserve">. Годовое количество соли, закупленное в 2013 году, по сравнению с 2012 годом возросло на 19,9 тыс. тонн (22,8 млн. леев), а по сравнению с 2011 и 2010 годами - на 9,9 тыс. тонн (18,2 млн. леев) и, соответственно, на 24,1 тыс. тонн (31,1 млн. леев) больше. Эволюция закупки ГП ,,ASD” количества технической соли за период 2010-2013 годов отражено в </w:t>
      </w:r>
      <w:r w:rsidRPr="007B42ED">
        <w:rPr>
          <w:b/>
          <w:sz w:val="28"/>
          <w:szCs w:val="28"/>
          <w:lang w:val="ru-MO"/>
        </w:rPr>
        <w:t>приложении №</w:t>
      </w:r>
      <w:r>
        <w:rPr>
          <w:b/>
          <w:sz w:val="28"/>
          <w:szCs w:val="28"/>
          <w:lang w:val="ru-MO"/>
        </w:rPr>
        <w:t xml:space="preserve"> </w:t>
      </w:r>
      <w:r w:rsidRPr="007B42ED">
        <w:rPr>
          <w:b/>
          <w:sz w:val="28"/>
          <w:szCs w:val="28"/>
          <w:lang w:val="ru-MO"/>
        </w:rPr>
        <w:t>6 к настоящему Отчету;</w:t>
      </w:r>
    </w:p>
    <w:p w:rsidR="00B90AFF" w:rsidRPr="007B42ED" w:rsidRDefault="00B90AFF" w:rsidP="00BB5E89">
      <w:pPr>
        <w:pStyle w:val="ListParagraph"/>
        <w:numPr>
          <w:ilvl w:val="0"/>
          <w:numId w:val="26"/>
        </w:numPr>
        <w:spacing w:after="120" w:line="240" w:lineRule="auto"/>
        <w:ind w:left="0" w:firstLine="425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отсутствие обоснования планирования реальных потребностей в закупках для правильной оценки их стоимости, что не вписывается в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положения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Постановления Правительства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>1404 от 10.12.2008</w:t>
      </w:r>
      <w:r w:rsidRPr="007B42ED">
        <w:rPr>
          <w:rStyle w:val="FootnoteReference"/>
          <w:color w:val="000000"/>
          <w:sz w:val="28"/>
          <w:szCs w:val="28"/>
          <w:lang w:val="ru-MO"/>
        </w:rPr>
        <w:footnoteReference w:id="51"/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. Согласно объявлению о намерении и годовому плану закупок ГП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,,ASD” запланировало закупку для содержания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 </w:t>
      </w:r>
      <w:r w:rsidRPr="007B42ED">
        <w:rPr>
          <w:rFonts w:ascii="Times New Roman" w:hAnsi="Times New Roman"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в зимний период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20,0 тыс. тонн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технической соли на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общую сумму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25,9 млн. леев. </w:t>
      </w:r>
      <w:r w:rsidRPr="007B42ED">
        <w:rPr>
          <w:rFonts w:ascii="Times New Roman" w:hAnsi="Times New Roman"/>
          <w:sz w:val="28"/>
          <w:szCs w:val="28"/>
          <w:lang w:val="ru-MO"/>
        </w:rPr>
        <w:t>В результате публичных торгов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13/00354 от 26.07.2013 на основании 5 договоров ГП ,,ASD” закупило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29,9 тыс. тонн соли </w:t>
      </w:r>
      <w:r w:rsidRPr="007B42ED">
        <w:rPr>
          <w:rFonts w:ascii="Times New Roman" w:hAnsi="Times New Roman"/>
          <w:sz w:val="28"/>
          <w:szCs w:val="28"/>
          <w:lang w:val="ru-MO"/>
        </w:rPr>
        <w:t>на сумму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35,6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превысив на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49,5% (9,9 тыс. тонн)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количество запланированной соли и на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lastRenderedPageBreak/>
        <w:t xml:space="preserve">37,5% (9,7 млн. леев)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оценочную стоимость закупки. Средняя цена одной тонны соли варьировала между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1100 леев </w:t>
      </w:r>
      <w:r w:rsidRPr="007B42ED">
        <w:rPr>
          <w:rFonts w:ascii="Times New Roman" w:hAnsi="Times New Roman"/>
          <w:sz w:val="28"/>
          <w:szCs w:val="28"/>
          <w:lang w:val="ru-MO"/>
        </w:rPr>
        <w:t>и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1280 леев.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Наиболее значительное количество соли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16,8 тыс. тонн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на сумму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20,1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было закуплено у одного 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>экономическо</w:t>
      </w:r>
      <w:r w:rsidRPr="007B42ED">
        <w:rPr>
          <w:rFonts w:ascii="Times New Roman" w:hAnsi="Times New Roman"/>
          <w:sz w:val="28"/>
          <w:szCs w:val="28"/>
          <w:lang w:val="ru-MO"/>
        </w:rPr>
        <w:t>го оператора, средняя цена одной тонны была 1200 леев.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i/>
          <w:sz w:val="28"/>
          <w:szCs w:val="28"/>
          <w:lang w:val="ru-MO"/>
        </w:rPr>
        <w:t>Анализом эволюции цен на техническую соль, закупленную ГП ,,ASD”, сквозь призму стоимостной цепочки в последующей торговле от импортера до конечного потребителя, установлено следующее:</w:t>
      </w:r>
    </w:p>
    <w:p w:rsidR="00B90AFF" w:rsidRPr="007B42ED" w:rsidRDefault="00B90AFF" w:rsidP="00BB5E89">
      <w:pPr>
        <w:pStyle w:val="ListParagraph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в рамках публичных торгов по закупке технической соли аудит установил </w:t>
      </w:r>
      <w:r>
        <w:rPr>
          <w:rFonts w:ascii="Times New Roman" w:hAnsi="Times New Roman"/>
          <w:sz w:val="28"/>
          <w:szCs w:val="28"/>
          <w:lang w:val="ru-MO"/>
        </w:rPr>
        <w:t>взаимозависимость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между 2 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>экономическими операторами, находящим</w:t>
      </w:r>
      <w:r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>и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>ся по одному и тому же почтовому адресу, которые представили сертификаты происхождения технической соли от экспортера</w:t>
      </w:r>
      <w:r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>-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>нерезидента, выданные одному</w:t>
      </w:r>
      <w:r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>-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>единственному импортеру</w:t>
      </w:r>
      <w:r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>-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 xml:space="preserve">резиденту. В рамках </w:t>
      </w:r>
      <w:r w:rsidRPr="007B42ED">
        <w:rPr>
          <w:rFonts w:ascii="Times New Roman" w:hAnsi="Times New Roman"/>
          <w:sz w:val="28"/>
          <w:szCs w:val="28"/>
          <w:lang w:val="ru-MO"/>
        </w:rPr>
        <w:t>публичных торгов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13/00354 от 26.07.2013 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 xml:space="preserve">экономический оператор, который пришел с офертой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(34,9 млн. леев), представил товаротранспортную накладную, сертификат качества и 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>сертификат происхождения импортируемого товара, выданный экономическим агентом из Украины. Экономический оператор, оферта которого была согласована, представил на торги сертификат происхождения импортируемого товара, выданный первым экономическим оператором от того же экспортера</w:t>
      </w:r>
      <w:r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>-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 xml:space="preserve">нерезидента из Украины. Согласно статистическому отчету об импорте, экономический оператор, названный победителем, не импортировал техническую соль в 2013 году, участвуя таким образом </w:t>
      </w:r>
      <w:r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>в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 xml:space="preserve"> торгах с товаром, импортированным первым экономическим оператором, однако его оферта не была д</w:t>
      </w:r>
      <w:r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>и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>сквалифицирована. Следует отметить, что согласно статистическому отчету об импорте средняя цена на таможне одной тонны соли с оплаченными импортными п</w:t>
      </w:r>
      <w:r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>ошлин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 xml:space="preserve">ами составила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464 ле</w:t>
      </w:r>
      <w:r>
        <w:rPr>
          <w:rFonts w:ascii="Times New Roman" w:hAnsi="Times New Roman"/>
          <w:b/>
          <w:sz w:val="28"/>
          <w:szCs w:val="28"/>
          <w:lang w:val="ru-MO"/>
        </w:rPr>
        <w:t>я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по сравнению с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1200 ле</w:t>
      </w:r>
      <w:r>
        <w:rPr>
          <w:rFonts w:ascii="Times New Roman" w:hAnsi="Times New Roman"/>
          <w:b/>
          <w:sz w:val="28"/>
          <w:szCs w:val="28"/>
          <w:lang w:val="ru-MO"/>
        </w:rPr>
        <w:t>ями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контрактованными ГП ,,ASD” с победившим 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 xml:space="preserve">экономическим оператором, последнему была обеспечена торговая надбавка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158,6%</w:t>
      </w:r>
      <w:r w:rsidRPr="007B42ED">
        <w:rPr>
          <w:rFonts w:ascii="Times New Roman" w:hAnsi="Times New Roman"/>
          <w:sz w:val="28"/>
          <w:szCs w:val="28"/>
          <w:lang w:val="ru-MO"/>
        </w:rPr>
        <w:t>.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Аудиторские доказательства, полученные путем прямого наблюдения событий, особенно на национальной дороге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>R26 Тирасполь-Кэушень-Чимишлия, констатировали внушительное количество противогололедного материала, предназначенного для содержания дорог общего пользования в зимний период, не потребленного в холодный период года.</w:t>
      </w:r>
    </w:p>
    <w:p w:rsidR="00B90AFF" w:rsidRPr="007B42ED" w:rsidRDefault="00B90AFF" w:rsidP="002031C0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  <w:lang w:val="ru-MO"/>
        </w:rPr>
      </w:pPr>
    </w:p>
    <w:p w:rsidR="00B90AFF" w:rsidRPr="007B42ED" w:rsidRDefault="00B90AFF" w:rsidP="002031C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47094" cy="1713539"/>
            <wp:effectExtent l="19050" t="0" r="0" b="0"/>
            <wp:docPr id="6" name="Рисунок 2" descr="D:\v_munteanu\My Documents\Audit Ministerul Transporturilor\Poze\100_FUJI\DSCF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_munteanu\My Documents\Audit Ministerul Transporturilor\Poze\100_FUJI\DSCF36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89" cy="1713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B42ED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47203" cy="1711921"/>
            <wp:effectExtent l="19050" t="0" r="0" b="0"/>
            <wp:docPr id="24" name="Рисунок 4" descr="D:\v_munteanu\My Documents\Audit Ministerul Transporturilor\Poze\100_FUJI\DSCF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_munteanu\My Documents\Audit Ministerul Transporturilor\Poze\100_FUJI\DSCF36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354" cy="1712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0AFF" w:rsidRPr="007B42ED" w:rsidRDefault="00B90AFF" w:rsidP="002031C0">
      <w:pPr>
        <w:spacing w:before="120" w:after="120" w:line="240" w:lineRule="auto"/>
        <w:ind w:firstLine="425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MO"/>
        </w:rPr>
      </w:pPr>
      <w:r w:rsidRPr="007B42ED">
        <w:rPr>
          <w:rFonts w:ascii="Times New Roman" w:hAnsi="Times New Roman"/>
          <w:b/>
          <w:i/>
          <w:sz w:val="20"/>
          <w:szCs w:val="20"/>
          <w:lang w:val="ru-MO"/>
        </w:rPr>
        <w:t>Источник.</w:t>
      </w:r>
      <w:r w:rsidRPr="007B42ED">
        <w:rPr>
          <w:rFonts w:ascii="Times New Roman" w:hAnsi="Times New Roman"/>
          <w:sz w:val="20"/>
          <w:szCs w:val="20"/>
          <w:lang w:val="ru-MO"/>
        </w:rPr>
        <w:t xml:space="preserve"> Фотографии выполнены аудиторской группой 13.03.2014.</w:t>
      </w:r>
    </w:p>
    <w:p w:rsidR="00B90AFF" w:rsidRPr="007B42ED" w:rsidRDefault="00B90AFF" w:rsidP="002031C0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u-MO"/>
        </w:rPr>
      </w:pPr>
    </w:p>
    <w:p w:rsidR="00B90AFF" w:rsidRPr="007B42ED" w:rsidRDefault="00B90AFF" w:rsidP="00BB5E89">
      <w:pPr>
        <w:pStyle w:val="ListParagraph"/>
        <w:numPr>
          <w:ilvl w:val="0"/>
          <w:numId w:val="26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>Аудит отмечает невыполнение договора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11-18/250 от 11.09.2013, заключенного между ГП ,,ASD” и одним 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 xml:space="preserve">экономическим оператором, общей стоимостью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24,5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по поставке 12 лобовых погрузчиков с ковшами и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оборудования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, состоящего из навесной фрезы для уборки снега с проезжей части дорог,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 xml:space="preserve">в том числе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7 единиц - до 31.12.2013 и 5 единиц - до 28.02.2014. Невыполнение договора было связано с началом другим 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 xml:space="preserve">экономическим оператором, участником торгов, судебного спора об аннулировании результатов публичных торгов. Заключением </w:t>
      </w:r>
      <w:r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>а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 xml:space="preserve">ппеляционного суда мун. Кишинэу от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20.01.2014 было 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 xml:space="preserve">аннулировано приостановление выполнения договора, а дополнительным соглашением от </w:t>
      </w:r>
      <w:r w:rsidRPr="007B42ED">
        <w:rPr>
          <w:rFonts w:ascii="Times New Roman" w:hAnsi="Times New Roman"/>
          <w:sz w:val="28"/>
          <w:szCs w:val="28"/>
          <w:lang w:val="ru-MO"/>
        </w:rPr>
        <w:t>20.01.2014 был продлен срок поставки транспортных единиц до 21.03.2014. Впоследствии лобовые погрузчики с ковшами и навесные фрезы для уборки снега с проезжей части дорог до конца аудита не были представлены, договор был расторгнут.</w:t>
      </w:r>
    </w:p>
    <w:p w:rsidR="00B90AFF" w:rsidRPr="007B42ED" w:rsidRDefault="00B90AFF" w:rsidP="002031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MO"/>
        </w:rPr>
      </w:pPr>
    </w:p>
    <w:p w:rsidR="00B90AFF" w:rsidRPr="0087537A" w:rsidRDefault="00B90AFF" w:rsidP="00BB5E89">
      <w:pPr>
        <w:pStyle w:val="ListParagraph"/>
        <w:numPr>
          <w:ilvl w:val="2"/>
          <w:numId w:val="38"/>
        </w:numPr>
        <w:tabs>
          <w:tab w:val="left" w:pos="1134"/>
        </w:tabs>
        <w:spacing w:after="0" w:line="240" w:lineRule="auto"/>
        <w:ind w:hanging="295"/>
        <w:jc w:val="both"/>
        <w:outlineLvl w:val="2"/>
        <w:rPr>
          <w:rFonts w:ascii="Arial" w:hAnsi="Arial" w:cs="Arial"/>
          <w:i/>
          <w:sz w:val="28"/>
          <w:szCs w:val="28"/>
          <w:lang w:val="ru-MO"/>
        </w:rPr>
      </w:pPr>
      <w:r w:rsidRPr="007B42ED">
        <w:rPr>
          <w:rFonts w:ascii="Arial" w:hAnsi="Arial" w:cs="Arial"/>
          <w:i/>
          <w:sz w:val="28"/>
          <w:szCs w:val="28"/>
          <w:lang w:val="ru-MO"/>
        </w:rPr>
        <w:t xml:space="preserve"> </w:t>
      </w:r>
      <w:bookmarkStart w:id="14" w:name="_Toc390866389"/>
      <w:r w:rsidRPr="0087537A">
        <w:rPr>
          <w:rFonts w:ascii="Arial" w:hAnsi="Arial" w:cs="Arial"/>
          <w:i/>
          <w:sz w:val="28"/>
          <w:szCs w:val="28"/>
          <w:lang w:val="ru-MO"/>
        </w:rPr>
        <w:t>Соответствие закупки и выполнения работ по текущему ремонту и обработке (485,0 млн. леев)</w:t>
      </w:r>
      <w:bookmarkEnd w:id="14"/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Выполнение работ по текущему ремонту </w:t>
      </w:r>
      <w:r w:rsidRPr="007B42ED">
        <w:rPr>
          <w:rFonts w:ascii="Times New Roman" w:eastAsia="Times New Roman" w:hAnsi="Times New Roman" w:cs="Times New Roman"/>
          <w:b/>
          <w:bCs/>
          <w:sz w:val="28"/>
          <w:szCs w:val="28"/>
          <w:lang w:val="ru-MO"/>
        </w:rPr>
        <w:t xml:space="preserve">дорог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 w:cs="Times New Roman"/>
          <w:b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с дорожным покрытием из асфальтобетона.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Этот вид работ,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запланированный и принятый ГП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„ASD”, включает: работы по пломбиров</w:t>
      </w:r>
      <w:r>
        <w:rPr>
          <w:rFonts w:ascii="Times New Roman" w:hAnsi="Times New Roman" w:cs="Times New Roman"/>
          <w:sz w:val="28"/>
          <w:szCs w:val="28"/>
          <w:lang w:val="ru-MO"/>
        </w:rPr>
        <w:t>анию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ям; работы по фрезерованию неровностей; работы по замене новых слоев и работы по применению слоев для выравнивания.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MO"/>
        </w:rPr>
      </w:pP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7"/>
          <w:szCs w:val="27"/>
          <w:lang w:val="ru-MO"/>
        </w:rPr>
      </w:pPr>
      <w:r w:rsidRPr="007B42ED">
        <w:rPr>
          <w:rFonts w:ascii="Times New Roman" w:eastAsia="Times New Roman" w:hAnsi="Times New Roman" w:cs="Times New Roman"/>
          <w:b/>
          <w:i/>
          <w:noProof/>
          <w:sz w:val="27"/>
          <w:szCs w:val="27"/>
          <w:lang w:val="ru-RU" w:eastAsia="ru-RU"/>
        </w:rPr>
        <w:drawing>
          <wp:inline distT="0" distB="0" distL="0" distR="0">
            <wp:extent cx="2789304" cy="1588580"/>
            <wp:effectExtent l="19050" t="0" r="0" b="0"/>
            <wp:docPr id="33" name="Рисунок 4" descr="D:\v_munteanu\My Documents\Audit Ministerul Transporturilor\Poze\Imagini drumuri\drumuri-moldova-400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_munteanu\My Documents\Audit Ministerul Transporturilor\Poze\Imagini drumuri\drumuri-moldova-400x1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90" cy="1597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B42ED">
        <w:rPr>
          <w:rFonts w:ascii="Times New Roman" w:eastAsia="Times New Roman" w:hAnsi="Times New Roman" w:cs="Times New Roman"/>
          <w:b/>
          <w:i/>
          <w:noProof/>
          <w:sz w:val="27"/>
          <w:szCs w:val="27"/>
          <w:lang w:val="ru-RU" w:eastAsia="ru-RU"/>
        </w:rPr>
        <w:drawing>
          <wp:inline distT="0" distB="0" distL="0" distR="0">
            <wp:extent cx="2424473" cy="1597526"/>
            <wp:effectExtent l="19050" t="0" r="0" b="0"/>
            <wp:docPr id="34" name="Рисунок 5" descr="D:\v_munteanu\My Documents\Audit Ministerul Transporturilor\Poze\Plombare-gropi-ia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_munteanu\My Documents\Audit Ministerul Transporturilor\Poze\Plombare-gropi-iarn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43" cy="1600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0AFF" w:rsidRPr="007B42ED" w:rsidRDefault="00B90AFF" w:rsidP="002031C0">
      <w:pPr>
        <w:spacing w:before="120" w:after="120" w:line="240" w:lineRule="auto"/>
        <w:ind w:firstLine="993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MO"/>
        </w:rPr>
      </w:pPr>
      <w:r w:rsidRPr="007B42ED">
        <w:rPr>
          <w:rFonts w:ascii="Times New Roman" w:hAnsi="Times New Roman"/>
          <w:b/>
          <w:i/>
          <w:sz w:val="18"/>
          <w:szCs w:val="18"/>
          <w:lang w:val="ru-MO"/>
        </w:rPr>
        <w:t xml:space="preserve"> </w:t>
      </w:r>
      <w:r w:rsidRPr="007B42ED">
        <w:rPr>
          <w:rFonts w:ascii="Times New Roman" w:hAnsi="Times New Roman"/>
          <w:b/>
          <w:i/>
          <w:sz w:val="20"/>
          <w:szCs w:val="20"/>
          <w:lang w:val="ru-MO"/>
        </w:rPr>
        <w:t>Источник.</w:t>
      </w:r>
      <w:r w:rsidRPr="007B42ED">
        <w:rPr>
          <w:rFonts w:ascii="Times New Roman" w:hAnsi="Times New Roman"/>
          <w:sz w:val="20"/>
          <w:szCs w:val="20"/>
          <w:lang w:val="ru-MO"/>
        </w:rPr>
        <w:t xml:space="preserve"> Фотографии выполнены аудиторской группой.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При выполнении работ по текущему ремонту дорог общего пользования с дорожным покрытием из асфальтобетона ГП </w:t>
      </w:r>
      <w:r w:rsidRPr="007B42ED">
        <w:rPr>
          <w:rFonts w:ascii="Times New Roman" w:hAnsi="Times New Roman" w:cs="Times New Roman"/>
          <w:b/>
          <w:i/>
          <w:sz w:val="28"/>
          <w:szCs w:val="28"/>
          <w:lang w:val="ru-MO"/>
        </w:rPr>
        <w:t xml:space="preserve">„ASD” не действовало с целью решения несоответствий в ходе проведения работ, в результате на момент представления актов приема работ было допущено </w:t>
      </w:r>
      <w:r w:rsidRPr="007B42ED">
        <w:rPr>
          <w:rFonts w:ascii="Times New Roman" w:hAnsi="Times New Roman" w:cs="Times New Roman"/>
          <w:b/>
          <w:bCs/>
          <w:i/>
          <w:sz w:val="28"/>
          <w:szCs w:val="28"/>
          <w:lang w:val="ru-MO"/>
        </w:rPr>
        <w:t>финансирование некоторых объемов работ по видам, не предусмотренным в местной смете и в договоре, что противоречит законодательным положениям.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В целях закупки работ по текущему ремонту ГП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„ASD” организовало 6 публичных торгов, заключив 11 договоров стоимостью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118,1 млн. леев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с 7 </w:t>
      </w:r>
      <w:r w:rsidRPr="007B42ED">
        <w:rPr>
          <w:rStyle w:val="hps"/>
          <w:rFonts w:ascii="Times New Roman" w:eastAsia="Times New Roman" w:hAnsi="Times New Roman" w:cs="Times New Roman"/>
          <w:bCs/>
          <w:noProof/>
          <w:sz w:val="28"/>
          <w:szCs w:val="28"/>
          <w:lang w:val="ru-MO" w:eastAsia="ru-RU"/>
        </w:rPr>
        <w:t xml:space="preserve">экономическими операторами. Несмотря на то, что лимит контрактованных ассигнований был соблюден, ГП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„ASD”</w:t>
      </w:r>
      <w:r>
        <w:rPr>
          <w:rFonts w:ascii="Times New Roman" w:hAnsi="Times New Roman" w:cs="Times New Roman"/>
          <w:sz w:val="28"/>
          <w:szCs w:val="28"/>
          <w:lang w:val="ru-MO"/>
        </w:rPr>
        <w:t>,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не учитывая утвержденную сметную документацию, </w:t>
      </w:r>
      <w:r>
        <w:rPr>
          <w:rFonts w:ascii="Times New Roman" w:hAnsi="Times New Roman" w:cs="Times New Roman"/>
          <w:sz w:val="28"/>
          <w:szCs w:val="28"/>
          <w:lang w:val="ru-MO"/>
        </w:rPr>
        <w:t>за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котор</w:t>
      </w:r>
      <w:r>
        <w:rPr>
          <w:rFonts w:ascii="Times New Roman" w:hAnsi="Times New Roman" w:cs="Times New Roman"/>
          <w:sz w:val="28"/>
          <w:szCs w:val="28"/>
          <w:lang w:val="ru-MO"/>
        </w:rPr>
        <w:t>ую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MO"/>
        </w:rPr>
        <w:t>инкассировало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из средств дорожного фонда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895,5 тыс. леев,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и представленные на торги оферты (местные сметы),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lastRenderedPageBreak/>
        <w:t>послужившие основой для назначения победителей и заключения договоров, приняло объемы работ с отклонениями от условий технических заданий и заключенных договоров, не соблюдая ст.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69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(5) Закона №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>96-XVI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от </w:t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>13.04.2007</w:t>
      </w:r>
      <w:r w:rsidRPr="007B42ED">
        <w:rPr>
          <w:rStyle w:val="FootnoteReference"/>
          <w:iCs/>
          <w:sz w:val="28"/>
          <w:szCs w:val="28"/>
          <w:lang w:val="ru-MO" w:eastAsia="ru-RU"/>
        </w:rPr>
        <w:footnoteReference w:id="52"/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 xml:space="preserve"> и п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2.1 договоров подряда, в которых указано, что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э</w:t>
      </w:r>
      <w:r w:rsidRPr="007B42ED">
        <w:rPr>
          <w:rFonts w:ascii="Times New Roman" w:hAnsi="Times New Roman" w:cs="Times New Roman"/>
          <w:sz w:val="28"/>
          <w:szCs w:val="28"/>
          <w:lang w:val="ru-MO" w:eastAsia="ru-RU"/>
        </w:rPr>
        <w:t xml:space="preserve">кономические операторы обязаны неукоснительно выполнять условия заключенного договора, соблюдая требования в отношении качества и установленной цены. </w:t>
      </w:r>
    </w:p>
    <w:p w:rsidR="00B90AFF" w:rsidRPr="007B42ED" w:rsidRDefault="00B90AFF" w:rsidP="00BB5E89">
      <w:pPr>
        <w:pStyle w:val="NormalWeb"/>
        <w:numPr>
          <w:ilvl w:val="0"/>
          <w:numId w:val="29"/>
        </w:numPr>
        <w:ind w:left="0" w:firstLine="284"/>
        <w:rPr>
          <w:sz w:val="28"/>
          <w:szCs w:val="28"/>
          <w:lang w:val="ru-MO" w:eastAsia="ru-RU"/>
        </w:rPr>
      </w:pPr>
      <w:r w:rsidRPr="007B42ED">
        <w:rPr>
          <w:sz w:val="28"/>
          <w:szCs w:val="28"/>
          <w:lang w:val="ru-MO" w:eastAsia="ru-RU"/>
        </w:rPr>
        <w:t xml:space="preserve">Аудитом установлено, что в соответствии с </w:t>
      </w:r>
      <w:r w:rsidRPr="007B42ED">
        <w:rPr>
          <w:sz w:val="28"/>
          <w:szCs w:val="28"/>
          <w:lang w:val="ru-MO"/>
        </w:rPr>
        <w:t xml:space="preserve">техническими заданиями работы по текущему ремонту должны быть выполнены по длине участков </w:t>
      </w:r>
      <w:r w:rsidRPr="007B42ED">
        <w:rPr>
          <w:b/>
          <w:sz w:val="28"/>
          <w:szCs w:val="28"/>
          <w:lang w:val="ru-MO"/>
        </w:rPr>
        <w:t>5,4 тыс. км,</w:t>
      </w:r>
      <w:r w:rsidRPr="007B42ED">
        <w:rPr>
          <w:sz w:val="28"/>
          <w:szCs w:val="28"/>
          <w:lang w:val="ru-MO"/>
        </w:rPr>
        <w:t xml:space="preserve"> однако фактически они были выполнены по длине </w:t>
      </w:r>
      <w:r w:rsidRPr="007B42ED">
        <w:rPr>
          <w:b/>
          <w:sz w:val="28"/>
          <w:szCs w:val="28"/>
          <w:lang w:val="ru-MO"/>
        </w:rPr>
        <w:t>3,2 тыс. км</w:t>
      </w:r>
      <w:r w:rsidRPr="007B42ED">
        <w:rPr>
          <w:sz w:val="28"/>
          <w:szCs w:val="28"/>
          <w:lang w:val="ru-MO"/>
        </w:rPr>
        <w:t xml:space="preserve"> или на </w:t>
      </w:r>
      <w:r w:rsidRPr="007B42ED">
        <w:rPr>
          <w:b/>
          <w:sz w:val="28"/>
          <w:szCs w:val="28"/>
          <w:lang w:val="ru-MO"/>
        </w:rPr>
        <w:t>2,2 тыс. км</w:t>
      </w:r>
      <w:r w:rsidRPr="007B42ED">
        <w:rPr>
          <w:sz w:val="28"/>
          <w:szCs w:val="28"/>
          <w:lang w:val="ru-MO"/>
        </w:rPr>
        <w:t xml:space="preserve"> меньше (40,7%), не соблюдая условия из документов по торгам. Вместе с тем установлено, что 6 генеральных подрядчиков из 7 проверенных аудитом не выполнили работы, указанные в сметной документации и офертах, представленных на торги (местных сметах) по замене новых слоев на площади </w:t>
      </w:r>
      <w:r w:rsidRPr="007B42ED">
        <w:rPr>
          <w:b/>
          <w:sz w:val="28"/>
          <w:szCs w:val="28"/>
          <w:lang w:val="ru-MO"/>
        </w:rPr>
        <w:t>14,5 тыс. м</w:t>
      </w:r>
      <w:r w:rsidRPr="007B42ED">
        <w:rPr>
          <w:b/>
          <w:sz w:val="28"/>
          <w:szCs w:val="28"/>
          <w:vertAlign w:val="superscript"/>
          <w:lang w:val="ru-MO"/>
        </w:rPr>
        <w:t xml:space="preserve">2 </w:t>
      </w:r>
      <w:r w:rsidRPr="007B42ED">
        <w:rPr>
          <w:sz w:val="28"/>
          <w:szCs w:val="28"/>
          <w:lang w:val="ru-MO"/>
        </w:rPr>
        <w:t xml:space="preserve">на </w:t>
      </w:r>
      <w:r w:rsidRPr="007B42ED">
        <w:rPr>
          <w:bCs/>
          <w:sz w:val="28"/>
          <w:szCs w:val="28"/>
          <w:lang w:val="ru-MO"/>
        </w:rPr>
        <w:t xml:space="preserve">общую сумму </w:t>
      </w:r>
      <w:r w:rsidRPr="007B42ED">
        <w:rPr>
          <w:b/>
          <w:sz w:val="28"/>
          <w:szCs w:val="28"/>
          <w:lang w:val="ru-MO"/>
        </w:rPr>
        <w:t>10,7 млн. леев</w:t>
      </w:r>
      <w:r w:rsidRPr="007B42ED">
        <w:rPr>
          <w:sz w:val="28"/>
          <w:szCs w:val="28"/>
          <w:lang w:val="ru-MO"/>
        </w:rPr>
        <w:t xml:space="preserve"> и, соответственно, работы по применению слоев для выравнивания на площади </w:t>
      </w:r>
      <w:r w:rsidRPr="007B42ED">
        <w:rPr>
          <w:b/>
          <w:sz w:val="28"/>
          <w:szCs w:val="28"/>
          <w:lang w:val="ru-MO"/>
        </w:rPr>
        <w:t>7,6 тыс. м</w:t>
      </w:r>
      <w:r w:rsidRPr="007B42ED">
        <w:rPr>
          <w:b/>
          <w:sz w:val="28"/>
          <w:szCs w:val="28"/>
          <w:vertAlign w:val="superscript"/>
          <w:lang w:val="ru-MO"/>
        </w:rPr>
        <w:t xml:space="preserve">2 </w:t>
      </w:r>
      <w:r w:rsidRPr="007B42ED">
        <w:rPr>
          <w:sz w:val="28"/>
          <w:szCs w:val="28"/>
          <w:lang w:val="ru-MO"/>
        </w:rPr>
        <w:t xml:space="preserve">на </w:t>
      </w:r>
      <w:r w:rsidRPr="007B42ED">
        <w:rPr>
          <w:bCs/>
          <w:sz w:val="28"/>
          <w:szCs w:val="28"/>
          <w:lang w:val="ru-MO"/>
        </w:rPr>
        <w:t xml:space="preserve">сумму </w:t>
      </w:r>
      <w:r w:rsidRPr="007B42ED">
        <w:rPr>
          <w:b/>
          <w:sz w:val="28"/>
          <w:szCs w:val="28"/>
          <w:lang w:val="ru-MO"/>
        </w:rPr>
        <w:t xml:space="preserve">1,2 млн. леев. </w:t>
      </w:r>
      <w:r w:rsidRPr="007B42ED">
        <w:rPr>
          <w:sz w:val="28"/>
          <w:szCs w:val="28"/>
          <w:lang w:val="ru-MO"/>
        </w:rPr>
        <w:t>Соответствующие работы должны</w:t>
      </w:r>
      <w:r>
        <w:rPr>
          <w:sz w:val="28"/>
          <w:szCs w:val="28"/>
          <w:lang w:val="ru-MO"/>
        </w:rPr>
        <w:t xml:space="preserve"> были</w:t>
      </w:r>
      <w:r w:rsidRPr="007B42ED">
        <w:rPr>
          <w:sz w:val="28"/>
          <w:szCs w:val="28"/>
          <w:lang w:val="ru-MO"/>
        </w:rPr>
        <w:t xml:space="preserve"> быть квалифицированы как капитальные работы, а </w:t>
      </w:r>
      <w:r w:rsidRPr="007B42ED">
        <w:rPr>
          <w:color w:val="000000"/>
          <w:sz w:val="28"/>
          <w:szCs w:val="28"/>
          <w:lang w:val="ru-MO"/>
        </w:rPr>
        <w:t xml:space="preserve">расходы </w:t>
      </w:r>
      <w:r w:rsidRPr="007B42ED">
        <w:rPr>
          <w:sz w:val="28"/>
          <w:szCs w:val="28"/>
          <w:lang w:val="ru-MO"/>
        </w:rPr>
        <w:t xml:space="preserve">в сумме 11,9 млн. леев отнесены на увеличение стоимости работ. В то же время генеральные подрядчики превысили на </w:t>
      </w:r>
      <w:r w:rsidRPr="007B42ED">
        <w:rPr>
          <w:b/>
          <w:sz w:val="28"/>
          <w:szCs w:val="28"/>
          <w:lang w:val="ru-MO"/>
        </w:rPr>
        <w:t>26,2 тыс. м</w:t>
      </w:r>
      <w:r w:rsidRPr="007B42ED">
        <w:rPr>
          <w:b/>
          <w:sz w:val="28"/>
          <w:szCs w:val="28"/>
          <w:vertAlign w:val="superscript"/>
          <w:lang w:val="ru-MO"/>
        </w:rPr>
        <w:t>2</w:t>
      </w:r>
      <w:r w:rsidRPr="007B42ED">
        <w:rPr>
          <w:b/>
          <w:sz w:val="28"/>
          <w:szCs w:val="28"/>
          <w:lang w:val="ru-MO"/>
        </w:rPr>
        <w:t xml:space="preserve"> (10,1 млн. леев) </w:t>
      </w:r>
      <w:r w:rsidRPr="007B42ED">
        <w:rPr>
          <w:sz w:val="28"/>
          <w:szCs w:val="28"/>
          <w:lang w:val="ru-MO"/>
        </w:rPr>
        <w:t>объемы работ по пломбиров</w:t>
      </w:r>
      <w:r>
        <w:rPr>
          <w:sz w:val="28"/>
          <w:szCs w:val="28"/>
          <w:lang w:val="ru-MO"/>
        </w:rPr>
        <w:t>анию</w:t>
      </w:r>
      <w:r w:rsidRPr="007B42ED">
        <w:rPr>
          <w:sz w:val="28"/>
          <w:szCs w:val="28"/>
          <w:lang w:val="ru-MO"/>
        </w:rPr>
        <w:t xml:space="preserve"> ям, не предусмотренные в заключенных договорах, а также на </w:t>
      </w:r>
      <w:r w:rsidRPr="007B42ED">
        <w:rPr>
          <w:b/>
          <w:sz w:val="28"/>
          <w:szCs w:val="28"/>
          <w:lang w:val="ru-MO"/>
        </w:rPr>
        <w:t>26,2 тыс. м</w:t>
      </w:r>
      <w:r w:rsidRPr="007B42ED">
        <w:rPr>
          <w:b/>
          <w:sz w:val="28"/>
          <w:szCs w:val="28"/>
          <w:vertAlign w:val="superscript"/>
          <w:lang w:val="ru-MO"/>
        </w:rPr>
        <w:t>2</w:t>
      </w:r>
      <w:r w:rsidRPr="007B42ED">
        <w:rPr>
          <w:b/>
          <w:sz w:val="28"/>
          <w:szCs w:val="28"/>
          <w:lang w:val="ru-MO"/>
        </w:rPr>
        <w:t xml:space="preserve"> </w:t>
      </w:r>
      <w:r w:rsidRPr="007B42ED">
        <w:rPr>
          <w:sz w:val="28"/>
          <w:szCs w:val="28"/>
          <w:lang w:val="ru-MO"/>
        </w:rPr>
        <w:t>на сумму</w:t>
      </w:r>
      <w:r w:rsidRPr="007B42ED">
        <w:rPr>
          <w:b/>
          <w:sz w:val="28"/>
          <w:szCs w:val="28"/>
          <w:lang w:val="ru-MO"/>
        </w:rPr>
        <w:t xml:space="preserve"> 2,2 млн. леев - </w:t>
      </w:r>
      <w:r w:rsidRPr="007B42ED">
        <w:rPr>
          <w:sz w:val="28"/>
          <w:szCs w:val="28"/>
          <w:lang w:val="ru-MO"/>
        </w:rPr>
        <w:t xml:space="preserve">объемы работ по фрезерованию неровностей, стоимость соответствующих работ (12,3 млн. леев) была отнесена на убытки. Объем контрактованных и выполненных работ по текущему ремонту </w:t>
      </w:r>
      <w:r w:rsidRPr="007B42ED">
        <w:rPr>
          <w:bCs/>
          <w:sz w:val="28"/>
          <w:szCs w:val="28"/>
          <w:lang w:val="ru-MO"/>
        </w:rPr>
        <w:t xml:space="preserve">дорог </w:t>
      </w:r>
      <w:r w:rsidRPr="007B42ED">
        <w:rPr>
          <w:sz w:val="28"/>
          <w:szCs w:val="28"/>
          <w:lang w:val="ru-MO"/>
        </w:rPr>
        <w:t>общего пользования</w:t>
      </w:r>
      <w:r w:rsidRPr="007B42ED">
        <w:rPr>
          <w:bCs/>
          <w:sz w:val="28"/>
          <w:szCs w:val="28"/>
          <w:lang w:val="ru-MO"/>
        </w:rPr>
        <w:t xml:space="preserve"> </w:t>
      </w:r>
      <w:r w:rsidRPr="007B42ED">
        <w:rPr>
          <w:sz w:val="28"/>
          <w:szCs w:val="28"/>
          <w:lang w:val="ru-MO"/>
        </w:rPr>
        <w:t xml:space="preserve">с дорожным покрытием из асфальтобетона представлен в </w:t>
      </w:r>
      <w:r w:rsidRPr="007B42ED">
        <w:rPr>
          <w:b/>
          <w:sz w:val="28"/>
          <w:szCs w:val="28"/>
          <w:lang w:val="ru-MO"/>
        </w:rPr>
        <w:t>приложении №</w:t>
      </w:r>
      <w:r>
        <w:rPr>
          <w:b/>
          <w:sz w:val="28"/>
          <w:szCs w:val="28"/>
          <w:lang w:val="ru-MO"/>
        </w:rPr>
        <w:t xml:space="preserve"> </w:t>
      </w:r>
      <w:r w:rsidRPr="007B42ED">
        <w:rPr>
          <w:b/>
          <w:sz w:val="28"/>
          <w:szCs w:val="28"/>
          <w:lang w:val="ru-MO"/>
        </w:rPr>
        <w:t>7 к настоящему Отчету</w:t>
      </w:r>
      <w:r w:rsidRPr="007B42ED">
        <w:rPr>
          <w:sz w:val="28"/>
          <w:szCs w:val="28"/>
          <w:lang w:val="ru-MO"/>
        </w:rPr>
        <w:t>.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Самые большие отклонения по объемам невыполненных работ по видам работ допустило АО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>„Drumuri-Bălți”, которое в соответствии с 3 договорами не выполнило работы по замене новых слоев, которые ГП ”,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ASD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>” капитализирует, на площади</w:t>
      </w:r>
      <w:r w:rsidRPr="007B42ED">
        <w:rPr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6,4 тыс. м</w:t>
      </w:r>
      <w:r w:rsidRPr="007B42ED">
        <w:rPr>
          <w:rFonts w:ascii="Times New Roman" w:hAnsi="Times New Roman" w:cs="Times New Roman"/>
          <w:b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на сумму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 3,8 млн. леев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и работы по применению слоев для выравнивания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>на площади</w:t>
      </w:r>
      <w:r w:rsidRPr="007B42ED">
        <w:rPr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14,0 тыс. м</w:t>
      </w:r>
      <w:r w:rsidRPr="007B42ED">
        <w:rPr>
          <w:rFonts w:ascii="Times New Roman" w:hAnsi="Times New Roman" w:cs="Times New Roman"/>
          <w:b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на сумму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 2,7 млн. леев,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используя финансовые средства в сумме 6,1 млн. леев для работ по пломбированию ям на площади 17,0 тыс. м</w:t>
      </w:r>
      <w:r w:rsidRPr="007B42ED">
        <w:rPr>
          <w:rFonts w:ascii="Times New Roman" w:hAnsi="Times New Roman" w:cs="Times New Roman"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, не предусмотренные в местной смете и договоре. Другой подрядчик не выполнил работы по применению слоев для выравнивания на сумму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 2,4 млн. леев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 на площади</w:t>
      </w:r>
      <w:r w:rsidRPr="007B42ED">
        <w:rPr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8,6 тыс.</w:t>
      </w:r>
      <w:r>
        <w:rPr>
          <w:rFonts w:ascii="Times New Roman" w:hAnsi="Times New Roman" w:cs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м</w:t>
      </w:r>
      <w:r w:rsidRPr="007B42ED">
        <w:rPr>
          <w:rFonts w:ascii="Times New Roman" w:hAnsi="Times New Roman" w:cs="Times New Roman"/>
          <w:b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.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Отклонения в объемах работ были допущены и другими </w:t>
      </w:r>
      <w:r w:rsidRPr="007B42ED">
        <w:rPr>
          <w:rStyle w:val="hps"/>
          <w:rFonts w:ascii="Times New Roman" w:eastAsia="Times New Roman" w:hAnsi="Times New Roman" w:cs="Times New Roman"/>
          <w:bCs/>
          <w:noProof/>
          <w:sz w:val="28"/>
          <w:szCs w:val="28"/>
          <w:lang w:val="ru-MO" w:eastAsia="ru-RU"/>
        </w:rPr>
        <w:t>экономическими операторами.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Несмотря на то, что ГП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„ASD” в результате открытых торгов от 19.02.2013 заключило договор подряда №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08-18/31, согласно которому АО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>„Drumuri-Bălți”, став победителем лотов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I и II с объемом работ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9,5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и, соответственно,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10,8 млн. леев,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было обязано выполнить работы по текущему ремонту дорог общего пользования с дорожным покрытием из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lastRenderedPageBreak/>
        <w:t xml:space="preserve">асфальтобетона в 2 северных </w:t>
      </w:r>
      <w:r w:rsidRPr="007B42ED">
        <w:rPr>
          <w:rFonts w:ascii="Times New Roman" w:hAnsi="Times New Roman" w:cs="Times New Roman"/>
          <w:noProof/>
          <w:sz w:val="28"/>
          <w:szCs w:val="28"/>
          <w:lang w:val="ru-MO"/>
        </w:rPr>
        <w:t>территориальных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зонах, 15.04.2013 был заключен договор субподряда №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22/04, согласно которому передает лот I с объемом работ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9,5 млн. леев </w:t>
      </w:r>
      <w:r w:rsidRPr="00562C70">
        <w:rPr>
          <w:rFonts w:ascii="Times New Roman" w:hAnsi="Times New Roman" w:cs="Times New Roman"/>
          <w:sz w:val="28"/>
          <w:szCs w:val="28"/>
          <w:lang w:val="ru-MO"/>
        </w:rPr>
        <w:t>за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2,0% от сметной прибыли одному частному </w:t>
      </w:r>
      <w:r w:rsidRPr="007B42ED">
        <w:rPr>
          <w:rStyle w:val="hps"/>
          <w:rFonts w:ascii="Times New Roman" w:eastAsia="Times New Roman" w:hAnsi="Times New Roman" w:cs="Times New Roman"/>
          <w:bCs/>
          <w:noProof/>
          <w:sz w:val="28"/>
          <w:szCs w:val="28"/>
          <w:lang w:val="ru-MO"/>
        </w:rPr>
        <w:t>экономическому агенту, не осуществляя надзор за выполнением видов работ, указанных в сметной документации.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Аудитом установлено, что в результате открытых торгов ГП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>„ASD”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 заключило 2 договора подряда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(№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11-18/78 и №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11-18/77 от 4.04.2013) с 2 подрядчиками в размере </w:t>
      </w:r>
      <w:r w:rsidRPr="007B42E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MO"/>
        </w:rPr>
        <w:t xml:space="preserve">24,4 млн. леев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и</w:t>
      </w:r>
      <w:r w:rsidRPr="007B42E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MO"/>
        </w:rPr>
        <w:t xml:space="preserve"> 11,8 млн. леев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,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 которые должны 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выполнить работы по текущему ремонту национальных и местных дорог на участке </w:t>
      </w:r>
      <w:r w:rsidRPr="007B42ED">
        <w:rPr>
          <w:rFonts w:ascii="Times New Roman" w:eastAsia="Times New Roman" w:hAnsi="Times New Roman" w:cs="Times New Roman"/>
          <w:b/>
          <w:bCs/>
          <w:sz w:val="28"/>
          <w:szCs w:val="28"/>
          <w:lang w:val="ru-MO"/>
        </w:rPr>
        <w:t xml:space="preserve">426,2 км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>и, соответственно</w:t>
      </w:r>
      <w:r w:rsidRPr="007B42ED">
        <w:rPr>
          <w:rFonts w:ascii="Times New Roman" w:eastAsia="Times New Roman" w:hAnsi="Times New Roman" w:cs="Times New Roman"/>
          <w:b/>
          <w:bCs/>
          <w:sz w:val="28"/>
          <w:szCs w:val="28"/>
          <w:lang w:val="ru-MO"/>
        </w:rPr>
        <w:t>, 565,0 км.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Фактически первый подрядчик не выполнил работы по 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текущему ремонту по длине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161 км,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 w:eastAsia="ru-RU"/>
        </w:rPr>
        <w:t xml:space="preserve">в том числе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по замене новых слоев на площади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2,3 тыс. м</w:t>
      </w:r>
      <w:r w:rsidRPr="007B42ED">
        <w:rPr>
          <w:rFonts w:ascii="Times New Roman" w:hAnsi="Times New Roman" w:cs="Times New Roman"/>
          <w:b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на сумму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2,3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, выполнив работы, не предусмотренные в местной смете и в договоре на площади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35,3 тыс. м</w:t>
      </w:r>
      <w:r w:rsidRPr="007B42ED">
        <w:rPr>
          <w:rFonts w:ascii="Times New Roman" w:hAnsi="Times New Roman" w:cs="Times New Roman"/>
          <w:b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на сумму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1,1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и работы по выравниванию на площади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7,7 тыс. м</w:t>
      </w:r>
      <w:r w:rsidRPr="007B42ED">
        <w:rPr>
          <w:rFonts w:ascii="Times New Roman" w:hAnsi="Times New Roman" w:cs="Times New Roman"/>
          <w:b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на сумму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1,7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.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Аналогично второй подрядчик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не выполнил работы по 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текущему ремонту по длине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179 км,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 w:eastAsia="ru-RU"/>
        </w:rPr>
        <w:t xml:space="preserve">в том числе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не осуществил работы по пломбиров</w:t>
      </w:r>
      <w:r>
        <w:rPr>
          <w:rFonts w:ascii="Times New Roman" w:hAnsi="Times New Roman" w:cs="Times New Roman"/>
          <w:sz w:val="28"/>
          <w:szCs w:val="28"/>
          <w:lang w:val="ru-MO"/>
        </w:rPr>
        <w:t>анию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ям, предусмотренные в местной смете и в договоре на площади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4,4 тыс. м</w:t>
      </w:r>
      <w:r w:rsidRPr="007B42ED">
        <w:rPr>
          <w:rFonts w:ascii="Times New Roman" w:hAnsi="Times New Roman" w:cs="Times New Roman"/>
          <w:b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на сумму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1,4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млн. леев,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а также работы по замене новых слоев на площади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610 м</w:t>
      </w:r>
      <w:r w:rsidRPr="007B42ED">
        <w:rPr>
          <w:rFonts w:ascii="Times New Roman" w:hAnsi="Times New Roman" w:cs="Times New Roman"/>
          <w:b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на сумму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0,5 млн. леев,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выполнив работы по фрезеровке, не предусмотренные в местной смете и в договоре на площади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14,3 тыс. м</w:t>
      </w:r>
      <w:r w:rsidRPr="007B42ED">
        <w:rPr>
          <w:rFonts w:ascii="Times New Roman" w:hAnsi="Times New Roman" w:cs="Times New Roman"/>
          <w:b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на сумму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0,6 млн. леев,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работы по применению слоев для выравнивания на площади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2,6 тыс. м</w:t>
      </w:r>
      <w:r w:rsidRPr="007B42ED">
        <w:rPr>
          <w:rFonts w:ascii="Times New Roman" w:hAnsi="Times New Roman" w:cs="Times New Roman"/>
          <w:b/>
          <w:sz w:val="28"/>
          <w:szCs w:val="28"/>
          <w:vertAlign w:val="superscript"/>
          <w:lang w:val="ru-MO"/>
        </w:rPr>
        <w:t xml:space="preserve">2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на 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 xml:space="preserve">сумму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1,4 млн. леев.</w:t>
      </w:r>
      <w:r w:rsidRPr="007B42ED">
        <w:rPr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Вместе с тем согласно акту приема №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2 от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17.09.2013 о текущем выполнении работ по ремонту на национальную дорогу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R26 Тирасполь-Кэушень-Чимишлия (участок 27,8-62,0 км) ошибочно были отнесены </w:t>
      </w:r>
      <w:r w:rsidRPr="007B42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/>
        </w:rPr>
        <w:t xml:space="preserve">расходы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по ремонту, выполненные вторым подрядчиком в сумме </w:t>
      </w:r>
      <w:r w:rsidRPr="007B42ED">
        <w:rPr>
          <w:rFonts w:ascii="Times New Roman" w:eastAsia="Times New Roman" w:hAnsi="Times New Roman" w:cs="Times New Roman"/>
          <w:b/>
          <w:bCs/>
          <w:sz w:val="28"/>
          <w:szCs w:val="28"/>
          <w:lang w:val="ru-MO"/>
        </w:rPr>
        <w:t>1,5 млн. леев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>, которые фактически не были выполнены.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Аудиторские доказательства, полученные путем прямых наблюдений событий из зон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8 и 9, особенно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национальной дороги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 R26 Тирасполь-Кэушень-Чимишлия, отремонтированной в 2013 году вторым подрядчиком на участке 27,8-81,4 км, и за которую фактически, согласно актам приема выполненных работ, было выплачено </w:t>
      </w:r>
      <w:r w:rsidRPr="007B42ED">
        <w:rPr>
          <w:rFonts w:ascii="Times New Roman" w:eastAsia="Times New Roman" w:hAnsi="Times New Roman" w:cs="Times New Roman"/>
          <w:b/>
          <w:bCs/>
          <w:sz w:val="28"/>
          <w:szCs w:val="28"/>
          <w:lang w:val="ru-MO"/>
        </w:rPr>
        <w:t xml:space="preserve">2,6 млн. леев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и, соответственно, </w:t>
      </w:r>
      <w:r w:rsidRPr="007B42ED">
        <w:rPr>
          <w:rFonts w:ascii="Times New Roman" w:eastAsia="Times New Roman" w:hAnsi="Times New Roman" w:cs="Times New Roman"/>
          <w:b/>
          <w:bCs/>
          <w:sz w:val="28"/>
          <w:szCs w:val="28"/>
          <w:lang w:val="ru-MO"/>
        </w:rPr>
        <w:t xml:space="preserve">1,9 млн. леев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>первому</w:t>
      </w:r>
      <w:r w:rsidRPr="007B42ED">
        <w:rPr>
          <w:rFonts w:ascii="Times New Roman" w:eastAsia="Times New Roman" w:hAnsi="Times New Roman" w:cs="Times New Roman"/>
          <w:b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>подрядчику за ремонт участка 81,4-98,9 км, свидетельствуют о тревожной ситуации на соответствующей дороге, имеется риск того, что контрактованные и оплаченные работы фактически остались невыполненными.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Аналогично в 2012 году для текущего ремонта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национальной дороги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 R26 Тирасполь-Кэушень-Чимишлия по указанным участкам было израсходовано </w:t>
      </w:r>
      <w:r w:rsidRPr="007B42ED">
        <w:rPr>
          <w:rFonts w:ascii="Times New Roman" w:hAnsi="Times New Roman" w:cs="Times New Roman"/>
          <w:b/>
          <w:color w:val="000000"/>
          <w:sz w:val="28"/>
          <w:szCs w:val="28"/>
          <w:lang w:val="ru-MO"/>
        </w:rPr>
        <w:t xml:space="preserve">2,7 млн. леев,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однако соответствующая дорога находится в состоянии разрушения.</w:t>
      </w:r>
    </w:p>
    <w:p w:rsidR="00B90AFF" w:rsidRPr="007B42ED" w:rsidRDefault="00B90AFF" w:rsidP="002031C0">
      <w:pPr>
        <w:shd w:val="clear" w:color="auto" w:fill="FFFFFF"/>
        <w:spacing w:after="0" w:line="240" w:lineRule="auto"/>
        <w:ind w:firstLine="335"/>
        <w:jc w:val="both"/>
        <w:rPr>
          <w:rFonts w:ascii="Times New Roman" w:hAnsi="Times New Roman" w:cs="Times New Roman"/>
          <w:color w:val="000000"/>
          <w:sz w:val="27"/>
          <w:szCs w:val="27"/>
          <w:lang w:val="ru-MO"/>
        </w:rPr>
      </w:pPr>
      <w:r w:rsidRPr="007B42ED">
        <w:rPr>
          <w:rFonts w:ascii="Times New Roman" w:hAnsi="Times New Roman" w:cs="Times New Roman"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>
            <wp:extent cx="2685728" cy="1659751"/>
            <wp:effectExtent l="19050" t="0" r="322" b="0"/>
            <wp:docPr id="47" name="Рисунок 9" descr="D:\v_munteanu\My Documents\Audit Ministerul Transporturilor\Poze\100_FUJI\DSCF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_munteanu\My Documents\Audit Ministerul Transporturilor\Poze\100_FUJI\DSCF36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52" cy="166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B42ED">
        <w:rPr>
          <w:rFonts w:ascii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731834" cy="1575227"/>
            <wp:effectExtent l="19050" t="0" r="0" b="0"/>
            <wp:docPr id="49" name="Рисунок 10" descr="D:\v_munteanu\My Documents\Audit Ministerul Transporturilor\Poze\100_FUJI\DSCF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_munteanu\My Documents\Audit Ministerul Transporturilor\Poze\100_FUJI\DSCF36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31" cy="1575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0AFF" w:rsidRPr="007B42ED" w:rsidRDefault="00B90AFF" w:rsidP="002031C0">
      <w:pPr>
        <w:shd w:val="clear" w:color="auto" w:fill="FFFFFF"/>
        <w:spacing w:after="0" w:line="240" w:lineRule="auto"/>
        <w:ind w:firstLine="335"/>
        <w:jc w:val="both"/>
        <w:rPr>
          <w:rFonts w:ascii="Times New Roman" w:hAnsi="Times New Roman" w:cs="Times New Roman"/>
          <w:color w:val="000000"/>
          <w:sz w:val="27"/>
          <w:szCs w:val="27"/>
          <w:lang w:val="ru-MO"/>
        </w:rPr>
      </w:pPr>
      <w:r w:rsidRPr="007B42ED">
        <w:rPr>
          <w:rFonts w:ascii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731833" cy="1928692"/>
            <wp:effectExtent l="19050" t="0" r="0" b="0"/>
            <wp:docPr id="51" name="Рисунок 12" descr="D:\v_munteanu\My Documents\Audit Ministerul Transporturilor\Poze\100_FUJI\DSCF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v_munteanu\My Documents\Audit Ministerul Transporturilor\Poze\100_FUJI\DSCF36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04" cy="1931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B42ED">
        <w:rPr>
          <w:rFonts w:ascii="Times New Roman" w:hAnsi="Times New Roman" w:cs="Times New Roman"/>
          <w:noProof/>
          <w:color w:val="000000"/>
          <w:sz w:val="27"/>
          <w:szCs w:val="27"/>
          <w:lang w:val="ru-RU" w:eastAsia="ru-RU"/>
        </w:rPr>
        <w:drawing>
          <wp:inline distT="0" distB="0" distL="0" distR="0">
            <wp:extent cx="2731834" cy="1887510"/>
            <wp:effectExtent l="19050" t="0" r="0" b="0"/>
            <wp:docPr id="53" name="Рисунок 13" descr="D:\v_munteanu\My Documents\Audit Ministerul Transporturilor\Poze\100_FUJI\DSCF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_munteanu\My Documents\Audit Ministerul Transporturilor\Poze\100_FUJI\DSCF36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79" cy="1889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0AFF" w:rsidRPr="007B42ED" w:rsidRDefault="00B90AFF" w:rsidP="002031C0">
      <w:pPr>
        <w:spacing w:before="120" w:after="120" w:line="240" w:lineRule="auto"/>
        <w:ind w:firstLine="425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MO"/>
        </w:rPr>
      </w:pPr>
      <w:r w:rsidRPr="007B42ED">
        <w:rPr>
          <w:rFonts w:ascii="Times New Roman" w:hAnsi="Times New Roman"/>
          <w:b/>
          <w:i/>
          <w:sz w:val="18"/>
          <w:szCs w:val="18"/>
          <w:lang w:val="ru-MO"/>
        </w:rPr>
        <w:t xml:space="preserve">     </w:t>
      </w:r>
      <w:r w:rsidRPr="007B42ED">
        <w:rPr>
          <w:rFonts w:ascii="Times New Roman" w:hAnsi="Times New Roman"/>
          <w:b/>
          <w:i/>
          <w:sz w:val="20"/>
          <w:szCs w:val="20"/>
          <w:lang w:val="ru-MO"/>
        </w:rPr>
        <w:t>Источник.</w:t>
      </w:r>
      <w:r w:rsidRPr="007B42ED">
        <w:rPr>
          <w:rFonts w:ascii="Times New Roman" w:hAnsi="Times New Roman"/>
          <w:sz w:val="20"/>
          <w:szCs w:val="20"/>
          <w:lang w:val="ru-MO"/>
        </w:rPr>
        <w:t xml:space="preserve"> Фотографии выполнены аудиторской группой 13.03.2014.</w:t>
      </w:r>
    </w:p>
    <w:p w:rsidR="00B90AFF" w:rsidRPr="007B42ED" w:rsidRDefault="00B90AFF" w:rsidP="002031C0">
      <w:pPr>
        <w:shd w:val="clear" w:color="auto" w:fill="FFFFFF"/>
        <w:spacing w:after="0" w:line="240" w:lineRule="auto"/>
        <w:ind w:firstLine="335"/>
        <w:jc w:val="both"/>
        <w:rPr>
          <w:rFonts w:ascii="Times New Roman" w:hAnsi="Times New Roman" w:cs="Times New Roman"/>
          <w:color w:val="000000"/>
          <w:sz w:val="16"/>
          <w:szCs w:val="16"/>
          <w:lang w:val="ru-MO"/>
        </w:rPr>
      </w:pP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Для выполнения ряда объемов работ по пломбированию ям в сумме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62,5 млн. леев </w:t>
      </w:r>
      <w:r>
        <w:rPr>
          <w:rFonts w:ascii="Times New Roman" w:hAnsi="Times New Roman" w:cs="Times New Roman"/>
          <w:sz w:val="28"/>
          <w:szCs w:val="28"/>
          <w:lang w:val="ru-MO"/>
        </w:rPr>
        <w:t>были назн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а</w:t>
      </w:r>
      <w:r>
        <w:rPr>
          <w:rFonts w:ascii="Times New Roman" w:hAnsi="Times New Roman" w:cs="Times New Roman"/>
          <w:sz w:val="28"/>
          <w:szCs w:val="28"/>
          <w:lang w:val="ru-MO"/>
        </w:rPr>
        <w:t>че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ны 6 частных фирм, которые частично были выполнены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некоторыми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АО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”Drumuri” в качестве субподрядчиков, не будучи непосредственно присвоены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>общества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м, которые располагают необходимыми производственными мощностями. В 2012 году они были оснащены 12 машинами P-310 M стоимостью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10,9 млн. леев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для пломбирования проезжей части дороги методом в</w:t>
      </w:r>
      <w:r w:rsidRPr="00562C70">
        <w:rPr>
          <w:rFonts w:ascii="Times New Roman" w:hAnsi="Times New Roman" w:cs="Times New Roman"/>
          <w:sz w:val="28"/>
          <w:szCs w:val="28"/>
          <w:lang w:val="ru-MO"/>
        </w:rPr>
        <w:t>прыскива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ния, приобретенными за счет средств дорожного фонда. Частные фирмы получили торговые надбавки, применяемые при поставке асфальтобетона, асфальтных смесей, битума и др. и част</w:t>
      </w:r>
      <w:r>
        <w:rPr>
          <w:rFonts w:ascii="Times New Roman" w:hAnsi="Times New Roman" w:cs="Times New Roman"/>
          <w:sz w:val="28"/>
          <w:szCs w:val="28"/>
          <w:lang w:val="ru-MO"/>
        </w:rPr>
        <w:t>ь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прибыли, которые фактически должны были остаться в распоряжении АО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„Drumuri” для укрепления потенциала по содержанию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дорог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общего пользования. Для выполнения функции </w:t>
      </w:r>
      <w:r w:rsidRPr="007B42ED">
        <w:rPr>
          <w:rStyle w:val="HTMLSample"/>
          <w:rFonts w:ascii="Times New Roman" w:eastAsia="Times New Roman" w:hAnsi="Times New Roman" w:cs="Times New Roman"/>
          <w:b/>
          <w:sz w:val="28"/>
          <w:szCs w:val="28"/>
          <w:lang w:val="ru-MO"/>
        </w:rPr>
        <w:t>бенефициар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>а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работ по текущему ремонту ГП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„ASD” получило из дорожного фонда еще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 1,2 млн. леев</w:t>
      </w:r>
      <w:r>
        <w:rPr>
          <w:rFonts w:ascii="Times New Roman" w:hAnsi="Times New Roman" w:cs="Times New Roman"/>
          <w:b/>
          <w:sz w:val="28"/>
          <w:szCs w:val="28"/>
          <w:lang w:val="ru-MO"/>
        </w:rPr>
        <w:t>,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оплати</w:t>
      </w:r>
      <w:r>
        <w:rPr>
          <w:rFonts w:ascii="Times New Roman" w:hAnsi="Times New Roman" w:cs="Times New Roman"/>
          <w:sz w:val="28"/>
          <w:szCs w:val="28"/>
          <w:lang w:val="ru-MO"/>
        </w:rPr>
        <w:t>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ряд задолженностей АО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„Drumuri” за </w:t>
      </w:r>
      <w:r w:rsidRPr="007B42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MO"/>
        </w:rPr>
        <w:t xml:space="preserve">строительные материалы непосредственно генеральным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подрядчикам путем договоров уступки дебиторской задолженности.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val="ru-MO"/>
        </w:rPr>
      </w:pP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MO"/>
        </w:rPr>
        <w:t>Справка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MO"/>
        </w:rPr>
        <w:t>.</w:t>
      </w:r>
      <w:r w:rsidRPr="007B42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MO"/>
        </w:rPr>
        <w:t>В ходе аудита</w:t>
      </w:r>
      <w:r w:rsidRPr="007B42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MO"/>
        </w:rPr>
        <w:t xml:space="preserve">ГП </w:t>
      </w:r>
      <w:r w:rsidRPr="007B42ED">
        <w:rPr>
          <w:rFonts w:ascii="Times New Roman" w:hAnsi="Times New Roman"/>
          <w:bCs/>
          <w:i/>
          <w:iCs/>
          <w:sz w:val="28"/>
          <w:szCs w:val="28"/>
          <w:lang w:val="ru-MO"/>
        </w:rPr>
        <w:t xml:space="preserve">„ASD”откорректировало в </w:t>
      </w:r>
      <w:r w:rsidRPr="007B42ED">
        <w:rPr>
          <w:rFonts w:ascii="Times New Roman" w:hAnsi="Times New Roman"/>
          <w:bCs/>
          <w:i/>
          <w:iCs/>
          <w:color w:val="000000"/>
          <w:sz w:val="28"/>
          <w:szCs w:val="28"/>
          <w:lang w:val="ru-MO"/>
        </w:rPr>
        <w:t xml:space="preserve">бухгалтерском учете расходы </w:t>
      </w:r>
      <w:r w:rsidRPr="007B42ED">
        <w:rPr>
          <w:rFonts w:ascii="Times New Roman" w:hAnsi="Times New Roman"/>
          <w:bCs/>
          <w:i/>
          <w:iCs/>
          <w:sz w:val="28"/>
          <w:szCs w:val="28"/>
          <w:lang w:val="ru-MO"/>
        </w:rPr>
        <w:t xml:space="preserve">по текущему ремонту в сумме </w:t>
      </w:r>
      <w:r w:rsidRPr="007B42ED">
        <w:rPr>
          <w:rFonts w:ascii="Times New Roman" w:hAnsi="Times New Roman"/>
          <w:b/>
          <w:bCs/>
          <w:i/>
          <w:iCs/>
          <w:sz w:val="28"/>
          <w:szCs w:val="28"/>
          <w:lang w:val="ru-MO"/>
        </w:rPr>
        <w:t>1,5 млн. леев</w:t>
      </w:r>
      <w:r w:rsidRPr="007B42ED">
        <w:rPr>
          <w:rFonts w:ascii="Times New Roman" w:hAnsi="Times New Roman"/>
          <w:bCs/>
          <w:i/>
          <w:iCs/>
          <w:sz w:val="28"/>
          <w:szCs w:val="28"/>
          <w:lang w:val="ru-MO"/>
        </w:rPr>
        <w:t>, ошибочно отнесенные на национальную дорогу R26 Тирасполь-Кэушень-Чимишлия.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val="ru-MO"/>
        </w:rPr>
      </w:pP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MO"/>
        </w:rPr>
        <w:t>Выводы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MO"/>
        </w:rPr>
        <w:t>.</w:t>
      </w:r>
      <w:r w:rsidRPr="007B42ED">
        <w:rPr>
          <w:rFonts w:ascii="Times New Roman" w:eastAsia="Times New Roman" w:hAnsi="Times New Roman" w:cs="Times New Roman"/>
          <w:iCs/>
          <w:sz w:val="28"/>
          <w:szCs w:val="28"/>
          <w:lang w:val="ru-MO"/>
        </w:rPr>
        <w:t xml:space="preserve"> ГП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„ASD” не обеспечило </w:t>
      </w:r>
      <w:r w:rsidRPr="007B42ED">
        <w:rPr>
          <w:rFonts w:ascii="Times New Roman" w:hAnsi="Times New Roman"/>
          <w:bCs/>
          <w:iCs/>
          <w:color w:val="000000"/>
          <w:sz w:val="28"/>
          <w:szCs w:val="28"/>
          <w:lang w:val="ru-MO"/>
        </w:rPr>
        <w:t xml:space="preserve">эффективный процесс </w:t>
      </w:r>
      <w:r w:rsidRPr="007B42ED">
        <w:rPr>
          <w:rFonts w:ascii="Times New Roman" w:hAnsi="Times New Roman" w:cs="Times New Roman"/>
          <w:bCs/>
          <w:iCs/>
          <w:color w:val="000000"/>
          <w:sz w:val="28"/>
          <w:szCs w:val="28"/>
          <w:lang w:val="ru-MO"/>
        </w:rPr>
        <w:t>планирования,</w:t>
      </w:r>
      <w:r w:rsidRPr="007B42ED">
        <w:rPr>
          <w:rFonts w:ascii="Times New Roman" w:hAnsi="Times New Roman"/>
          <w:bCs/>
          <w:iCs/>
          <w:color w:val="000000"/>
          <w:sz w:val="28"/>
          <w:szCs w:val="28"/>
          <w:lang w:val="ru-MO"/>
        </w:rPr>
        <w:t xml:space="preserve"> закупок и </w:t>
      </w:r>
      <w:r w:rsidRPr="007B42ED">
        <w:rPr>
          <w:rFonts w:ascii="Times New Roman" w:hAnsi="Times New Roman" w:cs="Times New Roman"/>
          <w:bCs/>
          <w:iCs/>
          <w:color w:val="000000"/>
          <w:sz w:val="28"/>
          <w:szCs w:val="28"/>
          <w:lang w:val="ru-MO"/>
        </w:rPr>
        <w:t xml:space="preserve">выполнения </w:t>
      </w:r>
      <w:r w:rsidRPr="007B42ED">
        <w:rPr>
          <w:rFonts w:ascii="Times New Roman" w:hAnsi="Times New Roman"/>
          <w:bCs/>
          <w:iCs/>
          <w:color w:val="000000"/>
          <w:sz w:val="28"/>
          <w:szCs w:val="28"/>
          <w:lang w:val="ru-MO"/>
        </w:rPr>
        <w:t xml:space="preserve">работ по текущему ремонту </w:t>
      </w:r>
      <w:r w:rsidRPr="007B42E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MO"/>
        </w:rPr>
        <w:t xml:space="preserve">дорог </w:t>
      </w:r>
      <w:r w:rsidRPr="007B42ED">
        <w:rPr>
          <w:rFonts w:ascii="Times New Roman" w:hAnsi="Times New Roman" w:cs="Times New Roman"/>
          <w:bCs/>
          <w:iCs/>
          <w:color w:val="000000"/>
          <w:sz w:val="28"/>
          <w:szCs w:val="28"/>
          <w:lang w:val="ru-MO"/>
        </w:rPr>
        <w:t xml:space="preserve">общего пользования, вместе с тем, не обеспечивая укрепление </w:t>
      </w:r>
      <w:r w:rsidRPr="007B42E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MO" w:eastAsia="ru-RU"/>
        </w:rPr>
        <w:t xml:space="preserve">институциональных способностей профильных </w:t>
      </w:r>
      <w:r w:rsidRPr="007B42ED">
        <w:rPr>
          <w:rStyle w:val="hps"/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val="ru-MO" w:eastAsia="ru-RU"/>
        </w:rPr>
        <w:t xml:space="preserve">экономических </w:t>
      </w:r>
      <w:r>
        <w:rPr>
          <w:rStyle w:val="hps"/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val="ru-MO" w:eastAsia="ru-RU"/>
        </w:rPr>
        <w:t>единиц</w:t>
      </w:r>
      <w:r w:rsidRPr="007B42ED">
        <w:rPr>
          <w:rStyle w:val="hps"/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val="ru-MO" w:eastAsia="ru-RU"/>
        </w:rPr>
        <w:t xml:space="preserve"> по содержанию дорог, созданных МТДИ.</w:t>
      </w:r>
      <w:r w:rsidRPr="007B42ED">
        <w:rPr>
          <w:rFonts w:ascii="Times New Roman" w:hAnsi="Times New Roman" w:cs="Times New Roman"/>
          <w:bCs/>
          <w:iCs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MO"/>
        </w:rPr>
        <w:t xml:space="preserve"> 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16"/>
          <w:szCs w:val="16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lastRenderedPageBreak/>
        <w:t xml:space="preserve">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 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MO"/>
        </w:rPr>
        <w:t xml:space="preserve">Рекомендации </w:t>
      </w:r>
      <w:r w:rsidRPr="007B42ED"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  <w:t>Министерству транспорта и дорожной инфраструктуры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  <w:t>.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</w:t>
      </w:r>
    </w:p>
    <w:p w:rsidR="00B90AFF" w:rsidRPr="007B42ED" w:rsidRDefault="00B90AFF" w:rsidP="00BB5E89">
      <w:pPr>
        <w:pStyle w:val="ListParagraph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Принять конкретные меры для укрепления институциональных способностей экономических </w:t>
      </w:r>
      <w:r w:rsidRPr="008A1BC8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единиц 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из области содержания дорог, обеспечивая </w:t>
      </w:r>
      <w:r w:rsidRPr="007B42ED">
        <w:rPr>
          <w:rFonts w:ascii="Times New Roman" w:eastAsia="Times New Roman" w:hAnsi="Times New Roman"/>
          <w:i/>
          <w:color w:val="000000"/>
          <w:sz w:val="28"/>
          <w:szCs w:val="28"/>
          <w:lang w:val="ru-MO"/>
        </w:rPr>
        <w:t>эффективно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е </w:t>
      </w:r>
      <w:r w:rsidRPr="007B42ED">
        <w:rPr>
          <w:rFonts w:ascii="Times New Roman" w:eastAsia="Times New Roman" w:hAnsi="Times New Roman"/>
          <w:i/>
          <w:color w:val="000000"/>
          <w:sz w:val="28"/>
          <w:szCs w:val="28"/>
          <w:lang w:val="ru-MO"/>
        </w:rPr>
        <w:t>управление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 государственным имуществом.</w:t>
      </w:r>
    </w:p>
    <w:p w:rsidR="00B90AFF" w:rsidRPr="007B42ED" w:rsidRDefault="00B90AFF" w:rsidP="002031C0">
      <w:pPr>
        <w:pStyle w:val="ListParagraph"/>
        <w:tabs>
          <w:tab w:val="left" w:pos="851"/>
        </w:tabs>
        <w:spacing w:after="0" w:line="240" w:lineRule="auto"/>
        <w:ind w:left="426" w:right="-283"/>
        <w:jc w:val="both"/>
        <w:rPr>
          <w:rFonts w:ascii="Times New Roman" w:eastAsia="Times New Roman" w:hAnsi="Times New Roman"/>
          <w:i/>
          <w:sz w:val="16"/>
          <w:szCs w:val="16"/>
          <w:lang w:val="ru-MO"/>
        </w:rPr>
      </w:pPr>
    </w:p>
    <w:p w:rsidR="00B90AFF" w:rsidRPr="0087537A" w:rsidRDefault="00B90AFF" w:rsidP="00BB5E89">
      <w:pPr>
        <w:pStyle w:val="ListParagraph"/>
        <w:numPr>
          <w:ilvl w:val="2"/>
          <w:numId w:val="39"/>
        </w:numPr>
        <w:tabs>
          <w:tab w:val="left" w:pos="0"/>
          <w:tab w:val="left" w:pos="1418"/>
        </w:tabs>
        <w:spacing w:after="0" w:line="240" w:lineRule="auto"/>
        <w:ind w:left="0" w:right="-1" w:firstLine="567"/>
        <w:jc w:val="both"/>
        <w:outlineLvl w:val="2"/>
        <w:rPr>
          <w:rFonts w:ascii="Arial" w:eastAsia="Times New Roman" w:hAnsi="Arial" w:cs="Arial"/>
          <w:bCs/>
          <w:i/>
          <w:iCs/>
          <w:sz w:val="28"/>
          <w:szCs w:val="28"/>
          <w:lang w:val="ru-MO"/>
        </w:rPr>
      </w:pPr>
      <w:bookmarkStart w:id="15" w:name="_Toc390866390"/>
      <w:r w:rsidRPr="0087537A">
        <w:rPr>
          <w:rFonts w:ascii="Arial" w:eastAsia="Times New Roman" w:hAnsi="Arial" w:cs="Arial"/>
          <w:bCs/>
          <w:i/>
          <w:iCs/>
          <w:sz w:val="28"/>
          <w:szCs w:val="28"/>
          <w:lang w:val="ru-MO"/>
        </w:rPr>
        <w:t>Закупка и выполнение работ по ремонту некоторых участков национальных дорог</w:t>
      </w:r>
      <w:bookmarkEnd w:id="15"/>
      <w:r w:rsidRPr="0087537A">
        <w:rPr>
          <w:rFonts w:ascii="Arial" w:eastAsia="Times New Roman" w:hAnsi="Arial" w:cs="Arial"/>
          <w:bCs/>
          <w:i/>
          <w:iCs/>
          <w:sz w:val="28"/>
          <w:szCs w:val="28"/>
          <w:lang w:val="ru-MO"/>
        </w:rPr>
        <w:t xml:space="preserve"> </w:t>
      </w:r>
    </w:p>
    <w:p w:rsidR="00B90AFF" w:rsidRPr="007B42ED" w:rsidRDefault="00B90AFF" w:rsidP="002031C0">
      <w:pPr>
        <w:pStyle w:val="ListParagraph"/>
        <w:tabs>
          <w:tab w:val="left" w:pos="0"/>
          <w:tab w:val="left" w:pos="1418"/>
        </w:tabs>
        <w:spacing w:after="0" w:line="240" w:lineRule="auto"/>
        <w:ind w:left="567" w:right="-284"/>
        <w:jc w:val="both"/>
        <w:outlineLvl w:val="2"/>
        <w:rPr>
          <w:rFonts w:ascii="Arial" w:eastAsia="Times New Roman" w:hAnsi="Arial" w:cs="Arial"/>
          <w:bCs/>
          <w:i/>
          <w:iCs/>
          <w:sz w:val="16"/>
          <w:szCs w:val="16"/>
          <w:lang w:val="ru-MO"/>
        </w:rPr>
      </w:pPr>
    </w:p>
    <w:p w:rsidR="00B90AFF" w:rsidRPr="007B42ED" w:rsidRDefault="00B90AFF" w:rsidP="002031C0">
      <w:pPr>
        <w:spacing w:after="0" w:line="240" w:lineRule="auto"/>
        <w:ind w:right="-284" w:firstLine="426"/>
        <w:jc w:val="both"/>
        <w:rPr>
          <w:rFonts w:ascii="Times New Roman" w:eastAsia="Times New Roman" w:hAnsi="Times New Roman" w:cs="Times New Roman"/>
          <w:b/>
          <w:bCs/>
          <w:iCs/>
          <w:sz w:val="27"/>
          <w:szCs w:val="27"/>
          <w:lang w:val="ru-MO"/>
        </w:rPr>
      </w:pPr>
      <w:r w:rsidRPr="007B42ED">
        <w:rPr>
          <w:rFonts w:ascii="Times New Roman" w:eastAsia="Times New Roman" w:hAnsi="Times New Roman" w:cs="Times New Roman"/>
          <w:b/>
          <w:bCs/>
          <w:iCs/>
          <w:noProof/>
          <w:sz w:val="27"/>
          <w:szCs w:val="27"/>
          <w:lang w:val="ru-RU" w:eastAsia="ru-RU"/>
        </w:rPr>
        <w:drawing>
          <wp:inline distT="0" distB="0" distL="0" distR="0">
            <wp:extent cx="2762570" cy="1887344"/>
            <wp:effectExtent l="19050" t="0" r="0" b="0"/>
            <wp:docPr id="20" name="Рисунок 1" descr="D:\v_munteanu\My Documents\Audit Ministerul Transporturilor\Poze\Imagini drumuri\MCV9v1qayXxxlZ1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_munteanu\My Documents\Audit Ministerul Transporturilor\Poze\Imagini drumuri\MCV9v1qayXxxlZ1g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99" cy="1892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B42ED">
        <w:rPr>
          <w:rFonts w:ascii="Times New Roman" w:eastAsia="Times New Roman" w:hAnsi="Times New Roman" w:cs="Times New Roman"/>
          <w:b/>
          <w:bCs/>
          <w:iCs/>
          <w:noProof/>
          <w:sz w:val="27"/>
          <w:szCs w:val="27"/>
          <w:lang w:val="ru-RU" w:eastAsia="ru-RU"/>
        </w:rPr>
        <w:drawing>
          <wp:inline distT="0" distB="0" distL="0" distR="0">
            <wp:extent cx="2870147" cy="1882588"/>
            <wp:effectExtent l="19050" t="0" r="6403" b="0"/>
            <wp:docPr id="22" name="Рисунок 3" descr="D:\v_munteanu\My Documents\Audit Ministerul Transporturilor\Poze\Imagini drumuri\5_15_gallery_4_DSC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_munteanu\My Documents\Audit Ministerul Transporturilor\Poze\Imagini drumuri\5_15_gallery_4_DSC026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90" cy="1881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0AFF" w:rsidRPr="007B42ED" w:rsidRDefault="00B90AFF" w:rsidP="002031C0">
      <w:pPr>
        <w:spacing w:before="120" w:after="120" w:line="240" w:lineRule="auto"/>
        <w:ind w:firstLine="425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MO"/>
        </w:rPr>
      </w:pPr>
      <w:r w:rsidRPr="007B42ED">
        <w:rPr>
          <w:rFonts w:ascii="Times New Roman" w:hAnsi="Times New Roman"/>
          <w:b/>
          <w:i/>
          <w:sz w:val="20"/>
          <w:szCs w:val="20"/>
          <w:lang w:val="ru-MO"/>
        </w:rPr>
        <w:t>Источник.</w:t>
      </w:r>
      <w:r w:rsidRPr="007B42ED">
        <w:rPr>
          <w:rFonts w:ascii="Times New Roman" w:hAnsi="Times New Roman"/>
          <w:sz w:val="20"/>
          <w:szCs w:val="20"/>
          <w:lang w:val="ru-MO"/>
        </w:rPr>
        <w:t xml:space="preserve"> Фотографии выполнены аудиторской группой.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MO"/>
        </w:rPr>
      </w:pPr>
      <w:r w:rsidRPr="00F766A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MO"/>
        </w:rPr>
        <w:t>Работы п</w:t>
      </w:r>
      <w:r w:rsidRPr="007B42E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MO"/>
        </w:rPr>
        <w:t>о ремонту дороги R20 Резина-Орхей-Кэлэраш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MO"/>
        </w:rPr>
        <w:t>ь</w:t>
      </w:r>
      <w:r w:rsidRPr="007B42E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MO"/>
        </w:rPr>
        <w:t>, 0-46 км.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Проверки аудита о соответствии осуществления </w:t>
      </w:r>
      <w:r w:rsidRPr="007B42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MO"/>
        </w:rPr>
        <w:t>расходов на ремонт национальной дороги</w:t>
      </w:r>
      <w:r w:rsidRPr="007B42ED">
        <w:rPr>
          <w:rFonts w:ascii="Times New Roman" w:hAnsi="Times New Roman" w:cs="Times New Roman"/>
          <w:b/>
          <w:i/>
          <w:iCs/>
          <w:sz w:val="28"/>
          <w:szCs w:val="28"/>
          <w:lang w:val="ru-MO"/>
        </w:rPr>
        <w:t xml:space="preserve"> R20 свидетельствуют о несоблюдении законодательно-нормативной базы по закупке и выполнению работ на указанном объекте. 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Согласно Отчету о проверке от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16.06.2007, выданному У</w:t>
      </w:r>
      <w:r w:rsidRPr="007B42E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MO"/>
        </w:rPr>
        <w:t>правление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м проверки и экспертизы </w:t>
      </w:r>
      <w:r w:rsidRPr="007B42E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MO"/>
        </w:rPr>
        <w:t xml:space="preserve">строительных проектов, проект </w:t>
      </w:r>
      <w:r w:rsidRPr="007B42E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MO"/>
        </w:rPr>
        <w:t>выполнения</w:t>
      </w:r>
      <w:r w:rsidRPr="007B42E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MO"/>
        </w:rPr>
        <w:t xml:space="preserve"> ремонта дороги </w:t>
      </w:r>
      <w:r w:rsidRPr="007B42E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MO"/>
        </w:rPr>
        <w:t>R20 Резина-Орхей-Кэлэраш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MO"/>
        </w:rPr>
        <w:t>ь</w:t>
      </w:r>
      <w:r w:rsidRPr="007B42E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MO"/>
        </w:rPr>
        <w:t xml:space="preserve">, 0-46 км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был утвержден с ориентировочной сметной стоимостью в текущих ценах с НДС в сумме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438,8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(430,3 млн. леев – строительно-монтажные работы) или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9,5 млн. леев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на 1 км дороги.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В ходе осуществления работ в результате изменения проекта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выполнения работ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в связи с внедрением новых нормативов по проектированию, </w:t>
      </w:r>
      <w:r w:rsidRPr="007B42ED">
        <w:rPr>
          <w:rFonts w:ascii="Times New Roman" w:eastAsia="Times New Roman" w:hAnsi="Times New Roman"/>
          <w:iCs/>
          <w:color w:val="000000"/>
          <w:sz w:val="28"/>
          <w:szCs w:val="28"/>
          <w:lang w:val="ru-MO"/>
        </w:rPr>
        <w:t>строительств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у и реконструкции дорог путем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Отчета о проверке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Государственной службы по проверке и экспертизе проектов и строений (далее - ГСПЭПС) от 4.06.2009, проект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выполнения работ был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>пересмотрен и изменен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на сумму примерной сметной стоимости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500,4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(489,9 млн. леев – строительно-монтажные работы),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зарегистрировав увеличение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сметной стоимости на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61,6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средняя цена 1 км дороги </w:t>
      </w:r>
      <w:r w:rsidRPr="007B42ED">
        <w:rPr>
          <w:rFonts w:ascii="Times New Roman" w:hAnsi="Times New Roman"/>
          <w:noProof/>
          <w:sz w:val="28"/>
          <w:szCs w:val="28"/>
          <w:lang w:val="ru-MO"/>
        </w:rPr>
        <w:t xml:space="preserve">составила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10,9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>или на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1,3 млн. леев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выше первоначально утвержденной цены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(9,5 млн. леев).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Для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выполнения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работ по ремонту дороги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R20 Резина-Орхей-Кэлэраш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ь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,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0-46 км ГП „ASD” организовало открытые торги и заключило с подрядчиком договор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48/06 от 16.10.2007 в размере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393,0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срок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выполнения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работ был предусмотрен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15 месяцев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или до 17.04.2009. В результате торгов </w:t>
      </w:r>
      <w:r w:rsidRPr="007B42ED">
        <w:rPr>
          <w:rFonts w:ascii="Times New Roman" w:hAnsi="Times New Roman"/>
          <w:sz w:val="28"/>
          <w:szCs w:val="28"/>
          <w:lang w:val="ru-MO"/>
        </w:rPr>
        <w:lastRenderedPageBreak/>
        <w:t xml:space="preserve">стоимость заключенного договора была на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45,8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>(438,8-393,0) меньше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 ориентировочной сметной стоимости проекта выполнения, проверенного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16.06.2007. Вместе с тем 4.06.2009 указанный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 проект был пересмотрен и изменен в сторону увеличения, однако стороны договорились не корректировать стоимость договора. Тем не менее согласно п.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4.4 договора подряда, в целях гарантирования надлежащего выполнения подрядчиком договора </w:t>
      </w:r>
      <w:r w:rsidRPr="007B42ED">
        <w:rPr>
          <w:rStyle w:val="HTMLSample"/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бенефициар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 должен удерживать при оплате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5,0% от стоимости работ, указанных в актах приема (19,6 млн. леев), а при сдаче в эксплуатацию законченных секторов должна быть возвращена сумма, удержанная как гарантия за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надлежащее выполнение. Перечисление соответствующей суммы должно быть произведено на специальный счет, открытый </w:t>
      </w:r>
      <w:r w:rsidRPr="007B42ED">
        <w:rPr>
          <w:rStyle w:val="hps"/>
          <w:rFonts w:ascii="Times New Roman" w:eastAsia="Times New Roman" w:hAnsi="Times New Roman" w:cs="Times New Roman"/>
          <w:bCs/>
          <w:iCs/>
          <w:noProof/>
          <w:sz w:val="28"/>
          <w:szCs w:val="28"/>
          <w:lang w:val="ru-MO" w:eastAsia="ru-RU"/>
        </w:rPr>
        <w:t>экономическим оператором, предоставленный в распоряжение закупающего органа, в банке по согласованию сторон.</w:t>
      </w:r>
    </w:p>
    <w:p w:rsidR="00B90AFF" w:rsidRPr="007B42ED" w:rsidRDefault="00B90AFF" w:rsidP="002031C0">
      <w:pPr>
        <w:tabs>
          <w:tab w:val="left" w:pos="348"/>
          <w:tab w:val="left" w:pos="456"/>
          <w:tab w:val="right" w:pos="9639"/>
        </w:tabs>
        <w:spacing w:after="0" w:line="240" w:lineRule="auto"/>
        <w:ind w:right="-1" w:firstLine="567"/>
        <w:jc w:val="both"/>
        <w:rPr>
          <w:rFonts w:ascii="Times New Roman" w:eastAsia="Times New Roman" w:hAnsi="Times New Roman"/>
          <w:bCs/>
          <w:iCs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Аудитом установлено, что на основании договора подряда №</w:t>
      </w:r>
      <w:r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48/06 от 16.10.2007 в течение 2007-2012 годов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подрядчик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выполнил работы по ремонту дороги R20 Резина-Орхей-Кэлэраш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ь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 на участке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46-21 км в размере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160,4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или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40,8% </w:t>
      </w:r>
      <w:r w:rsidRPr="007B42ED">
        <w:rPr>
          <w:rFonts w:ascii="Times New Roman" w:hAnsi="Times New Roman"/>
          <w:sz w:val="28"/>
          <w:szCs w:val="28"/>
          <w:lang w:val="ru-MO"/>
        </w:rPr>
        <w:t>от контрактованной суммы, которая была полностью оплачена ГП „ASD”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. </w:t>
      </w:r>
      <w:r w:rsidRPr="007B42ED">
        <w:rPr>
          <w:rFonts w:ascii="Times New Roman" w:hAnsi="Times New Roman"/>
          <w:sz w:val="28"/>
          <w:szCs w:val="28"/>
          <w:lang w:val="ru-MO"/>
        </w:rPr>
        <w:t>Вместе с тем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 согласно акту окончательной приемки №</w:t>
      </w:r>
      <w:r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17 от 27.12.2011, в результате наблюдения объекта на месте комиссия ГП „ASD” приняла от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а работы по ремонту дороги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R20 Резина-Орхей-Кэлэраш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ь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, участок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34-46 км только в сумме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45,7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(ориентировочная стоимость согласно смете - 61,9 млн. леев). Учитывая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расходы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на содержание ГП „ASD” в сумме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0,5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и списанные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>расходы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на проект в сумме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1,9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>средняя цена 1 км отремонтированной дороги (участок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34-46 км) </w:t>
      </w:r>
      <w:r w:rsidRPr="007B42ED">
        <w:rPr>
          <w:rFonts w:ascii="Times New Roman" w:hAnsi="Times New Roman"/>
          <w:noProof/>
          <w:sz w:val="28"/>
          <w:szCs w:val="28"/>
          <w:lang w:val="ru-MO"/>
        </w:rPr>
        <w:t xml:space="preserve">составила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4,0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>(48,1 млн. леев :12 км).</w:t>
      </w:r>
    </w:p>
    <w:p w:rsidR="00B90AFF" w:rsidRPr="007B42ED" w:rsidRDefault="00B90AFF" w:rsidP="002031C0">
      <w:pPr>
        <w:tabs>
          <w:tab w:val="left" w:pos="348"/>
          <w:tab w:val="left" w:pos="456"/>
          <w:tab w:val="right" w:pos="9356"/>
        </w:tabs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Впоследствии, на основании дополнительных соглашений №</w:t>
      </w:r>
      <w:r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8 от 17.02.2012 и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9 от 4.07.2012 ГП „ASD” 2.05.2012 расторгло договор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подряда №</w:t>
      </w:r>
      <w:r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48/06 от 16.10.2007 без составления акта приема-передачи работ в размере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114,7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>нарушив п.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35 П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оложения о приемке строительных работ и установленного оборудования, утвержденного Постановлением Правительства №</w:t>
      </w:r>
      <w:r>
        <w:rPr>
          <w:rFonts w:ascii="Times New Roman" w:hAnsi="Times New Roman"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285 от 23.05.1996</w:t>
      </w:r>
      <w:r w:rsidRPr="007B42ED">
        <w:rPr>
          <w:rStyle w:val="FootnoteReference"/>
          <w:bCs/>
          <w:sz w:val="28"/>
          <w:szCs w:val="28"/>
          <w:lang w:val="ru-MO"/>
        </w:rPr>
        <w:footnoteReference w:id="53"/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.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ab/>
      </w:r>
    </w:p>
    <w:p w:rsidR="00B90AFF" w:rsidRPr="007B42ED" w:rsidRDefault="00B90AFF" w:rsidP="002031C0">
      <w:pPr>
        <w:tabs>
          <w:tab w:val="left" w:pos="348"/>
          <w:tab w:val="left" w:pos="456"/>
          <w:tab w:val="right" w:pos="9639"/>
        </w:tabs>
        <w:spacing w:after="0" w:line="240" w:lineRule="auto"/>
        <w:ind w:right="-1" w:firstLine="567"/>
        <w:jc w:val="both"/>
        <w:rPr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>За не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выполнение работ, предусмотренных в договоре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а в сумме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232,6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(59,2%), ГП „ASD” не взыскало от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а гарантию надлежащего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выполнения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в сумме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8,0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>или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5,0%, удержанных из суммы 160,4 млн. леев при оплате стоимости работ, указанных в актах приема согласно договору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подряда, не соблюдая требования п.</w:t>
      </w:r>
      <w:r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164 Положения о государственных закупках работ, утвержденного Постановлением Правительства №</w:t>
      </w:r>
      <w:r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834 от 13.09.2010</w:t>
      </w:r>
      <w:r w:rsidRPr="007B42ED">
        <w:rPr>
          <w:rStyle w:val="FootnoteReference"/>
          <w:sz w:val="28"/>
          <w:szCs w:val="28"/>
          <w:lang w:val="ru-MO"/>
        </w:rPr>
        <w:footnoteReference w:id="54"/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и пункт 4.4 договора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подряда №</w:t>
      </w:r>
      <w:r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48/06 от 16.10.2007 (измененного 9 дополнительными соглашениями). Аудитом установлено, что в качестве </w:t>
      </w:r>
      <w:r w:rsidRPr="007B42ED">
        <w:rPr>
          <w:rFonts w:ascii="Times New Roman" w:hAnsi="Times New Roman"/>
          <w:sz w:val="28"/>
          <w:szCs w:val="28"/>
          <w:lang w:val="ru-MO"/>
        </w:rPr>
        <w:lastRenderedPageBreak/>
        <w:t xml:space="preserve">гарантии надлежащего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выполнения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договора на специальном счете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а в течение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2010-2011 годов частично были накоплены </w:t>
      </w:r>
      <w:r w:rsidRPr="007B42ED">
        <w:rPr>
          <w:rFonts w:ascii="Times New Roman" w:hAnsi="Times New Roman"/>
          <w:b/>
          <w:bCs/>
          <w:sz w:val="28"/>
          <w:szCs w:val="28"/>
          <w:lang w:val="ru-MO"/>
        </w:rPr>
        <w:t xml:space="preserve">2,8 млн. леев,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что на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 xml:space="preserve">5,2 млн. леев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меньше размера гарантии, которая регламентирова</w:t>
      </w:r>
      <w:r>
        <w:rPr>
          <w:rFonts w:ascii="Times New Roman" w:eastAsia="Times New Roman" w:hAnsi="Times New Roman"/>
          <w:sz w:val="28"/>
          <w:szCs w:val="28"/>
          <w:lang w:val="ru-MO"/>
        </w:rPr>
        <w:t>н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но, исходя из стоимости оплаченных работ, должна </w:t>
      </w:r>
      <w:r w:rsidRPr="007B42ED">
        <w:rPr>
          <w:rFonts w:ascii="Times New Roman" w:eastAsia="Times New Roman" w:hAnsi="Times New Roman"/>
          <w:noProof/>
          <w:sz w:val="28"/>
          <w:szCs w:val="28"/>
          <w:lang w:val="ru-MO"/>
        </w:rPr>
        <w:t xml:space="preserve">составить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 xml:space="preserve">8,0 млн. леев,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однако ГП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„ASD”, расторгнув договор, не взыскало соответствующую гарантию. Указанный договор был расторгнут в результате невозможности полного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выполнения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работ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/>
          <w:sz w:val="28"/>
          <w:szCs w:val="28"/>
          <w:lang w:val="ru-MO"/>
        </w:rPr>
        <w:t>ом.</w:t>
      </w:r>
    </w:p>
    <w:p w:rsidR="00B90AFF" w:rsidRPr="007B42ED" w:rsidRDefault="00B90AFF" w:rsidP="002031C0">
      <w:pPr>
        <w:tabs>
          <w:tab w:val="left" w:pos="348"/>
          <w:tab w:val="left" w:pos="456"/>
          <w:tab w:val="right" w:pos="9639"/>
        </w:tabs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После расторжения договора с первым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ом в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2012-2013 годах ГП </w:t>
      </w:r>
      <w:r w:rsidRPr="007B42ED">
        <w:rPr>
          <w:rFonts w:ascii="Times New Roman" w:hAnsi="Times New Roman"/>
          <w:sz w:val="28"/>
          <w:szCs w:val="28"/>
          <w:lang w:val="ru-MO"/>
        </w:rPr>
        <w:tab/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„ASD” организовало 2 открытых торга, в результате которых работы по ремонту дороги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R20 Резина-Орхей-Кэлэраш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ь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 были выполнены другим подрядчиком,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 w:eastAsia="ru-RU"/>
        </w:rPr>
        <w:t>в том числе</w:t>
      </w:r>
      <w:r w:rsidRPr="007B42E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MO" w:eastAsia="ru-RU"/>
        </w:rPr>
        <w:t xml:space="preserve">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на участке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21-34 км на основании договора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подряда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08-18/158 от 27.04.2012 в размере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99,9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средняя цена 1 км дороги </w:t>
      </w:r>
      <w:r w:rsidRPr="007B42ED">
        <w:rPr>
          <w:rFonts w:ascii="Times New Roman" w:hAnsi="Times New Roman"/>
          <w:noProof/>
          <w:sz w:val="28"/>
          <w:szCs w:val="28"/>
          <w:lang w:val="ru-MO"/>
        </w:rPr>
        <w:t xml:space="preserve">составила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7,7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и, соответственно, участка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16,8-21 км - в соответствии с договором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подряда №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11-18/118 от 21.05.2013 в размере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83,0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средняя цена 1 км дороги </w:t>
      </w:r>
      <w:r w:rsidRPr="007B42ED">
        <w:rPr>
          <w:rFonts w:ascii="Times New Roman" w:hAnsi="Times New Roman"/>
          <w:noProof/>
          <w:sz w:val="28"/>
          <w:szCs w:val="28"/>
          <w:lang w:val="ru-MO"/>
        </w:rPr>
        <w:t xml:space="preserve">составила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19,8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млн. леев.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На эти цели было выделено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187,0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,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 w:eastAsia="ru-RU"/>
        </w:rPr>
        <w:t>в том числе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103,6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в рамках Программы распределения средств дорожного фонда на 2013 год.</w:t>
      </w:r>
    </w:p>
    <w:p w:rsidR="00B90AFF" w:rsidRPr="007B42ED" w:rsidRDefault="00B90AFF" w:rsidP="002031C0">
      <w:pPr>
        <w:tabs>
          <w:tab w:val="left" w:pos="348"/>
          <w:tab w:val="left" w:pos="456"/>
          <w:tab w:val="right" w:pos="9639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MO" w:eastAsia="ru-RU"/>
        </w:rPr>
      </w:pP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В нарушение законодательных положений</w:t>
      </w:r>
      <w:r w:rsidRPr="007B42ED">
        <w:rPr>
          <w:rStyle w:val="FootnoteReference"/>
          <w:sz w:val="28"/>
          <w:szCs w:val="28"/>
          <w:lang w:val="ru-MO"/>
        </w:rPr>
        <w:footnoteReference w:id="55"/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ГП „ASD”</w:t>
      </w:r>
      <w:r w:rsidRPr="007B42ED">
        <w:rPr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не произвело оценку стоимости договоров в соответствии с рыночными ценами, установленными в текущем порядке, не запланировало договора закупок для всего объекта с возможностью определения победителя для каждого участка дороги в отдельности, включительно по годам. Определение оценочной стоимости договоров было произведено на основании разработанной сметы в соответствии с текущими ценами 2010 года и, соответственно, не была осуществлена корректировка стоимости выполненных работ согласно установленному порядку. Согласно расчетам аудита неприведение в соответствие в установленном порядке стоимости выполненных 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2012-2013 годах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работ на участке</w:t>
      </w:r>
      <w:r w:rsidRPr="007B42ED">
        <w:rPr>
          <w:rFonts w:ascii="Times New Roman" w:eastAsia="Times New Roman" w:hAnsi="Times New Roman" w:cs="Times New Roman"/>
          <w:i/>
          <w:sz w:val="28"/>
          <w:szCs w:val="28"/>
          <w:lang w:val="ru-MO" w:eastAsia="ru-RU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34-16,8 км на основании уровня инфляции за предыдущие годы согласно данным Национального бюро статистики привело к увеличению стоимости данных работ на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22,7 млн. леев.</w:t>
      </w:r>
    </w:p>
    <w:p w:rsidR="00B90AFF" w:rsidRPr="007B42ED" w:rsidRDefault="00B90AFF" w:rsidP="002031C0">
      <w:pPr>
        <w:tabs>
          <w:tab w:val="left" w:pos="348"/>
          <w:tab w:val="left" w:pos="456"/>
          <w:tab w:val="right" w:pos="9639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>Хотя п.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31(e) Положения, утвержденного Постановлением Правительства №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834 от 13.09.2010, предусматривает, что закупающий орган по собственной инициативе</w:t>
      </w:r>
      <w:r w:rsidRPr="007B42ED">
        <w:rPr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вправе отменить процедуру присуждения договора о государственных закупках работ если</w:t>
      </w:r>
      <w:r w:rsidRPr="007B42ED">
        <w:rPr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стоимость всех оферт не менее чем на 20,0% больше или меньше оценочной стоимости работ, рассчитанной в установленном порядке закупающим органом, рабочая группа по закупкам ГП „ASD” в рамках открытых торгов от 20.04.2012 по закупке работ по ремонту дороги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R20 Резина-Орхей-Кэлэраш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ь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 стоимостью </w:t>
      </w:r>
      <w:r w:rsidRPr="007B42E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MO"/>
        </w:rPr>
        <w:t xml:space="preserve">99,9 млн. леев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(участок 21-34 км) оценило оферты и присудило договор без учета оценочной стоимости работ по ремонту, объявленной на торгах в сумме </w:t>
      </w:r>
      <w:r w:rsidRPr="007B42E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MO"/>
        </w:rPr>
        <w:t xml:space="preserve">76,0 млн. леев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с НДС, превысив законный максимальный потолок 20,0% стоимости оферт на </w:t>
      </w:r>
      <w:r w:rsidRPr="007B42E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MO"/>
        </w:rPr>
        <w:t>11,5% (8,7 млн. леев)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 и, соответственно, на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9,2%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lastRenderedPageBreak/>
        <w:t xml:space="preserve">(7,0 млн. леев)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больше размера средств, выделенных из государственного 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>бюджет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а для ремонта национальной дороги R20.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>Аудитом установлено, что ГП „ASD”, аргументируя отсутствие финансовых средств, дополнительным соглашением №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1 от 15.11.2012 к договору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08-18/158 от 27.04.2012 увеличило срок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выполнения работ с 7 месяцев, первоначально установленных в документах по торгам и договоре, до 16 месяцев, работы по ремонту должны были быть выполнены до 31.10.2013. Вместе с тем подрядчик в течение 2012 года выполнил некоторые объемы работ в сумме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13,9 млн. леев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по обеспечению условий безопасности дорожного движения в зимний период на участке 21,0-21,7 км, не предусмотренные в смете-оферте, приложенной к договору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подряда №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08-18/158 от 27.04.2012, нарушив ст.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69(5) Закона №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iCs/>
          <w:sz w:val="28"/>
          <w:szCs w:val="28"/>
          <w:lang w:val="ru-MO" w:eastAsia="ru-RU"/>
        </w:rPr>
        <w:t>96-XVI</w:t>
      </w:r>
      <w:r w:rsidRPr="007B42ED">
        <w:rPr>
          <w:rFonts w:ascii="Times New Roman" w:hAnsi="Times New Roman" w:cs="Times New Roman"/>
          <w:sz w:val="28"/>
          <w:szCs w:val="28"/>
          <w:lang w:val="ru-MO" w:eastAsia="ru-RU"/>
        </w:rPr>
        <w:t xml:space="preserve"> от </w:t>
      </w:r>
      <w:r w:rsidRPr="007B42ED">
        <w:rPr>
          <w:rFonts w:ascii="Times New Roman" w:hAnsi="Times New Roman" w:cs="Times New Roman"/>
          <w:iCs/>
          <w:sz w:val="28"/>
          <w:szCs w:val="28"/>
          <w:lang w:val="ru-MO" w:eastAsia="ru-RU"/>
        </w:rPr>
        <w:t>13.04.2007</w:t>
      </w:r>
      <w:r w:rsidRPr="007B42ED">
        <w:rPr>
          <w:rStyle w:val="FootnoteReference"/>
          <w:rFonts w:ascii="Times New Roman" w:hAnsi="Times New Roman" w:cs="Times New Roman"/>
          <w:iCs/>
          <w:sz w:val="28"/>
          <w:szCs w:val="28"/>
          <w:lang w:val="ru-MO" w:eastAsia="ru-RU"/>
        </w:rPr>
        <w:footnoteReference w:id="56"/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, которая предусматривает, что экономический оператор обязан неукоснительно выполнять условия заключенного договора. Для легализации указанных работ рабочая группа по закупкам ГП „ASD” дополнительным соглашением №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2 от 25.04.2013 исключила некоторые виды работ стоимостью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13,9 млн. леев,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контрактованные на торгах и предусмотренные в смете-оферте, заменив их на работы, выполненные в 2012 году, в размере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13,9 млн. леев,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не предусмотренные в смете-оферте.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>Впоследствии работы, исключенные из сметы-оферты договора №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08-18/158 от 27.04.2012 в размере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13,9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, были повторно закуплены ГП „ASD” согласно договору №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11-18/118 от 21.05.2013, заключенному со вторым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ом в сумме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83,0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(участок 16,8-21 км). 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>Аудиторские доказательства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свидетельствуют, что замененные дополнительным соглашением №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2 от 25.04.2013 работы и повторные договора были выполнены по завышенным ценам на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682,0 тыс. леев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по сравнению с ценами, установленными в договоре №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08-18/158 от 27.04.2012.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Договор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подряда №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11-18/118 от 21.05.2013, заключенный со вторым подрядчиком на сумму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83,0 млн. леев,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действующий до 30.12.2013, не был выполнен на сумму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1,2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, первоначальный срок выполнения работ был продлен на 6 месяцев или до 30.06.2014. Одновременно ГП „ASD”, не осуществляя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эффективный </w:t>
      </w:r>
      <w:r w:rsidRPr="007B42ED">
        <w:rPr>
          <w:rStyle w:val="hps"/>
          <w:rFonts w:ascii="Times New Roman" w:hAnsi="Times New Roman" w:cs="Times New Roman"/>
          <w:color w:val="000000"/>
          <w:sz w:val="28"/>
          <w:szCs w:val="28"/>
          <w:lang w:val="ru-MO"/>
        </w:rPr>
        <w:t>мониторин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г полного и своевременного выполнения контрактованных работ, позволило выполнить некоторые завышенные объемы работ и не провести ряд работ из сметы-оферты. Проверка актов приема работ на участке 16,2-21 км выявила, что в целом не были выполнены работы стоимостью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2,7 млн. леев,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контрактованные в соответствии со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сметой-офертой, а именно: заливка простого бетона в</w:t>
      </w:r>
      <w:r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 дополнениях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, благоустройство слоя выравнивания из балласта, укрепление обочин слоем камня на 10 см и другие работы.</w:t>
      </w:r>
    </w:p>
    <w:p w:rsidR="00B90AFF" w:rsidRPr="007B42ED" w:rsidRDefault="00B90AFF" w:rsidP="002031C0">
      <w:pPr>
        <w:pStyle w:val="NormalWeb"/>
        <w:ind w:right="-1"/>
        <w:rPr>
          <w:sz w:val="28"/>
          <w:szCs w:val="28"/>
          <w:lang w:val="ru-MO"/>
        </w:rPr>
      </w:pPr>
      <w:r w:rsidRPr="007B42ED">
        <w:rPr>
          <w:sz w:val="28"/>
          <w:szCs w:val="28"/>
          <w:lang w:val="ru-MO"/>
        </w:rPr>
        <w:t xml:space="preserve">Вместе с тем работы по применению дорожного покрытия из асфальтобетона различной толщины с небольшими заполнителями были выполнены с отклонениями от технического задания и сметы-оферты на площади, которая больше контрактованной на </w:t>
      </w:r>
      <w:r w:rsidRPr="007B42ED">
        <w:rPr>
          <w:b/>
          <w:sz w:val="28"/>
          <w:szCs w:val="28"/>
          <w:lang w:val="ru-MO"/>
        </w:rPr>
        <w:t>7801,6 м</w:t>
      </w:r>
      <w:r w:rsidRPr="007B42ED">
        <w:rPr>
          <w:b/>
          <w:sz w:val="28"/>
          <w:szCs w:val="28"/>
          <w:vertAlign w:val="superscript"/>
          <w:lang w:val="ru-MO"/>
        </w:rPr>
        <w:t>2</w:t>
      </w:r>
      <w:r w:rsidRPr="007B42ED">
        <w:rPr>
          <w:sz w:val="28"/>
          <w:szCs w:val="28"/>
          <w:lang w:val="ru-MO"/>
        </w:rPr>
        <w:t xml:space="preserve">, стоимость работ </w:t>
      </w:r>
      <w:r w:rsidRPr="007B42ED">
        <w:rPr>
          <w:noProof/>
          <w:sz w:val="28"/>
          <w:szCs w:val="28"/>
          <w:lang w:val="ru-MO"/>
        </w:rPr>
        <w:lastRenderedPageBreak/>
        <w:t xml:space="preserve">составила </w:t>
      </w:r>
      <w:r w:rsidRPr="007B42ED">
        <w:rPr>
          <w:b/>
          <w:sz w:val="28"/>
          <w:szCs w:val="28"/>
          <w:lang w:val="ru-MO"/>
        </w:rPr>
        <w:t xml:space="preserve">2,0 млн. леев. </w:t>
      </w:r>
      <w:r w:rsidRPr="007B42ED">
        <w:rPr>
          <w:sz w:val="28"/>
          <w:szCs w:val="28"/>
          <w:lang w:val="ru-MO"/>
        </w:rPr>
        <w:t xml:space="preserve">Завышение работ было допущено при выполнении слоя основания на сумму </w:t>
      </w:r>
      <w:r w:rsidRPr="007B42ED">
        <w:rPr>
          <w:b/>
          <w:sz w:val="28"/>
          <w:szCs w:val="28"/>
          <w:lang w:val="ru-MO"/>
        </w:rPr>
        <w:t xml:space="preserve">572,3 тыс. леев, </w:t>
      </w:r>
      <w:r w:rsidRPr="007B42ED">
        <w:rPr>
          <w:sz w:val="28"/>
          <w:szCs w:val="28"/>
          <w:lang w:val="ru-MO"/>
        </w:rPr>
        <w:t>а также при грунтовке площадей основны</w:t>
      </w:r>
      <w:r>
        <w:rPr>
          <w:sz w:val="28"/>
          <w:szCs w:val="28"/>
          <w:lang w:val="ru-MO"/>
        </w:rPr>
        <w:t>м</w:t>
      </w:r>
      <w:r w:rsidRPr="007B42ED">
        <w:rPr>
          <w:sz w:val="28"/>
          <w:szCs w:val="28"/>
          <w:lang w:val="ru-MO"/>
        </w:rPr>
        <w:t xml:space="preserve"> слоем с целью применения слоя асфальтобетона стоимостью </w:t>
      </w:r>
      <w:r w:rsidRPr="007B42ED">
        <w:rPr>
          <w:b/>
          <w:sz w:val="28"/>
          <w:szCs w:val="28"/>
          <w:lang w:val="ru-MO"/>
        </w:rPr>
        <w:t>179,1 тыс. леев.</w:t>
      </w:r>
    </w:p>
    <w:p w:rsidR="00B90AFF" w:rsidRPr="007B42ED" w:rsidRDefault="00B90AFF" w:rsidP="002031C0">
      <w:pPr>
        <w:tabs>
          <w:tab w:val="left" w:pos="456"/>
          <w:tab w:val="right" w:pos="9355"/>
        </w:tabs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>Согласно акту окончательного приема работ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9 от 13.12.2013 в результате наблюдения объекта на месте комиссия по приему ГП „ASD” приняла от второго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/>
          <w:sz w:val="28"/>
          <w:szCs w:val="28"/>
          <w:lang w:val="ru-MO"/>
        </w:rPr>
        <w:t>а работы по ремонту дороги R20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 Резина-Орхей-Кэлэраш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ь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, участок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21-34 км в сумме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179,0 млн. леев.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Следует отметить, что согласно указанному акту второй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подрядчик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выполнил работы по ремонту на сумму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112,3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а первый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, который не подписал акт и не участвовал в комиссии по приему,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выполнил 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2007-2011 годах работы на сумму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64,5 млн. леев.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Вместе с тем в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2007-2008 годах первый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еще выполнил работы по дороге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R20 на сумму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50,2 млн. леев,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однако ГП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„ASD”, нарушив п.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8 и п.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19 Положения, утвержденного Постановлением Правительства №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285 от 23.05.1996, не назначило комиссию по приему и не </w:t>
      </w:r>
      <w:r w:rsidRPr="007B42ED">
        <w:rPr>
          <w:rFonts w:ascii="Times New Roman" w:hAnsi="Times New Roman" w:cs="Times New Roman"/>
          <w:noProof/>
          <w:sz w:val="28"/>
          <w:szCs w:val="28"/>
          <w:lang w:val="ru-MO"/>
        </w:rPr>
        <w:t xml:space="preserve">составило акт окончательной приемки работ по ремонту указанного объекта. На основании одного акта приема-передачи, утвержденного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30.12.2008 менеджером ГП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„ASD”, расходы были отнесены на балансовую стоимость дороги. Таким образом, на указанном участке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(21-34 км) средняя цена 1 км дороги </w:t>
      </w:r>
      <w:r w:rsidRPr="007B42ED">
        <w:rPr>
          <w:rFonts w:ascii="Times New Roman" w:hAnsi="Times New Roman"/>
          <w:noProof/>
          <w:sz w:val="28"/>
          <w:szCs w:val="28"/>
          <w:lang w:val="ru-MO"/>
        </w:rPr>
        <w:t xml:space="preserve">составила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17,7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>или на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4,2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больше средней сметной стоимости в размере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13,5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пересмотренной и измененной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4.06.2009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.</w:t>
      </w:r>
    </w:p>
    <w:p w:rsidR="00B90AFF" w:rsidRPr="007B42ED" w:rsidRDefault="00B90AFF" w:rsidP="002031C0">
      <w:pPr>
        <w:tabs>
          <w:tab w:val="left" w:pos="456"/>
          <w:tab w:val="right" w:pos="9355"/>
        </w:tabs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По состоянию на </w:t>
      </w:r>
      <w:r w:rsidRPr="007B42ED">
        <w:rPr>
          <w:rFonts w:ascii="Times New Roman" w:hAnsi="Times New Roman"/>
          <w:sz w:val="28"/>
          <w:szCs w:val="28"/>
          <w:lang w:val="ru-MO"/>
        </w:rPr>
        <w:t>31.12.2013 ремонт дороги R20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 Резина-Орхей-Кэлэраш был выполнен на участке от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29,2 км </w:t>
      </w:r>
      <w:r w:rsidRPr="007B42ED">
        <w:rPr>
          <w:rFonts w:ascii="Times New Roman" w:hAnsi="Times New Roman"/>
          <w:sz w:val="28"/>
          <w:szCs w:val="28"/>
          <w:lang w:val="ru-MO"/>
        </w:rPr>
        <w:t>до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46 км, </w:t>
      </w:r>
      <w:r w:rsidRPr="007B42ED">
        <w:rPr>
          <w:rFonts w:ascii="Times New Roman" w:hAnsi="Times New Roman"/>
          <w:sz w:val="28"/>
          <w:szCs w:val="28"/>
          <w:lang w:val="ru-MO"/>
        </w:rPr>
        <w:t>контрактованных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16.10.2007, и длился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6 лет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вместо первоначально предусмотренного срока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 год и 3 месяца,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а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расходы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дорожного фонда за период 2007-2013 годов </w:t>
      </w:r>
      <w:r w:rsidRPr="007B42ED">
        <w:rPr>
          <w:rFonts w:ascii="Times New Roman" w:hAnsi="Times New Roman"/>
          <w:noProof/>
          <w:sz w:val="28"/>
          <w:szCs w:val="28"/>
          <w:lang w:val="ru-MO"/>
        </w:rPr>
        <w:t xml:space="preserve">составили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360,9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средняя цена 1 км дороги отремонтированного участка длиной 29,8 км </w:t>
      </w:r>
      <w:r w:rsidRPr="007B42ED">
        <w:rPr>
          <w:rFonts w:ascii="Times New Roman" w:hAnsi="Times New Roman"/>
          <w:noProof/>
          <w:sz w:val="28"/>
          <w:szCs w:val="28"/>
          <w:lang w:val="ru-MO"/>
        </w:rPr>
        <w:t xml:space="preserve">составила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12,4 млн. леев.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В период проведения аудита работы по ремонту соответствующей дороги продолжались, остались неотремонтированными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16,8 км.</w:t>
      </w:r>
    </w:p>
    <w:p w:rsidR="00B90AFF" w:rsidRPr="007B42ED" w:rsidRDefault="00B90AFF" w:rsidP="002031C0">
      <w:pPr>
        <w:tabs>
          <w:tab w:val="left" w:pos="456"/>
          <w:tab w:val="right" w:pos="9355"/>
        </w:tabs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Аудит отмечает, что ГП „ASD” в качестве инвестора не обеспечило реализацию публичных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инвестици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й путем проверки правильности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выполнения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работ, как предусмотрено ст.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22 (1) d) Закона о качестве в </w:t>
      </w:r>
      <w:r w:rsidRPr="007B42ED">
        <w:rPr>
          <w:rFonts w:ascii="Times New Roman" w:hAnsi="Times New Roman"/>
          <w:iCs/>
          <w:color w:val="000000"/>
          <w:sz w:val="28"/>
          <w:szCs w:val="28"/>
          <w:lang w:val="ru-MO"/>
        </w:rPr>
        <w:t>строительств</w:t>
      </w:r>
      <w:r w:rsidRPr="007B42ED">
        <w:rPr>
          <w:rFonts w:ascii="Times New Roman" w:hAnsi="Times New Roman"/>
          <w:sz w:val="28"/>
          <w:szCs w:val="28"/>
          <w:lang w:val="ru-MO"/>
        </w:rPr>
        <w:t>е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721-XIII от 2.02.1996, несмотря на то, что для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выполнения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функции </w:t>
      </w:r>
      <w:r w:rsidRPr="007B42ED">
        <w:rPr>
          <w:rStyle w:val="HTMLSample"/>
          <w:rFonts w:ascii="Times New Roman" w:hAnsi="Times New Roman" w:cs="Times New Roman"/>
          <w:sz w:val="28"/>
          <w:szCs w:val="28"/>
          <w:lang w:val="ru-MO"/>
        </w:rPr>
        <w:t>бенефициар</w:t>
      </w:r>
      <w:r w:rsidRPr="007B42ED">
        <w:rPr>
          <w:rFonts w:ascii="Times New Roman" w:hAnsi="Times New Roman"/>
          <w:sz w:val="28"/>
          <w:szCs w:val="28"/>
          <w:lang w:val="ru-MO"/>
        </w:rPr>
        <w:t>а работ по ремонту дороги R20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 Резина-Орхей-Кэлэраш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ь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 из дорожного фонда 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нкассирова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ло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4,2 млн. леев.</w:t>
      </w:r>
    </w:p>
    <w:p w:rsidR="00B90AFF" w:rsidRPr="007B42ED" w:rsidRDefault="00B90AFF" w:rsidP="002031C0">
      <w:pPr>
        <w:tabs>
          <w:tab w:val="left" w:pos="348"/>
          <w:tab w:val="left" w:pos="456"/>
          <w:tab w:val="right" w:pos="9639"/>
        </w:tabs>
        <w:spacing w:after="0" w:line="240" w:lineRule="auto"/>
        <w:ind w:right="-1"/>
        <w:jc w:val="both"/>
        <w:rPr>
          <w:rFonts w:ascii="Times New Roman" w:hAnsi="Times New Roman"/>
          <w:bCs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ab/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 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MO"/>
        </w:rPr>
        <w:t xml:space="preserve">Работы по </w:t>
      </w:r>
      <w:r w:rsidRPr="007B42E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MO"/>
        </w:rPr>
        <w:t>строительств</w:t>
      </w:r>
      <w:r w:rsidRPr="007B42E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MO"/>
        </w:rPr>
        <w:t>у национальной дороги R30 Анений Ной –Кэушень - Штефан Водэ - граница с Украиной, объезд города Кэушень.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В соответствии с проектной документацией, разработанной для полного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выполнения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работ на данном объекте на участке длиной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>7,5 км,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ГСПЭПС оценила ориентировочно сметную стоимость в ценах 2009 года в размере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>155,7 млн. леев.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Для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выполнения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работ по ремонту на этом объекте ГП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„ASD” заключило договор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подряда №</w:t>
      </w:r>
      <w:r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13/06 от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29.05.2009 стоимостью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 xml:space="preserve">26,4 млн.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lastRenderedPageBreak/>
        <w:t>леев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с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ом, срок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выполнения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работ был предусмотрен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>6 месяцев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. Аудитом установлено, что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, не соблюдая смету-оферту, приложенную к договору подряда, не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выполнил работы по </w:t>
      </w:r>
      <w:r w:rsidRPr="007B42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MO"/>
        </w:rPr>
        <w:t>строительств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у указанной дороги на сумму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 w:eastAsia="ru-RU"/>
        </w:rPr>
        <w:t xml:space="preserve">13,1 млн. леев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или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 w:eastAsia="ru-RU"/>
        </w:rPr>
        <w:t xml:space="preserve"> 46,9%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от договорной стоимости, а на основании дополнительного соглашения №</w:t>
      </w:r>
      <w:r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4 от 21.12.2011 ГП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„ASD” расторгло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договор подряда без составления акта приема-передачи работ в размере 13,3 млн. леев, нарушив законодательные положения</w:t>
      </w:r>
      <w:r w:rsidRPr="007B42ED">
        <w:rPr>
          <w:rStyle w:val="FootnoteReference"/>
          <w:sz w:val="28"/>
          <w:szCs w:val="28"/>
          <w:lang w:val="ru-MO"/>
        </w:rPr>
        <w:footnoteReference w:id="57"/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.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Договор был расторгнут вследствие не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выполнения контрактованных работ в установленные сроки.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bCs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В целях 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>выполнения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 работ на этом объекте ГП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„ASD” в течение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2012-2013 годов организовало 2 публичных торга, победителем был назначен другой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, с которым были подписаны два договора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подряда №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08-18/113 от 28.03.2012 (участок 5,52-7,50 км)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в размере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bCs/>
          <w:sz w:val="28"/>
          <w:szCs w:val="28"/>
          <w:lang w:val="ru-MO"/>
        </w:rPr>
        <w:t xml:space="preserve">52,4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средняя цена 1 км дороги </w:t>
      </w:r>
      <w:r w:rsidRPr="007B42ED">
        <w:rPr>
          <w:rFonts w:ascii="Times New Roman" w:hAnsi="Times New Roman"/>
          <w:noProof/>
          <w:sz w:val="28"/>
          <w:szCs w:val="28"/>
          <w:lang w:val="ru-MO"/>
        </w:rPr>
        <w:t xml:space="preserve">составляла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26,5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>и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11-18/273 от 10.10.2013 (участок 0,0-5,4 км) стоимостью </w:t>
      </w:r>
      <w:r w:rsidRPr="007B42ED">
        <w:rPr>
          <w:rFonts w:ascii="Times New Roman" w:hAnsi="Times New Roman"/>
          <w:b/>
          <w:bCs/>
          <w:sz w:val="28"/>
          <w:szCs w:val="28"/>
          <w:lang w:val="ru-MO"/>
        </w:rPr>
        <w:t xml:space="preserve">128,6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средняя цена 1 км дороги </w:t>
      </w:r>
      <w:r w:rsidRPr="007B42ED">
        <w:rPr>
          <w:rFonts w:ascii="Times New Roman" w:hAnsi="Times New Roman"/>
          <w:noProof/>
          <w:sz w:val="28"/>
          <w:szCs w:val="28"/>
          <w:lang w:val="ru-MO"/>
        </w:rPr>
        <w:t xml:space="preserve">составляла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23,8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млн. леев.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bCs/>
          <w:iCs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/>
        </w:rPr>
        <w:t>Нарушив законодательные положения</w:t>
      </w:r>
      <w:r w:rsidRPr="007B42ED">
        <w:rPr>
          <w:rStyle w:val="FootnoteReference"/>
          <w:sz w:val="28"/>
          <w:szCs w:val="28"/>
          <w:lang w:val="ru-MO"/>
        </w:rPr>
        <w:footnoteReference w:id="58"/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, ГП „ASD” организовало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23.09.2013 открытые торги по закупке работ по ремонту участка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0,0-5,4 км в размере </w:t>
      </w:r>
      <w:r w:rsidRPr="007B42ED">
        <w:rPr>
          <w:rFonts w:ascii="Times New Roman" w:hAnsi="Times New Roman"/>
          <w:b/>
          <w:iCs/>
          <w:sz w:val="28"/>
          <w:szCs w:val="28"/>
          <w:lang w:val="ru-MO"/>
        </w:rPr>
        <w:t xml:space="preserve">128,4 млн. леев, 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не обеспечив публикацию и прозрачность процедуры закупок путем неопубликования объявления о намерении и плана закупок на 2013 год, в отсутствие выделения и распределения средств в дорожном фонде согласно годовой Программе работ по ремонту и содержанию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дорог 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>общего пользования, согласованной с Советом дорожного фонда и утвержденной Правительством, в конкретном лимите по указанному объекту.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 </w:t>
      </w:r>
    </w:p>
    <w:p w:rsidR="00B90AFF" w:rsidRPr="007B42ED" w:rsidRDefault="00B90AFF" w:rsidP="002031C0">
      <w:pPr>
        <w:tabs>
          <w:tab w:val="left" w:pos="456"/>
          <w:tab w:val="right" w:pos="9639"/>
        </w:tabs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val="ru-MO" w:eastAsia="ru-RU"/>
        </w:rPr>
      </w:pP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Стоимость работ по ремонту дороги R30 Анений Ной – Кэушень - Штефан Водэ - граница с Украиной, объезд города Кэушень, выполненных в течение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2012-2013 годов, не была обоснована ГП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„ASD” в соответствии с утвержденным порядком, нарушив требования Положения, утвержденного Постановлением Правительства №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bCs/>
          <w:sz w:val="28"/>
          <w:szCs w:val="28"/>
          <w:lang w:val="ru-MO" w:eastAsia="ru-RU"/>
        </w:rPr>
        <w:t>640 от 19.07.2010</w:t>
      </w:r>
      <w:r w:rsidRPr="007B42ED">
        <w:rPr>
          <w:rFonts w:ascii="Times New Roman" w:hAnsi="Times New Roman"/>
          <w:bCs/>
          <w:sz w:val="28"/>
          <w:szCs w:val="28"/>
          <w:lang w:val="ru-MO" w:eastAsia="ru-RU"/>
        </w:rPr>
        <w:t xml:space="preserve">. Исходя из стоимости контрактованных ГП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„ASD” работ до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31.12.2013 в сумме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 w:eastAsia="ru-RU"/>
        </w:rPr>
        <w:t xml:space="preserve">194,3 млн. леев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для </w:t>
      </w:r>
      <w:r w:rsidRPr="007B42ED">
        <w:rPr>
          <w:rFonts w:ascii="Times New Roman" w:eastAsia="Times New Roman" w:hAnsi="Times New Roman"/>
          <w:iCs/>
          <w:color w:val="000000"/>
          <w:sz w:val="28"/>
          <w:szCs w:val="28"/>
          <w:lang w:val="ru-MO" w:eastAsia="ru-RU"/>
        </w:rPr>
        <w:t>строительств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а дороги длиной 7,5 км, согласно расчету аудита, неприведение ее в соответствие с уровнем инфляции предыдущих лет в соответствие с данными Национального бюро статистики </w:t>
      </w:r>
      <w:r w:rsidRPr="007B42ED">
        <w:rPr>
          <w:rFonts w:ascii="Times New Roman" w:eastAsia="Times New Roman" w:hAnsi="Times New Roman"/>
          <w:bCs/>
          <w:noProof/>
          <w:color w:val="000000"/>
          <w:sz w:val="28"/>
          <w:szCs w:val="28"/>
          <w:lang w:val="ru-MO" w:eastAsia="ru-RU"/>
        </w:rPr>
        <w:t>обусловило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увеличение стоимости соответствующих работ на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19,0 млн. леев.</w:t>
      </w:r>
    </w:p>
    <w:p w:rsidR="00B90AFF" w:rsidRPr="007B42ED" w:rsidRDefault="00B90AFF" w:rsidP="002031C0">
      <w:pPr>
        <w:tabs>
          <w:tab w:val="left" w:pos="456"/>
          <w:tab w:val="right" w:pos="9639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Проверка аудитом работ,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 w:eastAsia="ru-RU"/>
        </w:rPr>
        <w:t xml:space="preserve">выполненных вторым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 w:eastAsia="ru-RU"/>
        </w:rPr>
        <w:t>подрядчик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 w:eastAsia="ru-RU"/>
        </w:rPr>
        <w:t xml:space="preserve">ом по дороге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R30 Анений Ной – Кэушень - Штефан Водэ - граница с Украиной, объезд города Кэушень на основании договора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 w:eastAsia="ru-RU"/>
        </w:rPr>
        <w:t>подряда №</w:t>
      </w:r>
      <w:r>
        <w:rPr>
          <w:rFonts w:ascii="Times New Roman" w:eastAsia="Times New Roman" w:hAnsi="Times New Roman"/>
          <w:bCs/>
          <w:iCs/>
          <w:sz w:val="28"/>
          <w:szCs w:val="28"/>
          <w:lang w:val="ru-MO" w:eastAsia="ru-RU"/>
        </w:rPr>
        <w:t xml:space="preserve">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 w:eastAsia="ru-RU"/>
        </w:rPr>
        <w:t xml:space="preserve">08-18/113 от 28.03.2012 (участок 5,52-7,50 км), установила, что работы по благоустройству дорожного покрытия из асфальтобетона были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 w:eastAsia="ru-RU"/>
        </w:rPr>
        <w:t xml:space="preserve">выполнены с отклонениями от технического задания и сметы-оферты на площади, больше чем было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 w:eastAsia="ru-RU"/>
        </w:rPr>
        <w:lastRenderedPageBreak/>
        <w:t xml:space="preserve">контрактовано, на </w:t>
      </w:r>
      <w:r w:rsidRPr="007B42E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MO" w:eastAsia="ru-RU"/>
        </w:rPr>
        <w:t>2263 м</w:t>
      </w:r>
      <w:r w:rsidRPr="007B42ED">
        <w:rPr>
          <w:rFonts w:ascii="Times New Roman" w:eastAsia="Times New Roman" w:hAnsi="Times New Roman" w:cs="Times New Roman"/>
          <w:b/>
          <w:bCs/>
          <w:iCs/>
          <w:sz w:val="28"/>
          <w:szCs w:val="28"/>
          <w:vertAlign w:val="superscript"/>
          <w:lang w:val="ru-MO" w:eastAsia="ru-RU"/>
        </w:rPr>
        <w:t>2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 w:eastAsia="ru-RU"/>
        </w:rPr>
        <w:t xml:space="preserve">, стоимость работ </w:t>
      </w:r>
      <w:r w:rsidRPr="007B42ED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ru-MO" w:eastAsia="ru-RU"/>
        </w:rPr>
        <w:t xml:space="preserve">составила </w:t>
      </w:r>
      <w:r w:rsidRPr="007B42ED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val="ru-MO" w:eastAsia="ru-RU"/>
        </w:rPr>
        <w:t xml:space="preserve">0,7 млн. леев, </w:t>
      </w:r>
      <w:r w:rsidRPr="007B42ED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val="ru-MO" w:eastAsia="ru-RU"/>
        </w:rPr>
        <w:t xml:space="preserve">работы по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 w:eastAsia="ru-RU"/>
        </w:rPr>
        <w:t xml:space="preserve">благоустройству слоя основания из смеси измельченных камней гранита-гальки-песка – на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1052,0 м</w:t>
      </w:r>
      <w:r w:rsidRPr="007B42ED">
        <w:rPr>
          <w:rFonts w:ascii="Times New Roman" w:hAnsi="Times New Roman" w:cs="Times New Roman"/>
          <w:b/>
          <w:sz w:val="28"/>
          <w:szCs w:val="28"/>
          <w:vertAlign w:val="superscript"/>
          <w:lang w:val="ru-MO"/>
        </w:rPr>
        <w:t>3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стоимостью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1,7 млн. леев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и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 w:eastAsia="ru-RU"/>
        </w:rPr>
        <w:t xml:space="preserve">благоустройству дренажного слоя – на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2218,7 м</w:t>
      </w:r>
      <w:r w:rsidRPr="007B42ED">
        <w:rPr>
          <w:rFonts w:ascii="Times New Roman" w:hAnsi="Times New Roman" w:cs="Times New Roman"/>
          <w:b/>
          <w:sz w:val="28"/>
          <w:szCs w:val="28"/>
          <w:vertAlign w:val="superscript"/>
          <w:lang w:val="ru-MO"/>
        </w:rPr>
        <w:t>3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стоимостью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1,1 млн. леев.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Вместе с тем не были выполнены работы, контрактованные в соответствии с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 w:eastAsia="ru-RU"/>
        </w:rPr>
        <w:t xml:space="preserve">техническим заданием и сметой-офертой в размере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3,5 млн. леев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по укреплению склона монолитным бетоном по основанию из ломаного камня, укреплению слоем геотекстиля,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 w:eastAsia="ru-RU"/>
        </w:rPr>
        <w:t>благоустройству монолитным бетоном для фундамента, посадке деревьев и кустарников.</w:t>
      </w:r>
    </w:p>
    <w:p w:rsidR="00B90AFF" w:rsidRPr="007B42ED" w:rsidRDefault="00B90AFF" w:rsidP="002031C0">
      <w:pPr>
        <w:tabs>
          <w:tab w:val="left" w:pos="993"/>
        </w:tabs>
        <w:spacing w:after="0" w:line="240" w:lineRule="auto"/>
        <w:ind w:right="-1" w:firstLine="567"/>
        <w:jc w:val="both"/>
        <w:rPr>
          <w:rFonts w:ascii="Times New Roman" w:hAnsi="Times New Roman"/>
          <w:b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Согласно акту окончательной приемки работ от 20.12.2013 (подписанному бывшим менеджером ГП „ASD”) в результате наблюдения объекта на месте комиссия по приему ГП „ASD” приняла от второго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а работы по ремонту дороги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R30 Анений Ной – Кэушень - Штефан Водэ - граница с Украиной, объезд города Кэушень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(участок 5,48-7,50 км)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в размере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69,4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или на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7,6 млн. леев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больше сметной стоимости в сумме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61,8 млн. леев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. Следует отметить, что согласно указанному акту второй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выполнил работы по ремонту в сумме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52,4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а первый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, который не подписал акт и не участвовал в комиссии по приему,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выполнил работы в период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2009-2011 годов на сумму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13,3 млн. леев.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Договор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подряда №</w:t>
      </w:r>
      <w:r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08-18/113 от 28.03.2012, заключенный со вторым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ом, и акт окончательной приемки работ от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20.12.2013 со стороны этого же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а были подписаны бывшим менеджером ГП „ASD”. В этой ситуации аудит считает, что могут быть под </w:t>
      </w:r>
      <w:r>
        <w:rPr>
          <w:rFonts w:ascii="Times New Roman" w:hAnsi="Times New Roman"/>
          <w:sz w:val="28"/>
          <w:szCs w:val="28"/>
          <w:lang w:val="ru-MO"/>
        </w:rPr>
        <w:t>угрозой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основные принципы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>управления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конфликта интересов и его разрешения, предусмотренные ст.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4 и ст.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5 Закона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>16-XVI от 15.02.2008</w:t>
      </w:r>
      <w:r w:rsidRPr="007B42ED">
        <w:rPr>
          <w:rStyle w:val="FootnoteReference"/>
          <w:sz w:val="28"/>
          <w:szCs w:val="28"/>
          <w:lang w:val="ru-MO"/>
        </w:rPr>
        <w:footnoteReference w:id="59"/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>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b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Несмотря на то, что ГП „ASD”, в качестве </w:t>
      </w:r>
      <w:r w:rsidRPr="007B42ED">
        <w:rPr>
          <w:rStyle w:val="HTMLSample"/>
          <w:rFonts w:ascii="Times New Roman" w:hAnsi="Times New Roman" w:cs="Times New Roman"/>
          <w:sz w:val="28"/>
          <w:szCs w:val="28"/>
          <w:lang w:val="ru-MO"/>
        </w:rPr>
        <w:t>бенефициар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а, получило из дорожного фонда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1,5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оно не обеспечило реализацию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инвестици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й путем проверки правильности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выполнения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работ, как предусмотрено ст.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22(1) d) Закона о качестве в </w:t>
      </w:r>
      <w:r w:rsidRPr="007B42ED">
        <w:rPr>
          <w:rFonts w:ascii="Times New Roman" w:hAnsi="Times New Roman"/>
          <w:iCs/>
          <w:color w:val="000000"/>
          <w:sz w:val="28"/>
          <w:szCs w:val="28"/>
          <w:lang w:val="ru-MO"/>
        </w:rPr>
        <w:t>строительств</w:t>
      </w:r>
      <w:r w:rsidRPr="007B42ED">
        <w:rPr>
          <w:rFonts w:ascii="Times New Roman" w:hAnsi="Times New Roman"/>
          <w:sz w:val="28"/>
          <w:szCs w:val="28"/>
          <w:lang w:val="ru-MO"/>
        </w:rPr>
        <w:t>е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721-XIII от 2.02.1996. Согласно Регистру контроля качества из технической книги в ходе </w:t>
      </w:r>
      <w:r w:rsidRPr="007B42ED">
        <w:rPr>
          <w:rFonts w:ascii="Times New Roman" w:hAnsi="Times New Roman"/>
          <w:iCs/>
          <w:color w:val="000000"/>
          <w:sz w:val="28"/>
          <w:szCs w:val="28"/>
          <w:lang w:val="ru-MO"/>
        </w:rPr>
        <w:t>строительств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а дороги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R30 Анений Ной – Кэушень - Штефан Водэ - граница с Украиной, объезд города Кэушень Государственная инспекция в </w:t>
      </w:r>
      <w:r w:rsidRPr="007B42ED">
        <w:rPr>
          <w:rFonts w:ascii="Times New Roman" w:eastAsia="Times New Roman" w:hAnsi="Times New Roman"/>
          <w:iCs/>
          <w:color w:val="000000"/>
          <w:sz w:val="28"/>
          <w:szCs w:val="28"/>
          <w:lang w:val="ru-MO" w:eastAsia="ru-RU"/>
        </w:rPr>
        <w:t>строительств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е выявила следующие несоответствия: </w:t>
      </w:r>
      <w:r w:rsidRPr="007B42ED">
        <w:rPr>
          <w:rFonts w:ascii="Times New Roman" w:eastAsia="Times New Roman" w:hAnsi="Times New Roman"/>
          <w:b/>
          <w:i/>
          <w:sz w:val="28"/>
          <w:szCs w:val="28"/>
          <w:lang w:val="ru-MO" w:eastAsia="ru-RU"/>
        </w:rPr>
        <w:t xml:space="preserve">водоводы и каналы были 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 w:eastAsia="ru-RU"/>
        </w:rPr>
        <w:t xml:space="preserve">выполнены с отклонениями от проекта; по стройке не были представлены все лабораторные исследования относительно устойчивости строений из монолитного бетона и уплотнения почвы; не был заполнен регистр работ по бетонированию; не была заполнена техническая книга, журнал по проведению технического надзора, журнал по геологии, протоколы скрытых работ; подпись руководителя стройки была заменена подписью других лиц. </w:t>
      </w:r>
    </w:p>
    <w:p w:rsidR="00B90AFF" w:rsidRPr="00417CF2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>Вместе с тем а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удиторские доказательства, полученные путем прямых наблюдений событий в рамках контроля объемов совместно с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Государственной инспекцией в </w:t>
      </w:r>
      <w:r w:rsidRPr="007B42ED">
        <w:rPr>
          <w:rFonts w:ascii="Times New Roman" w:eastAsia="Times New Roman" w:hAnsi="Times New Roman"/>
          <w:iCs/>
          <w:color w:val="000000"/>
          <w:sz w:val="28"/>
          <w:szCs w:val="28"/>
          <w:lang w:val="ru-MO" w:eastAsia="ru-RU"/>
        </w:rPr>
        <w:t>строительств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е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по дороге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R30 Анений Ной –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lastRenderedPageBreak/>
        <w:t xml:space="preserve">Кэушень - Штефан Водэ - граница с Украиной, объезд города Кэушень, с взятием образцов из асфальтового покрытия, свидетельствуют об отклонениях толщины слоев от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 xml:space="preserve">положений проекта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 w:eastAsia="ru-RU"/>
        </w:rPr>
        <w:t>выполнения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 xml:space="preserve">. Согласно информации, предоставленной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Государственной инспекцией в </w:t>
      </w:r>
      <w:r w:rsidRPr="007B42ED">
        <w:rPr>
          <w:rFonts w:ascii="Times New Roman" w:eastAsia="Times New Roman" w:hAnsi="Times New Roman"/>
          <w:iCs/>
          <w:color w:val="000000"/>
          <w:sz w:val="28"/>
          <w:szCs w:val="28"/>
          <w:lang w:val="ru-MO" w:eastAsia="ru-RU"/>
        </w:rPr>
        <w:t>строительств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е от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20.03.2014, „отклонения не превышают соответствующие требования, предусмотренные п.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14.9 из SNiP 3.06.03-85”.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Arial" w:hAnsi="Arial" w:cs="Arial"/>
          <w:i/>
          <w:sz w:val="28"/>
          <w:szCs w:val="28"/>
          <w:lang w:val="ru-MO"/>
        </w:rPr>
      </w:pPr>
      <w:r w:rsidRPr="007B42ED">
        <w:rPr>
          <w:rFonts w:ascii="Arial" w:hAnsi="Arial" w:cs="Arial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2639625" cy="1728908"/>
            <wp:effectExtent l="19050" t="0" r="8325" b="0"/>
            <wp:docPr id="29" name="Рисунок 1" descr="D:\v_munteanu\My Documents\Audit Ministerul Transporturilor\Poze\100_FUJI\DSCF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_munteanu\My Documents\Audit Ministerul Transporturilor\Poze\100_FUJI\DSCF35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25" cy="1728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B42ED">
        <w:rPr>
          <w:rFonts w:ascii="Arial" w:hAnsi="Arial" w:cs="Arial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2693413" cy="1728908"/>
            <wp:effectExtent l="19050" t="0" r="0" b="0"/>
            <wp:docPr id="30" name="Рисунок 2" descr="D:\v_munteanu\My Documents\Audit Ministerul Transporturilor\Poze\100_FUJI\DSCF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_munteanu\My Documents\Audit Ministerul Transporturilor\Poze\100_FUJI\DSCF35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48" cy="1736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0AFF" w:rsidRPr="007B42ED" w:rsidRDefault="00B90AFF" w:rsidP="002031C0">
      <w:pPr>
        <w:spacing w:before="120" w:after="240" w:line="240" w:lineRule="auto"/>
        <w:ind w:firstLine="425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MO"/>
        </w:rPr>
      </w:pPr>
      <w:r w:rsidRPr="007B42ED">
        <w:rPr>
          <w:rFonts w:ascii="Times New Roman" w:hAnsi="Times New Roman"/>
          <w:b/>
          <w:i/>
          <w:sz w:val="18"/>
          <w:szCs w:val="18"/>
          <w:lang w:val="ru-MO"/>
        </w:rPr>
        <w:t xml:space="preserve">          </w:t>
      </w:r>
      <w:r w:rsidRPr="007B42ED">
        <w:rPr>
          <w:rFonts w:ascii="Times New Roman" w:hAnsi="Times New Roman"/>
          <w:b/>
          <w:i/>
          <w:sz w:val="20"/>
          <w:szCs w:val="20"/>
          <w:lang w:val="ru-MO"/>
        </w:rPr>
        <w:t>Источник.</w:t>
      </w:r>
      <w:r w:rsidRPr="007B42ED">
        <w:rPr>
          <w:rFonts w:ascii="Times New Roman" w:hAnsi="Times New Roman"/>
          <w:sz w:val="20"/>
          <w:szCs w:val="20"/>
          <w:lang w:val="ru-MO"/>
        </w:rPr>
        <w:t xml:space="preserve"> Фотографии выполнены аудиторской группой 11.03.2014.</w:t>
      </w:r>
    </w:p>
    <w:p w:rsidR="00B90AFF" w:rsidRPr="007B42ED" w:rsidRDefault="00B90AFF" w:rsidP="002031C0">
      <w:pPr>
        <w:tabs>
          <w:tab w:val="left" w:pos="993"/>
          <w:tab w:val="left" w:pos="1418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MO" w:eastAsia="ru-RU"/>
        </w:rPr>
      </w:pP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 w:eastAsia="ru-RU"/>
        </w:rPr>
        <w:t xml:space="preserve">Работы по ремонту дороги </w:t>
      </w:r>
      <w:r w:rsidRPr="007B42E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MO" w:eastAsia="ru-RU"/>
        </w:rPr>
        <w:t>R30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 w:eastAsia="ru-RU"/>
        </w:rPr>
        <w:t>Анений Ной – Кэушень - Штефан Водэ - граница с Украиной,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</w:t>
      </w:r>
      <w:r w:rsidRPr="007B42E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MO" w:eastAsia="ru-RU"/>
        </w:rPr>
        <w:t>47-75 км.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val="ru-MO" w:eastAsia="ru-RU"/>
        </w:rPr>
      </w:pPr>
      <w:r w:rsidRPr="007B42ED">
        <w:rPr>
          <w:rFonts w:ascii="Times New Roman" w:eastAsia="Times New Roman" w:hAnsi="Times New Roman"/>
          <w:b/>
          <w:i/>
          <w:sz w:val="28"/>
          <w:szCs w:val="28"/>
          <w:lang w:val="ru-MO" w:eastAsia="ru-RU"/>
        </w:rPr>
        <w:t>При закупке работ по ремонту указанной дороги были допущены следующие отклонения от законодательной базы.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bCs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/>
        </w:rPr>
        <w:t>Согласно Отчету проверки №</w:t>
      </w:r>
      <w:r>
        <w:rPr>
          <w:rFonts w:ascii="Times New Roman" w:eastAsia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5819-03-08 от 21.04.2008 ГСПЭПС установила ориентировочную общую сметную стоимость дороги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 w:eastAsia="ru-RU"/>
        </w:rPr>
        <w:t xml:space="preserve">R30, участка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47-75 км в размере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 xml:space="preserve">227,2 млн. леев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(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222,3 млн. леев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– </w:t>
      </w:r>
      <w:r w:rsidRPr="007B42ED">
        <w:rPr>
          <w:rFonts w:ascii="Times New Roman" w:hAnsi="Times New Roman"/>
          <w:iCs/>
          <w:color w:val="000000"/>
          <w:sz w:val="28"/>
          <w:szCs w:val="28"/>
          <w:lang w:val="ru-MO"/>
        </w:rPr>
        <w:t xml:space="preserve">строительно-монтажные работы),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средняя цена 1 км дороги </w:t>
      </w:r>
      <w:r w:rsidRPr="007B42ED">
        <w:rPr>
          <w:rFonts w:ascii="Times New Roman" w:hAnsi="Times New Roman"/>
          <w:noProof/>
          <w:sz w:val="28"/>
          <w:szCs w:val="28"/>
          <w:lang w:val="ru-MO"/>
        </w:rPr>
        <w:t xml:space="preserve">составляла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8,1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млн. леев.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iCs/>
          <w:color w:val="000000"/>
          <w:sz w:val="28"/>
          <w:szCs w:val="28"/>
          <w:lang w:val="ru-MO"/>
        </w:rPr>
        <w:t xml:space="preserve">Для </w:t>
      </w:r>
      <w:r w:rsidRPr="007B42ED">
        <w:rPr>
          <w:rFonts w:ascii="Times New Roman" w:hAnsi="Times New Roman" w:cs="Times New Roman"/>
          <w:iCs/>
          <w:color w:val="000000"/>
          <w:sz w:val="28"/>
          <w:szCs w:val="28"/>
          <w:lang w:val="ru-MO"/>
        </w:rPr>
        <w:t>выполнения</w:t>
      </w:r>
      <w:r w:rsidRPr="007B42ED">
        <w:rPr>
          <w:rFonts w:ascii="Times New Roman" w:hAnsi="Times New Roman"/>
          <w:iCs/>
          <w:color w:val="000000"/>
          <w:sz w:val="28"/>
          <w:szCs w:val="28"/>
          <w:lang w:val="ru-MO"/>
        </w:rPr>
        <w:t xml:space="preserve"> работ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в течение 2008-2013 годов были организованы 5 открытых торгов по контрактации работ в размере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 xml:space="preserve">212,4 млн. леев,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в качестве победителей были названы 2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а.</w:t>
      </w:r>
    </w:p>
    <w:p w:rsidR="00B90AFF" w:rsidRPr="007B42ED" w:rsidRDefault="00B90AFF" w:rsidP="002031C0">
      <w:pPr>
        <w:pStyle w:val="tt"/>
        <w:ind w:right="-1" w:firstLine="567"/>
        <w:jc w:val="both"/>
        <w:rPr>
          <w:b w:val="0"/>
          <w:sz w:val="28"/>
          <w:szCs w:val="28"/>
          <w:lang w:val="ru-MO"/>
        </w:rPr>
      </w:pPr>
      <w:r w:rsidRPr="007B42ED">
        <w:rPr>
          <w:b w:val="0"/>
          <w:bCs w:val="0"/>
          <w:sz w:val="28"/>
          <w:szCs w:val="28"/>
          <w:lang w:val="ru-MO"/>
        </w:rPr>
        <w:t>Согласно положениям ст.</w:t>
      </w:r>
      <w:r>
        <w:rPr>
          <w:b w:val="0"/>
          <w:bCs w:val="0"/>
          <w:sz w:val="28"/>
          <w:szCs w:val="28"/>
          <w:lang w:val="ru-MO"/>
        </w:rPr>
        <w:t xml:space="preserve"> </w:t>
      </w:r>
      <w:r w:rsidRPr="007B42ED">
        <w:rPr>
          <w:b w:val="0"/>
          <w:bCs w:val="0"/>
          <w:sz w:val="28"/>
          <w:szCs w:val="28"/>
          <w:lang w:val="ru-MO"/>
        </w:rPr>
        <w:t>69</w:t>
      </w:r>
      <w:r w:rsidRPr="007B42ED">
        <w:rPr>
          <w:b w:val="0"/>
          <w:sz w:val="28"/>
          <w:szCs w:val="28"/>
          <w:lang w:val="ru-MO"/>
        </w:rPr>
        <w:t>(5) Закона о государственных закупках №</w:t>
      </w:r>
      <w:r>
        <w:rPr>
          <w:b w:val="0"/>
          <w:sz w:val="28"/>
          <w:szCs w:val="28"/>
          <w:lang w:val="ru-MO"/>
        </w:rPr>
        <w:t xml:space="preserve"> </w:t>
      </w:r>
      <w:r w:rsidRPr="007B42ED">
        <w:rPr>
          <w:b w:val="0"/>
          <w:sz w:val="28"/>
          <w:szCs w:val="28"/>
          <w:lang w:val="ru-MO"/>
        </w:rPr>
        <w:t>96-XVI от 13.04.2007 дополнительным соглашением №</w:t>
      </w:r>
      <w:r>
        <w:rPr>
          <w:b w:val="0"/>
          <w:sz w:val="28"/>
          <w:szCs w:val="28"/>
          <w:lang w:val="ru-MO"/>
        </w:rPr>
        <w:t xml:space="preserve"> </w:t>
      </w:r>
      <w:r w:rsidRPr="007B42ED">
        <w:rPr>
          <w:b w:val="0"/>
          <w:sz w:val="28"/>
          <w:szCs w:val="28"/>
          <w:lang w:val="ru-MO"/>
        </w:rPr>
        <w:t>1 от 9.11.2011 был изменен договор №</w:t>
      </w:r>
      <w:r>
        <w:rPr>
          <w:b w:val="0"/>
          <w:sz w:val="28"/>
          <w:szCs w:val="28"/>
          <w:lang w:val="ru-MO"/>
        </w:rPr>
        <w:t xml:space="preserve"> </w:t>
      </w:r>
      <w:r w:rsidRPr="007B42ED">
        <w:rPr>
          <w:b w:val="0"/>
          <w:sz w:val="28"/>
          <w:szCs w:val="28"/>
          <w:lang w:val="ru-MO"/>
        </w:rPr>
        <w:t xml:space="preserve">08-18/159 от 16.06.2011 в размере </w:t>
      </w:r>
      <w:r w:rsidRPr="007B42ED">
        <w:rPr>
          <w:sz w:val="28"/>
          <w:szCs w:val="28"/>
          <w:lang w:val="ru-MO"/>
        </w:rPr>
        <w:t>43,2 млн. леев</w:t>
      </w:r>
      <w:r w:rsidRPr="007B42ED">
        <w:rPr>
          <w:b w:val="0"/>
          <w:sz w:val="28"/>
          <w:szCs w:val="28"/>
          <w:lang w:val="ru-MO"/>
        </w:rPr>
        <w:t xml:space="preserve">, были исключены предусмотренные в смете-оферте работы в сумме </w:t>
      </w:r>
      <w:r w:rsidRPr="007B42ED">
        <w:rPr>
          <w:sz w:val="28"/>
          <w:szCs w:val="28"/>
          <w:lang w:val="ru-MO"/>
        </w:rPr>
        <w:t xml:space="preserve">3,7 млн. леев, </w:t>
      </w:r>
      <w:r w:rsidRPr="007B42ED">
        <w:rPr>
          <w:b w:val="0"/>
          <w:sz w:val="28"/>
          <w:szCs w:val="28"/>
          <w:lang w:val="ru-MO"/>
        </w:rPr>
        <w:t xml:space="preserve">выполненные специализированным предприятием по содержанию </w:t>
      </w:r>
      <w:r w:rsidRPr="007B42ED">
        <w:rPr>
          <w:b w:val="0"/>
          <w:bCs w:val="0"/>
          <w:sz w:val="28"/>
          <w:szCs w:val="28"/>
          <w:lang w:val="ru-MO"/>
        </w:rPr>
        <w:t xml:space="preserve">дорог </w:t>
      </w:r>
      <w:r w:rsidRPr="007B42ED">
        <w:rPr>
          <w:b w:val="0"/>
          <w:sz w:val="28"/>
          <w:szCs w:val="28"/>
          <w:lang w:val="ru-MO"/>
        </w:rPr>
        <w:t xml:space="preserve">общего пользования, в то же время узаконивая выполненные, но не предусмотренные в смете-оферте работы на сумму </w:t>
      </w:r>
      <w:r w:rsidRPr="007B42ED">
        <w:rPr>
          <w:sz w:val="28"/>
          <w:szCs w:val="28"/>
          <w:lang w:val="ru-MO"/>
        </w:rPr>
        <w:t>3,7 млн. леев.</w:t>
      </w:r>
      <w:r w:rsidRPr="007B42ED">
        <w:rPr>
          <w:b w:val="0"/>
          <w:bCs w:val="0"/>
          <w:sz w:val="28"/>
          <w:szCs w:val="28"/>
          <w:lang w:val="ru-MO"/>
        </w:rPr>
        <w:t xml:space="preserve"> </w:t>
      </w:r>
      <w:r w:rsidRPr="007B42ED">
        <w:rPr>
          <w:b w:val="0"/>
          <w:sz w:val="28"/>
          <w:szCs w:val="28"/>
          <w:lang w:val="ru-MO"/>
        </w:rPr>
        <w:t>Вместе с тем</w:t>
      </w:r>
      <w:r w:rsidRPr="007B42ED">
        <w:rPr>
          <w:sz w:val="28"/>
          <w:szCs w:val="28"/>
          <w:lang w:val="ru-MO"/>
        </w:rPr>
        <w:t xml:space="preserve"> </w:t>
      </w:r>
      <w:r w:rsidRPr="007B42ED">
        <w:rPr>
          <w:b w:val="0"/>
          <w:sz w:val="28"/>
          <w:szCs w:val="28"/>
          <w:lang w:val="ru-MO"/>
        </w:rPr>
        <w:t xml:space="preserve">при выполнении на участке </w:t>
      </w:r>
      <w:r w:rsidRPr="007B42ED">
        <w:rPr>
          <w:b w:val="0"/>
          <w:iCs/>
          <w:sz w:val="28"/>
          <w:szCs w:val="28"/>
          <w:lang w:val="ru-MO"/>
        </w:rPr>
        <w:t>50-59 км согласно договору №</w:t>
      </w:r>
      <w:r>
        <w:rPr>
          <w:b w:val="0"/>
          <w:iCs/>
          <w:sz w:val="28"/>
          <w:szCs w:val="28"/>
          <w:lang w:val="ru-MO"/>
        </w:rPr>
        <w:t xml:space="preserve"> </w:t>
      </w:r>
      <w:r w:rsidRPr="007B42ED">
        <w:rPr>
          <w:b w:val="0"/>
          <w:iCs/>
          <w:sz w:val="28"/>
          <w:szCs w:val="28"/>
          <w:lang w:val="ru-MO"/>
        </w:rPr>
        <w:t xml:space="preserve">08-18/120 от 2.04.2012 работы по </w:t>
      </w:r>
      <w:r w:rsidRPr="007B42ED">
        <w:rPr>
          <w:b w:val="0"/>
          <w:sz w:val="28"/>
          <w:szCs w:val="28"/>
          <w:lang w:val="ru-MO"/>
        </w:rPr>
        <w:t xml:space="preserve">пломбированию ям дорожного покрытия, благоустройства слоя по выравниванию из асфальтобетона и перевозке грузов грузовиками были завышены объемы работ на сумму </w:t>
      </w:r>
      <w:r w:rsidRPr="007B42ED">
        <w:rPr>
          <w:sz w:val="28"/>
          <w:szCs w:val="28"/>
          <w:lang w:val="ru-MO"/>
        </w:rPr>
        <w:t>827,0 тыс. леев.</w:t>
      </w:r>
      <w:r w:rsidRPr="007B42ED">
        <w:rPr>
          <w:b w:val="0"/>
          <w:sz w:val="28"/>
          <w:szCs w:val="28"/>
          <w:lang w:val="ru-MO"/>
        </w:rPr>
        <w:t xml:space="preserve"> В то же время не были выполнены контрактованные работы в соответствии со сметой-офертой: применение дорожного покрытия из асфальтобетона с небольшими и крупными наполнителями для укрепления обочин, грунтовки основных слоев, ремонта аксессуаров дороги. </w:t>
      </w:r>
    </w:p>
    <w:p w:rsidR="00B90AFF" w:rsidRPr="007B42ED" w:rsidRDefault="00B90AFF" w:rsidP="002031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Следует отметить, что в течение 2013 года закупка работ по ремонту для указанного объекта, участка </w:t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 xml:space="preserve">44,85-52,30 км, стоимостью </w:t>
      </w:r>
      <w:r w:rsidRPr="007B42ED">
        <w:rPr>
          <w:rFonts w:ascii="Times New Roman" w:eastAsia="Times New Roman" w:hAnsi="Times New Roman"/>
          <w:b/>
          <w:iCs/>
          <w:sz w:val="28"/>
          <w:szCs w:val="28"/>
          <w:lang w:val="ru-MO" w:eastAsia="ru-RU"/>
        </w:rPr>
        <w:t xml:space="preserve">53,4 млн. леев </w:t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 xml:space="preserve">была </w:t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lastRenderedPageBreak/>
        <w:t xml:space="preserve">произведена в отсутствие </w:t>
      </w:r>
      <w:r w:rsidRPr="007B42ED"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>планирования</w:t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 xml:space="preserve"> и выделения финансовых средств путем заключения договора №</w:t>
      </w:r>
      <w:r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 xml:space="preserve"> </w:t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 xml:space="preserve">11-18/272 от 10.10.2013 с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 w:eastAsia="ru-RU"/>
        </w:rPr>
        <w:t>подрядчик</w:t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 xml:space="preserve">ом, не соблюдая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 w:eastAsia="ru-RU"/>
        </w:rPr>
        <w:t>положения</w:t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 xml:space="preserve"> ст.</w:t>
      </w:r>
      <w:r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 xml:space="preserve"> </w:t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>9 и ст.</w:t>
      </w:r>
      <w:r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 xml:space="preserve"> </w:t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 xml:space="preserve">33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>(4) Закона №</w:t>
      </w:r>
      <w:r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 xml:space="preserve">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>847-XIII от 24.05.1996</w:t>
      </w:r>
      <w:r w:rsidRPr="007B42ED">
        <w:rPr>
          <w:rStyle w:val="FootnoteReference"/>
          <w:bCs/>
          <w:sz w:val="28"/>
          <w:szCs w:val="28"/>
          <w:lang w:val="ru-MO"/>
        </w:rPr>
        <w:footnoteReference w:id="60"/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 xml:space="preserve">. Аудитом установлено, что закупка работ согласно указанному договору была осуществлена на основании 2 проектов, разработанных по различным ценам. Согласно Отчету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проверки №</w:t>
      </w:r>
      <w:r>
        <w:rPr>
          <w:rFonts w:ascii="Times New Roman" w:eastAsia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 xml:space="preserve">4819-03-08 от 21.05.2013 проекта </w:t>
      </w:r>
      <w:r w:rsidRPr="007B42ED"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>выполнения</w:t>
      </w:r>
      <w:r w:rsidRPr="007B42ED">
        <w:rPr>
          <w:rFonts w:ascii="Times New Roman" w:eastAsia="Times New Roman" w:hAnsi="Times New Roman"/>
          <w:iCs/>
          <w:sz w:val="28"/>
          <w:szCs w:val="28"/>
          <w:lang w:val="ru-MO" w:eastAsia="ru-RU"/>
        </w:rPr>
        <w:t xml:space="preserve"> ”Ремонт дороги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R30</w:t>
      </w:r>
      <w:r w:rsidRPr="007B42ED">
        <w:rPr>
          <w:lang w:val="ru-MO"/>
        </w:rPr>
        <w:t xml:space="preserve">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Анений Ной – Кэушень - Штефан Водэ - граница с Украиной, 44,85-47 км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” протяженностью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2,15 км, ориентировочная стоимость сметы в текущих ценах II квартала 2013 года </w:t>
      </w:r>
      <w:r w:rsidRPr="007B42ED">
        <w:rPr>
          <w:rFonts w:ascii="Times New Roman" w:eastAsia="Times New Roman" w:hAnsi="Times New Roman"/>
          <w:bCs/>
          <w:iCs/>
          <w:noProof/>
          <w:sz w:val="28"/>
          <w:szCs w:val="28"/>
          <w:lang w:val="ru-MO"/>
        </w:rPr>
        <w:t xml:space="preserve">составила </w:t>
      </w:r>
      <w:r w:rsidRPr="007B42ED">
        <w:rPr>
          <w:rFonts w:ascii="Times New Roman" w:eastAsia="Times New Roman" w:hAnsi="Times New Roman"/>
          <w:b/>
          <w:bCs/>
          <w:iCs/>
          <w:sz w:val="28"/>
          <w:szCs w:val="28"/>
          <w:lang w:val="ru-MO"/>
        </w:rPr>
        <w:t xml:space="preserve">18,3 млн. леев,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а средняя стоимость 1 км дороги - </w:t>
      </w:r>
      <w:r w:rsidRPr="007B42ED">
        <w:rPr>
          <w:rFonts w:ascii="Times New Roman" w:eastAsia="Times New Roman" w:hAnsi="Times New Roman"/>
          <w:b/>
          <w:bCs/>
          <w:iCs/>
          <w:sz w:val="28"/>
          <w:szCs w:val="28"/>
          <w:lang w:val="ru-MO"/>
        </w:rPr>
        <w:t>8,5 млн. леев.</w:t>
      </w:r>
    </w:p>
    <w:p w:rsidR="00B90AFF" w:rsidRPr="007B42ED" w:rsidRDefault="00B90AFF" w:rsidP="002031C0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>В нарушение законодательных положений</w:t>
      </w:r>
      <w:r w:rsidRPr="007B42ED">
        <w:rPr>
          <w:rStyle w:val="FootnoteReference"/>
          <w:sz w:val="28"/>
          <w:szCs w:val="28"/>
          <w:lang w:val="ru-MO"/>
        </w:rPr>
        <w:footnoteReference w:id="61"/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ГП „ASD”</w:t>
      </w:r>
      <w:r w:rsidRPr="007B42ED">
        <w:rPr>
          <w:sz w:val="28"/>
          <w:szCs w:val="28"/>
          <w:lang w:val="ru-MO"/>
        </w:rPr>
        <w:t xml:space="preserve"> </w:t>
      </w:r>
      <w:r w:rsidRPr="00382F19">
        <w:rPr>
          <w:rFonts w:ascii="Times New Roman" w:hAnsi="Times New Roman" w:cs="Times New Roman"/>
          <w:sz w:val="28"/>
          <w:szCs w:val="28"/>
          <w:lang w:val="ru-MO"/>
        </w:rPr>
        <w:t>не п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роизвело оценку стоимости договоров в соответствии с установленными текущими ценами на рынке, не осуществив планирование договоров закупок для всего объекта с возможностью определения победителя для каждого участка дороги в отдельности, включая по годам.</w:t>
      </w:r>
    </w:p>
    <w:p w:rsidR="00B90AFF" w:rsidRPr="007B42ED" w:rsidRDefault="00B90AFF" w:rsidP="002031C0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Отсутствие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отдельных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смет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расходов, проверенных и регламентирован</w:t>
      </w:r>
      <w:r>
        <w:rPr>
          <w:rFonts w:ascii="Times New Roman" w:hAnsi="Times New Roman" w:cs="Times New Roman"/>
          <w:color w:val="000000"/>
          <w:sz w:val="28"/>
          <w:szCs w:val="28"/>
          <w:lang w:val="ru-MO"/>
        </w:rPr>
        <w:t>н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о утвержденных согласно закупленным участкам дороги и указанным в документах по торгам, а также выполнение работ, не предусмотренных в сметах-офертах, обуславливает риск неправильной оценки стоимости закупленных и выполненных работ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.</w:t>
      </w:r>
    </w:p>
    <w:p w:rsidR="00B90AFF" w:rsidRPr="007B42ED" w:rsidRDefault="00B90AFF" w:rsidP="002031C0">
      <w:pPr>
        <w:pStyle w:val="NormalWeb"/>
        <w:tabs>
          <w:tab w:val="left" w:pos="993"/>
          <w:tab w:val="left" w:pos="1276"/>
        </w:tabs>
        <w:ind w:right="-1"/>
        <w:rPr>
          <w:sz w:val="28"/>
          <w:szCs w:val="28"/>
          <w:lang w:val="ru-MO"/>
        </w:rPr>
      </w:pP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/>
          <w:bCs/>
          <w:iCs/>
          <w:sz w:val="28"/>
          <w:szCs w:val="28"/>
          <w:lang w:val="ru-MO"/>
        </w:rPr>
        <w:t xml:space="preserve">Специализированная проверка объемов и стоимости работ по ремонту и </w:t>
      </w:r>
      <w:r w:rsidRPr="007B42ED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ru-MO"/>
        </w:rPr>
        <w:t>строительств</w:t>
      </w:r>
      <w:r w:rsidRPr="007B42ED">
        <w:rPr>
          <w:rFonts w:ascii="Times New Roman" w:hAnsi="Times New Roman" w:cs="Times New Roman"/>
          <w:b/>
          <w:bCs/>
          <w:iCs/>
          <w:sz w:val="28"/>
          <w:szCs w:val="28"/>
          <w:lang w:val="ru-MO"/>
        </w:rPr>
        <w:t xml:space="preserve">у дорог, осуществленная Государственной инспекцией в </w:t>
      </w:r>
      <w:r w:rsidRPr="007B42ED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ru-MO"/>
        </w:rPr>
        <w:t>строительств</w:t>
      </w:r>
      <w:r w:rsidRPr="007B42ED">
        <w:rPr>
          <w:rFonts w:ascii="Times New Roman" w:hAnsi="Times New Roman" w:cs="Times New Roman"/>
          <w:b/>
          <w:bCs/>
          <w:iCs/>
          <w:sz w:val="28"/>
          <w:szCs w:val="28"/>
          <w:lang w:val="ru-MO"/>
        </w:rPr>
        <w:t xml:space="preserve">е. 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По запросу </w:t>
      </w:r>
      <w:r w:rsidRPr="007B42E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MO" w:eastAsia="ru-RU"/>
        </w:rPr>
        <w:t xml:space="preserve">Счетной палаты Государственная инспекция в строительстве в 2014 году осуществила контроль некоторых объемов и стоимости работ по ремонту, выполненных на национальных дорогах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R20 Резина-Орхей- Кэлэраш</w:t>
      </w:r>
      <w:r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ь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, 0-46 км, R30 Анений Ной – Кэушень - Штефан Водэ - граница с Украиной, объезд города Кэушень, участок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5,4-7,5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км и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R26 Тирасполь-Кэушень – Чимишлия и др., был установлен ряд нарушений законодательной базы, регламентирующ</w:t>
      </w:r>
      <w:r>
        <w:rPr>
          <w:rFonts w:ascii="Times New Roman" w:hAnsi="Times New Roman"/>
          <w:bCs/>
          <w:sz w:val="28"/>
          <w:szCs w:val="28"/>
          <w:lang w:val="ru-MO"/>
        </w:rPr>
        <w:t>е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й качество в </w:t>
      </w:r>
      <w:r w:rsidRPr="007B42ED">
        <w:rPr>
          <w:rFonts w:ascii="Times New Roman" w:hAnsi="Times New Roman"/>
          <w:bCs/>
          <w:iCs/>
          <w:color w:val="000000"/>
          <w:sz w:val="28"/>
          <w:szCs w:val="28"/>
          <w:lang w:val="ru-MO"/>
        </w:rPr>
        <w:t>строительств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е. В результате проведения контроля </w:t>
      </w:r>
      <w:r w:rsidRPr="007B42E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MO" w:eastAsia="ru-RU"/>
        </w:rPr>
        <w:t xml:space="preserve">объемов и стоимости работ были установлены завышения по 4 участкам дорог на общую сумму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3,8 млн. леев,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что было выражено путем выполнения работ, не предусмотренных в проекте, необоснованными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расходами </w:t>
      </w:r>
      <w:r w:rsidRPr="007B42E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MO"/>
        </w:rPr>
        <w:t>подрядчик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а и другими несоответствиями. 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b/>
          <w:i/>
          <w:sz w:val="16"/>
          <w:szCs w:val="16"/>
          <w:lang w:val="ru-MO"/>
        </w:rPr>
      </w:pPr>
    </w:p>
    <w:p w:rsidR="00B90AFF" w:rsidRPr="007B42ED" w:rsidRDefault="00B90AFF" w:rsidP="002031C0">
      <w:pPr>
        <w:pStyle w:val="NormalWeb"/>
        <w:ind w:right="-1"/>
        <w:rPr>
          <w:sz w:val="28"/>
          <w:szCs w:val="28"/>
          <w:lang w:val="ru-MO"/>
        </w:rPr>
      </w:pPr>
      <w:r w:rsidRPr="007B42ED">
        <w:rPr>
          <w:b/>
          <w:i/>
          <w:sz w:val="28"/>
          <w:szCs w:val="28"/>
          <w:lang w:val="ru-MO"/>
        </w:rPr>
        <w:t>Выводы</w:t>
      </w:r>
      <w:r>
        <w:rPr>
          <w:b/>
          <w:i/>
          <w:sz w:val="28"/>
          <w:szCs w:val="28"/>
          <w:lang w:val="ru-MO"/>
        </w:rPr>
        <w:t>.</w:t>
      </w:r>
      <w:r w:rsidRPr="007B42ED">
        <w:rPr>
          <w:b/>
          <w:i/>
          <w:sz w:val="28"/>
          <w:szCs w:val="28"/>
          <w:lang w:val="ru-MO"/>
        </w:rPr>
        <w:t xml:space="preserve"> </w:t>
      </w:r>
      <w:r w:rsidRPr="007B42ED">
        <w:rPr>
          <w:sz w:val="28"/>
          <w:szCs w:val="28"/>
          <w:lang w:val="ru-MO"/>
        </w:rPr>
        <w:t xml:space="preserve">В некоторых случаях процесс планирования, закупки и выполнения ГП </w:t>
      </w:r>
      <w:r w:rsidRPr="007B42ED">
        <w:rPr>
          <w:sz w:val="28"/>
          <w:szCs w:val="28"/>
          <w:lang w:val="ru-MO" w:eastAsia="ru-RU"/>
        </w:rPr>
        <w:t xml:space="preserve">„ASD” работ по </w:t>
      </w:r>
      <w:r w:rsidRPr="007B42ED">
        <w:rPr>
          <w:iCs/>
          <w:color w:val="000000"/>
          <w:sz w:val="28"/>
          <w:szCs w:val="28"/>
          <w:lang w:val="ru-MO" w:eastAsia="ru-RU"/>
        </w:rPr>
        <w:t>строительств</w:t>
      </w:r>
      <w:r w:rsidRPr="007B42ED">
        <w:rPr>
          <w:sz w:val="28"/>
          <w:szCs w:val="28"/>
          <w:lang w:val="ru-MO" w:eastAsia="ru-RU"/>
        </w:rPr>
        <w:t xml:space="preserve">у и ремонту </w:t>
      </w:r>
      <w:r w:rsidRPr="007B42ED">
        <w:rPr>
          <w:bCs/>
          <w:sz w:val="28"/>
          <w:szCs w:val="28"/>
          <w:lang w:val="ru-MO" w:eastAsia="ru-RU"/>
        </w:rPr>
        <w:t xml:space="preserve">дорог </w:t>
      </w:r>
      <w:r w:rsidRPr="007B42ED">
        <w:rPr>
          <w:sz w:val="28"/>
          <w:szCs w:val="28"/>
          <w:lang w:val="ru-MO" w:eastAsia="ru-RU"/>
        </w:rPr>
        <w:t>общего пользования</w:t>
      </w:r>
      <w:r w:rsidRPr="007B42ED">
        <w:rPr>
          <w:bCs/>
          <w:sz w:val="28"/>
          <w:szCs w:val="28"/>
          <w:lang w:val="ru-MO" w:eastAsia="ru-RU"/>
        </w:rPr>
        <w:t xml:space="preserve"> </w:t>
      </w:r>
      <w:r w:rsidRPr="007B42ED">
        <w:rPr>
          <w:sz w:val="28"/>
          <w:szCs w:val="28"/>
          <w:lang w:val="ru-MO" w:eastAsia="ru-RU"/>
        </w:rPr>
        <w:t xml:space="preserve">за счет средств дорожного фонда осуществляется с несоблюдением законодательной базы. В этом отношении </w:t>
      </w:r>
      <w:r w:rsidRPr="007B42ED">
        <w:rPr>
          <w:rStyle w:val="HTMLSample"/>
          <w:sz w:val="28"/>
          <w:szCs w:val="28"/>
          <w:lang w:val="ru-MO" w:eastAsia="ru-RU"/>
        </w:rPr>
        <w:t>бенефициар</w:t>
      </w:r>
      <w:r w:rsidRPr="007B42ED">
        <w:rPr>
          <w:sz w:val="28"/>
          <w:szCs w:val="28"/>
          <w:lang w:val="ru-MO" w:eastAsia="ru-RU"/>
        </w:rPr>
        <w:t xml:space="preserve"> допустил: </w:t>
      </w:r>
      <w:r w:rsidRPr="007B42ED">
        <w:rPr>
          <w:bCs/>
          <w:sz w:val="28"/>
          <w:szCs w:val="28"/>
          <w:lang w:val="ru-MO" w:eastAsia="ru-RU"/>
        </w:rPr>
        <w:t>финансирование</w:t>
      </w:r>
      <w:r w:rsidRPr="007B42ED">
        <w:rPr>
          <w:sz w:val="28"/>
          <w:szCs w:val="28"/>
          <w:lang w:val="ru-MO" w:eastAsia="ru-RU"/>
        </w:rPr>
        <w:t xml:space="preserve"> некоторых объемов работ по видам, не предусмотренным в сметах-офертах договоров </w:t>
      </w:r>
      <w:r w:rsidRPr="007B42ED">
        <w:rPr>
          <w:sz w:val="28"/>
          <w:szCs w:val="28"/>
          <w:lang w:val="ru-MO"/>
        </w:rPr>
        <w:t>(</w:t>
      </w:r>
      <w:r w:rsidRPr="007B42ED">
        <w:rPr>
          <w:b/>
          <w:sz w:val="28"/>
          <w:szCs w:val="28"/>
          <w:lang w:val="ru-MO"/>
        </w:rPr>
        <w:t>24,6 млн. леев);</w:t>
      </w:r>
      <w:r w:rsidRPr="007B42ED">
        <w:rPr>
          <w:sz w:val="28"/>
          <w:szCs w:val="28"/>
          <w:lang w:val="ru-MO"/>
        </w:rPr>
        <w:t xml:space="preserve"> </w:t>
      </w:r>
      <w:r w:rsidRPr="007B42ED">
        <w:rPr>
          <w:sz w:val="28"/>
          <w:szCs w:val="28"/>
          <w:lang w:val="ru-MO"/>
        </w:rPr>
        <w:lastRenderedPageBreak/>
        <w:t xml:space="preserve">необоснование выполненных работ согласно утвержденному порядку </w:t>
      </w:r>
      <w:r w:rsidRPr="007B42ED">
        <w:rPr>
          <w:b/>
          <w:sz w:val="28"/>
          <w:szCs w:val="28"/>
          <w:lang w:val="ru-MO"/>
        </w:rPr>
        <w:t>(41,7 млн. леев)</w:t>
      </w:r>
      <w:r w:rsidRPr="007B42ED">
        <w:rPr>
          <w:sz w:val="28"/>
          <w:szCs w:val="28"/>
          <w:lang w:val="ru-MO"/>
        </w:rPr>
        <w:t xml:space="preserve">; превышение максимального лимита стоимости оферт на </w:t>
      </w:r>
      <w:r w:rsidRPr="007B42ED">
        <w:rPr>
          <w:b/>
          <w:sz w:val="28"/>
          <w:szCs w:val="28"/>
          <w:lang w:val="ru-MO"/>
        </w:rPr>
        <w:t>11,5% (8,7 млн. леев);</w:t>
      </w:r>
      <w:r w:rsidRPr="007B42ED">
        <w:rPr>
          <w:sz w:val="28"/>
          <w:szCs w:val="28"/>
          <w:lang w:val="ru-MO"/>
        </w:rPr>
        <w:t xml:space="preserve"> невзыскание гарантии надлежащего выполнения (</w:t>
      </w:r>
      <w:r w:rsidRPr="007B42ED">
        <w:rPr>
          <w:b/>
          <w:sz w:val="28"/>
          <w:szCs w:val="28"/>
          <w:lang w:val="ru-MO"/>
        </w:rPr>
        <w:t xml:space="preserve">8,0 млн. леев); </w:t>
      </w:r>
      <w:r w:rsidRPr="007B42ED">
        <w:rPr>
          <w:sz w:val="28"/>
          <w:szCs w:val="28"/>
          <w:lang w:val="ru-MO"/>
        </w:rPr>
        <w:t xml:space="preserve">продление несвоевременно выполненных договоров без применения финансовых санкций, предусмотренных договорными условиями. Вместе с тем аудит делает вывод, что существующий механизм определения стоимости постоянно выполняемых работ, установленный существующей </w:t>
      </w:r>
      <w:r w:rsidRPr="007B42ED">
        <w:rPr>
          <w:sz w:val="28"/>
          <w:szCs w:val="28"/>
          <w:lang w:val="ru-MO" w:eastAsia="ru-RU"/>
        </w:rPr>
        <w:t xml:space="preserve">законодательной базой, является несовершенным, что ведет к неправильной оценке стоимости работ по ремонту </w:t>
      </w:r>
      <w:r w:rsidRPr="007B42ED">
        <w:rPr>
          <w:bCs/>
          <w:sz w:val="28"/>
          <w:szCs w:val="28"/>
          <w:lang w:val="ru-MO" w:eastAsia="ru-RU"/>
        </w:rPr>
        <w:t xml:space="preserve">дорог </w:t>
      </w:r>
      <w:r w:rsidRPr="007B42ED">
        <w:rPr>
          <w:sz w:val="28"/>
          <w:szCs w:val="28"/>
          <w:lang w:val="ru-MO" w:eastAsia="ru-RU"/>
        </w:rPr>
        <w:t>общего пользования.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val="ru-MO"/>
        </w:rPr>
      </w:pPr>
    </w:p>
    <w:p w:rsidR="00B90AFF" w:rsidRPr="009274C0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42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MO"/>
        </w:rPr>
        <w:t>Рекомендации</w:t>
      </w:r>
      <w:r w:rsidRPr="009274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B42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MO"/>
        </w:rPr>
        <w:t>ГП</w:t>
      </w:r>
      <w:r w:rsidRPr="009274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„</w:t>
      </w:r>
      <w:r w:rsidRPr="009274C0">
        <w:rPr>
          <w:rFonts w:ascii="Times New Roman" w:eastAsia="Times New Roman" w:hAnsi="Times New Roman" w:cs="Times New Roman"/>
          <w:b/>
          <w:i/>
          <w:sz w:val="28"/>
          <w:szCs w:val="28"/>
        </w:rPr>
        <w:t>Administrația de Stat a Drumurilor”</w:t>
      </w:r>
      <w:r w:rsidRPr="008C10CD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Pr="009274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90AFF" w:rsidRPr="007B42ED" w:rsidRDefault="00B90AFF" w:rsidP="00BB5E89">
      <w:pPr>
        <w:pStyle w:val="ListParagraph"/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Обеспечить внедрение </w:t>
      </w:r>
      <w:r w:rsidRPr="007B42ED">
        <w:rPr>
          <w:rFonts w:ascii="Times New Roman" w:eastAsia="Times New Roman" w:hAnsi="Times New Roman"/>
          <w:i/>
          <w:color w:val="000000"/>
          <w:sz w:val="28"/>
          <w:szCs w:val="28"/>
          <w:lang w:val="ru-MO"/>
        </w:rPr>
        <w:t>эффективно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й системы финансового менеджмента и </w:t>
      </w:r>
      <w:r w:rsidRPr="007B42ED">
        <w:rPr>
          <w:rFonts w:ascii="Times New Roman" w:eastAsia="Times New Roman" w:hAnsi="Times New Roman"/>
          <w:bCs/>
          <w:i/>
          <w:sz w:val="28"/>
          <w:szCs w:val="28"/>
          <w:lang w:val="ru-MO" w:eastAsia="ru-RU"/>
        </w:rPr>
        <w:t>внутреннего контроля для обеспечения надлежащего использования публичных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 средств. </w:t>
      </w:r>
    </w:p>
    <w:p w:rsidR="00B90AFF" w:rsidRPr="007B42ED" w:rsidRDefault="00B90AFF" w:rsidP="00BB5E89">
      <w:pPr>
        <w:pStyle w:val="ListParagraph"/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Обеспечить соблюдение принципа прозрачности при организации и проведении процесса государственных закупок в строгом соответствии с </w:t>
      </w:r>
      <w:r w:rsidRPr="007B42ED">
        <w:rPr>
          <w:rFonts w:ascii="Times New Roman" w:eastAsia="Times New Roman" w:hAnsi="Times New Roman"/>
          <w:bCs/>
          <w:i/>
          <w:sz w:val="28"/>
          <w:szCs w:val="28"/>
          <w:lang w:val="ru-MO"/>
        </w:rPr>
        <w:t>положения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ми законодательной базы, осуществляя </w:t>
      </w:r>
      <w:r w:rsidRPr="007B42ED">
        <w:rPr>
          <w:rStyle w:val="hps"/>
          <w:rFonts w:ascii="Times New Roman" w:eastAsia="Times New Roman" w:hAnsi="Times New Roman"/>
          <w:i/>
          <w:sz w:val="28"/>
          <w:szCs w:val="28"/>
          <w:lang w:val="ru-MO"/>
        </w:rPr>
        <w:t>мониторин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г выполнения </w:t>
      </w:r>
      <w:r w:rsidRPr="007B42ED">
        <w:rPr>
          <w:rFonts w:ascii="Times New Roman" w:eastAsia="Times New Roman" w:hAnsi="Times New Roman"/>
          <w:bCs/>
          <w:i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>ом договорных обязательств, с применением финансовых санкций за несоблюдение сроков выполнения объемов контрактованных работ.</w:t>
      </w:r>
    </w:p>
    <w:p w:rsidR="00B90AFF" w:rsidRPr="007B42ED" w:rsidRDefault="00B90AFF" w:rsidP="002031C0">
      <w:pPr>
        <w:pStyle w:val="NormalWeb"/>
        <w:ind w:right="-1"/>
        <w:rPr>
          <w:sz w:val="16"/>
          <w:szCs w:val="16"/>
          <w:lang w:val="ru-MO" w:eastAsia="ru-RU"/>
        </w:rPr>
      </w:pP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b/>
          <w:i/>
          <w:sz w:val="28"/>
          <w:szCs w:val="28"/>
          <w:lang w:val="ru-MO"/>
        </w:rPr>
        <w:t xml:space="preserve">Рекомендации </w:t>
      </w:r>
      <w:r w:rsidRPr="007B42ED"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  <w:t>Министерству транспорта и дорожной инфраструктуры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  <w:t>.</w:t>
      </w:r>
    </w:p>
    <w:p w:rsidR="00B90AFF" w:rsidRPr="007B42ED" w:rsidRDefault="00B90AFF" w:rsidP="00BB5E89">
      <w:pPr>
        <w:pStyle w:val="ListParagraph"/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Регламентировать порядок согласования, выполнения, </w:t>
      </w:r>
      <w:r w:rsidRPr="007B42ED">
        <w:rPr>
          <w:rStyle w:val="hps"/>
          <w:rFonts w:ascii="Times New Roman" w:eastAsia="Times New Roman" w:hAnsi="Times New Roman"/>
          <w:i/>
          <w:sz w:val="28"/>
          <w:szCs w:val="28"/>
          <w:lang w:val="ru-MO"/>
        </w:rPr>
        <w:t>мониторин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га и отчетности сторонами, вовлеченными в процесс организации, закупок, выполнения и </w:t>
      </w:r>
      <w:r w:rsidRPr="007B42ED">
        <w:rPr>
          <w:rStyle w:val="hps"/>
          <w:rFonts w:ascii="Times New Roman" w:eastAsia="Times New Roman" w:hAnsi="Times New Roman"/>
          <w:i/>
          <w:sz w:val="28"/>
          <w:szCs w:val="28"/>
          <w:lang w:val="ru-MO"/>
        </w:rPr>
        <w:t>мониторин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га работ по </w:t>
      </w:r>
      <w:r w:rsidRPr="007B42ED"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MO"/>
        </w:rPr>
        <w:t>строительств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у и ремонту объектов </w:t>
      </w:r>
      <w:r w:rsidRPr="007B42ED">
        <w:rPr>
          <w:rFonts w:ascii="Times New Roman" w:eastAsia="Times New Roman" w:hAnsi="Times New Roman"/>
          <w:i/>
          <w:color w:val="000000"/>
          <w:sz w:val="28"/>
          <w:szCs w:val="28"/>
          <w:lang w:val="ru-MO"/>
        </w:rPr>
        <w:t xml:space="preserve">капитальных вложений, </w:t>
      </w:r>
      <w:r w:rsidRPr="007B42ED">
        <w:rPr>
          <w:rFonts w:ascii="Times New Roman" w:eastAsia="Times New Roman" w:hAnsi="Times New Roman"/>
          <w:bCs/>
          <w:i/>
          <w:color w:val="000000"/>
          <w:sz w:val="28"/>
          <w:szCs w:val="28"/>
          <w:lang w:val="ru-MO"/>
        </w:rPr>
        <w:t>финансируемых за счет публичных фондов.</w:t>
      </w:r>
      <w:r w:rsidRPr="007B42ED">
        <w:rPr>
          <w:rFonts w:ascii="Times New Roman" w:eastAsia="Times New Roman" w:hAnsi="Times New Roman"/>
          <w:i/>
          <w:color w:val="000000"/>
          <w:sz w:val="28"/>
          <w:szCs w:val="28"/>
          <w:lang w:val="ru-MO"/>
        </w:rPr>
        <w:t xml:space="preserve"> </w:t>
      </w:r>
    </w:p>
    <w:p w:rsidR="00B90AFF" w:rsidRPr="007B42ED" w:rsidRDefault="00B90AFF" w:rsidP="00BB5E89">
      <w:pPr>
        <w:pStyle w:val="ListParagraph"/>
        <w:numPr>
          <w:ilvl w:val="0"/>
          <w:numId w:val="6"/>
        </w:numPr>
        <w:tabs>
          <w:tab w:val="left" w:pos="851"/>
          <w:tab w:val="left" w:pos="1134"/>
          <w:tab w:val="left" w:pos="1418"/>
        </w:tabs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Обеспечить четкое определение межведомственных отношений, а также компетенций и </w:t>
      </w:r>
      <w:r w:rsidRPr="007B42ED">
        <w:rPr>
          <w:rFonts w:ascii="Times New Roman" w:eastAsia="Times New Roman" w:hAnsi="Times New Roman"/>
          <w:bCs/>
          <w:i/>
          <w:color w:val="000000"/>
          <w:sz w:val="28"/>
          <w:szCs w:val="28"/>
          <w:lang w:val="ru-MO" w:eastAsia="ru-RU"/>
        </w:rPr>
        <w:t>ответственност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и для всех структур, имеющих соответствующие полномочия по этому разделу, осуществляя </w:t>
      </w:r>
      <w:r w:rsidRPr="007B42ED">
        <w:rPr>
          <w:rStyle w:val="hps"/>
          <w:rFonts w:ascii="Times New Roman" w:eastAsia="Times New Roman" w:hAnsi="Times New Roman"/>
          <w:i/>
          <w:sz w:val="28"/>
          <w:szCs w:val="28"/>
          <w:lang w:val="ru-MO"/>
        </w:rPr>
        <w:t>мониторин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г процессов закупок и своевременного выполнения работ, с обеспечением качества в </w:t>
      </w:r>
      <w:r w:rsidRPr="007B42ED"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MO"/>
        </w:rPr>
        <w:t>строительств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е. </w:t>
      </w:r>
    </w:p>
    <w:p w:rsidR="00B90AFF" w:rsidRPr="007B42ED" w:rsidRDefault="00B90AFF" w:rsidP="002031C0">
      <w:pPr>
        <w:pStyle w:val="ListParagraph"/>
        <w:tabs>
          <w:tab w:val="left" w:pos="851"/>
          <w:tab w:val="left" w:pos="1134"/>
          <w:tab w:val="left" w:pos="1418"/>
        </w:tabs>
        <w:spacing w:after="0" w:line="240" w:lineRule="auto"/>
        <w:ind w:left="567" w:right="-1"/>
        <w:jc w:val="both"/>
        <w:rPr>
          <w:rFonts w:ascii="Times New Roman" w:eastAsia="Times New Roman" w:hAnsi="Times New Roman"/>
          <w:i/>
          <w:sz w:val="16"/>
          <w:szCs w:val="16"/>
          <w:lang w:val="ru-MO"/>
        </w:rPr>
      </w:pPr>
    </w:p>
    <w:p w:rsidR="00B90AFF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b/>
          <w:i/>
          <w:sz w:val="28"/>
          <w:szCs w:val="28"/>
          <w:lang w:val="ru-MO"/>
        </w:rPr>
        <w:t>Рекомендации Совету дорожного фонда</w:t>
      </w:r>
      <w:r>
        <w:rPr>
          <w:rFonts w:ascii="Times New Roman" w:eastAsia="Times New Roman" w:hAnsi="Times New Roman"/>
          <w:b/>
          <w:i/>
          <w:sz w:val="28"/>
          <w:szCs w:val="28"/>
          <w:lang w:val="ru-MO"/>
        </w:rPr>
        <w:t xml:space="preserve">. </w:t>
      </w:r>
    </w:p>
    <w:p w:rsidR="00B90AFF" w:rsidRPr="003F0FC4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i/>
          <w:sz w:val="28"/>
          <w:szCs w:val="28"/>
          <w:lang w:val="ru-MO"/>
        </w:rPr>
      </w:pPr>
      <w:r w:rsidRPr="003F0FC4">
        <w:rPr>
          <w:rFonts w:ascii="Times New Roman" w:eastAsia="Times New Roman" w:hAnsi="Times New Roman"/>
          <w:b/>
          <w:i/>
          <w:sz w:val="28"/>
          <w:szCs w:val="28"/>
          <w:lang w:val="ru-MO"/>
        </w:rPr>
        <w:t>14.</w:t>
      </w:r>
      <w:r>
        <w:rPr>
          <w:rFonts w:ascii="Times New Roman" w:eastAsia="Times New Roman" w:hAnsi="Times New Roman"/>
          <w:b/>
          <w:i/>
          <w:sz w:val="28"/>
          <w:szCs w:val="28"/>
          <w:lang w:val="ru-MO"/>
        </w:rPr>
        <w:t xml:space="preserve"> </w:t>
      </w:r>
      <w:r w:rsidRPr="003F0FC4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Осуществлять </w:t>
      </w:r>
      <w:r w:rsidRPr="003F0FC4">
        <w:rPr>
          <w:rStyle w:val="hps"/>
          <w:rFonts w:ascii="Times New Roman" w:eastAsia="Times New Roman" w:hAnsi="Times New Roman"/>
          <w:i/>
          <w:sz w:val="28"/>
          <w:szCs w:val="28"/>
          <w:lang w:val="ru-MO"/>
        </w:rPr>
        <w:t>мониторин</w:t>
      </w:r>
      <w:r w:rsidRPr="003F0FC4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г и периодически оценивать дорожные работы, обеспечивая соблюдение принципа прозрачности при использовании средств фонда, а также проведение конкурсов и тендеров по отбору </w:t>
      </w:r>
      <w:r w:rsidRPr="003F0FC4">
        <w:rPr>
          <w:rFonts w:ascii="Times New Roman" w:eastAsia="Times New Roman" w:hAnsi="Times New Roman"/>
          <w:bCs/>
          <w:i/>
          <w:iCs/>
          <w:sz w:val="28"/>
          <w:szCs w:val="28"/>
          <w:lang w:val="ru-MO"/>
        </w:rPr>
        <w:t>подрядчик</w:t>
      </w:r>
      <w:r w:rsidRPr="003F0FC4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ов для выполнения дорожных работ, организованных управляющим </w:t>
      </w:r>
      <w:r w:rsidRPr="003F0FC4">
        <w:rPr>
          <w:rFonts w:ascii="Times New Roman" w:eastAsia="Times New Roman" w:hAnsi="Times New Roman"/>
          <w:bCs/>
          <w:i/>
          <w:sz w:val="28"/>
          <w:szCs w:val="28"/>
          <w:lang w:val="ru-MO"/>
        </w:rPr>
        <w:t xml:space="preserve">дорог </w:t>
      </w:r>
      <w:r w:rsidRPr="003F0FC4">
        <w:rPr>
          <w:rFonts w:ascii="Times New Roman" w:eastAsia="Times New Roman" w:hAnsi="Times New Roman"/>
          <w:i/>
          <w:sz w:val="28"/>
          <w:szCs w:val="28"/>
          <w:lang w:val="ru-MO"/>
        </w:rPr>
        <w:t>общего пользования.</w:t>
      </w:r>
      <w:r w:rsidRPr="003F0FC4">
        <w:rPr>
          <w:rFonts w:ascii="Times New Roman" w:eastAsia="Times New Roman" w:hAnsi="Times New Roman"/>
          <w:bCs/>
          <w:i/>
          <w:sz w:val="28"/>
          <w:szCs w:val="28"/>
          <w:lang w:val="ru-MO"/>
        </w:rPr>
        <w:t xml:space="preserve"> </w:t>
      </w:r>
      <w:r w:rsidRPr="003F0FC4">
        <w:rPr>
          <w:rFonts w:ascii="Times New Roman" w:eastAsia="Times New Roman" w:hAnsi="Times New Roman"/>
          <w:i/>
          <w:sz w:val="28"/>
          <w:szCs w:val="28"/>
          <w:lang w:val="ru-MO"/>
        </w:rPr>
        <w:t xml:space="preserve"> </w:t>
      </w:r>
    </w:p>
    <w:p w:rsidR="00B90AFF" w:rsidRDefault="00B90AFF" w:rsidP="002031C0">
      <w:pPr>
        <w:pStyle w:val="ListParagraph"/>
        <w:spacing w:after="0" w:line="240" w:lineRule="auto"/>
        <w:ind w:left="360" w:right="-1"/>
        <w:jc w:val="both"/>
        <w:rPr>
          <w:rFonts w:ascii="Times New Roman" w:eastAsia="Times New Roman" w:hAnsi="Times New Roman"/>
          <w:b/>
          <w:i/>
          <w:sz w:val="28"/>
          <w:szCs w:val="28"/>
          <w:lang w:val="ru-MO"/>
        </w:rPr>
      </w:pPr>
    </w:p>
    <w:p w:rsidR="00B90AFF" w:rsidRDefault="00B90AFF" w:rsidP="002031C0">
      <w:pPr>
        <w:spacing w:after="0" w:line="240" w:lineRule="auto"/>
        <w:ind w:right="-1" w:firstLine="709"/>
        <w:jc w:val="both"/>
        <w:outlineLvl w:val="2"/>
        <w:rPr>
          <w:rFonts w:ascii="Times New Roman" w:eastAsia="Times New Roman" w:hAnsi="Times New Roman" w:cs="Times New Roman"/>
          <w:i/>
          <w:sz w:val="28"/>
          <w:szCs w:val="28"/>
          <w:lang w:val="ru-MO"/>
        </w:rPr>
      </w:pPr>
      <w:bookmarkStart w:id="16" w:name="_Toc390866391"/>
      <w:r>
        <w:rPr>
          <w:rFonts w:ascii="Arial" w:eastAsia="Times New Roman" w:hAnsi="Arial" w:cs="Arial"/>
          <w:i/>
          <w:sz w:val="28"/>
          <w:szCs w:val="28"/>
          <w:lang w:val="ru-MO"/>
        </w:rPr>
        <w:t>4.3.4. Соответствие исполнения расходов (100,0 млн. леев) по работам для обеспечения безопасности дорожного движения (дорожная разметка, замена и ремонт дорожных знаков, установка металлических ограждений)</w:t>
      </w:r>
      <w:bookmarkEnd w:id="16"/>
      <w:r>
        <w:rPr>
          <w:rFonts w:ascii="Times New Roman" w:eastAsia="Times New Roman" w:hAnsi="Times New Roman" w:cs="Times New Roman"/>
          <w:i/>
          <w:sz w:val="28"/>
          <w:szCs w:val="28"/>
          <w:lang w:val="ru-MO"/>
        </w:rPr>
        <w:t xml:space="preserve"> </w:t>
      </w:r>
    </w:p>
    <w:p w:rsidR="00B90AFF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val="ru-MO"/>
        </w:rPr>
      </w:pPr>
    </w:p>
    <w:p w:rsidR="00B90AFF" w:rsidRPr="008C10C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MO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ru-MO"/>
        </w:rPr>
        <w:lastRenderedPageBreak/>
        <w:t xml:space="preserve"> </w:t>
      </w:r>
      <w:r w:rsidRPr="008C10CD">
        <w:rPr>
          <w:rFonts w:ascii="Times New Roman" w:hAnsi="Times New Roman" w:cs="Times New Roman"/>
          <w:color w:val="000000"/>
          <w:sz w:val="28"/>
          <w:szCs w:val="28"/>
          <w:lang w:val="ru-MO"/>
        </w:rPr>
        <w:t>Согласно законодательным положениям</w:t>
      </w:r>
      <w:r w:rsidRPr="007B42ED">
        <w:rPr>
          <w:rStyle w:val="FootnoteReference"/>
          <w:color w:val="000000"/>
          <w:sz w:val="28"/>
          <w:szCs w:val="28"/>
          <w:lang w:val="ru-MO"/>
        </w:rPr>
        <w:footnoteReference w:id="62"/>
      </w:r>
      <w:r w:rsidRPr="008C10C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 основными компетенциями МТДИ являются </w:t>
      </w:r>
      <w:r w:rsidRPr="008C10CD">
        <w:rPr>
          <w:rFonts w:ascii="Times New Roman" w:hAnsi="Times New Roman" w:cs="Times New Roman"/>
          <w:bCs/>
          <w:iCs/>
          <w:color w:val="000000"/>
          <w:sz w:val="28"/>
          <w:szCs w:val="28"/>
          <w:lang w:val="ru-MO"/>
        </w:rPr>
        <w:t>администрирование</w:t>
      </w:r>
      <w:r w:rsidRPr="008C10C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, содержание, ремонт и оснащение средствами сигнализации национальных </w:t>
      </w:r>
      <w:r w:rsidRPr="008C10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/>
        </w:rPr>
        <w:t xml:space="preserve">дорог </w:t>
      </w:r>
      <w:r w:rsidRPr="008C10CD">
        <w:rPr>
          <w:rFonts w:ascii="Times New Roman" w:hAnsi="Times New Roman" w:cs="Times New Roman"/>
          <w:color w:val="000000"/>
          <w:sz w:val="28"/>
          <w:szCs w:val="28"/>
          <w:lang w:val="ru-MO"/>
        </w:rPr>
        <w:t>общего пользования</w:t>
      </w:r>
      <w:r w:rsidRPr="008C10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/>
        </w:rPr>
        <w:t xml:space="preserve"> </w:t>
      </w:r>
      <w:r w:rsidRPr="008C10CD">
        <w:rPr>
          <w:rFonts w:ascii="Times New Roman" w:hAnsi="Times New Roman" w:cs="Times New Roman"/>
          <w:color w:val="000000"/>
          <w:sz w:val="28"/>
          <w:szCs w:val="28"/>
          <w:lang w:val="ru-MO"/>
        </w:rPr>
        <w:t>с целью организации дорожного трафика и обеспечения безопасности дорожного движения. Национальная стратегия безопасности дорожного движения на среднесрочный период</w:t>
      </w:r>
      <w:r w:rsidRPr="008C10CD">
        <w:rPr>
          <w:rFonts w:ascii="Times New Roman" w:hAnsi="Times New Roman" w:cs="Times New Roman"/>
          <w:i/>
          <w:color w:val="000000"/>
          <w:sz w:val="28"/>
          <w:szCs w:val="28"/>
          <w:lang w:val="ru-MO"/>
        </w:rPr>
        <w:t xml:space="preserve"> </w:t>
      </w:r>
      <w:r w:rsidRPr="008C10C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(2015 г.) </w:t>
      </w:r>
      <w:r w:rsidRPr="008C10C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предусматривает снижение числа погибших на </w:t>
      </w:r>
      <w:r w:rsidRPr="008C10C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30%, </w:t>
      </w:r>
      <w:r w:rsidRPr="008C10C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тяжелораненых на </w:t>
      </w:r>
      <w:r w:rsidRPr="008C10C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>43%</w:t>
      </w:r>
      <w:r w:rsidRPr="008C10C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, погибших детей и молодежи на </w:t>
      </w:r>
      <w:r w:rsidRPr="008C10C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35%, </w:t>
      </w:r>
      <w:r w:rsidRPr="008C10C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тяжелораненых детей и молодежи на </w:t>
      </w:r>
      <w:r w:rsidRPr="008C10C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>40,0%.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В течение 2013 года по сравнению с предыдущим годом (2012 г.) общее число дорожных происшествий снизилось на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4,2%,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а число погибших и получивших травмы лиц снизилось на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33,4%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и, соответственно, на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8,2%.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Эволюция о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безопасности дорожного трафика за период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2011-2013 годов отражена на диаграмме №7.</w:t>
      </w:r>
    </w:p>
    <w:p w:rsidR="00B90AFF" w:rsidRPr="007B42ED" w:rsidRDefault="00B90AFF" w:rsidP="002031C0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                                                                                             </w:t>
      </w:r>
      <w:r w:rsidRPr="007B42ED"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  <w:t>Диаграмма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  <w:t>7</w:t>
      </w:r>
    </w:p>
    <w:p w:rsidR="00B90AFF" w:rsidRPr="007B42ED" w:rsidRDefault="00B90AFF" w:rsidP="002031C0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b/>
          <w:i/>
          <w:sz w:val="12"/>
          <w:szCs w:val="12"/>
          <w:lang w:val="ru-MO"/>
        </w:rPr>
      </w:pPr>
    </w:p>
    <w:p w:rsidR="00B90AFF" w:rsidRPr="007B42ED" w:rsidRDefault="00B90AFF" w:rsidP="002031C0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i/>
          <w:lang w:val="ru-MO"/>
        </w:rPr>
      </w:pPr>
      <w:r w:rsidRPr="007B42ED">
        <w:rPr>
          <w:rFonts w:ascii="Times New Roman" w:hAnsi="Times New Roman" w:cs="Times New Roman"/>
          <w:b/>
          <w:i/>
          <w:noProof/>
          <w:color w:val="FFFF00"/>
          <w:lang w:val="ru-RU" w:eastAsia="ru-RU"/>
        </w:rPr>
        <w:drawing>
          <wp:inline distT="0" distB="0" distL="0" distR="0">
            <wp:extent cx="5267950" cy="2117112"/>
            <wp:effectExtent l="38100" t="19050" r="27950" b="0"/>
            <wp:docPr id="4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90AFF" w:rsidRPr="007B42ED" w:rsidRDefault="00B90AFF" w:rsidP="002031C0">
      <w:pPr>
        <w:spacing w:before="120" w:after="120" w:line="240" w:lineRule="auto"/>
        <w:ind w:left="709" w:firstLine="709"/>
        <w:jc w:val="both"/>
        <w:rPr>
          <w:rFonts w:ascii="Times New Roman" w:hAnsi="Times New Roman" w:cs="Times New Roman"/>
          <w:i/>
          <w:color w:val="000000"/>
          <w:sz w:val="20"/>
          <w:szCs w:val="20"/>
          <w:lang w:val="ru-MO"/>
        </w:rPr>
      </w:pPr>
      <w:r w:rsidRPr="007B42ED">
        <w:rPr>
          <w:rFonts w:ascii="Times New Roman" w:hAnsi="Times New Roman" w:cs="Times New Roman"/>
          <w:b/>
          <w:i/>
          <w:color w:val="000000"/>
          <w:sz w:val="20"/>
          <w:szCs w:val="20"/>
          <w:lang w:val="ru-MO"/>
        </w:rPr>
        <w:t>Источник.</w:t>
      </w:r>
      <w:r w:rsidRPr="007B42ED">
        <w:rPr>
          <w:rFonts w:ascii="Times New Roman" w:hAnsi="Times New Roman" w:cs="Times New Roman"/>
          <w:i/>
          <w:color w:val="000000"/>
          <w:sz w:val="20"/>
          <w:szCs w:val="20"/>
          <w:lang w:val="ru-MO"/>
        </w:rPr>
        <w:t xml:space="preserve"> Информация, предоставленная МТДИ о дорожной безопасности  </w:t>
      </w:r>
    </w:p>
    <w:p w:rsidR="00B90AFF" w:rsidRPr="007B42ED" w:rsidRDefault="00B90AFF" w:rsidP="002031C0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Согласно Программе распределения средств дорожного фонда на 2013 год для работ по обеспечению безопасности дорожного движения первоначально было выделено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70,0 млн. леев,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объем 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 xml:space="preserve">ассигнований был уточнен и увеличен до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100,0 млн. леев,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 w:eastAsia="ru-RU"/>
        </w:rPr>
        <w:t xml:space="preserve">в том числе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75,0 млн. леев -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для национальных дорог и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25,0 млн. леев -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для местных дорог.</w:t>
      </w:r>
    </w:p>
    <w:p w:rsidR="00B90AFF" w:rsidRPr="007B42ED" w:rsidRDefault="00B90AFF" w:rsidP="002031C0">
      <w:pPr>
        <w:spacing w:after="0" w:line="240" w:lineRule="auto"/>
        <w:ind w:right="-1" w:firstLine="425"/>
        <w:jc w:val="both"/>
        <w:rPr>
          <w:rFonts w:ascii="Times New Roman" w:hAnsi="Times New Roman"/>
          <w:b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 xml:space="preserve">Проверки аудита о соответствии осуществления расходов с целью обеспечения безопасности дорожного движения свидетельствуют, что имеются резервы по улучшению процесса </w:t>
      </w:r>
      <w:r w:rsidRPr="007B42ED">
        <w:rPr>
          <w:rFonts w:ascii="Times New Roman" w:hAnsi="Times New Roman" w:cs="Times New Roman"/>
          <w:b/>
          <w:i/>
          <w:sz w:val="28"/>
          <w:szCs w:val="28"/>
          <w:lang w:val="ru-MO"/>
        </w:rPr>
        <w:t>планирования</w:t>
      </w: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>, закупок и приема работ.</w:t>
      </w:r>
    </w:p>
    <w:p w:rsidR="00B90AFF" w:rsidRPr="007B42ED" w:rsidRDefault="00B90AFF" w:rsidP="00BB5E89">
      <w:pPr>
        <w:pStyle w:val="ListParagraph"/>
        <w:numPr>
          <w:ilvl w:val="0"/>
          <w:numId w:val="19"/>
        </w:numPr>
        <w:spacing w:after="0" w:line="240" w:lineRule="auto"/>
        <w:ind w:left="0" w:right="-1" w:firstLine="360"/>
        <w:jc w:val="both"/>
        <w:rPr>
          <w:rFonts w:ascii="Times New Roman" w:eastAsia="PMingLiU" w:hAnsi="Times New Roman"/>
          <w:color w:val="000000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ГП „ASD” не соблюдало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>положения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п.</w:t>
      </w:r>
      <w:r>
        <w:rPr>
          <w:rFonts w:ascii="Times New Roman" w:eastAsia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1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Программы распределения средств дорожного фонда на 2013 год, превысив на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 xml:space="preserve">16,9 млн. леев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(75,0-91,1) объем выполненных работ по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обеспечению безопасности дорожного движения национальных дорог, израсходовав соответствующие средства из </w:t>
      </w:r>
      <w:r w:rsidRPr="007B42ED">
        <w:rPr>
          <w:rFonts w:ascii="Times New Roman" w:hAnsi="Times New Roman"/>
          <w:sz w:val="28"/>
          <w:szCs w:val="28"/>
          <w:lang w:val="ru-MO"/>
        </w:rPr>
        <w:lastRenderedPageBreak/>
        <w:t xml:space="preserve">объемов работ, предназначенных для местных дорог, в сумме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16,1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(25,0-8,9). </w:t>
      </w:r>
    </w:p>
    <w:p w:rsidR="00B90AFF" w:rsidRPr="007B42ED" w:rsidRDefault="00B90AFF" w:rsidP="00BB5E89">
      <w:pPr>
        <w:pStyle w:val="ListParagraph"/>
        <w:numPr>
          <w:ilvl w:val="0"/>
          <w:numId w:val="19"/>
        </w:numPr>
        <w:spacing w:after="0" w:line="240" w:lineRule="auto"/>
        <w:ind w:left="0" w:right="-1" w:firstLine="360"/>
        <w:jc w:val="both"/>
        <w:rPr>
          <w:rFonts w:ascii="Times New Roman" w:eastAsia="PMingLiU" w:hAnsi="Times New Roman"/>
          <w:color w:val="000000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В нарушение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>положений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нормативной базы</w:t>
      </w:r>
      <w:r w:rsidRPr="007B42ED">
        <w:rPr>
          <w:rStyle w:val="FootnoteReference"/>
          <w:bCs/>
          <w:sz w:val="28"/>
          <w:szCs w:val="28"/>
          <w:lang w:val="ru-MO"/>
        </w:rPr>
        <w:footnoteReference w:id="63"/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 ГП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„ASD”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 не включило в объявление о намерении и годовой план государственных закупок на 2013 год работы в сумме </w:t>
      </w:r>
      <w:r w:rsidRPr="007B42ED">
        <w:rPr>
          <w:rFonts w:ascii="Times New Roman" w:hAnsi="Times New Roman"/>
          <w:b/>
          <w:bCs/>
          <w:sz w:val="28"/>
          <w:szCs w:val="28"/>
          <w:lang w:val="ru-MO"/>
        </w:rPr>
        <w:t xml:space="preserve">44,5 млн. леев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без НДС (42,1 млн. леев – работы по установке ограждений из металлических элементов на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дорогах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общего пользования, 1,2 млн. леев – работы по дорожной разметке на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дорогах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общего пользования и 1,2 млн. леев – работы по изготовлению и установке дорожных знаков (металлические опоры </w:t>
      </w:r>
      <w:r w:rsidRPr="007B42ED">
        <w:rPr>
          <w:rFonts w:ascii="Times New Roman" w:hAnsi="Times New Roman"/>
          <w:sz w:val="28"/>
          <w:szCs w:val="28"/>
          <w:lang w:val="ru-MO"/>
        </w:rPr>
        <w:t>,,консольного”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 типа</w:t>
      </w:r>
      <w:r w:rsidRPr="007B42ED">
        <w:rPr>
          <w:rFonts w:ascii="Times New Roman" w:hAnsi="Times New Roman"/>
          <w:sz w:val="28"/>
          <w:szCs w:val="28"/>
          <w:lang w:val="ru-MO"/>
        </w:rPr>
        <w:t>)), что отрицательно влияет на прозрачность государственных закупок</w:t>
      </w:r>
      <w:r w:rsidRPr="007B42ED">
        <w:rPr>
          <w:rStyle w:val="FootnoteReference"/>
          <w:bCs/>
          <w:sz w:val="28"/>
          <w:szCs w:val="28"/>
          <w:lang w:val="ru-MO"/>
        </w:rPr>
        <w:footnoteReference w:id="64"/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.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</w:t>
      </w:r>
    </w:p>
    <w:p w:rsidR="00B90AFF" w:rsidRPr="007B42ED" w:rsidRDefault="00B90AFF" w:rsidP="00BB5E89">
      <w:pPr>
        <w:pStyle w:val="ListParagraph"/>
        <w:numPr>
          <w:ilvl w:val="0"/>
          <w:numId w:val="19"/>
        </w:numPr>
        <w:spacing w:after="0" w:line="240" w:lineRule="auto"/>
        <w:ind w:left="0" w:right="-1" w:firstLine="360"/>
        <w:jc w:val="both"/>
        <w:rPr>
          <w:rFonts w:ascii="Times New Roman" w:hAnsi="Times New Roman"/>
          <w:bCs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ГП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„ASD” заключило договор с одним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ом на выполнение работ по дорожной разметке в размере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17,3 млн. леев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,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>в том числе</w:t>
      </w:r>
      <w:r w:rsidRPr="007B42ED">
        <w:rPr>
          <w:rFonts w:ascii="Times New Roman" w:eastAsia="Times New Roman" w:hAnsi="Times New Roman"/>
          <w:b/>
          <w:bCs/>
          <w:i/>
          <w:sz w:val="28"/>
          <w:szCs w:val="28"/>
          <w:lang w:val="ru-MO" w:eastAsia="ru-RU"/>
        </w:rPr>
        <w:t xml:space="preserve">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>по</w:t>
      </w:r>
      <w:r w:rsidRPr="007B42ED">
        <w:rPr>
          <w:rFonts w:ascii="Times New Roman" w:eastAsia="Times New Roman" w:hAnsi="Times New Roman"/>
          <w:b/>
          <w:bCs/>
          <w:sz w:val="28"/>
          <w:szCs w:val="28"/>
          <w:lang w:val="ru-MO" w:eastAsia="ru-RU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дорожной разметке о снижении скорости с резонаторной полосой и пешеходных переходов по средней цене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629,7 леев/1м</w:t>
      </w:r>
      <w:r w:rsidRPr="007B42ED">
        <w:rPr>
          <w:rFonts w:ascii="Times New Roman" w:hAnsi="Times New Roman"/>
          <w:b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и работ по горизонтальной разметке на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дорогах </w:t>
      </w:r>
      <w:r w:rsidRPr="007B42ED">
        <w:rPr>
          <w:rFonts w:ascii="Times New Roman" w:hAnsi="Times New Roman"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по средней цене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58,6 леев/1 м</w:t>
      </w:r>
      <w:r w:rsidRPr="007B42ED">
        <w:rPr>
          <w:rFonts w:ascii="Times New Roman" w:hAnsi="Times New Roman"/>
          <w:b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. Процедура государственных закупок от 19.07.2013 по закупке работ по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дорожной разметке о снижении скорости с резонаторной полосой и пешеходных переходов стоимостью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1,2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была проведена без обеспечения числа офертантов согласно нормативным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положения</w:t>
      </w:r>
      <w:r w:rsidRPr="007B42ED">
        <w:rPr>
          <w:rFonts w:ascii="Times New Roman" w:hAnsi="Times New Roman"/>
          <w:sz w:val="28"/>
          <w:szCs w:val="28"/>
          <w:lang w:val="ru-MO"/>
        </w:rPr>
        <w:t>м</w:t>
      </w:r>
      <w:r w:rsidRPr="007B42ED">
        <w:rPr>
          <w:rStyle w:val="FootnoteReference"/>
          <w:sz w:val="28"/>
          <w:szCs w:val="28"/>
          <w:lang w:val="ru-MO"/>
        </w:rPr>
        <w:footnoteReference w:id="65"/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и требованиям документов торгов.</w:t>
      </w:r>
    </w:p>
    <w:p w:rsidR="00B90AFF" w:rsidRPr="007B42ED" w:rsidRDefault="00B90AFF" w:rsidP="002031C0">
      <w:pPr>
        <w:tabs>
          <w:tab w:val="left" w:pos="709"/>
        </w:tabs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ab/>
        <w:t xml:space="preserve">Несмотря на то, что лимит контрактованных 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 xml:space="preserve">ассигнований был соблюден, ГП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„ASD”, не учитывая представленные на торги оферты (местные сметы), которые послужили основанием для назначения победителей и заключения договоров, не приняло от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а объемы работ согласно </w:t>
      </w: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>положения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м п.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Style w:val="docbody1"/>
          <w:sz w:val="28"/>
          <w:szCs w:val="28"/>
          <w:lang w:val="ru-MO"/>
        </w:rPr>
        <w:t xml:space="preserve">2.1 заключенных договоров. Несоблюдение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условий</w:t>
      </w:r>
      <w:r w:rsidRPr="007B42ED">
        <w:rPr>
          <w:rStyle w:val="docbody1"/>
          <w:sz w:val="28"/>
          <w:szCs w:val="28"/>
          <w:lang w:val="ru-MO"/>
        </w:rPr>
        <w:t xml:space="preserve"> договора от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17.07.2013, заключенного с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ом в размере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16,1 млн. леев, </w:t>
      </w:r>
      <w:r w:rsidRPr="007B42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ru-MO"/>
        </w:rPr>
        <w:t xml:space="preserve">обусловило невыполнение по </w:t>
      </w:r>
      <w:r w:rsidRPr="007B42ED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ru-MO"/>
        </w:rPr>
        <w:t xml:space="preserve">3 </w:t>
      </w:r>
      <w:r w:rsidRPr="007B42E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MO"/>
        </w:rPr>
        <w:t xml:space="preserve">дорогам </w:t>
      </w:r>
      <w:r w:rsidRPr="007B42ED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ru-MO"/>
        </w:rPr>
        <w:t>объемов работ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по горизонтальной разметке, указанной в приложении к договору, на сумму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1,1 млн. леев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и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выполнение работ на сумму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0,7 млн. леев по 5 </w:t>
      </w:r>
      <w:r w:rsidRPr="007B42ED">
        <w:rPr>
          <w:rFonts w:ascii="Times New Roman" w:eastAsia="Times New Roman" w:hAnsi="Times New Roman" w:cs="Times New Roman"/>
          <w:b/>
          <w:bCs/>
          <w:sz w:val="28"/>
          <w:szCs w:val="28"/>
          <w:lang w:val="ru-MO"/>
        </w:rPr>
        <w:t xml:space="preserve">дорогам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общего пользования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, не предусмотренных в документах по торгам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 и заключенном договоре. Вместе с тем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 увеличил за счет других дорог объемы работ по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горизонтальной разметке по 4 участкам дорог на сумму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3,0 млн. леев</w:t>
      </w:r>
      <w:r w:rsidRPr="007B42ED">
        <w:rPr>
          <w:rFonts w:ascii="Times New Roman" w:hAnsi="Times New Roman"/>
          <w:sz w:val="28"/>
          <w:szCs w:val="28"/>
          <w:lang w:val="ru-MO"/>
        </w:rPr>
        <w:t>, снизив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 объемы, указанные в приложении к договору, по 3 другим участкам дороги на сумму </w:t>
      </w:r>
      <w:r w:rsidRPr="007B42ED">
        <w:rPr>
          <w:rFonts w:ascii="Times New Roman" w:eastAsia="Times New Roman" w:hAnsi="Times New Roman" w:cs="Times New Roman"/>
          <w:b/>
          <w:bCs/>
          <w:sz w:val="28"/>
          <w:szCs w:val="28"/>
          <w:lang w:val="ru-MO"/>
        </w:rPr>
        <w:t>1,9 млн. леев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>.</w:t>
      </w:r>
    </w:p>
    <w:p w:rsidR="00B90AFF" w:rsidRPr="007B42ED" w:rsidRDefault="00B90AFF" w:rsidP="002031C0">
      <w:pPr>
        <w:tabs>
          <w:tab w:val="left" w:pos="709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Cs/>
          <w:sz w:val="28"/>
          <w:szCs w:val="28"/>
          <w:lang w:val="ru-MO"/>
        </w:rPr>
        <w:t xml:space="preserve"> В рамках договора, заключенного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31.07.2013 в размере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1,2 млн. леев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,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подрядчик не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 xml:space="preserve">выполнил работы по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дорожной разметке о снижении скорости с резонаторной полосой и пешеходных переходов по 2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дорогам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на сумму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115,1 тыс. леев,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соответствующие средства были израсходованы на оплату завышенных объемов работ, не указанных в приложении к договору. Значительные завышения объемов работ по </w:t>
      </w:r>
      <w:r w:rsidRPr="007B42ED">
        <w:rPr>
          <w:rFonts w:ascii="Times New Roman" w:hAnsi="Times New Roman"/>
          <w:sz w:val="28"/>
          <w:szCs w:val="28"/>
          <w:lang w:val="ru-MO"/>
        </w:rPr>
        <w:lastRenderedPageBreak/>
        <w:t xml:space="preserve">некоторым дорогам за счет других было установлено и по другим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дорогам </w:t>
      </w:r>
      <w:r w:rsidRPr="007B42ED">
        <w:rPr>
          <w:rFonts w:ascii="Times New Roman" w:hAnsi="Times New Roman"/>
          <w:sz w:val="28"/>
          <w:szCs w:val="28"/>
          <w:lang w:val="ru-MO"/>
        </w:rPr>
        <w:t>общего пользования.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</w:t>
      </w:r>
    </w:p>
    <w:p w:rsidR="00B90AFF" w:rsidRPr="007B42ED" w:rsidRDefault="00B90AFF" w:rsidP="00BB5E89">
      <w:pPr>
        <w:pStyle w:val="ListParagraph"/>
        <w:numPr>
          <w:ilvl w:val="0"/>
          <w:numId w:val="19"/>
        </w:numPr>
        <w:spacing w:after="0" w:line="240" w:lineRule="auto"/>
        <w:ind w:left="0" w:right="-1" w:firstLine="426"/>
        <w:jc w:val="both"/>
        <w:rPr>
          <w:rFonts w:ascii="Times New Roman" w:hAnsi="Times New Roman"/>
          <w:bCs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ГП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„ASD”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 организовало 25.11.2013 публичные торги по закупке работ по установке ограждений из металлических элементов на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дорогах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общего пользования и заключило договор с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ом в размере </w:t>
      </w:r>
      <w:r w:rsidRPr="007B42ED">
        <w:rPr>
          <w:rFonts w:ascii="Times New Roman" w:hAnsi="Times New Roman"/>
          <w:b/>
          <w:bCs/>
          <w:sz w:val="28"/>
          <w:szCs w:val="28"/>
          <w:lang w:val="ru-MO"/>
        </w:rPr>
        <w:t xml:space="preserve">50,5 млн. леев,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указав в приглашении к участию на торгах в качестве источника финансирования </w:t>
      </w:r>
      <w:r w:rsidRPr="007B42ED">
        <w:rPr>
          <w:rFonts w:ascii="Times New Roman" w:hAnsi="Times New Roman"/>
          <w:sz w:val="28"/>
          <w:szCs w:val="28"/>
          <w:lang w:val="ru-MO"/>
        </w:rPr>
        <w:t>Программу распределения средств дорожного фонда на 2014 год. Проведенные аудитом тестирования свидетельствуют о несоответствиях в рамках процесса закупок и выполнения договора, которые выражаются путем: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 </w:t>
      </w:r>
    </w:p>
    <w:p w:rsidR="00B90AFF" w:rsidRPr="007B42ED" w:rsidRDefault="00B90AFF" w:rsidP="00BB5E89">
      <w:pPr>
        <w:pStyle w:val="ListParagraph"/>
        <w:numPr>
          <w:ilvl w:val="0"/>
          <w:numId w:val="20"/>
        </w:numPr>
        <w:tabs>
          <w:tab w:val="left" w:pos="851"/>
        </w:tabs>
        <w:spacing w:after="0" w:line="240" w:lineRule="auto"/>
        <w:ind w:left="0" w:right="-1" w:firstLine="567"/>
        <w:jc w:val="both"/>
        <w:rPr>
          <w:rFonts w:ascii="Times New Roman" w:hAnsi="Times New Roman"/>
          <w:bCs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sz w:val="28"/>
          <w:szCs w:val="28"/>
          <w:lang w:val="ru-MO"/>
        </w:rPr>
        <w:t>контрактации работ с нарушением ст.</w:t>
      </w:r>
      <w:r>
        <w:rPr>
          <w:rFonts w:ascii="Times New Roman" w:hAnsi="Times New Roman"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8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(3) Закона №</w:t>
      </w:r>
      <w:r>
        <w:rPr>
          <w:rFonts w:ascii="Times New Roman" w:eastAsia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>720-XIII от 2.02.1996, п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.</w:t>
      </w:r>
      <w:r>
        <w:rPr>
          <w:rFonts w:ascii="Times New Roman" w:eastAsia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10 и п.</w:t>
      </w:r>
      <w:r>
        <w:rPr>
          <w:rFonts w:ascii="Times New Roman" w:eastAsia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12 П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>оложения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о Совете дорожного фонда, без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распределения средств фонда в соответствии с годовой Программой работ по ремонту и содержанию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общего пользования, согласованной с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Советом дорожного фонда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и утвержденной Правительством, в конкретных лимитах по объектам и категориям работ;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</w:p>
    <w:p w:rsidR="00B90AFF" w:rsidRPr="007B42ED" w:rsidRDefault="00B90AFF" w:rsidP="00BB5E89">
      <w:pPr>
        <w:pStyle w:val="ListParagraph"/>
        <w:numPr>
          <w:ilvl w:val="0"/>
          <w:numId w:val="20"/>
        </w:numPr>
        <w:tabs>
          <w:tab w:val="left" w:pos="851"/>
        </w:tabs>
        <w:spacing w:after="0" w:line="240" w:lineRule="auto"/>
        <w:ind w:left="0" w:right="-1" w:firstLine="567"/>
        <w:jc w:val="both"/>
        <w:rPr>
          <w:rFonts w:ascii="Times New Roman" w:hAnsi="Times New Roman"/>
          <w:bCs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уменьшения с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>6 лет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срока гарантии работ, отраженного в документах торгов №</w:t>
      </w:r>
      <w:r>
        <w:rPr>
          <w:rFonts w:ascii="Times New Roman" w:eastAsia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13/00840 от 25.11.2013, </w:t>
      </w:r>
      <w:r w:rsidRPr="007B42ED">
        <w:rPr>
          <w:rFonts w:ascii="Times New Roman" w:hAnsi="Times New Roman"/>
          <w:b/>
          <w:bCs/>
          <w:sz w:val="28"/>
          <w:szCs w:val="28"/>
          <w:lang w:val="ru-MO"/>
        </w:rPr>
        <w:t>до 1 года,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 согласно заключенному договору; неинформирование всех офертантов участников 3 открытых торгов о заключении договора закупок, нарушив положения Закона о государственных закупках</w:t>
      </w:r>
      <w:r w:rsidRPr="007B42ED">
        <w:rPr>
          <w:rStyle w:val="FootnoteReference"/>
          <w:sz w:val="28"/>
          <w:szCs w:val="28"/>
          <w:lang w:val="ru-MO"/>
        </w:rPr>
        <w:footnoteReference w:id="66"/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. ГП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„ASD” перечислило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у предварительную плату в сумме 5,1 млн. леев, однако в течение 2 месяцев работы не были начаты, 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>экономически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й оператор прокредитован за счет средств дорожного фонда, потому что документы по торгам и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заключенный договор не предусматривают график выполнения и сдачи работ.</w:t>
      </w:r>
    </w:p>
    <w:p w:rsidR="00B90AFF" w:rsidRPr="007B42ED" w:rsidRDefault="00B90AFF" w:rsidP="00BB5E89">
      <w:pPr>
        <w:pStyle w:val="ListParagraph"/>
        <w:numPr>
          <w:ilvl w:val="0"/>
          <w:numId w:val="21"/>
        </w:numPr>
        <w:tabs>
          <w:tab w:val="left" w:pos="709"/>
        </w:tabs>
        <w:spacing w:after="120" w:line="240" w:lineRule="auto"/>
        <w:ind w:left="0" w:firstLine="425"/>
        <w:jc w:val="both"/>
        <w:rPr>
          <w:rFonts w:ascii="Times New Roman" w:hAnsi="Times New Roman"/>
          <w:bCs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Согласно договору от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16.05.2012, заключенному между ГП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„ASD” с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ом в размере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31,9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(измененном 3 дополнительными соглашениями), в период 2012-2013 годов на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дорогах </w:t>
      </w:r>
      <w:r w:rsidRPr="007B42ED">
        <w:rPr>
          <w:rFonts w:ascii="Times New Roman" w:hAnsi="Times New Roman"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было установлено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38,4 тыс. метров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ограждений, цена одного метра </w:t>
      </w:r>
      <w:r w:rsidRPr="007B42ED">
        <w:rPr>
          <w:rFonts w:ascii="Times New Roman" w:hAnsi="Times New Roman"/>
          <w:noProof/>
          <w:sz w:val="28"/>
          <w:szCs w:val="28"/>
          <w:lang w:val="ru-MO"/>
        </w:rPr>
        <w:t xml:space="preserve">составила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831,0 ле</w:t>
      </w:r>
      <w:r>
        <w:rPr>
          <w:rFonts w:ascii="Times New Roman" w:hAnsi="Times New Roman"/>
          <w:b/>
          <w:sz w:val="28"/>
          <w:szCs w:val="28"/>
          <w:lang w:val="ru-MO"/>
        </w:rPr>
        <w:t>я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/>
          <w:i/>
          <w:sz w:val="28"/>
          <w:szCs w:val="28"/>
          <w:lang w:val="ru-MO"/>
        </w:rPr>
        <w:t xml:space="preserve">Анализируя цены на металлические ограждения, включенные в представленные на торги оферты (смета-оферта) и акты приема работ сквозь призму стоимостной цепочки во </w:t>
      </w:r>
      <w:r w:rsidRPr="007B42E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 w:eastAsia="ru-RU"/>
        </w:rPr>
        <w:t>внутренней торгов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 w:eastAsia="ru-RU"/>
        </w:rPr>
        <w:t>л</w:t>
      </w:r>
      <w:r w:rsidRPr="007B42E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 w:eastAsia="ru-RU"/>
        </w:rPr>
        <w:t>е от импортера до конечного потребителя, аудитом установлено следующее: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Согласно статистическому отчету по импорту стоимость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38,4 тыс. метров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металлических ограждений, установленных на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дорогах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общего пользования и импортированных одним 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 xml:space="preserve">экономическим оператором из Украины, составила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15,3 млн. леев,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цена одного оплаченного метра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металлических ограждений, </w:t>
      </w:r>
      <w:r>
        <w:rPr>
          <w:rFonts w:ascii="Times New Roman" w:hAnsi="Times New Roman"/>
          <w:sz w:val="28"/>
          <w:szCs w:val="28"/>
          <w:lang w:val="ru-MO"/>
        </w:rPr>
        <w:t>растамож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енных </w:t>
      </w:r>
      <w:r>
        <w:rPr>
          <w:rFonts w:ascii="Times New Roman" w:hAnsi="Times New Roman"/>
          <w:sz w:val="28"/>
          <w:szCs w:val="28"/>
          <w:lang w:val="ru-MO"/>
        </w:rPr>
        <w:t>п</w:t>
      </w:r>
      <w:r w:rsidRPr="007B42ED">
        <w:rPr>
          <w:rFonts w:ascii="Times New Roman" w:hAnsi="Times New Roman"/>
          <w:sz w:val="28"/>
          <w:szCs w:val="28"/>
          <w:lang w:val="ru-MO"/>
        </w:rPr>
        <w:t>о</w:t>
      </w:r>
      <w:r>
        <w:rPr>
          <w:rFonts w:ascii="Times New Roman" w:hAnsi="Times New Roman"/>
          <w:sz w:val="28"/>
          <w:szCs w:val="28"/>
          <w:lang w:val="ru-MO"/>
        </w:rPr>
        <w:t>сле уплаты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>
        <w:rPr>
          <w:rFonts w:ascii="Times New Roman" w:hAnsi="Times New Roman"/>
          <w:sz w:val="28"/>
          <w:szCs w:val="28"/>
          <w:lang w:val="ru-MO"/>
        </w:rPr>
        <w:t>ввозны</w:t>
      </w:r>
      <w:r w:rsidRPr="007B42ED">
        <w:rPr>
          <w:rFonts w:ascii="Times New Roman" w:hAnsi="Times New Roman"/>
          <w:sz w:val="28"/>
          <w:szCs w:val="28"/>
          <w:lang w:val="ru-MO"/>
        </w:rPr>
        <w:t>х п</w:t>
      </w:r>
      <w:r>
        <w:rPr>
          <w:rFonts w:ascii="Times New Roman" w:hAnsi="Times New Roman"/>
          <w:sz w:val="28"/>
          <w:szCs w:val="28"/>
          <w:lang w:val="ru-MO"/>
        </w:rPr>
        <w:t>латежей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, </w:t>
      </w:r>
      <w:r w:rsidRPr="007B42ED">
        <w:rPr>
          <w:rFonts w:ascii="Times New Roman" w:hAnsi="Times New Roman"/>
          <w:noProof/>
          <w:sz w:val="28"/>
          <w:szCs w:val="28"/>
          <w:lang w:val="ru-MO"/>
        </w:rPr>
        <w:t xml:space="preserve">составила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398,0 ле</w:t>
      </w:r>
      <w:r>
        <w:rPr>
          <w:rFonts w:ascii="Times New Roman" w:hAnsi="Times New Roman" w:cs="Times New Roman"/>
          <w:b/>
          <w:sz w:val="28"/>
          <w:szCs w:val="28"/>
          <w:lang w:val="ru-MO"/>
        </w:rPr>
        <w:t>я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.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Впоследствии 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 xml:space="preserve">экономический оператор поставил ограждения </w:t>
      </w:r>
      <w:r w:rsidRPr="007B42ED">
        <w:rPr>
          <w:rStyle w:val="hps"/>
          <w:rFonts w:ascii="Times New Roman" w:eastAsia="Times New Roman" w:hAnsi="Times New Roman"/>
          <w:bCs/>
          <w:iCs/>
          <w:noProof/>
          <w:sz w:val="28"/>
          <w:szCs w:val="28"/>
          <w:lang w:val="ru-MO" w:eastAsia="ru-RU"/>
        </w:rPr>
        <w:t>подрядчику</w:t>
      </w:r>
      <w:r w:rsidRPr="007B42ED">
        <w:rPr>
          <w:rStyle w:val="hps"/>
          <w:rFonts w:ascii="Times New Roman" w:eastAsia="Times New Roman" w:hAnsi="Times New Roman"/>
          <w:bCs/>
          <w:noProof/>
          <w:sz w:val="28"/>
          <w:szCs w:val="28"/>
          <w:lang w:val="ru-MO" w:eastAsia="ru-RU"/>
        </w:rPr>
        <w:t xml:space="preserve"> с торговой надбавкой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43,8%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(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6,7 млн. леев),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которую включил в акты приема работ по стоимости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22,0 млн. леев (с НДС)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или по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цене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573,0 лея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за один метр ограждений.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рассчитал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lastRenderedPageBreak/>
        <w:t xml:space="preserve">накладные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расходы в размере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14,5%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;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сметную прибыль - 6,0% и НДС 20,0%, конечная стоимость ограждений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без механизмов и ручных работ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noProof/>
          <w:sz w:val="28"/>
          <w:szCs w:val="28"/>
          <w:lang w:val="ru-MO"/>
        </w:rPr>
        <w:t xml:space="preserve">составила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26,8 тыс. леев (698,0 ле</w:t>
      </w:r>
      <w:r>
        <w:rPr>
          <w:rFonts w:ascii="Times New Roman" w:hAnsi="Times New Roman" w:cs="Times New Roman"/>
          <w:b/>
          <w:sz w:val="28"/>
          <w:szCs w:val="28"/>
          <w:lang w:val="ru-MO"/>
        </w:rPr>
        <w:t>я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 –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цена одного метра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металлических ограждений) или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84,0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% от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стоимости договора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31,9 млн. леев.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Таким образом, ГП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„ASD” за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один метр ограждений, установленных на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дорогах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общего пользования, оплатило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 по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цене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831,0 ле</w:t>
      </w:r>
      <w:r>
        <w:rPr>
          <w:rFonts w:ascii="Times New Roman" w:hAnsi="Times New Roman" w:cs="Times New Roman"/>
          <w:b/>
          <w:sz w:val="28"/>
          <w:szCs w:val="28"/>
          <w:lang w:val="ru-MO"/>
        </w:rPr>
        <w:t>я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которая включа</w:t>
      </w:r>
      <w:r>
        <w:rPr>
          <w:rFonts w:ascii="Times New Roman" w:hAnsi="Times New Roman" w:cs="Times New Roman"/>
          <w:sz w:val="28"/>
          <w:szCs w:val="28"/>
          <w:lang w:val="ru-MO"/>
        </w:rPr>
        <w:t>е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т 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цену с оплаченными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таможенны</w:t>
      </w:r>
      <w:r>
        <w:rPr>
          <w:rFonts w:ascii="Times New Roman" w:hAnsi="Times New Roman" w:cs="Times New Roman"/>
          <w:sz w:val="28"/>
          <w:szCs w:val="28"/>
          <w:lang w:val="ru-MO"/>
        </w:rPr>
        <w:t>ми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пошлин</w:t>
      </w:r>
      <w:r>
        <w:rPr>
          <w:rFonts w:ascii="Times New Roman" w:hAnsi="Times New Roman" w:cs="Times New Roman"/>
          <w:sz w:val="28"/>
          <w:szCs w:val="28"/>
          <w:lang w:val="ru-MO"/>
        </w:rPr>
        <w:t>ами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-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398,0 ле</w:t>
      </w:r>
      <w:r>
        <w:rPr>
          <w:rFonts w:ascii="Times New Roman" w:hAnsi="Times New Roman" w:cs="Times New Roman"/>
          <w:b/>
          <w:sz w:val="28"/>
          <w:szCs w:val="28"/>
          <w:lang w:val="ru-MO"/>
        </w:rPr>
        <w:t>я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и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 433 лея (52,1%) –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торговую надбавку;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стоимость ручных работ и механизмов; накладные 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 xml:space="preserve">расходы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(14,5%) и сметную прибыль (6,0%). Аудитом установлено, что </w:t>
      </w:r>
      <w:r w:rsidRPr="007B42ED">
        <w:rPr>
          <w:rFonts w:ascii="Times New Roman" w:eastAsia="Times New Roman" w:hAnsi="Times New Roman" w:cs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работ и поставщик ограждений в рамках договора от 16.05.2012, заключенного с ГП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„ASD” (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31,9 млн. леев),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действовали со</w:t>
      </w:r>
      <w:r>
        <w:rPr>
          <w:rFonts w:ascii="Times New Roman" w:hAnsi="Times New Roman" w:cs="Times New Roman"/>
          <w:sz w:val="28"/>
          <w:szCs w:val="28"/>
          <w:lang w:val="ru-MO"/>
        </w:rPr>
        <w:t>гл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а</w:t>
      </w:r>
      <w:r>
        <w:rPr>
          <w:rFonts w:ascii="Times New Roman" w:hAnsi="Times New Roman" w:cs="Times New Roman"/>
          <w:sz w:val="28"/>
          <w:szCs w:val="28"/>
          <w:lang w:val="ru-MO"/>
        </w:rPr>
        <w:t>сованно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.</w:t>
      </w:r>
    </w:p>
    <w:p w:rsidR="00B90AFF" w:rsidRPr="007B42ED" w:rsidRDefault="00B90AFF" w:rsidP="00BB5E89">
      <w:pPr>
        <w:pStyle w:val="ListParagraph"/>
        <w:numPr>
          <w:ilvl w:val="0"/>
          <w:numId w:val="18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В нарушение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положений Национального стандарта 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>бухгалтерского учета №</w:t>
      </w:r>
      <w:r>
        <w:rPr>
          <w:rFonts w:ascii="Times New Roman" w:hAnsi="Times New Roman"/>
          <w:bCs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 xml:space="preserve">16, утвержденного Приказом министра </w:t>
      </w:r>
      <w:r w:rsidRPr="007B42ED">
        <w:rPr>
          <w:rFonts w:ascii="Times New Roman" w:hAnsi="Times New Roman"/>
          <w:bCs/>
          <w:color w:val="000000"/>
          <w:spacing w:val="-1"/>
          <w:sz w:val="28"/>
          <w:szCs w:val="28"/>
          <w:lang w:val="ru-MO"/>
        </w:rPr>
        <w:t>финансов №</w:t>
      </w:r>
      <w:r>
        <w:rPr>
          <w:rFonts w:ascii="Times New Roman" w:hAnsi="Times New Roman"/>
          <w:bCs/>
          <w:color w:val="000000"/>
          <w:spacing w:val="-1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Cs/>
          <w:color w:val="000000"/>
          <w:spacing w:val="-1"/>
          <w:sz w:val="28"/>
          <w:szCs w:val="28"/>
          <w:lang w:val="ru-MO"/>
        </w:rPr>
        <w:t>174 от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25.12.1997,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ГП „ASD” не капитализировало основные средства и, соответственно, не увеличило стоимость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на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43,4 млн. леев,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>в том числе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33,1 млн. леев – за счет установки в течение 2012-2013 годов деформированных ограждений полутяжелого типа из металлических элементов на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дорогах </w:t>
      </w:r>
      <w:r w:rsidRPr="007B42ED">
        <w:rPr>
          <w:rFonts w:ascii="Times New Roman" w:hAnsi="Times New Roman"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и 10,3 млн. леев -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за счет установки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дорожных знаков и металлических опор </w:t>
      </w:r>
      <w:r w:rsidRPr="007B42ED">
        <w:rPr>
          <w:rFonts w:ascii="Times New Roman" w:hAnsi="Times New Roman"/>
          <w:sz w:val="28"/>
          <w:szCs w:val="28"/>
          <w:lang w:val="ru-MO"/>
        </w:rPr>
        <w:t>,,консольного”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 типа.</w:t>
      </w:r>
    </w:p>
    <w:p w:rsidR="00B90AFF" w:rsidRPr="007B42ED" w:rsidRDefault="00B90AFF" w:rsidP="00BB5E89">
      <w:pPr>
        <w:pStyle w:val="ListParagraph"/>
        <w:numPr>
          <w:ilvl w:val="0"/>
          <w:numId w:val="18"/>
        </w:numPr>
        <w:tabs>
          <w:tab w:val="left" w:pos="284"/>
        </w:tabs>
        <w:spacing w:after="0" w:line="240" w:lineRule="auto"/>
        <w:ind w:left="0" w:right="-1" w:firstLine="284"/>
        <w:jc w:val="both"/>
        <w:rPr>
          <w:rFonts w:ascii="Times New Roman" w:hAnsi="Times New Roman"/>
          <w:bCs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sz w:val="28"/>
          <w:szCs w:val="28"/>
          <w:lang w:val="ru-MO"/>
        </w:rPr>
        <w:t>Аудитом также установлено, что в 2013 году в результате проведенных инспекций МВД направило МТДИ 13 требований, в которых указывается о несоблюдении Правил дорожного движения</w:t>
      </w:r>
      <w:r w:rsidRPr="007B42ED">
        <w:rPr>
          <w:rStyle w:val="FootnoteReference"/>
          <w:sz w:val="28"/>
          <w:szCs w:val="28"/>
          <w:lang w:val="ru-MO"/>
        </w:rPr>
        <w:footnoteReference w:id="67"/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, а также Закона об автомобильных дорогах</w:t>
      </w:r>
      <w:r w:rsidRPr="007B42ED">
        <w:rPr>
          <w:rStyle w:val="FootnoteReference"/>
          <w:sz w:val="28"/>
          <w:szCs w:val="28"/>
          <w:lang w:val="ru-MO"/>
        </w:rPr>
        <w:footnoteReference w:id="68"/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, выраженных путем: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(1) </w:t>
      </w:r>
      <w:r w:rsidRPr="007B42ED">
        <w:rPr>
          <w:rFonts w:ascii="Times New Roman" w:hAnsi="Times New Roman"/>
          <w:sz w:val="28"/>
          <w:szCs w:val="28"/>
          <w:lang w:val="ru-MO"/>
        </w:rPr>
        <w:t>несоответствующего обустройства сигнализацией пешеходных переходов;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(2) </w:t>
      </w:r>
      <w:r w:rsidRPr="007B42ED">
        <w:rPr>
          <w:rFonts w:ascii="Times New Roman" w:hAnsi="Times New Roman"/>
          <w:sz w:val="28"/>
          <w:szCs w:val="28"/>
          <w:lang w:val="ru-MO"/>
        </w:rPr>
        <w:t>несоответствующ</w:t>
      </w:r>
      <w:r>
        <w:rPr>
          <w:rFonts w:ascii="Times New Roman" w:hAnsi="Times New Roman"/>
          <w:sz w:val="28"/>
          <w:szCs w:val="28"/>
          <w:lang w:val="ru-MO"/>
        </w:rPr>
        <w:t>его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выполнени</w:t>
      </w:r>
      <w:r>
        <w:rPr>
          <w:rFonts w:ascii="Times New Roman" w:hAnsi="Times New Roman"/>
          <w:sz w:val="28"/>
          <w:szCs w:val="28"/>
          <w:lang w:val="ru-MO"/>
        </w:rPr>
        <w:t>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и/или отсутстви</w:t>
      </w:r>
      <w:r>
        <w:rPr>
          <w:rFonts w:ascii="Times New Roman" w:hAnsi="Times New Roman"/>
          <w:sz w:val="28"/>
          <w:szCs w:val="28"/>
          <w:lang w:val="ru-MO"/>
        </w:rPr>
        <w:t>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дорожной разметки;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(3)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нерегламентированного размещения объектов и рекламных панно в зоне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общего пользования;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(4)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 разрушения дорожного покрытия, неудовлетворительного состояния мостов и ограждений защиты;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(5) </w:t>
      </w:r>
      <w:r w:rsidRPr="007B42ED">
        <w:rPr>
          <w:rFonts w:ascii="Times New Roman" w:hAnsi="Times New Roman"/>
          <w:sz w:val="28"/>
          <w:szCs w:val="28"/>
          <w:lang w:val="ru-MO"/>
        </w:rPr>
        <w:t>отсутствия надписей на указателях километров и/или несоответствие их техническим нормативам;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(6) </w:t>
      </w:r>
      <w:r w:rsidRPr="007B42ED">
        <w:rPr>
          <w:rFonts w:ascii="Times New Roman" w:hAnsi="Times New Roman"/>
          <w:sz w:val="28"/>
          <w:szCs w:val="28"/>
          <w:lang w:val="ru-MO"/>
        </w:rPr>
        <w:t>несоответствующего размещени</w:t>
      </w:r>
      <w:r>
        <w:rPr>
          <w:rFonts w:ascii="Times New Roman" w:hAnsi="Times New Roman"/>
          <w:sz w:val="28"/>
          <w:szCs w:val="28"/>
          <w:lang w:val="ru-MO"/>
        </w:rPr>
        <w:t>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и монтирования дорожных указателей, установив необходимость принятия и в дальнейшем мер по рациональному расходованию средств из дорожного фонда для достижения целевых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показател</w:t>
      </w:r>
      <w:r w:rsidRPr="007B42ED">
        <w:rPr>
          <w:rFonts w:ascii="Times New Roman" w:hAnsi="Times New Roman"/>
          <w:sz w:val="28"/>
          <w:szCs w:val="28"/>
          <w:lang w:val="ru-MO"/>
        </w:rPr>
        <w:t>ей из Национальной стратегии безопасности дорожного движения.</w:t>
      </w:r>
    </w:p>
    <w:p w:rsidR="00B90AFF" w:rsidRPr="007B42ED" w:rsidRDefault="00B90AFF" w:rsidP="002031C0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b/>
          <w:bCs/>
          <w:i/>
          <w:sz w:val="16"/>
          <w:szCs w:val="16"/>
          <w:lang w:val="ru-MO"/>
        </w:rPr>
      </w:pPr>
    </w:p>
    <w:p w:rsidR="00B90AFF" w:rsidRPr="007B42ED" w:rsidRDefault="00B90AFF" w:rsidP="002031C0">
      <w:pPr>
        <w:pStyle w:val="ListParagraph"/>
        <w:tabs>
          <w:tab w:val="left" w:pos="0"/>
        </w:tabs>
        <w:spacing w:after="0" w:line="240" w:lineRule="auto"/>
        <w:ind w:left="0" w:right="-1" w:firstLine="567"/>
        <w:jc w:val="both"/>
        <w:rPr>
          <w:rFonts w:ascii="Times New Roman" w:hAnsi="Times New Roman"/>
          <w:bCs/>
          <w:sz w:val="28"/>
          <w:szCs w:val="28"/>
          <w:lang w:val="ru-MO"/>
        </w:rPr>
      </w:pPr>
      <w:r w:rsidRPr="007B42ED">
        <w:rPr>
          <w:rFonts w:ascii="Times New Roman" w:hAnsi="Times New Roman"/>
          <w:b/>
          <w:bCs/>
          <w:i/>
          <w:sz w:val="28"/>
          <w:szCs w:val="28"/>
          <w:lang w:val="ru-MO"/>
        </w:rPr>
        <w:t>Выводы</w:t>
      </w:r>
      <w:r>
        <w:rPr>
          <w:rFonts w:ascii="Times New Roman" w:hAnsi="Times New Roman"/>
          <w:b/>
          <w:bCs/>
          <w:i/>
          <w:sz w:val="28"/>
          <w:szCs w:val="28"/>
          <w:lang w:val="ru-MO"/>
        </w:rPr>
        <w:t>.</w:t>
      </w:r>
      <w:r w:rsidRPr="007B42ED">
        <w:rPr>
          <w:rFonts w:ascii="Times New Roman" w:hAnsi="Times New Roman"/>
          <w:b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Проверки аудита относительно соответствия осуществления 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 xml:space="preserve">расходов с целью обеспечения безопасности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дорожного движения свидетельствуют о недостатках и несоответствиях процесса планирования, закупки и приема работ, оплаченных за счет средств дорожного фонда. В этом контексте ГП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„ASD” не соблюдало годовую периодичность использования финансовых средств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(70,3 млн. леев);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не обосновало реальное </w:t>
      </w:r>
      <w:r w:rsidRPr="007B42ED">
        <w:rPr>
          <w:rFonts w:ascii="Times New Roman" w:hAnsi="Times New Roman"/>
          <w:sz w:val="28"/>
          <w:szCs w:val="28"/>
          <w:lang w:val="ru-MO"/>
        </w:rPr>
        <w:lastRenderedPageBreak/>
        <w:t>планирование закупок с целью обеспечения дорожной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 xml:space="preserve"> безопасности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(</w:t>
      </w:r>
      <w:r w:rsidRPr="007B42ED">
        <w:rPr>
          <w:rFonts w:ascii="Times New Roman" w:hAnsi="Times New Roman"/>
          <w:b/>
          <w:bCs/>
          <w:sz w:val="28"/>
          <w:szCs w:val="28"/>
          <w:lang w:val="ru-MO"/>
        </w:rPr>
        <w:t xml:space="preserve">44,5 млн. леев);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нерегламентирова</w:t>
      </w:r>
      <w:r>
        <w:rPr>
          <w:rFonts w:ascii="Times New Roman" w:hAnsi="Times New Roman"/>
          <w:bCs/>
          <w:sz w:val="28"/>
          <w:szCs w:val="28"/>
          <w:lang w:val="ru-MO"/>
        </w:rPr>
        <w:t>н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но использовало</w:t>
      </w:r>
      <w:r w:rsidRPr="007B42ED">
        <w:rPr>
          <w:rFonts w:ascii="Times New Roman" w:hAnsi="Times New Roman"/>
          <w:b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средства, предназначенные для выполнения объемов работ по местным дорогам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>(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16,1 млн. леев)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; не приняло объемы работ согласно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положения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м документов по торгам и заключенным договорам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 xml:space="preserve">(6,8 млн. леев);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занизило стоимость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посредством некапитализации выполненных работ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(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43,4 млн. леев)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и не проанализировало цены на </w:t>
      </w:r>
      <w:r w:rsidRPr="007B42ED">
        <w:rPr>
          <w:rFonts w:ascii="Times New Roman" w:hAnsi="Times New Roman"/>
          <w:iCs/>
          <w:color w:val="000000"/>
          <w:sz w:val="28"/>
          <w:szCs w:val="28"/>
          <w:lang w:val="ru-MO"/>
        </w:rPr>
        <w:t xml:space="preserve">строительные материалы, включенные в представленные на торги оферты (смету-оферту) сквозь призму стоимостной цепочки во </w:t>
      </w:r>
      <w:r w:rsidRPr="007B42ED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MO" w:eastAsia="ru-RU"/>
        </w:rPr>
        <w:t>внутренней торговле.</w:t>
      </w:r>
    </w:p>
    <w:p w:rsidR="00B90AFF" w:rsidRPr="007B42ED" w:rsidRDefault="00B90AFF" w:rsidP="002031C0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bCs/>
          <w:sz w:val="16"/>
          <w:szCs w:val="16"/>
          <w:lang w:val="ru-MO"/>
        </w:rPr>
      </w:pPr>
    </w:p>
    <w:p w:rsidR="00B90AFF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b/>
          <w:bCs/>
          <w:i/>
          <w:sz w:val="28"/>
          <w:szCs w:val="28"/>
          <w:lang w:val="ru-MO"/>
        </w:rPr>
        <w:t xml:space="preserve">Рекомендации </w:t>
      </w:r>
      <w:r w:rsidRPr="007B42ED"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  <w:t xml:space="preserve">Министерству транспорта и дорожной инфраструктуры и ГП </w:t>
      </w:r>
      <w:r w:rsidRPr="007B42ED"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/>
        </w:rPr>
        <w:t>„</w:t>
      </w:r>
      <w:r w:rsidRPr="007B42ED">
        <w:rPr>
          <w:rFonts w:ascii="Times New Roman" w:eastAsia="Times New Roman" w:hAnsi="Times New Roman"/>
          <w:b/>
          <w:i/>
          <w:sz w:val="28"/>
          <w:szCs w:val="28"/>
          <w:lang w:val="ru-MO"/>
        </w:rPr>
        <w:t>Administrația de Stat a Drumurilor”</w:t>
      </w:r>
      <w:r>
        <w:rPr>
          <w:rFonts w:ascii="Times New Roman" w:eastAsia="Times New Roman" w:hAnsi="Times New Roman"/>
          <w:b/>
          <w:i/>
          <w:sz w:val="28"/>
          <w:szCs w:val="28"/>
          <w:lang w:val="ru-MO"/>
        </w:rPr>
        <w:t xml:space="preserve">. </w:t>
      </w:r>
    </w:p>
    <w:p w:rsidR="00B90AFF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i/>
          <w:color w:val="000000"/>
          <w:sz w:val="28"/>
          <w:szCs w:val="28"/>
          <w:lang w:val="ru-MO"/>
        </w:rPr>
      </w:pPr>
      <w:r w:rsidRPr="003F0FC4">
        <w:rPr>
          <w:rFonts w:ascii="Times New Roman" w:eastAsia="Times New Roman" w:hAnsi="Times New Roman"/>
          <w:b/>
          <w:i/>
          <w:sz w:val="28"/>
          <w:szCs w:val="28"/>
          <w:lang w:val="ru-MO"/>
        </w:rPr>
        <w:t>15.</w:t>
      </w:r>
      <w:r>
        <w:rPr>
          <w:rFonts w:ascii="Times New Roman" w:eastAsia="Times New Roman" w:hAnsi="Times New Roman"/>
          <w:b/>
          <w:i/>
          <w:sz w:val="28"/>
          <w:szCs w:val="28"/>
          <w:lang w:val="ru-MO"/>
        </w:rPr>
        <w:t xml:space="preserve"> </w:t>
      </w:r>
      <w:r w:rsidRPr="003F0FC4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Планировать и использовать финансовые средства, выделенные на основании Программы, в соответствии с установленным назначением, соблюдая годовую периодичность выделения и использования финансовых средств, обеспечивая реальное обоснование потребностей в закупках с целью обеспечения дорожной безопасности. </w:t>
      </w: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i/>
          <w:color w:val="000000"/>
          <w:sz w:val="28"/>
          <w:szCs w:val="28"/>
          <w:lang w:val="ru-MO"/>
        </w:rPr>
      </w:pPr>
      <w:r w:rsidRPr="003F0FC4">
        <w:rPr>
          <w:rFonts w:ascii="Times New Roman" w:hAnsi="Times New Roman"/>
          <w:b/>
          <w:i/>
          <w:color w:val="000000"/>
          <w:sz w:val="28"/>
          <w:szCs w:val="28"/>
          <w:lang w:val="ru-MO"/>
        </w:rPr>
        <w:t>16.</w:t>
      </w:r>
      <w:r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Анализировать цены на </w:t>
      </w:r>
      <w:r w:rsidRPr="007B42ED">
        <w:rPr>
          <w:rFonts w:ascii="Times New Roman" w:hAnsi="Times New Roman"/>
          <w:i/>
          <w:iCs/>
          <w:color w:val="000000"/>
          <w:sz w:val="28"/>
          <w:szCs w:val="28"/>
          <w:lang w:val="ru-MO"/>
        </w:rPr>
        <w:t xml:space="preserve">строительные материалы, включенные в оферты, представленные на торги, сквозь призму стоимостной цепочки во внутренней торговле. </w:t>
      </w:r>
    </w:p>
    <w:p w:rsidR="00B90AFF" w:rsidRPr="007B42ED" w:rsidRDefault="00B90AFF" w:rsidP="002031C0">
      <w:pPr>
        <w:tabs>
          <w:tab w:val="left" w:pos="1276"/>
        </w:tabs>
        <w:spacing w:after="0" w:line="240" w:lineRule="auto"/>
        <w:ind w:right="-1"/>
        <w:jc w:val="both"/>
        <w:outlineLvl w:val="2"/>
        <w:rPr>
          <w:rFonts w:ascii="Times New Roman" w:hAnsi="Times New Roman" w:cs="Times New Roman"/>
          <w:bCs/>
          <w:i/>
          <w:sz w:val="28"/>
          <w:szCs w:val="28"/>
          <w:lang w:val="ru-MO"/>
        </w:rPr>
      </w:pPr>
    </w:p>
    <w:p w:rsidR="00B90AFF" w:rsidRPr="0087537A" w:rsidRDefault="00B90AFF" w:rsidP="00BB5E89">
      <w:pPr>
        <w:pStyle w:val="ListParagraph"/>
        <w:numPr>
          <w:ilvl w:val="2"/>
          <w:numId w:val="40"/>
        </w:numPr>
        <w:tabs>
          <w:tab w:val="left" w:pos="1276"/>
        </w:tabs>
        <w:spacing w:after="0" w:line="240" w:lineRule="auto"/>
        <w:ind w:left="0" w:right="-1" w:firstLine="425"/>
        <w:jc w:val="both"/>
        <w:outlineLvl w:val="2"/>
        <w:rPr>
          <w:rFonts w:ascii="Arial" w:hAnsi="Arial" w:cs="Arial"/>
          <w:i/>
          <w:sz w:val="28"/>
          <w:szCs w:val="28"/>
          <w:lang w:val="ru-MO"/>
        </w:rPr>
      </w:pPr>
      <w:bookmarkStart w:id="17" w:name="_Toc390866392"/>
      <w:r w:rsidRPr="0087537A">
        <w:rPr>
          <w:rFonts w:ascii="Arial" w:hAnsi="Arial" w:cs="Arial"/>
          <w:i/>
          <w:sz w:val="28"/>
          <w:szCs w:val="28"/>
          <w:lang w:val="ru-MO"/>
        </w:rPr>
        <w:t xml:space="preserve">Исполнение </w:t>
      </w:r>
      <w:r w:rsidRPr="0087537A">
        <w:rPr>
          <w:rFonts w:ascii="Arial" w:hAnsi="Arial" w:cs="Arial"/>
          <w:i/>
          <w:color w:val="000000"/>
          <w:sz w:val="28"/>
          <w:szCs w:val="28"/>
          <w:lang w:val="ru-MO"/>
        </w:rPr>
        <w:t xml:space="preserve">расходов за счет средств дорожного фонда для обеспечения контроля за общей массой и весовой нагрузкой на ось автомобилей </w:t>
      </w:r>
      <w:r w:rsidRPr="0087537A">
        <w:rPr>
          <w:rFonts w:ascii="Arial" w:eastAsia="Times New Roman" w:hAnsi="Arial" w:cs="Arial"/>
          <w:bCs/>
          <w:i/>
          <w:iCs/>
          <w:sz w:val="28"/>
          <w:szCs w:val="28"/>
          <w:lang w:val="ru-MO" w:eastAsia="ru-RU"/>
        </w:rPr>
        <w:t>(</w:t>
      </w:r>
      <w:r w:rsidRPr="0087537A">
        <w:rPr>
          <w:rFonts w:ascii="Arial" w:hAnsi="Arial" w:cs="Arial"/>
          <w:i/>
          <w:sz w:val="28"/>
          <w:szCs w:val="28"/>
          <w:lang w:val="ru-MO"/>
        </w:rPr>
        <w:t>10,7 млн. леев)</w:t>
      </w:r>
      <w:bookmarkEnd w:id="17"/>
    </w:p>
    <w:p w:rsidR="00B90AFF" w:rsidRPr="007B42ED" w:rsidRDefault="00B90AFF" w:rsidP="002031C0">
      <w:pPr>
        <w:pStyle w:val="NormalWeb"/>
        <w:ind w:right="-1"/>
        <w:rPr>
          <w:sz w:val="28"/>
          <w:szCs w:val="28"/>
          <w:lang w:val="ru-MO"/>
        </w:rPr>
      </w:pPr>
      <w:r w:rsidRPr="007B42ED">
        <w:rPr>
          <w:sz w:val="28"/>
          <w:szCs w:val="28"/>
          <w:lang w:val="ru-MO"/>
        </w:rPr>
        <w:t xml:space="preserve">Для содержания постов контроля за весовой нагрузкой на ось в соответствии с Программой распределения средств дорожного фонда на 2013 год были предусмотрены и израсходованы </w:t>
      </w:r>
      <w:r w:rsidRPr="007B42ED">
        <w:rPr>
          <w:b/>
          <w:sz w:val="28"/>
          <w:szCs w:val="28"/>
          <w:lang w:val="ru-MO"/>
        </w:rPr>
        <w:t xml:space="preserve">10,7 млн. леев, </w:t>
      </w:r>
      <w:r w:rsidRPr="007B42ED">
        <w:rPr>
          <w:sz w:val="28"/>
          <w:szCs w:val="28"/>
          <w:lang w:val="ru-MO"/>
        </w:rPr>
        <w:t xml:space="preserve">что больше по сравнению с 2011-2012 годами на </w:t>
      </w:r>
      <w:r w:rsidRPr="007B42ED">
        <w:rPr>
          <w:b/>
          <w:sz w:val="28"/>
          <w:szCs w:val="28"/>
          <w:lang w:val="ru-MO"/>
        </w:rPr>
        <w:t>4,1 млн. леев</w:t>
      </w:r>
      <w:r w:rsidRPr="007B42ED">
        <w:rPr>
          <w:sz w:val="28"/>
          <w:szCs w:val="28"/>
          <w:lang w:val="ru-MO"/>
        </w:rPr>
        <w:t xml:space="preserve"> и, соответственно, </w:t>
      </w:r>
      <w:r w:rsidRPr="007B42ED">
        <w:rPr>
          <w:b/>
          <w:sz w:val="28"/>
          <w:szCs w:val="28"/>
          <w:lang w:val="ru-MO"/>
        </w:rPr>
        <w:t>5,8 млн. леев</w:t>
      </w:r>
      <w:r w:rsidRPr="007B42ED">
        <w:rPr>
          <w:sz w:val="28"/>
          <w:szCs w:val="28"/>
          <w:lang w:val="ru-MO"/>
        </w:rPr>
        <w:t>. Согласно законодательным положениям</w:t>
      </w:r>
      <w:r w:rsidRPr="007B42ED">
        <w:rPr>
          <w:rStyle w:val="FootnoteReference"/>
          <w:sz w:val="28"/>
          <w:szCs w:val="28"/>
          <w:lang w:val="ru-MO"/>
        </w:rPr>
        <w:footnoteReference w:id="69"/>
      </w:r>
      <w:r w:rsidRPr="007B42ED">
        <w:rPr>
          <w:sz w:val="28"/>
          <w:szCs w:val="28"/>
          <w:lang w:val="ru-MO"/>
        </w:rPr>
        <w:t xml:space="preserve"> ГП „ASD” посредством 12 </w:t>
      </w:r>
      <w:r w:rsidRPr="007B42ED">
        <w:rPr>
          <w:color w:val="000000"/>
          <w:sz w:val="28"/>
          <w:szCs w:val="28"/>
          <w:lang w:val="ru-MO"/>
        </w:rPr>
        <w:t xml:space="preserve">акционерных обществ, созданных МТДИ, должно было обеспечить контроль за общей массой и весовой нагрузкой на ось автомобилей. </w:t>
      </w:r>
    </w:p>
    <w:p w:rsidR="00B90AFF" w:rsidRPr="007B42ED" w:rsidRDefault="00B90AFF" w:rsidP="002031C0">
      <w:pPr>
        <w:pStyle w:val="NormalWeb"/>
        <w:ind w:right="-1"/>
        <w:rPr>
          <w:rFonts w:eastAsia="TimesNewRomanPSMT"/>
          <w:sz w:val="28"/>
          <w:szCs w:val="28"/>
          <w:lang w:val="ru-MO"/>
        </w:rPr>
      </w:pPr>
      <w:r w:rsidRPr="007B42ED">
        <w:rPr>
          <w:rFonts w:eastAsia="TimesNewRomanPSMT"/>
          <w:sz w:val="28"/>
          <w:szCs w:val="28"/>
          <w:lang w:val="ru-MO"/>
        </w:rPr>
        <w:t xml:space="preserve">Аудитом установлено, что в течение 2013 года были проверены </w:t>
      </w:r>
      <w:r w:rsidRPr="007B42ED">
        <w:rPr>
          <w:sz w:val="28"/>
          <w:szCs w:val="28"/>
          <w:lang w:val="ru-MO" w:eastAsia="ru-RU"/>
        </w:rPr>
        <w:t>показател</w:t>
      </w:r>
      <w:r w:rsidRPr="007B42ED">
        <w:rPr>
          <w:rFonts w:eastAsia="TimesNewRomanPSMT"/>
          <w:sz w:val="28"/>
          <w:szCs w:val="28"/>
          <w:lang w:val="ru-MO"/>
        </w:rPr>
        <w:t xml:space="preserve">и </w:t>
      </w:r>
      <w:r>
        <w:rPr>
          <w:rFonts w:eastAsia="TimesNewRomanPSMT"/>
          <w:sz w:val="28"/>
          <w:szCs w:val="28"/>
          <w:lang w:val="ru-MO"/>
        </w:rPr>
        <w:t>веса</w:t>
      </w:r>
      <w:r w:rsidRPr="007B42ED">
        <w:rPr>
          <w:rFonts w:eastAsia="TimesNewRomanPSMT"/>
          <w:sz w:val="28"/>
          <w:szCs w:val="28"/>
          <w:lang w:val="ru-MO"/>
        </w:rPr>
        <w:t xml:space="preserve"> по </w:t>
      </w:r>
      <w:r w:rsidRPr="007B42ED">
        <w:rPr>
          <w:rFonts w:eastAsia="TimesNewRomanPSMT"/>
          <w:b/>
          <w:sz w:val="28"/>
          <w:szCs w:val="28"/>
          <w:lang w:val="ru-MO"/>
        </w:rPr>
        <w:t>38 тыс. транспортных средств</w:t>
      </w:r>
      <w:r w:rsidRPr="007B42ED">
        <w:rPr>
          <w:rFonts w:eastAsia="TimesNewRomanPSMT"/>
          <w:sz w:val="28"/>
          <w:szCs w:val="28"/>
          <w:lang w:val="ru-MO"/>
        </w:rPr>
        <w:t xml:space="preserve"> по сравнению с 33,7 тыс. единиц, проверенных в 2012 году. Из общего числа проверенных автомобилей по 3,2 тыс. автомобилей было обнаружено превышение общей массы и/или весовой нагрузки на ось, или на 73 автомобиля больше, чем за предыдущий отчетный период. В то же время сбор, исчисленный в соответствии со ст.</w:t>
      </w:r>
      <w:r>
        <w:rPr>
          <w:rFonts w:eastAsia="TimesNewRomanPSMT"/>
          <w:sz w:val="28"/>
          <w:szCs w:val="28"/>
          <w:lang w:val="ru-MO"/>
        </w:rPr>
        <w:t xml:space="preserve"> </w:t>
      </w:r>
      <w:r w:rsidRPr="007B42ED">
        <w:rPr>
          <w:rFonts w:eastAsia="TimesNewRomanPSMT"/>
          <w:sz w:val="28"/>
          <w:szCs w:val="28"/>
          <w:lang w:val="ru-MO"/>
        </w:rPr>
        <w:t>351</w:t>
      </w:r>
      <w:r w:rsidRPr="007B42ED">
        <w:rPr>
          <w:sz w:val="28"/>
          <w:szCs w:val="28"/>
          <w:lang w:val="ru-MO"/>
        </w:rPr>
        <w:t>(4) Налогового кодекса №</w:t>
      </w:r>
      <w:r>
        <w:rPr>
          <w:sz w:val="28"/>
          <w:szCs w:val="28"/>
          <w:lang w:val="ru-MO"/>
        </w:rPr>
        <w:t xml:space="preserve"> </w:t>
      </w:r>
      <w:r w:rsidRPr="007B42ED">
        <w:rPr>
          <w:sz w:val="28"/>
          <w:szCs w:val="28"/>
          <w:lang w:val="ru-MO"/>
        </w:rPr>
        <w:t xml:space="preserve">1163-XIII от 24.04.1997, </w:t>
      </w:r>
      <w:r>
        <w:rPr>
          <w:sz w:val="28"/>
          <w:szCs w:val="28"/>
          <w:lang w:val="ru-MO"/>
        </w:rPr>
        <w:t>р</w:t>
      </w:r>
      <w:r w:rsidRPr="007B42ED">
        <w:rPr>
          <w:sz w:val="28"/>
          <w:szCs w:val="28"/>
          <w:lang w:val="ru-MO"/>
        </w:rPr>
        <w:t xml:space="preserve">аздел IX, </w:t>
      </w:r>
      <w:r w:rsidRPr="007B42ED">
        <w:rPr>
          <w:noProof/>
          <w:sz w:val="28"/>
          <w:szCs w:val="28"/>
          <w:lang w:val="ru-MO"/>
        </w:rPr>
        <w:t xml:space="preserve">составил </w:t>
      </w:r>
      <w:r w:rsidRPr="007B42ED">
        <w:rPr>
          <w:rFonts w:eastAsia="TimesNewRomanPSMT"/>
          <w:b/>
          <w:sz w:val="28"/>
          <w:szCs w:val="28"/>
          <w:lang w:val="ru-MO"/>
        </w:rPr>
        <w:t xml:space="preserve">2,5 млн. леев </w:t>
      </w:r>
      <w:r w:rsidRPr="007B42ED">
        <w:rPr>
          <w:rFonts w:eastAsia="TimesNewRomanPSMT"/>
          <w:sz w:val="28"/>
          <w:szCs w:val="28"/>
          <w:lang w:val="ru-MO"/>
        </w:rPr>
        <w:t xml:space="preserve">со снижением на </w:t>
      </w:r>
      <w:r w:rsidRPr="007B42ED">
        <w:rPr>
          <w:rFonts w:eastAsia="TimesNewRomanPSMT"/>
          <w:b/>
          <w:sz w:val="28"/>
          <w:szCs w:val="28"/>
          <w:lang w:val="ru-MO"/>
        </w:rPr>
        <w:t>0,3 млн. леев</w:t>
      </w:r>
      <w:r w:rsidRPr="007B42ED">
        <w:rPr>
          <w:rFonts w:eastAsia="TimesNewRomanPSMT"/>
          <w:sz w:val="28"/>
          <w:szCs w:val="28"/>
          <w:lang w:val="ru-MO"/>
        </w:rPr>
        <w:t xml:space="preserve"> по сравнению с 2012 годом. Эволюция расходов, произведенных за счет средств </w:t>
      </w:r>
      <w:r w:rsidRPr="007B42ED">
        <w:rPr>
          <w:rFonts w:eastAsia="TimesNewRomanPSMT"/>
          <w:sz w:val="28"/>
          <w:szCs w:val="28"/>
          <w:lang w:val="ru-MO"/>
        </w:rPr>
        <w:lastRenderedPageBreak/>
        <w:t>дорожного фонда на содержание постов контроля за общей массой и весовой нагрузкой на ось автомобилей и исчисленными сборами представлена на диаграмме №</w:t>
      </w:r>
      <w:r>
        <w:rPr>
          <w:rFonts w:eastAsia="TimesNewRomanPSMT"/>
          <w:sz w:val="28"/>
          <w:szCs w:val="28"/>
          <w:lang w:val="ru-MO"/>
        </w:rPr>
        <w:t xml:space="preserve"> </w:t>
      </w:r>
      <w:r w:rsidRPr="007B42ED">
        <w:rPr>
          <w:rFonts w:eastAsia="TimesNewRomanPSMT"/>
          <w:sz w:val="28"/>
          <w:szCs w:val="28"/>
          <w:lang w:val="ru-MO"/>
        </w:rPr>
        <w:t>8.</w:t>
      </w:r>
    </w:p>
    <w:p w:rsidR="00B90AFF" w:rsidRPr="007B42ED" w:rsidRDefault="00B90AFF" w:rsidP="002031C0">
      <w:pPr>
        <w:spacing w:after="120" w:line="240" w:lineRule="auto"/>
        <w:ind w:right="-1"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</w:pPr>
    </w:p>
    <w:p w:rsidR="00B90AFF" w:rsidRPr="007B42ED" w:rsidRDefault="00B90AFF" w:rsidP="002031C0">
      <w:pPr>
        <w:spacing w:after="120" w:line="240" w:lineRule="auto"/>
        <w:ind w:right="-1"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</w:pPr>
    </w:p>
    <w:p w:rsidR="00B90AFF" w:rsidRPr="007B42ED" w:rsidRDefault="00B90AFF" w:rsidP="002031C0">
      <w:pPr>
        <w:spacing w:after="120" w:line="240" w:lineRule="auto"/>
        <w:ind w:right="-1"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</w:pPr>
    </w:p>
    <w:p w:rsidR="00B90AFF" w:rsidRPr="007B42ED" w:rsidRDefault="00B90AFF" w:rsidP="002031C0">
      <w:pPr>
        <w:spacing w:after="120" w:line="240" w:lineRule="auto"/>
        <w:ind w:right="-1"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</w:pPr>
    </w:p>
    <w:p w:rsidR="00B90AFF" w:rsidRDefault="00B90AFF" w:rsidP="002031C0">
      <w:pPr>
        <w:spacing w:after="120" w:line="240" w:lineRule="auto"/>
        <w:ind w:right="-1"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</w:pPr>
    </w:p>
    <w:p w:rsidR="00B90AFF" w:rsidRPr="007B42ED" w:rsidRDefault="00B90AFF" w:rsidP="002031C0">
      <w:pPr>
        <w:spacing w:after="120" w:line="240" w:lineRule="auto"/>
        <w:ind w:right="-1" w:firstLine="284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MO"/>
        </w:rPr>
      </w:pPr>
      <w:r w:rsidRPr="007B42ED"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  <w:t>Диаграмма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  <w:t>8</w:t>
      </w:r>
    </w:p>
    <w:p w:rsidR="00B90AFF" w:rsidRPr="007B42ED" w:rsidRDefault="00B90AFF" w:rsidP="002031C0">
      <w:pPr>
        <w:tabs>
          <w:tab w:val="left" w:pos="567"/>
          <w:tab w:val="left" w:pos="709"/>
          <w:tab w:val="left" w:pos="851"/>
        </w:tabs>
        <w:spacing w:after="0" w:line="240" w:lineRule="auto"/>
        <w:ind w:right="-1" w:firstLine="283"/>
        <w:jc w:val="both"/>
        <w:rPr>
          <w:rFonts w:ascii="Times New Roman" w:eastAsia="Times New Roman" w:hAnsi="Times New Roman" w:cs="Times New Roman"/>
          <w:sz w:val="27"/>
          <w:szCs w:val="27"/>
          <w:lang w:val="ru-MO"/>
        </w:rPr>
      </w:pPr>
      <w:r w:rsidRPr="007B42ED">
        <w:rPr>
          <w:rFonts w:ascii="Times New Roman" w:eastAsia="Times New Roman" w:hAnsi="Times New Roman" w:cs="Times New Roman"/>
          <w:noProof/>
          <w:sz w:val="27"/>
          <w:szCs w:val="27"/>
          <w:lang w:val="ru-RU" w:eastAsia="ru-RU"/>
        </w:rPr>
        <w:drawing>
          <wp:inline distT="0" distB="0" distL="0" distR="0">
            <wp:extent cx="5271567" cy="2279810"/>
            <wp:effectExtent l="38100" t="19050" r="24333" b="619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90AFF" w:rsidRPr="007B42ED" w:rsidRDefault="00B90AFF" w:rsidP="002031C0">
      <w:pPr>
        <w:spacing w:before="120" w:after="120" w:line="240" w:lineRule="auto"/>
        <w:jc w:val="both"/>
        <w:rPr>
          <w:rFonts w:ascii="Times New Roman" w:hAnsi="Times New Roman" w:cs="Times New Roman"/>
          <w:i/>
          <w:sz w:val="21"/>
          <w:szCs w:val="21"/>
          <w:lang w:val="ru-MO"/>
        </w:rPr>
      </w:pPr>
      <w:r w:rsidRPr="007B42ED">
        <w:rPr>
          <w:rFonts w:ascii="Times New Roman" w:hAnsi="Times New Roman" w:cs="Times New Roman"/>
          <w:b/>
          <w:bCs/>
          <w:sz w:val="21"/>
          <w:szCs w:val="21"/>
          <w:lang w:val="ru-MO"/>
        </w:rPr>
        <w:t xml:space="preserve">                            Источник. </w:t>
      </w:r>
      <w:r w:rsidRPr="007B42ED">
        <w:rPr>
          <w:rFonts w:ascii="Times New Roman" w:hAnsi="Times New Roman" w:cs="Times New Roman"/>
          <w:bCs/>
          <w:i/>
          <w:sz w:val="21"/>
          <w:szCs w:val="21"/>
          <w:lang w:val="ru-MO"/>
        </w:rPr>
        <w:t xml:space="preserve">Информация представлена ГП </w:t>
      </w:r>
      <w:r w:rsidRPr="007B42ED">
        <w:rPr>
          <w:rFonts w:ascii="Times New Roman" w:hAnsi="Times New Roman" w:cs="Times New Roman"/>
          <w:bCs/>
          <w:i/>
          <w:iCs/>
          <w:sz w:val="21"/>
          <w:szCs w:val="21"/>
          <w:lang w:val="ru-MO"/>
        </w:rPr>
        <w:t>„ASD”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Анализ данных свидетельствует о различиях между годовыми темпами роста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>расходов из дорожного фонда и сборами, исчисленными группами контроля по автомобилям, общая масса и весовая нагрузка на ось которых превышает</w:t>
      </w:r>
      <w:r w:rsidRPr="007B42ED">
        <w:rPr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предельно допустимые значения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. Так, в 2013 году по сравнению с 2012 годом расходы из дорожного фонда увеличились на </w:t>
      </w:r>
      <w:r w:rsidRPr="007B42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MO"/>
        </w:rPr>
        <w:t>5,8 млн. леев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(123,0%), а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исчисленные группами контроля сборы за весовую нагрузку уменьшились на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0,3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(12,0%), в то время как в 2010 году эти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показател</w:t>
      </w:r>
      <w:r w:rsidRPr="007B42ED">
        <w:rPr>
          <w:rFonts w:ascii="Times New Roman" w:hAnsi="Times New Roman"/>
          <w:sz w:val="28"/>
          <w:szCs w:val="28"/>
          <w:lang w:val="ru-MO"/>
        </w:rPr>
        <w:t>и (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>расходы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и начисленные сборы) </w:t>
      </w:r>
      <w:r w:rsidRPr="007B42ED">
        <w:rPr>
          <w:rFonts w:ascii="Times New Roman" w:hAnsi="Times New Roman"/>
          <w:noProof/>
          <w:sz w:val="28"/>
          <w:szCs w:val="28"/>
          <w:lang w:val="ru-MO"/>
        </w:rPr>
        <w:t>составили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, соответственно,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4,1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(100%) и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4,1 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>(100%).</w:t>
      </w:r>
    </w:p>
    <w:p w:rsidR="00B90AFF" w:rsidRPr="007B42ED" w:rsidRDefault="00B90AFF" w:rsidP="002031C0">
      <w:pPr>
        <w:pStyle w:val="NormalWeb"/>
        <w:rPr>
          <w:i/>
          <w:color w:val="000000"/>
          <w:sz w:val="16"/>
          <w:szCs w:val="16"/>
          <w:lang w:val="ru-MO"/>
        </w:rPr>
      </w:pPr>
    </w:p>
    <w:p w:rsidR="00B90AFF" w:rsidRPr="007B42ED" w:rsidRDefault="00B90AFF" w:rsidP="002031C0">
      <w:pPr>
        <w:pStyle w:val="NormalWeb"/>
        <w:spacing w:after="120"/>
        <w:rPr>
          <w:b/>
          <w:i/>
          <w:color w:val="000000"/>
          <w:sz w:val="28"/>
          <w:szCs w:val="28"/>
          <w:lang w:val="ru-MO"/>
        </w:rPr>
      </w:pPr>
      <w:r w:rsidRPr="007B42ED">
        <w:rPr>
          <w:b/>
          <w:i/>
          <w:color w:val="000000"/>
          <w:sz w:val="28"/>
          <w:szCs w:val="28"/>
          <w:lang w:val="ru-MO"/>
        </w:rPr>
        <w:t xml:space="preserve">Осуществление контроля за общей массой и весовой нагрузкой на ось автомобилей не производится в соответствии с регламентированными </w:t>
      </w:r>
      <w:r w:rsidRPr="007B42ED">
        <w:rPr>
          <w:b/>
          <w:bCs/>
          <w:i/>
          <w:color w:val="000000"/>
          <w:sz w:val="28"/>
          <w:szCs w:val="28"/>
          <w:lang w:val="ru-MO"/>
        </w:rPr>
        <w:t>положения</w:t>
      </w:r>
      <w:r w:rsidRPr="007B42ED">
        <w:rPr>
          <w:b/>
          <w:i/>
          <w:color w:val="000000"/>
          <w:sz w:val="28"/>
          <w:szCs w:val="28"/>
          <w:lang w:val="ru-MO"/>
        </w:rPr>
        <w:t>ми.</w:t>
      </w:r>
    </w:p>
    <w:p w:rsidR="00B90AFF" w:rsidRPr="007B42ED" w:rsidRDefault="00B90AFF" w:rsidP="002031C0">
      <w:pPr>
        <w:pStyle w:val="NormalWeb"/>
        <w:rPr>
          <w:sz w:val="28"/>
          <w:szCs w:val="28"/>
          <w:lang w:val="ru-MO"/>
        </w:rPr>
      </w:pPr>
      <w:r w:rsidRPr="007B42ED">
        <w:rPr>
          <w:color w:val="000000"/>
          <w:sz w:val="28"/>
          <w:szCs w:val="28"/>
          <w:lang w:val="ru-MO"/>
        </w:rPr>
        <w:t xml:space="preserve">Внезапный контроль, проведенный аудиторской группой на мобильном посту, расположенном на национальной дороге </w:t>
      </w:r>
      <w:r w:rsidRPr="007B42ED">
        <w:rPr>
          <w:b/>
          <w:sz w:val="28"/>
          <w:szCs w:val="28"/>
          <w:lang w:val="ru-MO"/>
        </w:rPr>
        <w:t xml:space="preserve">M-2 Кишинэу-Сорока-граница с Украиной (21 км), </w:t>
      </w:r>
      <w:r w:rsidRPr="007B42ED">
        <w:rPr>
          <w:bCs/>
          <w:iCs/>
          <w:color w:val="000000"/>
          <w:sz w:val="28"/>
          <w:szCs w:val="28"/>
          <w:lang w:val="ru-MO"/>
        </w:rPr>
        <w:t xml:space="preserve">администрирумой ГП </w:t>
      </w:r>
      <w:r w:rsidRPr="007B42ED">
        <w:rPr>
          <w:sz w:val="28"/>
          <w:szCs w:val="28"/>
          <w:lang w:val="ru-MO"/>
        </w:rPr>
        <w:t>”Drumuri Criuleni”, установил следующее:</w:t>
      </w:r>
    </w:p>
    <w:p w:rsidR="00B90AFF" w:rsidRPr="007B42ED" w:rsidRDefault="00B90AFF" w:rsidP="00BB5E89">
      <w:pPr>
        <w:pStyle w:val="ListParagraph"/>
        <w:numPr>
          <w:ilvl w:val="0"/>
          <w:numId w:val="50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val="ru-MO" w:eastAsia="ru-RU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проверка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общей массы и весовой нагрузки на ось автомобилей на указанном мобильном посту производится в отсутствие работника полиции, что ведет к несоблюдению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/>
        </w:rPr>
        <w:t>положения п.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/>
        </w:rPr>
        <w:t>69 Постановления Правительства №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1073 от 1.10.2007, которое предусматривает, что п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роверка транспорта на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lastRenderedPageBreak/>
        <w:t>мобильных постах на территории Республики Молдова осуществляется с участием работников дорожной полиции;</w:t>
      </w:r>
    </w:p>
    <w:p w:rsidR="00B90AFF" w:rsidRPr="007B42ED" w:rsidRDefault="00B90AFF" w:rsidP="002031C0">
      <w:pPr>
        <w:pStyle w:val="ListParagraph"/>
        <w:numPr>
          <w:ilvl w:val="0"/>
          <w:numId w:val="1"/>
        </w:numPr>
        <w:spacing w:after="0" w:line="240" w:lineRule="auto"/>
        <w:ind w:left="0" w:right="-1" w:firstLine="360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на момент проведения внезапного контроля множество транспортных средств проехали без проверки или подтвердили, что были подвергнуты процедуре взвешивания на другом контрольном пункте. Вместе с тем установлено, что согласно Регистру учета транспортных средств члены группы контроля общей массы и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>весовой нагрузки на ось взвесили 19 автомобилей, не обнаружив нарушения по превышению предельно допустимых значений.</w:t>
      </w:r>
    </w:p>
    <w:p w:rsidR="00B90AFF" w:rsidRPr="007B42ED" w:rsidRDefault="00B90AFF" w:rsidP="002031C0">
      <w:pPr>
        <w:pStyle w:val="NormalWeb"/>
        <w:rPr>
          <w:bCs/>
          <w:iCs/>
          <w:sz w:val="28"/>
          <w:szCs w:val="28"/>
          <w:lang w:val="ru-MO"/>
        </w:rPr>
      </w:pPr>
      <w:r w:rsidRPr="007B42ED">
        <w:rPr>
          <w:bCs/>
          <w:iCs/>
          <w:sz w:val="28"/>
          <w:szCs w:val="28"/>
          <w:lang w:val="ru-MO"/>
        </w:rPr>
        <w:t xml:space="preserve">Аудиторские доказательства, собранные путем прямых наблюдений событий на указанном </w:t>
      </w:r>
      <w:r w:rsidRPr="007B42ED">
        <w:rPr>
          <w:color w:val="000000"/>
          <w:sz w:val="28"/>
          <w:szCs w:val="28"/>
          <w:lang w:val="ru-MO"/>
        </w:rPr>
        <w:t xml:space="preserve">мобильном посту (в течение </w:t>
      </w:r>
      <w:r w:rsidRPr="007B42ED">
        <w:rPr>
          <w:sz w:val="28"/>
          <w:szCs w:val="28"/>
          <w:lang w:val="ru-MO"/>
        </w:rPr>
        <w:t>16.30-17.00 часов), свидетельствуют, что по всем проверенным автомобилям (</w:t>
      </w:r>
      <w:r w:rsidRPr="007B42ED">
        <w:rPr>
          <w:b/>
          <w:sz w:val="28"/>
          <w:szCs w:val="28"/>
          <w:lang w:val="ru-MO"/>
        </w:rPr>
        <w:t>4 автомобиля</w:t>
      </w:r>
      <w:r w:rsidRPr="007B42ED">
        <w:rPr>
          <w:sz w:val="28"/>
          <w:szCs w:val="28"/>
          <w:lang w:val="ru-MO"/>
        </w:rPr>
        <w:t>) в присутствии аудиторской группы были обнаружены нарушения по превышению предельно допустимых значений;</w:t>
      </w:r>
    </w:p>
    <w:p w:rsidR="00B90AFF" w:rsidRPr="007B42ED" w:rsidRDefault="00B90AFF" w:rsidP="002031C0">
      <w:pPr>
        <w:spacing w:after="0" w:line="240" w:lineRule="auto"/>
        <w:ind w:right="-1" w:firstLine="284"/>
        <w:jc w:val="both"/>
        <w:rPr>
          <w:rFonts w:ascii="Times New Roman" w:hAnsi="Times New Roman"/>
          <w:sz w:val="16"/>
          <w:szCs w:val="16"/>
          <w:lang w:val="ru-MO"/>
        </w:rPr>
      </w:pPr>
    </w:p>
    <w:p w:rsidR="00B90AFF" w:rsidRPr="007B42ED" w:rsidRDefault="00B90AFF" w:rsidP="002031C0">
      <w:pPr>
        <w:spacing w:after="0" w:line="240" w:lineRule="auto"/>
        <w:ind w:right="-1" w:firstLine="284"/>
        <w:jc w:val="both"/>
        <w:rPr>
          <w:rFonts w:ascii="Times New Roman" w:hAnsi="Times New Roman"/>
          <w:noProof/>
          <w:sz w:val="28"/>
          <w:szCs w:val="28"/>
          <w:lang w:val="ru-MO"/>
        </w:rPr>
      </w:pPr>
      <w:r w:rsidRPr="007B42ED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85730" cy="1744276"/>
            <wp:effectExtent l="19050" t="0" r="320" b="0"/>
            <wp:docPr id="14" name="Рисунок 3" descr="D:\v_munteanu\My Documents\Audit Ministerul Transporturilor\ASD\Poze ASD\foto MTID\WP_20131127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_munteanu\My Documents\Audit Ministerul Transporturilor\ASD\Poze ASD\foto MTID\WP_20131127_0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24" cy="1744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B42ED">
        <w:rPr>
          <w:rFonts w:ascii="Times New Roman" w:hAnsi="Times New Roman"/>
          <w:noProof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70361" cy="1743415"/>
            <wp:effectExtent l="19050" t="0" r="0" b="0"/>
            <wp:docPr id="35" name="Рисунок 1" descr="D:\v_munteanu\My Documents\Audit Ministerul Transporturilor\ASD\Poze ASD\foto MTID\WP_20131127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_munteanu\My Documents\Audit Ministerul Transporturilor\ASD\Poze ASD\foto MTID\WP_20131127_0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29" cy="1749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0AFF" w:rsidRPr="007B42ED" w:rsidRDefault="00B90AFF" w:rsidP="002031C0">
      <w:pPr>
        <w:spacing w:before="120" w:after="120" w:line="240" w:lineRule="auto"/>
        <w:ind w:right="-1" w:firstLine="425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MO"/>
        </w:rPr>
      </w:pPr>
      <w:r w:rsidRPr="007B42ED">
        <w:rPr>
          <w:rFonts w:ascii="Times New Roman" w:hAnsi="Times New Roman"/>
          <w:b/>
          <w:i/>
          <w:sz w:val="20"/>
          <w:szCs w:val="20"/>
          <w:lang w:val="ru-MO"/>
        </w:rPr>
        <w:t>Источник.</w:t>
      </w:r>
      <w:r w:rsidRPr="007B42ED">
        <w:rPr>
          <w:rFonts w:ascii="Times New Roman" w:hAnsi="Times New Roman"/>
          <w:sz w:val="20"/>
          <w:szCs w:val="20"/>
          <w:lang w:val="ru-MO"/>
        </w:rPr>
        <w:t xml:space="preserve"> Фотографии выполнены аудиторской группой 26.11.2013.</w:t>
      </w:r>
    </w:p>
    <w:p w:rsidR="00B90AFF" w:rsidRPr="007B42ED" w:rsidRDefault="00B90AFF" w:rsidP="002031C0">
      <w:pPr>
        <w:spacing w:after="0" w:line="240" w:lineRule="auto"/>
        <w:ind w:right="-1" w:firstLine="284"/>
        <w:jc w:val="both"/>
        <w:rPr>
          <w:rFonts w:ascii="Times New Roman" w:hAnsi="Times New Roman"/>
          <w:noProof/>
          <w:sz w:val="16"/>
          <w:szCs w:val="16"/>
          <w:lang w:val="ru-MO"/>
        </w:rPr>
      </w:pPr>
    </w:p>
    <w:p w:rsidR="00B90AFF" w:rsidRPr="007B42ED" w:rsidRDefault="00B90AFF" w:rsidP="002031C0">
      <w:pPr>
        <w:pStyle w:val="ListParagraph"/>
        <w:numPr>
          <w:ilvl w:val="0"/>
          <w:numId w:val="1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для водителей не составлялись и им не вручались протоколы за превышение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общей массы и весовой нагрузки на ось автомобилей, не соблюдая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/>
        </w:rPr>
        <w:t>положения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 ст.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352(5) Налогового кодекса №1163-XIII от 24.04.1997, </w:t>
      </w:r>
      <w:r>
        <w:rPr>
          <w:rFonts w:ascii="Times New Roman" w:hAnsi="Times New Roman"/>
          <w:sz w:val="28"/>
          <w:szCs w:val="28"/>
          <w:lang w:val="ru-MO"/>
        </w:rPr>
        <w:t>р</w:t>
      </w:r>
      <w:r w:rsidRPr="007B42ED">
        <w:rPr>
          <w:rFonts w:ascii="Times New Roman" w:hAnsi="Times New Roman"/>
          <w:sz w:val="28"/>
          <w:szCs w:val="28"/>
          <w:lang w:val="ru-MO"/>
        </w:rPr>
        <w:t>аздела IX, мотивом было нефункционирование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 принтера. Согласно видео регистрации (в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17.00) на указанном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>мобильном посту стоял</w:t>
      </w:r>
      <w:r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>а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>колонна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 из </w:t>
      </w:r>
      <w:r w:rsidRPr="007B42ED">
        <w:rPr>
          <w:rFonts w:ascii="Times New Roman" w:eastAsia="Times New Roman" w:hAnsi="Times New Roman"/>
          <w:b/>
          <w:color w:val="000000"/>
          <w:sz w:val="28"/>
          <w:szCs w:val="28"/>
          <w:lang w:val="ru-MO"/>
        </w:rPr>
        <w:t>6 автомобилей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, однако до конца рабочего дня 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Регистре учета транспортных средств был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зарегистрирован </w:t>
      </w:r>
      <w:r w:rsidRPr="00407325">
        <w:rPr>
          <w:rFonts w:ascii="Times New Roman" w:hAnsi="Times New Roman"/>
          <w:b/>
          <w:color w:val="000000"/>
          <w:sz w:val="28"/>
          <w:szCs w:val="28"/>
          <w:lang w:val="ru-MO"/>
        </w:rPr>
        <w:t>всего</w:t>
      </w:r>
      <w:r>
        <w:rPr>
          <w:rFonts w:ascii="Times New Roman" w:hAnsi="Times New Roman"/>
          <w:color w:val="000000"/>
          <w:sz w:val="28"/>
          <w:szCs w:val="28"/>
          <w:lang w:val="ru-MO"/>
        </w:rPr>
        <w:t xml:space="preserve"> </w:t>
      </w:r>
      <w:r w:rsidRPr="00407325">
        <w:rPr>
          <w:rFonts w:ascii="Times New Roman" w:hAnsi="Times New Roman"/>
          <w:b/>
          <w:color w:val="000000"/>
          <w:sz w:val="28"/>
          <w:szCs w:val="28"/>
          <w:lang w:val="ru-MO"/>
        </w:rPr>
        <w:t>о</w:t>
      </w:r>
      <w:r w:rsidRPr="007B42ED">
        <w:rPr>
          <w:rFonts w:ascii="Times New Roman" w:hAnsi="Times New Roman"/>
          <w:b/>
          <w:color w:val="000000"/>
          <w:sz w:val="28"/>
          <w:szCs w:val="28"/>
          <w:lang w:val="ru-MO"/>
        </w:rPr>
        <w:t xml:space="preserve">дин </w:t>
      </w:r>
      <w:r w:rsidRPr="007B42ED">
        <w:rPr>
          <w:rFonts w:ascii="Times New Roman" w:eastAsia="Times New Roman" w:hAnsi="Times New Roman"/>
          <w:b/>
          <w:color w:val="000000"/>
          <w:sz w:val="28"/>
          <w:szCs w:val="28"/>
          <w:lang w:val="ru-MO"/>
        </w:rPr>
        <w:t xml:space="preserve">автомобиль.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Таким образом,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контроль, проведенный членами группы по контролю за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>общей массой и весовой нагрузкой на ось автомобилей, был необъективным.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bCs/>
          <w:iCs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Аналогично, аудиторскими доказательствами, собранными путем 10 прямых наблюдений событий на весах, установленных на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мобильном посту национальной дороги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R3 Кишинэу-Хынчешть-Чимишлия-Басарабяска (20 км), </w:t>
      </w:r>
      <w:r w:rsidRPr="007B42ED">
        <w:rPr>
          <w:rFonts w:ascii="Times New Roman" w:hAnsi="Times New Roman"/>
          <w:bCs/>
          <w:iCs/>
          <w:color w:val="000000"/>
          <w:sz w:val="28"/>
          <w:szCs w:val="28"/>
          <w:lang w:val="ru-MO"/>
        </w:rPr>
        <w:t xml:space="preserve">администрируемой АО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„Drumuri Ialoveni”, установлено отсутствие мобильной группы по контролю за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>весовой нагрузкой на ось и то, что множество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транспортных средств проезжали без проверки;</w:t>
      </w:r>
    </w:p>
    <w:p w:rsidR="00B90AFF" w:rsidRPr="007B42ED" w:rsidRDefault="00B90AFF" w:rsidP="002031C0">
      <w:pPr>
        <w:spacing w:after="0" w:line="240" w:lineRule="auto"/>
        <w:ind w:right="-1" w:firstLine="284"/>
        <w:jc w:val="both"/>
        <w:rPr>
          <w:rFonts w:ascii="Times New Roman" w:hAnsi="Times New Roman"/>
          <w:sz w:val="16"/>
          <w:szCs w:val="16"/>
          <w:lang w:val="ru-MO"/>
        </w:rPr>
      </w:pPr>
    </w:p>
    <w:p w:rsidR="00B90AFF" w:rsidRPr="007B42ED" w:rsidRDefault="00B90AFF" w:rsidP="002031C0">
      <w:pPr>
        <w:spacing w:after="0" w:line="240" w:lineRule="auto"/>
        <w:ind w:right="-1" w:firstLine="284"/>
        <w:jc w:val="both"/>
        <w:rPr>
          <w:rFonts w:ascii="Times New Roman" w:hAnsi="Times New Roman"/>
          <w:sz w:val="27"/>
          <w:szCs w:val="27"/>
          <w:lang w:val="ru-MO"/>
        </w:rPr>
      </w:pPr>
      <w:r w:rsidRPr="007B42ED">
        <w:rPr>
          <w:rFonts w:ascii="Times New Roman" w:hAnsi="Times New Roman"/>
          <w:sz w:val="27"/>
          <w:szCs w:val="27"/>
          <w:lang w:val="ru-MO"/>
        </w:rPr>
        <w:lastRenderedPageBreak/>
        <w:t xml:space="preserve">  </w:t>
      </w:r>
      <w:r w:rsidRPr="007B42ED">
        <w:rPr>
          <w:rFonts w:ascii="Times New Roman" w:hAnsi="Times New Roman"/>
          <w:noProof/>
          <w:sz w:val="27"/>
          <w:szCs w:val="27"/>
          <w:lang w:val="ru-RU" w:eastAsia="ru-RU"/>
        </w:rPr>
        <w:drawing>
          <wp:inline distT="0" distB="0" distL="0" distR="0">
            <wp:extent cx="2777938" cy="1744275"/>
            <wp:effectExtent l="19050" t="0" r="3362" b="0"/>
            <wp:docPr id="38" name="Рисунок 6" descr="D:\v_munteanu\My Documents\Audit Ministerul Transporturilor\Poze\100_FUJI\DSCF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_munteanu\My Documents\Audit Ministerul Transporturilor\Poze\100_FUJI\DSCF37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40" cy="1744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B42ED">
        <w:rPr>
          <w:rFonts w:ascii="Times New Roman" w:hAnsi="Times New Roman"/>
          <w:sz w:val="27"/>
          <w:szCs w:val="27"/>
          <w:lang w:val="ru-MO"/>
        </w:rPr>
        <w:t xml:space="preserve">   </w:t>
      </w:r>
      <w:r w:rsidRPr="007B42ED">
        <w:rPr>
          <w:rFonts w:ascii="Times New Roman" w:hAnsi="Times New Roman"/>
          <w:noProof/>
          <w:sz w:val="27"/>
          <w:szCs w:val="27"/>
          <w:lang w:val="ru-RU" w:eastAsia="ru-RU"/>
        </w:rPr>
        <w:drawing>
          <wp:inline distT="0" distB="0" distL="0" distR="0">
            <wp:extent cx="2708782" cy="1744276"/>
            <wp:effectExtent l="19050" t="0" r="0" b="0"/>
            <wp:docPr id="39" name="Рисунок 5" descr="D:\v_munteanu\My Documents\Audit Ministerul Transporturilor\Poze\100_FUJI\DSCF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_munteanu\My Documents\Audit Ministerul Transporturilor\Poze\100_FUJI\DSCF37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93" cy="1754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0AFF" w:rsidRPr="007B42ED" w:rsidRDefault="00B90AFF" w:rsidP="002031C0">
      <w:pPr>
        <w:spacing w:before="120" w:after="12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MO"/>
        </w:rPr>
      </w:pPr>
      <w:r w:rsidRPr="007B42ED">
        <w:rPr>
          <w:rFonts w:ascii="Times New Roman" w:hAnsi="Times New Roman"/>
          <w:b/>
          <w:i/>
          <w:sz w:val="20"/>
          <w:szCs w:val="20"/>
          <w:lang w:val="ru-MO"/>
        </w:rPr>
        <w:t>Источник.</w:t>
      </w:r>
      <w:r w:rsidRPr="007B42ED">
        <w:rPr>
          <w:rFonts w:ascii="Times New Roman" w:hAnsi="Times New Roman"/>
          <w:sz w:val="20"/>
          <w:szCs w:val="20"/>
          <w:lang w:val="ru-MO"/>
        </w:rPr>
        <w:t xml:space="preserve"> Фотографии выполнены аудиторской группой в период ноябрь 2013 г.- март 2014 г.</w:t>
      </w:r>
    </w:p>
    <w:p w:rsidR="00B90AFF" w:rsidRPr="007B42ED" w:rsidRDefault="00B90AFF" w:rsidP="002031C0">
      <w:pPr>
        <w:pStyle w:val="ListParagraph"/>
        <w:numPr>
          <w:ilvl w:val="0"/>
          <w:numId w:val="1"/>
        </w:numPr>
        <w:spacing w:after="0" w:line="240" w:lineRule="auto"/>
        <w:ind w:left="0" w:right="-1" w:firstLine="360"/>
        <w:jc w:val="both"/>
        <w:rPr>
          <w:rFonts w:ascii="Times New Roman" w:eastAsia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несмотря на то, что в период 2008-2010 годов МТДИ должно было внедрить сеть стационарных и мобильных весов по </w:t>
      </w:r>
      <w:r w:rsidRPr="007B42ED">
        <w:rPr>
          <w:rFonts w:ascii="Times New Roman" w:eastAsia="Times New Roman" w:hAnsi="Times New Roman"/>
          <w:noProof/>
          <w:sz w:val="28"/>
          <w:szCs w:val="28"/>
          <w:lang w:val="ru-MO"/>
        </w:rPr>
        <w:t xml:space="preserve">территории Республики Молдова, идентифицируя в этом отношении финансовые средства, аудитом установлено, что, не соблюдая </w:t>
      </w:r>
      <w:r w:rsidRPr="007B42ED">
        <w:rPr>
          <w:rFonts w:ascii="Times New Roman" w:eastAsia="Times New Roman" w:hAnsi="Times New Roman"/>
          <w:bCs/>
          <w:noProof/>
          <w:sz w:val="28"/>
          <w:szCs w:val="28"/>
          <w:lang w:val="ru-MO"/>
        </w:rPr>
        <w:t>положения</w:t>
      </w:r>
      <w:r w:rsidRPr="007B42ED">
        <w:rPr>
          <w:rFonts w:ascii="Times New Roman" w:eastAsia="Times New Roman" w:hAnsi="Times New Roman"/>
          <w:noProof/>
          <w:sz w:val="28"/>
          <w:szCs w:val="28"/>
          <w:lang w:val="ru-MO"/>
        </w:rPr>
        <w:t xml:space="preserve"> п.</w:t>
      </w:r>
      <w:r>
        <w:rPr>
          <w:rFonts w:ascii="Times New Roman" w:eastAsia="Times New Roman" w:hAnsi="Times New Roman"/>
          <w:noProof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noProof/>
          <w:sz w:val="28"/>
          <w:szCs w:val="28"/>
          <w:lang w:val="ru-MO"/>
        </w:rPr>
        <w:t>2 и п.</w:t>
      </w:r>
      <w:r>
        <w:rPr>
          <w:rFonts w:ascii="Times New Roman" w:eastAsia="Times New Roman" w:hAnsi="Times New Roman"/>
          <w:noProof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noProof/>
          <w:sz w:val="28"/>
          <w:szCs w:val="28"/>
          <w:lang w:val="ru-MO"/>
        </w:rPr>
        <w:t>3 Постановления Правительства №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1073 от 1.10.2007,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сеть стационарных весов не была полностью внедрена. 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iCs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ГП „ASD” не закупило и не установило оборудование по взвешиванию движущихся транспортных средств и видеосистемы в целях выявления превышения предельно допустимого веса на ось и общей массы автомобилей, которое должно быть установлено по 3 капитально отремонтированным дорогам общего пользования за счет бюджетных средств (около 526,0 млн. леев), а именно: </w:t>
      </w:r>
      <w:r w:rsidRPr="007B42ED">
        <w:rPr>
          <w:rFonts w:ascii="Times New Roman" w:hAnsi="Times New Roman" w:cs="Times New Roman"/>
          <w:b/>
          <w:bCs/>
          <w:iCs/>
          <w:sz w:val="28"/>
          <w:szCs w:val="28"/>
          <w:lang w:val="ru-MO"/>
        </w:rPr>
        <w:t>R3 Кишинэу-Хынчешть-Чимишлия-Басарабяска, 17,3 км; M2 Кишинэу-Сорока-граница с Украиной, 21,2 км и R2 Кишинэу-Бендеры, 19,4 км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. 24.10.2012 и 6.03.2013 ГП „ASD”,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не обеспечив адекватное планирование закупок,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 организовало 2 открытых торга, которые были аннулированы по причине, что стоимость закупки была недооценена на сумму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9,6 млн. леев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и, соответственно,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14,0 млн. леев,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а </w:t>
      </w:r>
      <w:r w:rsidRPr="007B42ED">
        <w:rPr>
          <w:rStyle w:val="hps"/>
          <w:rFonts w:ascii="Times New Roman" w:eastAsia="Times New Roman" w:hAnsi="Times New Roman" w:cs="Times New Roman"/>
          <w:bCs/>
          <w:noProof/>
          <w:sz w:val="28"/>
          <w:szCs w:val="28"/>
          <w:lang w:val="ru-MO" w:eastAsia="ru-RU"/>
        </w:rPr>
        <w:t xml:space="preserve">экономические операторы представили оферты, которые варьировали от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15,6 млн. леев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до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 21,9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. Постановления рабочей группы по закупкам ГП 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„ASD” по аннулированию торгов были оправданы МТДИ. В результате в течение 2 лет оборудование по взвешиванию движущихся транспортных средств и видео системы, согласно международным требованиям, не было установлено и с точки зрения осуществления </w:t>
      </w:r>
      <w:r w:rsidRPr="007B42ED">
        <w:rPr>
          <w:rStyle w:val="hps"/>
          <w:rFonts w:ascii="Times New Roman" w:hAnsi="Times New Roman" w:cs="Times New Roman"/>
          <w:bCs/>
          <w:iCs/>
          <w:sz w:val="28"/>
          <w:szCs w:val="28"/>
          <w:lang w:val="ru-MO"/>
        </w:rPr>
        <w:t>мониторин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га дорожного трафика, средства дорожного фонда в сумме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9,6 млн. леев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и, соответственно,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14,0 млн. леев,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предусмотренные первоначально в Программе распределения средств дорожного фонда на 2012-2013 годы, были израсходованы на другие цели, чем было запланировано;</w:t>
      </w:r>
    </w:p>
    <w:p w:rsidR="00B90AFF" w:rsidRPr="007B42ED" w:rsidRDefault="00B90AFF" w:rsidP="002031C0">
      <w:pPr>
        <w:pStyle w:val="ListParagraph"/>
        <w:numPr>
          <w:ilvl w:val="0"/>
          <w:numId w:val="2"/>
        </w:numPr>
        <w:spacing w:after="0" w:line="240" w:lineRule="auto"/>
        <w:ind w:left="0" w:right="-1" w:firstLine="360"/>
        <w:jc w:val="both"/>
        <w:rPr>
          <w:rFonts w:ascii="Times New Roman" w:eastAsia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несмотря на то, что некоторые местные публичные органы (районный совет Анений Ной; местный совет Цариград р-на Дрокия; примэрия Кукурузень р-на Орхей и другие) неоднократно уведомляли ГП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„ASD” о повреждении дорог тяжелогрузными автомобилями, администраторы дорог АО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„Drumuri Bălți”, АО „Drumuri Criuleni”, АО „Drumuri Orhei” и др. в 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>аудируемом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периоде не по</w:t>
      </w:r>
      <w:r>
        <w:rPr>
          <w:rFonts w:ascii="Times New Roman" w:hAnsi="Times New Roman"/>
          <w:sz w:val="28"/>
          <w:szCs w:val="28"/>
          <w:lang w:val="ru-MO"/>
        </w:rPr>
        <w:t>требова</w:t>
      </w:r>
      <w:r w:rsidRPr="007B42ED">
        <w:rPr>
          <w:rFonts w:ascii="Times New Roman" w:hAnsi="Times New Roman"/>
          <w:sz w:val="28"/>
          <w:szCs w:val="28"/>
          <w:lang w:val="ru-MO"/>
        </w:rPr>
        <w:t>ли от заказчиков</w:t>
      </w:r>
      <w:r w:rsidRPr="007B42ED">
        <w:rPr>
          <w:rStyle w:val="HTMLSample"/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автомобилей,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которые превышают предельно допустимые весовые значения, указанные в законодательстве, возместить убытки, связанные с повреждением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lastRenderedPageBreak/>
        <w:t>автомобильных дорог, таким образом, нарушив требования п.</w:t>
      </w:r>
      <w:r>
        <w:rPr>
          <w:rFonts w:ascii="Times New Roman" w:hAnsi="Times New Roman"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>78 Положения, утвержденного Постановлением Правительства №</w:t>
      </w:r>
      <w:r>
        <w:rPr>
          <w:rFonts w:ascii="Times New Roman" w:hAnsi="Times New Roman"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1073 от 1.10.2007.</w:t>
      </w:r>
    </w:p>
    <w:p w:rsidR="00B90AFF" w:rsidRPr="007B42ED" w:rsidRDefault="00B90AFF" w:rsidP="002031C0">
      <w:pPr>
        <w:pStyle w:val="NormalWeb"/>
        <w:ind w:left="644" w:firstLine="0"/>
        <w:rPr>
          <w:sz w:val="16"/>
          <w:szCs w:val="16"/>
          <w:lang w:val="ru-MO"/>
        </w:rPr>
      </w:pPr>
    </w:p>
    <w:p w:rsidR="00B90AFF" w:rsidRPr="007B42ED" w:rsidRDefault="00B90AFF" w:rsidP="002031C0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/>
          <w:i/>
          <w:sz w:val="28"/>
          <w:szCs w:val="28"/>
          <w:lang w:val="ru-MO"/>
        </w:rPr>
        <w:t>Выводы</w:t>
      </w:r>
      <w:r>
        <w:rPr>
          <w:rFonts w:ascii="Times New Roman" w:hAnsi="Times New Roman" w:cs="Times New Roman"/>
          <w:b/>
          <w:i/>
          <w:sz w:val="28"/>
          <w:szCs w:val="28"/>
          <w:lang w:val="ru-MO"/>
        </w:rPr>
        <w:t>.</w:t>
      </w:r>
      <w:r w:rsidRPr="007B42ED">
        <w:rPr>
          <w:rFonts w:ascii="Times New Roman" w:hAnsi="Times New Roman" w:cs="Times New Roman"/>
          <w:b/>
          <w:i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Осуществление контроля за общей массой и весовой нагрузкой на ось автомобилей не производится в соответствии с регламентированными положениями; неадекватное планирование государственных закупок </w:t>
      </w:r>
      <w:r w:rsidRPr="007B42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ru-MO"/>
        </w:rPr>
        <w:t xml:space="preserve">обусловило то, что 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в течение 2 лет не было закуплено и установлено оборудование по взвешиванию движущихся транспортных средств и видеосистемы по 3 капитально отремонтированным дорогам общего пользования, а средства из соответствующей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Программы были израсходованы на другие цели, чем было запланировано;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 администраторы дорог не запросили от перевозчиков, которые постоянно превышают предельно допустимые значения, указанные в законодательстве, возместить убытки, связанные с повреждением автомобильных дорог. 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i/>
          <w:sz w:val="12"/>
          <w:szCs w:val="12"/>
          <w:lang w:val="ru-MO"/>
        </w:rPr>
      </w:pPr>
    </w:p>
    <w:p w:rsidR="00B90AFF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</w:pPr>
      <w:r w:rsidRPr="007B42ED">
        <w:rPr>
          <w:rFonts w:ascii="Times New Roman" w:hAnsi="Times New Roman" w:cs="Times New Roman"/>
          <w:b/>
          <w:i/>
          <w:sz w:val="28"/>
          <w:szCs w:val="28"/>
          <w:lang w:val="ru-MO"/>
        </w:rPr>
        <w:t xml:space="preserve">Рекомендации </w:t>
      </w:r>
      <w:r w:rsidRPr="007B42ED"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  <w:t>Министерству транспорта и дорожной инфраструктуры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  <w:t xml:space="preserve">. 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i/>
          <w:sz w:val="28"/>
          <w:szCs w:val="28"/>
          <w:lang w:val="ru-MO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  <w:t xml:space="preserve">17. </w:t>
      </w:r>
      <w:r w:rsidRPr="007B42ED">
        <w:rPr>
          <w:rFonts w:ascii="Times New Roman" w:eastAsia="Times New Roman" w:hAnsi="Times New Roman"/>
          <w:i/>
          <w:sz w:val="28"/>
          <w:szCs w:val="28"/>
          <w:lang w:val="ru-MO"/>
        </w:rPr>
        <w:t>Обеспечить контроль за соблюдением Положения о порядке выдачи разрешения, контроле и осуществлении по дорогам общего пользования перевозок, масса и/или габариты которых превышают предельно допустимые значения, а также планирование, распределение и использование финансовых средств в соответствии с Программой распределения средств дорожного фонда.</w:t>
      </w:r>
    </w:p>
    <w:p w:rsidR="00B90AFF" w:rsidRPr="007B42ED" w:rsidRDefault="00B90AFF" w:rsidP="002031C0">
      <w:pPr>
        <w:tabs>
          <w:tab w:val="center" w:pos="426"/>
        </w:tabs>
        <w:spacing w:after="0" w:line="240" w:lineRule="auto"/>
        <w:ind w:right="-1" w:firstLine="426"/>
        <w:jc w:val="both"/>
        <w:rPr>
          <w:b/>
          <w:sz w:val="16"/>
          <w:szCs w:val="16"/>
          <w:lang w:val="ru-MO"/>
        </w:rPr>
      </w:pPr>
    </w:p>
    <w:p w:rsidR="00B90AFF" w:rsidRPr="007B42ED" w:rsidRDefault="00B90AFF" w:rsidP="002031C0">
      <w:pPr>
        <w:spacing w:after="0" w:line="240" w:lineRule="auto"/>
        <w:ind w:right="-1" w:firstLine="335"/>
        <w:jc w:val="both"/>
        <w:outlineLvl w:val="1"/>
        <w:rPr>
          <w:rFonts w:ascii="Arial" w:hAnsi="Arial" w:cs="Arial"/>
          <w:b/>
          <w:i/>
          <w:sz w:val="28"/>
          <w:szCs w:val="28"/>
          <w:lang w:val="ru-MO"/>
        </w:rPr>
      </w:pPr>
      <w:bookmarkStart w:id="18" w:name="_Toc390866393"/>
      <w:r w:rsidRPr="007B42ED">
        <w:rPr>
          <w:rFonts w:ascii="Arial" w:hAnsi="Arial" w:cs="Arial"/>
          <w:b/>
          <w:i/>
          <w:sz w:val="28"/>
          <w:szCs w:val="28"/>
          <w:lang w:val="ru-MO"/>
        </w:rPr>
        <w:t xml:space="preserve">4.4. Соответствие использования средств дорожного фонда для увеличения доли государства в уставном капитале АО </w:t>
      </w:r>
      <w:r w:rsidRPr="007B42ED">
        <w:rPr>
          <w:rFonts w:ascii="Arial" w:eastAsia="Times New Roman" w:hAnsi="Arial" w:cs="Arial"/>
          <w:b/>
          <w:i/>
          <w:sz w:val="28"/>
          <w:szCs w:val="28"/>
          <w:lang w:val="ru-MO"/>
        </w:rPr>
        <w:t>„Drumuri” и выкупа части акций, которыми владело меньшинство акционеров (</w:t>
      </w:r>
      <w:r w:rsidRPr="007B42ED">
        <w:rPr>
          <w:rFonts w:ascii="Arial" w:eastAsia="Times New Roman" w:hAnsi="Arial" w:cs="Arial"/>
          <w:b/>
          <w:i/>
          <w:color w:val="000000"/>
          <w:sz w:val="28"/>
          <w:szCs w:val="28"/>
          <w:lang w:val="ru-MO"/>
        </w:rPr>
        <w:t>9,2 млн. леев)</w:t>
      </w:r>
      <w:bookmarkEnd w:id="18"/>
    </w:p>
    <w:p w:rsidR="00B90AFF" w:rsidRPr="007B42ED" w:rsidRDefault="00B90AFF" w:rsidP="002031C0">
      <w:pPr>
        <w:tabs>
          <w:tab w:val="left" w:pos="851"/>
        </w:tabs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Аудитом установлено, что в нарушение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>положений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ст.1 Закона №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>720-XIII от 2.02.1996 и п.37 Постановления Парламента №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 w:eastAsia="ru-RU"/>
        </w:rPr>
        <w:t xml:space="preserve">893-XIII от 26.06.1996 в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Программе распределения средств дорожного фонда на 2013 год по разделу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„Содержание дорог” были утверждены </w:t>
      </w:r>
      <w:r w:rsidRPr="007B42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MO"/>
        </w:rPr>
        <w:t xml:space="preserve">9,2 млн. леев,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>из которых</w:t>
      </w:r>
      <w:r w:rsidRPr="007B42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MO"/>
        </w:rPr>
        <w:t xml:space="preserve"> 5,2 млн. леев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>были</w:t>
      </w:r>
      <w:r w:rsidRPr="007B42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>израсходованы</w:t>
      </w:r>
      <w:r w:rsidRPr="007B42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>на</w:t>
      </w:r>
      <w:r w:rsidRPr="007B42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>увеличение доли государства</w:t>
      </w:r>
      <w:r w:rsidRPr="007B42ED">
        <w:rPr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в уставном капитале АО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„Drumuri” в процессе реформирования системы содержания дорог, а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4,0 млн. леев -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для компенсации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расходов по выкупу части акций, которыми владело меньшинство акционеров указанных обществ АО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“Drumuri”</w:t>
      </w:r>
      <w:r w:rsidRPr="007B42ED">
        <w:rPr>
          <w:rFonts w:ascii="Times New Roman" w:eastAsia="Times New Roman" w:hAnsi="Times New Roman" w:cs="Times New Roman"/>
          <w:bCs/>
          <w:sz w:val="28"/>
          <w:szCs w:val="28"/>
          <w:lang w:val="ru-MO"/>
        </w:rPr>
        <w:t xml:space="preserve">. Следует отметить, что сумма 4,0 млн. леев, выделенная для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компенсации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расходов по выкупу акций, которыми владело меньшинство акционеров, была перечислена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31.12.2013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ГП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„ASD” на счета АО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>„Drumuri”. В конце года путем изменения законодательной базы</w:t>
      </w:r>
      <w:r w:rsidRPr="007B42ED">
        <w:rPr>
          <w:rStyle w:val="FootnoteReference"/>
          <w:sz w:val="28"/>
          <w:szCs w:val="28"/>
          <w:lang w:val="ru-MO"/>
        </w:rPr>
        <w:footnoteReference w:id="70"/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в Список объектов государственной собственности, подлежащих приватизации, были включены 11 из 14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>акционерных обществ, в которых пакет акций государства администрируется МТДИ.</w:t>
      </w:r>
    </w:p>
    <w:p w:rsidR="00B90AFF" w:rsidRPr="007B42ED" w:rsidRDefault="00B90AFF" w:rsidP="002031C0">
      <w:pPr>
        <w:spacing w:after="0" w:line="240" w:lineRule="auto"/>
        <w:ind w:right="-285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</w:pPr>
    </w:p>
    <w:p w:rsidR="00B90AFF" w:rsidRPr="007B42ED" w:rsidRDefault="00B90AFF" w:rsidP="002031C0">
      <w:pPr>
        <w:spacing w:after="0" w:line="240" w:lineRule="auto"/>
        <w:ind w:right="-1" w:firstLine="357"/>
        <w:jc w:val="both"/>
        <w:outlineLvl w:val="1"/>
        <w:rPr>
          <w:rFonts w:ascii="Arial" w:hAnsi="Arial" w:cs="Arial"/>
          <w:b/>
          <w:i/>
          <w:sz w:val="28"/>
          <w:szCs w:val="28"/>
          <w:lang w:val="ru-MO"/>
        </w:rPr>
      </w:pPr>
      <w:bookmarkStart w:id="19" w:name="_Toc390866394"/>
      <w:r w:rsidRPr="007B42ED">
        <w:rPr>
          <w:rFonts w:ascii="Arial" w:hAnsi="Arial" w:cs="Arial"/>
          <w:b/>
          <w:i/>
          <w:sz w:val="28"/>
          <w:szCs w:val="28"/>
          <w:lang w:val="ru-MO"/>
        </w:rPr>
        <w:lastRenderedPageBreak/>
        <w:t xml:space="preserve">4.5. Соответствие использования </w:t>
      </w:r>
      <w:r>
        <w:rPr>
          <w:rFonts w:ascii="Arial" w:hAnsi="Arial" w:cs="Arial"/>
          <w:b/>
          <w:i/>
          <w:sz w:val="28"/>
          <w:szCs w:val="28"/>
          <w:lang w:val="ru-MO"/>
        </w:rPr>
        <w:t>г</w:t>
      </w:r>
      <w:r w:rsidRPr="007B42ED">
        <w:rPr>
          <w:rFonts w:ascii="Arial" w:hAnsi="Arial" w:cs="Arial"/>
          <w:b/>
          <w:i/>
          <w:sz w:val="28"/>
          <w:szCs w:val="28"/>
          <w:lang w:val="ru-MO"/>
        </w:rPr>
        <w:t xml:space="preserve">осударственным предприятием </w:t>
      </w:r>
      <w:r w:rsidRPr="007B42ED">
        <w:rPr>
          <w:rFonts w:ascii="Arial" w:eastAsia="Times New Roman" w:hAnsi="Arial" w:cs="Arial"/>
          <w:b/>
          <w:i/>
          <w:sz w:val="28"/>
          <w:szCs w:val="28"/>
          <w:lang w:val="ru-MO"/>
        </w:rPr>
        <w:t xml:space="preserve">“Calea Ferată din Moldova” </w:t>
      </w:r>
      <w:r w:rsidRPr="007B42ED">
        <w:rPr>
          <w:rFonts w:ascii="Arial" w:hAnsi="Arial" w:cs="Arial"/>
          <w:b/>
          <w:i/>
          <w:sz w:val="28"/>
          <w:szCs w:val="28"/>
          <w:lang w:val="ru-MO"/>
        </w:rPr>
        <w:t xml:space="preserve">средств дорожного фонда для благоустройства перекрестков на уровне с </w:t>
      </w:r>
      <w:r w:rsidRPr="007B42ED">
        <w:rPr>
          <w:rFonts w:ascii="Arial" w:eastAsia="Times New Roman" w:hAnsi="Arial" w:cs="Arial"/>
          <w:b/>
          <w:bCs/>
          <w:i/>
          <w:sz w:val="28"/>
          <w:szCs w:val="28"/>
          <w:lang w:val="ru-MO"/>
        </w:rPr>
        <w:t xml:space="preserve">дорогами </w:t>
      </w:r>
      <w:r w:rsidRPr="007B42ED">
        <w:rPr>
          <w:rFonts w:ascii="Arial" w:hAnsi="Arial" w:cs="Arial"/>
          <w:b/>
          <w:i/>
          <w:sz w:val="28"/>
          <w:szCs w:val="28"/>
          <w:lang w:val="ru-MO"/>
        </w:rPr>
        <w:t>общего пользования</w:t>
      </w:r>
      <w:r w:rsidRPr="007B42ED">
        <w:rPr>
          <w:rFonts w:ascii="Arial" w:eastAsia="Times New Roman" w:hAnsi="Arial" w:cs="Arial"/>
          <w:b/>
          <w:bCs/>
          <w:i/>
          <w:sz w:val="28"/>
          <w:szCs w:val="28"/>
          <w:lang w:val="ru-MO"/>
        </w:rPr>
        <w:t xml:space="preserve"> </w:t>
      </w:r>
      <w:r w:rsidRPr="007B42ED">
        <w:rPr>
          <w:rFonts w:ascii="Arial" w:eastAsia="Times New Roman" w:hAnsi="Arial" w:cs="Arial"/>
          <w:b/>
          <w:i/>
          <w:sz w:val="28"/>
          <w:szCs w:val="28"/>
          <w:lang w:val="ru-MO"/>
        </w:rPr>
        <w:t>(20,0 млн. леев)</w:t>
      </w:r>
      <w:bookmarkEnd w:id="19"/>
    </w:p>
    <w:p w:rsidR="00B90AFF" w:rsidRPr="007B42ED" w:rsidRDefault="00B90AFF" w:rsidP="002031C0">
      <w:pPr>
        <w:spacing w:after="0" w:line="240" w:lineRule="auto"/>
        <w:ind w:right="-285" w:firstLine="360"/>
        <w:jc w:val="both"/>
        <w:rPr>
          <w:rFonts w:ascii="Arial" w:eastAsia="Times New Roman" w:hAnsi="Arial" w:cs="Arial"/>
          <w:i/>
          <w:sz w:val="27"/>
          <w:szCs w:val="27"/>
          <w:lang w:val="ru-MO"/>
        </w:rPr>
      </w:pPr>
      <w:r w:rsidRPr="007B42ED">
        <w:rPr>
          <w:rFonts w:ascii="Arial" w:eastAsia="Times New Roman" w:hAnsi="Arial" w:cs="Arial"/>
          <w:i/>
          <w:noProof/>
          <w:sz w:val="27"/>
          <w:szCs w:val="27"/>
          <w:lang w:val="ru-RU" w:eastAsia="ru-RU"/>
        </w:rPr>
        <w:drawing>
          <wp:inline distT="0" distB="0" distL="0" distR="0">
            <wp:extent cx="4770746" cy="1644098"/>
            <wp:effectExtent l="114300" t="76200" r="87004" b="51352"/>
            <wp:docPr id="4" name="Рисунок 1" descr="d:\v_munteanu\Desktop\image-2009-08-21-6071008-56-pasaj-cale-ferata-sistem-ruse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_munteanu\Desktop\image-2009-08-21-6071008-56-pasaj-cale-ferata-sistem-ruses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46" cy="16440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90AFF" w:rsidRPr="007B42ED" w:rsidRDefault="00B90AFF" w:rsidP="002031C0">
      <w:pPr>
        <w:spacing w:before="120" w:after="120" w:line="240" w:lineRule="auto"/>
        <w:ind w:firstLine="425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MO"/>
        </w:rPr>
      </w:pPr>
      <w:r w:rsidRPr="007B42ED">
        <w:rPr>
          <w:rFonts w:ascii="Times New Roman" w:hAnsi="Times New Roman"/>
          <w:b/>
          <w:i/>
          <w:sz w:val="18"/>
          <w:szCs w:val="18"/>
          <w:lang w:val="ru-MO"/>
        </w:rPr>
        <w:t xml:space="preserve">                 </w:t>
      </w:r>
      <w:r w:rsidRPr="007B42ED">
        <w:rPr>
          <w:rFonts w:ascii="Times New Roman" w:hAnsi="Times New Roman"/>
          <w:b/>
          <w:i/>
          <w:sz w:val="20"/>
          <w:szCs w:val="20"/>
          <w:lang w:val="ru-MO"/>
        </w:rPr>
        <w:t>Источник.</w:t>
      </w:r>
      <w:r w:rsidRPr="007B42ED">
        <w:rPr>
          <w:rFonts w:ascii="Times New Roman" w:hAnsi="Times New Roman"/>
          <w:sz w:val="20"/>
          <w:szCs w:val="20"/>
          <w:lang w:val="ru-MO"/>
        </w:rPr>
        <w:t xml:space="preserve"> Фотографии выполнены аудиторской группой.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 xml:space="preserve">Из перечисленной на счет суммы </w:t>
      </w: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 xml:space="preserve">20,0 млн. леев, согласно Программе распределения средств дорожного фонда на 2013 год, с целью закупки работ по благоустройству перекрестков на уровне с дорогами общего пользования ГП </w:t>
      </w:r>
      <w:r w:rsidRPr="007B42ED">
        <w:rPr>
          <w:rFonts w:ascii="Times New Roman" w:hAnsi="Times New Roman"/>
          <w:b/>
          <w:bCs/>
          <w:i/>
          <w:color w:val="000000"/>
          <w:sz w:val="28"/>
          <w:szCs w:val="28"/>
          <w:lang w:val="ru-MO"/>
        </w:rPr>
        <w:t>„</w:t>
      </w: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 xml:space="preserve">CFM” освоило лишь </w:t>
      </w:r>
      <w:r w:rsidRPr="007B42ED">
        <w:rPr>
          <w:rFonts w:ascii="Times New Roman" w:hAnsi="Times New Roman" w:cs="Times New Roman"/>
          <w:b/>
          <w:i/>
          <w:color w:val="000000"/>
          <w:sz w:val="28"/>
          <w:szCs w:val="28"/>
          <w:lang w:val="ru-MO"/>
        </w:rPr>
        <w:t>1,9 млн. леев (</w:t>
      </w:r>
      <w:r w:rsidRPr="007B42ED">
        <w:rPr>
          <w:rFonts w:ascii="Times New Roman" w:hAnsi="Times New Roman" w:cs="Times New Roman"/>
          <w:b/>
          <w:i/>
          <w:sz w:val="28"/>
          <w:szCs w:val="28"/>
          <w:lang w:val="ru-MO"/>
        </w:rPr>
        <w:t>9,5%</w:t>
      </w:r>
      <w:r w:rsidRPr="007B42ED">
        <w:rPr>
          <w:rFonts w:ascii="Times New Roman" w:hAnsi="Times New Roman" w:cs="Times New Roman"/>
          <w:b/>
          <w:i/>
          <w:color w:val="000000"/>
          <w:sz w:val="28"/>
          <w:szCs w:val="28"/>
          <w:lang w:val="ru-MO"/>
        </w:rPr>
        <w:t>)</w:t>
      </w:r>
      <w:r w:rsidRPr="007B42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MO"/>
        </w:rPr>
        <w:t xml:space="preserve">. Из неосвоенного остатка 18,1 млн. леев сумма 8,0 млн. леев была использована не по назначению на текущую деятельность предприятия, а в конце года средства были помещены на специальный счет. </w:t>
      </w:r>
    </w:p>
    <w:p w:rsidR="00B90AFF" w:rsidRPr="007B42ED" w:rsidRDefault="00B90AFF" w:rsidP="00BB5E89">
      <w:pPr>
        <w:pStyle w:val="ListParagraph"/>
        <w:numPr>
          <w:ilvl w:val="0"/>
          <w:numId w:val="11"/>
        </w:numPr>
        <w:spacing w:after="0" w:line="240" w:lineRule="auto"/>
        <w:ind w:left="0" w:right="-1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Аудитом установлено, что как МТДИ в качестве отраслевого центрального публичного органа со специальными полномочиями в области железнодорожного транспорта, так и ГП 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>„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CFM”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в качестве непосредственного </w:t>
      </w:r>
      <w:r w:rsidRPr="007B42ED">
        <w:rPr>
          <w:rStyle w:val="HTMLSample"/>
          <w:rFonts w:ascii="Times New Roman" w:eastAsia="Times New Roman" w:hAnsi="Times New Roman"/>
          <w:color w:val="000000"/>
          <w:sz w:val="28"/>
          <w:szCs w:val="28"/>
          <w:lang w:val="ru-MO"/>
        </w:rPr>
        <w:t>бенефициар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а финансовых средств не обеспечили обоснование средств </w:t>
      </w:r>
      <w:r w:rsidRPr="007B42ED">
        <w:rPr>
          <w:rFonts w:ascii="Times New Roman" w:hAnsi="Times New Roman"/>
          <w:sz w:val="28"/>
          <w:szCs w:val="28"/>
          <w:lang w:val="ru-MO"/>
        </w:rPr>
        <w:t>(20,0 млн. леев)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, запрошенных из дорожного фонда и включенных в Программу распределения средств дорожного фонда на 2013 год, не были разработаны и утверждены в этом отношении оценочные расчеты для определения потребностей по приоритетному благоустройству перекрестков на уровне с дорогами общего пользования. Так, отмечается ситуация рассмотрения на заседании Совета дорожного фонда 2.12.2012 предложения МТДИ об объеме финансовых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/>
        </w:rPr>
        <w:t xml:space="preserve">ассигнований в размере </w:t>
      </w:r>
      <w:r w:rsidRPr="007B42ED">
        <w:rPr>
          <w:rFonts w:ascii="Times New Roman" w:eastAsia="Times New Roman" w:hAnsi="Times New Roman"/>
          <w:b/>
          <w:color w:val="000000"/>
          <w:sz w:val="28"/>
          <w:szCs w:val="28"/>
          <w:lang w:val="ru-MO"/>
        </w:rPr>
        <w:t>10,0 млн. леев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 из дорожного фонда для установки барьеров на перекрестках железной дороги (при отсутствии оценки потребностей), которые были увеличены до </w:t>
      </w:r>
      <w:r w:rsidRPr="007B42ED">
        <w:rPr>
          <w:rFonts w:ascii="Times New Roman" w:eastAsia="Times New Roman" w:hAnsi="Times New Roman"/>
          <w:b/>
          <w:color w:val="000000"/>
          <w:sz w:val="28"/>
          <w:szCs w:val="28"/>
          <w:lang w:val="ru-MO"/>
        </w:rPr>
        <w:t xml:space="preserve">20,0 млн. леев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>из соображений недостаточности предложенных средств.</w:t>
      </w:r>
    </w:p>
    <w:p w:rsidR="00B90AFF" w:rsidRPr="007B42ED" w:rsidRDefault="00B90AFF" w:rsidP="00BB5E89">
      <w:pPr>
        <w:pStyle w:val="ListParagraph"/>
        <w:numPr>
          <w:ilvl w:val="0"/>
          <w:numId w:val="11"/>
        </w:numPr>
        <w:spacing w:after="0" w:line="240" w:lineRule="auto"/>
        <w:ind w:left="0" w:right="-1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Для выполнения указанной Программы МТДИ перечислило на счет ГП 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>„</w:t>
      </w:r>
      <w:r w:rsidRPr="007B42ED">
        <w:rPr>
          <w:rFonts w:ascii="Times New Roman" w:hAnsi="Times New Roman"/>
          <w:sz w:val="28"/>
          <w:szCs w:val="28"/>
          <w:lang w:val="ru-MO"/>
        </w:rPr>
        <w:t>CFM” сумму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b/>
          <w:color w:val="000000"/>
          <w:sz w:val="28"/>
          <w:szCs w:val="28"/>
          <w:lang w:val="ru-MO"/>
        </w:rPr>
        <w:t>20,0 млн. леев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 для благоустройства перекрестков на уровне с дорогами общего пользования.</w:t>
      </w:r>
    </w:p>
    <w:p w:rsidR="00B90AFF" w:rsidRPr="007B42ED" w:rsidRDefault="00B90AFF" w:rsidP="00BB5E89">
      <w:pPr>
        <w:pStyle w:val="ListParagraph"/>
        <w:numPr>
          <w:ilvl w:val="0"/>
          <w:numId w:val="11"/>
        </w:numPr>
        <w:spacing w:after="0" w:line="240" w:lineRule="auto"/>
        <w:ind w:left="0" w:right="-1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В целях освоения выделенных средств 19.02.2013 ГП 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>„</w:t>
      </w:r>
      <w:r w:rsidRPr="007B42ED">
        <w:rPr>
          <w:rFonts w:ascii="Times New Roman" w:hAnsi="Times New Roman"/>
          <w:sz w:val="28"/>
          <w:szCs w:val="28"/>
          <w:lang w:val="ru-MO"/>
        </w:rPr>
        <w:t>CFM” издало приказ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>97/H „О закупках товаров, работ и услуг для оснащения переходов на уровне с железной дорогой автоматическими барьерами и системами видеонаблюдения”, которым были определены технические требования, разработка необходимой док</w:t>
      </w:r>
      <w:r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>у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ментации, а также организация процедуры закупок. </w:t>
      </w: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lastRenderedPageBreak/>
        <w:t xml:space="preserve">Впоследствии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8.04.2013 и 23.07.2013 ГП 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>„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CFM” организовало 2 открытых торга по закупке и установке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систем видеонаблюдения на переходах на уровне с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/>
        </w:rPr>
        <w:t xml:space="preserve">дорогами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общего пользования и по закупке услуг по проектированию соответствующих переходов автоматическими барьерами, заключив 2 договора закупок на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/>
        </w:rPr>
        <w:t xml:space="preserve">общую сумму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2199,4 тыс. леев.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Вместе с тем предприятие заключило 2 договора на сумму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18,6 тыс.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по закупке услуг по проверке проектов выполнения, а также договор на сумму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8,5 тыс. леев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по установке системы WiFi на объекте </w:t>
      </w:r>
      <w:r w:rsidRPr="007B42ED">
        <w:rPr>
          <w:rStyle w:val="HTMLSample"/>
          <w:rFonts w:ascii="Times New Roman" w:hAnsi="Times New Roman"/>
          <w:sz w:val="28"/>
          <w:szCs w:val="28"/>
          <w:lang w:val="ru-MO"/>
        </w:rPr>
        <w:t>бенефициар</w:t>
      </w:r>
      <w:r w:rsidRPr="007B42ED">
        <w:rPr>
          <w:rFonts w:ascii="Times New Roman" w:hAnsi="Times New Roman"/>
          <w:sz w:val="28"/>
          <w:szCs w:val="28"/>
          <w:lang w:val="ru-MO"/>
        </w:rPr>
        <w:t>а.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Аудитом установлено, что договор от 17.05.2013 по закупке и установке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систем видеонаблюдения на указанных переходах в сумме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567,4 тыс. леев,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заключенный с подрядчиком, действующий до 31.12.2013, не был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выполнен на сумму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296,3 тыс. леев</w:t>
      </w:r>
      <w:r>
        <w:rPr>
          <w:rFonts w:ascii="Times New Roman" w:hAnsi="Times New Roman"/>
          <w:b/>
          <w:sz w:val="28"/>
          <w:szCs w:val="28"/>
          <w:lang w:val="ru-MO"/>
        </w:rPr>
        <w:t>,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или 52,2% от договорной стоимости, а срок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выполнения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работ был продлен на 7 месяцев (до 11.07.2014). Причина неполного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выполнения </w:t>
      </w:r>
      <w:r w:rsidRPr="007B42ED">
        <w:rPr>
          <w:rFonts w:ascii="Times New Roman" w:hAnsi="Times New Roman" w:cs="Times New Roman"/>
          <w:bCs/>
          <w:noProof/>
          <w:color w:val="000000"/>
          <w:sz w:val="28"/>
          <w:szCs w:val="28"/>
          <w:lang w:val="ru-MO"/>
        </w:rPr>
        <w:t xml:space="preserve">обусловлена изменениями в процессе осуществления договора некоторых работ по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системам видеонаблюдения на переходах на уровне с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/>
        </w:rPr>
        <w:t xml:space="preserve">дорогами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>общего пользования, не включенных первоначально в техническое задание (</w:t>
      </w:r>
      <w:r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земляные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работы), которые в октябре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2013 года с согласия сторон были заменены на передачу сигнала с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систем видеонаблюдения на переходах на уровне с железной дорогой посредством системы </w:t>
      </w:r>
      <w:r w:rsidRPr="007B42ED">
        <w:rPr>
          <w:rFonts w:ascii="Times New Roman" w:hAnsi="Times New Roman"/>
          <w:sz w:val="28"/>
          <w:szCs w:val="28"/>
          <w:lang w:val="ru-MO"/>
        </w:rPr>
        <w:t>WiFi.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Проверками аудита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выполнения договора от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2.08.2013 в размере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1632,0 тыс. леев,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заключенного с проектантом по закупке услуг по проектированию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>переходов на уровне с железной дорогой автоматическими барьерами (</w:t>
      </w:r>
      <w:r w:rsidRPr="007B42ED">
        <w:rPr>
          <w:rFonts w:ascii="Times New Roman" w:hAnsi="Times New Roman"/>
          <w:sz w:val="28"/>
          <w:szCs w:val="28"/>
          <w:lang w:val="ru-MO"/>
        </w:rPr>
        <w:t>действующего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 до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15.11.2013), установлено затягивание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выполнения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и сдачи услуг по проектированию, предоставление некачественных услуг,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 xml:space="preserve">в том числе несоответствие сметы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 w:eastAsia="ru-RU"/>
        </w:rPr>
        <w:t xml:space="preserve">расходов техническим условиям для оборудования и непредставление проектов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переходов на уровне с железной дорогой с автоматическими барьерами по некоторым переходам через железную дорогу. Одновременно на несвоевременное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выполнение договора повлияла и длительность получения градостроительных сертификатов от примэрий для каждого перехода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>на уровне с железной дорогой, а также проверка и проведение экспертизы контрактованных проектов в установленном порядке.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 xml:space="preserve"> 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Для закупки работ по модернизации дорожных пунктов перехода на уровне с железной дорогой и установки автоматических барьеров без служебого персонала 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>16.12.2013 ГП „</w:t>
      </w:r>
      <w:r w:rsidRPr="007B42ED">
        <w:rPr>
          <w:rFonts w:ascii="Times New Roman" w:hAnsi="Times New Roman"/>
          <w:sz w:val="28"/>
          <w:szCs w:val="28"/>
          <w:lang w:val="ru-MO"/>
        </w:rPr>
        <w:t>CFM” организовало открытые торги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 xml:space="preserve">2110/13, завершившиеся заключением договора в размере </w:t>
      </w:r>
      <w:r w:rsidRPr="007B42ED">
        <w:rPr>
          <w:rFonts w:ascii="Times New Roman" w:hAnsi="Times New Roman"/>
          <w:b/>
          <w:bCs/>
          <w:color w:val="000000"/>
          <w:sz w:val="28"/>
          <w:szCs w:val="28"/>
          <w:lang w:val="ru-MO"/>
        </w:rPr>
        <w:t>59,5 млн. леев.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 xml:space="preserve"> Однако по причине ненадлежащей оценки рабочей группой оферт, представленных на торги, </w:t>
      </w:r>
      <w:r w:rsidRPr="007B42ED">
        <w:rPr>
          <w:rFonts w:ascii="Times New Roman" w:hAnsi="Times New Roman" w:cs="Times New Roman"/>
          <w:bCs/>
          <w:color w:val="000000"/>
          <w:sz w:val="28"/>
          <w:szCs w:val="28"/>
          <w:lang w:val="ru-MO"/>
        </w:rPr>
        <w:t>Агентство государственных закупок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 xml:space="preserve"> 27.12.2013 аннулировало результаты конкурса.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 xml:space="preserve">Проведенные аудитом тестирования свидетельствуют и о других несоответствиях в рамках процесса закупки, предназначенного для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благоустройства перекрестков на уровне с дорогами общего пользования, которые выражаются путем непубликации в Бюллетине государственных закупок объявлений о присуждении 2 договоров государственных закупок,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lastRenderedPageBreak/>
        <w:t>неинформирования всех офертантов участников 2 открытых торгов о заключении договора закупок, несоблюдения нормативных актов по составлению дел, связанных с процедурами закупок после заключения договоров государственных закупок и другие.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>ГП „</w:t>
      </w:r>
      <w:r w:rsidRPr="007B42ED">
        <w:rPr>
          <w:rFonts w:ascii="Times New Roman" w:hAnsi="Times New Roman"/>
          <w:sz w:val="28"/>
          <w:szCs w:val="28"/>
          <w:lang w:val="ru-MO"/>
        </w:rPr>
        <w:t>CFM”, не соблюдая ст.1 Закона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>720-XIII от 2.02.1996 и п.</w:t>
      </w:r>
      <w:r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>37 Постановления Парламента №</w:t>
      </w:r>
      <w:r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 xml:space="preserve">893-XIII от 26.06.1996, не освоило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18,1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для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>благоустройства перекрестков на уровне с дорогами общего пользования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согласно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 Программе распределения средств дорожного фонда на 2013 год, используя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8,0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>не по назначению на текущую деятельность предприятия. В конце 2013 года субъект аккумулировал соответствующие средства (18,1 млн. леев) на специальном счете.</w:t>
      </w:r>
    </w:p>
    <w:p w:rsidR="00B90AFF" w:rsidRPr="007B42ED" w:rsidRDefault="00B90AFF" w:rsidP="00BB5E89">
      <w:pPr>
        <w:pStyle w:val="ListParagraph"/>
        <w:numPr>
          <w:ilvl w:val="0"/>
          <w:numId w:val="12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Аудитом установлено, что Министерство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 xml:space="preserve">внутренних дел в течение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2011-2013 годов направлял МТДИ множество уведомлений о тенденции роста числа происшествий на железнодорожных перекрестках с серьезными последствиями, которые до настоящего времени не были решены. Одновременно МВД направило </w:t>
      </w:r>
      <w:r>
        <w:rPr>
          <w:rFonts w:ascii="Times New Roman" w:hAnsi="Times New Roman"/>
          <w:sz w:val="28"/>
          <w:szCs w:val="28"/>
          <w:lang w:val="ru-MO"/>
        </w:rPr>
        <w:t>м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инистерству уведомления, в которых указано, что из 174 переходов на уровне с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дорогами </w:t>
      </w:r>
      <w:r w:rsidRPr="007B42ED">
        <w:rPr>
          <w:rFonts w:ascii="Times New Roman" w:hAnsi="Times New Roman"/>
          <w:sz w:val="28"/>
          <w:szCs w:val="28"/>
          <w:lang w:val="ru-MO"/>
        </w:rPr>
        <w:t>общего пользования на 85 из них</w:t>
      </w:r>
      <w:r>
        <w:rPr>
          <w:rFonts w:ascii="Times New Roman" w:hAnsi="Times New Roman"/>
          <w:sz w:val="28"/>
          <w:szCs w:val="28"/>
          <w:lang w:val="ru-MO"/>
        </w:rPr>
        <w:t>,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или 48,9%</w:t>
      </w:r>
      <w:r>
        <w:rPr>
          <w:rFonts w:ascii="Times New Roman" w:hAnsi="Times New Roman"/>
          <w:sz w:val="28"/>
          <w:szCs w:val="28"/>
          <w:lang w:val="ru-MO"/>
        </w:rPr>
        <w:t>,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дороги доступа и оснащение их техническими средствами не соответствуют требованиям, установленным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ru-RU"/>
        </w:rPr>
        <w:t>внутренними положениями</w:t>
      </w:r>
      <w:r w:rsidRPr="007B42ED">
        <w:rPr>
          <w:rStyle w:val="FootnoteReference"/>
          <w:sz w:val="28"/>
          <w:szCs w:val="28"/>
          <w:lang w:val="ru-MO"/>
        </w:rPr>
        <w:footnoteReference w:id="71"/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, несмотря на то, что из дорожного фонда были выделены финансовые средства для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>благоустройства соответствующих перекрестков.</w:t>
      </w: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708"/>
        <w:jc w:val="both"/>
        <w:rPr>
          <w:rFonts w:ascii="Times New Roman" w:hAnsi="Times New Roman"/>
          <w:sz w:val="16"/>
          <w:szCs w:val="16"/>
          <w:lang w:val="ru-MO"/>
        </w:rPr>
      </w:pPr>
    </w:p>
    <w:p w:rsidR="00B90AFF" w:rsidRPr="007B42ED" w:rsidRDefault="00B90AFF" w:rsidP="00BB5E89">
      <w:pPr>
        <w:pStyle w:val="ListParagraph"/>
        <w:numPr>
          <w:ilvl w:val="0"/>
          <w:numId w:val="12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>Выводы</w:t>
      </w:r>
      <w:r>
        <w:rPr>
          <w:rFonts w:ascii="Times New Roman" w:hAnsi="Times New Roman"/>
          <w:b/>
          <w:i/>
          <w:sz w:val="28"/>
          <w:szCs w:val="28"/>
          <w:lang w:val="ru-MO"/>
        </w:rPr>
        <w:t>.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 Низкий уровень финансового менеджмента и системы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 w:eastAsia="ru-RU"/>
        </w:rPr>
        <w:t xml:space="preserve">внутреннего контроля обусловил: необоснование планирования потребностей в работах и услугах по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благоустройству перекрестков на уровне с дорогами общего пользования; несоблюдение законодательной базы при проведении закупок работ и услуг за публичные средства; ненадлежащую разработку технических заданий; затягивание </w:t>
      </w:r>
      <w:r w:rsidRPr="007B42ED">
        <w:rPr>
          <w:rStyle w:val="hps"/>
          <w:rFonts w:ascii="Times New Roman" w:eastAsia="Times New Roman" w:hAnsi="Times New Roman"/>
          <w:bCs/>
          <w:noProof/>
          <w:color w:val="000000"/>
          <w:sz w:val="28"/>
          <w:szCs w:val="28"/>
          <w:lang w:val="ru-MO" w:eastAsia="ru-RU"/>
        </w:rPr>
        <w:t>экономическими операторами своевременного выполнения договорных обязательств с последствиями невыполнения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 работ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 w:eastAsia="ru-RU"/>
        </w:rPr>
        <w:t xml:space="preserve">по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благоустройству перекрестков; неосвоение ГП 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>„</w:t>
      </w:r>
      <w:r w:rsidRPr="007B42ED">
        <w:rPr>
          <w:rFonts w:ascii="Times New Roman" w:hAnsi="Times New Roman"/>
          <w:sz w:val="28"/>
          <w:szCs w:val="28"/>
          <w:lang w:val="ru-MO"/>
        </w:rPr>
        <w:t>CFM”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18,1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для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благоустройства перекрестков на уровне с дорогами общего пользования согласно Программе, используя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8,0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>не по назначению на текущую деятельность предприятия.</w:t>
      </w:r>
    </w:p>
    <w:p w:rsidR="00B90AFF" w:rsidRPr="007B42ED" w:rsidRDefault="00B90AFF" w:rsidP="002031C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MO"/>
        </w:rPr>
      </w:pPr>
    </w:p>
    <w:p w:rsidR="00B90AFF" w:rsidRDefault="00B90AFF" w:rsidP="002031C0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MO"/>
        </w:rPr>
      </w:pPr>
      <w:r w:rsidRPr="007B42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MO"/>
        </w:rPr>
        <w:t xml:space="preserve">Рекомендации </w:t>
      </w:r>
      <w:r w:rsidRPr="007B42ED"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  <w:t>Министерству транспорта и дорожной инфраструктуры</w:t>
      </w:r>
      <w:r w:rsidRPr="007B42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MO"/>
        </w:rPr>
        <w:t xml:space="preserve">: </w:t>
      </w:r>
    </w:p>
    <w:p w:rsidR="00B90AFF" w:rsidRPr="007B42ED" w:rsidRDefault="00B90AFF" w:rsidP="002031C0">
      <w:pPr>
        <w:spacing w:after="0" w:line="240" w:lineRule="auto"/>
        <w:ind w:right="-1" w:firstLine="426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val="ru-MO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MO"/>
        </w:rPr>
        <w:t xml:space="preserve">18. 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Внедрить эффективную систему финансового менеджмента и </w:t>
      </w:r>
      <w:r w:rsidRPr="007B42ED">
        <w:rPr>
          <w:rFonts w:ascii="Times New Roman" w:eastAsia="Times New Roman" w:hAnsi="Times New Roman"/>
          <w:bCs/>
          <w:i/>
          <w:color w:val="000000"/>
          <w:sz w:val="28"/>
          <w:szCs w:val="28"/>
          <w:lang w:val="ru-MO" w:eastAsia="ru-RU"/>
        </w:rPr>
        <w:t xml:space="preserve">внутреннего контроля для обеспечения использования средств в сумме </w:t>
      </w: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 xml:space="preserve">18,1 млн. леев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согласно Пограмме распределения средств дорожного фонда с выполнением работ и реальным и </w:t>
      </w:r>
      <w:r w:rsidRPr="007B42ED">
        <w:rPr>
          <w:rFonts w:ascii="Times New Roman" w:hAnsi="Times New Roman"/>
          <w:i/>
          <w:color w:val="000000"/>
          <w:sz w:val="28"/>
          <w:szCs w:val="28"/>
          <w:lang w:val="ru-MO"/>
        </w:rPr>
        <w:t>эффективным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обоснованием закупок работ и услуг для благоустройства перекрестков на уровне с дорогами общего пользования.</w:t>
      </w:r>
    </w:p>
    <w:p w:rsidR="00B90AFF" w:rsidRPr="007B42ED" w:rsidRDefault="00B90AFF" w:rsidP="002031C0">
      <w:pPr>
        <w:spacing w:after="0" w:line="240" w:lineRule="auto"/>
        <w:ind w:right="-1" w:firstLine="425"/>
        <w:jc w:val="both"/>
        <w:outlineLvl w:val="1"/>
        <w:rPr>
          <w:rFonts w:ascii="Arial" w:hAnsi="Arial" w:cs="Arial"/>
          <w:b/>
          <w:i/>
          <w:sz w:val="28"/>
          <w:szCs w:val="28"/>
          <w:lang w:val="ru-MO"/>
        </w:rPr>
      </w:pPr>
    </w:p>
    <w:p w:rsidR="00B90AFF" w:rsidRPr="007B42ED" w:rsidRDefault="00B90AFF" w:rsidP="002031C0">
      <w:pPr>
        <w:spacing w:after="0" w:line="240" w:lineRule="auto"/>
        <w:ind w:right="-1" w:firstLine="567"/>
        <w:jc w:val="both"/>
        <w:outlineLvl w:val="1"/>
        <w:rPr>
          <w:rFonts w:ascii="Arial" w:hAnsi="Arial" w:cs="Arial"/>
          <w:b/>
          <w:bCs/>
          <w:i/>
          <w:sz w:val="28"/>
          <w:szCs w:val="28"/>
          <w:lang w:val="ru-MO"/>
        </w:rPr>
      </w:pPr>
      <w:bookmarkStart w:id="20" w:name="_Toc390866395"/>
      <w:r w:rsidRPr="007B42ED">
        <w:rPr>
          <w:rFonts w:ascii="Arial" w:hAnsi="Arial" w:cs="Arial"/>
          <w:b/>
          <w:i/>
          <w:sz w:val="28"/>
          <w:szCs w:val="28"/>
          <w:lang w:val="ru-MO"/>
        </w:rPr>
        <w:t>4.6. Ф</w:t>
      </w:r>
      <w:r w:rsidRPr="007B42ED">
        <w:rPr>
          <w:rFonts w:ascii="Arial" w:hAnsi="Arial" w:cs="Arial"/>
          <w:b/>
          <w:bCs/>
          <w:i/>
          <w:sz w:val="28"/>
          <w:szCs w:val="28"/>
          <w:lang w:val="ru-MO"/>
        </w:rPr>
        <w:t>инансирование</w:t>
      </w:r>
      <w:r w:rsidRPr="007B42ED">
        <w:rPr>
          <w:rFonts w:ascii="Arial" w:hAnsi="Arial" w:cs="Arial"/>
          <w:b/>
          <w:i/>
          <w:sz w:val="28"/>
          <w:szCs w:val="28"/>
          <w:lang w:val="ru-MO"/>
        </w:rPr>
        <w:t xml:space="preserve"> </w:t>
      </w:r>
      <w:r w:rsidRPr="007B42ED">
        <w:rPr>
          <w:rFonts w:ascii="Arial" w:hAnsi="Arial" w:cs="Arial"/>
          <w:b/>
          <w:i/>
          <w:color w:val="000000"/>
          <w:sz w:val="28"/>
          <w:szCs w:val="28"/>
          <w:lang w:val="ru-MO"/>
        </w:rPr>
        <w:t xml:space="preserve">капитальных вложений </w:t>
      </w:r>
      <w:r w:rsidRPr="007B42ED">
        <w:rPr>
          <w:rFonts w:ascii="Arial" w:hAnsi="Arial" w:cs="Arial"/>
          <w:b/>
          <w:i/>
          <w:sz w:val="28"/>
          <w:szCs w:val="28"/>
          <w:lang w:val="ru-MO"/>
        </w:rPr>
        <w:t>за счет внешних источников</w:t>
      </w:r>
      <w:bookmarkEnd w:id="20"/>
    </w:p>
    <w:p w:rsidR="00B90AFF" w:rsidRPr="007B42ED" w:rsidRDefault="00B90AFF" w:rsidP="002031C0">
      <w:pPr>
        <w:spacing w:after="120" w:line="240" w:lineRule="auto"/>
        <w:ind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>Проект поддержки Программы в дорожном секторе (далее – Проект ППДС) представляет собой прямую поддержку для внедрения Стратегии инфраструктуры наземного транспорта на 2008-2017 годы</w:t>
      </w:r>
      <w:r w:rsidRPr="007B42ED">
        <w:rPr>
          <w:rStyle w:val="FootnoteReference"/>
          <w:sz w:val="28"/>
          <w:szCs w:val="28"/>
          <w:lang w:val="ru-MO"/>
        </w:rPr>
        <w:footnoteReference w:id="72"/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и Стратегии транспорта и логистики на 2013-2022 годы»</w:t>
      </w:r>
      <w:r w:rsidRPr="007B42ED">
        <w:rPr>
          <w:rStyle w:val="FootnoteReference"/>
          <w:sz w:val="28"/>
          <w:szCs w:val="28"/>
          <w:lang w:val="ru-MO"/>
        </w:rPr>
        <w:footnoteReference w:id="73"/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, предусмотренных на долгосрочный период под надзором и общей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 w:eastAsia="ru-RU"/>
        </w:rPr>
        <w:t>ответственност</w:t>
      </w:r>
      <w:r w:rsidRPr="007B42ED">
        <w:rPr>
          <w:rFonts w:ascii="Times New Roman" w:hAnsi="Times New Roman"/>
          <w:sz w:val="28"/>
          <w:szCs w:val="28"/>
          <w:lang w:val="ru-MO"/>
        </w:rPr>
        <w:t>ью МТДИ посредством ГП ”ASD”.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val="ru-MO" w:eastAsia="ru-RU"/>
        </w:rPr>
      </w:pPr>
      <w:r w:rsidRPr="007B42ED">
        <w:rPr>
          <w:rFonts w:ascii="Times New Roman" w:eastAsia="Times New Roman" w:hAnsi="Times New Roman"/>
          <w:b/>
          <w:i/>
          <w:sz w:val="28"/>
          <w:szCs w:val="28"/>
          <w:lang w:val="ru-MO" w:eastAsia="ru-RU"/>
        </w:rPr>
        <w:t xml:space="preserve">Цель развития проекта состояла в снижении стоимости дорожных перевозок для пользователей дорог из Республики Молдова путем улучшения условий и качества сети дорог, а также порядка их </w:t>
      </w:r>
      <w:r w:rsidRPr="007B42ED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ru-MO" w:eastAsia="ru-RU"/>
        </w:rPr>
        <w:t xml:space="preserve">администрирования, должно быть реабилитировано около 400 км полос основных дорог, эквивалентных примерно </w:t>
      </w:r>
      <w:r w:rsidRPr="007B42ED">
        <w:rPr>
          <w:rFonts w:ascii="Times New Roman" w:eastAsia="Times New Roman" w:hAnsi="Times New Roman"/>
          <w:b/>
          <w:i/>
          <w:sz w:val="28"/>
          <w:szCs w:val="28"/>
          <w:lang w:val="ru-MO" w:eastAsia="ru-RU"/>
        </w:rPr>
        <w:t xml:space="preserve">160-200 км </w:t>
      </w:r>
      <w:r w:rsidRPr="007B42ED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ru-MO" w:eastAsia="ru-RU"/>
        </w:rPr>
        <w:t>основных</w:t>
      </w:r>
      <w:r w:rsidRPr="007B42ED">
        <w:rPr>
          <w:rFonts w:ascii="Times New Roman" w:eastAsia="Times New Roman" w:hAnsi="Times New Roman"/>
          <w:b/>
          <w:i/>
          <w:sz w:val="28"/>
          <w:szCs w:val="28"/>
          <w:lang w:val="ru-MO" w:eastAsia="ru-RU"/>
        </w:rPr>
        <w:t xml:space="preserve"> дорог.</w:t>
      </w:r>
    </w:p>
    <w:p w:rsidR="00B90AFF" w:rsidRPr="007B42ED" w:rsidRDefault="00B90AFF" w:rsidP="00BB5E89">
      <w:pPr>
        <w:pStyle w:val="NormalWeb"/>
        <w:numPr>
          <w:ilvl w:val="0"/>
          <w:numId w:val="29"/>
        </w:numPr>
        <w:tabs>
          <w:tab w:val="left" w:pos="284"/>
        </w:tabs>
        <w:ind w:left="0" w:right="-1" w:firstLine="284"/>
        <w:rPr>
          <w:b/>
          <w:i/>
          <w:sz w:val="28"/>
          <w:szCs w:val="28"/>
          <w:lang w:val="ru-MO"/>
        </w:rPr>
      </w:pPr>
      <w:r w:rsidRPr="007B42ED">
        <w:rPr>
          <w:sz w:val="28"/>
          <w:szCs w:val="28"/>
          <w:lang w:val="ru-MO"/>
        </w:rPr>
        <w:t xml:space="preserve">В период </w:t>
      </w:r>
      <w:r w:rsidRPr="007B42ED">
        <w:rPr>
          <w:color w:val="000000"/>
          <w:sz w:val="28"/>
          <w:szCs w:val="28"/>
          <w:lang w:val="ru-MO"/>
        </w:rPr>
        <w:t xml:space="preserve">2007-2013 годов с целью внедрения Проекта ППДС с внешними донорами было подписано 9 финансовых соглашений в размере </w:t>
      </w:r>
      <w:r w:rsidRPr="007B42ED">
        <w:rPr>
          <w:b/>
          <w:sz w:val="28"/>
          <w:szCs w:val="28"/>
          <w:lang w:val="ru-MO"/>
        </w:rPr>
        <w:t xml:space="preserve">521,7 млн. евро и 5,8 млн. долларов США, </w:t>
      </w:r>
      <w:r w:rsidRPr="007B42ED">
        <w:rPr>
          <w:bCs/>
          <w:sz w:val="28"/>
          <w:szCs w:val="28"/>
          <w:lang w:val="ru-MO" w:eastAsia="ru-RU"/>
        </w:rPr>
        <w:t>в том числе</w:t>
      </w:r>
      <w:r w:rsidRPr="007B42ED">
        <w:rPr>
          <w:bCs/>
          <w:i/>
          <w:sz w:val="28"/>
          <w:szCs w:val="28"/>
          <w:lang w:val="ru-MO" w:eastAsia="ru-RU"/>
        </w:rPr>
        <w:t xml:space="preserve"> </w:t>
      </w:r>
      <w:r w:rsidRPr="007B42ED">
        <w:rPr>
          <w:sz w:val="28"/>
          <w:szCs w:val="28"/>
          <w:lang w:val="ru-MO"/>
        </w:rPr>
        <w:t xml:space="preserve">225,7 млн. евро и 5,8 млн. долларов США – </w:t>
      </w:r>
      <w:r w:rsidRPr="007B42ED">
        <w:rPr>
          <w:bCs/>
          <w:sz w:val="28"/>
          <w:szCs w:val="28"/>
          <w:lang w:val="ru-MO"/>
        </w:rPr>
        <w:t>финансирование</w:t>
      </w:r>
      <w:r w:rsidRPr="007B42ED">
        <w:rPr>
          <w:sz w:val="28"/>
          <w:szCs w:val="28"/>
          <w:lang w:val="ru-MO"/>
        </w:rPr>
        <w:t xml:space="preserve">, предоставленное в 2007-2011 годах, и 300,0 млн. евро – в 2013 году. Размер предоставленных Республике Молдова кредитов и грантов согласно финансовым соглашениям представлен в </w:t>
      </w:r>
      <w:r w:rsidRPr="007B42ED">
        <w:rPr>
          <w:b/>
          <w:sz w:val="28"/>
          <w:szCs w:val="28"/>
          <w:lang w:val="ru-MO"/>
        </w:rPr>
        <w:t>приложении №</w:t>
      </w:r>
      <w:r>
        <w:rPr>
          <w:b/>
          <w:sz w:val="28"/>
          <w:szCs w:val="28"/>
          <w:lang w:val="ru-MO"/>
        </w:rPr>
        <w:t xml:space="preserve"> </w:t>
      </w:r>
      <w:r w:rsidRPr="007B42ED">
        <w:rPr>
          <w:b/>
          <w:sz w:val="28"/>
          <w:szCs w:val="28"/>
          <w:lang w:val="ru-MO"/>
        </w:rPr>
        <w:t>8 к настоящему Отчету</w:t>
      </w:r>
      <w:r w:rsidRPr="007B42ED">
        <w:rPr>
          <w:sz w:val="28"/>
          <w:szCs w:val="28"/>
          <w:lang w:val="ru-MO"/>
        </w:rPr>
        <w:t>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Процедуры закупок товаров, работ и услуг в рамках Проекта ППДС были реализованы в соответствии с пособиями Всемирного банка по закупкам в рамках кредитов ЕБРР, ЕБИ и МАР, базирующимся на качестве и затратах, данные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положения указаны в финансовых соглашениях и планах закупок, разработанных единицей по внедрению ГП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>„ASD”</w:t>
      </w:r>
      <w:r w:rsidRPr="007B42ED">
        <w:rPr>
          <w:rFonts w:ascii="Times New Roman" w:hAnsi="Times New Roman"/>
          <w:sz w:val="28"/>
          <w:szCs w:val="28"/>
          <w:lang w:val="ru-MO"/>
        </w:rPr>
        <w:t>.</w:t>
      </w:r>
    </w:p>
    <w:p w:rsidR="00B90AFF" w:rsidRPr="007B42ED" w:rsidRDefault="00B90AFF" w:rsidP="002031C0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В результате </w:t>
      </w:r>
      <w:r w:rsidRPr="007B42ED">
        <w:rPr>
          <w:rFonts w:ascii="Times New Roman" w:hAnsi="Times New Roman"/>
          <w:b/>
          <w:bCs/>
          <w:iCs/>
          <w:sz w:val="28"/>
          <w:szCs w:val="28"/>
          <w:lang w:val="ru-MO"/>
        </w:rPr>
        <w:t>5 международных конкурсных торгов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, организованных 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2007-2012 годах, ГП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„ASD” заключило 8 договоров закупок с 5 генеральными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ами в размере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84,9 млн. евро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по реабилитации национальных дорог: </w:t>
      </w:r>
      <w:r w:rsidRPr="007B42ED">
        <w:rPr>
          <w:rFonts w:ascii="Times New Roman" w:hAnsi="Times New Roman"/>
          <w:bCs/>
          <w:sz w:val="28"/>
          <w:szCs w:val="28"/>
          <w:lang w:val="ru-MO" w:eastAsia="ru-RU"/>
        </w:rPr>
        <w:t xml:space="preserve">R3 Кишинэу - Хынчешть,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M2 </w:t>
      </w:r>
      <w:r w:rsidRPr="007B42ED">
        <w:rPr>
          <w:rFonts w:ascii="Times New Roman" w:hAnsi="Times New Roman"/>
          <w:bCs/>
          <w:sz w:val="28"/>
          <w:szCs w:val="28"/>
          <w:lang w:val="ru-MO" w:eastAsia="ru-RU"/>
        </w:rPr>
        <w:t>Кишинэу - Сорока,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R14 Бэлць-Сэрэтень и М3 </w:t>
      </w:r>
      <w:r w:rsidRPr="007B42ED">
        <w:rPr>
          <w:rFonts w:ascii="Times New Roman" w:hAnsi="Times New Roman"/>
          <w:bCs/>
          <w:sz w:val="28"/>
          <w:szCs w:val="28"/>
          <w:lang w:val="ru-MO" w:eastAsia="ru-RU"/>
        </w:rPr>
        <w:t xml:space="preserve">Кишинэу - Джюрджюлешть общей протяженностью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161,1 км.</w:t>
      </w:r>
    </w:p>
    <w:p w:rsidR="00B90AFF" w:rsidRPr="007B42ED" w:rsidRDefault="00B90AFF" w:rsidP="002031C0">
      <w:pPr>
        <w:pStyle w:val="ListParagraph"/>
        <w:tabs>
          <w:tab w:val="left" w:pos="426"/>
        </w:tabs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val="ru-MO" w:eastAsia="ja-JP"/>
        </w:rPr>
      </w:pP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В марте 2012 года ГП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>„ASD” инициировало еще</w:t>
      </w:r>
      <w:r w:rsidRPr="007B42ED">
        <w:rPr>
          <w:rFonts w:ascii="Times New Roman" w:hAnsi="Times New Roman"/>
          <w:b/>
          <w:bCs/>
          <w:iCs/>
          <w:sz w:val="28"/>
          <w:szCs w:val="28"/>
          <w:lang w:val="ru-MO"/>
        </w:rPr>
        <w:t xml:space="preserve"> 2 международных конкурсных торга,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>которые длились</w:t>
      </w:r>
      <w:r w:rsidRPr="007B42ED">
        <w:rPr>
          <w:rFonts w:ascii="Times New Roman" w:hAnsi="Times New Roman"/>
          <w:b/>
          <w:bCs/>
          <w:iCs/>
          <w:sz w:val="28"/>
          <w:szCs w:val="28"/>
          <w:lang w:val="ru-MO"/>
        </w:rPr>
        <w:t xml:space="preserve"> 2 года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и завершились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24.03.2014 заключением 4 договоров в размере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79,7 млн. евро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по реабилитации в период 2014-2016 годов национальных дорог R1 </w:t>
      </w:r>
      <w:r w:rsidRPr="007B42ED">
        <w:rPr>
          <w:rFonts w:ascii="Times New Roman" w:hAnsi="Times New Roman"/>
          <w:bCs/>
          <w:sz w:val="28"/>
          <w:szCs w:val="28"/>
          <w:lang w:val="ru-MO" w:eastAsia="ru-RU"/>
        </w:rPr>
        <w:t xml:space="preserve">Кишинэу – Унгень -Скулень; </w:t>
      </w:r>
      <w:r w:rsidRPr="007B42ED">
        <w:rPr>
          <w:rFonts w:ascii="Times New Roman" w:hAnsi="Times New Roman"/>
          <w:sz w:val="28"/>
          <w:szCs w:val="28"/>
          <w:lang w:val="ru-MO"/>
        </w:rPr>
        <w:t>R1 вариант объезда города Унгень и M3</w:t>
      </w:r>
      <w:r w:rsidRPr="007B42ED">
        <w:rPr>
          <w:rFonts w:ascii="Times New Roman" w:hAnsi="Times New Roman"/>
          <w:bCs/>
          <w:sz w:val="28"/>
          <w:szCs w:val="28"/>
          <w:lang w:val="ru-MO" w:eastAsia="ru-RU"/>
        </w:rPr>
        <w:t xml:space="preserve"> Кишинэу - Джюрджюлешть протяженностью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100,7 км.</w:t>
      </w:r>
    </w:p>
    <w:p w:rsidR="00B90AFF" w:rsidRPr="007B42ED" w:rsidRDefault="00B90AFF" w:rsidP="002031C0">
      <w:pPr>
        <w:pStyle w:val="ListParagraph"/>
        <w:tabs>
          <w:tab w:val="left" w:pos="426"/>
        </w:tabs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val="ru-MO" w:eastAsia="ja-JP"/>
        </w:rPr>
      </w:pP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Аудитом установлено, что в период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2011-2013 годов в рамках внедрения Проекта ППДС было выплачено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1050,1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были утверждены </w:t>
      </w:r>
      <w:r w:rsidRPr="007B42ED">
        <w:rPr>
          <w:rFonts w:ascii="Times New Roman" w:hAnsi="Times New Roman"/>
          <w:sz w:val="28"/>
          <w:szCs w:val="28"/>
          <w:lang w:val="ru-MO"/>
        </w:rPr>
        <w:lastRenderedPageBreak/>
        <w:t xml:space="preserve">средства из государственного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бюджет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а в сумме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901,4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>было выплачено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953,6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(за работы - 797,1 тыс. леев) и, соответственно, были приняты работы по ремонту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 </w:t>
      </w:r>
      <w:r w:rsidRPr="007B42ED">
        <w:rPr>
          <w:rFonts w:ascii="Times New Roman" w:hAnsi="Times New Roman"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и услуг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на сумму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1010,7 млн. леев.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Эволюция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 xml:space="preserve">финансирования и выполнения договоров по ремонту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за счет внешних средств представлена на диаграмме №</w:t>
      </w:r>
      <w:r>
        <w:rPr>
          <w:rFonts w:ascii="Times New Roman" w:hAnsi="Times New Roman"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9.</w:t>
      </w:r>
    </w:p>
    <w:p w:rsidR="00B90AFF" w:rsidRPr="007B42ED" w:rsidRDefault="00B90AFF" w:rsidP="002031C0">
      <w:pPr>
        <w:pStyle w:val="ListParagraph"/>
        <w:shd w:val="clear" w:color="auto" w:fill="FFFFFF" w:themeFill="background1"/>
        <w:tabs>
          <w:tab w:val="left" w:pos="426"/>
        </w:tabs>
        <w:spacing w:after="120" w:line="240" w:lineRule="auto"/>
        <w:ind w:left="0"/>
        <w:jc w:val="both"/>
        <w:rPr>
          <w:rFonts w:ascii="Times New Roman" w:hAnsi="Times New Roman"/>
          <w:b/>
          <w:i/>
          <w:sz w:val="20"/>
          <w:szCs w:val="20"/>
          <w:lang w:val="ru-MO"/>
        </w:rPr>
      </w:pPr>
      <w:r w:rsidRPr="007B42ED">
        <w:rPr>
          <w:rFonts w:ascii="Times New Roman" w:eastAsia="Times New Roman" w:hAnsi="Times New Roman"/>
          <w:b/>
          <w:i/>
          <w:sz w:val="24"/>
          <w:szCs w:val="24"/>
          <w:lang w:val="ru-MO"/>
        </w:rPr>
        <w:t>Диаграмма №</w:t>
      </w:r>
      <w:r>
        <w:rPr>
          <w:rFonts w:ascii="Times New Roman" w:eastAsia="Times New Roman" w:hAnsi="Times New Roman"/>
          <w:b/>
          <w:i/>
          <w:sz w:val="24"/>
          <w:szCs w:val="24"/>
          <w:lang w:val="ru-MO"/>
        </w:rPr>
        <w:t xml:space="preserve"> </w:t>
      </w:r>
      <w:r w:rsidRPr="007B42ED">
        <w:rPr>
          <w:rFonts w:ascii="Times New Roman" w:eastAsia="Times New Roman" w:hAnsi="Times New Roman"/>
          <w:b/>
          <w:i/>
          <w:sz w:val="24"/>
          <w:szCs w:val="24"/>
          <w:lang w:val="ru-MO"/>
        </w:rPr>
        <w:t>9</w:t>
      </w:r>
      <w:r w:rsidRPr="007B42ED">
        <w:rPr>
          <w:rFonts w:ascii="Times New Roman" w:hAnsi="Times New Roman"/>
          <w:b/>
          <w:i/>
          <w:sz w:val="20"/>
          <w:szCs w:val="20"/>
          <w:lang w:val="ru-MO"/>
        </w:rPr>
        <w:t xml:space="preserve"> </w:t>
      </w:r>
    </w:p>
    <w:p w:rsidR="00B90AFF" w:rsidRPr="007B42ED" w:rsidRDefault="00B90AFF" w:rsidP="002031C0">
      <w:pPr>
        <w:spacing w:after="0" w:line="240" w:lineRule="auto"/>
        <w:ind w:right="-1" w:firstLine="426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147001" cy="2350094"/>
            <wp:effectExtent l="19050" t="0" r="15549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b/>
          <w:sz w:val="18"/>
          <w:szCs w:val="18"/>
          <w:lang w:val="ru-MO"/>
        </w:rPr>
      </w:pPr>
      <w:r w:rsidRPr="007B42ED">
        <w:rPr>
          <w:rFonts w:ascii="Times New Roman" w:eastAsia="Times New Roman" w:hAnsi="Times New Roman"/>
          <w:b/>
          <w:sz w:val="18"/>
          <w:szCs w:val="18"/>
          <w:lang w:val="ru-MO"/>
        </w:rPr>
        <w:t xml:space="preserve"> 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i/>
          <w:sz w:val="20"/>
          <w:szCs w:val="20"/>
          <w:lang w:val="ru-MO"/>
        </w:rPr>
      </w:pPr>
      <w:r w:rsidRPr="007B42ED">
        <w:rPr>
          <w:rFonts w:ascii="Times New Roman" w:eastAsia="Times New Roman" w:hAnsi="Times New Roman"/>
          <w:b/>
          <w:sz w:val="20"/>
          <w:szCs w:val="20"/>
          <w:lang w:val="ru-MO"/>
        </w:rPr>
        <w:t xml:space="preserve">           Источник. </w:t>
      </w:r>
      <w:r w:rsidRPr="007B42ED">
        <w:rPr>
          <w:rFonts w:ascii="Times New Roman" w:eastAsia="Times New Roman" w:hAnsi="Times New Roman"/>
          <w:i/>
          <w:sz w:val="20"/>
          <w:szCs w:val="20"/>
          <w:lang w:val="ru-MO"/>
        </w:rPr>
        <w:t xml:space="preserve">Формы №1-2 PI </w:t>
      </w:r>
      <w:r w:rsidRPr="007B42ED">
        <w:rPr>
          <w:rFonts w:ascii="Times New Roman" w:eastAsia="Times New Roman" w:hAnsi="Times New Roman"/>
          <w:bCs/>
          <w:i/>
          <w:iCs/>
          <w:sz w:val="20"/>
          <w:szCs w:val="20"/>
          <w:lang w:val="ru-MO"/>
        </w:rPr>
        <w:t>по состоянию на</w:t>
      </w:r>
      <w:r w:rsidRPr="007B42ED">
        <w:rPr>
          <w:rFonts w:ascii="Times New Roman" w:eastAsia="Times New Roman" w:hAnsi="Times New Roman"/>
          <w:i/>
          <w:sz w:val="20"/>
          <w:szCs w:val="20"/>
          <w:lang w:val="ru-MO"/>
        </w:rPr>
        <w:t xml:space="preserve"> 31.12.2011-2013</w:t>
      </w:r>
    </w:p>
    <w:p w:rsidR="00B90AFF" w:rsidRPr="007B42ED" w:rsidRDefault="00B90AFF" w:rsidP="002031C0">
      <w:pPr>
        <w:spacing w:after="0" w:line="240" w:lineRule="auto"/>
        <w:ind w:right="-1" w:firstLine="426"/>
        <w:jc w:val="both"/>
        <w:rPr>
          <w:rFonts w:ascii="Times New Roman" w:hAnsi="Times New Roman"/>
          <w:i/>
          <w:sz w:val="16"/>
          <w:szCs w:val="16"/>
          <w:lang w:val="ru-MO"/>
        </w:rPr>
      </w:pP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Данные из диаграммы свидетельствуют о росте в 2013 году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по сравнению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с 2012 годом на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57,8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и, соответственно, на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210,8 млн. леев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по сравнению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с 2011 годом средств, освоенных за счет внешних источников, а также объема принятых работ по ремонту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 </w:t>
      </w:r>
      <w:r w:rsidRPr="007B42ED">
        <w:rPr>
          <w:rFonts w:ascii="Times New Roman" w:hAnsi="Times New Roman"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на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176,7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и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381,3 млн. леев.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Вместе с тем отмечаются некоторые расхождения между суммами, полученными за счет кредитов и внешних грантов,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>расходами, за</w:t>
      </w:r>
      <w:r w:rsidRPr="007B42ED">
        <w:rPr>
          <w:rFonts w:ascii="Times New Roman" w:hAnsi="Times New Roman" w:cs="Times New Roman"/>
          <w:color w:val="000000"/>
          <w:sz w:val="28"/>
          <w:szCs w:val="28"/>
          <w:lang w:val="ru-MO"/>
        </w:rPr>
        <w:t>планированными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из государственного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бюджет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а, суммами, выплаченными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подрядчикам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из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бюджет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а за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выполнение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работ</w:t>
      </w:r>
      <w:r>
        <w:rPr>
          <w:rFonts w:ascii="Times New Roman" w:hAnsi="Times New Roman"/>
          <w:sz w:val="28"/>
          <w:szCs w:val="28"/>
          <w:lang w:val="ru-MO"/>
        </w:rPr>
        <w:t>,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и объемами принятых работ.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bCs/>
          <w:iCs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Согласно Закону о государственном бюджете на 2013 год для 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>выполнения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 работ по реабилитации дорог за счет внешних средств ГП „ASD” были выделены </w:t>
      </w:r>
      <w:r w:rsidRPr="007B42ED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461,3 млн. леев, </w:t>
      </w:r>
      <w:r w:rsidRPr="007B42ED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однако лимиты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расходов не были исполнены на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 xml:space="preserve">53,9 млн. леев.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>Согласно объяснениям субъекта не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выполнение было </w:t>
      </w:r>
      <w:r w:rsidRPr="007B42ED"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  <w:lang w:val="ru-MO"/>
        </w:rPr>
        <w:t>обусловлено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 медленной обработкой некоторых платежей внешни</w:t>
      </w:r>
      <w:r>
        <w:rPr>
          <w:rFonts w:ascii="Times New Roman" w:hAnsi="Times New Roman" w:cs="Times New Roman"/>
          <w:bCs/>
          <w:iCs/>
          <w:sz w:val="28"/>
          <w:szCs w:val="28"/>
          <w:lang w:val="ru-MO"/>
        </w:rPr>
        <w:t>ми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 донор</w:t>
      </w:r>
      <w:r>
        <w:rPr>
          <w:rFonts w:ascii="Times New Roman" w:hAnsi="Times New Roman" w:cs="Times New Roman"/>
          <w:bCs/>
          <w:iCs/>
          <w:sz w:val="28"/>
          <w:szCs w:val="28"/>
          <w:lang w:val="ru-MO"/>
        </w:rPr>
        <w:t>ами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>, изменением обменного курса и задержкой некоторых платежей по причине формальностей по согласованию с финансирующими банками.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color w:val="000000"/>
          <w:sz w:val="28"/>
          <w:szCs w:val="28"/>
          <w:lang w:val="ru-MO"/>
        </w:rPr>
      </w:pP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Аналогично, в 2012 году в соответствии со вторичными планами </w:t>
      </w:r>
      <w:r w:rsidRPr="007B42ED">
        <w:rPr>
          <w:rFonts w:ascii="Times New Roman" w:hAnsi="Times New Roman"/>
          <w:bCs/>
          <w:color w:val="000000"/>
          <w:sz w:val="28"/>
          <w:szCs w:val="28"/>
          <w:lang w:val="ru-MO"/>
        </w:rPr>
        <w:t xml:space="preserve">финансирования были утверждены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 w:eastAsia="ru-RU"/>
        </w:rPr>
        <w:t>внутренние изменения, были за</w:t>
      </w:r>
      <w:r w:rsidRPr="007B42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MO" w:eastAsia="ru-RU"/>
        </w:rPr>
        <w:t xml:space="preserve">планированы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349,9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а утвержденные законом о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бюджет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е средства </w:t>
      </w:r>
      <w:r w:rsidRPr="007B42ED">
        <w:rPr>
          <w:rFonts w:ascii="Times New Roman" w:hAnsi="Times New Roman"/>
          <w:noProof/>
          <w:sz w:val="28"/>
          <w:szCs w:val="28"/>
          <w:lang w:val="ru-MO"/>
        </w:rPr>
        <w:t xml:space="preserve">составили </w:t>
      </w:r>
      <w:r w:rsidRPr="007B42ED">
        <w:rPr>
          <w:rFonts w:ascii="Times New Roman" w:hAnsi="Times New Roman"/>
          <w:sz w:val="28"/>
          <w:szCs w:val="28"/>
          <w:lang w:val="ru-MO"/>
        </w:rPr>
        <w:t>242,9 млн. леев</w:t>
      </w:r>
      <w:r>
        <w:rPr>
          <w:rFonts w:ascii="Times New Roman" w:hAnsi="Times New Roman"/>
          <w:sz w:val="28"/>
          <w:szCs w:val="28"/>
          <w:lang w:val="ru-MO"/>
        </w:rPr>
        <w:t>,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или на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107,0 млн. леев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меньше. На 2011 год первоначально в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бюджет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е были утверждены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412,3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впоследствии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ассигнования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были уточнены в сумме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197,3 млн. леев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или снижены на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215,0 млн. леев.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Субъект мотивирует это медленной мобилизацией и запоздалым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выполнением работ по ремонту.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 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lastRenderedPageBreak/>
        <w:t xml:space="preserve">Остаток денежных средств за счет внешних кредитов,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зарегистрированный на счете ГП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>„ASD”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>по состоянию на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31.12.2013, </w:t>
      </w:r>
      <w:r w:rsidRPr="007B42ED">
        <w:rPr>
          <w:rFonts w:ascii="Times New Roman" w:hAnsi="Times New Roman"/>
          <w:noProof/>
          <w:sz w:val="28"/>
          <w:szCs w:val="28"/>
          <w:lang w:val="ru-MO"/>
        </w:rPr>
        <w:t xml:space="preserve">составил </w:t>
      </w:r>
      <w:r w:rsidRPr="007B42ED">
        <w:rPr>
          <w:rFonts w:ascii="Times New Roman" w:hAnsi="Times New Roman"/>
          <w:b/>
          <w:bCs/>
          <w:iCs/>
          <w:sz w:val="28"/>
          <w:szCs w:val="28"/>
          <w:lang w:val="ru-MO"/>
        </w:rPr>
        <w:t xml:space="preserve">129,4 млн. леев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>эквивалентных</w:t>
      </w:r>
      <w:r w:rsidRPr="007B42ED">
        <w:rPr>
          <w:rFonts w:ascii="Times New Roman" w:hAnsi="Times New Roman"/>
          <w:b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 xml:space="preserve">7,2 млн. евро.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Вместе с тем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по состоянию на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31.12.2013 дебиторская задолженность </w:t>
      </w:r>
      <w:r w:rsidRPr="007B42ED">
        <w:rPr>
          <w:rFonts w:ascii="Times New Roman" w:eastAsia="Times New Roman" w:hAnsi="Times New Roman"/>
          <w:noProof/>
          <w:sz w:val="28"/>
          <w:szCs w:val="28"/>
          <w:lang w:val="ru-MO"/>
        </w:rPr>
        <w:t xml:space="preserve">составила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61,7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а обязательства -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>1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04,6 млн. леев.</w:t>
      </w:r>
    </w:p>
    <w:p w:rsidR="00B90AFF" w:rsidRPr="007B42ED" w:rsidRDefault="00B90AFF" w:rsidP="00BB5E89">
      <w:pPr>
        <w:pStyle w:val="NormalWeb"/>
        <w:numPr>
          <w:ilvl w:val="0"/>
          <w:numId w:val="29"/>
        </w:numPr>
        <w:spacing w:after="120"/>
        <w:ind w:left="0" w:firstLine="284"/>
        <w:rPr>
          <w:sz w:val="28"/>
          <w:szCs w:val="28"/>
          <w:lang w:val="ru-MO" w:eastAsia="ru-RU"/>
        </w:rPr>
      </w:pPr>
      <w:r w:rsidRPr="007B42ED">
        <w:rPr>
          <w:sz w:val="28"/>
          <w:szCs w:val="28"/>
          <w:lang w:val="ru-MO" w:eastAsia="ru-RU"/>
        </w:rPr>
        <w:t xml:space="preserve">Согласно проведенным аудитом проверкам на основании представленных документов из </w:t>
      </w:r>
      <w:r w:rsidRPr="007B42ED">
        <w:rPr>
          <w:b/>
          <w:sz w:val="28"/>
          <w:szCs w:val="28"/>
          <w:lang w:val="ru-MO" w:eastAsia="ru-RU"/>
        </w:rPr>
        <w:t>8 участков</w:t>
      </w:r>
      <w:r w:rsidRPr="007B42ED">
        <w:rPr>
          <w:sz w:val="28"/>
          <w:szCs w:val="28"/>
          <w:lang w:val="ru-MO" w:eastAsia="ru-RU"/>
        </w:rPr>
        <w:t xml:space="preserve"> </w:t>
      </w:r>
      <w:r w:rsidRPr="007B42ED">
        <w:rPr>
          <w:bCs/>
          <w:sz w:val="28"/>
          <w:szCs w:val="28"/>
          <w:lang w:val="ru-MO" w:eastAsia="ru-RU"/>
        </w:rPr>
        <w:t xml:space="preserve">дорог </w:t>
      </w:r>
      <w:r w:rsidRPr="007B42ED">
        <w:rPr>
          <w:sz w:val="28"/>
          <w:szCs w:val="28"/>
          <w:lang w:val="ru-MO" w:eastAsia="ru-RU"/>
        </w:rPr>
        <w:t xml:space="preserve">общего пользования работы по реабилитации были завершены по </w:t>
      </w:r>
      <w:r w:rsidRPr="007B42ED">
        <w:rPr>
          <w:b/>
          <w:sz w:val="28"/>
          <w:szCs w:val="28"/>
          <w:lang w:val="ru-MO" w:eastAsia="ru-RU"/>
        </w:rPr>
        <w:t>5 участкам</w:t>
      </w:r>
      <w:r w:rsidRPr="007B42ED">
        <w:rPr>
          <w:sz w:val="28"/>
          <w:szCs w:val="28"/>
          <w:lang w:val="ru-MO" w:eastAsia="ru-RU"/>
        </w:rPr>
        <w:t xml:space="preserve">, из которых по 3 участкам в контрактованные сроки. Другие 3 участка находятся в периоде уведомления о дефектах, по 2 участкам работы находятся в незавершенке/процессе выполнения, а по одному участку - на этапе устранения дефектов. Ход выполнения работ по реабилитации участков национальных дорог </w:t>
      </w:r>
      <w:r w:rsidRPr="007B42ED">
        <w:rPr>
          <w:sz w:val="28"/>
          <w:szCs w:val="28"/>
          <w:lang w:val="ru-MO"/>
        </w:rPr>
        <w:t xml:space="preserve">за счет внешних средств </w:t>
      </w:r>
      <w:r w:rsidRPr="007B42ED">
        <w:rPr>
          <w:sz w:val="28"/>
          <w:szCs w:val="28"/>
          <w:lang w:val="ru-MO" w:eastAsia="ru-RU"/>
        </w:rPr>
        <w:t xml:space="preserve">за период </w:t>
      </w:r>
      <w:r w:rsidRPr="007B42ED">
        <w:rPr>
          <w:sz w:val="28"/>
          <w:szCs w:val="28"/>
          <w:lang w:val="ru-MO"/>
        </w:rPr>
        <w:t xml:space="preserve">2007-2013 годов представлен в </w:t>
      </w:r>
      <w:r w:rsidRPr="007B42ED">
        <w:rPr>
          <w:b/>
          <w:sz w:val="28"/>
          <w:szCs w:val="28"/>
          <w:lang w:val="ru-MO"/>
        </w:rPr>
        <w:t>приложении №</w:t>
      </w:r>
      <w:r>
        <w:rPr>
          <w:b/>
          <w:sz w:val="28"/>
          <w:szCs w:val="28"/>
          <w:lang w:val="ru-MO"/>
        </w:rPr>
        <w:t xml:space="preserve"> </w:t>
      </w:r>
      <w:r w:rsidRPr="007B42ED">
        <w:rPr>
          <w:b/>
          <w:sz w:val="28"/>
          <w:szCs w:val="28"/>
          <w:lang w:val="ru-MO"/>
        </w:rPr>
        <w:t>9 к настоящему Отчету</w:t>
      </w:r>
      <w:r w:rsidRPr="007B42ED">
        <w:rPr>
          <w:sz w:val="28"/>
          <w:szCs w:val="28"/>
          <w:lang w:val="ru-MO"/>
        </w:rPr>
        <w:t>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MO"/>
        </w:rPr>
      </w:pPr>
      <w:r w:rsidRPr="007B42ED">
        <w:rPr>
          <w:rFonts w:ascii="Times New Roman" w:hAnsi="Times New Roman"/>
          <w:b/>
          <w:bCs/>
          <w:i/>
          <w:iCs/>
          <w:sz w:val="28"/>
          <w:szCs w:val="28"/>
          <w:lang w:val="ru-MO"/>
        </w:rPr>
        <w:t xml:space="preserve">Аудитом установлено несоблюдение некоторыми генеральными </w:t>
      </w:r>
      <w:r w:rsidRPr="007B42ED"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/>
          <w:b/>
          <w:bCs/>
          <w:i/>
          <w:iCs/>
          <w:sz w:val="28"/>
          <w:szCs w:val="28"/>
          <w:lang w:val="ru-MO"/>
        </w:rPr>
        <w:t xml:space="preserve">ами договорных условий о сроках </w:t>
      </w:r>
      <w:r w:rsidRPr="007B42ED">
        <w:rPr>
          <w:rFonts w:ascii="Times New Roman" w:hAnsi="Times New Roman" w:cs="Times New Roman"/>
          <w:b/>
          <w:bCs/>
          <w:i/>
          <w:iCs/>
          <w:sz w:val="28"/>
          <w:szCs w:val="28"/>
          <w:lang w:val="ru-MO"/>
        </w:rPr>
        <w:t>выполнения</w:t>
      </w:r>
      <w:r w:rsidRPr="007B42ED">
        <w:rPr>
          <w:rFonts w:ascii="Times New Roman" w:hAnsi="Times New Roman"/>
          <w:b/>
          <w:bCs/>
          <w:i/>
          <w:iCs/>
          <w:sz w:val="28"/>
          <w:szCs w:val="28"/>
          <w:lang w:val="ru-MO"/>
        </w:rPr>
        <w:t xml:space="preserve"> работ.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</w:t>
      </w:r>
    </w:p>
    <w:p w:rsidR="00B90AFF" w:rsidRPr="007B42ED" w:rsidRDefault="00B90AFF" w:rsidP="00BB5E89">
      <w:pPr>
        <w:pStyle w:val="ListParagraph"/>
        <w:widowControl w:val="0"/>
        <w:numPr>
          <w:ilvl w:val="0"/>
          <w:numId w:val="28"/>
        </w:numPr>
        <w:tabs>
          <w:tab w:val="left" w:pos="426"/>
        </w:tabs>
        <w:spacing w:after="0" w:line="240" w:lineRule="auto"/>
        <w:ind w:left="0" w:right="-1" w:firstLine="360"/>
        <w:jc w:val="both"/>
        <w:rPr>
          <w:rFonts w:ascii="Times New Roman" w:hAnsi="Times New Roman"/>
          <w:sz w:val="28"/>
          <w:szCs w:val="28"/>
          <w:lang w:val="ru-MO" w:eastAsia="ja-JP"/>
        </w:rPr>
      </w:pP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Медленная мобилизация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ом в первый год выполнения работ привела к затягиванию выполнения работ по ремонту дороги </w:t>
      </w:r>
      <w:r w:rsidRPr="007B42ED">
        <w:rPr>
          <w:rFonts w:ascii="Times New Roman" w:hAnsi="Times New Roman"/>
          <w:b/>
          <w:sz w:val="28"/>
          <w:szCs w:val="28"/>
          <w:lang w:val="ru-MO" w:eastAsia="ja-JP"/>
        </w:rPr>
        <w:t>M2 Кишинэу – Сорока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, был продлен первоначальный срок выполнения работ, штрафные санкции за задержку </w:t>
      </w:r>
      <w:r w:rsidRPr="007B42ED">
        <w:rPr>
          <w:rFonts w:ascii="Times New Roman" w:hAnsi="Times New Roman"/>
          <w:noProof/>
          <w:sz w:val="28"/>
          <w:szCs w:val="28"/>
          <w:lang w:val="ru-MO" w:eastAsia="ja-JP"/>
        </w:rPr>
        <w:t xml:space="preserve">составили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11,6 млн. леев (0,6 млн. евро).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Вместе с тем в зимний период 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2012-2013 годов были </w:t>
      </w:r>
      <w:r w:rsidRPr="007B42ED">
        <w:rPr>
          <w:rFonts w:ascii="Times New Roman" w:hAnsi="Times New Roman"/>
          <w:color w:val="000000"/>
          <w:sz w:val="28"/>
          <w:szCs w:val="28"/>
          <w:lang w:val="ru-MO" w:eastAsia="ja-JP"/>
        </w:rPr>
        <w:t xml:space="preserve">зарегистрированы дефекты, характеризующиеся </w:t>
      </w:r>
      <w:r w:rsidRPr="008F1538">
        <w:rPr>
          <w:rFonts w:ascii="Times New Roman" w:hAnsi="Times New Roman"/>
          <w:color w:val="000000"/>
          <w:sz w:val="28"/>
          <w:szCs w:val="28"/>
          <w:lang w:val="ru-MO" w:eastAsia="ja-JP"/>
        </w:rPr>
        <w:t>разбивкой</w:t>
      </w:r>
      <w:r w:rsidRPr="007B42ED">
        <w:rPr>
          <w:rFonts w:ascii="Times New Roman" w:hAnsi="Times New Roman"/>
          <w:color w:val="000000"/>
          <w:sz w:val="28"/>
          <w:szCs w:val="28"/>
          <w:lang w:val="ru-MO" w:eastAsia="ja-JP"/>
        </w:rPr>
        <w:t xml:space="preserve"> асфальта и появлением ям, которые позже были устранены.</w:t>
      </w:r>
    </w:p>
    <w:p w:rsidR="00B90AFF" w:rsidRPr="007B42ED" w:rsidRDefault="00B90AFF" w:rsidP="00BB5E89">
      <w:pPr>
        <w:pStyle w:val="ListParagraph"/>
        <w:widowControl w:val="0"/>
        <w:numPr>
          <w:ilvl w:val="0"/>
          <w:numId w:val="28"/>
        </w:numPr>
        <w:tabs>
          <w:tab w:val="left" w:pos="426"/>
        </w:tabs>
        <w:spacing w:after="0" w:line="240" w:lineRule="auto"/>
        <w:ind w:left="0" w:right="-1" w:firstLine="360"/>
        <w:jc w:val="both"/>
        <w:rPr>
          <w:rFonts w:ascii="Times New Roman" w:hAnsi="Times New Roman"/>
          <w:sz w:val="28"/>
          <w:szCs w:val="28"/>
          <w:lang w:val="ru-MO" w:eastAsia="ja-JP"/>
        </w:rPr>
      </w:pP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Несмотря на то, что работы по реабилитации национальной дороги </w:t>
      </w:r>
      <w:r w:rsidRPr="007B42ED">
        <w:rPr>
          <w:rFonts w:ascii="Times New Roman" w:hAnsi="Times New Roman"/>
          <w:b/>
          <w:sz w:val="28"/>
          <w:szCs w:val="28"/>
          <w:lang w:val="ru-MO" w:eastAsia="ja-JP"/>
        </w:rPr>
        <w:t xml:space="preserve">R3 Кишинэу – Хынчешть 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>были выполнены в срок, в результате тестирования изношенного слоя, проведенного лабораторией ГП „ASD” и Национальным институтом по стандартизации Молдовы, были обнаружены некоторые несоответствия, которые не соответствуют техническим условиям, дефекты были устранены в 2013 году.</w:t>
      </w:r>
    </w:p>
    <w:p w:rsidR="00B90AFF" w:rsidRPr="007B42ED" w:rsidRDefault="00B90AFF" w:rsidP="00BB5E89">
      <w:pPr>
        <w:pStyle w:val="ListParagraph"/>
        <w:widowControl w:val="0"/>
        <w:numPr>
          <w:ilvl w:val="0"/>
          <w:numId w:val="28"/>
        </w:numPr>
        <w:spacing w:after="0" w:line="240" w:lineRule="auto"/>
        <w:ind w:left="0" w:right="-1" w:firstLine="360"/>
        <w:jc w:val="both"/>
        <w:rPr>
          <w:rFonts w:ascii="Times New Roman" w:hAnsi="Times New Roman"/>
          <w:sz w:val="28"/>
          <w:szCs w:val="28"/>
          <w:lang w:val="ru-MO" w:eastAsia="ja-JP"/>
        </w:rPr>
      </w:pP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Хотя срок выполнения работ по ремонту национальной дороги </w:t>
      </w:r>
      <w:r w:rsidRPr="007B42ED">
        <w:rPr>
          <w:rFonts w:ascii="Times New Roman" w:hAnsi="Times New Roman"/>
          <w:b/>
          <w:bCs/>
          <w:sz w:val="28"/>
          <w:szCs w:val="28"/>
          <w:lang w:val="ru-MO" w:eastAsia="ru-RU"/>
        </w:rPr>
        <w:t xml:space="preserve">M3 </w:t>
      </w:r>
      <w:r w:rsidRPr="007B42ED">
        <w:rPr>
          <w:rFonts w:ascii="Times New Roman" w:hAnsi="Times New Roman"/>
          <w:b/>
          <w:sz w:val="28"/>
          <w:szCs w:val="28"/>
          <w:lang w:val="ru-MO" w:eastAsia="ja-JP"/>
        </w:rPr>
        <w:t xml:space="preserve">Кишинэу – Джюрджюлешть, 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указанный в 2 договорах от </w:t>
      </w:r>
      <w:r w:rsidRPr="007B42ED">
        <w:rPr>
          <w:rFonts w:ascii="Times New Roman" w:hAnsi="Times New Roman"/>
          <w:bCs/>
          <w:sz w:val="28"/>
          <w:szCs w:val="28"/>
          <w:lang w:val="ru-MO" w:eastAsia="ru-RU"/>
        </w:rPr>
        <w:t>2.07.2012, истек в соотношении 85</w:t>
      </w:r>
      <w:r>
        <w:rPr>
          <w:rFonts w:ascii="Times New Roman" w:hAnsi="Times New Roman"/>
          <w:bCs/>
          <w:sz w:val="28"/>
          <w:szCs w:val="28"/>
          <w:lang w:val="ru-MO" w:eastAsia="ru-RU"/>
        </w:rPr>
        <w:t>,0</w:t>
      </w:r>
      <w:r w:rsidRPr="007B42ED">
        <w:rPr>
          <w:rFonts w:ascii="Times New Roman" w:hAnsi="Times New Roman"/>
          <w:bCs/>
          <w:sz w:val="28"/>
          <w:szCs w:val="28"/>
          <w:lang w:val="ru-MO" w:eastAsia="ru-RU"/>
        </w:rPr>
        <w:t>%, уровень выполнения работ на момент проведения аудита не вписывается в контрактованный срок выполнения.</w:t>
      </w:r>
    </w:p>
    <w:p w:rsidR="00B90AFF" w:rsidRPr="007B42ED" w:rsidRDefault="00B90AFF" w:rsidP="00BB5E89">
      <w:pPr>
        <w:pStyle w:val="ListParagraph"/>
        <w:widowControl w:val="0"/>
        <w:numPr>
          <w:ilvl w:val="0"/>
          <w:numId w:val="28"/>
        </w:numPr>
        <w:spacing w:after="0" w:line="240" w:lineRule="auto"/>
        <w:ind w:left="0" w:right="-1" w:firstLine="360"/>
        <w:jc w:val="both"/>
        <w:rPr>
          <w:rFonts w:ascii="Times New Roman" w:hAnsi="Times New Roman"/>
          <w:sz w:val="28"/>
          <w:szCs w:val="28"/>
          <w:lang w:val="ru-MO" w:eastAsia="ja-JP"/>
        </w:rPr>
      </w:pP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В ходе выполнения работ по реабилитации 8 участков дороги путем 11 различных приказов были изменены объемы и виды работ стоимостью </w:t>
      </w:r>
      <w:r w:rsidRPr="007B42ED">
        <w:rPr>
          <w:rFonts w:ascii="Times New Roman" w:hAnsi="Times New Roman"/>
          <w:b/>
          <w:sz w:val="28"/>
          <w:szCs w:val="28"/>
          <w:lang w:val="ru-MO" w:eastAsia="ja-JP"/>
        </w:rPr>
        <w:t>5,8 млн. евро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, что свидетельствует о наличии ряда недостатков в процессе проектирования, закупки и выполнения работ по ремонту 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ja-JP"/>
        </w:rPr>
        <w:t xml:space="preserve">дорог 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>общего пользования.</w:t>
      </w:r>
      <w:r w:rsidRPr="007B42ED">
        <w:rPr>
          <w:rFonts w:ascii="Times New Roman" w:eastAsia="Times New Roman" w:hAnsi="Times New Roman"/>
          <w:bCs/>
          <w:sz w:val="28"/>
          <w:szCs w:val="28"/>
          <w:lang w:val="ru-MO" w:eastAsia="ja-JP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16.05.2012 для 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национальной дороги </w:t>
      </w:r>
      <w:r w:rsidRPr="007B42ED">
        <w:rPr>
          <w:rFonts w:ascii="Times New Roman" w:hAnsi="Times New Roman"/>
          <w:b/>
          <w:bCs/>
          <w:sz w:val="28"/>
          <w:szCs w:val="28"/>
          <w:lang w:val="ru-MO" w:eastAsia="ru-RU"/>
        </w:rPr>
        <w:t xml:space="preserve">M2 </w:t>
      </w:r>
      <w:r w:rsidRPr="007B42ED">
        <w:rPr>
          <w:rFonts w:ascii="Times New Roman" w:hAnsi="Times New Roman"/>
          <w:b/>
          <w:sz w:val="28"/>
          <w:szCs w:val="28"/>
          <w:lang w:val="ru-MO" w:eastAsia="ja-JP"/>
        </w:rPr>
        <w:t xml:space="preserve">Кишинэу – Сорока 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(участок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5,7-26,2 км), которая ремонтируется за счет внешних источников, были контрактованы работы в размере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7,4 млн. леев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за счет средств дорожного фонда по установке ограждений полутяжелого типа из металлических элементов, выполненные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/>
          <w:sz w:val="28"/>
          <w:szCs w:val="28"/>
          <w:lang w:val="ru-MO"/>
        </w:rPr>
        <w:t>ом, не предусматривая планирование и выполнение соответствующих работ в списке работ для контрактации их за счет внешних средств.</w:t>
      </w:r>
    </w:p>
    <w:p w:rsidR="00B90AFF" w:rsidRPr="007B42ED" w:rsidRDefault="00B90AFF" w:rsidP="002031C0">
      <w:pPr>
        <w:tabs>
          <w:tab w:val="left" w:pos="426"/>
        </w:tabs>
        <w:spacing w:after="0" w:line="240" w:lineRule="auto"/>
        <w:ind w:right="-1" w:firstLine="567"/>
        <w:jc w:val="both"/>
        <w:rPr>
          <w:rFonts w:ascii="Times New Roman" w:hAnsi="Times New Roman"/>
          <w:bCs/>
          <w:iCs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lastRenderedPageBreak/>
        <w:t xml:space="preserve">Так, при инициировании Проекта ППДС для </w:t>
      </w:r>
      <w:r w:rsidRPr="007B42ED">
        <w:rPr>
          <w:rFonts w:ascii="Times New Roman" w:hAnsi="Times New Roman" w:cs="Times New Roman"/>
          <w:bCs/>
          <w:iCs/>
          <w:sz w:val="28"/>
          <w:szCs w:val="28"/>
          <w:lang w:val="ru-MO"/>
        </w:rPr>
        <w:t>выполнения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 работ по реабилитации </w:t>
      </w:r>
      <w:r w:rsidRPr="007B42ED">
        <w:rPr>
          <w:rFonts w:ascii="Times New Roman" w:hAnsi="Times New Roman"/>
          <w:b/>
          <w:bCs/>
          <w:iCs/>
          <w:sz w:val="28"/>
          <w:szCs w:val="28"/>
          <w:lang w:val="ru-MO"/>
        </w:rPr>
        <w:t>8 участков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дорог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 xml:space="preserve"> протяженностью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161,1 км, </w:t>
      </w:r>
      <w:r w:rsidRPr="007B42ED">
        <w:rPr>
          <w:rFonts w:ascii="Times New Roman" w:hAnsi="Times New Roman"/>
          <w:sz w:val="28"/>
          <w:szCs w:val="28"/>
          <w:lang w:val="ru-MO"/>
        </w:rPr>
        <w:t>а также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услуг по техническому надзору и консультации, ГП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>„ASD” оплатило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1175,7 млн. леев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(72,8 млн. евро),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однако фактически за период 2007-2013 годов были приняты работы и услуги на </w:t>
      </w:r>
      <w:r w:rsidRPr="007B42ED">
        <w:rPr>
          <w:rFonts w:ascii="Times New Roman" w:hAnsi="Times New Roman"/>
          <w:bCs/>
          <w:sz w:val="28"/>
          <w:szCs w:val="28"/>
          <w:lang w:val="ru-MO"/>
        </w:rPr>
        <w:t>общую сумму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1233,4 млн. леев</w:t>
      </w:r>
      <w:r>
        <w:rPr>
          <w:rFonts w:ascii="Times New Roman" w:hAnsi="Times New Roman"/>
          <w:b/>
          <w:sz w:val="28"/>
          <w:szCs w:val="28"/>
          <w:lang w:val="ru-MO"/>
        </w:rPr>
        <w:t>,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эквивалентных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74,3 млн. евро.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Учитывая стоимость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выполненных до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31.12.2013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работ (в сумме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74,3 млн. евро), аудит отмечает, что ГП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„ASD”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>зарегистрировало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 уровень освоения средств, выделенных за счет внешних источников, в размере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40,0% (74,3 млн. евро)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по сравнению со средствами, предоставленными до 2011 года в соответствии с финансовыми соглашениями в сумме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225,7 млн. евро и 5,8 млн.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долларов США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.</w:t>
      </w:r>
    </w:p>
    <w:p w:rsidR="00B90AFF" w:rsidRPr="007B42ED" w:rsidRDefault="00B90AFF" w:rsidP="002031C0">
      <w:pPr>
        <w:tabs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ab/>
      </w:r>
      <w:r w:rsidRPr="007B42ED">
        <w:rPr>
          <w:rFonts w:ascii="Times New Roman" w:hAnsi="Times New Roman"/>
          <w:color w:val="FF0000"/>
          <w:sz w:val="28"/>
          <w:szCs w:val="28"/>
          <w:lang w:val="ru-MO"/>
        </w:rPr>
        <w:t xml:space="preserve"> </w:t>
      </w:r>
    </w:p>
    <w:p w:rsidR="00B90AFF" w:rsidRPr="007B42ED" w:rsidRDefault="00B90AFF" w:rsidP="002031C0">
      <w:pPr>
        <w:tabs>
          <w:tab w:val="left" w:pos="426"/>
        </w:tabs>
        <w:spacing w:after="0" w:line="240" w:lineRule="auto"/>
        <w:ind w:right="-1" w:firstLine="567"/>
        <w:jc w:val="both"/>
        <w:rPr>
          <w:rFonts w:ascii="Times New Roman" w:hAnsi="Times New Roman"/>
          <w:bCs/>
          <w:iCs/>
          <w:sz w:val="28"/>
          <w:szCs w:val="28"/>
          <w:lang w:val="ru-MO"/>
        </w:rPr>
      </w:pP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>Выводы</w:t>
      </w:r>
      <w:r>
        <w:rPr>
          <w:rFonts w:ascii="Times New Roman" w:hAnsi="Times New Roman"/>
          <w:b/>
          <w:i/>
          <w:sz w:val="28"/>
          <w:szCs w:val="28"/>
          <w:lang w:val="ru-MO"/>
        </w:rPr>
        <w:t>.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2013 году не были освоены </w:t>
      </w:r>
      <w:r w:rsidRPr="007B42ED">
        <w:rPr>
          <w:rFonts w:ascii="Times New Roman" w:eastAsia="Times New Roman" w:hAnsi="Times New Roman"/>
          <w:b/>
          <w:sz w:val="28"/>
          <w:szCs w:val="28"/>
          <w:lang w:val="ru-MO"/>
        </w:rPr>
        <w:t xml:space="preserve">53,9 млн. леев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из лимитов 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расходов, установленных в государственном </w:t>
      </w:r>
      <w:r w:rsidRPr="007B42ED">
        <w:rPr>
          <w:rFonts w:ascii="Times New Roman" w:eastAsia="Times New Roman" w:hAnsi="Times New Roman"/>
          <w:bCs/>
          <w:color w:val="000000"/>
          <w:sz w:val="28"/>
          <w:szCs w:val="28"/>
          <w:lang w:val="ru-MO"/>
        </w:rPr>
        <w:t>бюджет</w:t>
      </w:r>
      <w:r w:rsidRPr="007B42ED">
        <w:rPr>
          <w:rFonts w:ascii="Times New Roman" w:eastAsia="Times New Roman" w:hAnsi="Times New Roman"/>
          <w:color w:val="000000"/>
          <w:sz w:val="28"/>
          <w:szCs w:val="28"/>
          <w:lang w:val="ru-MO"/>
        </w:rPr>
        <w:t xml:space="preserve">е; закупка и </w:t>
      </w:r>
      <w:r w:rsidRPr="007B42ED">
        <w:rPr>
          <w:rFonts w:ascii="Times New Roman" w:eastAsia="Times New Roman" w:hAnsi="Times New Roman" w:cs="Times New Roman"/>
          <w:color w:val="000000"/>
          <w:sz w:val="28"/>
          <w:szCs w:val="28"/>
          <w:lang w:val="ru-MO"/>
        </w:rPr>
        <w:t xml:space="preserve">выполнение работ по ремонту национальных дорог в рамках внедрения Проекта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поддержки Программы в дорожном секторе свидетельствует, что ГП „ASD”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зарегистрировало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 xml:space="preserve">уровень освоения средств, выделенных за счет внешних источников, в размере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40,0% (74,3 млн. евро)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по сравнению с финансовыми средствами, предоставленными зарубежными донорами до 2011 года в соответствии с финансовыми соглашениями в сумме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225,7 млн. евро и 5,8 млн.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долларов США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;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невыполнение </w:t>
      </w:r>
      <w:r w:rsidRPr="007B42ED">
        <w:rPr>
          <w:rFonts w:ascii="Times New Roman" w:eastAsia="Times New Roman" w:hAnsi="Times New Roman"/>
          <w:bCs/>
          <w:iCs/>
          <w:sz w:val="28"/>
          <w:szCs w:val="28"/>
          <w:lang w:val="ru-MO"/>
        </w:rPr>
        <w:t>подрядчик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ами договорных обязательств обусловило продление первоначально установленных сроков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выполнения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договоров, штрафные санкции за задержку </w:t>
      </w:r>
      <w:r w:rsidRPr="007B42ED">
        <w:rPr>
          <w:rFonts w:ascii="Times New Roman" w:hAnsi="Times New Roman"/>
          <w:noProof/>
          <w:sz w:val="28"/>
          <w:szCs w:val="28"/>
          <w:lang w:val="ru-MO"/>
        </w:rPr>
        <w:t xml:space="preserve">составили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11,6 млн. леев (0,6 млн. евро).</w:t>
      </w:r>
    </w:p>
    <w:p w:rsidR="00B90AFF" w:rsidRPr="007B42ED" w:rsidRDefault="00B90AFF" w:rsidP="002031C0">
      <w:pPr>
        <w:spacing w:after="0" w:line="240" w:lineRule="auto"/>
        <w:ind w:right="-1"/>
        <w:jc w:val="both"/>
        <w:rPr>
          <w:rFonts w:ascii="Times New Roman" w:eastAsia="Times New Roman" w:hAnsi="Times New Roman"/>
          <w:b/>
          <w:i/>
          <w:sz w:val="16"/>
          <w:szCs w:val="16"/>
          <w:lang w:val="ru-MO" w:eastAsia="ru-RU"/>
        </w:rPr>
      </w:pPr>
    </w:p>
    <w:p w:rsidR="00B90AFF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val="ru-MO" w:eastAsia="ru-RU"/>
        </w:rPr>
      </w:pPr>
      <w:r w:rsidRPr="007B42ED"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  <w:t>Рекомендации Министерству транспорта и дорожной инфраструктуры</w:t>
      </w:r>
      <w:r w:rsidRPr="007B42ED">
        <w:rPr>
          <w:rFonts w:ascii="Times New Roman" w:eastAsia="Times New Roman" w:hAnsi="Times New Roman"/>
          <w:b/>
          <w:i/>
          <w:sz w:val="28"/>
          <w:szCs w:val="28"/>
          <w:lang w:val="ru-MO" w:eastAsia="ru-RU"/>
        </w:rPr>
        <w:t xml:space="preserve"> и ГП </w:t>
      </w:r>
      <w:r w:rsidRPr="007B42ED"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>„Administrația de Stat a Drumurilor”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MO"/>
        </w:rPr>
        <w:t>.</w:t>
      </w:r>
      <w:r w:rsidRPr="007B42ED">
        <w:rPr>
          <w:rFonts w:ascii="Times New Roman" w:eastAsia="Times New Roman" w:hAnsi="Times New Roman"/>
          <w:b/>
          <w:i/>
          <w:sz w:val="28"/>
          <w:szCs w:val="28"/>
          <w:lang w:val="ru-MO" w:eastAsia="ru-RU"/>
        </w:rPr>
        <w:t xml:space="preserve"> </w:t>
      </w:r>
    </w:p>
    <w:p w:rsidR="00B90AFF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ru-MO" w:eastAsia="ru-RU"/>
        </w:rPr>
        <w:t xml:space="preserve">19.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Укрепить потенциал по освоению кредитов и грантов, предоставленных внешними донорами Республики Молдова, для ускорения внедрения Проекта поддержки Программы в дорожном секторе.</w:t>
      </w:r>
      <w:r>
        <w:rPr>
          <w:rFonts w:ascii="Times New Roman" w:hAnsi="Times New Roman"/>
          <w:i/>
          <w:sz w:val="28"/>
          <w:szCs w:val="28"/>
          <w:lang w:val="ru-MO"/>
        </w:rPr>
        <w:t xml:space="preserve"> 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847295">
        <w:rPr>
          <w:rFonts w:ascii="Times New Roman" w:hAnsi="Times New Roman"/>
          <w:b/>
          <w:i/>
          <w:sz w:val="28"/>
          <w:szCs w:val="28"/>
          <w:lang w:val="ru-MO"/>
        </w:rPr>
        <w:t>20.</w:t>
      </w:r>
      <w:r>
        <w:rPr>
          <w:rFonts w:ascii="Times New Roman" w:hAnsi="Times New Roman"/>
          <w:i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Обеспечить </w:t>
      </w:r>
      <w:r w:rsidRPr="007B42ED">
        <w:rPr>
          <w:rStyle w:val="hps"/>
          <w:rFonts w:ascii="Times New Roman" w:hAnsi="Times New Roman"/>
          <w:i/>
          <w:sz w:val="28"/>
          <w:szCs w:val="28"/>
          <w:lang w:val="ru-MO"/>
        </w:rPr>
        <w:t>мониторин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г выполнения договоров подряда в целях  соблюдения сроков выполнения и качества работ по ремонту </w:t>
      </w:r>
      <w:r w:rsidRPr="007B42ED">
        <w:rPr>
          <w:rFonts w:ascii="Times New Roman" w:eastAsia="Times New Roman" w:hAnsi="Times New Roman"/>
          <w:bCs/>
          <w:i/>
          <w:sz w:val="28"/>
          <w:szCs w:val="28"/>
          <w:lang w:val="ru-MO"/>
        </w:rPr>
        <w:t xml:space="preserve">дорог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общего пользования</w:t>
      </w:r>
      <w:r w:rsidRPr="007B42ED">
        <w:rPr>
          <w:rFonts w:ascii="Times New Roman" w:eastAsia="Times New Roman" w:hAnsi="Times New Roman"/>
          <w:bCs/>
          <w:i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за счет внешних средств.</w:t>
      </w:r>
    </w:p>
    <w:p w:rsidR="00B90AFF" w:rsidRPr="007B42ED" w:rsidRDefault="00B90AFF" w:rsidP="002031C0">
      <w:pPr>
        <w:pStyle w:val="ListParagraph"/>
        <w:widowControl w:val="0"/>
        <w:tabs>
          <w:tab w:val="left" w:pos="0"/>
        </w:tabs>
        <w:spacing w:after="0" w:line="240" w:lineRule="auto"/>
        <w:ind w:left="360" w:right="-1"/>
        <w:jc w:val="both"/>
        <w:rPr>
          <w:rFonts w:ascii="Times New Roman" w:hAnsi="Times New Roman"/>
          <w:i/>
          <w:sz w:val="28"/>
          <w:szCs w:val="28"/>
          <w:lang w:val="ru-MO"/>
        </w:rPr>
      </w:pPr>
    </w:p>
    <w:p w:rsidR="00B90AFF" w:rsidRPr="007B42ED" w:rsidRDefault="00B90AFF" w:rsidP="002031C0">
      <w:pPr>
        <w:spacing w:after="0" w:line="240" w:lineRule="auto"/>
        <w:ind w:right="-1" w:firstLine="357"/>
        <w:jc w:val="both"/>
        <w:outlineLvl w:val="1"/>
        <w:rPr>
          <w:rFonts w:ascii="Arial" w:eastAsia="ArialNarrow" w:hAnsi="Arial" w:cs="Arial"/>
          <w:b/>
          <w:i/>
          <w:sz w:val="28"/>
          <w:szCs w:val="28"/>
          <w:lang w:val="ru-MO"/>
        </w:rPr>
      </w:pPr>
      <w:bookmarkStart w:id="21" w:name="_Toc390866396"/>
      <w:r w:rsidRPr="007B42ED">
        <w:rPr>
          <w:rFonts w:ascii="Arial" w:hAnsi="Arial" w:cs="Arial"/>
          <w:b/>
          <w:i/>
          <w:sz w:val="28"/>
          <w:szCs w:val="28"/>
          <w:lang w:val="ru-MO"/>
        </w:rPr>
        <w:t>4.7.</w:t>
      </w:r>
      <w:r w:rsidRPr="007B42ED">
        <w:rPr>
          <w:rFonts w:ascii="Arial" w:eastAsia="ArialNarrow" w:hAnsi="Arial" w:cs="Arial"/>
          <w:b/>
          <w:i/>
          <w:sz w:val="28"/>
          <w:szCs w:val="28"/>
          <w:lang w:val="ru-MO"/>
        </w:rPr>
        <w:t xml:space="preserve"> О средней единичной стоимости работ по ремонту </w:t>
      </w:r>
      <w:r w:rsidRPr="007B42ED">
        <w:rPr>
          <w:rFonts w:ascii="Arial" w:eastAsia="Times New Roman" w:hAnsi="Arial" w:cs="Arial"/>
          <w:b/>
          <w:bCs/>
          <w:i/>
          <w:sz w:val="28"/>
          <w:szCs w:val="28"/>
          <w:lang w:val="ru-MO"/>
        </w:rPr>
        <w:t xml:space="preserve">дорог </w:t>
      </w:r>
      <w:r w:rsidRPr="007B42ED">
        <w:rPr>
          <w:rFonts w:ascii="Arial" w:eastAsia="ArialNarrow" w:hAnsi="Arial" w:cs="Arial"/>
          <w:b/>
          <w:i/>
          <w:sz w:val="28"/>
          <w:szCs w:val="28"/>
          <w:lang w:val="ru-MO"/>
        </w:rPr>
        <w:t>общего пользования, законченных в период</w:t>
      </w:r>
      <w:r w:rsidRPr="007B42ED">
        <w:rPr>
          <w:rFonts w:ascii="Arial" w:eastAsia="Times New Roman" w:hAnsi="Arial" w:cs="Arial"/>
          <w:b/>
          <w:bCs/>
          <w:i/>
          <w:sz w:val="28"/>
          <w:szCs w:val="28"/>
          <w:lang w:val="ru-MO"/>
        </w:rPr>
        <w:t xml:space="preserve"> </w:t>
      </w:r>
      <w:r w:rsidRPr="007B42ED">
        <w:rPr>
          <w:rFonts w:ascii="Arial" w:eastAsia="Times New Roman" w:hAnsi="Arial" w:cs="Arial"/>
          <w:b/>
          <w:i/>
          <w:color w:val="000000"/>
          <w:sz w:val="28"/>
          <w:szCs w:val="28"/>
          <w:lang w:val="ru-MO" w:eastAsia="ru-RU"/>
        </w:rPr>
        <w:t>2012-2013 годов, за счет средств дорожного фонда и зарубежных инвестиций</w:t>
      </w:r>
      <w:bookmarkEnd w:id="21"/>
    </w:p>
    <w:p w:rsidR="00B90AFF" w:rsidRPr="007B42ED" w:rsidRDefault="00B90AFF" w:rsidP="00BB5E89">
      <w:pPr>
        <w:pStyle w:val="ListParagraph"/>
        <w:numPr>
          <w:ilvl w:val="0"/>
          <w:numId w:val="34"/>
        </w:numPr>
        <w:spacing w:after="0" w:line="240" w:lineRule="auto"/>
        <w:ind w:left="0" w:right="-1" w:firstLine="360"/>
        <w:jc w:val="both"/>
        <w:rPr>
          <w:rFonts w:ascii="Times New Roman" w:eastAsia="ArialNarrow" w:hAnsi="Times New Roman"/>
          <w:sz w:val="28"/>
          <w:szCs w:val="28"/>
          <w:lang w:val="ru-MO"/>
        </w:rPr>
      </w:pPr>
      <w:r w:rsidRPr="007B42ED">
        <w:rPr>
          <w:rFonts w:ascii="Times New Roman" w:eastAsia="ArialNarrow" w:hAnsi="Times New Roman"/>
          <w:sz w:val="28"/>
          <w:szCs w:val="28"/>
          <w:lang w:val="ru-MO"/>
        </w:rPr>
        <w:t xml:space="preserve">Аудитом установлено, что средняя единичная стоимость работ по ремонту 1 км дорог, законченных в </w:t>
      </w:r>
      <w:r w:rsidRPr="007B42ED">
        <w:rPr>
          <w:rFonts w:ascii="Times New Roman" w:eastAsia="ArialNarrow" w:hAnsi="Times New Roman"/>
          <w:bCs/>
          <w:color w:val="000000"/>
          <w:sz w:val="28"/>
          <w:szCs w:val="28"/>
          <w:lang w:val="ru-MO"/>
        </w:rPr>
        <w:t>аудируемом</w:t>
      </w:r>
      <w:r w:rsidRPr="007B42ED">
        <w:rPr>
          <w:rFonts w:ascii="Times New Roman" w:eastAsia="ArialNarrow" w:hAnsi="Times New Roman"/>
          <w:sz w:val="28"/>
          <w:szCs w:val="28"/>
          <w:lang w:val="ru-MO"/>
        </w:rPr>
        <w:t xml:space="preserve"> периоде, за счет средств </w:t>
      </w:r>
      <w:r w:rsidRPr="007B42ED">
        <w:rPr>
          <w:rFonts w:ascii="Times New Roman" w:eastAsia="ArialNarrow" w:hAnsi="Times New Roman"/>
          <w:b/>
          <w:sz w:val="28"/>
          <w:szCs w:val="28"/>
          <w:lang w:val="ru-MO"/>
        </w:rPr>
        <w:t>дорожного фонда</w:t>
      </w:r>
      <w:r w:rsidRPr="007B42ED">
        <w:rPr>
          <w:rFonts w:ascii="Times New Roman" w:eastAsia="ArialNarrow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ArialNarrow" w:hAnsi="Times New Roman"/>
          <w:noProof/>
          <w:sz w:val="28"/>
          <w:szCs w:val="28"/>
          <w:lang w:val="ru-MO"/>
        </w:rPr>
        <w:t xml:space="preserve">составила </w:t>
      </w:r>
      <w:r w:rsidRPr="007B42ED">
        <w:rPr>
          <w:rFonts w:ascii="Times New Roman" w:eastAsia="ArialNarrow" w:hAnsi="Times New Roman"/>
          <w:b/>
          <w:sz w:val="28"/>
          <w:szCs w:val="28"/>
          <w:lang w:val="ru-MO"/>
        </w:rPr>
        <w:t xml:space="preserve">9,4 млн. леев, </w:t>
      </w:r>
      <w:r w:rsidRPr="007B42ED">
        <w:rPr>
          <w:rFonts w:ascii="Times New Roman" w:eastAsia="ArialNarrow" w:hAnsi="Times New Roman"/>
          <w:sz w:val="28"/>
          <w:szCs w:val="28"/>
          <w:lang w:val="ru-MO"/>
        </w:rPr>
        <w:t xml:space="preserve">в то время как средняя единичная стоимость работ по различным отремонтированным участкам в зависимости от ширины проезжей части (6-11,5 м) варьирует от </w:t>
      </w:r>
      <w:r w:rsidRPr="007B42ED">
        <w:rPr>
          <w:rFonts w:ascii="Times New Roman" w:eastAsia="ArialNarrow" w:hAnsi="Times New Roman"/>
          <w:b/>
          <w:sz w:val="28"/>
          <w:szCs w:val="28"/>
          <w:lang w:val="ru-MO"/>
        </w:rPr>
        <w:t xml:space="preserve">4,8 млн. леев </w:t>
      </w:r>
      <w:r w:rsidRPr="007B42ED">
        <w:rPr>
          <w:rFonts w:ascii="Times New Roman" w:eastAsia="ArialNarrow" w:hAnsi="Times New Roman"/>
          <w:sz w:val="28"/>
          <w:szCs w:val="28"/>
          <w:lang w:val="ru-MO"/>
        </w:rPr>
        <w:t xml:space="preserve">до </w:t>
      </w:r>
      <w:r w:rsidRPr="007B42ED">
        <w:rPr>
          <w:rFonts w:ascii="Times New Roman" w:eastAsia="ArialNarrow" w:hAnsi="Times New Roman"/>
          <w:b/>
          <w:sz w:val="28"/>
          <w:szCs w:val="28"/>
          <w:lang w:val="ru-MO"/>
        </w:rPr>
        <w:t xml:space="preserve">14,9 млн. леев. </w:t>
      </w:r>
      <w:r w:rsidRPr="007B42ED">
        <w:rPr>
          <w:rFonts w:ascii="Times New Roman" w:eastAsia="ArialNarrow" w:hAnsi="Times New Roman"/>
          <w:sz w:val="28"/>
          <w:szCs w:val="28"/>
          <w:lang w:val="ru-MO"/>
        </w:rPr>
        <w:t>Средняя стоимость</w:t>
      </w:r>
      <w:r w:rsidRPr="007B42ED">
        <w:rPr>
          <w:rFonts w:ascii="Times New Roman" w:eastAsia="ArialNarrow" w:hAnsi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eastAsia="ArialNarrow" w:hAnsi="Times New Roman"/>
          <w:iCs/>
          <w:color w:val="000000"/>
          <w:sz w:val="28"/>
          <w:szCs w:val="28"/>
          <w:lang w:val="ru-MO"/>
        </w:rPr>
        <w:t>строительств</w:t>
      </w:r>
      <w:r w:rsidRPr="007B42ED">
        <w:rPr>
          <w:rFonts w:ascii="Times New Roman" w:eastAsia="ArialNarrow" w:hAnsi="Times New Roman"/>
          <w:sz w:val="28"/>
          <w:szCs w:val="28"/>
          <w:lang w:val="ru-MO"/>
        </w:rPr>
        <w:t xml:space="preserve">а 1 км дороги </w:t>
      </w:r>
      <w:r w:rsidRPr="007B42ED">
        <w:rPr>
          <w:rFonts w:ascii="Times New Roman" w:eastAsia="ArialNarrow" w:hAnsi="Times New Roman"/>
          <w:noProof/>
          <w:sz w:val="28"/>
          <w:szCs w:val="28"/>
          <w:lang w:val="ru-MO"/>
        </w:rPr>
        <w:t xml:space="preserve">составила </w:t>
      </w:r>
      <w:r w:rsidRPr="007B42ED">
        <w:rPr>
          <w:rFonts w:ascii="Times New Roman" w:eastAsia="ArialNarrow" w:hAnsi="Times New Roman"/>
          <w:b/>
          <w:sz w:val="28"/>
          <w:szCs w:val="28"/>
          <w:lang w:val="ru-MO"/>
        </w:rPr>
        <w:t xml:space="preserve">34,7 млн. леев </w:t>
      </w:r>
      <w:r w:rsidRPr="007B42ED">
        <w:rPr>
          <w:rFonts w:ascii="Times New Roman" w:eastAsia="ArialNarrow" w:hAnsi="Times New Roman"/>
          <w:b/>
          <w:sz w:val="28"/>
          <w:szCs w:val="28"/>
          <w:lang w:val="ru-MO"/>
        </w:rPr>
        <w:lastRenderedPageBreak/>
        <w:t>(</w:t>
      </w:r>
      <w:r w:rsidRPr="007B42ED">
        <w:rPr>
          <w:rFonts w:ascii="Times New Roman" w:eastAsia="ArialNarrow" w:hAnsi="Times New Roman"/>
          <w:sz w:val="28"/>
          <w:szCs w:val="28"/>
          <w:lang w:val="ru-MO"/>
        </w:rPr>
        <w:t xml:space="preserve">R30 Анений Ной – Кэушень – Штефан Водэ – граница с Украиной, объезд г. Кэушень). </w:t>
      </w:r>
    </w:p>
    <w:p w:rsidR="00B90AFF" w:rsidRPr="007B42ED" w:rsidRDefault="00B90AFF" w:rsidP="00BB5E89">
      <w:pPr>
        <w:pStyle w:val="ListParagraph"/>
        <w:numPr>
          <w:ilvl w:val="0"/>
          <w:numId w:val="34"/>
        </w:numPr>
        <w:spacing w:after="0" w:line="240" w:lineRule="auto"/>
        <w:ind w:left="0" w:right="-1" w:firstLine="360"/>
        <w:jc w:val="both"/>
        <w:rPr>
          <w:rFonts w:ascii="Times New Roman" w:eastAsia="ArialNarrow" w:hAnsi="Times New Roman"/>
          <w:sz w:val="28"/>
          <w:szCs w:val="28"/>
          <w:lang w:val="ru-MO"/>
        </w:rPr>
      </w:pPr>
      <w:r w:rsidRPr="007B42ED">
        <w:rPr>
          <w:rFonts w:ascii="Times New Roman" w:eastAsia="ArialNarrow" w:hAnsi="Times New Roman"/>
          <w:sz w:val="28"/>
          <w:szCs w:val="28"/>
          <w:lang w:val="ru-MO"/>
        </w:rPr>
        <w:t xml:space="preserve">По участкам дороги, отремонтированным за счет внешних средств, средняя единичная стоимость 1 км отремонтированной дороги </w:t>
      </w:r>
      <w:r w:rsidRPr="007B42ED">
        <w:rPr>
          <w:rFonts w:ascii="Times New Roman" w:eastAsia="ArialNarrow" w:hAnsi="Times New Roman"/>
          <w:noProof/>
          <w:sz w:val="28"/>
          <w:szCs w:val="28"/>
          <w:lang w:val="ru-MO"/>
        </w:rPr>
        <w:t xml:space="preserve">составила </w:t>
      </w:r>
      <w:r w:rsidRPr="007B42ED">
        <w:rPr>
          <w:rFonts w:ascii="Times New Roman" w:eastAsia="ArialNarrow" w:hAnsi="Times New Roman"/>
          <w:b/>
          <w:sz w:val="28"/>
          <w:szCs w:val="28"/>
          <w:lang w:val="ru-MO"/>
        </w:rPr>
        <w:t xml:space="preserve">12,4 млн. леев, </w:t>
      </w:r>
      <w:r w:rsidRPr="007B42ED">
        <w:rPr>
          <w:rFonts w:ascii="Times New Roman" w:eastAsia="ArialNarrow" w:hAnsi="Times New Roman"/>
          <w:sz w:val="28"/>
          <w:szCs w:val="28"/>
          <w:lang w:val="ru-MO"/>
        </w:rPr>
        <w:t xml:space="preserve">в то время как средняя единичная стоимость различных реабилитированных участков в зависимости от ширины проезжей части (11,5-15 м) варьирует от </w:t>
      </w:r>
      <w:r w:rsidRPr="007B42ED">
        <w:rPr>
          <w:rFonts w:ascii="Times New Roman" w:eastAsia="ArialNarrow" w:hAnsi="Times New Roman"/>
          <w:b/>
          <w:sz w:val="28"/>
          <w:szCs w:val="28"/>
          <w:lang w:val="ru-MO"/>
        </w:rPr>
        <w:t xml:space="preserve">7,1 млн. леев </w:t>
      </w:r>
      <w:r w:rsidRPr="007B42ED">
        <w:rPr>
          <w:rFonts w:ascii="Times New Roman" w:eastAsia="ArialNarrow" w:hAnsi="Times New Roman"/>
          <w:sz w:val="28"/>
          <w:szCs w:val="28"/>
          <w:lang w:val="ru-MO"/>
        </w:rPr>
        <w:t xml:space="preserve">до </w:t>
      </w:r>
      <w:r w:rsidRPr="007B42ED">
        <w:rPr>
          <w:rFonts w:ascii="Times New Roman" w:eastAsia="ArialNarrow" w:hAnsi="Times New Roman"/>
          <w:b/>
          <w:sz w:val="28"/>
          <w:szCs w:val="28"/>
          <w:lang w:val="ru-MO"/>
        </w:rPr>
        <w:t>18,8 млн. леев</w:t>
      </w:r>
      <w:r w:rsidRPr="007B42ED">
        <w:rPr>
          <w:rFonts w:ascii="Times New Roman" w:eastAsia="ArialNarrow" w:hAnsi="Times New Roman"/>
          <w:sz w:val="28"/>
          <w:szCs w:val="28"/>
          <w:lang w:val="ru-MO"/>
        </w:rPr>
        <w:t xml:space="preserve">. Средняя единичная стоимость 1 км отремонтированной/реабилитированной дороги за счет средств дорожного фонда и зарубежных инвестиций за период 2012-2013 годов отражена в </w:t>
      </w:r>
      <w:r w:rsidRPr="007B42ED">
        <w:rPr>
          <w:rFonts w:ascii="Times New Roman" w:eastAsia="ArialNarrow" w:hAnsi="Times New Roman"/>
          <w:b/>
          <w:sz w:val="28"/>
          <w:szCs w:val="28"/>
          <w:lang w:val="ru-MO"/>
        </w:rPr>
        <w:t>приложении №10 к настоящему Отчету</w:t>
      </w:r>
      <w:r w:rsidRPr="007B42ED">
        <w:rPr>
          <w:rFonts w:ascii="Times New Roman" w:eastAsia="ArialNarrow" w:hAnsi="Times New Roman"/>
          <w:sz w:val="28"/>
          <w:szCs w:val="28"/>
          <w:lang w:val="ru-MO"/>
        </w:rPr>
        <w:t>.</w:t>
      </w:r>
    </w:p>
    <w:p w:rsidR="00B90AFF" w:rsidRPr="007B42ED" w:rsidRDefault="00B90AFF" w:rsidP="002031C0">
      <w:pPr>
        <w:spacing w:after="0" w:line="240" w:lineRule="auto"/>
        <w:ind w:right="-1"/>
        <w:jc w:val="both"/>
        <w:outlineLvl w:val="0"/>
        <w:rPr>
          <w:rFonts w:ascii="Arial" w:hAnsi="Arial" w:cs="Arial"/>
          <w:b/>
          <w:bCs/>
          <w:sz w:val="28"/>
          <w:szCs w:val="28"/>
          <w:lang w:val="ru-MO"/>
        </w:rPr>
      </w:pPr>
    </w:p>
    <w:p w:rsidR="00B90AFF" w:rsidRPr="007B42ED" w:rsidRDefault="00B90AFF" w:rsidP="002031C0">
      <w:pPr>
        <w:spacing w:after="0" w:line="240" w:lineRule="auto"/>
        <w:ind w:right="-1"/>
        <w:jc w:val="both"/>
        <w:outlineLvl w:val="0"/>
        <w:rPr>
          <w:rFonts w:ascii="Arial Narrow,BoldItalic" w:hAnsi="Arial Narrow,BoldItalic" w:cs="Arial Narrow,BoldItalic"/>
          <w:b/>
          <w:bCs/>
          <w:i/>
          <w:iCs/>
          <w:sz w:val="28"/>
          <w:szCs w:val="28"/>
          <w:lang w:val="ru-MO"/>
        </w:rPr>
      </w:pPr>
      <w:bookmarkStart w:id="22" w:name="_Toc390866397"/>
      <w:r>
        <w:rPr>
          <w:rFonts w:ascii="Arial" w:hAnsi="Arial" w:cs="Arial"/>
          <w:b/>
          <w:bCs/>
          <w:sz w:val="28"/>
          <w:szCs w:val="28"/>
          <w:lang w:val="ru-MO"/>
        </w:rPr>
        <w:t xml:space="preserve">         </w:t>
      </w:r>
      <w:r w:rsidRPr="00E062FF">
        <w:rPr>
          <w:rFonts w:ascii="Arial" w:hAnsi="Arial" w:cs="Arial"/>
          <w:b/>
          <w:bCs/>
          <w:sz w:val="28"/>
          <w:szCs w:val="28"/>
          <w:lang w:val="ru-MO"/>
        </w:rPr>
        <w:t>РАЗДЕЛ V. О</w:t>
      </w:r>
      <w:r w:rsidRPr="007B42ED">
        <w:rPr>
          <w:rFonts w:ascii="Arial" w:hAnsi="Arial" w:cs="Arial"/>
          <w:b/>
          <w:bCs/>
          <w:sz w:val="28"/>
          <w:szCs w:val="28"/>
          <w:lang w:val="ru-MO"/>
        </w:rPr>
        <w:t xml:space="preserve"> финансов</w:t>
      </w:r>
      <w:r>
        <w:rPr>
          <w:rFonts w:ascii="Arial" w:hAnsi="Arial" w:cs="Arial"/>
          <w:b/>
          <w:bCs/>
          <w:sz w:val="28"/>
          <w:szCs w:val="28"/>
          <w:lang w:val="ru-MO"/>
        </w:rPr>
        <w:t>ых</w:t>
      </w:r>
      <w:r w:rsidRPr="007B42ED">
        <w:rPr>
          <w:rFonts w:ascii="Arial" w:hAnsi="Arial" w:cs="Arial"/>
          <w:b/>
          <w:bCs/>
          <w:sz w:val="28"/>
          <w:szCs w:val="28"/>
          <w:lang w:val="ru-MO"/>
        </w:rPr>
        <w:t xml:space="preserve"> ситуаци</w:t>
      </w:r>
      <w:r>
        <w:rPr>
          <w:rFonts w:ascii="Arial" w:hAnsi="Arial" w:cs="Arial"/>
          <w:b/>
          <w:bCs/>
          <w:sz w:val="28"/>
          <w:szCs w:val="28"/>
          <w:lang w:val="ru-MO"/>
        </w:rPr>
        <w:t>ях</w:t>
      </w:r>
      <w:r w:rsidRPr="007B42ED">
        <w:rPr>
          <w:rFonts w:ascii="Arial" w:hAnsi="Arial" w:cs="Arial"/>
          <w:b/>
          <w:bCs/>
          <w:sz w:val="28"/>
          <w:szCs w:val="28"/>
          <w:lang w:val="ru-MO"/>
        </w:rPr>
        <w:t xml:space="preserve"> ГП „</w:t>
      </w:r>
      <w:r w:rsidRPr="007B42ED">
        <w:rPr>
          <w:rFonts w:ascii="Arial" w:hAnsi="Arial" w:cs="Arial"/>
          <w:b/>
          <w:bCs/>
          <w:iCs/>
          <w:sz w:val="28"/>
          <w:szCs w:val="28"/>
          <w:lang w:val="ru-MO"/>
        </w:rPr>
        <w:t>Administrația</w:t>
      </w:r>
      <w:r>
        <w:rPr>
          <w:rFonts w:ascii="Arial" w:hAnsi="Arial" w:cs="Arial"/>
          <w:b/>
          <w:bCs/>
          <w:iCs/>
          <w:sz w:val="28"/>
          <w:szCs w:val="28"/>
          <w:lang w:val="ru-MO"/>
        </w:rPr>
        <w:t xml:space="preserve"> </w:t>
      </w:r>
      <w:r w:rsidRPr="007B42ED">
        <w:rPr>
          <w:rFonts w:ascii="Arial" w:hAnsi="Arial" w:cs="Arial"/>
          <w:b/>
          <w:bCs/>
          <w:iCs/>
          <w:sz w:val="28"/>
          <w:szCs w:val="28"/>
          <w:lang w:val="ru-MO"/>
        </w:rPr>
        <w:t xml:space="preserve">de Stat </w:t>
      </w:r>
      <w:r>
        <w:rPr>
          <w:rFonts w:ascii="Arial" w:hAnsi="Arial" w:cs="Arial"/>
          <w:b/>
          <w:bCs/>
          <w:iCs/>
          <w:sz w:val="28"/>
          <w:szCs w:val="28"/>
          <w:lang w:val="ru-MO"/>
        </w:rPr>
        <w:t xml:space="preserve">   </w:t>
      </w:r>
      <w:r w:rsidRPr="007B42ED">
        <w:rPr>
          <w:rFonts w:ascii="Arial" w:hAnsi="Arial" w:cs="Arial"/>
          <w:b/>
          <w:bCs/>
          <w:iCs/>
          <w:sz w:val="28"/>
          <w:szCs w:val="28"/>
          <w:lang w:val="ru-MO"/>
        </w:rPr>
        <w:t>a Drumurilor”</w:t>
      </w:r>
      <w:bookmarkEnd w:id="22"/>
    </w:p>
    <w:p w:rsidR="00B90AFF" w:rsidRPr="00552C6C" w:rsidRDefault="00B90AFF" w:rsidP="002031C0">
      <w:pPr>
        <w:autoSpaceDE w:val="0"/>
        <w:autoSpaceDN w:val="0"/>
        <w:adjustRightInd w:val="0"/>
        <w:spacing w:after="0" w:line="240" w:lineRule="auto"/>
        <w:ind w:right="-284" w:firstLine="567"/>
        <w:jc w:val="both"/>
        <w:outlineLvl w:val="1"/>
        <w:rPr>
          <w:rFonts w:ascii="Times New Roman" w:hAnsi="Times New Roman" w:cs="Times New Roman"/>
          <w:b/>
          <w:bCs/>
          <w:i/>
          <w:iCs/>
          <w:sz w:val="16"/>
          <w:szCs w:val="16"/>
          <w:lang w:val="ro-RO"/>
        </w:rPr>
      </w:pPr>
      <w:bookmarkStart w:id="23" w:name="_Toc389560227"/>
      <w:bookmarkStart w:id="24" w:name="_Toc389834140"/>
    </w:p>
    <w:p w:rsidR="00B90AFF" w:rsidRPr="008E3DA7" w:rsidRDefault="00B90AFF" w:rsidP="002031C0">
      <w:pPr>
        <w:autoSpaceDE w:val="0"/>
        <w:autoSpaceDN w:val="0"/>
        <w:adjustRightInd w:val="0"/>
        <w:spacing w:after="0" w:line="240" w:lineRule="auto"/>
        <w:ind w:right="-1" w:firstLine="567"/>
        <w:jc w:val="both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val="ro-RO"/>
        </w:rPr>
      </w:pPr>
      <w:bookmarkStart w:id="25" w:name="_Toc389560226"/>
      <w:bookmarkStart w:id="26" w:name="_Toc389834139"/>
      <w:bookmarkStart w:id="27" w:name="_Toc390866398"/>
      <w:r w:rsidRPr="008E3DA7">
        <w:rPr>
          <w:rFonts w:ascii="Times New Roman" w:hAnsi="Times New Roman" w:cs="Times New Roman"/>
          <w:b/>
          <w:bCs/>
          <w:i/>
          <w:iCs/>
          <w:sz w:val="28"/>
          <w:szCs w:val="28"/>
          <w:lang w:val="ro-RO"/>
        </w:rPr>
        <w:t xml:space="preserve">5.1. </w:t>
      </w:r>
      <w:r w:rsidRPr="0086481D">
        <w:rPr>
          <w:rFonts w:ascii="Arial" w:hAnsi="Arial" w:cs="Arial"/>
          <w:b/>
          <w:bCs/>
          <w:i/>
          <w:iCs/>
          <w:sz w:val="28"/>
          <w:szCs w:val="28"/>
          <w:lang w:val="ro-RO"/>
        </w:rPr>
        <w:t>Институциональн</w:t>
      </w:r>
      <w:r w:rsidRPr="0086481D">
        <w:rPr>
          <w:rFonts w:ascii="Arial" w:hAnsi="Arial" w:cs="Arial"/>
          <w:b/>
          <w:bCs/>
          <w:i/>
          <w:iCs/>
          <w:sz w:val="28"/>
          <w:szCs w:val="28"/>
        </w:rPr>
        <w:t>ая</w:t>
      </w:r>
      <w:r w:rsidRPr="0086481D">
        <w:rPr>
          <w:rFonts w:ascii="Arial" w:hAnsi="Arial" w:cs="Arial"/>
          <w:b/>
          <w:bCs/>
          <w:i/>
          <w:iCs/>
          <w:sz w:val="28"/>
          <w:szCs w:val="28"/>
          <w:lang w:val="ro-RO"/>
        </w:rPr>
        <w:t xml:space="preserve"> </w:t>
      </w:r>
      <w:r w:rsidRPr="0086481D">
        <w:rPr>
          <w:rFonts w:ascii="Arial" w:hAnsi="Arial" w:cs="Arial"/>
          <w:b/>
          <w:bCs/>
          <w:i/>
          <w:iCs/>
          <w:sz w:val="28"/>
          <w:szCs w:val="28"/>
        </w:rPr>
        <w:t>база ГП</w:t>
      </w:r>
      <w:r w:rsidRPr="0086481D">
        <w:rPr>
          <w:rFonts w:ascii="Arial" w:hAnsi="Arial" w:cs="Arial"/>
          <w:b/>
          <w:bCs/>
          <w:i/>
          <w:iCs/>
          <w:sz w:val="28"/>
          <w:szCs w:val="28"/>
          <w:lang w:val="ro-RO"/>
        </w:rPr>
        <w:t xml:space="preserve"> „Administrația de Stat a Drumurilor”</w:t>
      </w:r>
      <w:bookmarkEnd w:id="25"/>
      <w:bookmarkEnd w:id="26"/>
      <w:bookmarkEnd w:id="27"/>
    </w:p>
    <w:p w:rsidR="00B90AFF" w:rsidRPr="008E3DA7" w:rsidRDefault="00B90AFF" w:rsidP="002031C0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8E3DA7">
        <w:rPr>
          <w:rFonts w:ascii="Times New Roman" w:hAnsi="Times New Roman" w:cs="Times New Roman"/>
          <w:sz w:val="28"/>
          <w:szCs w:val="28"/>
          <w:lang w:val="ru-MO"/>
        </w:rPr>
        <w:t xml:space="preserve">Деятельность ГП </w:t>
      </w:r>
      <w:r w:rsidRPr="008E3DA7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„Administrația de Stat a Drumurilor” </w:t>
      </w:r>
      <w:r w:rsidRPr="008E3DA7">
        <w:rPr>
          <w:rFonts w:ascii="Times New Roman" w:hAnsi="Times New Roman" w:cs="Times New Roman"/>
          <w:sz w:val="28"/>
          <w:szCs w:val="28"/>
          <w:lang w:val="ru-MO"/>
        </w:rPr>
        <w:t xml:space="preserve">(ГП </w:t>
      </w:r>
      <w:r w:rsidRPr="008E3DA7">
        <w:rPr>
          <w:rFonts w:ascii="Times New Roman" w:hAnsi="Times New Roman" w:cs="Times New Roman"/>
          <w:bCs/>
          <w:iCs/>
          <w:sz w:val="28"/>
          <w:szCs w:val="28"/>
          <w:lang w:val="ru-MO"/>
        </w:rPr>
        <w:t>.„ASD”</w:t>
      </w:r>
      <w:r w:rsidRPr="008E3DA7">
        <w:rPr>
          <w:rFonts w:ascii="Times New Roman" w:hAnsi="Times New Roman" w:cs="Times New Roman"/>
          <w:sz w:val="28"/>
          <w:szCs w:val="28"/>
          <w:lang w:val="ru-MO"/>
        </w:rPr>
        <w:t>) регламентирована Законом о государственном предприятии №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8E3DA7">
        <w:rPr>
          <w:rFonts w:ascii="Times New Roman" w:hAnsi="Times New Roman" w:cs="Times New Roman"/>
          <w:sz w:val="28"/>
          <w:szCs w:val="28"/>
          <w:lang w:val="ru-MO"/>
        </w:rPr>
        <w:t>146-XIII от 16.06.1994</w:t>
      </w:r>
      <w:r w:rsidRPr="008E3DA7">
        <w:rPr>
          <w:rStyle w:val="FootnoteReference"/>
          <w:rFonts w:ascii="Times New Roman" w:hAnsi="Times New Roman" w:cs="Times New Roman"/>
          <w:sz w:val="28"/>
          <w:szCs w:val="28"/>
          <w:lang w:val="ru-MO"/>
        </w:rPr>
        <w:footnoteReference w:id="74"/>
      </w:r>
      <w:r>
        <w:rPr>
          <w:rFonts w:ascii="Times New Roman" w:hAnsi="Times New Roman" w:cs="Times New Roman"/>
          <w:sz w:val="28"/>
          <w:szCs w:val="28"/>
          <w:lang w:val="ru-MO"/>
        </w:rPr>
        <w:t>,</w:t>
      </w:r>
      <w:r w:rsidRPr="008E3DA7">
        <w:rPr>
          <w:rFonts w:ascii="Times New Roman" w:hAnsi="Times New Roman" w:cs="Times New Roman"/>
          <w:sz w:val="28"/>
          <w:szCs w:val="28"/>
          <w:lang w:val="ru-MO"/>
        </w:rPr>
        <w:t xml:space="preserve"> Законом о предпринимательстве и предприятиях №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8E3DA7">
        <w:rPr>
          <w:rFonts w:ascii="Times New Roman" w:hAnsi="Times New Roman" w:cs="Times New Roman"/>
          <w:sz w:val="28"/>
          <w:szCs w:val="28"/>
          <w:lang w:val="ru-MO"/>
        </w:rPr>
        <w:t>845-XII от 3.01.1992</w:t>
      </w:r>
      <w:r w:rsidRPr="008E3DA7">
        <w:rPr>
          <w:rStyle w:val="FootnoteReference"/>
          <w:rFonts w:ascii="Times New Roman" w:hAnsi="Times New Roman" w:cs="Times New Roman"/>
          <w:bCs/>
          <w:sz w:val="28"/>
          <w:szCs w:val="28"/>
          <w:lang w:val="ru-MO" w:eastAsia="ru-RU"/>
        </w:rPr>
        <w:footnoteReference w:id="75"/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8E3DA7">
        <w:rPr>
          <w:rFonts w:ascii="Times New Roman" w:hAnsi="Times New Roman" w:cs="Times New Roman"/>
          <w:sz w:val="28"/>
          <w:szCs w:val="28"/>
          <w:lang w:val="ru-MO"/>
        </w:rPr>
        <w:t xml:space="preserve">и другими нормативными документами. ГП </w:t>
      </w:r>
      <w:r w:rsidRPr="008E3DA7">
        <w:rPr>
          <w:rFonts w:ascii="Times New Roman" w:hAnsi="Times New Roman" w:cs="Times New Roman"/>
          <w:bCs/>
          <w:iCs/>
          <w:sz w:val="28"/>
          <w:szCs w:val="28"/>
          <w:lang w:val="ru-MO"/>
        </w:rPr>
        <w:t xml:space="preserve">.„ASD” </w:t>
      </w:r>
      <w:r w:rsidRPr="008E3DA7">
        <w:rPr>
          <w:rFonts w:ascii="Times New Roman" w:hAnsi="Times New Roman" w:cs="Times New Roman"/>
          <w:sz w:val="28"/>
          <w:szCs w:val="28"/>
          <w:lang w:val="ru-MO"/>
        </w:rPr>
        <w:t>осуществляет свою деятельность на принципах хозяйственного управления и финансовой автономии с полн</w:t>
      </w:r>
      <w:r>
        <w:rPr>
          <w:rFonts w:ascii="Times New Roman" w:hAnsi="Times New Roman" w:cs="Times New Roman"/>
          <w:sz w:val="28"/>
          <w:szCs w:val="28"/>
          <w:lang w:val="ru-MO"/>
        </w:rPr>
        <w:t>остью государственным капиталом</w:t>
      </w:r>
      <w:r w:rsidRPr="008E3DA7">
        <w:rPr>
          <w:rFonts w:ascii="Times New Roman" w:hAnsi="Times New Roman" w:cs="Times New Roman"/>
          <w:sz w:val="28"/>
          <w:szCs w:val="28"/>
          <w:lang w:val="ru-MO"/>
        </w:rPr>
        <w:t xml:space="preserve"> и создано Министерством транспорта и дорожной инфраструктуры.</w:t>
      </w:r>
    </w:p>
    <w:p w:rsidR="00B90AFF" w:rsidRPr="008E3DA7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B90AFF">
        <w:rPr>
          <w:rFonts w:ascii="Times New Roman" w:hAnsi="Times New Roman" w:cs="Times New Roman"/>
          <w:b/>
          <w:bCs/>
          <w:sz w:val="28"/>
          <w:szCs w:val="28"/>
          <w:lang w:val="ru-RU"/>
        </w:rPr>
        <w:t>Руководство и организация</w:t>
      </w:r>
      <w:r w:rsidRPr="008E3DA7">
        <w:rPr>
          <w:rFonts w:ascii="Times New Roman" w:hAnsi="Times New Roman" w:cs="Times New Roman"/>
          <w:b/>
          <w:bCs/>
          <w:sz w:val="28"/>
          <w:szCs w:val="28"/>
          <w:lang w:val="ro-RO"/>
        </w:rPr>
        <w:t xml:space="preserve">: </w:t>
      </w:r>
      <w:r w:rsidRPr="00B90AFF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ГП </w:t>
      </w:r>
      <w:r w:rsidRPr="008E3DA7">
        <w:rPr>
          <w:rFonts w:ascii="Times New Roman" w:hAnsi="Times New Roman" w:cs="Times New Roman"/>
          <w:bCs/>
          <w:iCs/>
          <w:sz w:val="28"/>
          <w:szCs w:val="28"/>
          <w:lang w:val="ro-RO"/>
        </w:rPr>
        <w:t xml:space="preserve">„ASD” </w:t>
      </w:r>
      <w:r w:rsidRPr="00B90AFF">
        <w:rPr>
          <w:rFonts w:ascii="Times New Roman" w:hAnsi="Times New Roman" w:cs="Times New Roman"/>
          <w:bCs/>
          <w:iCs/>
          <w:sz w:val="28"/>
          <w:szCs w:val="28"/>
          <w:lang w:val="ru-RU"/>
        </w:rPr>
        <w:t>управляется административным советом, а исполнительное руководство обеспечено генеральным директором предприятия на базе заключенного с учредителем договора о передаче в оперативное управление государственной собственности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B90AFF" w:rsidRPr="008E3DA7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B90AFF">
        <w:rPr>
          <w:rFonts w:ascii="Times New Roman" w:hAnsi="Times New Roman" w:cs="Times New Roman"/>
          <w:b/>
          <w:bCs/>
          <w:sz w:val="28"/>
          <w:szCs w:val="28"/>
          <w:lang w:val="ru-RU"/>
        </w:rPr>
        <w:t>Сфера деятельности</w:t>
      </w:r>
      <w:r w:rsidRPr="008E3DA7">
        <w:rPr>
          <w:rFonts w:ascii="Times New Roman" w:hAnsi="Times New Roman" w:cs="Times New Roman"/>
          <w:b/>
          <w:bCs/>
          <w:sz w:val="28"/>
          <w:szCs w:val="28"/>
          <w:lang w:val="ro-RO"/>
        </w:rPr>
        <w:t xml:space="preserve">: </w:t>
      </w:r>
      <w:r w:rsidRPr="008E3DA7">
        <w:rPr>
          <w:rFonts w:ascii="Times New Roman" w:hAnsi="Times New Roman" w:cs="Times New Roman"/>
          <w:bCs/>
          <w:sz w:val="28"/>
          <w:szCs w:val="28"/>
          <w:lang w:val="ru-MO"/>
        </w:rPr>
        <w:t xml:space="preserve">ГП </w:t>
      </w:r>
      <w:r w:rsidRPr="008E3DA7">
        <w:rPr>
          <w:rFonts w:ascii="Times New Roman" w:hAnsi="Times New Roman" w:cs="Times New Roman"/>
          <w:bCs/>
          <w:iCs/>
          <w:sz w:val="28"/>
          <w:szCs w:val="28"/>
          <w:lang w:val="ru-MO"/>
        </w:rPr>
        <w:t>.„ASD”</w:t>
      </w:r>
      <w:r w:rsidRPr="008E3DA7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8E3DA7">
        <w:rPr>
          <w:rFonts w:ascii="Times New Roman" w:hAnsi="Times New Roman" w:cs="Times New Roman"/>
          <w:bCs/>
          <w:sz w:val="28"/>
          <w:szCs w:val="28"/>
          <w:lang w:val="ru-MO"/>
        </w:rPr>
        <w:t>обеспечивает проектирование, строительство автотрасс, дорог, аэропортов, их техническое обслуживание и эксплуатацию; является распределителем всех средств, выделенных из государственного бюджета, дорожного фонда и иностранных инвестици</w:t>
      </w:r>
      <w:r>
        <w:rPr>
          <w:rFonts w:ascii="Times New Roman" w:hAnsi="Times New Roman" w:cs="Times New Roman"/>
          <w:bCs/>
          <w:sz w:val="28"/>
          <w:szCs w:val="28"/>
          <w:lang w:val="ru-MO"/>
        </w:rPr>
        <w:t>й</w:t>
      </w:r>
      <w:r w:rsidRPr="008E3DA7">
        <w:rPr>
          <w:rFonts w:ascii="Times New Roman" w:hAnsi="Times New Roman" w:cs="Times New Roman"/>
          <w:bCs/>
          <w:sz w:val="28"/>
          <w:szCs w:val="28"/>
          <w:lang w:val="ru-MO"/>
        </w:rPr>
        <w:t xml:space="preserve">, гарантируя эффективное и рациональное использование финансовых и материальных ресурсов, выделяемых для развития и </w:t>
      </w:r>
      <w:r>
        <w:rPr>
          <w:rFonts w:ascii="Times New Roman" w:hAnsi="Times New Roman" w:cs="Times New Roman"/>
          <w:bCs/>
          <w:sz w:val="28"/>
          <w:szCs w:val="28"/>
          <w:lang w:val="ru-MO"/>
        </w:rPr>
        <w:t>со</w:t>
      </w:r>
      <w:r w:rsidRPr="008E3DA7">
        <w:rPr>
          <w:rFonts w:ascii="Times New Roman" w:hAnsi="Times New Roman" w:cs="Times New Roman"/>
          <w:bCs/>
          <w:sz w:val="28"/>
          <w:szCs w:val="28"/>
          <w:lang w:val="ru-MO"/>
        </w:rPr>
        <w:t>держания дорожного хозяйства Республики Молдова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>;</w:t>
      </w:r>
    </w:p>
    <w:p w:rsidR="00B90AFF" w:rsidRPr="008E3DA7" w:rsidRDefault="00B90AFF" w:rsidP="00BB5E89">
      <w:pPr>
        <w:pStyle w:val="BodyText"/>
        <w:numPr>
          <w:ilvl w:val="0"/>
          <w:numId w:val="4"/>
        </w:numPr>
        <w:tabs>
          <w:tab w:val="clear" w:pos="720"/>
          <w:tab w:val="num" w:pos="0"/>
        </w:tabs>
        <w:spacing w:before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8E3DA7">
        <w:rPr>
          <w:rFonts w:ascii="Times New Roman" w:hAnsi="Times New Roman"/>
          <w:sz w:val="28"/>
          <w:szCs w:val="28"/>
          <w:lang w:val="ru-RU"/>
        </w:rPr>
        <w:t>имеет право владения и бенефициара в строительств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8E3DA7">
        <w:rPr>
          <w:rFonts w:ascii="Times New Roman" w:hAnsi="Times New Roman"/>
          <w:sz w:val="28"/>
          <w:szCs w:val="28"/>
          <w:lang w:val="ru-RU"/>
        </w:rPr>
        <w:t>, реконструкции и содержани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8E3DA7">
        <w:rPr>
          <w:rFonts w:ascii="Times New Roman" w:hAnsi="Times New Roman"/>
          <w:sz w:val="28"/>
          <w:szCs w:val="28"/>
          <w:lang w:val="ru-RU"/>
        </w:rPr>
        <w:t xml:space="preserve"> дорог и объектов дорожного хозяйства, выполняет архитектурные, инженерные, а также технические работы</w:t>
      </w:r>
      <w:r w:rsidRPr="008E3DA7">
        <w:rPr>
          <w:rFonts w:ascii="Times New Roman" w:hAnsi="Times New Roman"/>
          <w:sz w:val="28"/>
          <w:szCs w:val="28"/>
        </w:rPr>
        <w:t>.</w:t>
      </w:r>
    </w:p>
    <w:p w:rsidR="00B90AFF" w:rsidRPr="008E3DA7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B90AFF">
        <w:rPr>
          <w:rFonts w:ascii="Times New Roman" w:eastAsia="Times New Roman" w:hAnsi="Times New Roman" w:cs="Times New Roman"/>
          <w:sz w:val="28"/>
          <w:szCs w:val="28"/>
          <w:lang w:val="ru-RU"/>
        </w:rPr>
        <w:t>Бухгалтерский учет субъекта ведется в соответствии с обязательными общими правилами ведения бухгалтерского учета и финансовой отчетности</w:t>
      </w:r>
      <w:r w:rsidRPr="008E3DA7"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, </w:t>
      </w:r>
      <w:r w:rsidRPr="00B90AFF">
        <w:rPr>
          <w:rFonts w:ascii="Times New Roman" w:eastAsia="Times New Roman" w:hAnsi="Times New Roman" w:cs="Times New Roman"/>
          <w:sz w:val="28"/>
          <w:szCs w:val="28"/>
          <w:lang w:val="ru-RU"/>
        </w:rPr>
        <w:t>предусмотренными Законом о бухгалтерском учете</w:t>
      </w:r>
      <w:r w:rsidRPr="008E3DA7">
        <w:rPr>
          <w:rStyle w:val="FootnoteReference"/>
          <w:rFonts w:ascii="Times New Roman" w:hAnsi="Times New Roman" w:cs="Times New Roman"/>
          <w:sz w:val="28"/>
          <w:szCs w:val="28"/>
          <w:lang w:val="ro-RO"/>
        </w:rPr>
        <w:footnoteReference w:id="76"/>
      </w:r>
      <w:r w:rsidRPr="008E3DA7"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 </w:t>
      </w:r>
      <w:r w:rsidRPr="00B90AF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Национальными </w:t>
      </w:r>
      <w:r w:rsidRPr="00B90AF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стандартами бухгалтерского учета, утвержденными Приказом министра финансов № </w:t>
      </w:r>
      <w:r w:rsidRPr="008E3DA7">
        <w:rPr>
          <w:rFonts w:ascii="Times New Roman" w:eastAsia="Times New Roman" w:hAnsi="Times New Roman" w:cs="Times New Roman"/>
          <w:sz w:val="28"/>
          <w:szCs w:val="28"/>
          <w:lang w:val="ro-RO" w:eastAsia="ru-RU"/>
        </w:rPr>
        <w:t xml:space="preserve">174 </w:t>
      </w:r>
      <w:r w:rsidRPr="00B90A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</w:t>
      </w:r>
      <w:r w:rsidRPr="008E3DA7">
        <w:rPr>
          <w:rFonts w:ascii="Times New Roman" w:eastAsia="Times New Roman" w:hAnsi="Times New Roman" w:cs="Times New Roman"/>
          <w:sz w:val="28"/>
          <w:szCs w:val="28"/>
          <w:lang w:val="ro-RO" w:eastAsia="ru-RU"/>
        </w:rPr>
        <w:t xml:space="preserve"> 25.12.1997</w:t>
      </w:r>
      <w:r w:rsidRPr="008E3DA7">
        <w:rPr>
          <w:rStyle w:val="FootnoteReference"/>
          <w:rFonts w:ascii="Times New Roman" w:hAnsi="Times New Roman" w:cs="Times New Roman"/>
          <w:sz w:val="28"/>
          <w:szCs w:val="28"/>
          <w:lang w:val="ro-RO" w:eastAsia="ru-RU"/>
        </w:rPr>
        <w:footnoteReference w:id="77"/>
      </w:r>
      <w:r w:rsidRPr="008E3DA7"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. </w:t>
      </w:r>
    </w:p>
    <w:p w:rsidR="00B90AFF" w:rsidRPr="008E3DA7" w:rsidRDefault="00B90AFF" w:rsidP="002031C0">
      <w:pPr>
        <w:pStyle w:val="ListParagraph"/>
        <w:autoSpaceDE w:val="0"/>
        <w:autoSpaceDN w:val="0"/>
        <w:adjustRightInd w:val="0"/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val="ro-RO"/>
        </w:rPr>
      </w:pPr>
      <w:r w:rsidRPr="008E3DA7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Аудит отмечает, что неосуществление </w:t>
      </w:r>
      <w:r>
        <w:rPr>
          <w:rFonts w:ascii="Times New Roman" w:eastAsia="Times New Roman" w:hAnsi="Times New Roman"/>
          <w:sz w:val="28"/>
          <w:szCs w:val="28"/>
          <w:lang w:val="ru-MO" w:eastAsia="ru-RU"/>
        </w:rPr>
        <w:t>а</w:t>
      </w:r>
      <w:r w:rsidRPr="008E3DA7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дминистративным советом ГП </w:t>
      </w:r>
      <w:r w:rsidRPr="008E3DA7">
        <w:rPr>
          <w:rFonts w:ascii="Times New Roman" w:hAnsi="Times New Roman"/>
          <w:bCs/>
          <w:iCs/>
          <w:sz w:val="28"/>
          <w:szCs w:val="28"/>
          <w:lang w:val="ru-MO"/>
        </w:rPr>
        <w:t>.„ASD”</w:t>
      </w:r>
      <w:r w:rsidRPr="008E3DA7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8E3DA7">
        <w:rPr>
          <w:rFonts w:ascii="Times New Roman" w:eastAsia="Times New Roman" w:hAnsi="Times New Roman"/>
          <w:sz w:val="28"/>
          <w:szCs w:val="28"/>
          <w:lang w:val="ru-MO" w:eastAsia="ru-RU"/>
        </w:rPr>
        <w:t>полномочий, предусмотренных ст.</w:t>
      </w:r>
      <w:r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</w:t>
      </w:r>
      <w:r w:rsidRPr="008E3DA7">
        <w:rPr>
          <w:rFonts w:ascii="Times New Roman" w:eastAsia="Times New Roman" w:hAnsi="Times New Roman"/>
          <w:sz w:val="28"/>
          <w:szCs w:val="28"/>
          <w:lang w:val="ru-MO" w:eastAsia="ru-RU"/>
        </w:rPr>
        <w:t>7 Закона №</w:t>
      </w:r>
      <w:r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</w:t>
      </w:r>
      <w:r w:rsidRPr="008E3DA7">
        <w:rPr>
          <w:rFonts w:ascii="Times New Roman" w:eastAsia="Times New Roman" w:hAnsi="Times New Roman"/>
          <w:sz w:val="28"/>
          <w:szCs w:val="28"/>
          <w:lang w:val="ru-MO" w:eastAsia="ru-RU"/>
        </w:rPr>
        <w:t>146-XIII от 16.06.1994, обусловило неутверждение перспективных планов развития, обеспечивающих приоритетность расходов в целях развития предприятия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. </w:t>
      </w:r>
    </w:p>
    <w:p w:rsidR="00B90AFF" w:rsidRPr="008E3DA7" w:rsidRDefault="00B90AFF" w:rsidP="002031C0">
      <w:pPr>
        <w:pStyle w:val="ListParagraph"/>
        <w:autoSpaceDE w:val="0"/>
        <w:autoSpaceDN w:val="0"/>
        <w:adjustRightInd w:val="0"/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val="ro-RO"/>
        </w:rPr>
      </w:pPr>
      <w:r w:rsidRPr="00CE302D">
        <w:rPr>
          <w:rFonts w:ascii="Times New Roman" w:hAnsi="Times New Roman"/>
          <w:bCs/>
          <w:iCs/>
          <w:sz w:val="28"/>
          <w:szCs w:val="28"/>
          <w:lang w:val="ru-MO"/>
        </w:rPr>
        <w:t>ГП „ASD” не ра</w:t>
      </w:r>
      <w:r>
        <w:rPr>
          <w:rFonts w:ascii="Times New Roman" w:hAnsi="Times New Roman"/>
          <w:bCs/>
          <w:iCs/>
          <w:sz w:val="28"/>
          <w:szCs w:val="28"/>
          <w:lang w:val="ru-MO"/>
        </w:rPr>
        <w:t>сполагает</w:t>
      </w:r>
      <w:r w:rsidRPr="00CE302D">
        <w:rPr>
          <w:rFonts w:ascii="Times New Roman" w:hAnsi="Times New Roman"/>
          <w:bCs/>
          <w:iCs/>
          <w:sz w:val="28"/>
          <w:szCs w:val="28"/>
          <w:lang w:val="ru-MO"/>
        </w:rPr>
        <w:t xml:space="preserve"> стратеги</w:t>
      </w:r>
      <w:r>
        <w:rPr>
          <w:rFonts w:ascii="Times New Roman" w:hAnsi="Times New Roman"/>
          <w:bCs/>
          <w:iCs/>
          <w:sz w:val="28"/>
          <w:szCs w:val="28"/>
          <w:lang w:val="ru-MO"/>
        </w:rPr>
        <w:t>ей по</w:t>
      </w:r>
      <w:r w:rsidRPr="00CE302D">
        <w:rPr>
          <w:rFonts w:ascii="Times New Roman" w:hAnsi="Times New Roman"/>
          <w:bCs/>
          <w:iCs/>
          <w:sz w:val="28"/>
          <w:szCs w:val="28"/>
          <w:lang w:val="ru-MO"/>
        </w:rPr>
        <w:t xml:space="preserve"> институционализации и наращивани</w:t>
      </w:r>
      <w:r>
        <w:rPr>
          <w:rFonts w:ascii="Times New Roman" w:hAnsi="Times New Roman"/>
          <w:bCs/>
          <w:iCs/>
          <w:sz w:val="28"/>
          <w:szCs w:val="28"/>
          <w:lang w:val="ru-MO"/>
        </w:rPr>
        <w:t>ю</w:t>
      </w:r>
      <w:r w:rsidRPr="00CE302D">
        <w:rPr>
          <w:rFonts w:ascii="Times New Roman" w:hAnsi="Times New Roman"/>
          <w:bCs/>
          <w:iCs/>
          <w:sz w:val="28"/>
          <w:szCs w:val="28"/>
          <w:lang w:val="ru-MO"/>
        </w:rPr>
        <w:t xml:space="preserve"> потенциала предприятия, о необходимости котор</w:t>
      </w:r>
      <w:r>
        <w:rPr>
          <w:rFonts w:ascii="Times New Roman" w:hAnsi="Times New Roman"/>
          <w:bCs/>
          <w:iCs/>
          <w:sz w:val="28"/>
          <w:szCs w:val="28"/>
          <w:lang w:val="ru-MO"/>
        </w:rPr>
        <w:t>ых</w:t>
      </w:r>
      <w:r w:rsidRPr="00CE302D">
        <w:rPr>
          <w:rFonts w:ascii="Times New Roman" w:hAnsi="Times New Roman"/>
          <w:bCs/>
          <w:iCs/>
          <w:sz w:val="28"/>
          <w:szCs w:val="28"/>
          <w:lang w:val="ru-MO"/>
        </w:rPr>
        <w:t xml:space="preserve"> было заявлено на заседании Совета дорожного фонда от 3.12.2012. Изучив протоколы заседаний </w:t>
      </w:r>
      <w:r>
        <w:rPr>
          <w:rFonts w:ascii="Times New Roman" w:hAnsi="Times New Roman"/>
          <w:bCs/>
          <w:iCs/>
          <w:sz w:val="28"/>
          <w:szCs w:val="28"/>
          <w:lang w:val="ru-MO"/>
        </w:rPr>
        <w:t>а</w:t>
      </w:r>
      <w:r w:rsidRPr="00CE302D">
        <w:rPr>
          <w:rFonts w:ascii="Times New Roman" w:hAnsi="Times New Roman"/>
          <w:bCs/>
          <w:iCs/>
          <w:sz w:val="28"/>
          <w:szCs w:val="28"/>
          <w:lang w:val="ru-MO"/>
        </w:rPr>
        <w:t xml:space="preserve">дминистративного совета ГП „ASD” за 2013 год, аудит </w:t>
      </w:r>
      <w:r>
        <w:rPr>
          <w:rFonts w:ascii="Times New Roman" w:hAnsi="Times New Roman"/>
          <w:bCs/>
          <w:iCs/>
          <w:sz w:val="28"/>
          <w:szCs w:val="28"/>
          <w:lang w:val="ru-MO"/>
        </w:rPr>
        <w:t>констатировал</w:t>
      </w:r>
      <w:r w:rsidRPr="00CE302D">
        <w:rPr>
          <w:rFonts w:ascii="Times New Roman" w:hAnsi="Times New Roman"/>
          <w:bCs/>
          <w:iCs/>
          <w:sz w:val="28"/>
          <w:szCs w:val="28"/>
          <w:lang w:val="ru-MO"/>
        </w:rPr>
        <w:t>, что его член</w:t>
      </w:r>
      <w:r>
        <w:rPr>
          <w:rFonts w:ascii="Times New Roman" w:hAnsi="Times New Roman"/>
          <w:bCs/>
          <w:iCs/>
          <w:sz w:val="28"/>
          <w:szCs w:val="28"/>
          <w:lang w:val="ru-MO"/>
        </w:rPr>
        <w:t>ы</w:t>
      </w:r>
      <w:r w:rsidRPr="00CE302D">
        <w:rPr>
          <w:rFonts w:ascii="Times New Roman" w:hAnsi="Times New Roman"/>
          <w:bCs/>
          <w:iCs/>
          <w:sz w:val="28"/>
          <w:szCs w:val="28"/>
          <w:lang w:val="ru-MO"/>
        </w:rPr>
        <w:t>, в том числе представител</w:t>
      </w:r>
      <w:r>
        <w:rPr>
          <w:rFonts w:ascii="Times New Roman" w:hAnsi="Times New Roman"/>
          <w:bCs/>
          <w:iCs/>
          <w:sz w:val="28"/>
          <w:szCs w:val="28"/>
          <w:lang w:val="ru-MO"/>
        </w:rPr>
        <w:t>ь</w:t>
      </w:r>
      <w:r w:rsidRPr="00CE302D">
        <w:rPr>
          <w:rFonts w:ascii="Times New Roman" w:hAnsi="Times New Roman"/>
          <w:bCs/>
          <w:iCs/>
          <w:sz w:val="28"/>
          <w:szCs w:val="28"/>
          <w:lang w:val="ru-MO"/>
        </w:rPr>
        <w:t xml:space="preserve"> МТДИ, не </w:t>
      </w:r>
      <w:r>
        <w:rPr>
          <w:rFonts w:ascii="Times New Roman" w:hAnsi="Times New Roman"/>
          <w:bCs/>
          <w:iCs/>
          <w:sz w:val="28"/>
          <w:szCs w:val="28"/>
          <w:lang w:val="ru-MO"/>
        </w:rPr>
        <w:t>рассматрив</w:t>
      </w:r>
      <w:r w:rsidRPr="00CE302D">
        <w:rPr>
          <w:rFonts w:ascii="Times New Roman" w:hAnsi="Times New Roman"/>
          <w:bCs/>
          <w:iCs/>
          <w:sz w:val="28"/>
          <w:szCs w:val="28"/>
          <w:lang w:val="ru-MO"/>
        </w:rPr>
        <w:t>али вопросы о</w:t>
      </w:r>
      <w:r>
        <w:rPr>
          <w:rFonts w:ascii="Times New Roman" w:hAnsi="Times New Roman"/>
          <w:bCs/>
          <w:iCs/>
          <w:sz w:val="28"/>
          <w:szCs w:val="28"/>
          <w:lang w:val="ru-MO"/>
        </w:rPr>
        <w:t>б</w:t>
      </w:r>
      <w:r w:rsidRPr="008E3DA7">
        <w:rPr>
          <w:rFonts w:ascii="Times New Roman" w:hAnsi="Times New Roman"/>
          <w:bCs/>
          <w:iCs/>
          <w:sz w:val="28"/>
          <w:szCs w:val="28"/>
        </w:rPr>
        <w:t xml:space="preserve"> осуществлени</w:t>
      </w:r>
      <w:r>
        <w:rPr>
          <w:rFonts w:ascii="Times New Roman" w:hAnsi="Times New Roman"/>
          <w:bCs/>
          <w:iCs/>
          <w:sz w:val="28"/>
          <w:szCs w:val="28"/>
        </w:rPr>
        <w:t>и</w:t>
      </w:r>
      <w:r w:rsidRPr="008E3DA7">
        <w:rPr>
          <w:rFonts w:ascii="Times New Roman" w:hAnsi="Times New Roman"/>
          <w:bCs/>
          <w:iCs/>
          <w:sz w:val="28"/>
          <w:szCs w:val="28"/>
        </w:rPr>
        <w:t xml:space="preserve"> контроля над использованием по назначению бюджетных средств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; </w:t>
      </w:r>
      <w:r w:rsidRPr="008E3DA7">
        <w:rPr>
          <w:rFonts w:ascii="Times New Roman" w:eastAsia="Times New Roman" w:hAnsi="Times New Roman"/>
          <w:sz w:val="28"/>
          <w:szCs w:val="28"/>
        </w:rPr>
        <w:t>обосновани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8E3DA7">
        <w:rPr>
          <w:rFonts w:ascii="Times New Roman" w:eastAsia="Times New Roman" w:hAnsi="Times New Roman"/>
          <w:sz w:val="28"/>
          <w:szCs w:val="28"/>
        </w:rPr>
        <w:t xml:space="preserve"> необходимых </w:t>
      </w:r>
      <w:r>
        <w:rPr>
          <w:rFonts w:ascii="Times New Roman" w:eastAsia="Times New Roman" w:hAnsi="Times New Roman"/>
          <w:sz w:val="28"/>
          <w:szCs w:val="28"/>
        </w:rPr>
        <w:t xml:space="preserve">фондов за счет </w:t>
      </w:r>
      <w:r w:rsidRPr="008E3DA7">
        <w:rPr>
          <w:rFonts w:ascii="Times New Roman" w:eastAsia="Times New Roman" w:hAnsi="Times New Roman"/>
          <w:sz w:val="28"/>
          <w:szCs w:val="28"/>
        </w:rPr>
        <w:t>средств государственного бюджета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, </w:t>
      </w:r>
      <w:r w:rsidRPr="008E3DA7">
        <w:rPr>
          <w:rFonts w:ascii="Times New Roman" w:eastAsia="Times New Roman" w:hAnsi="Times New Roman"/>
          <w:sz w:val="28"/>
          <w:szCs w:val="28"/>
        </w:rPr>
        <w:t>управления публичными финансовыми средствами в областях компетен</w:t>
      </w:r>
      <w:r>
        <w:rPr>
          <w:rFonts w:ascii="Times New Roman" w:eastAsia="Times New Roman" w:hAnsi="Times New Roman"/>
          <w:sz w:val="28"/>
          <w:szCs w:val="28"/>
        </w:rPr>
        <w:t>ци</w:t>
      </w:r>
      <w:r w:rsidRPr="008E3DA7">
        <w:rPr>
          <w:rFonts w:ascii="Times New Roman" w:eastAsia="Times New Roman" w:hAnsi="Times New Roman"/>
          <w:sz w:val="28"/>
          <w:szCs w:val="28"/>
        </w:rPr>
        <w:t>и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; </w:t>
      </w:r>
      <w:r>
        <w:rPr>
          <w:rFonts w:ascii="Times New Roman" w:eastAsia="Times New Roman" w:hAnsi="Times New Roman"/>
          <w:sz w:val="28"/>
          <w:szCs w:val="28"/>
        </w:rPr>
        <w:t>организации и проведения</w:t>
      </w:r>
      <w:r w:rsidRPr="008E3DA7">
        <w:rPr>
          <w:rFonts w:ascii="Times New Roman" w:eastAsia="Times New Roman" w:hAnsi="Times New Roman"/>
          <w:sz w:val="28"/>
          <w:szCs w:val="28"/>
        </w:rPr>
        <w:t xml:space="preserve"> в с</w:t>
      </w:r>
      <w:r>
        <w:rPr>
          <w:rFonts w:ascii="Times New Roman" w:eastAsia="Times New Roman" w:hAnsi="Times New Roman"/>
          <w:sz w:val="28"/>
          <w:szCs w:val="28"/>
        </w:rPr>
        <w:t>оответствии с законодательством</w:t>
      </w:r>
      <w:r w:rsidRPr="008E3DA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торг</w:t>
      </w:r>
      <w:r w:rsidRPr="008E3DA7">
        <w:rPr>
          <w:rFonts w:ascii="Times New Roman" w:eastAsia="Times New Roman" w:hAnsi="Times New Roman"/>
          <w:sz w:val="28"/>
          <w:szCs w:val="28"/>
        </w:rPr>
        <w:t xml:space="preserve">ов для закупки работ по </w:t>
      </w:r>
      <w:r>
        <w:rPr>
          <w:rFonts w:ascii="Times New Roman" w:eastAsia="Times New Roman" w:hAnsi="Times New Roman"/>
          <w:sz w:val="28"/>
          <w:szCs w:val="28"/>
        </w:rPr>
        <w:t>содержа</w:t>
      </w:r>
      <w:r w:rsidRPr="008E3DA7">
        <w:rPr>
          <w:rFonts w:ascii="Times New Roman" w:eastAsia="Times New Roman" w:hAnsi="Times New Roman"/>
          <w:sz w:val="28"/>
          <w:szCs w:val="28"/>
        </w:rPr>
        <w:t>нию,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E3DA7">
        <w:rPr>
          <w:rFonts w:ascii="Times New Roman" w:eastAsia="Times New Roman" w:hAnsi="Times New Roman"/>
          <w:sz w:val="28"/>
          <w:szCs w:val="28"/>
        </w:rPr>
        <w:t>ремонту, строительству и реконструкции национальных дорог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>;</w:t>
      </w:r>
      <w:r w:rsidRPr="008E3DA7">
        <w:rPr>
          <w:rFonts w:ascii="Times New Roman" w:eastAsia="Times New Roman" w:hAnsi="Times New Roman"/>
          <w:sz w:val="28"/>
          <w:szCs w:val="28"/>
        </w:rPr>
        <w:t xml:space="preserve"> обеспечения качественного выполнения работ по </w:t>
      </w:r>
      <w:r>
        <w:rPr>
          <w:rFonts w:ascii="Times New Roman" w:eastAsia="Times New Roman" w:hAnsi="Times New Roman"/>
          <w:sz w:val="28"/>
          <w:szCs w:val="28"/>
        </w:rPr>
        <w:t>содержа</w:t>
      </w:r>
      <w:r w:rsidRPr="008E3DA7">
        <w:rPr>
          <w:rFonts w:ascii="Times New Roman" w:eastAsia="Times New Roman" w:hAnsi="Times New Roman"/>
          <w:sz w:val="28"/>
          <w:szCs w:val="28"/>
        </w:rPr>
        <w:t>нию, ремонту, строительству и реконструкции национальных дорог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; </w:t>
      </w:r>
      <w:r w:rsidRPr="008E3DA7">
        <w:rPr>
          <w:rFonts w:ascii="Times New Roman" w:eastAsia="Times New Roman" w:hAnsi="Times New Roman"/>
          <w:sz w:val="28"/>
          <w:szCs w:val="28"/>
        </w:rPr>
        <w:t xml:space="preserve">разработки и изменения законодательной базы в сфере управления дорогами и других полномочий, согласно п.11, </w:t>
      </w:r>
      <w:r w:rsidRPr="008E3DA7">
        <w:rPr>
          <w:rFonts w:ascii="Times New Roman" w:hAnsi="Times New Roman"/>
          <w:bCs/>
          <w:iCs/>
          <w:sz w:val="28"/>
          <w:szCs w:val="28"/>
          <w:lang w:val="ro-RO"/>
        </w:rPr>
        <w:t xml:space="preserve">27 </w:t>
      </w:r>
      <w:r w:rsidRPr="008E3DA7">
        <w:rPr>
          <w:rFonts w:ascii="Times New Roman" w:hAnsi="Times New Roman"/>
          <w:bCs/>
          <w:iCs/>
          <w:sz w:val="28"/>
          <w:szCs w:val="28"/>
        </w:rPr>
        <w:t xml:space="preserve">и </w:t>
      </w:r>
      <w:r w:rsidRPr="008E3DA7">
        <w:rPr>
          <w:rFonts w:ascii="Times New Roman" w:hAnsi="Times New Roman"/>
          <w:bCs/>
          <w:iCs/>
          <w:sz w:val="28"/>
          <w:szCs w:val="28"/>
          <w:lang w:val="ro-RO"/>
        </w:rPr>
        <w:t xml:space="preserve">28 </w:t>
      </w:r>
      <w:r w:rsidRPr="008E3DA7">
        <w:rPr>
          <w:rFonts w:ascii="Times New Roman" w:hAnsi="Times New Roman"/>
          <w:bCs/>
          <w:iCs/>
          <w:sz w:val="28"/>
          <w:szCs w:val="28"/>
        </w:rPr>
        <w:t>Положения, утвержденного Постановлением Правительства №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695 </w:t>
      </w:r>
      <w:r w:rsidRPr="008E3DA7">
        <w:rPr>
          <w:rFonts w:ascii="Times New Roman" w:eastAsia="Times New Roman" w:hAnsi="Times New Roman"/>
          <w:sz w:val="28"/>
          <w:szCs w:val="28"/>
        </w:rPr>
        <w:t>от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 18.11.2009. </w:t>
      </w:r>
      <w:r w:rsidRPr="008E3DA7">
        <w:rPr>
          <w:rFonts w:ascii="Times New Roman" w:eastAsia="Times New Roman" w:hAnsi="Times New Roman"/>
          <w:sz w:val="28"/>
          <w:szCs w:val="28"/>
        </w:rPr>
        <w:t>Деятельность Совета ограничивается лишь фин</w:t>
      </w:r>
      <w:r>
        <w:rPr>
          <w:rFonts w:ascii="Times New Roman" w:eastAsia="Times New Roman" w:hAnsi="Times New Roman"/>
          <w:sz w:val="28"/>
          <w:szCs w:val="28"/>
        </w:rPr>
        <w:t>ансово-экономическими аспектами в условиях</w:t>
      </w:r>
      <w:r w:rsidRPr="008E3DA7">
        <w:rPr>
          <w:rFonts w:ascii="Times New Roman" w:eastAsia="Times New Roman" w:hAnsi="Times New Roman"/>
          <w:sz w:val="28"/>
          <w:szCs w:val="28"/>
        </w:rPr>
        <w:t xml:space="preserve"> самоуправления ГП </w:t>
      </w:r>
      <w:r w:rsidRPr="008E3DA7">
        <w:rPr>
          <w:rFonts w:ascii="Times New Roman" w:hAnsi="Times New Roman"/>
          <w:bCs/>
          <w:iCs/>
          <w:sz w:val="28"/>
          <w:szCs w:val="28"/>
          <w:lang w:val="ro-RO"/>
        </w:rPr>
        <w:t>„ASD”.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 </w:t>
      </w:r>
    </w:p>
    <w:p w:rsidR="00B90AFF" w:rsidRPr="0046795D" w:rsidRDefault="00B90AFF" w:rsidP="002031C0">
      <w:pPr>
        <w:spacing w:after="0" w:line="240" w:lineRule="auto"/>
        <w:ind w:right="-1" w:firstLine="567"/>
        <w:jc w:val="both"/>
        <w:outlineLvl w:val="1"/>
        <w:rPr>
          <w:rFonts w:ascii="Times New Roman" w:hAnsi="Times New Roman" w:cs="Times New Roman"/>
          <w:b/>
          <w:bCs/>
          <w:i/>
          <w:sz w:val="16"/>
          <w:szCs w:val="16"/>
          <w:lang w:val="ro-RO"/>
        </w:rPr>
      </w:pPr>
    </w:p>
    <w:p w:rsidR="00B90AFF" w:rsidRPr="008E3DA7" w:rsidRDefault="00B90AFF" w:rsidP="002031C0">
      <w:pPr>
        <w:spacing w:after="0" w:line="240" w:lineRule="auto"/>
        <w:ind w:right="-1" w:firstLine="567"/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  <w:lang w:val="ro-RO"/>
        </w:rPr>
      </w:pPr>
      <w:bookmarkStart w:id="28" w:name="_Toc390866399"/>
      <w:r>
        <w:rPr>
          <w:rFonts w:ascii="Times New Roman" w:hAnsi="Times New Roman" w:cs="Times New Roman"/>
          <w:b/>
          <w:bCs/>
          <w:i/>
          <w:sz w:val="28"/>
          <w:szCs w:val="28"/>
          <w:lang w:val="ro-RO"/>
        </w:rPr>
        <w:t>5.2.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46795D">
        <w:rPr>
          <w:rFonts w:ascii="Arial" w:hAnsi="Arial" w:cs="Arial"/>
          <w:b/>
          <w:bCs/>
          <w:i/>
          <w:sz w:val="28"/>
          <w:szCs w:val="28"/>
        </w:rPr>
        <w:t>Соответствие доходов и расходов</w:t>
      </w:r>
      <w:bookmarkEnd w:id="23"/>
      <w:bookmarkEnd w:id="24"/>
      <w:bookmarkEnd w:id="28"/>
    </w:p>
    <w:p w:rsidR="00B90AFF" w:rsidRPr="008E3DA7" w:rsidRDefault="00B90AFF" w:rsidP="00BB5E89">
      <w:pPr>
        <w:pStyle w:val="NormalWeb"/>
        <w:numPr>
          <w:ilvl w:val="0"/>
          <w:numId w:val="29"/>
        </w:numPr>
        <w:ind w:left="0" w:right="-1" w:firstLine="567"/>
        <w:rPr>
          <w:sz w:val="28"/>
          <w:szCs w:val="28"/>
          <w:lang w:val="ro-RO" w:eastAsia="ru-RU"/>
        </w:rPr>
      </w:pPr>
      <w:r w:rsidRPr="008E3DA7">
        <w:rPr>
          <w:sz w:val="28"/>
          <w:szCs w:val="28"/>
          <w:lang w:val="ru-MO"/>
        </w:rPr>
        <w:t xml:space="preserve">Доходы ГП </w:t>
      </w:r>
      <w:r w:rsidRPr="008E3DA7">
        <w:rPr>
          <w:bCs/>
          <w:iCs/>
          <w:sz w:val="28"/>
          <w:szCs w:val="28"/>
          <w:lang w:val="ru-MO"/>
        </w:rPr>
        <w:t xml:space="preserve">„ASD” </w:t>
      </w:r>
      <w:r w:rsidRPr="008E3DA7">
        <w:rPr>
          <w:sz w:val="28"/>
          <w:szCs w:val="28"/>
          <w:lang w:val="ru-MO"/>
        </w:rPr>
        <w:t xml:space="preserve">за 2013 год </w:t>
      </w:r>
      <w:r w:rsidRPr="008E3DA7">
        <w:rPr>
          <w:bCs/>
          <w:iCs/>
          <w:sz w:val="28"/>
          <w:szCs w:val="28"/>
          <w:lang w:val="ru-MO"/>
        </w:rPr>
        <w:t>составили</w:t>
      </w:r>
      <w:r w:rsidRPr="008E3DA7">
        <w:rPr>
          <w:sz w:val="28"/>
          <w:szCs w:val="28"/>
          <w:lang w:val="ru-MO"/>
        </w:rPr>
        <w:t xml:space="preserve"> </w:t>
      </w:r>
      <w:r w:rsidRPr="008E3DA7">
        <w:rPr>
          <w:b/>
          <w:sz w:val="28"/>
          <w:szCs w:val="28"/>
          <w:lang w:val="ru-MO"/>
        </w:rPr>
        <w:t>38,3 млн. леев</w:t>
      </w:r>
      <w:r w:rsidRPr="008E3DA7">
        <w:rPr>
          <w:sz w:val="28"/>
          <w:szCs w:val="28"/>
          <w:lang w:val="ru-MO"/>
        </w:rPr>
        <w:t xml:space="preserve">, </w:t>
      </w:r>
      <w:r>
        <w:rPr>
          <w:sz w:val="28"/>
          <w:szCs w:val="28"/>
          <w:lang w:val="ru-MO"/>
        </w:rPr>
        <w:t>увеличившись</w:t>
      </w:r>
      <w:r w:rsidRPr="008E3DA7">
        <w:rPr>
          <w:sz w:val="28"/>
          <w:szCs w:val="28"/>
          <w:lang w:val="ru-MO"/>
        </w:rPr>
        <w:t xml:space="preserve"> по сравнению с 2012 годом на </w:t>
      </w:r>
      <w:r w:rsidRPr="008E3DA7">
        <w:rPr>
          <w:b/>
          <w:sz w:val="28"/>
          <w:szCs w:val="28"/>
          <w:lang w:val="ru-MO"/>
        </w:rPr>
        <w:t>2,1 млн. леев</w:t>
      </w:r>
      <w:r w:rsidRPr="008E3DA7">
        <w:rPr>
          <w:sz w:val="28"/>
          <w:szCs w:val="28"/>
          <w:lang w:val="ru-MO"/>
        </w:rPr>
        <w:t xml:space="preserve"> (5,4%) и на </w:t>
      </w:r>
      <w:r w:rsidRPr="008E3DA7">
        <w:rPr>
          <w:b/>
          <w:sz w:val="28"/>
          <w:szCs w:val="28"/>
          <w:lang w:val="ru-MO"/>
        </w:rPr>
        <w:t>10,7 млн. леев</w:t>
      </w:r>
      <w:r w:rsidRPr="008E3DA7">
        <w:rPr>
          <w:sz w:val="28"/>
          <w:szCs w:val="28"/>
          <w:lang w:val="ru-MO"/>
        </w:rPr>
        <w:t xml:space="preserve"> (27,9%) по сравнению с 2011 годом. Это</w:t>
      </w:r>
      <w:r>
        <w:rPr>
          <w:sz w:val="28"/>
          <w:szCs w:val="28"/>
          <w:lang w:val="ru-MO"/>
        </w:rPr>
        <w:t>т рост</w:t>
      </w:r>
      <w:r w:rsidRPr="008E3DA7">
        <w:rPr>
          <w:sz w:val="28"/>
          <w:szCs w:val="28"/>
          <w:lang w:val="ru-MO"/>
        </w:rPr>
        <w:t xml:space="preserve"> был обусловлен годовыми ассигнованиями, предусмотренными в государственном бюджете и </w:t>
      </w:r>
      <w:r>
        <w:rPr>
          <w:sz w:val="28"/>
          <w:szCs w:val="28"/>
          <w:lang w:val="ru-MO"/>
        </w:rPr>
        <w:t xml:space="preserve">в </w:t>
      </w:r>
      <w:r w:rsidRPr="008E3DA7">
        <w:rPr>
          <w:sz w:val="28"/>
          <w:szCs w:val="28"/>
          <w:lang w:val="ru-MO"/>
        </w:rPr>
        <w:t>Программ</w:t>
      </w:r>
      <w:r>
        <w:rPr>
          <w:sz w:val="28"/>
          <w:szCs w:val="28"/>
          <w:lang w:val="ru-MO"/>
        </w:rPr>
        <w:t>ах</w:t>
      </w:r>
      <w:r w:rsidRPr="008E3DA7">
        <w:rPr>
          <w:sz w:val="28"/>
          <w:szCs w:val="28"/>
          <w:lang w:val="ru-MO"/>
        </w:rPr>
        <w:t xml:space="preserve"> распределения</w:t>
      </w:r>
      <w:r>
        <w:rPr>
          <w:sz w:val="28"/>
          <w:szCs w:val="28"/>
          <w:lang w:val="ru-MO"/>
        </w:rPr>
        <w:t xml:space="preserve"> средств</w:t>
      </w:r>
      <w:r w:rsidRPr="008E3DA7">
        <w:rPr>
          <w:sz w:val="28"/>
          <w:szCs w:val="28"/>
          <w:lang w:val="ru-MO"/>
        </w:rPr>
        <w:t xml:space="preserve"> дорожного фонда. Большая часть доходов </w:t>
      </w:r>
      <w:r>
        <w:rPr>
          <w:sz w:val="28"/>
          <w:szCs w:val="28"/>
          <w:lang w:val="ru-MO"/>
        </w:rPr>
        <w:t xml:space="preserve">была </w:t>
      </w:r>
      <w:r w:rsidRPr="008E3DA7">
        <w:rPr>
          <w:sz w:val="28"/>
          <w:szCs w:val="28"/>
          <w:lang w:val="ru-MO"/>
        </w:rPr>
        <w:t>получен</w:t>
      </w:r>
      <w:r>
        <w:rPr>
          <w:sz w:val="28"/>
          <w:szCs w:val="28"/>
          <w:lang w:val="ru-MO"/>
        </w:rPr>
        <w:t>а</w:t>
      </w:r>
      <w:r w:rsidRPr="008E3DA7">
        <w:rPr>
          <w:sz w:val="28"/>
          <w:szCs w:val="28"/>
          <w:lang w:val="ru-MO"/>
        </w:rPr>
        <w:t xml:space="preserve"> предприятием из дорожного фонда, в том числе </w:t>
      </w:r>
      <w:r w:rsidRPr="008E3DA7">
        <w:rPr>
          <w:b/>
          <w:sz w:val="28"/>
          <w:szCs w:val="28"/>
          <w:lang w:val="ru-MO"/>
        </w:rPr>
        <w:t>82,0%</w:t>
      </w:r>
      <w:r w:rsidRPr="008E3DA7">
        <w:rPr>
          <w:sz w:val="28"/>
          <w:szCs w:val="28"/>
          <w:lang w:val="ru-MO"/>
        </w:rPr>
        <w:t xml:space="preserve"> </w:t>
      </w:r>
      <w:r w:rsidRPr="008E3DA7">
        <w:rPr>
          <w:b/>
          <w:sz w:val="28"/>
          <w:szCs w:val="28"/>
          <w:lang w:val="ru-MO"/>
        </w:rPr>
        <w:t>(31,4 млн. леев)</w:t>
      </w:r>
      <w:r w:rsidRPr="008E3DA7">
        <w:rPr>
          <w:sz w:val="28"/>
          <w:szCs w:val="28"/>
          <w:lang w:val="ru-MO"/>
        </w:rPr>
        <w:t xml:space="preserve"> для администрирования дорог и выполнения функций бенефициара работ по их </w:t>
      </w:r>
      <w:r>
        <w:rPr>
          <w:sz w:val="28"/>
          <w:szCs w:val="28"/>
        </w:rPr>
        <w:t>содержа</w:t>
      </w:r>
      <w:r w:rsidRPr="008E3DA7">
        <w:rPr>
          <w:sz w:val="28"/>
          <w:szCs w:val="28"/>
        </w:rPr>
        <w:t>нию</w:t>
      </w:r>
      <w:r w:rsidRPr="008E3DA7">
        <w:rPr>
          <w:sz w:val="28"/>
          <w:szCs w:val="28"/>
          <w:lang w:val="ru-MO"/>
        </w:rPr>
        <w:t xml:space="preserve"> и ремонту, а остальные </w:t>
      </w:r>
      <w:r w:rsidRPr="008E3DA7">
        <w:rPr>
          <w:b/>
          <w:sz w:val="28"/>
          <w:szCs w:val="28"/>
          <w:lang w:val="ru-MO"/>
        </w:rPr>
        <w:t>18,0% (6,9 млн. леев)</w:t>
      </w:r>
      <w:r w:rsidRPr="008E3DA7">
        <w:rPr>
          <w:sz w:val="28"/>
          <w:szCs w:val="28"/>
          <w:lang w:val="ru-MO"/>
        </w:rPr>
        <w:t xml:space="preserve"> - от оказания проектных, информационных и лабораторных услуг. Ситуация о структуре доходов, накопленных за 2012-2013 годы, представлена в </w:t>
      </w:r>
      <w:r>
        <w:rPr>
          <w:b/>
          <w:sz w:val="28"/>
          <w:szCs w:val="28"/>
          <w:lang w:val="ru-MO"/>
        </w:rPr>
        <w:t>п</w:t>
      </w:r>
      <w:r w:rsidRPr="008E3DA7">
        <w:rPr>
          <w:b/>
          <w:sz w:val="28"/>
          <w:szCs w:val="28"/>
          <w:lang w:val="ru-MO"/>
        </w:rPr>
        <w:t>риложении №11 к настоящему Отчету</w:t>
      </w:r>
      <w:r w:rsidRPr="008E3DA7">
        <w:rPr>
          <w:sz w:val="28"/>
          <w:szCs w:val="28"/>
          <w:lang w:val="ro-RO" w:eastAsia="ru-RU"/>
        </w:rPr>
        <w:t>.</w:t>
      </w:r>
    </w:p>
    <w:p w:rsidR="00B90AFF" w:rsidRPr="008E3DA7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o-RO" w:eastAsia="ru-RU"/>
        </w:rPr>
      </w:pPr>
      <w:r w:rsidRPr="00E0394B">
        <w:rPr>
          <w:rFonts w:ascii="Times New Roman" w:hAnsi="Times New Roman" w:cs="Times New Roman"/>
          <w:sz w:val="28"/>
          <w:szCs w:val="28"/>
          <w:lang w:val="ru-MO"/>
        </w:rPr>
        <w:t xml:space="preserve">За отчетный год ГП „ASD” в качестве бенефициара 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получило 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>доход</w:t>
      </w:r>
      <w:r>
        <w:rPr>
          <w:rFonts w:ascii="Times New Roman" w:hAnsi="Times New Roman" w:cs="Times New Roman"/>
          <w:sz w:val="28"/>
          <w:szCs w:val="28"/>
          <w:lang w:val="ru-MO"/>
        </w:rPr>
        <w:t>ов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MO"/>
        </w:rPr>
        <w:t>в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 xml:space="preserve"> сумм</w:t>
      </w:r>
      <w:r>
        <w:rPr>
          <w:rFonts w:ascii="Times New Roman" w:hAnsi="Times New Roman" w:cs="Times New Roman"/>
          <w:sz w:val="28"/>
          <w:szCs w:val="28"/>
          <w:lang w:val="ru-MO"/>
        </w:rPr>
        <w:t>е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E0394B">
        <w:rPr>
          <w:rFonts w:ascii="Times New Roman" w:hAnsi="Times New Roman" w:cs="Times New Roman"/>
          <w:b/>
          <w:sz w:val="28"/>
          <w:szCs w:val="28"/>
          <w:lang w:val="ru-MO"/>
        </w:rPr>
        <w:t>20,0 млн. леев</w:t>
      </w:r>
      <w:r>
        <w:rPr>
          <w:rFonts w:ascii="Times New Roman" w:hAnsi="Times New Roman" w:cs="Times New Roman"/>
          <w:b/>
          <w:sz w:val="28"/>
          <w:szCs w:val="28"/>
          <w:lang w:val="ru-MO"/>
        </w:rPr>
        <w:t>,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 xml:space="preserve"> или 2,41% и, соответственно, 1,41% от с</w:t>
      </w:r>
      <w:r>
        <w:rPr>
          <w:rFonts w:ascii="Times New Roman" w:hAnsi="Times New Roman" w:cs="Times New Roman"/>
          <w:sz w:val="28"/>
          <w:szCs w:val="28"/>
          <w:lang w:val="ru-MO"/>
        </w:rPr>
        <w:t>тоимости вы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>полненн</w:t>
      </w:r>
      <w:r>
        <w:rPr>
          <w:rFonts w:ascii="Times New Roman" w:hAnsi="Times New Roman" w:cs="Times New Roman"/>
          <w:sz w:val="28"/>
          <w:szCs w:val="28"/>
          <w:lang w:val="ru-MO"/>
        </w:rPr>
        <w:t>ых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 xml:space="preserve"> работ по </w:t>
      </w:r>
      <w:r w:rsidRPr="00B90AFF">
        <w:rPr>
          <w:rFonts w:ascii="Times New Roman" w:eastAsia="Times New Roman" w:hAnsi="Times New Roman"/>
          <w:sz w:val="28"/>
          <w:szCs w:val="28"/>
          <w:lang w:val="ru-RU"/>
        </w:rPr>
        <w:t>содержанию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 xml:space="preserve"> и ремонту дорог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общего пользования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>, без актуализации Нормативов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о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 xml:space="preserve"> необходимо</w:t>
      </w:r>
      <w:r>
        <w:rPr>
          <w:rFonts w:ascii="Times New Roman" w:hAnsi="Times New Roman" w:cs="Times New Roman"/>
          <w:sz w:val="28"/>
          <w:szCs w:val="28"/>
          <w:lang w:val="ru-MO"/>
        </w:rPr>
        <w:t>м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 xml:space="preserve"> объем</w:t>
      </w:r>
      <w:r>
        <w:rPr>
          <w:rFonts w:ascii="Times New Roman" w:hAnsi="Times New Roman" w:cs="Times New Roman"/>
          <w:sz w:val="28"/>
          <w:szCs w:val="28"/>
          <w:lang w:val="ru-MO"/>
        </w:rPr>
        <w:t>е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работ 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 xml:space="preserve">и финансовых </w:t>
      </w:r>
      <w:r w:rsidRPr="007130A2">
        <w:rPr>
          <w:rFonts w:ascii="Times New Roman" w:hAnsi="Times New Roman" w:cs="Times New Roman"/>
          <w:color w:val="000000"/>
          <w:sz w:val="28"/>
          <w:szCs w:val="28"/>
          <w:lang w:val="ru-MO"/>
        </w:rPr>
        <w:t>расход</w:t>
      </w:r>
      <w:r>
        <w:rPr>
          <w:rFonts w:ascii="Times New Roman" w:hAnsi="Times New Roman" w:cs="Times New Roman"/>
          <w:color w:val="000000"/>
          <w:sz w:val="28"/>
          <w:szCs w:val="28"/>
          <w:lang w:val="ru-MO"/>
        </w:rPr>
        <w:t>ов</w:t>
      </w:r>
      <w:r w:rsidRPr="00E0394B">
        <w:rPr>
          <w:rFonts w:ascii="Times New Roman" w:hAnsi="Times New Roman" w:cs="Times New Roman"/>
          <w:bCs/>
          <w:sz w:val="28"/>
          <w:szCs w:val="28"/>
          <w:lang w:val="ru-MO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ru-MO"/>
        </w:rPr>
        <w:t xml:space="preserve">для 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>управлени</w:t>
      </w:r>
      <w:r>
        <w:rPr>
          <w:rFonts w:ascii="Times New Roman" w:hAnsi="Times New Roman" w:cs="Times New Roman"/>
          <w:sz w:val="28"/>
          <w:szCs w:val="28"/>
          <w:lang w:val="ru-MO"/>
        </w:rPr>
        <w:t>я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 xml:space="preserve"> дорогами обще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го пользования 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ru-MO"/>
        </w:rPr>
        <w:t>ис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>полнени</w:t>
      </w:r>
      <w:r>
        <w:rPr>
          <w:rFonts w:ascii="Times New Roman" w:hAnsi="Times New Roman" w:cs="Times New Roman"/>
          <w:sz w:val="28"/>
          <w:szCs w:val="28"/>
          <w:lang w:val="ru-MO"/>
        </w:rPr>
        <w:t>я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 xml:space="preserve"> функций бенефициара ГП </w:t>
      </w:r>
      <w:r w:rsidRPr="00E0394B">
        <w:rPr>
          <w:rFonts w:ascii="Times New Roman" w:hAnsi="Times New Roman" w:cs="Times New Roman"/>
          <w:bCs/>
          <w:iCs/>
          <w:sz w:val="28"/>
          <w:szCs w:val="28"/>
          <w:lang w:val="ru-MO"/>
        </w:rPr>
        <w:t>„ASD”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 xml:space="preserve">, в том числе по объектам, финансируемым 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lastRenderedPageBreak/>
        <w:t xml:space="preserve">за счет внешних источников, используя нормы, 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которые 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 xml:space="preserve">не 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были 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>опубликован</w:t>
      </w:r>
      <w:r>
        <w:rPr>
          <w:rFonts w:ascii="Times New Roman" w:hAnsi="Times New Roman" w:cs="Times New Roman"/>
          <w:sz w:val="28"/>
          <w:szCs w:val="28"/>
          <w:lang w:val="ru-MO"/>
        </w:rPr>
        <w:t>ы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 xml:space="preserve"> и не зарегистрирован</w:t>
      </w:r>
      <w:r>
        <w:rPr>
          <w:rFonts w:ascii="Times New Roman" w:hAnsi="Times New Roman" w:cs="Times New Roman"/>
          <w:sz w:val="28"/>
          <w:szCs w:val="28"/>
          <w:lang w:val="ru-MO"/>
        </w:rPr>
        <w:t>ы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 xml:space="preserve"> в Государственном регистре ведом</w:t>
      </w:r>
      <w:r>
        <w:rPr>
          <w:rFonts w:ascii="Times New Roman" w:hAnsi="Times New Roman" w:cs="Times New Roman"/>
          <w:sz w:val="28"/>
          <w:szCs w:val="28"/>
          <w:lang w:val="ru-MO"/>
        </w:rPr>
        <w:t>ственных нормативных документов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MO"/>
        </w:rPr>
        <w:t>в соответствии с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 xml:space="preserve"> законодательным</w:t>
      </w:r>
      <w:r>
        <w:rPr>
          <w:rFonts w:ascii="Times New Roman" w:hAnsi="Times New Roman" w:cs="Times New Roman"/>
          <w:sz w:val="28"/>
          <w:szCs w:val="28"/>
          <w:lang w:val="ru-MO"/>
        </w:rPr>
        <w:t>и</w:t>
      </w:r>
      <w:r w:rsidRPr="00E0394B">
        <w:rPr>
          <w:rFonts w:ascii="Times New Roman" w:hAnsi="Times New Roman" w:cs="Times New Roman"/>
          <w:sz w:val="28"/>
          <w:szCs w:val="28"/>
          <w:lang w:val="ru-MO"/>
        </w:rPr>
        <w:t xml:space="preserve"> положениями</w:t>
      </w:r>
      <w:r w:rsidRPr="00E0394B">
        <w:rPr>
          <w:rStyle w:val="FootnoteReference"/>
          <w:rFonts w:ascii="Times New Roman" w:hAnsi="Times New Roman" w:cs="Times New Roman"/>
          <w:bCs/>
          <w:sz w:val="28"/>
          <w:szCs w:val="28"/>
          <w:lang w:val="ro-RO"/>
        </w:rPr>
        <w:footnoteReference w:id="78"/>
      </w:r>
      <w:r w:rsidRPr="00E0394B">
        <w:rPr>
          <w:rFonts w:ascii="Times New Roman" w:hAnsi="Times New Roman" w:cs="Times New Roman"/>
          <w:sz w:val="28"/>
          <w:szCs w:val="28"/>
          <w:lang w:val="ro-RO"/>
        </w:rPr>
        <w:t xml:space="preserve">.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Вместе с тем проверка аудитом выборки из </w:t>
      </w:r>
      <w:r w:rsidRPr="00E0394B">
        <w:rPr>
          <w:rFonts w:ascii="Times New Roman" w:hAnsi="Times New Roman" w:cs="Times New Roman"/>
          <w:b/>
          <w:sz w:val="28"/>
          <w:szCs w:val="28"/>
          <w:lang w:val="ro-RO"/>
        </w:rPr>
        <w:t xml:space="preserve">22 </w:t>
      </w:r>
      <w:r w:rsidRPr="00B90AFF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сделок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показывает, что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в течение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>2013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 года со стороны ГП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„ASD”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в качестве бенефициара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вопреки нормативным положениям</w:t>
      </w:r>
      <w:r w:rsidRPr="008E3DA7">
        <w:rPr>
          <w:rStyle w:val="FootnoteReference"/>
          <w:rFonts w:ascii="Times New Roman" w:hAnsi="Times New Roman" w:cs="Times New Roman"/>
          <w:sz w:val="28"/>
          <w:szCs w:val="28"/>
          <w:lang w:val="ro-RO"/>
        </w:rPr>
        <w:footnoteReference w:id="79"/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 не был применен коэффициент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1,41%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при выполнении работ по строительству и ремонту дорожного покрытия дорог общего пользования на сумму </w:t>
      </w:r>
      <w:r w:rsidRPr="008E3DA7">
        <w:rPr>
          <w:rFonts w:ascii="Times New Roman" w:hAnsi="Times New Roman" w:cs="Times New Roman"/>
          <w:b/>
          <w:sz w:val="28"/>
          <w:szCs w:val="28"/>
          <w:lang w:val="ro-RO"/>
        </w:rPr>
        <w:t xml:space="preserve">207,0 </w:t>
      </w:r>
      <w:r w:rsidRPr="00B90AFF">
        <w:rPr>
          <w:rFonts w:ascii="Times New Roman" w:hAnsi="Times New Roman" w:cs="Times New Roman"/>
          <w:b/>
          <w:sz w:val="28"/>
          <w:szCs w:val="28"/>
          <w:lang w:val="ru-RU"/>
        </w:rPr>
        <w:t>млн. леев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а был применен коэффициент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2,41%,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классифицируя их как работы по </w:t>
      </w:r>
      <w:r w:rsidRPr="00B90AFF">
        <w:rPr>
          <w:rFonts w:ascii="Times New Roman" w:eastAsia="Times New Roman" w:hAnsi="Times New Roman"/>
          <w:sz w:val="28"/>
          <w:szCs w:val="28"/>
          <w:lang w:val="ru-RU"/>
        </w:rPr>
        <w:t>содержанию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 и текущему ремонту, в результате чего были необоснованно получены доходы на сумму </w:t>
      </w:r>
      <w:r w:rsidRPr="008E3D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o-RO" w:eastAsia="ru-RU"/>
        </w:rPr>
        <w:t xml:space="preserve">2,0 </w:t>
      </w:r>
      <w:r w:rsidRPr="00B90A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млн. леев</w:t>
      </w:r>
      <w:r w:rsidRPr="008E3DA7">
        <w:rPr>
          <w:rFonts w:ascii="Times New Roman" w:eastAsia="Times New Roman" w:hAnsi="Times New Roman" w:cs="Times New Roman"/>
          <w:color w:val="000000"/>
          <w:sz w:val="28"/>
          <w:szCs w:val="28"/>
          <w:lang w:val="ro-RO" w:eastAsia="ru-RU"/>
        </w:rPr>
        <w:t>.</w:t>
      </w:r>
    </w:p>
    <w:p w:rsidR="00B90AFF" w:rsidRPr="001C2DB1" w:rsidRDefault="00B90AFF" w:rsidP="00BB5E89">
      <w:pPr>
        <w:pStyle w:val="ListParagraph"/>
        <w:numPr>
          <w:ilvl w:val="0"/>
          <w:numId w:val="37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MO" w:eastAsia="ru-RU"/>
        </w:rPr>
      </w:pPr>
      <w:r w:rsidRPr="001C2DB1">
        <w:rPr>
          <w:rFonts w:ascii="Times New Roman" w:hAnsi="Times New Roman"/>
          <w:sz w:val="28"/>
          <w:szCs w:val="28"/>
          <w:lang w:val="ru-MO"/>
        </w:rPr>
        <w:t xml:space="preserve">Затраты и расходы за 2013 год составили </w:t>
      </w:r>
      <w:r w:rsidRPr="001C2DB1">
        <w:rPr>
          <w:rFonts w:ascii="Times New Roman" w:hAnsi="Times New Roman"/>
          <w:b/>
          <w:sz w:val="28"/>
          <w:szCs w:val="28"/>
          <w:lang w:val="ru-MO"/>
        </w:rPr>
        <w:t>36,7 млн. леев</w:t>
      </w:r>
      <w:r w:rsidRPr="001C2DB1">
        <w:rPr>
          <w:rFonts w:ascii="Times New Roman" w:hAnsi="Times New Roman"/>
          <w:sz w:val="28"/>
          <w:szCs w:val="28"/>
          <w:lang w:val="ru-MO"/>
        </w:rPr>
        <w:t xml:space="preserve"> (без стоимости продажи товаров, предназначенных для </w:t>
      </w:r>
      <w:r>
        <w:rPr>
          <w:rFonts w:ascii="Times New Roman" w:eastAsia="Times New Roman" w:hAnsi="Times New Roman"/>
          <w:sz w:val="28"/>
          <w:szCs w:val="28"/>
        </w:rPr>
        <w:t>содержания</w:t>
      </w:r>
      <w:r>
        <w:rPr>
          <w:rFonts w:ascii="Times New Roman" w:hAnsi="Times New Roman"/>
          <w:sz w:val="28"/>
          <w:szCs w:val="28"/>
          <w:lang w:val="ru-MO"/>
        </w:rPr>
        <w:t xml:space="preserve"> дорог)</w:t>
      </w:r>
      <w:r w:rsidRPr="001C2DB1">
        <w:rPr>
          <w:rFonts w:ascii="Times New Roman" w:hAnsi="Times New Roman"/>
          <w:sz w:val="28"/>
          <w:szCs w:val="28"/>
          <w:lang w:val="ru-MO"/>
        </w:rPr>
        <w:t xml:space="preserve"> и увеличились на </w:t>
      </w:r>
      <w:r w:rsidRPr="001C2DB1">
        <w:rPr>
          <w:rFonts w:ascii="Times New Roman" w:hAnsi="Times New Roman"/>
          <w:b/>
          <w:sz w:val="28"/>
          <w:szCs w:val="28"/>
          <w:lang w:val="ru-MO"/>
        </w:rPr>
        <w:t>2,2 млн. леев</w:t>
      </w:r>
      <w:r w:rsidRPr="001C2DB1">
        <w:rPr>
          <w:rFonts w:ascii="Times New Roman" w:hAnsi="Times New Roman"/>
          <w:sz w:val="28"/>
          <w:szCs w:val="28"/>
          <w:lang w:val="ru-MO"/>
        </w:rPr>
        <w:t xml:space="preserve"> по сравнению с предыдущим годом, что было обусловлено тенденцией роста доходов, полученных из бюджетных средств. За аудируемый период наметился рост общих и административных расходов на </w:t>
      </w:r>
      <w:r w:rsidRPr="001C2DB1">
        <w:rPr>
          <w:rFonts w:ascii="Times New Roman" w:hAnsi="Times New Roman"/>
          <w:b/>
          <w:sz w:val="28"/>
          <w:szCs w:val="28"/>
          <w:lang w:val="ru-MO"/>
        </w:rPr>
        <w:t>7,1 млн. леев (25,5%</w:t>
      </w:r>
      <w:r>
        <w:rPr>
          <w:rFonts w:ascii="Times New Roman" w:hAnsi="Times New Roman"/>
          <w:b/>
          <w:sz w:val="28"/>
          <w:szCs w:val="28"/>
          <w:lang w:val="ru-MO"/>
        </w:rPr>
        <w:t xml:space="preserve">) </w:t>
      </w:r>
      <w:r w:rsidRPr="001C2DB1">
        <w:rPr>
          <w:rFonts w:ascii="Times New Roman" w:hAnsi="Times New Roman"/>
          <w:sz w:val="28"/>
          <w:szCs w:val="28"/>
          <w:lang w:val="ru-MO"/>
        </w:rPr>
        <w:t xml:space="preserve">по сравнению с предыдущим годом, </w:t>
      </w:r>
      <w:r>
        <w:rPr>
          <w:rFonts w:ascii="Times New Roman" w:hAnsi="Times New Roman"/>
          <w:sz w:val="28"/>
          <w:szCs w:val="28"/>
          <w:lang w:val="ru-MO"/>
        </w:rPr>
        <w:t xml:space="preserve">которые по состоянию </w:t>
      </w:r>
      <w:r w:rsidRPr="001C2DB1">
        <w:rPr>
          <w:rFonts w:ascii="Times New Roman" w:hAnsi="Times New Roman"/>
          <w:sz w:val="28"/>
          <w:szCs w:val="28"/>
          <w:lang w:val="ru-MO"/>
        </w:rPr>
        <w:t>на 31.12.2013 состав</w:t>
      </w:r>
      <w:r>
        <w:rPr>
          <w:rFonts w:ascii="Times New Roman" w:hAnsi="Times New Roman"/>
          <w:sz w:val="28"/>
          <w:szCs w:val="28"/>
          <w:lang w:val="ru-MO"/>
        </w:rPr>
        <w:t>и</w:t>
      </w:r>
      <w:r w:rsidRPr="001C2DB1">
        <w:rPr>
          <w:rFonts w:ascii="Times New Roman" w:hAnsi="Times New Roman"/>
          <w:sz w:val="28"/>
          <w:szCs w:val="28"/>
          <w:lang w:val="ru-MO"/>
        </w:rPr>
        <w:t xml:space="preserve">ли </w:t>
      </w:r>
      <w:r w:rsidRPr="001C2DB1">
        <w:rPr>
          <w:rFonts w:ascii="Times New Roman" w:hAnsi="Times New Roman"/>
          <w:b/>
          <w:sz w:val="28"/>
          <w:szCs w:val="28"/>
          <w:lang w:val="ru-MO"/>
        </w:rPr>
        <w:t>34,9 млн. леев</w:t>
      </w:r>
      <w:r w:rsidRPr="001C2DB1">
        <w:rPr>
          <w:rFonts w:ascii="Times New Roman" w:hAnsi="Times New Roman"/>
          <w:sz w:val="28"/>
          <w:szCs w:val="28"/>
          <w:lang w:val="ru-MO"/>
        </w:rPr>
        <w:t>, в частности</w:t>
      </w:r>
      <w:r>
        <w:rPr>
          <w:rFonts w:ascii="Times New Roman" w:hAnsi="Times New Roman"/>
          <w:sz w:val="28"/>
          <w:szCs w:val="28"/>
          <w:lang w:val="ru-MO"/>
        </w:rPr>
        <w:t>,</w:t>
      </w:r>
      <w:r w:rsidRPr="001C2DB1">
        <w:rPr>
          <w:rFonts w:ascii="Times New Roman" w:hAnsi="Times New Roman"/>
          <w:sz w:val="28"/>
          <w:szCs w:val="28"/>
          <w:lang w:val="ru-MO"/>
        </w:rPr>
        <w:t xml:space="preserve"> расход</w:t>
      </w:r>
      <w:r>
        <w:rPr>
          <w:rFonts w:ascii="Times New Roman" w:hAnsi="Times New Roman"/>
          <w:sz w:val="28"/>
          <w:szCs w:val="28"/>
          <w:lang w:val="ru-MO"/>
        </w:rPr>
        <w:t>ы</w:t>
      </w:r>
      <w:r w:rsidRPr="001C2DB1">
        <w:rPr>
          <w:rFonts w:ascii="Times New Roman" w:hAnsi="Times New Roman"/>
          <w:sz w:val="28"/>
          <w:szCs w:val="28"/>
          <w:lang w:val="ru-MO"/>
        </w:rPr>
        <w:t xml:space="preserve"> на содержание административного и руководящего персонала. </w:t>
      </w:r>
    </w:p>
    <w:p w:rsidR="00B90AFF" w:rsidRPr="008E3DA7" w:rsidRDefault="00B90AFF" w:rsidP="00BB5E89">
      <w:pPr>
        <w:pStyle w:val="ListParagraph"/>
        <w:numPr>
          <w:ilvl w:val="0"/>
          <w:numId w:val="37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o-RO" w:eastAsia="ru-RU"/>
        </w:rPr>
      </w:pPr>
      <w:r>
        <w:rPr>
          <w:rFonts w:ascii="Times New Roman" w:hAnsi="Times New Roman"/>
          <w:sz w:val="28"/>
          <w:szCs w:val="28"/>
        </w:rPr>
        <w:t xml:space="preserve">Не соблюдая </w:t>
      </w:r>
      <w:r w:rsidRPr="00501A3D">
        <w:rPr>
          <w:rFonts w:ascii="Times New Roman" w:hAnsi="Times New Roman"/>
          <w:bCs/>
          <w:sz w:val="28"/>
          <w:szCs w:val="28"/>
        </w:rPr>
        <w:t>положения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2DB1">
        <w:rPr>
          <w:rFonts w:ascii="Times New Roman" w:hAnsi="Times New Roman"/>
          <w:sz w:val="28"/>
          <w:szCs w:val="28"/>
          <w:lang w:val="ru-MO"/>
        </w:rPr>
        <w:t>ст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.210 </w:t>
      </w:r>
      <w:r>
        <w:rPr>
          <w:rFonts w:ascii="Times New Roman" w:hAnsi="Times New Roman"/>
          <w:sz w:val="28"/>
          <w:szCs w:val="28"/>
        </w:rPr>
        <w:t xml:space="preserve">Гражданского кодекса №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1107-XV </w:t>
      </w:r>
      <w:r>
        <w:rPr>
          <w:rFonts w:ascii="Times New Roman" w:hAnsi="Times New Roman"/>
          <w:sz w:val="28"/>
          <w:szCs w:val="28"/>
        </w:rPr>
        <w:t>от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6.06.2002</w:t>
      </w:r>
      <w:r w:rsidRPr="008E3DA7">
        <w:rPr>
          <w:rStyle w:val="FootnoteReference"/>
          <w:rFonts w:ascii="Times New Roman" w:hAnsi="Times New Roman"/>
          <w:sz w:val="28"/>
          <w:szCs w:val="28"/>
          <w:lang w:val="ro-RO"/>
        </w:rPr>
        <w:footnoteReference w:id="80"/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субъект в течение </w:t>
      </w:r>
      <w:r w:rsidRPr="008E3DA7">
        <w:rPr>
          <w:rFonts w:ascii="Times New Roman" w:hAnsi="Times New Roman"/>
          <w:sz w:val="28"/>
          <w:szCs w:val="28"/>
          <w:lang w:val="ro-RO"/>
        </w:rPr>
        <w:t>2013</w:t>
      </w:r>
      <w:r>
        <w:rPr>
          <w:rFonts w:ascii="Times New Roman" w:hAnsi="Times New Roman"/>
          <w:sz w:val="28"/>
          <w:szCs w:val="28"/>
        </w:rPr>
        <w:t xml:space="preserve"> года закупил товары и услуги на общую сумму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1148,2 </w:t>
      </w:r>
      <w:r>
        <w:rPr>
          <w:rFonts w:ascii="Times New Roman" w:hAnsi="Times New Roman"/>
          <w:b/>
          <w:sz w:val="28"/>
          <w:szCs w:val="28"/>
        </w:rPr>
        <w:t>тыс. леев,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>без заключения в письменном виде юридических документов</w:t>
      </w:r>
      <w:r w:rsidRPr="008E3DA7">
        <w:rPr>
          <w:rFonts w:ascii="Times New Roman" w:hAnsi="Times New Roman"/>
          <w:sz w:val="28"/>
          <w:szCs w:val="28"/>
          <w:lang w:val="ro-RO"/>
        </w:rPr>
        <w:t>,</w:t>
      </w:r>
      <w:r>
        <w:rPr>
          <w:rFonts w:ascii="Times New Roman" w:hAnsi="Times New Roman"/>
          <w:sz w:val="28"/>
          <w:szCs w:val="28"/>
        </w:rPr>
        <w:t xml:space="preserve"> стоимость которых превышает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1000 </w:t>
      </w:r>
      <w:r>
        <w:rPr>
          <w:rFonts w:ascii="Times New Roman" w:hAnsi="Times New Roman"/>
          <w:sz w:val="28"/>
          <w:szCs w:val="28"/>
        </w:rPr>
        <w:t>леев</w:t>
      </w:r>
      <w:r w:rsidRPr="008E3DA7">
        <w:rPr>
          <w:rFonts w:ascii="Times New Roman" w:hAnsi="Times New Roman"/>
          <w:sz w:val="28"/>
          <w:szCs w:val="28"/>
          <w:lang w:val="ro-RO"/>
        </w:rPr>
        <w:t>.</w:t>
      </w:r>
    </w:p>
    <w:p w:rsidR="00B90AFF" w:rsidRPr="008E3DA7" w:rsidRDefault="00B90AFF" w:rsidP="00BB5E89">
      <w:pPr>
        <w:pStyle w:val="ListParagraph"/>
        <w:numPr>
          <w:ilvl w:val="0"/>
          <w:numId w:val="37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o-RO" w:eastAsia="ru-RU"/>
        </w:rPr>
      </w:pP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>ГП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„ASD” </w:t>
      </w:r>
      <w:r>
        <w:rPr>
          <w:rFonts w:ascii="Times New Roman" w:hAnsi="Times New Roman"/>
          <w:sz w:val="28"/>
          <w:szCs w:val="28"/>
        </w:rPr>
        <w:t>заключило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2 </w:t>
      </w:r>
      <w:r>
        <w:rPr>
          <w:rFonts w:ascii="Times New Roman" w:hAnsi="Times New Roman"/>
          <w:sz w:val="28"/>
          <w:szCs w:val="28"/>
        </w:rPr>
        <w:t>договора с подрядчиком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согласно которым необоснованно было израсходовано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237,7 </w:t>
      </w:r>
      <w:r>
        <w:rPr>
          <w:rFonts w:ascii="Times New Roman" w:hAnsi="Times New Roman"/>
          <w:b/>
          <w:sz w:val="28"/>
          <w:szCs w:val="28"/>
        </w:rPr>
        <w:t>тыс. леев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>за выполнение работ по текущему ремонту и ремонту здания в селе Холеркань, находящегося в управлении МТДИ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которые были отнесены на </w:t>
      </w:r>
      <w:r w:rsidRPr="008E3DA7">
        <w:rPr>
          <w:rFonts w:ascii="Times New Roman" w:hAnsi="Times New Roman"/>
          <w:sz w:val="28"/>
          <w:szCs w:val="28"/>
          <w:lang w:val="ro-RO"/>
        </w:rPr>
        <w:t>„</w:t>
      </w:r>
      <w:r>
        <w:rPr>
          <w:rFonts w:ascii="Times New Roman" w:hAnsi="Times New Roman"/>
          <w:sz w:val="28"/>
          <w:szCs w:val="28"/>
        </w:rPr>
        <w:t>расходы, не связанные с предпринимательской деятельностью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”, </w:t>
      </w:r>
      <w:r>
        <w:rPr>
          <w:rFonts w:ascii="Times New Roman" w:hAnsi="Times New Roman"/>
          <w:sz w:val="28"/>
          <w:szCs w:val="28"/>
        </w:rPr>
        <w:t>игнорируя, однако, обслуживание собственных зданий.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Необходимо отметить, что база отдыха </w:t>
      </w:r>
      <w:r w:rsidRPr="008E3DA7">
        <w:rPr>
          <w:rFonts w:ascii="Times New Roman" w:hAnsi="Times New Roman"/>
          <w:sz w:val="28"/>
          <w:szCs w:val="28"/>
          <w:lang w:val="ro-RO"/>
        </w:rPr>
        <w:t>„</w:t>
      </w:r>
      <w:r>
        <w:rPr>
          <w:rFonts w:ascii="Times New Roman" w:hAnsi="Times New Roman"/>
          <w:sz w:val="28"/>
          <w:szCs w:val="28"/>
        </w:rPr>
        <w:t>Автомобилист</w:t>
      </w:r>
      <w:r w:rsidRPr="008E3DA7">
        <w:rPr>
          <w:rFonts w:ascii="Times New Roman" w:hAnsi="Times New Roman"/>
          <w:sz w:val="28"/>
          <w:szCs w:val="28"/>
          <w:lang w:val="ro-RO"/>
        </w:rPr>
        <w:t>”</w:t>
      </w:r>
      <w:r>
        <w:rPr>
          <w:rFonts w:ascii="Times New Roman" w:hAnsi="Times New Roman"/>
          <w:sz w:val="28"/>
          <w:szCs w:val="28"/>
        </w:rPr>
        <w:t>,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предназначенная для отдыха детей и взрослых в летний период, расположенная в г. Сергеевке, Украина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(11 </w:t>
      </w:r>
      <w:r>
        <w:rPr>
          <w:rFonts w:ascii="Times New Roman" w:hAnsi="Times New Roman"/>
          <w:sz w:val="28"/>
          <w:szCs w:val="28"/>
        </w:rPr>
        <w:t xml:space="preserve">объектов общей площадью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2153,3 </w:t>
      </w:r>
      <w:r>
        <w:rPr>
          <w:rFonts w:ascii="Times New Roman" w:hAnsi="Times New Roman"/>
          <w:sz w:val="28"/>
          <w:szCs w:val="28"/>
        </w:rPr>
        <w:t>м</w:t>
      </w:r>
      <w:r w:rsidRPr="008E3DA7">
        <w:rPr>
          <w:rFonts w:ascii="Times New Roman" w:hAnsi="Times New Roman"/>
          <w:sz w:val="28"/>
          <w:szCs w:val="28"/>
          <w:vertAlign w:val="superscript"/>
          <w:lang w:val="ro-RO"/>
        </w:rPr>
        <w:t>2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), </w:t>
      </w:r>
      <w:r>
        <w:rPr>
          <w:rFonts w:ascii="Times New Roman" w:hAnsi="Times New Roman"/>
          <w:sz w:val="28"/>
          <w:szCs w:val="28"/>
        </w:rPr>
        <w:t>была сдана в аренду за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27,1 </w:t>
      </w:r>
      <w:r>
        <w:rPr>
          <w:rFonts w:ascii="Times New Roman" w:hAnsi="Times New Roman"/>
          <w:b/>
          <w:sz w:val="28"/>
          <w:szCs w:val="28"/>
        </w:rPr>
        <w:t>тыс. леев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 </w:t>
      </w:r>
      <w:r w:rsidRPr="00111724">
        <w:rPr>
          <w:rFonts w:ascii="Times New Roman" w:hAnsi="Times New Roman"/>
          <w:sz w:val="28"/>
          <w:szCs w:val="28"/>
        </w:rPr>
        <w:t>ежегодно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уменьшив арендную плату на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63,3 </w:t>
      </w:r>
      <w:r>
        <w:rPr>
          <w:rFonts w:ascii="Times New Roman" w:hAnsi="Times New Roman"/>
          <w:b/>
          <w:sz w:val="28"/>
          <w:szCs w:val="28"/>
        </w:rPr>
        <w:t>тыс. леев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путем применения ряда коэффициентов, не соответствующих положениям Закона о государственном бюджете на </w:t>
      </w:r>
      <w:r w:rsidRPr="008E3DA7">
        <w:rPr>
          <w:rFonts w:ascii="Times New Roman" w:hAnsi="Times New Roman"/>
          <w:sz w:val="28"/>
          <w:szCs w:val="28"/>
          <w:lang w:val="ro-RO"/>
        </w:rPr>
        <w:t>2013</w:t>
      </w:r>
      <w:r>
        <w:rPr>
          <w:rFonts w:ascii="Times New Roman" w:hAnsi="Times New Roman"/>
          <w:sz w:val="28"/>
          <w:szCs w:val="28"/>
        </w:rPr>
        <w:t xml:space="preserve"> год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№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249 </w:t>
      </w:r>
      <w:r>
        <w:rPr>
          <w:rFonts w:ascii="Times New Roman" w:hAnsi="Times New Roman"/>
          <w:sz w:val="28"/>
          <w:szCs w:val="28"/>
        </w:rPr>
        <w:t>от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2.11.2012</w:t>
      </w:r>
      <w:r w:rsidRPr="008E3DA7">
        <w:rPr>
          <w:rStyle w:val="FootnoteReference"/>
          <w:rFonts w:ascii="Times New Roman" w:hAnsi="Times New Roman"/>
          <w:sz w:val="28"/>
          <w:szCs w:val="28"/>
          <w:lang w:val="ro-RO"/>
        </w:rPr>
        <w:footnoteReference w:id="81"/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. </w:t>
      </w:r>
      <w:r>
        <w:rPr>
          <w:rFonts w:ascii="Times New Roman" w:hAnsi="Times New Roman"/>
          <w:sz w:val="28"/>
          <w:szCs w:val="28"/>
        </w:rPr>
        <w:t>Впоследствии административный совет ГП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„ASD”</w:t>
      </w:r>
      <w:r>
        <w:rPr>
          <w:rFonts w:ascii="Times New Roman" w:hAnsi="Times New Roman"/>
          <w:sz w:val="28"/>
          <w:szCs w:val="28"/>
        </w:rPr>
        <w:t xml:space="preserve"> на основании решения от </w:t>
      </w:r>
      <w:r w:rsidRPr="008E3DA7">
        <w:rPr>
          <w:rFonts w:ascii="Times New Roman" w:hAnsi="Times New Roman"/>
          <w:sz w:val="28"/>
          <w:szCs w:val="28"/>
          <w:lang w:val="ro-RO"/>
        </w:rPr>
        <w:t>18.02.2013</w:t>
      </w:r>
      <w:r>
        <w:rPr>
          <w:rFonts w:ascii="Times New Roman" w:hAnsi="Times New Roman"/>
          <w:sz w:val="28"/>
          <w:szCs w:val="28"/>
        </w:rPr>
        <w:t xml:space="preserve"> обратился в МТДИ с заявлением о приватизации базы отдыха, ссылаясь на сложность ее содержания и невозможность осуществления капитальных вложений для ее ремонта и реконструкции.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</w:p>
    <w:p w:rsidR="00B90AFF" w:rsidRPr="008E3DA7" w:rsidRDefault="00B90AFF" w:rsidP="00BB5E89">
      <w:pPr>
        <w:pStyle w:val="ListParagraph"/>
        <w:numPr>
          <w:ilvl w:val="0"/>
          <w:numId w:val="37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o-RO" w:eastAsia="ru-RU"/>
        </w:rPr>
      </w:pPr>
      <w:r>
        <w:rPr>
          <w:rFonts w:ascii="Times New Roman" w:hAnsi="Times New Roman"/>
          <w:sz w:val="28"/>
          <w:szCs w:val="28"/>
        </w:rPr>
        <w:t>ГП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„ASD” </w:t>
      </w:r>
      <w:r>
        <w:rPr>
          <w:rFonts w:ascii="Times New Roman" w:hAnsi="Times New Roman"/>
          <w:sz w:val="28"/>
          <w:szCs w:val="28"/>
        </w:rPr>
        <w:t xml:space="preserve">израсходовало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507,4 </w:t>
      </w:r>
      <w:r>
        <w:rPr>
          <w:rFonts w:ascii="Times New Roman" w:hAnsi="Times New Roman"/>
          <w:b/>
          <w:sz w:val="28"/>
          <w:szCs w:val="28"/>
        </w:rPr>
        <w:t>тыс. леев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 </w:t>
      </w:r>
      <w:r w:rsidRPr="00111724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закупку товаров, не связанных с предпринимательской деятельностью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>а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32,5 </w:t>
      </w:r>
      <w:r>
        <w:rPr>
          <w:rFonts w:ascii="Times New Roman" w:hAnsi="Times New Roman"/>
          <w:b/>
          <w:sz w:val="28"/>
          <w:szCs w:val="28"/>
        </w:rPr>
        <w:t>тыс. леев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lastRenderedPageBreak/>
        <w:t>приобретение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10 </w:t>
      </w:r>
      <w:r>
        <w:rPr>
          <w:rFonts w:ascii="Times New Roman" w:hAnsi="Times New Roman"/>
          <w:sz w:val="28"/>
          <w:szCs w:val="28"/>
        </w:rPr>
        <w:t>мобильных телефонов для некоторых работников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. </w:t>
      </w:r>
      <w:r>
        <w:rPr>
          <w:rFonts w:ascii="Times New Roman" w:hAnsi="Times New Roman"/>
          <w:sz w:val="28"/>
          <w:szCs w:val="28"/>
        </w:rPr>
        <w:t>Допустив нерациональное использование собственных средств, ГП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„ASD” </w:t>
      </w:r>
      <w:r>
        <w:rPr>
          <w:rFonts w:ascii="Times New Roman" w:hAnsi="Times New Roman"/>
          <w:sz w:val="28"/>
          <w:szCs w:val="28"/>
        </w:rPr>
        <w:t xml:space="preserve">на основании договора №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11 </w:t>
      </w:r>
      <w:r>
        <w:rPr>
          <w:rFonts w:ascii="Times New Roman" w:hAnsi="Times New Roman"/>
          <w:sz w:val="28"/>
          <w:szCs w:val="28"/>
        </w:rPr>
        <w:t>от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14.03.2013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5E27A8">
        <w:rPr>
          <w:rFonts w:ascii="Times New Roman" w:hAnsi="Times New Roman"/>
          <w:sz w:val="28"/>
          <w:szCs w:val="28"/>
          <w:lang w:val="ru-MO"/>
        </w:rPr>
        <w:t xml:space="preserve">заключенного с российским экономическим агентом, </w:t>
      </w:r>
      <w:r>
        <w:rPr>
          <w:rFonts w:ascii="Times New Roman" w:hAnsi="Times New Roman"/>
          <w:sz w:val="28"/>
          <w:szCs w:val="28"/>
          <w:lang w:val="ru-MO"/>
        </w:rPr>
        <w:t xml:space="preserve">израсходовало </w:t>
      </w:r>
      <w:r w:rsidRPr="005E27A8">
        <w:rPr>
          <w:rFonts w:ascii="Times New Roman" w:hAnsi="Times New Roman"/>
          <w:b/>
          <w:sz w:val="28"/>
          <w:szCs w:val="28"/>
          <w:lang w:val="ru-MO"/>
        </w:rPr>
        <w:t xml:space="preserve">44,9 </w:t>
      </w:r>
      <w:r>
        <w:rPr>
          <w:rFonts w:ascii="Times New Roman" w:hAnsi="Times New Roman"/>
          <w:b/>
          <w:sz w:val="28"/>
          <w:szCs w:val="28"/>
        </w:rPr>
        <w:t>тыс. леев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 </w:t>
      </w:r>
      <w:r w:rsidRPr="005E27A8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  <w:lang w:val="ru-MO"/>
        </w:rPr>
        <w:t xml:space="preserve">покупку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240 </w:t>
      </w:r>
      <w:r>
        <w:rPr>
          <w:rFonts w:ascii="Times New Roman" w:hAnsi="Times New Roman"/>
          <w:sz w:val="28"/>
          <w:szCs w:val="28"/>
        </w:rPr>
        <w:t>информативных журналов, которые не представляют интереса для их использования в основной деятельности предприятия</w:t>
      </w:r>
      <w:r w:rsidRPr="008E3DA7">
        <w:rPr>
          <w:rFonts w:ascii="Times New Roman" w:hAnsi="Times New Roman"/>
          <w:sz w:val="28"/>
          <w:szCs w:val="28"/>
          <w:lang w:val="ro-RO"/>
        </w:rPr>
        <w:t>.</w:t>
      </w:r>
    </w:p>
    <w:p w:rsidR="00B90AFF" w:rsidRPr="008E3DA7" w:rsidRDefault="00B90AFF" w:rsidP="00BB5E89">
      <w:pPr>
        <w:pStyle w:val="ListParagraph"/>
        <w:numPr>
          <w:ilvl w:val="0"/>
          <w:numId w:val="37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o-RO" w:eastAsia="ru-RU"/>
        </w:rPr>
      </w:pPr>
      <w:r>
        <w:rPr>
          <w:rFonts w:ascii="Times New Roman" w:hAnsi="Times New Roman"/>
          <w:sz w:val="28"/>
          <w:szCs w:val="28"/>
        </w:rPr>
        <w:t xml:space="preserve">Дебиторская задолженность субъекта в общем объеме активов на </w:t>
      </w:r>
      <w:r w:rsidRPr="008E3DA7">
        <w:rPr>
          <w:rFonts w:ascii="Times New Roman" w:hAnsi="Times New Roman"/>
          <w:sz w:val="28"/>
          <w:szCs w:val="28"/>
          <w:lang w:val="ro-RO"/>
        </w:rPr>
        <w:t>31.12.2013</w:t>
      </w:r>
      <w:r>
        <w:rPr>
          <w:rFonts w:ascii="Times New Roman" w:hAnsi="Times New Roman"/>
          <w:sz w:val="28"/>
          <w:szCs w:val="28"/>
        </w:rPr>
        <w:t xml:space="preserve"> составила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193,9 </w:t>
      </w:r>
      <w:r>
        <w:rPr>
          <w:rFonts w:ascii="Times New Roman" w:hAnsi="Times New Roman"/>
          <w:b/>
          <w:sz w:val="28"/>
          <w:szCs w:val="28"/>
        </w:rPr>
        <w:t>млн. леев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/>
          <w:sz w:val="28"/>
          <w:szCs w:val="28"/>
          <w:lang w:val="ro-RO"/>
        </w:rPr>
        <w:t>(</w:t>
      </w:r>
      <w:r>
        <w:rPr>
          <w:rFonts w:ascii="Times New Roman" w:hAnsi="Times New Roman"/>
          <w:sz w:val="28"/>
          <w:szCs w:val="28"/>
        </w:rPr>
        <w:t xml:space="preserve">с ростом на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18,2 </w:t>
      </w:r>
      <w:r>
        <w:rPr>
          <w:rFonts w:ascii="Times New Roman" w:hAnsi="Times New Roman"/>
          <w:sz w:val="28"/>
          <w:szCs w:val="28"/>
        </w:rPr>
        <w:t xml:space="preserve">млн. леев по сравнению с </w:t>
      </w:r>
      <w:r w:rsidRPr="008E3DA7">
        <w:rPr>
          <w:rFonts w:ascii="Times New Roman" w:hAnsi="Times New Roman"/>
          <w:sz w:val="28"/>
          <w:szCs w:val="28"/>
          <w:lang w:val="ro-RO"/>
        </w:rPr>
        <w:t>2012</w:t>
      </w:r>
      <w:r>
        <w:rPr>
          <w:rFonts w:ascii="Times New Roman" w:hAnsi="Times New Roman"/>
          <w:sz w:val="28"/>
          <w:szCs w:val="28"/>
        </w:rPr>
        <w:t xml:space="preserve"> годом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), </w:t>
      </w:r>
      <w:r>
        <w:rPr>
          <w:rFonts w:ascii="Times New Roman" w:hAnsi="Times New Roman"/>
          <w:sz w:val="28"/>
          <w:szCs w:val="28"/>
        </w:rPr>
        <w:t>из которой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92,2 </w:t>
      </w:r>
      <w:r>
        <w:rPr>
          <w:rFonts w:ascii="Times New Roman" w:hAnsi="Times New Roman"/>
          <w:b/>
          <w:sz w:val="28"/>
          <w:szCs w:val="28"/>
        </w:rPr>
        <w:t>млн. леев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 </w:t>
      </w:r>
      <w:r w:rsidRPr="005E27A8">
        <w:rPr>
          <w:rFonts w:ascii="Times New Roman" w:hAnsi="Times New Roman"/>
          <w:sz w:val="28"/>
          <w:szCs w:val="28"/>
        </w:rPr>
        <w:t>зарегистрирован</w:t>
      </w:r>
      <w:r>
        <w:rPr>
          <w:rFonts w:ascii="Times New Roman" w:hAnsi="Times New Roman"/>
          <w:sz w:val="28"/>
          <w:szCs w:val="28"/>
        </w:rPr>
        <w:t>ы</w:t>
      </w:r>
      <w:r w:rsidRPr="005E27A8">
        <w:rPr>
          <w:rFonts w:ascii="Times New Roman" w:hAnsi="Times New Roman"/>
          <w:sz w:val="28"/>
          <w:szCs w:val="28"/>
        </w:rPr>
        <w:t xml:space="preserve"> как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E3DA7">
        <w:rPr>
          <w:rFonts w:ascii="Times New Roman" w:hAnsi="Times New Roman"/>
          <w:sz w:val="28"/>
          <w:szCs w:val="28"/>
          <w:lang w:val="ro-RO"/>
        </w:rPr>
        <w:t>„</w:t>
      </w:r>
      <w:r>
        <w:rPr>
          <w:rFonts w:ascii="Times New Roman" w:hAnsi="Times New Roman"/>
          <w:sz w:val="28"/>
          <w:szCs w:val="28"/>
        </w:rPr>
        <w:t>Краткосрочная дебиторская задолженность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>по расчетам с бюджетом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” </w:t>
      </w:r>
      <w:r>
        <w:rPr>
          <w:rFonts w:ascii="Times New Roman" w:hAnsi="Times New Roman"/>
          <w:sz w:val="28"/>
          <w:szCs w:val="28"/>
        </w:rPr>
        <w:t>и представляет собой налог на добавленную стоимость, связанный с работами по ремонту незавершенных дорог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. </w:t>
      </w:r>
      <w:r>
        <w:rPr>
          <w:rFonts w:ascii="Times New Roman" w:hAnsi="Times New Roman"/>
          <w:sz w:val="28"/>
          <w:szCs w:val="28"/>
        </w:rPr>
        <w:t>Одновременно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>кредиторская задолженность составила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123,7 </w:t>
      </w:r>
      <w:r>
        <w:rPr>
          <w:rFonts w:ascii="Times New Roman" w:hAnsi="Times New Roman"/>
          <w:b/>
          <w:sz w:val="28"/>
          <w:szCs w:val="28"/>
        </w:rPr>
        <w:t>млн. леев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возросла на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45,2 </w:t>
      </w:r>
      <w:r>
        <w:rPr>
          <w:rFonts w:ascii="Times New Roman" w:hAnsi="Times New Roman"/>
          <w:sz w:val="28"/>
          <w:szCs w:val="28"/>
        </w:rPr>
        <w:t>млн. леев по сравнению с предыдущим годом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>что приводит к финансовому дисбалансу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. </w:t>
      </w:r>
    </w:p>
    <w:p w:rsidR="00B90AFF" w:rsidRPr="008E3DA7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со ст.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95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>2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Налогового кодекса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главы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III</w:t>
      </w:r>
      <w:r w:rsidRPr="008E3DA7">
        <w:rPr>
          <w:rStyle w:val="FootnoteReference"/>
          <w:rFonts w:ascii="Times New Roman" w:hAnsi="Times New Roman" w:cs="Times New Roman"/>
          <w:sz w:val="28"/>
          <w:szCs w:val="28"/>
          <w:lang w:val="ro-RO"/>
        </w:rPr>
        <w:footnoteReference w:id="82"/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работы по строительству, реконструкции, </w:t>
      </w:r>
      <w:r w:rsidRPr="00B90AFF">
        <w:rPr>
          <w:rFonts w:ascii="Times New Roman" w:eastAsia="Times New Roman" w:hAnsi="Times New Roman"/>
          <w:sz w:val="28"/>
          <w:szCs w:val="28"/>
          <w:lang w:val="ru-RU"/>
        </w:rPr>
        <w:t>содержанию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 и ремонту являются объектами налогообложения НДС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.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Учитывая специфику деятельности ГП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>„ASD”,</w:t>
      </w:r>
      <w:r w:rsidRPr="008E3DA7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работы по ремонту и реабилитации дорог принимаются на основании акта приемки выполненных работ за длительный период времени, в течение которого были зарегистрированы лишь </w:t>
      </w:r>
      <w:r w:rsidRPr="00B90AFF">
        <w:rPr>
          <w:rFonts w:ascii="Times New Roman" w:hAnsi="Times New Roman" w:cs="Times New Roman"/>
          <w:b/>
          <w:sz w:val="28"/>
          <w:szCs w:val="28"/>
          <w:lang w:val="ru-RU"/>
        </w:rPr>
        <w:t>закупки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>(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налоговые накладные, выданные </w:t>
      </w:r>
      <w:r w:rsidRPr="00B90AFF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подрядчик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ами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),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которые в 2013 году составили сумму </w:t>
      </w:r>
      <w:r w:rsidRPr="008E3DA7">
        <w:rPr>
          <w:rFonts w:ascii="Times New Roman" w:hAnsi="Times New Roman" w:cs="Times New Roman"/>
          <w:b/>
          <w:sz w:val="28"/>
          <w:szCs w:val="28"/>
          <w:lang w:val="ro-RO"/>
        </w:rPr>
        <w:t xml:space="preserve">49,6 </w:t>
      </w:r>
      <w:r w:rsidRPr="00B90AFF">
        <w:rPr>
          <w:rFonts w:ascii="Times New Roman" w:hAnsi="Times New Roman" w:cs="Times New Roman"/>
          <w:b/>
          <w:sz w:val="28"/>
          <w:szCs w:val="28"/>
          <w:lang w:val="ru-RU"/>
        </w:rPr>
        <w:t>млн. леев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. </w:t>
      </w:r>
      <w:r w:rsidRPr="00B90AFF">
        <w:rPr>
          <w:rFonts w:ascii="Times New Roman" w:hAnsi="Times New Roman" w:cs="Times New Roman"/>
          <w:b/>
          <w:sz w:val="28"/>
          <w:szCs w:val="28"/>
          <w:lang w:val="ru-RU"/>
        </w:rPr>
        <w:t>Поставка</w:t>
      </w:r>
      <w:r w:rsidRPr="008E3DA7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>(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сдача в эксплуатацию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)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производится при завершении работ на основании акта окончательной приемки работ путем выдачи предприятием налоговых фактур о поставке, которые за 2013 год составили </w:t>
      </w:r>
      <w:r w:rsidRPr="008E3DA7">
        <w:rPr>
          <w:rFonts w:ascii="Times New Roman" w:hAnsi="Times New Roman" w:cs="Times New Roman"/>
          <w:b/>
          <w:sz w:val="28"/>
          <w:szCs w:val="28"/>
          <w:lang w:val="ro-RO"/>
        </w:rPr>
        <w:t>90,2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B90AFF">
        <w:rPr>
          <w:rFonts w:ascii="Times New Roman" w:hAnsi="Times New Roman" w:cs="Times New Roman"/>
          <w:b/>
          <w:sz w:val="28"/>
          <w:szCs w:val="28"/>
          <w:lang w:val="ru-RU"/>
        </w:rPr>
        <w:t>млн. леев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.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Одновременно на протяжении года ГП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„ASD”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перечисляло ежемесячно НДС в бюджет от деятельности, связанной с самоуправлением, в сумме </w:t>
      </w:r>
      <w:r w:rsidRPr="008E3DA7">
        <w:rPr>
          <w:rFonts w:ascii="Times New Roman" w:hAnsi="Times New Roman" w:cs="Times New Roman"/>
          <w:b/>
          <w:sz w:val="28"/>
          <w:szCs w:val="28"/>
          <w:lang w:val="ro-RO"/>
        </w:rPr>
        <w:t xml:space="preserve">6,6 </w:t>
      </w:r>
      <w:r w:rsidRPr="00B90AFF">
        <w:rPr>
          <w:rFonts w:ascii="Times New Roman" w:hAnsi="Times New Roman" w:cs="Times New Roman"/>
          <w:b/>
          <w:sz w:val="28"/>
          <w:szCs w:val="28"/>
          <w:lang w:val="ru-RU"/>
        </w:rPr>
        <w:t>млн. леев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разъяснив, что в декларации по НДС, составленной отдельно для этого вида деятельности, возникает налоговое обязательство, которое необходимо оплатить в бюджет.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Проведенный аудитом анализ деклараций по НДС, а также общего лицевого счета ГП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>„ASD</w:t>
      </w:r>
      <w:r w:rsidRPr="00D43E96">
        <w:rPr>
          <w:rFonts w:ascii="Times New Roman" w:hAnsi="Times New Roman" w:cs="Times New Roman"/>
          <w:sz w:val="28"/>
          <w:szCs w:val="28"/>
          <w:lang w:val="ro-RO"/>
        </w:rPr>
        <w:t xml:space="preserve">”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показывает, что в течение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2001-2013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годов субъект производил перечисление сумм авансом, накопив по состоянию на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31.12.2013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переплату в размере </w:t>
      </w:r>
      <w:r w:rsidRPr="008E3DA7">
        <w:rPr>
          <w:rFonts w:ascii="Times New Roman" w:hAnsi="Times New Roman" w:cs="Times New Roman"/>
          <w:b/>
          <w:sz w:val="28"/>
          <w:szCs w:val="28"/>
          <w:lang w:val="ro-RO"/>
        </w:rPr>
        <w:t xml:space="preserve">31,3 </w:t>
      </w:r>
      <w:r w:rsidRPr="00B90AFF">
        <w:rPr>
          <w:rFonts w:ascii="Times New Roman" w:hAnsi="Times New Roman" w:cs="Times New Roman"/>
          <w:b/>
          <w:sz w:val="28"/>
          <w:szCs w:val="28"/>
          <w:lang w:val="ru-RU"/>
        </w:rPr>
        <w:t>млн. леев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без налогового обязательства по оплате соответствующего сбора в бюджет.</w:t>
      </w:r>
    </w:p>
    <w:p w:rsidR="00B90AFF" w:rsidRPr="00FD062D" w:rsidRDefault="00B90AFF" w:rsidP="002031C0">
      <w:pPr>
        <w:spacing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FD062D">
        <w:rPr>
          <w:rFonts w:ascii="Times New Roman" w:hAnsi="Times New Roman" w:cs="Times New Roman"/>
          <w:sz w:val="28"/>
          <w:szCs w:val="28"/>
          <w:lang w:val="ru-MO"/>
        </w:rPr>
        <w:t>Аудит отмечает, что ГП „ASD”,</w:t>
      </w:r>
      <w:r w:rsidRPr="00FD062D">
        <w:rPr>
          <w:rFonts w:ascii="Times New Roman" w:hAnsi="Times New Roman" w:cs="Times New Roman"/>
          <w:b/>
          <w:sz w:val="28"/>
          <w:szCs w:val="28"/>
          <w:lang w:val="ru-MO"/>
        </w:rPr>
        <w:t xml:space="preserve"> </w:t>
      </w:r>
      <w:r w:rsidRPr="00FD062D">
        <w:rPr>
          <w:rFonts w:ascii="Times New Roman" w:hAnsi="Times New Roman" w:cs="Times New Roman"/>
          <w:sz w:val="28"/>
          <w:szCs w:val="28"/>
          <w:lang w:val="ru-MO"/>
        </w:rPr>
        <w:t>аккумулируя переплату,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FD062D">
        <w:rPr>
          <w:rFonts w:ascii="Times New Roman" w:hAnsi="Times New Roman" w:cs="Times New Roman"/>
          <w:sz w:val="28"/>
          <w:szCs w:val="28"/>
          <w:lang w:val="ru-MO"/>
        </w:rPr>
        <w:t xml:space="preserve">допустило иммобилизацию финансовых средств, </w:t>
      </w:r>
      <w:r>
        <w:rPr>
          <w:rFonts w:ascii="Times New Roman" w:hAnsi="Times New Roman" w:cs="Times New Roman"/>
          <w:sz w:val="28"/>
          <w:szCs w:val="28"/>
          <w:lang w:val="ru-MO"/>
        </w:rPr>
        <w:t>поступивши</w:t>
      </w:r>
      <w:r w:rsidRPr="00FD062D">
        <w:rPr>
          <w:rFonts w:ascii="Times New Roman" w:hAnsi="Times New Roman" w:cs="Times New Roman"/>
          <w:sz w:val="28"/>
          <w:szCs w:val="28"/>
          <w:lang w:val="ru-MO"/>
        </w:rPr>
        <w:t xml:space="preserve">х из дорожного фонда, в размере 31,3 млн. леев, а формирование краткосрочной дебиторской задолженности по расчетам с бюджетом </w:t>
      </w:r>
      <w:r>
        <w:rPr>
          <w:rFonts w:ascii="Times New Roman" w:hAnsi="Times New Roman" w:cs="Times New Roman"/>
          <w:sz w:val="28"/>
          <w:szCs w:val="28"/>
          <w:lang w:val="ru-MO"/>
        </w:rPr>
        <w:t>на</w:t>
      </w:r>
      <w:r w:rsidRPr="00FD062D">
        <w:rPr>
          <w:rFonts w:ascii="Times New Roman" w:hAnsi="Times New Roman" w:cs="Times New Roman"/>
          <w:sz w:val="28"/>
          <w:szCs w:val="28"/>
          <w:lang w:val="ru-MO"/>
        </w:rPr>
        <w:t xml:space="preserve"> сумм</w:t>
      </w:r>
      <w:r>
        <w:rPr>
          <w:rFonts w:ascii="Times New Roman" w:hAnsi="Times New Roman" w:cs="Times New Roman"/>
          <w:sz w:val="28"/>
          <w:szCs w:val="28"/>
          <w:lang w:val="ru-MO"/>
        </w:rPr>
        <w:t>у</w:t>
      </w:r>
      <w:r w:rsidRPr="00FD062D">
        <w:rPr>
          <w:rFonts w:ascii="Times New Roman" w:hAnsi="Times New Roman" w:cs="Times New Roman"/>
          <w:sz w:val="28"/>
          <w:szCs w:val="28"/>
          <w:lang w:val="ru-MO"/>
        </w:rPr>
        <w:t xml:space="preserve"> 92,2 млн. </w:t>
      </w:r>
      <w:r>
        <w:rPr>
          <w:rFonts w:ascii="Times New Roman" w:hAnsi="Times New Roman" w:cs="Times New Roman"/>
          <w:sz w:val="28"/>
          <w:szCs w:val="28"/>
          <w:lang w:val="ru-MO"/>
        </w:rPr>
        <w:t>л</w:t>
      </w:r>
      <w:r w:rsidRPr="00FD062D">
        <w:rPr>
          <w:rFonts w:ascii="Times New Roman" w:hAnsi="Times New Roman" w:cs="Times New Roman"/>
          <w:sz w:val="28"/>
          <w:szCs w:val="28"/>
          <w:lang w:val="ru-MO"/>
        </w:rPr>
        <w:t>еев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FD062D">
        <w:rPr>
          <w:rFonts w:ascii="Times New Roman" w:hAnsi="Times New Roman" w:cs="Times New Roman"/>
          <w:sz w:val="28"/>
          <w:szCs w:val="28"/>
          <w:lang w:val="ru-MO"/>
        </w:rPr>
        <w:t>было обусловлено начисленной суммой НДС на закупку товаров, поставку услуг</w:t>
      </w:r>
      <w:r>
        <w:rPr>
          <w:rFonts w:ascii="Times New Roman" w:hAnsi="Times New Roman" w:cs="Times New Roman"/>
          <w:sz w:val="28"/>
          <w:szCs w:val="28"/>
          <w:lang w:val="ru-MO"/>
        </w:rPr>
        <w:t>, используемых</w:t>
      </w:r>
      <w:r w:rsidRPr="00FD062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для </w:t>
      </w:r>
      <w:r w:rsidRPr="00FD062D">
        <w:rPr>
          <w:rFonts w:ascii="Times New Roman" w:hAnsi="Times New Roman" w:cs="Times New Roman"/>
          <w:sz w:val="28"/>
          <w:szCs w:val="28"/>
          <w:lang w:val="ru-MO"/>
        </w:rPr>
        <w:t>ремонт</w:t>
      </w:r>
      <w:r>
        <w:rPr>
          <w:rFonts w:ascii="Times New Roman" w:hAnsi="Times New Roman" w:cs="Times New Roman"/>
          <w:sz w:val="28"/>
          <w:szCs w:val="28"/>
          <w:lang w:val="ru-MO"/>
        </w:rPr>
        <w:t>а</w:t>
      </w:r>
      <w:r w:rsidRPr="00FD062D">
        <w:rPr>
          <w:rFonts w:ascii="Times New Roman" w:hAnsi="Times New Roman" w:cs="Times New Roman"/>
          <w:sz w:val="28"/>
          <w:szCs w:val="28"/>
          <w:lang w:val="ru-MO"/>
        </w:rPr>
        <w:t xml:space="preserve"> дорог, которые впоследствии не были сданы в эксплуатацию</w:t>
      </w:r>
      <w:r>
        <w:rPr>
          <w:rFonts w:ascii="Times New Roman" w:hAnsi="Times New Roman" w:cs="Times New Roman"/>
          <w:sz w:val="28"/>
          <w:szCs w:val="28"/>
          <w:lang w:val="ru-MO"/>
        </w:rPr>
        <w:t>.</w:t>
      </w:r>
    </w:p>
    <w:p w:rsidR="00B90AFF" w:rsidRPr="000F36A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0F36AD">
        <w:rPr>
          <w:rFonts w:ascii="Times New Roman" w:hAnsi="Times New Roman" w:cs="Times New Roman"/>
          <w:b/>
          <w:i/>
          <w:sz w:val="28"/>
          <w:szCs w:val="28"/>
          <w:lang w:val="ru-MO"/>
        </w:rPr>
        <w:lastRenderedPageBreak/>
        <w:t>Выводы</w:t>
      </w:r>
      <w:r>
        <w:rPr>
          <w:rFonts w:ascii="Times New Roman" w:hAnsi="Times New Roman" w:cs="Times New Roman"/>
          <w:b/>
          <w:i/>
          <w:sz w:val="28"/>
          <w:szCs w:val="28"/>
          <w:lang w:val="ru-MO"/>
        </w:rPr>
        <w:t>.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MO"/>
        </w:rPr>
        <w:t>Субъектом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получены доходы </w:t>
      </w:r>
      <w:r>
        <w:rPr>
          <w:rFonts w:ascii="Times New Roman" w:hAnsi="Times New Roman" w:cs="Times New Roman"/>
          <w:sz w:val="28"/>
          <w:szCs w:val="28"/>
          <w:lang w:val="ru-MO"/>
        </w:rPr>
        <w:t>из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дорожного фонда в сумме </w:t>
      </w:r>
      <w:r w:rsidRPr="000F36AD">
        <w:rPr>
          <w:rFonts w:ascii="Times New Roman" w:hAnsi="Times New Roman" w:cs="Times New Roman"/>
          <w:b/>
          <w:sz w:val="28"/>
          <w:szCs w:val="28"/>
          <w:lang w:val="ru-MO"/>
        </w:rPr>
        <w:t>20,0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0F36AD">
        <w:rPr>
          <w:rFonts w:ascii="Times New Roman" w:hAnsi="Times New Roman" w:cs="Times New Roman"/>
          <w:b/>
          <w:sz w:val="28"/>
          <w:szCs w:val="28"/>
          <w:lang w:val="ru-MO"/>
        </w:rPr>
        <w:t>млн. леев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без актуализации, опубликования и регистрации в </w:t>
      </w:r>
      <w:r>
        <w:rPr>
          <w:rFonts w:ascii="Times New Roman" w:hAnsi="Times New Roman" w:cs="Times New Roman"/>
          <w:sz w:val="28"/>
          <w:szCs w:val="28"/>
          <w:lang w:val="ru-MO"/>
        </w:rPr>
        <w:t>установленно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>м порядке Нормативов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о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необходимо</w:t>
      </w:r>
      <w:r>
        <w:rPr>
          <w:rFonts w:ascii="Times New Roman" w:hAnsi="Times New Roman" w:cs="Times New Roman"/>
          <w:sz w:val="28"/>
          <w:szCs w:val="28"/>
          <w:lang w:val="ru-MO"/>
        </w:rPr>
        <w:t>м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объем</w:t>
      </w:r>
      <w:r>
        <w:rPr>
          <w:rFonts w:ascii="Times New Roman" w:hAnsi="Times New Roman" w:cs="Times New Roman"/>
          <w:sz w:val="28"/>
          <w:szCs w:val="28"/>
          <w:lang w:val="ru-MO"/>
        </w:rPr>
        <w:t>е работ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и финансовых ра</w:t>
      </w:r>
      <w:r>
        <w:rPr>
          <w:rFonts w:ascii="Times New Roman" w:hAnsi="Times New Roman" w:cs="Times New Roman"/>
          <w:sz w:val="28"/>
          <w:szCs w:val="28"/>
          <w:lang w:val="ru-MO"/>
        </w:rPr>
        <w:t>сходов</w:t>
      </w:r>
      <w:r w:rsidRPr="000F36AD">
        <w:rPr>
          <w:rFonts w:ascii="Times New Roman" w:hAnsi="Times New Roman" w:cs="Times New Roman"/>
          <w:bCs/>
          <w:sz w:val="28"/>
          <w:szCs w:val="28"/>
          <w:lang w:val="ru-MO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ru-MO"/>
        </w:rPr>
        <w:t>для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управлени</w:t>
      </w:r>
      <w:r>
        <w:rPr>
          <w:rFonts w:ascii="Times New Roman" w:hAnsi="Times New Roman" w:cs="Times New Roman"/>
          <w:sz w:val="28"/>
          <w:szCs w:val="28"/>
          <w:lang w:val="ru-MO"/>
        </w:rPr>
        <w:t>я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дорогами обще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го пользования 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ru-MO"/>
        </w:rPr>
        <w:t>ис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>полнени</w:t>
      </w:r>
      <w:r>
        <w:rPr>
          <w:rFonts w:ascii="Times New Roman" w:hAnsi="Times New Roman" w:cs="Times New Roman"/>
          <w:sz w:val="28"/>
          <w:szCs w:val="28"/>
          <w:lang w:val="ru-MO"/>
        </w:rPr>
        <w:t>я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функций бенефициара ГП </w:t>
      </w:r>
      <w:r w:rsidRPr="000F36AD">
        <w:rPr>
          <w:rFonts w:ascii="Times New Roman" w:hAnsi="Times New Roman" w:cs="Times New Roman"/>
          <w:bCs/>
          <w:iCs/>
          <w:sz w:val="28"/>
          <w:szCs w:val="28"/>
          <w:lang w:val="ru-MO"/>
        </w:rPr>
        <w:t>„ASD”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>, в том числе по объектам, финансируемым за счет внешних источников; нерегламентирова</w:t>
      </w:r>
      <w:r>
        <w:rPr>
          <w:rFonts w:ascii="Times New Roman" w:hAnsi="Times New Roman" w:cs="Times New Roman"/>
          <w:sz w:val="28"/>
          <w:szCs w:val="28"/>
          <w:lang w:val="ru-MO"/>
        </w:rPr>
        <w:t>н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но </w:t>
      </w:r>
      <w:r>
        <w:rPr>
          <w:rFonts w:ascii="Times New Roman" w:hAnsi="Times New Roman" w:cs="Times New Roman"/>
          <w:sz w:val="28"/>
          <w:szCs w:val="28"/>
          <w:lang w:val="ru-MO"/>
        </w:rPr>
        <w:t>получены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доходы </w:t>
      </w:r>
      <w:r>
        <w:rPr>
          <w:rFonts w:ascii="Times New Roman" w:hAnsi="Times New Roman" w:cs="Times New Roman"/>
          <w:sz w:val="28"/>
          <w:szCs w:val="28"/>
          <w:lang w:val="ru-MO"/>
        </w:rPr>
        <w:t>из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дорожного фонда в сумме </w:t>
      </w:r>
      <w:r w:rsidRPr="000F36AD">
        <w:rPr>
          <w:rFonts w:ascii="Times New Roman" w:hAnsi="Times New Roman" w:cs="Times New Roman"/>
          <w:b/>
          <w:sz w:val="28"/>
          <w:szCs w:val="28"/>
          <w:lang w:val="ru-MO"/>
        </w:rPr>
        <w:t>2,0 млн. леев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в результате неправильного применения коэффициента к выполненным работам по строительству и ремонту дорожного покрытия дорог общего пользования; допущена закупка товаров и услуг на сумму </w:t>
      </w:r>
      <w:r w:rsidRPr="000F36AD">
        <w:rPr>
          <w:rFonts w:ascii="Times New Roman" w:hAnsi="Times New Roman" w:cs="Times New Roman"/>
          <w:b/>
          <w:sz w:val="28"/>
          <w:szCs w:val="28"/>
          <w:lang w:val="ru-MO"/>
        </w:rPr>
        <w:t>1148,2 тыс. леев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без заключения в письменной форме юридических документов (</w:t>
      </w:r>
      <w:r w:rsidRPr="009409A9">
        <w:rPr>
          <w:rFonts w:ascii="Times New Roman" w:hAnsi="Times New Roman" w:cs="Times New Roman"/>
          <w:sz w:val="28"/>
          <w:szCs w:val="28"/>
          <w:lang w:val="ru-MO"/>
        </w:rPr>
        <w:t>договор</w:t>
      </w:r>
      <w:r>
        <w:rPr>
          <w:rFonts w:ascii="Times New Roman" w:hAnsi="Times New Roman" w:cs="Times New Roman"/>
          <w:sz w:val="28"/>
          <w:szCs w:val="28"/>
          <w:lang w:val="ru-MO"/>
        </w:rPr>
        <w:t>ов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); допущены расходы </w:t>
      </w:r>
      <w:r>
        <w:rPr>
          <w:rFonts w:ascii="Times New Roman" w:hAnsi="Times New Roman" w:cs="Times New Roman"/>
          <w:sz w:val="28"/>
          <w:szCs w:val="28"/>
          <w:lang w:val="ru-MO"/>
        </w:rPr>
        <w:t>в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сумм</w:t>
      </w:r>
      <w:r>
        <w:rPr>
          <w:rFonts w:ascii="Times New Roman" w:hAnsi="Times New Roman" w:cs="Times New Roman"/>
          <w:sz w:val="28"/>
          <w:szCs w:val="28"/>
          <w:lang w:val="ru-MO"/>
        </w:rPr>
        <w:t>е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0F36AD">
        <w:rPr>
          <w:rFonts w:ascii="Times New Roman" w:hAnsi="Times New Roman" w:cs="Times New Roman"/>
          <w:b/>
          <w:sz w:val="28"/>
          <w:szCs w:val="28"/>
          <w:lang w:val="ru-MO"/>
        </w:rPr>
        <w:t>507,4 тыс. леев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на покупку товаров, не связанных с предпринимательской деятельнос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тью; 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>в некоторых случаях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не обеспечено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соответствие произведенных расходов </w:t>
      </w:r>
      <w:r>
        <w:rPr>
          <w:rFonts w:ascii="Times New Roman" w:hAnsi="Times New Roman" w:cs="Times New Roman"/>
          <w:sz w:val="28"/>
          <w:szCs w:val="28"/>
          <w:lang w:val="ru-MO"/>
        </w:rPr>
        <w:t>на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сумм</w:t>
      </w:r>
      <w:r>
        <w:rPr>
          <w:rFonts w:ascii="Times New Roman" w:hAnsi="Times New Roman" w:cs="Times New Roman"/>
          <w:sz w:val="28"/>
          <w:szCs w:val="28"/>
          <w:lang w:val="ru-MO"/>
        </w:rPr>
        <w:t>у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0F36AD">
        <w:rPr>
          <w:rFonts w:ascii="Times New Roman" w:hAnsi="Times New Roman" w:cs="Times New Roman"/>
          <w:b/>
          <w:sz w:val="28"/>
          <w:szCs w:val="28"/>
          <w:lang w:val="ru-MO"/>
        </w:rPr>
        <w:t>282,6 тыс. леев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оплатив 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>некоторы</w:t>
      </w:r>
      <w:r>
        <w:rPr>
          <w:rFonts w:ascii="Times New Roman" w:hAnsi="Times New Roman" w:cs="Times New Roman"/>
          <w:sz w:val="28"/>
          <w:szCs w:val="28"/>
          <w:lang w:val="ru-MO"/>
        </w:rPr>
        <w:t>е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расход</w:t>
      </w:r>
      <w:r>
        <w:rPr>
          <w:rFonts w:ascii="Times New Roman" w:hAnsi="Times New Roman" w:cs="Times New Roman"/>
          <w:sz w:val="28"/>
          <w:szCs w:val="28"/>
          <w:lang w:val="ru-MO"/>
        </w:rPr>
        <w:t>ы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для 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МТДИ на ремонтные работы; допущена иммобилизация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финансовых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средств из дорожного фонда </w:t>
      </w:r>
      <w:r>
        <w:rPr>
          <w:rFonts w:ascii="Times New Roman" w:hAnsi="Times New Roman" w:cs="Times New Roman"/>
          <w:sz w:val="28"/>
          <w:szCs w:val="28"/>
          <w:lang w:val="ru-MO"/>
        </w:rPr>
        <w:t>в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сумм</w:t>
      </w:r>
      <w:r>
        <w:rPr>
          <w:rFonts w:ascii="Times New Roman" w:hAnsi="Times New Roman" w:cs="Times New Roman"/>
          <w:sz w:val="28"/>
          <w:szCs w:val="28"/>
          <w:lang w:val="ru-MO"/>
        </w:rPr>
        <w:t>е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0F36AD">
        <w:rPr>
          <w:rFonts w:ascii="Times New Roman" w:hAnsi="Times New Roman" w:cs="Times New Roman"/>
          <w:b/>
          <w:sz w:val="28"/>
          <w:szCs w:val="28"/>
          <w:lang w:val="ru-MO"/>
        </w:rPr>
        <w:t>31,3 млн. леев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, перечисленных в виде авансов, </w:t>
      </w:r>
      <w:r>
        <w:rPr>
          <w:rFonts w:ascii="Times New Roman" w:hAnsi="Times New Roman" w:cs="Times New Roman"/>
          <w:sz w:val="28"/>
          <w:szCs w:val="28"/>
          <w:lang w:val="ru-MO"/>
        </w:rPr>
        <w:t>в отсутствие</w:t>
      </w:r>
      <w:r w:rsidRPr="000F36AD">
        <w:rPr>
          <w:rFonts w:ascii="Times New Roman" w:hAnsi="Times New Roman" w:cs="Times New Roman"/>
          <w:sz w:val="28"/>
          <w:szCs w:val="28"/>
          <w:lang w:val="ru-MO"/>
        </w:rPr>
        <w:t xml:space="preserve"> налогового обязательства по уплате НДС. </w:t>
      </w:r>
    </w:p>
    <w:p w:rsidR="00B90AFF" w:rsidRPr="005753EF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i/>
          <w:sz w:val="16"/>
          <w:szCs w:val="16"/>
          <w:lang w:val="ru-MO"/>
        </w:rPr>
      </w:pPr>
    </w:p>
    <w:p w:rsidR="00B90AFF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Рекомендации</w:t>
      </w:r>
      <w:r w:rsidRPr="00C324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ГП</w:t>
      </w:r>
      <w:r w:rsidRPr="00C324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E3DA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o-RO"/>
        </w:rPr>
        <w:t>„Administrația de Stat a Drumurilor”</w:t>
      </w:r>
      <w:r w:rsidRPr="002028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:rsidR="00B90AFF" w:rsidRPr="00C159C0" w:rsidRDefault="00B90AFF" w:rsidP="002031C0">
      <w:pPr>
        <w:spacing w:after="0" w:line="240" w:lineRule="auto"/>
        <w:ind w:right="-1" w:firstLine="567"/>
        <w:jc w:val="both"/>
        <w:rPr>
          <w:i/>
          <w:sz w:val="28"/>
          <w:szCs w:val="28"/>
          <w:lang w:val="ru-MO"/>
        </w:rPr>
      </w:pPr>
      <w:r w:rsidRPr="00B90A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21. </w:t>
      </w:r>
      <w:r w:rsidRPr="00C159C0">
        <w:rPr>
          <w:i/>
          <w:sz w:val="28"/>
          <w:szCs w:val="28"/>
          <w:lang w:val="ru-MO"/>
        </w:rPr>
        <w:t xml:space="preserve">Обеспечить поступление доходов и </w:t>
      </w:r>
      <w:r w:rsidRPr="00B90AFF">
        <w:rPr>
          <w:i/>
          <w:sz w:val="28"/>
          <w:szCs w:val="28"/>
          <w:lang w:val="ru-RU"/>
        </w:rPr>
        <w:t>осуществление</w:t>
      </w:r>
      <w:r>
        <w:rPr>
          <w:i/>
          <w:sz w:val="28"/>
          <w:szCs w:val="28"/>
          <w:lang w:val="ru-MO"/>
        </w:rPr>
        <w:t xml:space="preserve"> </w:t>
      </w:r>
      <w:r w:rsidRPr="00C159C0">
        <w:rPr>
          <w:i/>
          <w:sz w:val="28"/>
          <w:szCs w:val="28"/>
          <w:lang w:val="ru-MO"/>
        </w:rPr>
        <w:t xml:space="preserve">расходов в строгом соответствии с основной деятельностью </w:t>
      </w:r>
      <w:r>
        <w:rPr>
          <w:i/>
          <w:sz w:val="28"/>
          <w:szCs w:val="28"/>
          <w:lang w:val="ru-MO"/>
        </w:rPr>
        <w:t>субъекта</w:t>
      </w:r>
      <w:r w:rsidRPr="00C159C0">
        <w:rPr>
          <w:i/>
          <w:sz w:val="28"/>
          <w:szCs w:val="28"/>
          <w:lang w:val="ru-MO"/>
        </w:rPr>
        <w:t xml:space="preserve">, а также заключение в письменной форме юридических документов независимо от стоимости </w:t>
      </w:r>
      <w:r>
        <w:rPr>
          <w:i/>
          <w:sz w:val="28"/>
          <w:szCs w:val="28"/>
          <w:lang w:val="ru-MO"/>
        </w:rPr>
        <w:t>объекта при проведении закупок товаров, работ и услуг</w:t>
      </w:r>
      <w:r w:rsidRPr="00C159C0">
        <w:rPr>
          <w:i/>
          <w:sz w:val="28"/>
          <w:szCs w:val="28"/>
          <w:lang w:val="ru-MO"/>
        </w:rPr>
        <w:t xml:space="preserve"> в соответствии с положениями законодатель</w:t>
      </w:r>
      <w:r>
        <w:rPr>
          <w:i/>
          <w:sz w:val="28"/>
          <w:szCs w:val="28"/>
          <w:lang w:val="ru-MO"/>
        </w:rPr>
        <w:t>ной базы</w:t>
      </w:r>
      <w:r w:rsidRPr="00C159C0">
        <w:rPr>
          <w:i/>
          <w:sz w:val="28"/>
          <w:szCs w:val="28"/>
          <w:lang w:val="ru-MO"/>
        </w:rPr>
        <w:t xml:space="preserve">. </w:t>
      </w:r>
    </w:p>
    <w:p w:rsidR="00B90AFF" w:rsidRPr="008E3DA7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B90AFF" w:rsidRPr="000C17EF" w:rsidRDefault="00B90AFF" w:rsidP="002031C0">
      <w:pPr>
        <w:spacing w:after="120"/>
        <w:ind w:right="-1" w:firstLine="567"/>
        <w:jc w:val="both"/>
        <w:outlineLvl w:val="2"/>
        <w:rPr>
          <w:rFonts w:ascii="Arial" w:hAnsi="Arial" w:cs="Arial"/>
          <w:i/>
          <w:sz w:val="28"/>
          <w:szCs w:val="28"/>
          <w:lang w:val="ro-RO"/>
        </w:rPr>
      </w:pPr>
      <w:bookmarkStart w:id="29" w:name="_Toc389834141"/>
      <w:bookmarkStart w:id="30" w:name="_Toc389560228"/>
      <w:bookmarkStart w:id="31" w:name="_Toc390866400"/>
      <w:r w:rsidRPr="000C17EF">
        <w:rPr>
          <w:rFonts w:ascii="Arial" w:hAnsi="Arial" w:cs="Arial"/>
          <w:i/>
          <w:sz w:val="28"/>
          <w:szCs w:val="28"/>
          <w:lang w:val="ro-RO"/>
        </w:rPr>
        <w:t>5.2</w:t>
      </w:r>
      <w:r w:rsidRPr="000C17EF">
        <w:rPr>
          <w:rFonts w:ascii="Arial" w:hAnsi="Arial" w:cs="Arial"/>
          <w:bCs/>
          <w:i/>
          <w:sz w:val="28"/>
          <w:szCs w:val="28"/>
          <w:lang w:val="ro-RO"/>
        </w:rPr>
        <w:t xml:space="preserve">.1. </w:t>
      </w:r>
      <w:r w:rsidRPr="00B90AFF">
        <w:rPr>
          <w:rFonts w:ascii="Arial" w:hAnsi="Arial" w:cs="Arial"/>
          <w:bCs/>
          <w:i/>
          <w:sz w:val="28"/>
          <w:szCs w:val="28"/>
          <w:lang w:val="ru-RU"/>
        </w:rPr>
        <w:t>Соответствие исполнения расходов на оплату труда</w:t>
      </w:r>
      <w:bookmarkEnd w:id="29"/>
      <w:bookmarkEnd w:id="30"/>
      <w:bookmarkEnd w:id="31"/>
    </w:p>
    <w:p w:rsidR="00B90AFF" w:rsidRPr="00E36B64" w:rsidRDefault="00B90AFF" w:rsidP="002031C0">
      <w:pPr>
        <w:spacing w:after="120" w:line="24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  <w:lang w:val="ru-MO"/>
        </w:rPr>
      </w:pPr>
      <w:r w:rsidRPr="00E36B64">
        <w:rPr>
          <w:rFonts w:ascii="Times New Roman" w:hAnsi="Times New Roman" w:cs="Times New Roman"/>
          <w:b/>
          <w:i/>
          <w:sz w:val="28"/>
          <w:szCs w:val="28"/>
          <w:lang w:val="ru-MO"/>
        </w:rPr>
        <w:t xml:space="preserve">Необеспечение надлежащего внутреннего контроля при исполнении расходов </w:t>
      </w:r>
      <w:r>
        <w:rPr>
          <w:rFonts w:ascii="Times New Roman" w:hAnsi="Times New Roman" w:cs="Times New Roman"/>
          <w:b/>
          <w:i/>
          <w:sz w:val="28"/>
          <w:szCs w:val="28"/>
          <w:lang w:val="ru-MO"/>
        </w:rPr>
        <w:t>на оплату труда</w:t>
      </w:r>
      <w:r w:rsidRPr="00E36B64">
        <w:rPr>
          <w:rFonts w:ascii="Times New Roman" w:hAnsi="Times New Roman" w:cs="Times New Roman"/>
          <w:b/>
          <w:i/>
          <w:sz w:val="28"/>
          <w:szCs w:val="28"/>
          <w:lang w:val="ru-MO"/>
        </w:rPr>
        <w:t xml:space="preserve"> обусловило допущение ряда недостатков и нарушений.</w:t>
      </w:r>
    </w:p>
    <w:p w:rsidR="00B90AFF" w:rsidRPr="008E3DA7" w:rsidRDefault="00B90AFF" w:rsidP="00BB5E89">
      <w:pPr>
        <w:pStyle w:val="NormalWeb"/>
        <w:numPr>
          <w:ilvl w:val="0"/>
          <w:numId w:val="29"/>
        </w:numPr>
        <w:ind w:left="0" w:right="-1" w:firstLine="567"/>
        <w:rPr>
          <w:sz w:val="28"/>
          <w:szCs w:val="28"/>
          <w:lang w:val="ro-RO"/>
        </w:rPr>
      </w:pPr>
      <w:r>
        <w:rPr>
          <w:sz w:val="28"/>
          <w:szCs w:val="28"/>
        </w:rPr>
        <w:t xml:space="preserve">По состоянию на </w:t>
      </w:r>
      <w:r w:rsidRPr="008E3DA7">
        <w:rPr>
          <w:sz w:val="28"/>
          <w:szCs w:val="28"/>
          <w:lang w:val="ro-RO"/>
        </w:rPr>
        <w:t xml:space="preserve">31.12.2013 </w:t>
      </w:r>
      <w:r>
        <w:rPr>
          <w:sz w:val="28"/>
          <w:szCs w:val="28"/>
        </w:rPr>
        <w:t xml:space="preserve">численность персонала ГП </w:t>
      </w:r>
      <w:r w:rsidRPr="008E3DA7">
        <w:rPr>
          <w:sz w:val="28"/>
          <w:szCs w:val="28"/>
          <w:lang w:val="ro-RO"/>
        </w:rPr>
        <w:t xml:space="preserve">„ASD” </w:t>
      </w:r>
      <w:r>
        <w:rPr>
          <w:sz w:val="28"/>
          <w:szCs w:val="28"/>
        </w:rPr>
        <w:t>составила</w:t>
      </w:r>
      <w:r w:rsidRPr="008E3DA7">
        <w:rPr>
          <w:sz w:val="28"/>
          <w:szCs w:val="28"/>
          <w:lang w:val="ro-RO"/>
        </w:rPr>
        <w:t xml:space="preserve"> </w:t>
      </w:r>
      <w:r w:rsidRPr="008E3DA7">
        <w:rPr>
          <w:b/>
          <w:sz w:val="28"/>
          <w:szCs w:val="28"/>
          <w:lang w:val="ro-RO"/>
        </w:rPr>
        <w:t xml:space="preserve">167 </w:t>
      </w:r>
      <w:r>
        <w:rPr>
          <w:b/>
          <w:sz w:val="28"/>
          <w:szCs w:val="28"/>
        </w:rPr>
        <w:t>единиц</w:t>
      </w:r>
      <w:r w:rsidRPr="008E3DA7">
        <w:rPr>
          <w:sz w:val="28"/>
          <w:szCs w:val="28"/>
          <w:lang w:val="ro-RO"/>
        </w:rPr>
        <w:t xml:space="preserve">, </w:t>
      </w:r>
      <w:r>
        <w:rPr>
          <w:sz w:val="28"/>
          <w:szCs w:val="28"/>
        </w:rPr>
        <w:t>в том числе</w:t>
      </w:r>
      <w:r w:rsidRPr="008E3DA7">
        <w:rPr>
          <w:sz w:val="28"/>
          <w:szCs w:val="28"/>
          <w:lang w:val="ro-RO"/>
        </w:rPr>
        <w:t xml:space="preserve"> 136 </w:t>
      </w:r>
      <w:r>
        <w:rPr>
          <w:sz w:val="28"/>
          <w:szCs w:val="28"/>
        </w:rPr>
        <w:t xml:space="preserve">работников, нанятых в соответствии со штатным расписанием, утвержденным субъектом </w:t>
      </w:r>
      <w:r w:rsidRPr="008E3DA7">
        <w:rPr>
          <w:sz w:val="28"/>
          <w:szCs w:val="28"/>
          <w:lang w:val="ro-RO"/>
        </w:rPr>
        <w:t>24.12.2012</w:t>
      </w:r>
      <w:r>
        <w:rPr>
          <w:sz w:val="28"/>
          <w:szCs w:val="28"/>
        </w:rPr>
        <w:t xml:space="preserve"> и согласованным с МТДИ</w:t>
      </w:r>
      <w:r w:rsidRPr="008E3DA7">
        <w:rPr>
          <w:sz w:val="28"/>
          <w:szCs w:val="28"/>
          <w:lang w:val="ro-RO"/>
        </w:rPr>
        <w:t xml:space="preserve">. </w:t>
      </w:r>
      <w:r>
        <w:rPr>
          <w:sz w:val="28"/>
          <w:szCs w:val="28"/>
        </w:rPr>
        <w:t xml:space="preserve">Аудит констатировал, что расходы на оплату труда персонала в 2013 году составили </w:t>
      </w:r>
      <w:r w:rsidRPr="008E3DA7">
        <w:rPr>
          <w:b/>
          <w:sz w:val="28"/>
          <w:szCs w:val="28"/>
          <w:lang w:val="ro-RO"/>
        </w:rPr>
        <w:t xml:space="preserve">21,8 </w:t>
      </w:r>
      <w:r>
        <w:rPr>
          <w:b/>
          <w:sz w:val="28"/>
          <w:szCs w:val="28"/>
        </w:rPr>
        <w:t>млн. леев,</w:t>
      </w:r>
      <w:r w:rsidRPr="008E3DA7">
        <w:rPr>
          <w:sz w:val="28"/>
          <w:szCs w:val="28"/>
          <w:lang w:val="ro-RO"/>
        </w:rPr>
        <w:t xml:space="preserve"> </w:t>
      </w:r>
      <w:r>
        <w:rPr>
          <w:sz w:val="28"/>
          <w:szCs w:val="28"/>
        </w:rPr>
        <w:t>или</w:t>
      </w:r>
      <w:r w:rsidRPr="008E3DA7">
        <w:rPr>
          <w:sz w:val="28"/>
          <w:szCs w:val="28"/>
          <w:lang w:val="ro-RO"/>
        </w:rPr>
        <w:t xml:space="preserve"> 60,7% </w:t>
      </w:r>
      <w:r>
        <w:rPr>
          <w:sz w:val="28"/>
          <w:szCs w:val="28"/>
        </w:rPr>
        <w:t xml:space="preserve">от общего объема расходов </w:t>
      </w:r>
      <w:r w:rsidRPr="008E3DA7">
        <w:rPr>
          <w:sz w:val="28"/>
          <w:szCs w:val="28"/>
          <w:lang w:val="ro-RO"/>
        </w:rPr>
        <w:t>(</w:t>
      </w:r>
      <w:r w:rsidRPr="008E3DA7">
        <w:rPr>
          <w:b/>
          <w:sz w:val="28"/>
          <w:szCs w:val="28"/>
          <w:lang w:val="ro-RO"/>
        </w:rPr>
        <w:t xml:space="preserve">35,9 </w:t>
      </w:r>
      <w:r>
        <w:rPr>
          <w:b/>
          <w:sz w:val="28"/>
          <w:szCs w:val="28"/>
        </w:rPr>
        <w:t>млн. леев</w:t>
      </w:r>
      <w:r w:rsidRPr="008E3DA7">
        <w:rPr>
          <w:b/>
          <w:sz w:val="28"/>
          <w:szCs w:val="28"/>
          <w:lang w:val="ro-RO"/>
        </w:rPr>
        <w:t>)</w:t>
      </w:r>
      <w:r w:rsidRPr="008E3DA7">
        <w:rPr>
          <w:sz w:val="28"/>
          <w:szCs w:val="28"/>
          <w:lang w:val="ro-RO"/>
        </w:rPr>
        <w:t xml:space="preserve">. </w:t>
      </w:r>
      <w:r>
        <w:rPr>
          <w:sz w:val="28"/>
          <w:szCs w:val="28"/>
        </w:rPr>
        <w:t xml:space="preserve">За отчетный год средняя заработная плата одного работника ГП </w:t>
      </w:r>
      <w:r w:rsidRPr="008E3DA7">
        <w:rPr>
          <w:sz w:val="28"/>
          <w:szCs w:val="28"/>
          <w:lang w:val="ro-RO"/>
        </w:rPr>
        <w:t xml:space="preserve">„ASD” </w:t>
      </w:r>
      <w:r>
        <w:rPr>
          <w:sz w:val="28"/>
          <w:szCs w:val="28"/>
        </w:rPr>
        <w:t>составила</w:t>
      </w:r>
      <w:r w:rsidRPr="008E3DA7">
        <w:rPr>
          <w:sz w:val="28"/>
          <w:szCs w:val="28"/>
          <w:lang w:val="ro-RO"/>
        </w:rPr>
        <w:t xml:space="preserve"> </w:t>
      </w:r>
      <w:r w:rsidRPr="008E3DA7">
        <w:rPr>
          <w:b/>
          <w:sz w:val="28"/>
          <w:szCs w:val="28"/>
          <w:lang w:val="ro-RO"/>
        </w:rPr>
        <w:t xml:space="preserve">10,8 </w:t>
      </w:r>
      <w:r>
        <w:rPr>
          <w:b/>
          <w:sz w:val="28"/>
          <w:szCs w:val="28"/>
        </w:rPr>
        <w:t>тыс. леев</w:t>
      </w:r>
      <w:r w:rsidRPr="008E3DA7">
        <w:rPr>
          <w:sz w:val="28"/>
          <w:szCs w:val="28"/>
          <w:lang w:val="ro-RO"/>
        </w:rPr>
        <w:t xml:space="preserve">, </w:t>
      </w:r>
      <w:r>
        <w:rPr>
          <w:sz w:val="28"/>
          <w:szCs w:val="28"/>
        </w:rPr>
        <w:t xml:space="preserve">превысив в </w:t>
      </w:r>
      <w:r w:rsidRPr="008E3DA7">
        <w:rPr>
          <w:b/>
          <w:sz w:val="28"/>
          <w:szCs w:val="28"/>
          <w:lang w:val="ro-RO"/>
        </w:rPr>
        <w:t xml:space="preserve">2,8 </w:t>
      </w:r>
      <w:r>
        <w:rPr>
          <w:b/>
          <w:sz w:val="28"/>
          <w:szCs w:val="28"/>
        </w:rPr>
        <w:t>раза</w:t>
      </w:r>
      <w:r w:rsidRPr="008E3DA7">
        <w:rPr>
          <w:sz w:val="28"/>
          <w:szCs w:val="28"/>
          <w:lang w:val="ro-RO"/>
        </w:rPr>
        <w:t xml:space="preserve"> </w:t>
      </w:r>
      <w:r>
        <w:rPr>
          <w:sz w:val="28"/>
          <w:szCs w:val="28"/>
        </w:rPr>
        <w:t>среднюю заработную плату по экономике</w:t>
      </w:r>
      <w:r w:rsidRPr="008E3DA7">
        <w:rPr>
          <w:sz w:val="28"/>
          <w:szCs w:val="28"/>
          <w:lang w:val="ro-RO"/>
        </w:rPr>
        <w:t xml:space="preserve"> (</w:t>
      </w:r>
      <w:r w:rsidRPr="008E3DA7">
        <w:rPr>
          <w:b/>
          <w:sz w:val="28"/>
          <w:szCs w:val="28"/>
          <w:lang w:val="ro-RO"/>
        </w:rPr>
        <w:t xml:space="preserve">3850 </w:t>
      </w:r>
      <w:r>
        <w:rPr>
          <w:b/>
          <w:sz w:val="28"/>
          <w:szCs w:val="28"/>
        </w:rPr>
        <w:t>леев</w:t>
      </w:r>
      <w:r w:rsidRPr="008E3DA7">
        <w:rPr>
          <w:b/>
          <w:sz w:val="28"/>
          <w:szCs w:val="28"/>
          <w:lang w:val="ro-RO"/>
        </w:rPr>
        <w:t>)</w:t>
      </w:r>
      <w:r w:rsidRPr="008E3DA7">
        <w:rPr>
          <w:sz w:val="28"/>
          <w:szCs w:val="28"/>
          <w:lang w:val="ro-RO"/>
        </w:rPr>
        <w:t xml:space="preserve">. </w:t>
      </w:r>
      <w:r>
        <w:rPr>
          <w:sz w:val="28"/>
          <w:szCs w:val="28"/>
        </w:rPr>
        <w:t xml:space="preserve">Средняя заработная плата руководящего персонала составила </w:t>
      </w:r>
      <w:r w:rsidRPr="008E3DA7">
        <w:rPr>
          <w:b/>
          <w:sz w:val="28"/>
          <w:szCs w:val="28"/>
          <w:lang w:val="ro-RO"/>
        </w:rPr>
        <w:t xml:space="preserve">18,0 </w:t>
      </w:r>
      <w:r>
        <w:rPr>
          <w:b/>
          <w:sz w:val="28"/>
          <w:szCs w:val="28"/>
        </w:rPr>
        <w:t>тыс. леев</w:t>
      </w:r>
      <w:r w:rsidRPr="008E3DA7">
        <w:rPr>
          <w:sz w:val="28"/>
          <w:szCs w:val="28"/>
          <w:lang w:val="ro-RO"/>
        </w:rPr>
        <w:t xml:space="preserve">, </w:t>
      </w:r>
      <w:r>
        <w:rPr>
          <w:sz w:val="28"/>
          <w:szCs w:val="28"/>
        </w:rPr>
        <w:t>начальника управления</w:t>
      </w:r>
      <w:r w:rsidRPr="008E3DA7">
        <w:rPr>
          <w:sz w:val="28"/>
          <w:szCs w:val="28"/>
          <w:lang w:val="ro-RO"/>
        </w:rPr>
        <w:t xml:space="preserve"> – </w:t>
      </w:r>
      <w:r w:rsidRPr="008E3DA7">
        <w:rPr>
          <w:b/>
          <w:sz w:val="28"/>
          <w:szCs w:val="28"/>
          <w:lang w:val="ro-RO"/>
        </w:rPr>
        <w:t xml:space="preserve">12,0 </w:t>
      </w:r>
      <w:r>
        <w:rPr>
          <w:b/>
          <w:sz w:val="28"/>
          <w:szCs w:val="28"/>
        </w:rPr>
        <w:t>тыс. леев</w:t>
      </w:r>
      <w:r w:rsidRPr="008E3DA7">
        <w:rPr>
          <w:sz w:val="28"/>
          <w:szCs w:val="28"/>
          <w:lang w:val="ro-RO"/>
        </w:rPr>
        <w:t xml:space="preserve"> </w:t>
      </w:r>
      <w:r>
        <w:rPr>
          <w:sz w:val="28"/>
          <w:szCs w:val="28"/>
        </w:rPr>
        <w:t>и одного рабочего</w:t>
      </w:r>
      <w:r w:rsidRPr="008E3DA7">
        <w:rPr>
          <w:sz w:val="28"/>
          <w:szCs w:val="28"/>
          <w:lang w:val="ro-RO"/>
        </w:rPr>
        <w:t xml:space="preserve"> – </w:t>
      </w:r>
      <w:r w:rsidRPr="008E3DA7">
        <w:rPr>
          <w:b/>
          <w:sz w:val="28"/>
          <w:szCs w:val="28"/>
          <w:lang w:val="ro-RO"/>
        </w:rPr>
        <w:t xml:space="preserve">7,0 </w:t>
      </w:r>
      <w:r>
        <w:rPr>
          <w:b/>
          <w:sz w:val="28"/>
          <w:szCs w:val="28"/>
        </w:rPr>
        <w:t>тыс. леев</w:t>
      </w:r>
      <w:r w:rsidRPr="008E3DA7">
        <w:rPr>
          <w:sz w:val="28"/>
          <w:szCs w:val="28"/>
          <w:lang w:val="ro-RO"/>
        </w:rPr>
        <w:t xml:space="preserve">. </w:t>
      </w:r>
      <w:r>
        <w:rPr>
          <w:sz w:val="28"/>
          <w:szCs w:val="28"/>
        </w:rPr>
        <w:t xml:space="preserve">Фонд заработной платы работников ГП </w:t>
      </w:r>
      <w:r w:rsidRPr="008E3DA7">
        <w:rPr>
          <w:sz w:val="28"/>
          <w:szCs w:val="28"/>
          <w:lang w:val="ro-RO"/>
        </w:rPr>
        <w:t xml:space="preserve">„ASD” </w:t>
      </w:r>
      <w:r>
        <w:rPr>
          <w:sz w:val="28"/>
          <w:szCs w:val="28"/>
        </w:rPr>
        <w:t xml:space="preserve">за 2013 год в структуре отражен </w:t>
      </w:r>
      <w:r w:rsidRPr="00497D07">
        <w:rPr>
          <w:b/>
          <w:sz w:val="28"/>
          <w:szCs w:val="28"/>
        </w:rPr>
        <w:t>в приложении №</w:t>
      </w:r>
      <w:r w:rsidRPr="008E3DA7">
        <w:rPr>
          <w:b/>
          <w:sz w:val="28"/>
          <w:szCs w:val="28"/>
          <w:lang w:val="ro-RO"/>
        </w:rPr>
        <w:t xml:space="preserve">12 </w:t>
      </w:r>
      <w:r>
        <w:rPr>
          <w:b/>
          <w:sz w:val="28"/>
          <w:szCs w:val="28"/>
        </w:rPr>
        <w:t>к настоящему Отчету.</w:t>
      </w:r>
    </w:p>
    <w:p w:rsidR="00B90AFF" w:rsidRPr="008E3DA7" w:rsidRDefault="00B90AFF" w:rsidP="00BB5E89">
      <w:pPr>
        <w:pStyle w:val="NormalWeb"/>
        <w:numPr>
          <w:ilvl w:val="0"/>
          <w:numId w:val="29"/>
        </w:numPr>
        <w:ind w:left="0" w:right="-1" w:firstLine="567"/>
        <w:rPr>
          <w:sz w:val="28"/>
          <w:szCs w:val="28"/>
          <w:lang w:val="ro-RO"/>
        </w:rPr>
      </w:pPr>
      <w:r>
        <w:rPr>
          <w:sz w:val="28"/>
          <w:szCs w:val="28"/>
        </w:rPr>
        <w:t xml:space="preserve"> Общий размер выплаченных за 2013 год премий за счет фонда заработной платы составляет </w:t>
      </w:r>
      <w:r w:rsidRPr="008E3DA7">
        <w:rPr>
          <w:b/>
          <w:sz w:val="28"/>
          <w:szCs w:val="28"/>
          <w:lang w:val="ro-RO"/>
        </w:rPr>
        <w:t>10,1</w:t>
      </w:r>
      <w:r w:rsidRPr="008E3DA7">
        <w:rPr>
          <w:sz w:val="28"/>
          <w:szCs w:val="28"/>
          <w:lang w:val="ro-RO"/>
        </w:rPr>
        <w:t xml:space="preserve"> </w:t>
      </w:r>
      <w:r>
        <w:rPr>
          <w:b/>
          <w:sz w:val="28"/>
          <w:szCs w:val="28"/>
        </w:rPr>
        <w:t>млн. леев</w:t>
      </w:r>
      <w:r w:rsidRPr="008E3DA7">
        <w:rPr>
          <w:sz w:val="28"/>
          <w:szCs w:val="28"/>
          <w:lang w:val="ro-RO"/>
        </w:rPr>
        <w:t xml:space="preserve">, </w:t>
      </w:r>
      <w:r>
        <w:rPr>
          <w:sz w:val="28"/>
          <w:szCs w:val="28"/>
        </w:rPr>
        <w:t>что составляет</w:t>
      </w:r>
      <w:r w:rsidRPr="008E3DA7">
        <w:rPr>
          <w:sz w:val="28"/>
          <w:szCs w:val="28"/>
          <w:lang w:val="ro-RO"/>
        </w:rPr>
        <w:t xml:space="preserve"> </w:t>
      </w:r>
      <w:r w:rsidRPr="008E3DA7">
        <w:rPr>
          <w:b/>
          <w:sz w:val="28"/>
          <w:szCs w:val="28"/>
          <w:lang w:val="ro-RO"/>
        </w:rPr>
        <w:t>46,0%</w:t>
      </w:r>
      <w:r w:rsidRPr="008E3DA7">
        <w:rPr>
          <w:sz w:val="28"/>
          <w:szCs w:val="28"/>
          <w:lang w:val="ro-RO"/>
        </w:rPr>
        <w:t xml:space="preserve"> </w:t>
      </w:r>
      <w:r>
        <w:rPr>
          <w:sz w:val="28"/>
          <w:szCs w:val="28"/>
        </w:rPr>
        <w:t xml:space="preserve">от общих </w:t>
      </w:r>
      <w:r>
        <w:rPr>
          <w:sz w:val="28"/>
          <w:szCs w:val="28"/>
        </w:rPr>
        <w:lastRenderedPageBreak/>
        <w:t>расходов на оплату труда</w:t>
      </w:r>
      <w:r w:rsidRPr="008E3DA7">
        <w:rPr>
          <w:sz w:val="28"/>
          <w:szCs w:val="28"/>
          <w:lang w:val="ro-RO"/>
        </w:rPr>
        <w:t xml:space="preserve"> </w:t>
      </w:r>
      <w:r w:rsidRPr="008E3DA7">
        <w:rPr>
          <w:b/>
          <w:sz w:val="28"/>
          <w:szCs w:val="28"/>
          <w:lang w:val="ro-RO"/>
        </w:rPr>
        <w:t xml:space="preserve">(21,8 </w:t>
      </w:r>
      <w:r>
        <w:rPr>
          <w:b/>
          <w:sz w:val="28"/>
          <w:szCs w:val="28"/>
        </w:rPr>
        <w:t>млн. леев</w:t>
      </w:r>
      <w:r w:rsidRPr="008E3DA7">
        <w:rPr>
          <w:b/>
          <w:sz w:val="28"/>
          <w:szCs w:val="28"/>
          <w:lang w:val="ro-RO"/>
        </w:rPr>
        <w:t>)</w:t>
      </w:r>
      <w:r w:rsidRPr="008E3DA7">
        <w:rPr>
          <w:sz w:val="28"/>
          <w:szCs w:val="28"/>
          <w:lang w:val="ro-RO"/>
        </w:rPr>
        <w:t xml:space="preserve">. </w:t>
      </w:r>
      <w:r>
        <w:rPr>
          <w:sz w:val="28"/>
          <w:szCs w:val="28"/>
        </w:rPr>
        <w:t>Вопреки положениям п.</w:t>
      </w:r>
      <w:r w:rsidRPr="008E3DA7">
        <w:rPr>
          <w:sz w:val="28"/>
          <w:szCs w:val="28"/>
          <w:lang w:val="ro-RO"/>
        </w:rPr>
        <w:t xml:space="preserve">6 </w:t>
      </w:r>
      <w:r>
        <w:rPr>
          <w:sz w:val="28"/>
          <w:szCs w:val="28"/>
        </w:rPr>
        <w:t xml:space="preserve">Постановления Правительства № </w:t>
      </w:r>
      <w:r w:rsidRPr="008E3DA7">
        <w:rPr>
          <w:sz w:val="28"/>
          <w:szCs w:val="28"/>
          <w:lang w:val="ro-RO"/>
        </w:rPr>
        <w:t xml:space="preserve">743 </w:t>
      </w:r>
      <w:r>
        <w:rPr>
          <w:sz w:val="28"/>
          <w:szCs w:val="28"/>
        </w:rPr>
        <w:t>от</w:t>
      </w:r>
      <w:r w:rsidRPr="008E3DA7">
        <w:rPr>
          <w:sz w:val="28"/>
          <w:szCs w:val="28"/>
          <w:lang w:val="ro-RO"/>
        </w:rPr>
        <w:t xml:space="preserve"> 11.06.2002 „</w:t>
      </w:r>
      <w:r>
        <w:rPr>
          <w:sz w:val="28"/>
          <w:szCs w:val="28"/>
        </w:rPr>
        <w:t>Об оплате труда работников хозрасчетных предприятий</w:t>
      </w:r>
      <w:r w:rsidRPr="008E3DA7">
        <w:rPr>
          <w:sz w:val="28"/>
          <w:szCs w:val="28"/>
          <w:lang w:val="ro-RO"/>
        </w:rPr>
        <w:t>”</w:t>
      </w:r>
      <w:r w:rsidRPr="008E3DA7">
        <w:rPr>
          <w:rStyle w:val="FootnoteReference"/>
          <w:sz w:val="28"/>
          <w:szCs w:val="28"/>
          <w:lang w:val="ro-RO"/>
        </w:rPr>
        <w:footnoteReference w:id="83"/>
      </w:r>
      <w:r w:rsidRPr="008E3DA7">
        <w:rPr>
          <w:sz w:val="28"/>
          <w:szCs w:val="28"/>
          <w:lang w:val="ro-RO"/>
        </w:rPr>
        <w:t xml:space="preserve"> </w:t>
      </w:r>
      <w:r>
        <w:rPr>
          <w:sz w:val="28"/>
          <w:szCs w:val="28"/>
        </w:rPr>
        <w:t xml:space="preserve">ГП </w:t>
      </w:r>
      <w:r w:rsidRPr="008E3DA7">
        <w:rPr>
          <w:sz w:val="28"/>
          <w:szCs w:val="28"/>
          <w:lang w:val="ro-RO"/>
        </w:rPr>
        <w:t xml:space="preserve">„ASD” </w:t>
      </w:r>
      <w:r>
        <w:rPr>
          <w:sz w:val="28"/>
          <w:szCs w:val="28"/>
        </w:rPr>
        <w:t xml:space="preserve">выплатило за 2013 год своим работникам премий на сумму </w:t>
      </w:r>
      <w:r w:rsidRPr="008E3DA7">
        <w:rPr>
          <w:b/>
          <w:sz w:val="28"/>
          <w:szCs w:val="28"/>
          <w:lang w:val="ro-RO"/>
        </w:rPr>
        <w:t>951,6</w:t>
      </w:r>
      <w:r w:rsidRPr="008E3DA7">
        <w:rPr>
          <w:sz w:val="28"/>
          <w:szCs w:val="28"/>
          <w:lang w:val="ro-RO"/>
        </w:rPr>
        <w:t xml:space="preserve"> </w:t>
      </w:r>
      <w:r>
        <w:rPr>
          <w:b/>
          <w:sz w:val="28"/>
          <w:szCs w:val="28"/>
        </w:rPr>
        <w:t>тыс. леев</w:t>
      </w:r>
      <w:r w:rsidRPr="008E3DA7">
        <w:rPr>
          <w:b/>
          <w:sz w:val="28"/>
          <w:szCs w:val="28"/>
          <w:lang w:val="ro-RO"/>
        </w:rPr>
        <w:t xml:space="preserve"> </w:t>
      </w:r>
      <w:r w:rsidRPr="00A820E4">
        <w:rPr>
          <w:sz w:val="28"/>
          <w:szCs w:val="28"/>
        </w:rPr>
        <w:t>с превышением</w:t>
      </w:r>
      <w:r>
        <w:rPr>
          <w:b/>
          <w:sz w:val="28"/>
          <w:szCs w:val="28"/>
        </w:rPr>
        <w:t xml:space="preserve"> </w:t>
      </w:r>
      <w:r w:rsidRPr="00FC52FA">
        <w:rPr>
          <w:sz w:val="28"/>
          <w:szCs w:val="28"/>
        </w:rPr>
        <w:t>размера выплаченных премий на 100%</w:t>
      </w:r>
      <w:r>
        <w:rPr>
          <w:b/>
          <w:sz w:val="28"/>
          <w:szCs w:val="28"/>
        </w:rPr>
        <w:t xml:space="preserve"> </w:t>
      </w:r>
      <w:r w:rsidRPr="0044451B">
        <w:rPr>
          <w:sz w:val="28"/>
          <w:szCs w:val="28"/>
        </w:rPr>
        <w:t>от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тарифных ставок и должностных окладов персонала, с учетом надбавок и доплат, предусмотренных законодательством. Впоследствии по соответствующим суммам были начислены и удержаны взносы по социальному и медицинскому страхованию на сумму </w:t>
      </w:r>
      <w:r w:rsidRPr="008E3DA7">
        <w:rPr>
          <w:b/>
          <w:sz w:val="28"/>
          <w:szCs w:val="28"/>
          <w:lang w:val="ro-RO"/>
        </w:rPr>
        <w:t>252,2</w:t>
      </w:r>
      <w:r w:rsidRPr="008E3DA7">
        <w:rPr>
          <w:sz w:val="28"/>
          <w:szCs w:val="28"/>
          <w:lang w:val="ro-RO"/>
        </w:rPr>
        <w:t xml:space="preserve"> </w:t>
      </w:r>
      <w:r>
        <w:rPr>
          <w:b/>
          <w:sz w:val="28"/>
          <w:szCs w:val="28"/>
        </w:rPr>
        <w:t>тыс. леев</w:t>
      </w:r>
      <w:r w:rsidRPr="008E3DA7">
        <w:rPr>
          <w:sz w:val="28"/>
          <w:szCs w:val="28"/>
          <w:lang w:val="ro-RO"/>
        </w:rPr>
        <w:t>.</w:t>
      </w:r>
    </w:p>
    <w:p w:rsidR="00B90AFF" w:rsidRPr="008E3DA7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Необходимо отметить, что ежеквартальные премии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>(</w:t>
      </w:r>
      <w:r w:rsidRPr="008E3DA7">
        <w:rPr>
          <w:rFonts w:ascii="Times New Roman" w:hAnsi="Times New Roman" w:cs="Times New Roman"/>
          <w:b/>
          <w:sz w:val="28"/>
          <w:szCs w:val="28"/>
          <w:lang w:val="ro-RO"/>
        </w:rPr>
        <w:t xml:space="preserve">5,9 </w:t>
      </w:r>
      <w:r w:rsidRPr="00B90AFF">
        <w:rPr>
          <w:rFonts w:ascii="Times New Roman" w:hAnsi="Times New Roman" w:cs="Times New Roman"/>
          <w:b/>
          <w:sz w:val="28"/>
          <w:szCs w:val="28"/>
          <w:lang w:val="ru-RU"/>
        </w:rPr>
        <w:t>млн. леев</w:t>
      </w:r>
      <w:r w:rsidRPr="008E3DA7">
        <w:rPr>
          <w:rFonts w:ascii="Times New Roman" w:hAnsi="Times New Roman" w:cs="Times New Roman"/>
          <w:b/>
          <w:sz w:val="28"/>
          <w:szCs w:val="28"/>
          <w:lang w:val="ro-RO"/>
        </w:rPr>
        <w:t xml:space="preserve">)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выплачивались всем работникам в размере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70,0%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от начисленного оклада за фактически отработанный квартал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за выполнение основных показателей деятельности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без того, чтобы они были точно предусмотрены во Внутреннем положении о премировании субъекта и без выполнения запланированных показателей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.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Как премиальные, так и надбавки были начислены и выплачены в отсутствие Коллективного трудового договора, нарушив ст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>.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>3</w:t>
      </w:r>
      <w:r w:rsidRPr="008E3DA7">
        <w:rPr>
          <w:rFonts w:ascii="Times New Roman" w:hAnsi="Times New Roman" w:cs="Times New Roman"/>
          <w:sz w:val="28"/>
          <w:szCs w:val="28"/>
          <w:vertAlign w:val="superscript"/>
          <w:lang w:val="ro-RO"/>
        </w:rPr>
        <w:t>1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(2)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и ст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>.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7 (e)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Закона об оплате труда №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847-XV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14.02.2002</w:t>
      </w:r>
      <w:r w:rsidRPr="008E3DA7">
        <w:rPr>
          <w:rStyle w:val="FootnoteReference"/>
          <w:rFonts w:ascii="Times New Roman" w:hAnsi="Times New Roman" w:cs="Times New Roman"/>
          <w:sz w:val="28"/>
          <w:szCs w:val="28"/>
          <w:lang w:val="ro-RO"/>
        </w:rPr>
        <w:footnoteReference w:id="84"/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и, соответственно, п.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1.11-1.15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Коллективной конвенции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.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Вместе с тем на основании приказа ГП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„ASD”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№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10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от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5.02.2013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лицам, ответственным за технический надзор за дорожными работами, в отсутствие каких-либо договоров об использовании в производственных целях и для ремонта личных легковых автомобилей в количестве 20 единиц были выплачены ежемесячные компенсации на сумму </w:t>
      </w:r>
      <w:r w:rsidRPr="00B90AFF">
        <w:rPr>
          <w:rFonts w:ascii="Times New Roman" w:hAnsi="Times New Roman" w:cs="Times New Roman"/>
          <w:b/>
          <w:sz w:val="28"/>
          <w:szCs w:val="28"/>
          <w:lang w:val="ru-RU"/>
        </w:rPr>
        <w:t>111,5 тыс. леев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B90AFF" w:rsidRPr="001D2BBE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b/>
          <w:i/>
          <w:sz w:val="16"/>
          <w:szCs w:val="16"/>
          <w:lang w:val="ro-RO"/>
        </w:rPr>
      </w:pPr>
    </w:p>
    <w:p w:rsidR="00B90AFF" w:rsidRPr="008E3DA7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i/>
          <w:sz w:val="28"/>
          <w:szCs w:val="28"/>
          <w:lang w:val="ro-RO"/>
        </w:rPr>
      </w:pPr>
      <w:r>
        <w:rPr>
          <w:rFonts w:ascii="Times New Roman" w:hAnsi="Times New Roman"/>
          <w:b/>
          <w:i/>
          <w:sz w:val="28"/>
          <w:szCs w:val="28"/>
        </w:rPr>
        <w:t>Примечание.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В ходе аудита </w:t>
      </w:r>
      <w:r w:rsidRPr="008E3DA7">
        <w:rPr>
          <w:rFonts w:ascii="Times New Roman" w:hAnsi="Times New Roman"/>
          <w:i/>
          <w:sz w:val="28"/>
          <w:szCs w:val="28"/>
          <w:lang w:val="ro-RO"/>
        </w:rPr>
        <w:t xml:space="preserve">1.04.2014 </w:t>
      </w:r>
      <w:r>
        <w:rPr>
          <w:rFonts w:ascii="Times New Roman" w:hAnsi="Times New Roman"/>
          <w:i/>
          <w:sz w:val="28"/>
          <w:szCs w:val="28"/>
        </w:rPr>
        <w:t xml:space="preserve">субъектом разработано Положение об использовании личных легковых автомобилей работников ГП </w:t>
      </w:r>
      <w:r w:rsidRPr="008E3DA7">
        <w:rPr>
          <w:rFonts w:ascii="Times New Roman" w:hAnsi="Times New Roman"/>
          <w:i/>
          <w:sz w:val="28"/>
          <w:szCs w:val="28"/>
          <w:lang w:val="ro-RO"/>
        </w:rPr>
        <w:t xml:space="preserve">„ASD” </w:t>
      </w:r>
      <w:r>
        <w:rPr>
          <w:rFonts w:ascii="Times New Roman" w:hAnsi="Times New Roman"/>
          <w:i/>
          <w:sz w:val="28"/>
          <w:szCs w:val="28"/>
        </w:rPr>
        <w:t>в служебных целях</w:t>
      </w:r>
      <w:r w:rsidRPr="008E3DA7">
        <w:rPr>
          <w:rFonts w:ascii="Times New Roman" w:hAnsi="Times New Roman"/>
          <w:i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i/>
          <w:sz w:val="28"/>
          <w:szCs w:val="28"/>
        </w:rPr>
        <w:t>а</w:t>
      </w:r>
      <w:r w:rsidRPr="008E3DA7">
        <w:rPr>
          <w:rFonts w:ascii="Times New Roman" w:hAnsi="Times New Roman"/>
          <w:i/>
          <w:sz w:val="28"/>
          <w:szCs w:val="28"/>
          <w:lang w:val="ro-RO"/>
        </w:rPr>
        <w:t xml:space="preserve"> 29.04.2014 </w:t>
      </w:r>
      <w:r>
        <w:rPr>
          <w:rFonts w:ascii="Times New Roman" w:hAnsi="Times New Roman"/>
          <w:i/>
          <w:sz w:val="28"/>
          <w:szCs w:val="28"/>
        </w:rPr>
        <w:t>заключены соответствующие договора с лицами, ответственными за технический надзор.</w:t>
      </w:r>
    </w:p>
    <w:p w:rsidR="00B90AFF" w:rsidRPr="001D2BBE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i/>
          <w:sz w:val="16"/>
          <w:szCs w:val="16"/>
          <w:lang w:val="ro-RO"/>
        </w:rPr>
      </w:pPr>
    </w:p>
    <w:p w:rsidR="00B90AFF" w:rsidRPr="008E3DA7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B90AFF">
        <w:rPr>
          <w:rFonts w:ascii="Times New Roman" w:hAnsi="Times New Roman" w:cs="Times New Roman"/>
          <w:b/>
          <w:i/>
          <w:sz w:val="28"/>
          <w:szCs w:val="28"/>
          <w:lang w:val="ru-RU"/>
        </w:rPr>
        <w:t>Выводы.</w:t>
      </w:r>
      <w:r w:rsidRPr="008E3DA7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Pr="00643599">
        <w:rPr>
          <w:rFonts w:ascii="Times New Roman" w:hAnsi="Times New Roman" w:cs="Times New Roman"/>
          <w:sz w:val="28"/>
          <w:szCs w:val="28"/>
          <w:lang w:val="ru-MO"/>
        </w:rPr>
        <w:t>Несобл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юдение законодательной базы в части </w:t>
      </w:r>
      <w:r w:rsidRPr="00643599">
        <w:rPr>
          <w:rFonts w:ascii="Times New Roman" w:hAnsi="Times New Roman" w:cs="Times New Roman"/>
          <w:sz w:val="28"/>
          <w:szCs w:val="28"/>
          <w:lang w:val="ru-MO"/>
        </w:rPr>
        <w:t xml:space="preserve">начисления и выплаты вознаграждений по оплате труда обусловило выплату премий на сумму </w:t>
      </w:r>
      <w:r w:rsidRPr="00BB0930">
        <w:rPr>
          <w:rFonts w:ascii="Times New Roman" w:hAnsi="Times New Roman" w:cs="Times New Roman"/>
          <w:b/>
          <w:sz w:val="28"/>
          <w:szCs w:val="28"/>
          <w:lang w:val="ru-MO"/>
        </w:rPr>
        <w:t>951,6 тыс. леев</w:t>
      </w:r>
      <w:r w:rsidRPr="00643599">
        <w:rPr>
          <w:rFonts w:ascii="Times New Roman" w:hAnsi="Times New Roman" w:cs="Times New Roman"/>
          <w:sz w:val="28"/>
          <w:szCs w:val="28"/>
          <w:lang w:val="ru-MO"/>
        </w:rPr>
        <w:t xml:space="preserve">, взносов по обязательному социальному страхованию и взносов по обязательному медицинскому страхованию на сумму </w:t>
      </w:r>
      <w:r w:rsidRPr="00643599">
        <w:rPr>
          <w:rFonts w:ascii="Times New Roman" w:hAnsi="Times New Roman" w:cs="Times New Roman"/>
          <w:b/>
          <w:sz w:val="28"/>
          <w:szCs w:val="28"/>
          <w:lang w:val="ru-MO"/>
        </w:rPr>
        <w:t>252,2 тыс. леев</w:t>
      </w:r>
      <w:r w:rsidRPr="00643599">
        <w:rPr>
          <w:rFonts w:ascii="Times New Roman" w:hAnsi="Times New Roman" w:cs="Times New Roman"/>
          <w:sz w:val="28"/>
          <w:szCs w:val="28"/>
          <w:lang w:val="ru-MO"/>
        </w:rPr>
        <w:t>;</w:t>
      </w:r>
      <w:r w:rsidRPr="00643599">
        <w:rPr>
          <w:rFonts w:ascii="Times New Roman" w:hAnsi="Times New Roman" w:cs="Times New Roman"/>
          <w:b/>
          <w:sz w:val="28"/>
          <w:szCs w:val="28"/>
          <w:lang w:val="ru-M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MO"/>
        </w:rPr>
        <w:t>выплату</w:t>
      </w:r>
      <w:r w:rsidRPr="00643599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MO"/>
        </w:rPr>
        <w:t>в</w:t>
      </w:r>
      <w:r w:rsidRPr="00643599">
        <w:rPr>
          <w:rFonts w:ascii="Times New Roman" w:hAnsi="Times New Roman" w:cs="Times New Roman"/>
          <w:sz w:val="28"/>
          <w:szCs w:val="28"/>
          <w:lang w:val="ru-MO"/>
        </w:rPr>
        <w:t xml:space="preserve"> отсутстви</w:t>
      </w:r>
      <w:r>
        <w:rPr>
          <w:rFonts w:ascii="Times New Roman" w:hAnsi="Times New Roman" w:cs="Times New Roman"/>
          <w:sz w:val="28"/>
          <w:szCs w:val="28"/>
          <w:lang w:val="ru-MO"/>
        </w:rPr>
        <w:t>е</w:t>
      </w:r>
      <w:r w:rsidRPr="00643599">
        <w:rPr>
          <w:rFonts w:ascii="Times New Roman" w:hAnsi="Times New Roman" w:cs="Times New Roman"/>
          <w:sz w:val="28"/>
          <w:szCs w:val="28"/>
          <w:lang w:val="ru-MO"/>
        </w:rPr>
        <w:t xml:space="preserve"> соответствующих договор</w:t>
      </w:r>
      <w:r>
        <w:rPr>
          <w:rFonts w:ascii="Times New Roman" w:hAnsi="Times New Roman" w:cs="Times New Roman"/>
          <w:sz w:val="28"/>
          <w:szCs w:val="28"/>
          <w:lang w:val="ru-MO"/>
        </w:rPr>
        <w:t>ов</w:t>
      </w:r>
      <w:r w:rsidRPr="00643599">
        <w:rPr>
          <w:rFonts w:ascii="Times New Roman" w:hAnsi="Times New Roman" w:cs="Times New Roman"/>
          <w:sz w:val="28"/>
          <w:szCs w:val="28"/>
          <w:lang w:val="ru-MO"/>
        </w:rPr>
        <w:t xml:space="preserve"> ежемесячных компенсаций на сумму </w:t>
      </w:r>
      <w:r w:rsidRPr="00643599">
        <w:rPr>
          <w:rFonts w:ascii="Times New Roman" w:hAnsi="Times New Roman" w:cs="Times New Roman"/>
          <w:b/>
          <w:sz w:val="28"/>
          <w:szCs w:val="28"/>
          <w:lang w:val="ru-MO"/>
        </w:rPr>
        <w:t>111,5 тыс. леев</w:t>
      </w:r>
      <w:r w:rsidRPr="00643599">
        <w:rPr>
          <w:rFonts w:ascii="Times New Roman" w:hAnsi="Times New Roman" w:cs="Times New Roman"/>
          <w:sz w:val="28"/>
          <w:szCs w:val="28"/>
          <w:lang w:val="ru-MO"/>
        </w:rPr>
        <w:t xml:space="preserve"> за использование в производственных целях личных автомобилей;</w:t>
      </w:r>
      <w:r w:rsidRPr="00643599">
        <w:rPr>
          <w:rFonts w:ascii="Times New Roman" w:hAnsi="Times New Roman" w:cs="Times New Roman"/>
          <w:b/>
          <w:sz w:val="28"/>
          <w:szCs w:val="28"/>
          <w:lang w:val="ru-MO"/>
        </w:rPr>
        <w:t xml:space="preserve">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осуществление</w:t>
      </w:r>
      <w:r w:rsidRPr="00643599">
        <w:rPr>
          <w:rFonts w:ascii="Times New Roman" w:hAnsi="Times New Roman" w:cs="Times New Roman"/>
          <w:sz w:val="28"/>
          <w:szCs w:val="28"/>
          <w:lang w:val="ru-MO"/>
        </w:rPr>
        <w:t xml:space="preserve"> оплаты труда работников в отсутствие Коллективного трудового договора, а ежеквартальных премий – без выполнения основных показателей деятельности и </w:t>
      </w:r>
      <w:r>
        <w:rPr>
          <w:rFonts w:ascii="Times New Roman" w:hAnsi="Times New Roman" w:cs="Times New Roman"/>
          <w:sz w:val="28"/>
          <w:szCs w:val="28"/>
          <w:lang w:val="ru-MO"/>
        </w:rPr>
        <w:t>в отсутствие</w:t>
      </w:r>
      <w:r w:rsidRPr="00643599">
        <w:rPr>
          <w:rFonts w:ascii="Times New Roman" w:hAnsi="Times New Roman" w:cs="Times New Roman"/>
          <w:sz w:val="28"/>
          <w:szCs w:val="28"/>
          <w:lang w:val="ru-MO"/>
        </w:rPr>
        <w:t xml:space="preserve"> специального п</w:t>
      </w:r>
      <w:r>
        <w:rPr>
          <w:rFonts w:ascii="Times New Roman" w:hAnsi="Times New Roman" w:cs="Times New Roman"/>
          <w:sz w:val="28"/>
          <w:szCs w:val="28"/>
          <w:lang w:val="ru-MO"/>
        </w:rPr>
        <w:t>олож</w:t>
      </w:r>
      <w:r w:rsidRPr="00643599">
        <w:rPr>
          <w:rFonts w:ascii="Times New Roman" w:hAnsi="Times New Roman" w:cs="Times New Roman"/>
          <w:sz w:val="28"/>
          <w:szCs w:val="28"/>
          <w:lang w:val="ru-MO"/>
        </w:rPr>
        <w:t xml:space="preserve">ения 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о них </w:t>
      </w:r>
      <w:r w:rsidRPr="00643599">
        <w:rPr>
          <w:rFonts w:ascii="Times New Roman" w:hAnsi="Times New Roman" w:cs="Times New Roman"/>
          <w:sz w:val="28"/>
          <w:szCs w:val="28"/>
          <w:lang w:val="ru-MO"/>
        </w:rPr>
        <w:t>в</w:t>
      </w:r>
      <w:r>
        <w:rPr>
          <w:rFonts w:ascii="Times New Roman" w:hAnsi="Times New Roman" w:cs="Times New Roman"/>
          <w:sz w:val="28"/>
          <w:szCs w:val="28"/>
          <w:lang w:val="ru-MO"/>
        </w:rPr>
        <w:t>о</w:t>
      </w:r>
      <w:r w:rsidRPr="00643599">
        <w:rPr>
          <w:rFonts w:ascii="Times New Roman" w:hAnsi="Times New Roman" w:cs="Times New Roman"/>
          <w:sz w:val="28"/>
          <w:szCs w:val="28"/>
          <w:lang w:val="ru-MO"/>
        </w:rPr>
        <w:t xml:space="preserve"> Внутреннем положении о премировании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B90AFF" w:rsidRPr="00E819D6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  <w:lang w:val="ro-RO"/>
        </w:rPr>
      </w:pPr>
    </w:p>
    <w:p w:rsidR="00B90AFF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8E3DA7">
        <w:rPr>
          <w:rFonts w:ascii="Times New Roman" w:hAnsi="Times New Roman" w:cs="Times New Roman"/>
          <w:b/>
          <w:bCs/>
          <w:i/>
          <w:iCs/>
          <w:sz w:val="28"/>
          <w:szCs w:val="28"/>
          <w:lang w:val="ro-RO"/>
        </w:rPr>
        <w:tab/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</w:t>
      </w:r>
      <w:r w:rsidRPr="00C3247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ГП</w:t>
      </w:r>
      <w:r w:rsidRPr="008E3DA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o-RO"/>
        </w:rPr>
        <w:t xml:space="preserve"> „Administrația de Stat a Drumurilor”</w:t>
      </w:r>
      <w:r w:rsidRPr="00743A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:rsidR="00B90AFF" w:rsidRPr="00743A09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o-RO"/>
        </w:rPr>
      </w:pPr>
      <w:r w:rsidRPr="00B90A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22. </w:t>
      </w:r>
      <w:r w:rsidRPr="00B90AFF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Обеспечить оплату труда работников в соответствии с законодательной базой, с заключением Коллективного трудового договора и </w:t>
      </w:r>
      <w:r w:rsidRPr="00B90AFF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lastRenderedPageBreak/>
        <w:t>установлением основных показателей деятельности в Положении о премировании.</w:t>
      </w:r>
    </w:p>
    <w:p w:rsidR="00B90AFF" w:rsidRPr="008E3DA7" w:rsidRDefault="00B90AFF" w:rsidP="002031C0">
      <w:pPr>
        <w:spacing w:after="0"/>
        <w:ind w:right="-1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o-RO"/>
        </w:rPr>
      </w:pPr>
    </w:p>
    <w:p w:rsidR="00B90AFF" w:rsidRPr="00743A09" w:rsidRDefault="00B90AFF" w:rsidP="002031C0">
      <w:pPr>
        <w:pStyle w:val="ListParagraph"/>
        <w:tabs>
          <w:tab w:val="left" w:pos="426"/>
          <w:tab w:val="left" w:pos="1080"/>
          <w:tab w:val="left" w:pos="1260"/>
          <w:tab w:val="left" w:pos="1620"/>
        </w:tabs>
        <w:spacing w:after="120" w:line="240" w:lineRule="auto"/>
        <w:ind w:left="0" w:right="-1" w:firstLine="567"/>
        <w:jc w:val="both"/>
        <w:outlineLvl w:val="2"/>
        <w:rPr>
          <w:rFonts w:ascii="Arial" w:hAnsi="Arial" w:cs="Arial"/>
          <w:b/>
          <w:i/>
          <w:sz w:val="28"/>
          <w:szCs w:val="28"/>
          <w:lang w:val="ro-RO"/>
        </w:rPr>
      </w:pPr>
      <w:bookmarkStart w:id="32" w:name="_Toc389560229"/>
      <w:bookmarkStart w:id="33" w:name="_Toc389834142"/>
      <w:bookmarkStart w:id="34" w:name="_Toc390866401"/>
      <w:r w:rsidRPr="00743A09">
        <w:rPr>
          <w:rFonts w:ascii="Arial" w:hAnsi="Arial" w:cs="Arial"/>
          <w:b/>
          <w:bCs/>
          <w:i/>
          <w:sz w:val="28"/>
          <w:szCs w:val="28"/>
          <w:lang w:val="ro-RO"/>
        </w:rPr>
        <w:t xml:space="preserve">5.2.2. </w:t>
      </w:r>
      <w:r w:rsidRPr="00743A09">
        <w:rPr>
          <w:rFonts w:ascii="Arial" w:hAnsi="Arial" w:cs="Arial"/>
          <w:b/>
          <w:bCs/>
          <w:i/>
          <w:sz w:val="28"/>
          <w:szCs w:val="28"/>
        </w:rPr>
        <w:t>Соответствие исполнения расходов на приобретение топлива и служебные командировки работников</w:t>
      </w:r>
      <w:bookmarkEnd w:id="32"/>
      <w:bookmarkEnd w:id="33"/>
      <w:r w:rsidRPr="00743A09">
        <w:rPr>
          <w:rFonts w:ascii="Arial" w:hAnsi="Arial" w:cs="Arial"/>
          <w:b/>
          <w:bCs/>
          <w:i/>
          <w:sz w:val="28"/>
          <w:szCs w:val="28"/>
        </w:rPr>
        <w:t>.</w:t>
      </w:r>
      <w:bookmarkEnd w:id="34"/>
    </w:p>
    <w:p w:rsidR="00B90AFF" w:rsidRPr="00BB0930" w:rsidRDefault="00B90AFF" w:rsidP="002031C0">
      <w:pPr>
        <w:spacing w:after="120" w:line="240" w:lineRule="auto"/>
        <w:ind w:right="-1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MO"/>
        </w:rPr>
      </w:pPr>
      <w:r w:rsidRPr="00BB0930">
        <w:rPr>
          <w:rFonts w:ascii="Times New Roman" w:hAnsi="Times New Roman" w:cs="Times New Roman"/>
          <w:b/>
          <w:i/>
          <w:iCs/>
          <w:sz w:val="28"/>
          <w:szCs w:val="28"/>
          <w:lang w:val="ru-MO"/>
        </w:rPr>
        <w:t xml:space="preserve">Слабая система внутреннего контроля 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ru-MO"/>
        </w:rPr>
        <w:t>способствовала</w:t>
      </w:r>
      <w:r w:rsidRPr="00BB0930">
        <w:rPr>
          <w:rFonts w:ascii="Times New Roman" w:hAnsi="Times New Roman" w:cs="Times New Roman"/>
          <w:b/>
          <w:i/>
          <w:iCs/>
          <w:sz w:val="28"/>
          <w:szCs w:val="28"/>
          <w:lang w:val="ru-MO"/>
        </w:rPr>
        <w:t xml:space="preserve"> утверждению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ru-MO"/>
        </w:rPr>
        <w:t xml:space="preserve"> ряда</w:t>
      </w:r>
      <w:r w:rsidRPr="00BB0930">
        <w:rPr>
          <w:rFonts w:ascii="Times New Roman" w:hAnsi="Times New Roman" w:cs="Times New Roman"/>
          <w:b/>
          <w:i/>
          <w:iCs/>
          <w:sz w:val="28"/>
          <w:szCs w:val="28"/>
          <w:lang w:val="ru-MO"/>
        </w:rPr>
        <w:t xml:space="preserve"> завышенных норм и надбавок по с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ru-MO"/>
        </w:rPr>
        <w:t>писанию топлива для автомобилей</w:t>
      </w:r>
      <w:r w:rsidRPr="00BB0930">
        <w:rPr>
          <w:rFonts w:ascii="Times New Roman" w:hAnsi="Times New Roman" w:cs="Times New Roman"/>
          <w:b/>
          <w:i/>
          <w:iCs/>
          <w:sz w:val="28"/>
          <w:szCs w:val="28"/>
          <w:lang w:val="ru-MO"/>
        </w:rPr>
        <w:t xml:space="preserve"> по сравнению с регламентирован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ru-MO"/>
        </w:rPr>
        <w:t>н</w:t>
      </w:r>
      <w:r w:rsidRPr="00BB0930">
        <w:rPr>
          <w:rFonts w:ascii="Times New Roman" w:hAnsi="Times New Roman" w:cs="Times New Roman"/>
          <w:b/>
          <w:i/>
          <w:iCs/>
          <w:sz w:val="28"/>
          <w:szCs w:val="28"/>
          <w:lang w:val="ru-MO"/>
        </w:rPr>
        <w:t>о установленными объемами.</w:t>
      </w:r>
    </w:p>
    <w:p w:rsidR="00B90AFF" w:rsidRPr="008E3DA7" w:rsidRDefault="00B90AFF" w:rsidP="00BB5E89">
      <w:pPr>
        <w:pStyle w:val="ListParagraph"/>
        <w:numPr>
          <w:ilvl w:val="0"/>
          <w:numId w:val="14"/>
        </w:numPr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</w:rPr>
        <w:t xml:space="preserve">ГП </w:t>
      </w:r>
      <w:r w:rsidRPr="008E3DA7">
        <w:rPr>
          <w:rFonts w:ascii="Times New Roman" w:hAnsi="Times New Roman"/>
          <w:sz w:val="28"/>
          <w:szCs w:val="28"/>
          <w:lang w:val="ro-RO"/>
        </w:rPr>
        <w:t>„ASD”</w:t>
      </w:r>
      <w:r>
        <w:rPr>
          <w:rFonts w:ascii="Times New Roman" w:hAnsi="Times New Roman"/>
          <w:sz w:val="28"/>
          <w:szCs w:val="28"/>
        </w:rPr>
        <w:t xml:space="preserve"> по состоянию на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31.12.2013</w:t>
      </w:r>
      <w:r>
        <w:rPr>
          <w:rFonts w:ascii="Times New Roman" w:hAnsi="Times New Roman"/>
          <w:sz w:val="28"/>
          <w:szCs w:val="28"/>
        </w:rPr>
        <w:t xml:space="preserve"> владело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27 </w:t>
      </w:r>
      <w:r>
        <w:rPr>
          <w:rFonts w:ascii="Times New Roman" w:hAnsi="Times New Roman"/>
          <w:b/>
          <w:sz w:val="28"/>
          <w:szCs w:val="28"/>
        </w:rPr>
        <w:t>единицами собственных транспортных средств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балансовой стоимостью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6,3 </w:t>
      </w:r>
      <w:r>
        <w:rPr>
          <w:rFonts w:ascii="Times New Roman" w:hAnsi="Times New Roman"/>
          <w:b/>
          <w:sz w:val="28"/>
          <w:szCs w:val="28"/>
        </w:rPr>
        <w:t>млн. леев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износ -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0,9 </w:t>
      </w:r>
      <w:r>
        <w:rPr>
          <w:rFonts w:ascii="Times New Roman" w:hAnsi="Times New Roman"/>
          <w:sz w:val="28"/>
          <w:szCs w:val="28"/>
        </w:rPr>
        <w:t>млн. леев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) </w:t>
      </w:r>
      <w:r>
        <w:rPr>
          <w:rFonts w:ascii="Times New Roman" w:hAnsi="Times New Roman"/>
          <w:sz w:val="28"/>
          <w:szCs w:val="28"/>
        </w:rPr>
        <w:t>и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20 </w:t>
      </w:r>
      <w:r>
        <w:rPr>
          <w:rFonts w:ascii="Times New Roman" w:hAnsi="Times New Roman"/>
          <w:b/>
          <w:sz w:val="28"/>
          <w:szCs w:val="28"/>
        </w:rPr>
        <w:t xml:space="preserve">единицами транспортных средств, </w:t>
      </w:r>
      <w:r>
        <w:rPr>
          <w:rFonts w:ascii="Times New Roman" w:hAnsi="Times New Roman"/>
          <w:sz w:val="28"/>
          <w:szCs w:val="28"/>
        </w:rPr>
        <w:t>принадлежавших работникам Службы по надзору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>используемыми в служебных целях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Годовое потребление топлива составляет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112,1 </w:t>
      </w:r>
      <w:r>
        <w:rPr>
          <w:rFonts w:ascii="Times New Roman" w:hAnsi="Times New Roman"/>
          <w:b/>
          <w:sz w:val="28"/>
          <w:szCs w:val="28"/>
        </w:rPr>
        <w:t>тыс. литров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>на сумму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1,6 </w:t>
      </w:r>
      <w:r>
        <w:rPr>
          <w:rFonts w:ascii="Times New Roman" w:hAnsi="Times New Roman"/>
          <w:b/>
          <w:sz w:val="28"/>
          <w:szCs w:val="28"/>
        </w:rPr>
        <w:t>млн. леев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. </w:t>
      </w:r>
    </w:p>
    <w:p w:rsidR="00B90AFF" w:rsidRPr="008E3DA7" w:rsidRDefault="00B90AFF" w:rsidP="00BB5E89">
      <w:pPr>
        <w:pStyle w:val="ListParagraph"/>
        <w:numPr>
          <w:ilvl w:val="0"/>
          <w:numId w:val="14"/>
        </w:numPr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</w:rPr>
        <w:t>Аудит отмечает, что при использовании в служебных целях автомобилей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: Land Rover, </w:t>
      </w:r>
      <w:r>
        <w:rPr>
          <w:rFonts w:ascii="Times New Roman" w:hAnsi="Times New Roman"/>
          <w:sz w:val="28"/>
          <w:szCs w:val="28"/>
          <w:lang w:val="en-US"/>
        </w:rPr>
        <w:t>Sk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oda Superb, Dacia Logan, Ford Tranzit </w:t>
      </w:r>
      <w:r>
        <w:rPr>
          <w:rFonts w:ascii="Times New Roman" w:hAnsi="Times New Roman"/>
          <w:sz w:val="28"/>
          <w:szCs w:val="28"/>
          <w:lang w:val="ro-RO"/>
        </w:rPr>
        <w:t>и др</w:t>
      </w:r>
      <w:r>
        <w:rPr>
          <w:rFonts w:ascii="Times New Roman" w:hAnsi="Times New Roman"/>
          <w:sz w:val="28"/>
          <w:szCs w:val="28"/>
        </w:rPr>
        <w:t>угих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ГП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„ASD” </w:t>
      </w:r>
      <w:r>
        <w:rPr>
          <w:rFonts w:ascii="Times New Roman" w:hAnsi="Times New Roman"/>
          <w:sz w:val="28"/>
          <w:szCs w:val="28"/>
        </w:rPr>
        <w:t xml:space="preserve">применяло неправильные нормы и надбавки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(10-30%) </w:t>
      </w:r>
      <w:r>
        <w:rPr>
          <w:rFonts w:ascii="Times New Roman" w:hAnsi="Times New Roman"/>
          <w:sz w:val="28"/>
          <w:szCs w:val="28"/>
        </w:rPr>
        <w:t>к базовым нормам по сравнению с нормами, установленными Приказом Министерства транспорта и дорожного хозяйства №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172 </w:t>
      </w:r>
      <w:r>
        <w:rPr>
          <w:rFonts w:ascii="Times New Roman" w:hAnsi="Times New Roman"/>
          <w:sz w:val="28"/>
          <w:szCs w:val="28"/>
        </w:rPr>
        <w:t>от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9.12.2005</w:t>
      </w:r>
      <w:r w:rsidRPr="008E3DA7">
        <w:rPr>
          <w:rStyle w:val="FootnoteReference"/>
          <w:rFonts w:ascii="Times New Roman" w:hAnsi="Times New Roman"/>
          <w:sz w:val="28"/>
          <w:szCs w:val="28"/>
          <w:lang w:val="ro-RO"/>
        </w:rPr>
        <w:footnoteReference w:id="85"/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отнеся нерегламентированно на расходы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14,8 </w:t>
      </w:r>
      <w:r>
        <w:rPr>
          <w:rFonts w:ascii="Times New Roman" w:hAnsi="Times New Roman"/>
          <w:b/>
          <w:sz w:val="28"/>
          <w:szCs w:val="28"/>
        </w:rPr>
        <w:t>тыс. литров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топлива на сумму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206,3 </w:t>
      </w:r>
      <w:r>
        <w:rPr>
          <w:rFonts w:ascii="Times New Roman" w:hAnsi="Times New Roman"/>
          <w:b/>
          <w:sz w:val="28"/>
          <w:szCs w:val="28"/>
        </w:rPr>
        <w:t>тыс. леев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>том числе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178,6 </w:t>
      </w:r>
      <w:r>
        <w:rPr>
          <w:rFonts w:ascii="Times New Roman" w:hAnsi="Times New Roman"/>
          <w:b/>
          <w:sz w:val="28"/>
          <w:szCs w:val="28"/>
        </w:rPr>
        <w:t>тыс. леев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транспортных средств, не включенных в категорию </w:t>
      </w:r>
      <w:r w:rsidRPr="008E3DA7">
        <w:rPr>
          <w:rFonts w:ascii="Times New Roman" w:hAnsi="Times New Roman"/>
          <w:sz w:val="28"/>
          <w:szCs w:val="28"/>
          <w:lang w:val="ro-RO"/>
        </w:rPr>
        <w:t>„</w:t>
      </w:r>
      <w:r>
        <w:rPr>
          <w:rFonts w:ascii="Times New Roman" w:hAnsi="Times New Roman"/>
          <w:sz w:val="28"/>
          <w:szCs w:val="28"/>
        </w:rPr>
        <w:t>специального режима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” </w:t>
      </w:r>
      <w:r>
        <w:rPr>
          <w:rFonts w:ascii="Times New Roman" w:hAnsi="Times New Roman"/>
          <w:sz w:val="28"/>
          <w:szCs w:val="28"/>
        </w:rPr>
        <w:t>и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27,7 </w:t>
      </w:r>
      <w:r>
        <w:rPr>
          <w:rFonts w:ascii="Times New Roman" w:hAnsi="Times New Roman"/>
          <w:b/>
          <w:sz w:val="28"/>
          <w:szCs w:val="28"/>
        </w:rPr>
        <w:t>тыс. леев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o-RO"/>
        </w:rPr>
        <w:t>–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 </w:t>
      </w:r>
      <w:r w:rsidRPr="009A334B">
        <w:rPr>
          <w:rFonts w:ascii="Times New Roman" w:hAnsi="Times New Roman"/>
          <w:sz w:val="28"/>
          <w:szCs w:val="28"/>
        </w:rPr>
        <w:t>надбавки</w:t>
      </w:r>
      <w:r w:rsidRPr="0032393F">
        <w:rPr>
          <w:rFonts w:ascii="Times New Roman" w:hAnsi="Times New Roman"/>
          <w:sz w:val="28"/>
          <w:szCs w:val="28"/>
        </w:rPr>
        <w:t xml:space="preserve">, постоянно применяемые </w:t>
      </w:r>
      <w:r w:rsidRPr="00CE302D">
        <w:rPr>
          <w:rFonts w:ascii="Times New Roman" w:hAnsi="Times New Roman"/>
          <w:sz w:val="28"/>
          <w:szCs w:val="28"/>
        </w:rPr>
        <w:t xml:space="preserve">при эксплуатации автомобилей </w:t>
      </w:r>
      <w:r>
        <w:rPr>
          <w:rFonts w:ascii="Times New Roman" w:hAnsi="Times New Roman"/>
          <w:sz w:val="28"/>
          <w:szCs w:val="28"/>
        </w:rPr>
        <w:t xml:space="preserve">в так называемых </w:t>
      </w:r>
      <w:r w:rsidRPr="008E3DA7">
        <w:rPr>
          <w:rFonts w:ascii="Times New Roman" w:hAnsi="Times New Roman"/>
          <w:sz w:val="28"/>
          <w:szCs w:val="28"/>
          <w:lang w:val="ro-RO"/>
        </w:rPr>
        <w:t>„</w:t>
      </w:r>
      <w:r>
        <w:rPr>
          <w:rFonts w:ascii="Times New Roman" w:hAnsi="Times New Roman"/>
          <w:sz w:val="28"/>
          <w:szCs w:val="28"/>
        </w:rPr>
        <w:t>экстренных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”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8E3DA7">
        <w:rPr>
          <w:rFonts w:ascii="Times New Roman" w:hAnsi="Times New Roman"/>
          <w:sz w:val="28"/>
          <w:szCs w:val="28"/>
          <w:lang w:val="ro-RO"/>
        </w:rPr>
        <w:t>„</w:t>
      </w:r>
      <w:r>
        <w:rPr>
          <w:rFonts w:ascii="Times New Roman" w:hAnsi="Times New Roman"/>
          <w:sz w:val="28"/>
          <w:szCs w:val="28"/>
        </w:rPr>
        <w:t>сложных дорожных</w:t>
      </w:r>
      <w:r w:rsidRPr="008E3DA7">
        <w:rPr>
          <w:rFonts w:ascii="Times New Roman" w:hAnsi="Times New Roman"/>
          <w:sz w:val="28"/>
          <w:szCs w:val="28"/>
          <w:lang w:val="ro-RO"/>
        </w:rPr>
        <w:t>”</w:t>
      </w:r>
      <w:r>
        <w:rPr>
          <w:rFonts w:ascii="Times New Roman" w:hAnsi="Times New Roman"/>
          <w:sz w:val="28"/>
          <w:szCs w:val="28"/>
        </w:rPr>
        <w:t xml:space="preserve"> климатических условиях </w:t>
      </w:r>
      <w:r w:rsidRPr="008E3DA7">
        <w:rPr>
          <w:rFonts w:ascii="Times New Roman" w:hAnsi="Times New Roman"/>
          <w:sz w:val="28"/>
          <w:szCs w:val="28"/>
          <w:lang w:val="ro-RO"/>
        </w:rPr>
        <w:t>(</w:t>
      </w:r>
      <w:r>
        <w:rPr>
          <w:rFonts w:ascii="Times New Roman" w:hAnsi="Times New Roman"/>
          <w:sz w:val="28"/>
          <w:szCs w:val="28"/>
        </w:rPr>
        <w:t>заносы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>гололед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>сильный снегопад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>наводнения и другие стихийные бедствия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). </w:t>
      </w:r>
    </w:p>
    <w:p w:rsidR="00B90AFF" w:rsidRPr="0032393F" w:rsidRDefault="00B90AFF" w:rsidP="00BB5E89">
      <w:pPr>
        <w:pStyle w:val="ListParagraph"/>
        <w:numPr>
          <w:ilvl w:val="0"/>
          <w:numId w:val="14"/>
        </w:numPr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32393F">
        <w:rPr>
          <w:rFonts w:ascii="Times New Roman" w:hAnsi="Times New Roman"/>
          <w:sz w:val="28"/>
          <w:szCs w:val="28"/>
          <w:lang w:val="ru-MO"/>
        </w:rPr>
        <w:t xml:space="preserve">Без заключения договоров с работниками Службы надзора об использовании </w:t>
      </w:r>
      <w:r>
        <w:rPr>
          <w:rFonts w:ascii="Times New Roman" w:hAnsi="Times New Roman"/>
          <w:sz w:val="28"/>
          <w:szCs w:val="28"/>
          <w:lang w:val="ru-MO"/>
        </w:rPr>
        <w:t>личного</w:t>
      </w:r>
      <w:r w:rsidRPr="0032393F">
        <w:rPr>
          <w:rFonts w:ascii="Times New Roman" w:hAnsi="Times New Roman"/>
          <w:sz w:val="28"/>
          <w:szCs w:val="28"/>
          <w:lang w:val="ru-MO"/>
        </w:rPr>
        <w:t xml:space="preserve"> транспорт</w:t>
      </w:r>
      <w:r>
        <w:rPr>
          <w:rFonts w:ascii="Times New Roman" w:hAnsi="Times New Roman"/>
          <w:sz w:val="28"/>
          <w:szCs w:val="28"/>
          <w:lang w:val="ru-MO"/>
        </w:rPr>
        <w:t>а</w:t>
      </w:r>
      <w:r w:rsidRPr="0032393F">
        <w:rPr>
          <w:rFonts w:ascii="Times New Roman" w:hAnsi="Times New Roman"/>
          <w:sz w:val="28"/>
          <w:szCs w:val="28"/>
          <w:lang w:val="ru-MO"/>
        </w:rPr>
        <w:t xml:space="preserve"> в служебных целях </w:t>
      </w:r>
      <w:r>
        <w:rPr>
          <w:rFonts w:ascii="Times New Roman" w:hAnsi="Times New Roman"/>
          <w:sz w:val="28"/>
          <w:szCs w:val="28"/>
          <w:lang w:val="ru-MO"/>
        </w:rPr>
        <w:t>и без заполнения путевых листов были</w:t>
      </w:r>
      <w:r w:rsidRPr="0032393F">
        <w:rPr>
          <w:rFonts w:ascii="Times New Roman" w:hAnsi="Times New Roman"/>
          <w:sz w:val="28"/>
          <w:szCs w:val="28"/>
          <w:lang w:val="ru-MO"/>
        </w:rPr>
        <w:t xml:space="preserve"> использова</w:t>
      </w:r>
      <w:r>
        <w:rPr>
          <w:rFonts w:ascii="Times New Roman" w:hAnsi="Times New Roman"/>
          <w:sz w:val="28"/>
          <w:szCs w:val="28"/>
          <w:lang w:val="ru-MO"/>
        </w:rPr>
        <w:t>ны</w:t>
      </w:r>
      <w:r w:rsidRPr="0032393F">
        <w:rPr>
          <w:rFonts w:ascii="Times New Roman" w:hAnsi="Times New Roman"/>
          <w:sz w:val="28"/>
          <w:szCs w:val="28"/>
          <w:lang w:val="ru-MO"/>
        </w:rPr>
        <w:t xml:space="preserve"> 20 персональных автомобилей, а списание топлива на сумму </w:t>
      </w:r>
      <w:r w:rsidRPr="0032393F">
        <w:rPr>
          <w:rFonts w:ascii="Times New Roman" w:hAnsi="Times New Roman"/>
          <w:b/>
          <w:sz w:val="28"/>
          <w:szCs w:val="28"/>
          <w:lang w:val="ru-MO"/>
        </w:rPr>
        <w:t>359,9 тыс. леев</w:t>
      </w:r>
      <w:r w:rsidRPr="0032393F">
        <w:rPr>
          <w:rFonts w:ascii="Times New Roman" w:hAnsi="Times New Roman"/>
          <w:sz w:val="28"/>
          <w:szCs w:val="28"/>
          <w:lang w:val="ru-MO"/>
        </w:rPr>
        <w:t xml:space="preserve"> осуществлялось на базе </w:t>
      </w:r>
      <w:r>
        <w:rPr>
          <w:rFonts w:ascii="Times New Roman" w:hAnsi="Times New Roman"/>
          <w:sz w:val="28"/>
          <w:szCs w:val="28"/>
          <w:lang w:val="ru-MO"/>
        </w:rPr>
        <w:t>актов</w:t>
      </w:r>
      <w:r w:rsidRPr="0032393F">
        <w:rPr>
          <w:rFonts w:ascii="Times New Roman" w:hAnsi="Times New Roman"/>
          <w:sz w:val="28"/>
          <w:szCs w:val="28"/>
          <w:lang w:val="ru-MO"/>
        </w:rPr>
        <w:t xml:space="preserve"> об использовании в служебных целях</w:t>
      </w:r>
      <w:r w:rsidRPr="009A334B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32393F">
        <w:rPr>
          <w:rFonts w:ascii="Times New Roman" w:hAnsi="Times New Roman"/>
          <w:sz w:val="28"/>
          <w:szCs w:val="28"/>
          <w:lang w:val="ru-MO"/>
        </w:rPr>
        <w:t>транспортных средств.</w:t>
      </w:r>
    </w:p>
    <w:p w:rsidR="00B90AFF" w:rsidRPr="008E3DA7" w:rsidRDefault="00B90AFF" w:rsidP="00BB5E89">
      <w:pPr>
        <w:pStyle w:val="ListParagraph"/>
        <w:numPr>
          <w:ilvl w:val="0"/>
          <w:numId w:val="14"/>
        </w:numPr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val="ro-RO"/>
        </w:rPr>
      </w:pPr>
      <w:r w:rsidRPr="00965B11">
        <w:rPr>
          <w:rFonts w:ascii="Times New Roman" w:hAnsi="Times New Roman"/>
          <w:sz w:val="28"/>
          <w:szCs w:val="28"/>
          <w:lang w:val="ru-MO"/>
        </w:rPr>
        <w:t xml:space="preserve">Нормы потребления топлива </w:t>
      </w:r>
      <w:r>
        <w:rPr>
          <w:rFonts w:ascii="Times New Roman" w:hAnsi="Times New Roman"/>
          <w:sz w:val="28"/>
          <w:szCs w:val="28"/>
          <w:lang w:val="ru-MO"/>
        </w:rPr>
        <w:t xml:space="preserve">по </w:t>
      </w:r>
      <w:r w:rsidRPr="00965B11">
        <w:rPr>
          <w:rFonts w:ascii="Times New Roman" w:hAnsi="Times New Roman"/>
          <w:sz w:val="28"/>
          <w:szCs w:val="28"/>
          <w:lang w:val="ru-MO"/>
        </w:rPr>
        <w:t>марк</w:t>
      </w:r>
      <w:r>
        <w:rPr>
          <w:rFonts w:ascii="Times New Roman" w:hAnsi="Times New Roman"/>
          <w:sz w:val="28"/>
          <w:szCs w:val="28"/>
          <w:lang w:val="ru-MO"/>
        </w:rPr>
        <w:t>ам</w:t>
      </w:r>
      <w:r w:rsidRPr="00965B11">
        <w:rPr>
          <w:rFonts w:ascii="Times New Roman" w:hAnsi="Times New Roman"/>
          <w:sz w:val="28"/>
          <w:szCs w:val="28"/>
          <w:lang w:val="ru-MO"/>
        </w:rPr>
        <w:t xml:space="preserve"> автомобил</w:t>
      </w:r>
      <w:r>
        <w:rPr>
          <w:rFonts w:ascii="Times New Roman" w:hAnsi="Times New Roman"/>
          <w:sz w:val="28"/>
          <w:szCs w:val="28"/>
          <w:lang w:val="ru-MO"/>
        </w:rPr>
        <w:t>ей,</w:t>
      </w:r>
      <w:r w:rsidRPr="00965B11">
        <w:rPr>
          <w:rFonts w:ascii="Times New Roman" w:hAnsi="Times New Roman"/>
          <w:sz w:val="28"/>
          <w:szCs w:val="28"/>
          <w:lang w:val="ru-MO"/>
        </w:rPr>
        <w:t xml:space="preserve"> принадлежа</w:t>
      </w:r>
      <w:r>
        <w:rPr>
          <w:rFonts w:ascii="Times New Roman" w:hAnsi="Times New Roman"/>
          <w:sz w:val="28"/>
          <w:szCs w:val="28"/>
          <w:lang w:val="ru-MO"/>
        </w:rPr>
        <w:t>вшим</w:t>
      </w:r>
      <w:r w:rsidRPr="00965B11">
        <w:rPr>
          <w:rFonts w:ascii="Times New Roman" w:hAnsi="Times New Roman"/>
          <w:sz w:val="28"/>
          <w:szCs w:val="28"/>
          <w:lang w:val="ru-MO"/>
        </w:rPr>
        <w:t xml:space="preserve"> и эксплуатируемы</w:t>
      </w:r>
      <w:r>
        <w:rPr>
          <w:rFonts w:ascii="Times New Roman" w:hAnsi="Times New Roman"/>
          <w:sz w:val="28"/>
          <w:szCs w:val="28"/>
          <w:lang w:val="ru-MO"/>
        </w:rPr>
        <w:t>м</w:t>
      </w:r>
      <w:r w:rsidRPr="00965B11">
        <w:rPr>
          <w:rFonts w:ascii="Times New Roman" w:hAnsi="Times New Roman"/>
          <w:sz w:val="28"/>
          <w:szCs w:val="28"/>
          <w:lang w:val="ru-MO"/>
        </w:rPr>
        <w:t xml:space="preserve"> ГП .„ASD”, а также работникам Службы по надзору</w:t>
      </w:r>
      <w:r>
        <w:rPr>
          <w:rFonts w:ascii="Times New Roman" w:hAnsi="Times New Roman"/>
          <w:sz w:val="28"/>
          <w:szCs w:val="28"/>
          <w:lang w:val="ru-MO"/>
        </w:rPr>
        <w:t>,</w:t>
      </w:r>
      <w:r w:rsidRPr="00965B11">
        <w:rPr>
          <w:rFonts w:ascii="Times New Roman" w:hAnsi="Times New Roman"/>
          <w:sz w:val="28"/>
          <w:szCs w:val="28"/>
          <w:lang w:val="ru-MO"/>
        </w:rPr>
        <w:t xml:space="preserve"> не указаны в Приказе Министерства транспорта и дорожного хозяйства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965B11">
        <w:rPr>
          <w:rFonts w:ascii="Times New Roman" w:hAnsi="Times New Roman"/>
          <w:sz w:val="28"/>
          <w:szCs w:val="28"/>
          <w:lang w:val="ru-MO"/>
        </w:rPr>
        <w:t xml:space="preserve">172 от 9.12.2005, который до сих пор не был изменен или заменен МТДИ, </w:t>
      </w:r>
      <w:r>
        <w:rPr>
          <w:rFonts w:ascii="Times New Roman" w:hAnsi="Times New Roman"/>
          <w:sz w:val="28"/>
          <w:szCs w:val="28"/>
          <w:lang w:val="ru-MO"/>
        </w:rPr>
        <w:t>учитывая, что</w:t>
      </w:r>
      <w:r w:rsidRPr="00965B11">
        <w:rPr>
          <w:rFonts w:ascii="Times New Roman" w:hAnsi="Times New Roman"/>
          <w:sz w:val="28"/>
          <w:szCs w:val="28"/>
          <w:lang w:val="ru-MO"/>
        </w:rPr>
        <w:t xml:space="preserve"> он предусматривает нормы потребления топлива для устаревших моделей. В этом контексте ГП .„ASD” разработало Методологию расчета нормативного расхода топлива, в которой были установлены временные нормы для каждой марки автомобиля отдельно, которые были утверждены 17.05.2012 главным менеджером </w:t>
      </w:r>
      <w:r>
        <w:rPr>
          <w:rFonts w:ascii="Times New Roman" w:hAnsi="Times New Roman"/>
          <w:sz w:val="28"/>
          <w:szCs w:val="28"/>
          <w:lang w:val="ru-MO"/>
        </w:rPr>
        <w:t>субъекта</w:t>
      </w:r>
      <w:r w:rsidRPr="00965B11">
        <w:rPr>
          <w:rFonts w:ascii="Times New Roman" w:hAnsi="Times New Roman"/>
          <w:sz w:val="28"/>
          <w:szCs w:val="28"/>
          <w:lang w:val="ru-MO"/>
        </w:rPr>
        <w:t xml:space="preserve">. ГП .„ASD” выбирает </w:t>
      </w:r>
      <w:r w:rsidRPr="00965B11">
        <w:rPr>
          <w:rFonts w:ascii="Times New Roman" w:hAnsi="Times New Roman"/>
          <w:sz w:val="28"/>
          <w:szCs w:val="28"/>
          <w:lang w:val="ru-MO"/>
        </w:rPr>
        <w:lastRenderedPageBreak/>
        <w:t>нормы потребления топлива из различных источников: производителя, представителей производителя, по интернету</w:t>
      </w:r>
      <w:r>
        <w:rPr>
          <w:rFonts w:ascii="Times New Roman" w:hAnsi="Times New Roman"/>
          <w:sz w:val="28"/>
          <w:szCs w:val="28"/>
          <w:lang w:val="ru-MO"/>
        </w:rPr>
        <w:t>,</w:t>
      </w:r>
      <w:r w:rsidRPr="00965B11">
        <w:rPr>
          <w:rFonts w:ascii="Times New Roman" w:hAnsi="Times New Roman"/>
          <w:sz w:val="28"/>
          <w:szCs w:val="28"/>
          <w:lang w:val="ru-MO"/>
        </w:rPr>
        <w:t xml:space="preserve"> и которые, фактически, отличаются друг от друга</w:t>
      </w:r>
      <w:r w:rsidRPr="008E3DA7">
        <w:rPr>
          <w:rFonts w:ascii="Times New Roman" w:hAnsi="Times New Roman"/>
          <w:sz w:val="28"/>
          <w:szCs w:val="28"/>
          <w:lang w:val="ro-RO"/>
        </w:rPr>
        <w:t>.</w:t>
      </w:r>
    </w:p>
    <w:p w:rsidR="00B90AFF" w:rsidRPr="008E3DA7" w:rsidRDefault="00B90AFF" w:rsidP="00BB5E89">
      <w:pPr>
        <w:pStyle w:val="ListParagraph"/>
        <w:numPr>
          <w:ilvl w:val="0"/>
          <w:numId w:val="14"/>
        </w:numPr>
        <w:tabs>
          <w:tab w:val="left" w:pos="709"/>
          <w:tab w:val="left" w:pos="1080"/>
          <w:tab w:val="left" w:pos="1260"/>
          <w:tab w:val="left" w:pos="1620"/>
        </w:tabs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val="ro-RO"/>
        </w:rPr>
      </w:pPr>
      <w:r w:rsidRPr="009D290E">
        <w:rPr>
          <w:rFonts w:ascii="Times New Roman" w:hAnsi="Times New Roman"/>
          <w:sz w:val="28"/>
          <w:szCs w:val="28"/>
          <w:lang w:val="ru-MO"/>
        </w:rPr>
        <w:t>Выборочная проверка авансовы</w:t>
      </w:r>
      <w:r>
        <w:rPr>
          <w:rFonts w:ascii="Times New Roman" w:hAnsi="Times New Roman"/>
          <w:sz w:val="28"/>
          <w:szCs w:val="28"/>
          <w:lang w:val="ru-MO"/>
        </w:rPr>
        <w:t xml:space="preserve">х </w:t>
      </w:r>
      <w:r w:rsidRPr="009D290E">
        <w:rPr>
          <w:rFonts w:ascii="Times New Roman" w:hAnsi="Times New Roman"/>
          <w:sz w:val="28"/>
          <w:szCs w:val="28"/>
          <w:lang w:val="ru-MO"/>
        </w:rPr>
        <w:t xml:space="preserve">отчетов по расходам на служебные командировки в сумме </w:t>
      </w:r>
      <w:r w:rsidRPr="009D290E">
        <w:rPr>
          <w:rFonts w:ascii="Times New Roman" w:hAnsi="Times New Roman"/>
          <w:b/>
          <w:sz w:val="28"/>
          <w:szCs w:val="28"/>
          <w:lang w:val="ru-MO"/>
        </w:rPr>
        <w:t>186,6 тыс. леев</w:t>
      </w:r>
      <w:r w:rsidRPr="009D290E">
        <w:rPr>
          <w:rFonts w:ascii="Times New Roman" w:hAnsi="Times New Roman"/>
          <w:sz w:val="28"/>
          <w:szCs w:val="28"/>
          <w:lang w:val="ru-MO"/>
        </w:rPr>
        <w:t xml:space="preserve"> показывает, что компенсация командировочных расходов осуществлялась в основном регламентирова</w:t>
      </w:r>
      <w:r>
        <w:rPr>
          <w:rFonts w:ascii="Times New Roman" w:hAnsi="Times New Roman"/>
          <w:sz w:val="28"/>
          <w:szCs w:val="28"/>
          <w:lang w:val="ru-MO"/>
        </w:rPr>
        <w:t>н</w:t>
      </w:r>
      <w:r w:rsidRPr="009D290E">
        <w:rPr>
          <w:rFonts w:ascii="Times New Roman" w:hAnsi="Times New Roman"/>
          <w:sz w:val="28"/>
          <w:szCs w:val="28"/>
          <w:lang w:val="ru-MO"/>
        </w:rPr>
        <w:t>но</w:t>
      </w:r>
      <w:r w:rsidRPr="009D290E">
        <w:rPr>
          <w:rStyle w:val="FootnoteReference"/>
          <w:rFonts w:ascii="Times New Roman" w:hAnsi="Times New Roman"/>
          <w:sz w:val="28"/>
          <w:szCs w:val="28"/>
          <w:lang w:val="ru-MO"/>
        </w:rPr>
        <w:footnoteReference w:id="86"/>
      </w:r>
      <w:r w:rsidRPr="009D290E">
        <w:rPr>
          <w:rFonts w:ascii="Times New Roman" w:hAnsi="Times New Roman"/>
          <w:sz w:val="28"/>
          <w:szCs w:val="28"/>
          <w:lang w:val="ru-MO"/>
        </w:rPr>
        <w:t xml:space="preserve">. Вместе с тем за счет доходов ГП „ASD” было израсходовано </w:t>
      </w:r>
      <w:r w:rsidRPr="009D290E">
        <w:rPr>
          <w:rFonts w:ascii="Times New Roman" w:hAnsi="Times New Roman"/>
          <w:b/>
          <w:sz w:val="28"/>
          <w:szCs w:val="28"/>
          <w:lang w:val="ru-MO"/>
        </w:rPr>
        <w:t>44,6 тыс. леев</w:t>
      </w:r>
      <w:r w:rsidRPr="009D290E">
        <w:rPr>
          <w:rFonts w:ascii="Times New Roman" w:hAnsi="Times New Roman"/>
          <w:sz w:val="28"/>
          <w:szCs w:val="28"/>
          <w:lang w:val="ru-MO"/>
        </w:rPr>
        <w:t xml:space="preserve"> на компенса</w:t>
      </w:r>
      <w:r>
        <w:rPr>
          <w:rFonts w:ascii="Times New Roman" w:hAnsi="Times New Roman"/>
          <w:sz w:val="28"/>
          <w:szCs w:val="28"/>
          <w:lang w:val="ru-MO"/>
        </w:rPr>
        <w:t>ц</w:t>
      </w:r>
      <w:r w:rsidRPr="009D290E">
        <w:rPr>
          <w:rFonts w:ascii="Times New Roman" w:hAnsi="Times New Roman"/>
          <w:sz w:val="28"/>
          <w:szCs w:val="28"/>
          <w:lang w:val="ru-MO"/>
        </w:rPr>
        <w:t>и</w:t>
      </w:r>
      <w:r>
        <w:rPr>
          <w:rFonts w:ascii="Times New Roman" w:hAnsi="Times New Roman"/>
          <w:sz w:val="28"/>
          <w:szCs w:val="28"/>
          <w:lang w:val="ru-MO"/>
        </w:rPr>
        <w:t>ю</w:t>
      </w:r>
      <w:r w:rsidRPr="009D290E">
        <w:rPr>
          <w:rFonts w:ascii="Times New Roman" w:hAnsi="Times New Roman"/>
          <w:sz w:val="28"/>
          <w:szCs w:val="28"/>
          <w:lang w:val="ru-MO"/>
        </w:rPr>
        <w:t xml:space="preserve"> расходов двум работникам МТДИ в связи с участием их </w:t>
      </w:r>
      <w:r>
        <w:rPr>
          <w:rFonts w:ascii="Times New Roman" w:hAnsi="Times New Roman"/>
          <w:sz w:val="28"/>
          <w:szCs w:val="28"/>
          <w:lang w:val="ru-MO"/>
        </w:rPr>
        <w:t>на</w:t>
      </w:r>
      <w:r w:rsidRPr="009D290E">
        <w:rPr>
          <w:rFonts w:ascii="Times New Roman" w:hAnsi="Times New Roman"/>
          <w:sz w:val="28"/>
          <w:szCs w:val="28"/>
          <w:lang w:val="ru-MO"/>
        </w:rPr>
        <w:t xml:space="preserve"> </w:t>
      </w:r>
      <w:r>
        <w:rPr>
          <w:rFonts w:ascii="Times New Roman" w:hAnsi="Times New Roman"/>
          <w:sz w:val="28"/>
          <w:szCs w:val="28"/>
          <w:lang w:val="ru-MO"/>
        </w:rPr>
        <w:t>в</w:t>
      </w:r>
      <w:r w:rsidRPr="009D290E">
        <w:rPr>
          <w:rFonts w:ascii="Times New Roman" w:hAnsi="Times New Roman"/>
          <w:sz w:val="28"/>
          <w:szCs w:val="28"/>
          <w:lang w:val="ru-MO"/>
        </w:rPr>
        <w:t>стрече министров транспорта стран Восточного партнерства, иммобилиз</w:t>
      </w:r>
      <w:r>
        <w:rPr>
          <w:rFonts w:ascii="Times New Roman" w:hAnsi="Times New Roman"/>
          <w:sz w:val="28"/>
          <w:szCs w:val="28"/>
          <w:lang w:val="ru-MO"/>
        </w:rPr>
        <w:t xml:space="preserve">ируя </w:t>
      </w:r>
      <w:r w:rsidRPr="009D290E">
        <w:rPr>
          <w:rFonts w:ascii="Times New Roman" w:hAnsi="Times New Roman"/>
          <w:sz w:val="28"/>
          <w:szCs w:val="28"/>
          <w:lang w:val="ru-MO"/>
        </w:rPr>
        <w:t xml:space="preserve">соответствующие средства </w:t>
      </w:r>
      <w:r>
        <w:rPr>
          <w:rFonts w:ascii="Times New Roman" w:hAnsi="Times New Roman"/>
          <w:sz w:val="28"/>
          <w:szCs w:val="28"/>
          <w:lang w:val="ru-MO"/>
        </w:rPr>
        <w:t>от</w:t>
      </w:r>
      <w:r w:rsidRPr="009D290E">
        <w:rPr>
          <w:rFonts w:ascii="Times New Roman" w:hAnsi="Times New Roman"/>
          <w:sz w:val="28"/>
          <w:szCs w:val="28"/>
          <w:lang w:val="ru-MO"/>
        </w:rPr>
        <w:t xml:space="preserve"> собственной деятельности</w:t>
      </w:r>
      <w:r w:rsidRPr="008E3DA7">
        <w:rPr>
          <w:rFonts w:ascii="Times New Roman" w:hAnsi="Times New Roman"/>
          <w:sz w:val="28"/>
          <w:szCs w:val="28"/>
          <w:lang w:val="ro-RO"/>
        </w:rPr>
        <w:t>.</w:t>
      </w:r>
    </w:p>
    <w:p w:rsidR="00B90AFF" w:rsidRPr="008E3DA7" w:rsidRDefault="00B90AFF" w:rsidP="002031C0">
      <w:pPr>
        <w:pStyle w:val="ListParagraph"/>
        <w:spacing w:after="0" w:line="240" w:lineRule="auto"/>
        <w:ind w:left="360" w:right="-1" w:firstLine="567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B90AFF" w:rsidRPr="008E3DA7" w:rsidRDefault="00B90AFF" w:rsidP="002031C0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B90AFF">
        <w:rPr>
          <w:rFonts w:ascii="Times New Roman" w:hAnsi="Times New Roman" w:cs="Times New Roman"/>
          <w:b/>
          <w:i/>
          <w:sz w:val="28"/>
          <w:szCs w:val="28"/>
          <w:lang w:val="ru-RU"/>
        </w:rPr>
        <w:t>Выводы.</w:t>
      </w:r>
      <w:r w:rsidRPr="008E3DA7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В результате применения</w:t>
      </w:r>
      <w:r w:rsidRPr="00B90AF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субъектом нерегламентированных надбавок дополнительно к базовым нормам потребление топлива на содержание транспортных средств было необоснованно увеличено на </w:t>
      </w:r>
      <w:r w:rsidRPr="008E3DA7">
        <w:rPr>
          <w:rFonts w:ascii="Times New Roman" w:hAnsi="Times New Roman" w:cs="Times New Roman"/>
          <w:b/>
          <w:sz w:val="28"/>
          <w:szCs w:val="28"/>
          <w:lang w:val="ro-RO"/>
        </w:rPr>
        <w:t xml:space="preserve">14,8 </w:t>
      </w:r>
      <w:r w:rsidRPr="00B90AFF">
        <w:rPr>
          <w:rFonts w:ascii="Times New Roman" w:hAnsi="Times New Roman" w:cs="Times New Roman"/>
          <w:b/>
          <w:sz w:val="28"/>
          <w:szCs w:val="28"/>
          <w:lang w:val="ru-RU"/>
        </w:rPr>
        <w:t>тыс. литров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на сумму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 w:cs="Times New Roman"/>
          <w:b/>
          <w:sz w:val="28"/>
          <w:szCs w:val="28"/>
          <w:lang w:val="ro-RO"/>
        </w:rPr>
        <w:t xml:space="preserve">206,3 </w:t>
      </w:r>
      <w:r w:rsidRPr="00B90AFF">
        <w:rPr>
          <w:rFonts w:ascii="Times New Roman" w:hAnsi="Times New Roman" w:cs="Times New Roman"/>
          <w:b/>
          <w:sz w:val="28"/>
          <w:szCs w:val="28"/>
          <w:lang w:val="ru-RU"/>
        </w:rPr>
        <w:t>тыс. леев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.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Приказ Министерства транспорта и дорожного хозяйства №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172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9.12.2005 </w:t>
      </w:r>
      <w:r w:rsidRPr="00965B11">
        <w:rPr>
          <w:rFonts w:ascii="Times New Roman" w:hAnsi="Times New Roman"/>
          <w:sz w:val="28"/>
          <w:szCs w:val="28"/>
          <w:lang w:val="ru-MO"/>
        </w:rPr>
        <w:t xml:space="preserve">до </w:t>
      </w:r>
      <w:r>
        <w:rPr>
          <w:rFonts w:ascii="Times New Roman" w:hAnsi="Times New Roman"/>
          <w:sz w:val="28"/>
          <w:szCs w:val="28"/>
          <w:lang w:val="ru-MO"/>
        </w:rPr>
        <w:t>настоящего времени</w:t>
      </w:r>
      <w:r w:rsidRPr="00965B11">
        <w:rPr>
          <w:rFonts w:ascii="Times New Roman" w:hAnsi="Times New Roman"/>
          <w:sz w:val="28"/>
          <w:szCs w:val="28"/>
          <w:lang w:val="ru-MO"/>
        </w:rPr>
        <w:t xml:space="preserve"> не был изменен или заменен МТДИ, предусматрива</w:t>
      </w:r>
      <w:r>
        <w:rPr>
          <w:rFonts w:ascii="Times New Roman" w:hAnsi="Times New Roman"/>
          <w:sz w:val="28"/>
          <w:szCs w:val="28"/>
          <w:lang w:val="ru-MO"/>
        </w:rPr>
        <w:t>я</w:t>
      </w:r>
      <w:r w:rsidRPr="00965B11">
        <w:rPr>
          <w:rFonts w:ascii="Times New Roman" w:hAnsi="Times New Roman"/>
          <w:sz w:val="28"/>
          <w:szCs w:val="28"/>
          <w:lang w:val="ru-MO"/>
        </w:rPr>
        <w:t xml:space="preserve"> нормы потребления топлива для устаревших</w:t>
      </w:r>
      <w:r>
        <w:rPr>
          <w:rFonts w:ascii="Times New Roman" w:hAnsi="Times New Roman"/>
          <w:sz w:val="28"/>
          <w:szCs w:val="28"/>
          <w:lang w:val="ru-MO"/>
        </w:rPr>
        <w:t xml:space="preserve"> моделей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.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ГП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„ASD”</w:t>
      </w:r>
      <w:r w:rsidRPr="008E3DA7">
        <w:rPr>
          <w:rFonts w:ascii="Times New Roman" w:eastAsia="Times New Roman" w:hAnsi="Times New Roman" w:cs="Times New Roman"/>
          <w:iCs/>
          <w:sz w:val="28"/>
          <w:szCs w:val="28"/>
          <w:lang w:val="ro-RO"/>
        </w:rPr>
        <w:t xml:space="preserve"> </w:t>
      </w:r>
      <w:r w:rsidRPr="00B90AFF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были произве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дены расходы на служебные командировки некоторых работников МТДИ, </w:t>
      </w:r>
      <w:r w:rsidRPr="009D290E">
        <w:rPr>
          <w:rFonts w:ascii="Times New Roman" w:hAnsi="Times New Roman"/>
          <w:sz w:val="28"/>
          <w:szCs w:val="28"/>
          <w:lang w:val="ru-MO"/>
        </w:rPr>
        <w:t xml:space="preserve">тем самым были иммобилизованы средства в </w:t>
      </w:r>
      <w:r>
        <w:rPr>
          <w:rFonts w:ascii="Times New Roman" w:hAnsi="Times New Roman"/>
          <w:sz w:val="28"/>
          <w:szCs w:val="28"/>
          <w:lang w:val="ru-MO"/>
        </w:rPr>
        <w:t xml:space="preserve">размере </w:t>
      </w:r>
      <w:r w:rsidRPr="008E3DA7">
        <w:rPr>
          <w:rFonts w:ascii="Times New Roman" w:hAnsi="Times New Roman" w:cs="Times New Roman"/>
          <w:b/>
          <w:sz w:val="28"/>
          <w:szCs w:val="28"/>
          <w:lang w:val="ro-RO"/>
        </w:rPr>
        <w:t xml:space="preserve">44,6 </w:t>
      </w:r>
      <w:r w:rsidRPr="00B90AFF">
        <w:rPr>
          <w:rFonts w:ascii="Times New Roman" w:eastAsia="Times New Roman" w:hAnsi="Times New Roman" w:cs="Times New Roman"/>
          <w:b/>
          <w:iCs/>
          <w:sz w:val="28"/>
          <w:szCs w:val="28"/>
          <w:lang w:val="ru-RU"/>
        </w:rPr>
        <w:t>тыс. леев</w:t>
      </w:r>
      <w:r>
        <w:rPr>
          <w:rFonts w:ascii="Times New Roman" w:hAnsi="Times New Roman"/>
          <w:sz w:val="28"/>
          <w:szCs w:val="28"/>
          <w:lang w:val="ru-MO"/>
        </w:rPr>
        <w:t xml:space="preserve"> от </w:t>
      </w:r>
      <w:r w:rsidRPr="009D290E">
        <w:rPr>
          <w:rFonts w:ascii="Times New Roman" w:hAnsi="Times New Roman"/>
          <w:sz w:val="28"/>
          <w:szCs w:val="28"/>
          <w:lang w:val="ru-MO"/>
        </w:rPr>
        <w:t>собственной деятельности</w:t>
      </w:r>
      <w:r w:rsidRPr="008E3DA7">
        <w:rPr>
          <w:rFonts w:ascii="Times New Roman" w:hAnsi="Times New Roman" w:cs="Times New Roman"/>
          <w:iCs/>
          <w:sz w:val="28"/>
          <w:szCs w:val="28"/>
          <w:lang w:val="ro-RO"/>
        </w:rPr>
        <w:t>.</w:t>
      </w:r>
    </w:p>
    <w:p w:rsidR="00B90AFF" w:rsidRPr="00B90AFF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B90AFF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Рекомендации Министерству транспорта и дорожной инфраструктуры. </w:t>
      </w:r>
    </w:p>
    <w:p w:rsidR="00B90AFF" w:rsidRPr="008E3DA7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i/>
          <w:sz w:val="28"/>
          <w:szCs w:val="28"/>
          <w:lang w:val="ro-RO"/>
        </w:rPr>
      </w:pPr>
      <w:r w:rsidRPr="00B90AFF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23. </w:t>
      </w:r>
      <w:r w:rsidRPr="00B90AFF">
        <w:rPr>
          <w:rFonts w:ascii="Times New Roman" w:hAnsi="Times New Roman"/>
          <w:i/>
          <w:sz w:val="28"/>
          <w:szCs w:val="28"/>
          <w:lang w:val="ru-RU"/>
        </w:rPr>
        <w:t xml:space="preserve">Актуализовать Приказ Министерства транспорта и дорожного хозяйства № </w:t>
      </w:r>
      <w:r w:rsidRPr="008E3DA7">
        <w:rPr>
          <w:rFonts w:ascii="Times New Roman" w:hAnsi="Times New Roman"/>
          <w:i/>
          <w:iCs/>
          <w:sz w:val="28"/>
          <w:szCs w:val="28"/>
          <w:lang w:val="ro-RO"/>
        </w:rPr>
        <w:t xml:space="preserve">172 </w:t>
      </w:r>
      <w:r w:rsidRPr="00B90AFF">
        <w:rPr>
          <w:rFonts w:ascii="Times New Roman" w:hAnsi="Times New Roman"/>
          <w:i/>
          <w:iCs/>
          <w:sz w:val="28"/>
          <w:szCs w:val="28"/>
          <w:lang w:val="ru-RU"/>
        </w:rPr>
        <w:t>от</w:t>
      </w:r>
      <w:r w:rsidRPr="008E3DA7">
        <w:rPr>
          <w:rFonts w:ascii="Times New Roman" w:hAnsi="Times New Roman"/>
          <w:i/>
          <w:iCs/>
          <w:sz w:val="28"/>
          <w:szCs w:val="28"/>
          <w:lang w:val="ro-RO"/>
        </w:rPr>
        <w:t xml:space="preserve"> 9.12.2005 </w:t>
      </w:r>
      <w:r w:rsidRPr="008E3DA7">
        <w:rPr>
          <w:rFonts w:ascii="Times New Roman" w:hAnsi="Times New Roman"/>
          <w:i/>
          <w:sz w:val="28"/>
          <w:szCs w:val="28"/>
          <w:lang w:val="ro-RO"/>
        </w:rPr>
        <w:t>„</w:t>
      </w:r>
      <w:r w:rsidRPr="00B90AFF">
        <w:rPr>
          <w:rFonts w:ascii="Times New Roman" w:hAnsi="Times New Roman"/>
          <w:i/>
          <w:sz w:val="28"/>
          <w:szCs w:val="28"/>
          <w:lang w:val="ru-RU"/>
        </w:rPr>
        <w:t>Об утверждении Норм потребления топлива и горюче-смазочных материалов для автотранспортных средств</w:t>
      </w:r>
      <w:r w:rsidRPr="008E3DA7">
        <w:rPr>
          <w:rFonts w:ascii="Times New Roman" w:hAnsi="Times New Roman"/>
          <w:i/>
          <w:sz w:val="28"/>
          <w:szCs w:val="28"/>
          <w:lang w:val="ro-RO"/>
        </w:rPr>
        <w:t xml:space="preserve">” </w:t>
      </w:r>
      <w:r w:rsidRPr="00B90AFF">
        <w:rPr>
          <w:rFonts w:ascii="Times New Roman" w:hAnsi="Times New Roman"/>
          <w:i/>
          <w:sz w:val="28"/>
          <w:szCs w:val="28"/>
          <w:lang w:val="ru-RU"/>
        </w:rPr>
        <w:t xml:space="preserve">и </w:t>
      </w:r>
      <w:r w:rsidRPr="00C95A7E">
        <w:rPr>
          <w:rFonts w:ascii="Times New Roman" w:hAnsi="Times New Roman"/>
          <w:i/>
          <w:sz w:val="28"/>
          <w:szCs w:val="28"/>
          <w:lang w:val="ru-MO"/>
        </w:rPr>
        <w:t>Методологию расчета нормативного расхода топлива</w:t>
      </w:r>
      <w:r w:rsidRPr="008E3DA7">
        <w:rPr>
          <w:rFonts w:ascii="Times New Roman" w:hAnsi="Times New Roman"/>
          <w:i/>
          <w:iCs/>
          <w:sz w:val="28"/>
          <w:szCs w:val="28"/>
          <w:lang w:val="ro-RO"/>
        </w:rPr>
        <w:t xml:space="preserve"> </w:t>
      </w:r>
      <w:r w:rsidRPr="00B90AFF">
        <w:rPr>
          <w:rFonts w:ascii="Times New Roman" w:hAnsi="Times New Roman"/>
          <w:i/>
          <w:iCs/>
          <w:sz w:val="28"/>
          <w:szCs w:val="28"/>
          <w:lang w:val="ru-RU"/>
        </w:rPr>
        <w:t>дополнительно к базовым нормам в соответствии с действующим законодательством</w:t>
      </w:r>
      <w:r w:rsidRPr="008E3DA7">
        <w:rPr>
          <w:rFonts w:ascii="Times New Roman" w:hAnsi="Times New Roman"/>
          <w:i/>
          <w:sz w:val="28"/>
          <w:szCs w:val="28"/>
          <w:lang w:val="ro-RO"/>
        </w:rPr>
        <w:t>.</w:t>
      </w:r>
    </w:p>
    <w:p w:rsidR="00B90AFF" w:rsidRPr="008556B8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i/>
          <w:sz w:val="16"/>
          <w:szCs w:val="16"/>
          <w:lang w:val="ro-RO"/>
        </w:rPr>
      </w:pPr>
    </w:p>
    <w:p w:rsidR="00B90AFF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DA7">
        <w:rPr>
          <w:rFonts w:ascii="Times New Roman" w:hAnsi="Times New Roman" w:cs="Times New Roman"/>
          <w:b/>
          <w:bCs/>
          <w:i/>
          <w:iCs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</w:t>
      </w:r>
      <w:r w:rsidRPr="00C3247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ГП</w:t>
      </w:r>
      <w:r w:rsidRPr="008E3DA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o-RO"/>
        </w:rPr>
        <w:t xml:space="preserve"> „Administrația de Stat a Drumurilor”</w:t>
      </w:r>
      <w:r w:rsidRPr="00743A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  <w:r w:rsidRPr="008E3DA7"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 </w:t>
      </w:r>
      <w:r w:rsidRPr="00743A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90AFF" w:rsidRPr="00D43683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i/>
          <w:iCs/>
          <w:sz w:val="28"/>
          <w:szCs w:val="28"/>
          <w:lang w:val="ru-MO"/>
        </w:rPr>
      </w:pPr>
      <w:r w:rsidRPr="00B90AFF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24.</w:t>
      </w:r>
      <w:r w:rsidRPr="00B90AF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D43683">
        <w:rPr>
          <w:rFonts w:ascii="Times New Roman" w:hAnsi="Times New Roman"/>
          <w:i/>
          <w:iCs/>
          <w:sz w:val="28"/>
          <w:szCs w:val="28"/>
          <w:lang w:val="ru-MO"/>
        </w:rPr>
        <w:t xml:space="preserve">Усилить внутренний контроль и максимально оптимизировать расходы на обслуживание транспортных средств, а также пересмотреть нормы потребления топлива. </w:t>
      </w:r>
    </w:p>
    <w:p w:rsidR="00B90AFF" w:rsidRPr="00D43683" w:rsidRDefault="00B90AFF" w:rsidP="002031C0">
      <w:pPr>
        <w:pStyle w:val="ListParagraph"/>
        <w:tabs>
          <w:tab w:val="left" w:pos="0"/>
          <w:tab w:val="left" w:pos="709"/>
        </w:tabs>
        <w:spacing w:after="0" w:line="240" w:lineRule="auto"/>
        <w:ind w:left="0" w:right="-1" w:firstLine="567"/>
        <w:jc w:val="both"/>
        <w:rPr>
          <w:rFonts w:ascii="Times New Roman" w:hAnsi="Times New Roman"/>
          <w:i/>
          <w:iCs/>
          <w:sz w:val="28"/>
          <w:szCs w:val="28"/>
          <w:lang w:val="ru-MO"/>
        </w:rPr>
      </w:pPr>
    </w:p>
    <w:p w:rsidR="00B90AFF" w:rsidRPr="00743A09" w:rsidRDefault="00B90AFF" w:rsidP="002031C0">
      <w:pPr>
        <w:spacing w:after="0" w:line="240" w:lineRule="auto"/>
        <w:ind w:right="-1" w:firstLine="567"/>
        <w:jc w:val="both"/>
        <w:outlineLvl w:val="2"/>
        <w:rPr>
          <w:rFonts w:ascii="Arial" w:hAnsi="Arial" w:cs="Arial"/>
          <w:b/>
          <w:i/>
          <w:iCs/>
          <w:color w:val="000000"/>
          <w:sz w:val="28"/>
          <w:szCs w:val="28"/>
          <w:lang w:val="ro-RO"/>
        </w:rPr>
      </w:pPr>
      <w:bookmarkStart w:id="35" w:name="_Toc389560230"/>
      <w:bookmarkStart w:id="36" w:name="_Toc389834143"/>
      <w:bookmarkStart w:id="37" w:name="_Toc390866402"/>
      <w:r w:rsidRPr="00743A09">
        <w:rPr>
          <w:rFonts w:ascii="Arial" w:hAnsi="Arial" w:cs="Arial"/>
          <w:b/>
          <w:i/>
          <w:iCs/>
          <w:color w:val="000000"/>
          <w:sz w:val="28"/>
          <w:szCs w:val="28"/>
          <w:lang w:val="ro-RO"/>
        </w:rPr>
        <w:t xml:space="preserve">5.2.3. </w:t>
      </w:r>
      <w:r w:rsidRPr="00B90AFF">
        <w:rPr>
          <w:rFonts w:ascii="Arial" w:hAnsi="Arial" w:cs="Arial"/>
          <w:b/>
          <w:i/>
          <w:iCs/>
          <w:color w:val="000000"/>
          <w:sz w:val="28"/>
          <w:szCs w:val="28"/>
          <w:lang w:val="ru-RU"/>
        </w:rPr>
        <w:t>Соответствие сдачи внаем управляемого имущества</w:t>
      </w:r>
      <w:bookmarkEnd w:id="35"/>
      <w:bookmarkEnd w:id="36"/>
      <w:bookmarkEnd w:id="37"/>
      <w:r w:rsidRPr="00743A09">
        <w:rPr>
          <w:rFonts w:ascii="Arial" w:hAnsi="Arial" w:cs="Arial"/>
          <w:b/>
          <w:i/>
          <w:iCs/>
          <w:color w:val="000000"/>
          <w:sz w:val="28"/>
          <w:szCs w:val="28"/>
          <w:lang w:val="ro-RO"/>
        </w:rPr>
        <w:t xml:space="preserve"> </w:t>
      </w:r>
    </w:p>
    <w:p w:rsidR="00B90AFF" w:rsidRPr="008E3DA7" w:rsidRDefault="00B90AFF" w:rsidP="002031C0">
      <w:pPr>
        <w:pStyle w:val="NormalWeb"/>
        <w:ind w:right="-1"/>
        <w:rPr>
          <w:sz w:val="28"/>
          <w:szCs w:val="28"/>
          <w:lang w:val="ro-RO"/>
        </w:rPr>
      </w:pPr>
      <w:r>
        <w:rPr>
          <w:sz w:val="28"/>
          <w:szCs w:val="28"/>
        </w:rPr>
        <w:t xml:space="preserve">По состоянию на </w:t>
      </w:r>
      <w:r w:rsidRPr="008E3DA7">
        <w:rPr>
          <w:sz w:val="28"/>
          <w:szCs w:val="28"/>
          <w:lang w:val="ro-RO"/>
        </w:rPr>
        <w:t xml:space="preserve">31.12.2013 </w:t>
      </w:r>
      <w:r>
        <w:rPr>
          <w:sz w:val="28"/>
          <w:szCs w:val="28"/>
        </w:rPr>
        <w:t xml:space="preserve">ГП </w:t>
      </w:r>
      <w:r w:rsidRPr="008E3DA7">
        <w:rPr>
          <w:sz w:val="28"/>
          <w:szCs w:val="28"/>
          <w:lang w:val="ro-RO"/>
        </w:rPr>
        <w:t xml:space="preserve">„ASD” </w:t>
      </w:r>
      <w:r>
        <w:rPr>
          <w:sz w:val="28"/>
          <w:szCs w:val="28"/>
        </w:rPr>
        <w:t xml:space="preserve">имело заключенными </w:t>
      </w:r>
      <w:r w:rsidRPr="008E3DA7">
        <w:rPr>
          <w:b/>
          <w:sz w:val="28"/>
          <w:szCs w:val="28"/>
          <w:lang w:val="ro-RO"/>
        </w:rPr>
        <w:t xml:space="preserve">128 </w:t>
      </w:r>
      <w:r>
        <w:rPr>
          <w:b/>
          <w:sz w:val="28"/>
          <w:szCs w:val="28"/>
        </w:rPr>
        <w:t>договоров найма</w:t>
      </w:r>
      <w:r w:rsidRPr="008E3DA7">
        <w:rPr>
          <w:sz w:val="28"/>
          <w:szCs w:val="28"/>
          <w:lang w:val="ro-RO"/>
        </w:rPr>
        <w:t xml:space="preserve"> </w:t>
      </w:r>
      <w:r>
        <w:rPr>
          <w:sz w:val="28"/>
          <w:szCs w:val="28"/>
        </w:rPr>
        <w:t xml:space="preserve">на общую сумму </w:t>
      </w:r>
      <w:r w:rsidRPr="008E3DA7">
        <w:rPr>
          <w:b/>
          <w:sz w:val="28"/>
          <w:szCs w:val="28"/>
          <w:lang w:val="ro-RO"/>
        </w:rPr>
        <w:t xml:space="preserve">2,4 </w:t>
      </w:r>
      <w:r>
        <w:rPr>
          <w:b/>
          <w:sz w:val="28"/>
          <w:szCs w:val="28"/>
        </w:rPr>
        <w:t>млн. леев</w:t>
      </w:r>
      <w:r w:rsidRPr="008E3DA7">
        <w:rPr>
          <w:sz w:val="28"/>
          <w:szCs w:val="28"/>
          <w:lang w:val="ro-RO"/>
        </w:rPr>
        <w:t xml:space="preserve"> </w:t>
      </w:r>
      <w:r>
        <w:rPr>
          <w:sz w:val="28"/>
          <w:szCs w:val="28"/>
        </w:rPr>
        <w:t xml:space="preserve">о передаче во временное владение или пользование </w:t>
      </w:r>
      <w:r w:rsidRPr="008E3DA7">
        <w:rPr>
          <w:sz w:val="28"/>
          <w:szCs w:val="28"/>
          <w:lang w:val="ro-RO"/>
        </w:rPr>
        <w:t xml:space="preserve">8 </w:t>
      </w:r>
      <w:r>
        <w:rPr>
          <w:sz w:val="28"/>
          <w:szCs w:val="28"/>
        </w:rPr>
        <w:t xml:space="preserve">помещений общей площадью </w:t>
      </w:r>
      <w:r w:rsidRPr="008E3DA7">
        <w:rPr>
          <w:sz w:val="28"/>
          <w:szCs w:val="28"/>
          <w:lang w:val="ro-RO"/>
        </w:rPr>
        <w:t xml:space="preserve">192,0 </w:t>
      </w:r>
      <w:r>
        <w:rPr>
          <w:sz w:val="28"/>
          <w:szCs w:val="28"/>
        </w:rPr>
        <w:t>м</w:t>
      </w:r>
      <w:r w:rsidRPr="008E3DA7">
        <w:rPr>
          <w:sz w:val="28"/>
          <w:szCs w:val="28"/>
          <w:vertAlign w:val="superscript"/>
          <w:lang w:val="ro-RO"/>
        </w:rPr>
        <w:t xml:space="preserve">2 </w:t>
      </w:r>
      <w:r>
        <w:rPr>
          <w:sz w:val="28"/>
          <w:szCs w:val="28"/>
        </w:rPr>
        <w:t>и</w:t>
      </w:r>
      <w:r w:rsidRPr="008E3DA7">
        <w:rPr>
          <w:sz w:val="28"/>
          <w:szCs w:val="28"/>
          <w:lang w:val="ro-RO"/>
        </w:rPr>
        <w:t xml:space="preserve"> 121 </w:t>
      </w:r>
      <w:r>
        <w:rPr>
          <w:sz w:val="28"/>
          <w:szCs w:val="28"/>
        </w:rPr>
        <w:t xml:space="preserve">земельного участка общей площадью </w:t>
      </w:r>
      <w:r w:rsidRPr="008E3DA7">
        <w:rPr>
          <w:sz w:val="28"/>
          <w:szCs w:val="28"/>
          <w:lang w:val="ro-RO"/>
        </w:rPr>
        <w:t xml:space="preserve">14,9 </w:t>
      </w:r>
      <w:r>
        <w:rPr>
          <w:sz w:val="28"/>
          <w:szCs w:val="28"/>
        </w:rPr>
        <w:t>га, расположенных в зоне дорог общего пользования</w:t>
      </w:r>
      <w:r w:rsidRPr="008E3DA7">
        <w:rPr>
          <w:sz w:val="28"/>
          <w:szCs w:val="28"/>
          <w:lang w:val="ro-RO"/>
        </w:rPr>
        <w:t>.</w:t>
      </w:r>
    </w:p>
    <w:p w:rsidR="00B90AFF" w:rsidRPr="008E3DA7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o-RO"/>
        </w:rPr>
      </w:pPr>
      <w:r w:rsidRPr="00B90AFF">
        <w:rPr>
          <w:rFonts w:ascii="Times New Roman" w:hAnsi="Times New Roman" w:cs="Times New Roman"/>
          <w:b/>
          <w:i/>
          <w:sz w:val="28"/>
          <w:szCs w:val="28"/>
          <w:lang w:val="ru-RU"/>
        </w:rPr>
        <w:t>Анализ соблюдения ГП</w:t>
      </w:r>
      <w:r w:rsidRPr="008E3DA7">
        <w:rPr>
          <w:rFonts w:ascii="Times New Roman" w:hAnsi="Times New Roman" w:cs="Times New Roman"/>
          <w:b/>
          <w:i/>
          <w:sz w:val="28"/>
          <w:szCs w:val="28"/>
          <w:lang w:val="ro-RO"/>
        </w:rPr>
        <w:t xml:space="preserve"> „ASD” </w:t>
      </w:r>
      <w:r w:rsidRPr="00B90AFF">
        <w:rPr>
          <w:rFonts w:ascii="Times New Roman" w:hAnsi="Times New Roman" w:cs="Times New Roman"/>
          <w:b/>
          <w:i/>
          <w:sz w:val="28"/>
          <w:szCs w:val="28"/>
          <w:lang w:val="ru-RU"/>
        </w:rPr>
        <w:t>нормативной базы при сдаче в аренду неиспользуемых активов показывает</w:t>
      </w:r>
      <w:r w:rsidRPr="008E3DA7">
        <w:rPr>
          <w:rFonts w:ascii="Times New Roman" w:hAnsi="Times New Roman" w:cs="Times New Roman"/>
          <w:b/>
          <w:i/>
          <w:sz w:val="28"/>
          <w:szCs w:val="28"/>
          <w:lang w:val="ro-RO"/>
        </w:rPr>
        <w:t>:</w:t>
      </w:r>
    </w:p>
    <w:p w:rsidR="00B90AFF" w:rsidRPr="00614FFD" w:rsidRDefault="00B90AFF" w:rsidP="00BB5E89">
      <w:pPr>
        <w:pStyle w:val="ListParagraph"/>
        <w:numPr>
          <w:ilvl w:val="0"/>
          <w:numId w:val="23"/>
        </w:numPr>
        <w:spacing w:after="0" w:line="240" w:lineRule="auto"/>
        <w:ind w:left="0" w:right="-1" w:firstLine="567"/>
        <w:jc w:val="both"/>
        <w:rPr>
          <w:rFonts w:ascii="Times New Roman" w:hAnsi="Times New Roman"/>
          <w:b/>
          <w:i/>
          <w:sz w:val="28"/>
          <w:szCs w:val="28"/>
          <w:lang w:val="ro-RO"/>
        </w:rPr>
      </w:pPr>
      <w:r w:rsidRPr="00614FFD">
        <w:rPr>
          <w:rFonts w:ascii="Times New Roman" w:hAnsi="Times New Roman"/>
          <w:color w:val="000000"/>
          <w:sz w:val="28"/>
          <w:szCs w:val="28"/>
        </w:rPr>
        <w:lastRenderedPageBreak/>
        <w:t>с несоблюдением законодательных положений</w:t>
      </w:r>
      <w:r w:rsidRPr="008E3DA7">
        <w:rPr>
          <w:rStyle w:val="FootnoteReference"/>
          <w:rFonts w:ascii="Times New Roman" w:hAnsi="Times New Roman"/>
          <w:color w:val="000000"/>
          <w:sz w:val="28"/>
          <w:szCs w:val="28"/>
          <w:lang w:val="ro-RO"/>
        </w:rPr>
        <w:footnoteReference w:id="87"/>
      </w:r>
      <w:r w:rsidRPr="00614FFD">
        <w:rPr>
          <w:rFonts w:ascii="Times New Roman" w:hAnsi="Times New Roman"/>
          <w:color w:val="000000"/>
          <w:sz w:val="28"/>
          <w:szCs w:val="28"/>
          <w:lang w:val="ro-RO"/>
        </w:rPr>
        <w:t xml:space="preserve"> </w:t>
      </w:r>
      <w:r w:rsidRPr="00614FFD">
        <w:rPr>
          <w:rFonts w:ascii="Times New Roman" w:hAnsi="Times New Roman"/>
          <w:sz w:val="28"/>
          <w:szCs w:val="28"/>
        </w:rPr>
        <w:t xml:space="preserve">ГП </w:t>
      </w:r>
      <w:r w:rsidRPr="00614FFD">
        <w:rPr>
          <w:rFonts w:ascii="Times New Roman" w:hAnsi="Times New Roman"/>
          <w:sz w:val="28"/>
          <w:szCs w:val="28"/>
          <w:lang w:val="ro-RO"/>
        </w:rPr>
        <w:t>„ASD”</w:t>
      </w:r>
      <w:r w:rsidRPr="00614FFD">
        <w:rPr>
          <w:rFonts w:ascii="Times New Roman" w:eastAsia="Times New Roman" w:hAnsi="Times New Roman"/>
          <w:sz w:val="28"/>
          <w:szCs w:val="28"/>
          <w:lang w:val="ro-RO" w:eastAsia="ru-RU"/>
        </w:rPr>
        <w:t xml:space="preserve"> </w:t>
      </w:r>
      <w:r w:rsidRPr="00614FFD">
        <w:rPr>
          <w:rFonts w:ascii="Times New Roman" w:eastAsia="Times New Roman" w:hAnsi="Times New Roman"/>
          <w:sz w:val="28"/>
          <w:szCs w:val="28"/>
          <w:lang w:eastAsia="ru-RU"/>
        </w:rPr>
        <w:t>путем прямых переговоров заключ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ил</w:t>
      </w:r>
      <w:r w:rsidRPr="00614FFD">
        <w:rPr>
          <w:rFonts w:ascii="Times New Roman" w:eastAsia="Times New Roman" w:hAnsi="Times New Roman"/>
          <w:sz w:val="28"/>
          <w:szCs w:val="28"/>
          <w:lang w:eastAsia="ru-RU"/>
        </w:rPr>
        <w:t xml:space="preserve">о </w:t>
      </w:r>
      <w:r w:rsidRPr="00614FFD">
        <w:rPr>
          <w:rFonts w:ascii="Times New Roman" w:hAnsi="Times New Roman"/>
          <w:sz w:val="28"/>
          <w:szCs w:val="28"/>
          <w:lang w:val="ro-RO"/>
        </w:rPr>
        <w:t xml:space="preserve">120 </w:t>
      </w:r>
      <w:r>
        <w:rPr>
          <w:rFonts w:ascii="Times New Roman" w:hAnsi="Times New Roman"/>
          <w:sz w:val="28"/>
          <w:szCs w:val="28"/>
        </w:rPr>
        <w:t>договоров найма</w:t>
      </w:r>
      <w:r w:rsidRPr="00614FFD">
        <w:rPr>
          <w:rFonts w:ascii="Times New Roman" w:hAnsi="Times New Roman"/>
          <w:sz w:val="28"/>
          <w:szCs w:val="28"/>
        </w:rPr>
        <w:t xml:space="preserve"> земельных участков общей площадью </w:t>
      </w:r>
      <w:r w:rsidRPr="00614FFD">
        <w:rPr>
          <w:rFonts w:ascii="Times New Roman" w:hAnsi="Times New Roman"/>
          <w:b/>
          <w:sz w:val="28"/>
          <w:szCs w:val="28"/>
          <w:lang w:val="ro-RO"/>
        </w:rPr>
        <w:t xml:space="preserve">14,9 </w:t>
      </w:r>
      <w:r w:rsidRPr="00614FFD">
        <w:rPr>
          <w:rFonts w:ascii="Times New Roman" w:hAnsi="Times New Roman"/>
          <w:b/>
          <w:sz w:val="28"/>
          <w:szCs w:val="28"/>
        </w:rPr>
        <w:t>га,</w:t>
      </w:r>
      <w:r w:rsidRPr="00614FFD">
        <w:rPr>
          <w:rFonts w:ascii="Times New Roman" w:eastAsia="Times New Roman" w:hAnsi="Times New Roman"/>
          <w:sz w:val="28"/>
          <w:szCs w:val="28"/>
          <w:lang w:val="ro-RO" w:eastAsia="ru-RU"/>
        </w:rPr>
        <w:t xml:space="preserve"> </w:t>
      </w:r>
      <w:r w:rsidRPr="00614FFD">
        <w:rPr>
          <w:rFonts w:ascii="Times New Roman" w:eastAsia="Times New Roman" w:hAnsi="Times New Roman"/>
          <w:sz w:val="28"/>
          <w:szCs w:val="28"/>
          <w:lang w:eastAsia="ru-RU"/>
        </w:rPr>
        <w:t>находящихся в его управлении</w:t>
      </w:r>
      <w:r w:rsidRPr="00614FFD">
        <w:rPr>
          <w:rFonts w:ascii="Times New Roman" w:eastAsia="Times New Roman" w:hAnsi="Times New Roman"/>
          <w:sz w:val="28"/>
          <w:szCs w:val="28"/>
          <w:lang w:val="ro-RO" w:eastAsia="ru-RU"/>
        </w:rPr>
        <w:t xml:space="preserve">, </w:t>
      </w:r>
      <w:r w:rsidRPr="00614FFD">
        <w:rPr>
          <w:rFonts w:ascii="Times New Roman" w:eastAsia="Times New Roman" w:hAnsi="Times New Roman"/>
          <w:sz w:val="28"/>
          <w:szCs w:val="28"/>
          <w:lang w:eastAsia="ru-RU"/>
        </w:rPr>
        <w:t xml:space="preserve">в отсутствие соответствующего решения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614FFD">
        <w:rPr>
          <w:rFonts w:ascii="Times New Roman" w:eastAsia="Times New Roman" w:hAnsi="Times New Roman"/>
          <w:sz w:val="28"/>
          <w:szCs w:val="28"/>
          <w:lang w:eastAsia="ru-RU"/>
        </w:rPr>
        <w:t>дминистративного совета</w:t>
      </w:r>
      <w:r w:rsidRPr="00614FFD">
        <w:rPr>
          <w:rFonts w:ascii="Times New Roman" w:eastAsia="Times New Roman" w:hAnsi="Times New Roman"/>
          <w:sz w:val="28"/>
          <w:szCs w:val="28"/>
          <w:lang w:val="ro-RO" w:eastAsia="ru-RU"/>
        </w:rPr>
        <w:t>,</w:t>
      </w:r>
      <w:r w:rsidRPr="00614FFD">
        <w:rPr>
          <w:rFonts w:ascii="Times New Roman" w:eastAsia="Times New Roman" w:hAnsi="Times New Roman"/>
          <w:sz w:val="28"/>
          <w:szCs w:val="28"/>
          <w:lang w:eastAsia="ru-RU"/>
        </w:rPr>
        <w:t xml:space="preserve"> без создания комиссии по проведению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торгов</w:t>
      </w:r>
      <w:r w:rsidRPr="00614FFD">
        <w:rPr>
          <w:rFonts w:ascii="Times New Roman" w:eastAsia="Times New Roman" w:hAnsi="Times New Roman"/>
          <w:sz w:val="28"/>
          <w:szCs w:val="28"/>
          <w:lang w:eastAsia="ru-RU"/>
        </w:rPr>
        <w:t xml:space="preserve"> и комиссии по прямым переговорам с участием представителя МТДИ и без обеспечения соблюдения принципа конкурентоспособности</w:t>
      </w:r>
      <w:r w:rsidRPr="00614FFD">
        <w:rPr>
          <w:rFonts w:ascii="Times New Roman" w:eastAsia="Times New Roman" w:hAnsi="Times New Roman"/>
          <w:sz w:val="28"/>
          <w:szCs w:val="28"/>
          <w:lang w:val="ro-RO" w:eastAsia="ru-RU"/>
        </w:rPr>
        <w:t xml:space="preserve">. </w:t>
      </w:r>
      <w:r w:rsidRPr="00614FFD">
        <w:rPr>
          <w:rFonts w:ascii="Times New Roman" w:eastAsia="Times New Roman" w:hAnsi="Times New Roman"/>
          <w:sz w:val="28"/>
          <w:szCs w:val="28"/>
          <w:lang w:eastAsia="ru-RU"/>
        </w:rPr>
        <w:t xml:space="preserve">Уполномоченный орган может разрешить сдачу внаем неиспользуемого имущества путем прямых переговоров в случае, когда его наем не был востребован на одном аукционе, когда расходы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Pr="00614FFD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614FFD">
        <w:rPr>
          <w:rFonts w:ascii="Times New Roman" w:eastAsia="Times New Roman" w:hAnsi="Times New Roman"/>
          <w:sz w:val="28"/>
          <w:szCs w:val="28"/>
          <w:lang w:eastAsia="ru-RU"/>
        </w:rPr>
        <w:t xml:space="preserve"> аукционов не оправданы (не покрываются платой за наем за 6 месяцев), а также в других случаях</w:t>
      </w:r>
      <w:r w:rsidRPr="00614FFD">
        <w:rPr>
          <w:rFonts w:ascii="Times New Roman" w:hAnsi="Times New Roman"/>
          <w:color w:val="000000"/>
          <w:sz w:val="28"/>
          <w:szCs w:val="28"/>
          <w:lang w:val="ro-RO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Подписание договоров найма состоялось без предварительного направления ГП </w:t>
      </w:r>
      <w:r w:rsidRPr="00614FFD">
        <w:rPr>
          <w:rFonts w:ascii="Times New Roman" w:hAnsi="Times New Roman"/>
          <w:sz w:val="28"/>
          <w:szCs w:val="28"/>
          <w:lang w:val="ro-RO"/>
        </w:rPr>
        <w:t>„ASD”</w:t>
      </w:r>
      <w:r w:rsidRPr="00614FFD">
        <w:rPr>
          <w:rFonts w:ascii="Times New Roman" w:hAnsi="Times New Roman"/>
          <w:color w:val="000000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адрес МТДИ письменного обращения для получения согласия о сдаче внаем, в котором указывается предложенный внаем объект, сроки действия договора найма, миним</w:t>
      </w:r>
      <w:r w:rsidRPr="00760A6D">
        <w:rPr>
          <w:rFonts w:ascii="Times New Roman" w:eastAsia="Times New Roman" w:hAnsi="Times New Roman"/>
          <w:sz w:val="28"/>
          <w:szCs w:val="28"/>
          <w:lang w:eastAsia="ru-RU"/>
        </w:rPr>
        <w:t>альный размер платы за наем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порядок отбора нанимателей</w:t>
      </w:r>
      <w:r w:rsidRPr="00614FFD">
        <w:rPr>
          <w:rFonts w:ascii="Times New Roman" w:hAnsi="Times New Roman"/>
          <w:color w:val="000000"/>
          <w:sz w:val="28"/>
          <w:szCs w:val="28"/>
          <w:lang w:val="ro-RO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Вместе с тем ГП </w:t>
      </w:r>
      <w:r w:rsidRPr="00614FFD">
        <w:rPr>
          <w:rFonts w:ascii="Times New Roman" w:hAnsi="Times New Roman"/>
          <w:sz w:val="28"/>
          <w:szCs w:val="28"/>
          <w:lang w:val="ro-RO"/>
        </w:rPr>
        <w:t xml:space="preserve">„ASD” </w:t>
      </w:r>
      <w:r>
        <w:rPr>
          <w:rFonts w:ascii="Times New Roman" w:hAnsi="Times New Roman"/>
          <w:sz w:val="28"/>
          <w:szCs w:val="28"/>
        </w:rPr>
        <w:t xml:space="preserve">на базе </w:t>
      </w:r>
      <w:r w:rsidRPr="00614FFD">
        <w:rPr>
          <w:rFonts w:ascii="Times New Roman" w:eastAsia="Times New Roman" w:hAnsi="Times New Roman"/>
          <w:b/>
          <w:sz w:val="28"/>
          <w:szCs w:val="28"/>
          <w:lang w:val="ro-RO" w:eastAsia="ru-RU"/>
        </w:rPr>
        <w:t xml:space="preserve">110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договоров</w:t>
      </w:r>
      <w:r w:rsidRPr="00614FFD">
        <w:rPr>
          <w:rFonts w:ascii="Times New Roman" w:hAnsi="Times New Roman"/>
          <w:color w:val="000000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передало нанимателю имущество без составления акта о приеме-сдаче внаем имущества, который служит основанием для передачи имущества в фактическое владение нанимателя</w:t>
      </w:r>
      <w:r w:rsidRPr="00614FFD">
        <w:rPr>
          <w:rFonts w:ascii="Times New Roman" w:eastAsia="Times New Roman" w:hAnsi="Times New Roman"/>
          <w:sz w:val="28"/>
          <w:szCs w:val="28"/>
          <w:lang w:val="ro-RO"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Размер платы за наем земельных участков для размещения топливно-заправочных станций и станций технического обслуживания варьирует между </w:t>
      </w:r>
      <w:r w:rsidRPr="00614FFD">
        <w:rPr>
          <w:rFonts w:ascii="Times New Roman" w:hAnsi="Times New Roman"/>
          <w:color w:val="000000"/>
          <w:sz w:val="28"/>
          <w:szCs w:val="28"/>
          <w:lang w:val="ro-RO"/>
        </w:rPr>
        <w:t xml:space="preserve">3,1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614FFD">
        <w:rPr>
          <w:rFonts w:ascii="Times New Roman" w:hAnsi="Times New Roman"/>
          <w:color w:val="000000"/>
          <w:sz w:val="28"/>
          <w:szCs w:val="28"/>
          <w:lang w:val="ro-RO"/>
        </w:rPr>
        <w:t xml:space="preserve"> 15,5 </w:t>
      </w:r>
      <w:r>
        <w:rPr>
          <w:rFonts w:ascii="Times New Roman" w:hAnsi="Times New Roman"/>
          <w:color w:val="000000"/>
          <w:sz w:val="28"/>
          <w:szCs w:val="28"/>
        </w:rPr>
        <w:t>лея</w:t>
      </w:r>
      <w:r w:rsidRPr="00614FFD">
        <w:rPr>
          <w:rFonts w:ascii="Times New Roman" w:hAnsi="Times New Roman"/>
          <w:color w:val="000000"/>
          <w:sz w:val="28"/>
          <w:szCs w:val="28"/>
          <w:lang w:val="ro-RO"/>
        </w:rPr>
        <w:t>/1</w:t>
      </w:r>
      <w:r>
        <w:rPr>
          <w:rFonts w:ascii="Times New Roman" w:hAnsi="Times New Roman"/>
          <w:color w:val="000000"/>
          <w:sz w:val="28"/>
          <w:szCs w:val="28"/>
        </w:rPr>
        <w:t xml:space="preserve"> м</w:t>
      </w:r>
      <w:r w:rsidRPr="00614FFD">
        <w:rPr>
          <w:rFonts w:ascii="Times New Roman" w:hAnsi="Times New Roman"/>
          <w:color w:val="000000"/>
          <w:sz w:val="28"/>
          <w:szCs w:val="28"/>
          <w:vertAlign w:val="superscript"/>
          <w:lang w:val="ro-RO"/>
        </w:rPr>
        <w:t>2</w:t>
      </w:r>
      <w:r w:rsidRPr="00614FFD">
        <w:rPr>
          <w:rFonts w:ascii="Times New Roman" w:hAnsi="Times New Roman"/>
          <w:color w:val="000000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ежегодно</w:t>
      </w:r>
      <w:r w:rsidRPr="00614FFD">
        <w:rPr>
          <w:rFonts w:ascii="Times New Roman" w:hAnsi="Times New Roman"/>
          <w:color w:val="000000"/>
          <w:sz w:val="28"/>
          <w:szCs w:val="28"/>
          <w:lang w:val="ro-RO"/>
        </w:rPr>
        <w:t xml:space="preserve">; </w:t>
      </w:r>
    </w:p>
    <w:p w:rsidR="00B90AFF" w:rsidRPr="00C577DD" w:rsidRDefault="00B90AFF" w:rsidP="00BB5E89">
      <w:pPr>
        <w:pStyle w:val="ListParagraph"/>
        <w:numPr>
          <w:ilvl w:val="0"/>
          <w:numId w:val="23"/>
        </w:numPr>
        <w:spacing w:after="0" w:line="240" w:lineRule="auto"/>
        <w:ind w:left="0" w:right="-1" w:firstLine="567"/>
        <w:jc w:val="both"/>
        <w:rPr>
          <w:rFonts w:ascii="Times New Roman" w:hAnsi="Times New Roman"/>
          <w:b/>
          <w:i/>
          <w:sz w:val="28"/>
          <w:szCs w:val="28"/>
          <w:lang w:val="ro-RO"/>
        </w:rPr>
      </w:pPr>
      <w:r w:rsidRPr="00941577">
        <w:rPr>
          <w:rFonts w:ascii="Times New Roman" w:hAnsi="Times New Roman"/>
          <w:color w:val="000000"/>
          <w:sz w:val="28"/>
          <w:szCs w:val="28"/>
          <w:lang w:val="ru-MO"/>
        </w:rPr>
        <w:t xml:space="preserve">хотя </w:t>
      </w:r>
      <w:r w:rsidRPr="00941577">
        <w:rPr>
          <w:rFonts w:ascii="Times New Roman" w:eastAsia="Times New Roman" w:hAnsi="Times New Roman"/>
          <w:sz w:val="28"/>
          <w:szCs w:val="28"/>
          <w:lang w:val="ru-MO" w:eastAsia="ru-RU"/>
        </w:rPr>
        <w:t>размещение объектов</w:t>
      </w:r>
      <w:r>
        <w:rPr>
          <w:rFonts w:ascii="Times New Roman" w:eastAsia="Times New Roman" w:hAnsi="Times New Roman"/>
          <w:sz w:val="28"/>
          <w:szCs w:val="28"/>
          <w:lang w:val="ru-MO" w:eastAsia="ru-RU"/>
        </w:rPr>
        <w:t>, которые не угрожают</w:t>
      </w:r>
      <w:r w:rsidRPr="00941577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безопасности дорожного движения в зоне дороги общего пользования и/или ее охранных зонах</w:t>
      </w:r>
      <w:r>
        <w:rPr>
          <w:rFonts w:ascii="Times New Roman" w:eastAsia="Times New Roman" w:hAnsi="Times New Roman"/>
          <w:sz w:val="28"/>
          <w:szCs w:val="28"/>
          <w:lang w:val="ru-MO" w:eastAsia="ru-RU"/>
        </w:rPr>
        <w:t>,</w:t>
      </w:r>
      <w:r w:rsidRPr="00941577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</w:t>
      </w:r>
      <w:r w:rsidRPr="00941577">
        <w:rPr>
          <w:rFonts w:ascii="Times New Roman" w:hAnsi="Times New Roman"/>
          <w:color w:val="000000"/>
          <w:sz w:val="28"/>
          <w:szCs w:val="28"/>
          <w:lang w:val="ru-MO"/>
        </w:rPr>
        <w:t>осуществляется лишь на основании разрешения на размещение объекта, проведен</w:t>
      </w:r>
      <w:r>
        <w:rPr>
          <w:rFonts w:ascii="Times New Roman" w:hAnsi="Times New Roman"/>
          <w:color w:val="000000"/>
          <w:sz w:val="28"/>
          <w:szCs w:val="28"/>
          <w:lang w:val="ru-MO"/>
        </w:rPr>
        <w:t>ные</w:t>
      </w:r>
      <w:r w:rsidRPr="00941577">
        <w:rPr>
          <w:rFonts w:ascii="Times New Roman" w:hAnsi="Times New Roman"/>
          <w:color w:val="000000"/>
          <w:sz w:val="28"/>
          <w:szCs w:val="28"/>
          <w:lang w:val="ru-MO"/>
        </w:rPr>
        <w:t xml:space="preserve"> аудитом тестирования показывают, что из общего числа </w:t>
      </w:r>
      <w:r w:rsidRPr="00941577">
        <w:rPr>
          <w:rFonts w:ascii="Times New Roman" w:hAnsi="Times New Roman"/>
          <w:b/>
          <w:sz w:val="28"/>
          <w:szCs w:val="28"/>
          <w:lang w:val="ru-MO"/>
        </w:rPr>
        <w:t xml:space="preserve">128 договоров </w:t>
      </w:r>
      <w:r w:rsidRPr="00941577">
        <w:rPr>
          <w:rFonts w:ascii="Times New Roman" w:hAnsi="Times New Roman"/>
          <w:sz w:val="28"/>
          <w:szCs w:val="28"/>
          <w:lang w:val="ru-MO"/>
        </w:rPr>
        <w:t xml:space="preserve">найма по </w:t>
      </w:r>
      <w:r w:rsidRPr="00941577">
        <w:rPr>
          <w:rFonts w:ascii="Times New Roman" w:hAnsi="Times New Roman"/>
          <w:b/>
          <w:sz w:val="28"/>
          <w:szCs w:val="28"/>
          <w:lang w:val="ru-MO"/>
        </w:rPr>
        <w:t>20 договорам</w:t>
      </w:r>
      <w:r>
        <w:rPr>
          <w:rFonts w:ascii="Times New Roman" w:hAnsi="Times New Roman"/>
          <w:b/>
          <w:sz w:val="28"/>
          <w:szCs w:val="28"/>
          <w:lang w:val="ru-MO"/>
        </w:rPr>
        <w:t>,</w:t>
      </w:r>
      <w:r w:rsidRPr="00941577">
        <w:rPr>
          <w:rFonts w:ascii="Times New Roman" w:hAnsi="Times New Roman"/>
          <w:sz w:val="28"/>
          <w:szCs w:val="28"/>
          <w:lang w:val="ru-MO"/>
        </w:rPr>
        <w:t xml:space="preserve"> или 15,6%</w:t>
      </w:r>
      <w:r>
        <w:rPr>
          <w:rFonts w:ascii="Times New Roman" w:hAnsi="Times New Roman"/>
          <w:sz w:val="28"/>
          <w:szCs w:val="28"/>
          <w:lang w:val="ru-MO"/>
        </w:rPr>
        <w:t xml:space="preserve">, </w:t>
      </w:r>
      <w:r w:rsidRPr="00941577">
        <w:rPr>
          <w:rFonts w:ascii="Times New Roman" w:hAnsi="Times New Roman"/>
          <w:sz w:val="28"/>
          <w:szCs w:val="28"/>
          <w:lang w:val="ru-MO"/>
        </w:rPr>
        <w:t xml:space="preserve">экономические агенты не имели </w:t>
      </w:r>
      <w:r w:rsidRPr="00941577">
        <w:rPr>
          <w:rFonts w:ascii="Times New Roman" w:hAnsi="Times New Roman"/>
          <w:color w:val="000000"/>
          <w:sz w:val="28"/>
          <w:szCs w:val="28"/>
          <w:lang w:val="ru-MO"/>
        </w:rPr>
        <w:t>разрешений на размещение объектов, выданных МТДИ, тем самым было нарушено Положение из приложения №</w:t>
      </w:r>
      <w:r>
        <w:rPr>
          <w:rFonts w:ascii="Times New Roman" w:hAnsi="Times New Roman"/>
          <w:color w:val="000000"/>
          <w:sz w:val="28"/>
          <w:szCs w:val="28"/>
          <w:lang w:val="ru-MO"/>
        </w:rPr>
        <w:t xml:space="preserve"> </w:t>
      </w:r>
      <w:r w:rsidRPr="00941577">
        <w:rPr>
          <w:rFonts w:ascii="Times New Roman" w:hAnsi="Times New Roman"/>
          <w:color w:val="000000"/>
          <w:sz w:val="28"/>
          <w:szCs w:val="28"/>
          <w:lang w:val="ru-MO"/>
        </w:rPr>
        <w:t>4</w:t>
      </w:r>
      <w:r w:rsidRPr="00941577">
        <w:rPr>
          <w:rFonts w:ascii="Times New Roman" w:hAnsi="Times New Roman"/>
          <w:sz w:val="28"/>
          <w:szCs w:val="28"/>
          <w:lang w:val="ru-MO"/>
        </w:rPr>
        <w:t xml:space="preserve"> к Закону об автомобильных дорогах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941577">
        <w:rPr>
          <w:rFonts w:ascii="Times New Roman" w:hAnsi="Times New Roman"/>
          <w:sz w:val="28"/>
          <w:szCs w:val="28"/>
          <w:lang w:val="ru-MO"/>
        </w:rPr>
        <w:t>509 от 22.06.1995</w:t>
      </w:r>
      <w:r w:rsidRPr="008E3DA7">
        <w:rPr>
          <w:rStyle w:val="FootnoteReference"/>
          <w:rFonts w:ascii="Times New Roman" w:hAnsi="Times New Roman"/>
          <w:sz w:val="28"/>
          <w:szCs w:val="28"/>
          <w:lang w:val="ro-RO"/>
        </w:rPr>
        <w:footnoteReference w:id="88"/>
      </w:r>
      <w:r w:rsidRPr="00C577DD">
        <w:rPr>
          <w:rFonts w:ascii="Times New Roman" w:hAnsi="Times New Roman"/>
          <w:sz w:val="28"/>
          <w:szCs w:val="28"/>
          <w:lang w:val="ro-RO"/>
        </w:rPr>
        <w:t>;</w:t>
      </w:r>
    </w:p>
    <w:p w:rsidR="00B90AFF" w:rsidRPr="008E3DA7" w:rsidRDefault="00B90AFF" w:rsidP="00BB5E89">
      <w:pPr>
        <w:pStyle w:val="ListParagraph"/>
        <w:numPr>
          <w:ilvl w:val="0"/>
          <w:numId w:val="23"/>
        </w:numPr>
        <w:spacing w:after="0" w:line="240" w:lineRule="auto"/>
        <w:ind w:left="0" w:right="-1" w:firstLine="567"/>
        <w:jc w:val="both"/>
        <w:rPr>
          <w:rFonts w:ascii="Times New Roman" w:hAnsi="Times New Roman"/>
          <w:b/>
          <w:i/>
          <w:sz w:val="28"/>
          <w:szCs w:val="28"/>
          <w:lang w:val="ro-RO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по данным, отраженным в отчетности по состоянию на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31.12.2013, </w:t>
      </w:r>
      <w:r>
        <w:rPr>
          <w:rFonts w:ascii="Times New Roman" w:hAnsi="Times New Roman"/>
          <w:sz w:val="28"/>
          <w:szCs w:val="28"/>
        </w:rPr>
        <w:t xml:space="preserve">доходы, полученные ГП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„ASD” </w:t>
      </w:r>
      <w:r>
        <w:rPr>
          <w:rFonts w:ascii="Times New Roman" w:hAnsi="Times New Roman"/>
          <w:sz w:val="28"/>
          <w:szCs w:val="28"/>
        </w:rPr>
        <w:t xml:space="preserve">от сдачи внаем неиспользуемых активов, составили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58,1 </w:t>
      </w:r>
      <w:r>
        <w:rPr>
          <w:rFonts w:ascii="Times New Roman" w:hAnsi="Times New Roman"/>
          <w:b/>
          <w:sz w:val="28"/>
          <w:szCs w:val="28"/>
        </w:rPr>
        <w:t>тыс. леев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дебиторская задолженность арендаторов </w:t>
      </w:r>
      <w:r>
        <w:rPr>
          <w:rFonts w:ascii="Times New Roman" w:hAnsi="Times New Roman"/>
          <w:noProof/>
          <w:sz w:val="28"/>
          <w:szCs w:val="28"/>
        </w:rPr>
        <w:t>составила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3DA7">
        <w:rPr>
          <w:rFonts w:ascii="Times New Roman" w:eastAsia="PMingLiU" w:hAnsi="Times New Roman"/>
          <w:b/>
          <w:sz w:val="28"/>
          <w:szCs w:val="28"/>
          <w:lang w:val="ro-RO"/>
        </w:rPr>
        <w:t xml:space="preserve">1,2 </w:t>
      </w:r>
      <w:r>
        <w:rPr>
          <w:rFonts w:ascii="Times New Roman" w:eastAsia="PMingLiU" w:hAnsi="Times New Roman"/>
          <w:b/>
          <w:sz w:val="28"/>
          <w:szCs w:val="28"/>
        </w:rPr>
        <w:t>млн. леев</w:t>
      </w:r>
      <w:r w:rsidRPr="008E3DA7">
        <w:rPr>
          <w:rFonts w:ascii="Times New Roman" w:eastAsia="PMingLiU" w:hAnsi="Times New Roman"/>
          <w:sz w:val="28"/>
          <w:szCs w:val="28"/>
          <w:lang w:val="ro-RO"/>
        </w:rPr>
        <w:t xml:space="preserve">, </w:t>
      </w:r>
      <w:r>
        <w:rPr>
          <w:rFonts w:ascii="Times New Roman" w:eastAsia="PMingLiU" w:hAnsi="Times New Roman"/>
          <w:sz w:val="28"/>
          <w:szCs w:val="28"/>
        </w:rPr>
        <w:t xml:space="preserve">в том числе </w:t>
      </w:r>
      <w:r w:rsidRPr="008E3DA7">
        <w:rPr>
          <w:rFonts w:ascii="Times New Roman" w:eastAsia="PMingLiU" w:hAnsi="Times New Roman"/>
          <w:b/>
          <w:sz w:val="28"/>
          <w:szCs w:val="28"/>
          <w:lang w:val="ro-RO"/>
        </w:rPr>
        <w:t xml:space="preserve">365,0 </w:t>
      </w:r>
      <w:r>
        <w:rPr>
          <w:rFonts w:ascii="Times New Roman" w:eastAsia="PMingLiU" w:hAnsi="Times New Roman"/>
          <w:b/>
          <w:sz w:val="28"/>
          <w:szCs w:val="28"/>
        </w:rPr>
        <w:t>тыс. леев,</w:t>
      </w:r>
      <w:r w:rsidRPr="008E3DA7">
        <w:rPr>
          <w:rFonts w:ascii="Times New Roman" w:eastAsia="PMingLiU" w:hAnsi="Times New Roman"/>
          <w:sz w:val="28"/>
          <w:szCs w:val="28"/>
          <w:lang w:val="ro-RO"/>
        </w:rPr>
        <w:t xml:space="preserve"> </w:t>
      </w:r>
      <w:r>
        <w:rPr>
          <w:rFonts w:ascii="Times New Roman" w:eastAsia="PMingLiU" w:hAnsi="Times New Roman"/>
          <w:sz w:val="28"/>
          <w:szCs w:val="28"/>
        </w:rPr>
        <w:t>не оплаченных в течение более трех лет.</w:t>
      </w:r>
      <w:r w:rsidRPr="008E3DA7">
        <w:rPr>
          <w:rFonts w:ascii="Times New Roman" w:eastAsia="PMingLiU" w:hAnsi="Times New Roman"/>
          <w:sz w:val="28"/>
          <w:szCs w:val="28"/>
          <w:lang w:val="ro-RO"/>
        </w:rPr>
        <w:t xml:space="preserve"> </w:t>
      </w:r>
      <w:r>
        <w:rPr>
          <w:rFonts w:ascii="Times New Roman" w:eastAsia="PMingLiU" w:hAnsi="Times New Roman"/>
          <w:sz w:val="28"/>
          <w:szCs w:val="28"/>
        </w:rPr>
        <w:t xml:space="preserve">Аудит отмечает, что наиболее значительная дебиторская задолженность на общую сумму </w:t>
      </w:r>
      <w:r w:rsidRPr="008E3DA7">
        <w:rPr>
          <w:rFonts w:ascii="Times New Roman" w:eastAsia="PMingLiU" w:hAnsi="Times New Roman"/>
          <w:b/>
          <w:sz w:val="28"/>
          <w:szCs w:val="28"/>
          <w:lang w:val="ro-RO"/>
        </w:rPr>
        <w:t xml:space="preserve">487,6 </w:t>
      </w:r>
      <w:r>
        <w:rPr>
          <w:rFonts w:ascii="Times New Roman" w:eastAsia="PMingLiU" w:hAnsi="Times New Roman"/>
          <w:b/>
          <w:sz w:val="28"/>
          <w:szCs w:val="28"/>
        </w:rPr>
        <w:t>тыс. леев</w:t>
      </w:r>
      <w:r w:rsidRPr="008E3DA7">
        <w:rPr>
          <w:rFonts w:ascii="Times New Roman" w:eastAsia="PMingLiU" w:hAnsi="Times New Roman"/>
          <w:sz w:val="28"/>
          <w:szCs w:val="28"/>
          <w:lang w:val="ro-RO"/>
        </w:rPr>
        <w:t xml:space="preserve"> </w:t>
      </w:r>
      <w:r>
        <w:rPr>
          <w:rFonts w:ascii="Times New Roman" w:eastAsia="PMingLiU" w:hAnsi="Times New Roman"/>
          <w:sz w:val="28"/>
          <w:szCs w:val="28"/>
        </w:rPr>
        <w:t xml:space="preserve">была образована </w:t>
      </w:r>
      <w:r w:rsidRPr="008E3DA7">
        <w:rPr>
          <w:rFonts w:ascii="Times New Roman" w:eastAsia="PMingLiU" w:hAnsi="Times New Roman"/>
          <w:b/>
          <w:sz w:val="28"/>
          <w:szCs w:val="28"/>
          <w:lang w:val="ro-RO"/>
        </w:rPr>
        <w:t xml:space="preserve">6 </w:t>
      </w:r>
      <w:r>
        <w:rPr>
          <w:rFonts w:ascii="Times New Roman" w:eastAsia="PMingLiU" w:hAnsi="Times New Roman"/>
          <w:b/>
          <w:sz w:val="28"/>
          <w:szCs w:val="28"/>
        </w:rPr>
        <w:t>арендаторами</w:t>
      </w:r>
      <w:r w:rsidRPr="008E3DA7">
        <w:rPr>
          <w:rFonts w:ascii="Times New Roman" w:eastAsia="PMingLiU" w:hAnsi="Times New Roman"/>
          <w:b/>
          <w:sz w:val="28"/>
          <w:szCs w:val="28"/>
          <w:lang w:val="ro-RO"/>
        </w:rPr>
        <w:t xml:space="preserve"> </w:t>
      </w:r>
      <w:r w:rsidRPr="004C057B">
        <w:rPr>
          <w:rFonts w:ascii="Times New Roman" w:eastAsia="PMingLiU" w:hAnsi="Times New Roman"/>
          <w:sz w:val="28"/>
          <w:szCs w:val="28"/>
        </w:rPr>
        <w:t>без применения</w:t>
      </w:r>
      <w:r>
        <w:rPr>
          <w:rFonts w:ascii="Times New Roman" w:eastAsia="PMingLiU" w:hAnsi="Times New Roman"/>
          <w:b/>
          <w:sz w:val="28"/>
          <w:szCs w:val="28"/>
        </w:rPr>
        <w:t xml:space="preserve"> </w:t>
      </w:r>
      <w:r w:rsidRPr="009D25E9">
        <w:rPr>
          <w:rFonts w:ascii="Times New Roman" w:eastAsia="PMingLiU" w:hAnsi="Times New Roman"/>
          <w:sz w:val="28"/>
          <w:szCs w:val="28"/>
        </w:rPr>
        <w:t>к ним</w:t>
      </w:r>
      <w:r>
        <w:rPr>
          <w:rFonts w:ascii="Times New Roman" w:eastAsia="PMingLiU" w:hAnsi="Times New Roman"/>
          <w:b/>
          <w:sz w:val="28"/>
          <w:szCs w:val="28"/>
        </w:rPr>
        <w:t xml:space="preserve"> </w:t>
      </w:r>
      <w:r>
        <w:rPr>
          <w:rFonts w:ascii="Times New Roman" w:eastAsia="PMingLiU" w:hAnsi="Times New Roman"/>
          <w:sz w:val="28"/>
          <w:szCs w:val="28"/>
        </w:rPr>
        <w:t>пени в соответствии с условиями заключенных договоров</w:t>
      </w:r>
      <w:r w:rsidRPr="008E3DA7">
        <w:rPr>
          <w:rFonts w:ascii="Times New Roman" w:eastAsia="PMingLiU" w:hAnsi="Times New Roman"/>
          <w:sz w:val="28"/>
          <w:szCs w:val="28"/>
          <w:lang w:val="ro-RO"/>
        </w:rPr>
        <w:t xml:space="preserve">. </w:t>
      </w:r>
    </w:p>
    <w:p w:rsidR="00B90AFF" w:rsidRPr="008E3DA7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B90AF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Аудит констатировал неотражение в полной мере в финансовых отчетах денежных средств, полученных ГП </w:t>
      </w:r>
      <w:r w:rsidRPr="008E3DA7">
        <w:rPr>
          <w:rFonts w:ascii="Times New Roman" w:hAnsi="Times New Roman" w:cs="Times New Roman"/>
          <w:i/>
          <w:sz w:val="28"/>
          <w:szCs w:val="28"/>
          <w:lang w:val="ro-RO"/>
        </w:rPr>
        <w:t xml:space="preserve">„ASD” </w:t>
      </w:r>
      <w:r w:rsidRPr="00B90AF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от сдачи внаем ряда </w:t>
      </w:r>
      <w:r w:rsidRPr="00B90AFF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 xml:space="preserve">помещений и земельных участков, расположенных в </w:t>
      </w:r>
      <w:r w:rsidRPr="004A1EDB">
        <w:rPr>
          <w:rFonts w:ascii="Times New Roman" w:eastAsia="Times New Roman" w:hAnsi="Times New Roman" w:cs="Times New Roman"/>
          <w:i/>
          <w:sz w:val="28"/>
          <w:szCs w:val="28"/>
          <w:lang w:val="ru-MO" w:eastAsia="ru-RU"/>
        </w:rPr>
        <w:t>зоне автомобильн</w:t>
      </w:r>
      <w:r>
        <w:rPr>
          <w:rFonts w:ascii="Times New Roman" w:eastAsia="Times New Roman" w:hAnsi="Times New Roman" w:cs="Times New Roman"/>
          <w:i/>
          <w:sz w:val="28"/>
          <w:szCs w:val="28"/>
          <w:lang w:val="ru-MO" w:eastAsia="ru-RU"/>
        </w:rPr>
        <w:t>ых</w:t>
      </w:r>
      <w:r w:rsidRPr="004A1EDB">
        <w:rPr>
          <w:rFonts w:ascii="Times New Roman" w:eastAsia="Times New Roman" w:hAnsi="Times New Roman" w:cs="Times New Roman"/>
          <w:i/>
          <w:sz w:val="28"/>
          <w:szCs w:val="28"/>
          <w:lang w:val="ru-MO" w:eastAsia="ru-RU"/>
        </w:rPr>
        <w:t xml:space="preserve"> дорог общего пользования</w:t>
      </w:r>
      <w:r w:rsidRPr="00941577">
        <w:rPr>
          <w:rFonts w:ascii="Times New Roman" w:eastAsia="Times New Roman" w:hAnsi="Times New Roman" w:cs="Times New Roman"/>
          <w:sz w:val="28"/>
          <w:szCs w:val="28"/>
          <w:lang w:val="ru-MO" w:eastAsia="ru-RU"/>
        </w:rPr>
        <w:t xml:space="preserve"> </w:t>
      </w:r>
      <w:r w:rsidRPr="008E3DA7">
        <w:rPr>
          <w:rFonts w:ascii="Times New Roman" w:hAnsi="Times New Roman" w:cs="Times New Roman"/>
          <w:b/>
          <w:i/>
          <w:sz w:val="28"/>
          <w:szCs w:val="28"/>
          <w:lang w:val="ro-RO"/>
        </w:rPr>
        <w:t xml:space="preserve">(1,14 </w:t>
      </w:r>
      <w:r w:rsidRPr="00B90AFF">
        <w:rPr>
          <w:rFonts w:ascii="Times New Roman" w:hAnsi="Times New Roman" w:cs="Times New Roman"/>
          <w:b/>
          <w:i/>
          <w:sz w:val="28"/>
          <w:szCs w:val="28"/>
          <w:lang w:val="ru-RU"/>
        </w:rPr>
        <w:t>млн. леев</w:t>
      </w:r>
      <w:r w:rsidRPr="008E3DA7">
        <w:rPr>
          <w:rFonts w:ascii="Times New Roman" w:hAnsi="Times New Roman" w:cs="Times New Roman"/>
          <w:b/>
          <w:i/>
          <w:sz w:val="28"/>
          <w:szCs w:val="28"/>
          <w:lang w:val="ro-RO"/>
        </w:rPr>
        <w:t>)</w:t>
      </w:r>
      <w:r w:rsidRPr="008E3DA7">
        <w:rPr>
          <w:rFonts w:ascii="Times New Roman" w:hAnsi="Times New Roman" w:cs="Times New Roman"/>
          <w:i/>
          <w:sz w:val="28"/>
          <w:szCs w:val="28"/>
          <w:lang w:val="ro-RO"/>
        </w:rPr>
        <w:t xml:space="preserve">, </w:t>
      </w:r>
      <w:r w:rsidRPr="00B90AFF">
        <w:rPr>
          <w:rFonts w:ascii="Times New Roman" w:hAnsi="Times New Roman" w:cs="Times New Roman"/>
          <w:i/>
          <w:sz w:val="28"/>
          <w:szCs w:val="28"/>
          <w:lang w:val="ru-RU"/>
        </w:rPr>
        <w:t>а также их использование с нарушением нормативной базы</w:t>
      </w:r>
      <w:r w:rsidRPr="008E3DA7">
        <w:rPr>
          <w:rStyle w:val="FootnoteReference"/>
          <w:rFonts w:ascii="Times New Roman" w:hAnsi="Times New Roman" w:cs="Times New Roman"/>
          <w:i/>
          <w:sz w:val="28"/>
          <w:szCs w:val="28"/>
          <w:lang w:val="ro-RO"/>
        </w:rPr>
        <w:footnoteReference w:id="89"/>
      </w:r>
      <w:r w:rsidRPr="008E3DA7">
        <w:rPr>
          <w:rFonts w:ascii="Times New Roman" w:hAnsi="Times New Roman" w:cs="Times New Roman"/>
          <w:i/>
          <w:sz w:val="28"/>
          <w:szCs w:val="28"/>
          <w:lang w:val="ro-RO"/>
        </w:rPr>
        <w:t xml:space="preserve">.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Проведенные тестирования показывают, что в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2013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году на расчетный счет ГП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„ASD”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поступило дополнительно </w:t>
      </w:r>
      <w:r w:rsidRPr="008E3DA7">
        <w:rPr>
          <w:rFonts w:ascii="Times New Roman" w:hAnsi="Times New Roman" w:cs="Times New Roman"/>
          <w:b/>
          <w:sz w:val="28"/>
          <w:szCs w:val="28"/>
          <w:lang w:val="ro-RO"/>
        </w:rPr>
        <w:t xml:space="preserve">1,2 </w:t>
      </w:r>
      <w:r w:rsidRPr="00B90AFF">
        <w:rPr>
          <w:rFonts w:ascii="Times New Roman" w:hAnsi="Times New Roman" w:cs="Times New Roman"/>
          <w:b/>
          <w:sz w:val="28"/>
          <w:szCs w:val="28"/>
          <w:lang w:val="ru-RU"/>
        </w:rPr>
        <w:t>млн. леев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от сдачи внаем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8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помещений общей площадью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192,0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8E3DA7">
        <w:rPr>
          <w:rFonts w:ascii="Times New Roman" w:hAnsi="Times New Roman" w:cs="Times New Roman"/>
          <w:sz w:val="28"/>
          <w:szCs w:val="28"/>
          <w:vertAlign w:val="superscript"/>
          <w:lang w:val="ro-RO"/>
        </w:rPr>
        <w:t>2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121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земельного участка общей площадью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14,9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га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.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Несмотря на то, что п. </w:t>
      </w:r>
      <w:r w:rsidRPr="008E3DA7">
        <w:rPr>
          <w:rFonts w:ascii="Times New Roman" w:eastAsia="Times New Roman" w:hAnsi="Times New Roman" w:cs="Times New Roman"/>
          <w:bCs/>
          <w:sz w:val="28"/>
          <w:szCs w:val="28"/>
          <w:lang w:val="ro-RO"/>
        </w:rPr>
        <w:t xml:space="preserve">4 </w:t>
      </w:r>
      <w:r w:rsidRPr="00B90AF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Положения, утвержденного Постановлением Правительства № </w:t>
      </w:r>
      <w:r w:rsidRPr="008E3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o-RO"/>
        </w:rPr>
        <w:t xml:space="preserve">483 </w:t>
      </w:r>
      <w:r w:rsidRPr="00B90A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от</w:t>
      </w:r>
      <w:r w:rsidRPr="008E3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o-RO"/>
        </w:rPr>
        <w:t xml:space="preserve"> 29.03.2008</w:t>
      </w:r>
      <w:r w:rsidRPr="00B90A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, предусматривает, что </w:t>
      </w:r>
      <w:r w:rsidRPr="00B90A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финансовые средства, полученные от сдачи внаем имущества, используются предприятием в первую очередь для погашения задолженностей перед национальным публичным бюджетом, а средства, оставшиеся после этих выплат, по решению совета инвестируются в развитие предприятия</w:t>
      </w:r>
      <w:r w:rsidRPr="008E3DA7"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, </w:t>
      </w:r>
      <w:r w:rsidRPr="00B90AFF">
        <w:rPr>
          <w:rFonts w:ascii="Times New Roman" w:eastAsia="Times New Roman" w:hAnsi="Times New Roman" w:cs="Times New Roman"/>
          <w:sz w:val="28"/>
          <w:szCs w:val="28"/>
          <w:lang w:val="ru-RU"/>
        </w:rPr>
        <w:t>аудит отмечает</w:t>
      </w:r>
      <w:r w:rsidRPr="008E3DA7"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, </w:t>
      </w:r>
      <w:r w:rsidRPr="00B90AFF">
        <w:rPr>
          <w:rFonts w:ascii="Times New Roman" w:eastAsia="Times New Roman" w:hAnsi="Times New Roman" w:cs="Times New Roman"/>
          <w:sz w:val="28"/>
          <w:szCs w:val="28"/>
          <w:lang w:val="ru-RU"/>
        </w:rPr>
        <w:t>что в отсутствие решения административного совета</w:t>
      </w:r>
      <w:r w:rsidRPr="008E3DA7"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ГП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„ASD”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использовало полученные на протяжении 2013 года средства на текущую деятельность предприятия, а в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I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квартале 2014 года на основании справки соответствующая сумма была перечислена в дорожный фонд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; </w:t>
      </w:r>
    </w:p>
    <w:p w:rsidR="00B90AFF" w:rsidRPr="00805B83" w:rsidRDefault="00B90AFF" w:rsidP="00BB5E89">
      <w:pPr>
        <w:pStyle w:val="ListParagraph"/>
        <w:numPr>
          <w:ilvl w:val="0"/>
          <w:numId w:val="23"/>
        </w:numPr>
        <w:spacing w:after="0" w:line="240" w:lineRule="auto"/>
        <w:ind w:left="0" w:right="-1" w:firstLine="567"/>
        <w:jc w:val="both"/>
        <w:rPr>
          <w:rFonts w:ascii="Times New Roman" w:hAnsi="Times New Roman"/>
          <w:b/>
          <w:i/>
          <w:sz w:val="28"/>
          <w:szCs w:val="28"/>
          <w:lang w:val="ru-MO"/>
        </w:rPr>
      </w:pPr>
      <w:r w:rsidRPr="00805B83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ежегодная </w:t>
      </w:r>
      <w:r w:rsidRPr="007E56A7">
        <w:rPr>
          <w:rFonts w:ascii="Times New Roman" w:eastAsia="Times New Roman" w:hAnsi="Times New Roman"/>
          <w:sz w:val="28"/>
          <w:szCs w:val="28"/>
          <w:lang w:val="ru-MO" w:eastAsia="ru-RU"/>
        </w:rPr>
        <w:t>арендная плата за земли</w:t>
      </w:r>
      <w:r w:rsidRPr="00805B83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публичной собственности по</w:t>
      </w:r>
      <w:r w:rsidRPr="00805B83">
        <w:rPr>
          <w:rFonts w:ascii="Times New Roman" w:hAnsi="Times New Roman"/>
          <w:color w:val="000000"/>
          <w:sz w:val="28"/>
          <w:szCs w:val="28"/>
          <w:lang w:val="ru-MO"/>
        </w:rPr>
        <w:t xml:space="preserve"> 23 договорам аренды земель, действующих в </w:t>
      </w:r>
      <w:r w:rsidRPr="00805B83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2013 году, была установлена в пропорции </w:t>
      </w:r>
      <w:r w:rsidRPr="00805B83">
        <w:rPr>
          <w:rFonts w:ascii="Times New Roman" w:hAnsi="Times New Roman"/>
          <w:color w:val="000000"/>
          <w:sz w:val="28"/>
          <w:szCs w:val="28"/>
          <w:lang w:val="ru-MO"/>
        </w:rPr>
        <w:t xml:space="preserve">2,0% по сравнению с максимальным размером 10,0% от </w:t>
      </w:r>
      <w:r w:rsidRPr="007E56A7">
        <w:rPr>
          <w:rFonts w:ascii="Times New Roman" w:eastAsia="Times New Roman" w:hAnsi="Times New Roman"/>
          <w:sz w:val="28"/>
          <w:szCs w:val="28"/>
          <w:lang w:val="ru-MO" w:eastAsia="ru-RU"/>
        </w:rPr>
        <w:t>нормативной цены земли, рассчитанной для ее соответствующего назначения</w:t>
      </w:r>
      <w:r w:rsidRPr="00805B83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согласно законодательству</w:t>
      </w:r>
      <w:r w:rsidRPr="00805B83">
        <w:rPr>
          <w:rStyle w:val="FootnoteReference"/>
          <w:rFonts w:ascii="Times New Roman" w:hAnsi="Times New Roman"/>
          <w:color w:val="000000"/>
          <w:sz w:val="28"/>
          <w:szCs w:val="28"/>
          <w:lang w:val="ru-MO"/>
        </w:rPr>
        <w:footnoteReference w:id="90"/>
      </w:r>
      <w:r w:rsidRPr="00805B83">
        <w:rPr>
          <w:rFonts w:ascii="Times New Roman" w:hAnsi="Times New Roman"/>
          <w:color w:val="000000"/>
          <w:sz w:val="28"/>
          <w:szCs w:val="28"/>
          <w:lang w:val="ru-MO"/>
        </w:rPr>
        <w:t>.</w:t>
      </w:r>
      <w:r w:rsidRPr="00805B83">
        <w:rPr>
          <w:rFonts w:ascii="Times New Roman" w:hAnsi="Times New Roman"/>
          <w:i/>
          <w:color w:val="000000"/>
          <w:sz w:val="28"/>
          <w:szCs w:val="28"/>
          <w:lang w:val="ru-MO"/>
        </w:rPr>
        <w:t xml:space="preserve"> </w:t>
      </w:r>
      <w:r w:rsidRPr="00805B83">
        <w:rPr>
          <w:rFonts w:ascii="Times New Roman" w:hAnsi="Times New Roman"/>
          <w:color w:val="000000"/>
          <w:sz w:val="28"/>
          <w:szCs w:val="28"/>
          <w:lang w:val="ru-MO"/>
        </w:rPr>
        <w:t xml:space="preserve">По причине отсутствия единообразия установления ежегодной арендной платы в договорах аренды земель публичной собственности ГП </w:t>
      </w:r>
      <w:r w:rsidRPr="00805B83">
        <w:rPr>
          <w:rFonts w:ascii="Times New Roman" w:hAnsi="Times New Roman"/>
          <w:sz w:val="28"/>
          <w:szCs w:val="28"/>
          <w:lang w:val="ru-MO"/>
        </w:rPr>
        <w:t xml:space="preserve">„ASD” упустило возможность получения доходов </w:t>
      </w:r>
      <w:r>
        <w:rPr>
          <w:rFonts w:ascii="Times New Roman" w:hAnsi="Times New Roman"/>
          <w:sz w:val="28"/>
          <w:szCs w:val="28"/>
          <w:lang w:val="ru-MO"/>
        </w:rPr>
        <w:t>в</w:t>
      </w:r>
      <w:r w:rsidRPr="00805B83">
        <w:rPr>
          <w:rFonts w:ascii="Times New Roman" w:hAnsi="Times New Roman"/>
          <w:sz w:val="28"/>
          <w:szCs w:val="28"/>
          <w:lang w:val="ru-MO"/>
        </w:rPr>
        <w:t xml:space="preserve"> сумм</w:t>
      </w:r>
      <w:r>
        <w:rPr>
          <w:rFonts w:ascii="Times New Roman" w:hAnsi="Times New Roman"/>
          <w:sz w:val="28"/>
          <w:szCs w:val="28"/>
          <w:lang w:val="ru-MO"/>
        </w:rPr>
        <w:t xml:space="preserve">е </w:t>
      </w:r>
      <w:r w:rsidRPr="00805B83">
        <w:rPr>
          <w:rFonts w:ascii="Times New Roman" w:hAnsi="Times New Roman"/>
          <w:b/>
          <w:sz w:val="28"/>
          <w:szCs w:val="28"/>
          <w:lang w:val="ru-MO"/>
        </w:rPr>
        <w:t>894,7 тыс. леев</w:t>
      </w:r>
      <w:r w:rsidRPr="00805B83">
        <w:rPr>
          <w:rFonts w:ascii="Times New Roman" w:hAnsi="Times New Roman"/>
          <w:sz w:val="28"/>
          <w:szCs w:val="28"/>
          <w:lang w:val="ru-MO"/>
        </w:rPr>
        <w:t xml:space="preserve">. Начиная с </w:t>
      </w:r>
      <w:r w:rsidRPr="00805B83">
        <w:rPr>
          <w:rFonts w:ascii="Times New Roman" w:hAnsi="Times New Roman"/>
          <w:b/>
          <w:color w:val="000000"/>
          <w:sz w:val="28"/>
          <w:szCs w:val="28"/>
          <w:lang w:val="ru-MO"/>
        </w:rPr>
        <w:t>1.06.2013</w:t>
      </w:r>
      <w:r w:rsidRPr="00805B83">
        <w:rPr>
          <w:rFonts w:ascii="Times New Roman" w:hAnsi="Times New Roman"/>
          <w:sz w:val="28"/>
          <w:szCs w:val="28"/>
          <w:lang w:val="ru-MO"/>
        </w:rPr>
        <w:t xml:space="preserve"> размер арендной платы был изменен и установлен</w:t>
      </w:r>
      <w:r>
        <w:rPr>
          <w:rFonts w:ascii="Times New Roman" w:hAnsi="Times New Roman"/>
          <w:sz w:val="28"/>
          <w:szCs w:val="28"/>
          <w:lang w:val="ru-MO"/>
        </w:rPr>
        <w:t>а</w:t>
      </w:r>
      <w:r w:rsidRPr="00805B83">
        <w:rPr>
          <w:rFonts w:ascii="Times New Roman" w:hAnsi="Times New Roman"/>
          <w:sz w:val="28"/>
          <w:szCs w:val="28"/>
          <w:lang w:val="ru-MO"/>
        </w:rPr>
        <w:t xml:space="preserve"> максимальн</w:t>
      </w:r>
      <w:r>
        <w:rPr>
          <w:rFonts w:ascii="Times New Roman" w:hAnsi="Times New Roman"/>
          <w:sz w:val="28"/>
          <w:szCs w:val="28"/>
          <w:lang w:val="ru-MO"/>
        </w:rPr>
        <w:t>ая</w:t>
      </w:r>
      <w:r w:rsidRPr="00805B83">
        <w:rPr>
          <w:rFonts w:ascii="Times New Roman" w:hAnsi="Times New Roman"/>
          <w:sz w:val="28"/>
          <w:szCs w:val="28"/>
          <w:lang w:val="ru-MO"/>
        </w:rPr>
        <w:t xml:space="preserve"> </w:t>
      </w:r>
      <w:r>
        <w:rPr>
          <w:rFonts w:ascii="Times New Roman" w:hAnsi="Times New Roman"/>
          <w:sz w:val="28"/>
          <w:szCs w:val="28"/>
          <w:lang w:val="ru-MO"/>
        </w:rPr>
        <w:t>цена</w:t>
      </w:r>
      <w:r w:rsidRPr="00805B83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805B83">
        <w:rPr>
          <w:rFonts w:ascii="Times New Roman" w:hAnsi="Times New Roman"/>
          <w:color w:val="000000"/>
          <w:sz w:val="28"/>
          <w:szCs w:val="28"/>
          <w:lang w:val="ru-MO"/>
        </w:rPr>
        <w:t xml:space="preserve">10% от нормативной </w:t>
      </w:r>
      <w:r>
        <w:rPr>
          <w:rFonts w:ascii="Times New Roman" w:hAnsi="Times New Roman"/>
          <w:color w:val="000000"/>
          <w:sz w:val="28"/>
          <w:szCs w:val="28"/>
          <w:lang w:val="ru-MO"/>
        </w:rPr>
        <w:t>стоимости</w:t>
      </w:r>
      <w:r w:rsidRPr="00805B83">
        <w:rPr>
          <w:rFonts w:ascii="Times New Roman" w:hAnsi="Times New Roman"/>
          <w:color w:val="000000"/>
          <w:sz w:val="28"/>
          <w:szCs w:val="28"/>
          <w:lang w:val="ru-MO"/>
        </w:rPr>
        <w:t xml:space="preserve"> зем</w:t>
      </w:r>
      <w:r>
        <w:rPr>
          <w:rFonts w:ascii="Times New Roman" w:hAnsi="Times New Roman"/>
          <w:color w:val="000000"/>
          <w:sz w:val="28"/>
          <w:szCs w:val="28"/>
          <w:lang w:val="ru-MO"/>
        </w:rPr>
        <w:t>ли</w:t>
      </w:r>
      <w:r w:rsidRPr="00805B83">
        <w:rPr>
          <w:rFonts w:ascii="Times New Roman" w:hAnsi="Times New Roman"/>
          <w:color w:val="000000"/>
          <w:sz w:val="28"/>
          <w:szCs w:val="28"/>
          <w:lang w:val="ru-MO"/>
        </w:rPr>
        <w:t xml:space="preserve">; </w:t>
      </w:r>
    </w:p>
    <w:p w:rsidR="00B90AFF" w:rsidRPr="00430779" w:rsidRDefault="00B90AFF" w:rsidP="00BB5E89">
      <w:pPr>
        <w:pStyle w:val="ListParagraph"/>
        <w:numPr>
          <w:ilvl w:val="0"/>
          <w:numId w:val="23"/>
        </w:numPr>
        <w:spacing w:after="0" w:line="240" w:lineRule="auto"/>
        <w:ind w:left="0" w:right="-1" w:firstLine="567"/>
        <w:jc w:val="both"/>
        <w:rPr>
          <w:rFonts w:ascii="Times New Roman" w:hAnsi="Times New Roman"/>
          <w:b/>
          <w:i/>
          <w:sz w:val="28"/>
          <w:szCs w:val="28"/>
          <w:lang w:val="ro-RO"/>
        </w:rPr>
      </w:pPr>
      <w:r w:rsidRPr="00430779">
        <w:rPr>
          <w:rFonts w:ascii="Times New Roman" w:eastAsia="Times New Roman" w:hAnsi="Times New Roman"/>
          <w:bCs/>
          <w:color w:val="000000"/>
          <w:sz w:val="28"/>
          <w:szCs w:val="28"/>
        </w:rPr>
        <w:t>по мнению аудита, в законодательной базе</w:t>
      </w:r>
      <w:r w:rsidRPr="009776E3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имеются </w:t>
      </w:r>
      <w:r w:rsidRPr="00430779">
        <w:rPr>
          <w:rFonts w:ascii="Times New Roman" w:eastAsia="Times New Roman" w:hAnsi="Times New Roman"/>
          <w:bCs/>
          <w:color w:val="000000"/>
          <w:sz w:val="28"/>
          <w:szCs w:val="28"/>
        </w:rPr>
        <w:t>пробелы</w:t>
      </w:r>
      <w:r w:rsidRPr="00430779">
        <w:rPr>
          <w:rFonts w:ascii="Times New Roman" w:eastAsia="Times New Roman" w:hAnsi="Times New Roman"/>
          <w:bCs/>
          <w:color w:val="000000"/>
          <w:sz w:val="28"/>
          <w:szCs w:val="28"/>
          <w:lang w:val="ro-RO"/>
        </w:rPr>
        <w:t xml:space="preserve">, </w:t>
      </w:r>
      <w:r w:rsidRPr="00430779">
        <w:rPr>
          <w:rFonts w:ascii="Times New Roman" w:eastAsia="Times New Roman" w:hAnsi="Times New Roman"/>
          <w:bCs/>
          <w:color w:val="000000"/>
          <w:sz w:val="28"/>
          <w:szCs w:val="28"/>
        </w:rPr>
        <w:t>учитывая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, </w:t>
      </w:r>
      <w:r w:rsidRPr="00430779">
        <w:rPr>
          <w:rFonts w:ascii="Times New Roman" w:eastAsia="Times New Roman" w:hAnsi="Times New Roman"/>
          <w:bCs/>
          <w:color w:val="000000"/>
          <w:sz w:val="28"/>
          <w:szCs w:val="28"/>
        </w:rPr>
        <w:t>что в Положении из приложения №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</w:t>
      </w:r>
      <w:r w:rsidRPr="00430779">
        <w:rPr>
          <w:rFonts w:ascii="Times New Roman" w:eastAsia="Times New Roman" w:hAnsi="Times New Roman"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к</w:t>
      </w:r>
      <w:r w:rsidRPr="00430779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Закон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у</w:t>
      </w:r>
      <w:r w:rsidRPr="00430779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об автомобильных дорогах №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</w:t>
      </w:r>
      <w:r w:rsidRPr="00430779">
        <w:rPr>
          <w:rFonts w:ascii="Times New Roman" w:hAnsi="Times New Roman"/>
          <w:sz w:val="28"/>
          <w:szCs w:val="28"/>
          <w:lang w:val="ro-RO"/>
        </w:rPr>
        <w:t xml:space="preserve">509 </w:t>
      </w:r>
      <w:r w:rsidRPr="00430779">
        <w:rPr>
          <w:rFonts w:ascii="Times New Roman" w:hAnsi="Times New Roman"/>
          <w:sz w:val="28"/>
          <w:szCs w:val="28"/>
        </w:rPr>
        <w:t>от</w:t>
      </w:r>
      <w:r w:rsidRPr="00430779">
        <w:rPr>
          <w:rFonts w:ascii="Times New Roman" w:hAnsi="Times New Roman"/>
          <w:sz w:val="28"/>
          <w:szCs w:val="28"/>
          <w:lang w:val="ro-RO"/>
        </w:rPr>
        <w:t xml:space="preserve"> 22.06.1995</w:t>
      </w:r>
      <w:r w:rsidRPr="00430779">
        <w:rPr>
          <w:rFonts w:ascii="Times New Roman" w:eastAsia="Times New Roman" w:hAnsi="Times New Roman"/>
          <w:bCs/>
          <w:color w:val="000000"/>
          <w:sz w:val="28"/>
          <w:szCs w:val="28"/>
          <w:lang w:val="ro-RO"/>
        </w:rPr>
        <w:t xml:space="preserve"> </w:t>
      </w:r>
      <w:r w:rsidRPr="00430779">
        <w:rPr>
          <w:rFonts w:ascii="Times New Roman" w:eastAsia="Times New Roman" w:hAnsi="Times New Roman"/>
          <w:bCs/>
          <w:color w:val="000000"/>
          <w:sz w:val="28"/>
          <w:szCs w:val="28"/>
        </w:rPr>
        <w:t>не регламентируются полномочи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я</w:t>
      </w:r>
      <w:r w:rsidRPr="00430779">
        <w:rPr>
          <w:rFonts w:ascii="Times New Roman" w:eastAsia="Times New Roman" w:hAnsi="Times New Roman"/>
          <w:bCs/>
          <w:color w:val="000000"/>
          <w:sz w:val="28"/>
          <w:szCs w:val="28"/>
          <w:lang w:val="ro-RO"/>
        </w:rPr>
        <w:t>/</w:t>
      </w:r>
      <w:r w:rsidRPr="00430779">
        <w:rPr>
          <w:rFonts w:ascii="Times New Roman" w:eastAsia="Times New Roman" w:hAnsi="Times New Roman"/>
          <w:bCs/>
          <w:color w:val="000000"/>
          <w:sz w:val="28"/>
          <w:szCs w:val="28"/>
        </w:rPr>
        <w:t>прерогатив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ы</w:t>
      </w:r>
      <w:r w:rsidRPr="00430779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МТДИ п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ри</w:t>
      </w:r>
      <w:r w:rsidRPr="00430779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выдаче технических указаний и разрешений на </w:t>
      </w:r>
      <w:r w:rsidRPr="00430779">
        <w:rPr>
          <w:rFonts w:ascii="Times New Roman" w:eastAsia="Times New Roman" w:hAnsi="Times New Roman"/>
          <w:sz w:val="28"/>
          <w:szCs w:val="28"/>
          <w:lang w:eastAsia="ru-RU"/>
        </w:rPr>
        <w:t>размещени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 </w:t>
      </w:r>
      <w:r w:rsidRPr="00430779">
        <w:rPr>
          <w:rFonts w:ascii="Times New Roman" w:eastAsia="Times New Roman" w:hAnsi="Times New Roman"/>
          <w:sz w:val="28"/>
          <w:szCs w:val="28"/>
          <w:lang w:eastAsia="ru-RU"/>
        </w:rPr>
        <w:t>объекта в зоне автомобильной дороги общего пользования и/или ее охранных зонах</w:t>
      </w:r>
      <w:r w:rsidRPr="00430779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>по проверке соблюдения арендаторами выполнения требований по благоустройству</w:t>
      </w:r>
      <w:r w:rsidRPr="00430779">
        <w:rPr>
          <w:rFonts w:ascii="Times New Roman" w:eastAsia="Times New Roman" w:hAnsi="Times New Roman"/>
          <w:bCs/>
          <w:color w:val="000000"/>
          <w:sz w:val="28"/>
          <w:szCs w:val="28"/>
          <w:lang w:val="ro-RO"/>
        </w:rPr>
        <w:t xml:space="preserve">, 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основных технических требований и требований на этапе проектирования и эксплуатации объекта в зоне </w:t>
      </w:r>
      <w:r w:rsidRPr="00430779">
        <w:rPr>
          <w:rFonts w:ascii="Times New Roman" w:eastAsia="Times New Roman" w:hAnsi="Times New Roman"/>
          <w:sz w:val="28"/>
          <w:szCs w:val="28"/>
          <w:lang w:eastAsia="ru-RU"/>
        </w:rPr>
        <w:t>автомобильной дороги общего пользования и/или ее охранных зонах</w:t>
      </w:r>
      <w:r w:rsidRPr="00430779">
        <w:rPr>
          <w:rFonts w:ascii="Times New Roman" w:hAnsi="Times New Roman"/>
          <w:sz w:val="28"/>
          <w:szCs w:val="28"/>
          <w:lang w:val="ro-RO"/>
        </w:rPr>
        <w:t xml:space="preserve">. </w:t>
      </w:r>
      <w:r>
        <w:rPr>
          <w:rFonts w:ascii="Times New Roman" w:hAnsi="Times New Roman"/>
          <w:sz w:val="28"/>
          <w:szCs w:val="28"/>
        </w:rPr>
        <w:t>Вместе с тем не предусмотрены последствия несоблюдения арендатором соответствующих требований как на этапе выдачи технических требований, на этапе выдачи разрешения на размещение объекта, так и на последующем этапе эксплуатации объекта</w:t>
      </w:r>
      <w:r w:rsidRPr="00430779">
        <w:rPr>
          <w:rFonts w:ascii="Times New Roman" w:hAnsi="Times New Roman"/>
          <w:sz w:val="28"/>
          <w:szCs w:val="28"/>
          <w:lang w:val="ro-RO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Этот факт представляет собой препятствие в надлежащем управлении национальными дорогами и при осуществлении контроля за соблюдением арендаторами законодательства в случае размещения объектов в зоне </w:t>
      </w:r>
      <w:r w:rsidRPr="00430779">
        <w:rPr>
          <w:rFonts w:ascii="Times New Roman" w:eastAsia="Times New Roman" w:hAnsi="Times New Roman"/>
          <w:sz w:val="28"/>
          <w:szCs w:val="28"/>
          <w:lang w:eastAsia="ru-RU"/>
        </w:rPr>
        <w:t>автомобильной дороги общего пользования и/или ее охранных зонах</w:t>
      </w:r>
      <w:r w:rsidRPr="00430779">
        <w:rPr>
          <w:rFonts w:ascii="Times New Roman" w:hAnsi="Times New Roman"/>
          <w:sz w:val="28"/>
          <w:szCs w:val="28"/>
          <w:lang w:val="ro-RO"/>
        </w:rPr>
        <w:t>.</w:t>
      </w:r>
    </w:p>
    <w:p w:rsidR="00B90AFF" w:rsidRPr="00995967" w:rsidRDefault="00B90AFF" w:rsidP="002031C0">
      <w:pPr>
        <w:pStyle w:val="ListParagraph"/>
        <w:tabs>
          <w:tab w:val="left" w:pos="289"/>
          <w:tab w:val="left" w:pos="317"/>
        </w:tabs>
        <w:spacing w:after="0" w:line="240" w:lineRule="auto"/>
        <w:ind w:left="284" w:right="-1" w:firstLine="567"/>
        <w:jc w:val="both"/>
        <w:rPr>
          <w:rFonts w:ascii="Times New Roman" w:eastAsia="Times New Roman" w:hAnsi="Times New Roman"/>
          <w:i/>
          <w:sz w:val="16"/>
          <w:szCs w:val="16"/>
          <w:lang w:val="ro-RO" w:eastAsia="ru-RU"/>
        </w:rPr>
      </w:pPr>
    </w:p>
    <w:p w:rsidR="00B90AFF" w:rsidRPr="008E3DA7" w:rsidRDefault="00B90AFF" w:rsidP="002031C0">
      <w:pPr>
        <w:tabs>
          <w:tab w:val="left" w:pos="31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o-RO"/>
        </w:rPr>
      </w:pPr>
      <w:r w:rsidRPr="00B90AFF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 w:eastAsia="ru-RU"/>
        </w:rPr>
        <w:t>Выводы.</w:t>
      </w:r>
      <w:r w:rsidRPr="008E3DA7">
        <w:rPr>
          <w:rFonts w:ascii="Times New Roman" w:eastAsia="Times New Roman" w:hAnsi="Times New Roman" w:cs="Times New Roman"/>
          <w:b/>
          <w:iCs/>
          <w:sz w:val="28"/>
          <w:szCs w:val="28"/>
          <w:lang w:val="ro-RO" w:eastAsia="ru-RU"/>
        </w:rPr>
        <w:t xml:space="preserve"> </w:t>
      </w:r>
      <w:r w:rsidRPr="00C23B9F"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>Были выявлены многочисленные нарушения и не</w:t>
      </w:r>
      <w:r w:rsidRPr="00B90AF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соответствия</w:t>
      </w:r>
      <w:r w:rsidRPr="00C23B9F"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 xml:space="preserve"> в процессе сдачи в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>наем</w:t>
      </w:r>
      <w:r w:rsidRPr="00C23B9F"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 xml:space="preserve"> государственно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 xml:space="preserve">й </w:t>
      </w:r>
      <w:r w:rsidRPr="004C2950"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>собственност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>и</w:t>
      </w:r>
      <w:r w:rsidRPr="00C23B9F"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>, обусловленные несоблюдением законодательной базы, неразработкой внутренних процедур по соответствующе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>му</w:t>
      </w:r>
      <w:r w:rsidRPr="00C23B9F"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 xml:space="preserve"> внедрению механизма сдачи в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>наем</w:t>
      </w:r>
      <w:r w:rsidRPr="00C23B9F"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 xml:space="preserve"> неиспользуемых активов, что привело к образованию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 xml:space="preserve"> </w:t>
      </w:r>
      <w:r w:rsidRPr="00C23B9F"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>по состоянию на 31.12.2013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 xml:space="preserve"> </w:t>
      </w:r>
      <w:r w:rsidRPr="00C23B9F"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 xml:space="preserve">дебиторской задолженности по арендной плате в 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>сумме</w:t>
      </w:r>
      <w:r w:rsidRPr="00C23B9F"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 xml:space="preserve"> </w:t>
      </w:r>
      <w:r w:rsidRPr="00C23B9F">
        <w:rPr>
          <w:rFonts w:ascii="Times New Roman" w:eastAsia="Times New Roman" w:hAnsi="Times New Roman" w:cs="Times New Roman"/>
          <w:b/>
          <w:iCs/>
          <w:sz w:val="28"/>
          <w:szCs w:val="28"/>
          <w:lang w:val="ru-MO" w:eastAsia="ru-RU"/>
        </w:rPr>
        <w:t>1,2 млн. леев</w:t>
      </w:r>
      <w:r w:rsidRPr="00C23B9F"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 xml:space="preserve"> (</w:t>
      </w:r>
      <w:r w:rsidRPr="00C23B9F">
        <w:rPr>
          <w:rFonts w:ascii="Times New Roman" w:eastAsia="Times New Roman" w:hAnsi="Times New Roman" w:cs="Times New Roman"/>
          <w:b/>
          <w:iCs/>
          <w:sz w:val="28"/>
          <w:szCs w:val="28"/>
          <w:lang w:val="ru-MO" w:eastAsia="ru-RU"/>
        </w:rPr>
        <w:t>365,0 тыс. леев</w:t>
      </w:r>
      <w:r w:rsidRPr="00C23B9F"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 xml:space="preserve"> – с истекшим сроком оплаты); недополучением субъектом 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>над</w:t>
      </w:r>
      <w:r w:rsidRPr="00C23B9F"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 xml:space="preserve">лежащих доходов на сумму </w:t>
      </w:r>
      <w:r w:rsidRPr="00C23B9F">
        <w:rPr>
          <w:rFonts w:ascii="Times New Roman" w:eastAsia="Times New Roman" w:hAnsi="Times New Roman" w:cs="Times New Roman"/>
          <w:b/>
          <w:iCs/>
          <w:sz w:val="28"/>
          <w:szCs w:val="28"/>
          <w:lang w:val="ru-MO" w:eastAsia="ru-RU"/>
        </w:rPr>
        <w:t>894,7 тыс. леев</w:t>
      </w:r>
      <w:r w:rsidRPr="00C23B9F"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 xml:space="preserve"> в связи с необеспечением единообразия 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>устано</w:t>
      </w:r>
      <w:r w:rsidRPr="00C23B9F"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 xml:space="preserve">вления ежегодной платы за аренду земельных участков 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>публич</w:t>
      </w:r>
      <w:r w:rsidRPr="00C23B9F"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>ной собственности; неотражением в полном объеме средств, полученных от сдачи в аренду, в финансовой отчетности (</w:t>
      </w:r>
      <w:r w:rsidRPr="00C23B9F">
        <w:rPr>
          <w:rFonts w:ascii="Times New Roman" w:eastAsia="Times New Roman" w:hAnsi="Times New Roman" w:cs="Times New Roman"/>
          <w:b/>
          <w:iCs/>
          <w:sz w:val="28"/>
          <w:szCs w:val="28"/>
          <w:lang w:val="ru-MO" w:eastAsia="ru-RU"/>
        </w:rPr>
        <w:t>1,14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val="ru-MO" w:eastAsia="ru-RU"/>
        </w:rPr>
        <w:t xml:space="preserve"> </w:t>
      </w:r>
      <w:r w:rsidRPr="00C23B9F">
        <w:rPr>
          <w:rFonts w:ascii="Times New Roman" w:eastAsia="Times New Roman" w:hAnsi="Times New Roman" w:cs="Times New Roman"/>
          <w:b/>
          <w:iCs/>
          <w:sz w:val="28"/>
          <w:szCs w:val="28"/>
          <w:lang w:val="ru-MO" w:eastAsia="ru-RU"/>
        </w:rPr>
        <w:t>млн. леев</w:t>
      </w:r>
      <w:r w:rsidRPr="00C23B9F">
        <w:rPr>
          <w:rFonts w:ascii="Times New Roman" w:eastAsia="Times New Roman" w:hAnsi="Times New Roman" w:cs="Times New Roman"/>
          <w:iCs/>
          <w:sz w:val="28"/>
          <w:szCs w:val="28"/>
          <w:lang w:val="ru-MO" w:eastAsia="ru-RU"/>
        </w:rPr>
        <w:t>).</w:t>
      </w:r>
      <w:r w:rsidRPr="008E3DA7">
        <w:rPr>
          <w:rFonts w:ascii="Times New Roman" w:hAnsi="Times New Roman" w:cs="Times New Roman"/>
          <w:b/>
          <w:color w:val="000000"/>
          <w:sz w:val="28"/>
          <w:szCs w:val="28"/>
          <w:lang w:val="ro-RO"/>
        </w:rPr>
        <w:t xml:space="preserve"> </w:t>
      </w:r>
    </w:p>
    <w:p w:rsidR="00B90AFF" w:rsidRPr="006759A9" w:rsidRDefault="00B90AFF" w:rsidP="002031C0">
      <w:pPr>
        <w:pStyle w:val="NormalWeb"/>
        <w:ind w:right="-1"/>
        <w:rPr>
          <w:b/>
          <w:i/>
          <w:sz w:val="16"/>
          <w:szCs w:val="16"/>
          <w:lang w:val="ro-RO"/>
        </w:rPr>
      </w:pPr>
    </w:p>
    <w:p w:rsidR="00B90AFF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Рекомендации</w:t>
      </w:r>
      <w:r w:rsidRPr="00C324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ГП</w:t>
      </w:r>
      <w:r w:rsidRPr="00C324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E3DA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o-RO"/>
        </w:rPr>
        <w:t>„Administrația de Stat a Drumurilor”</w:t>
      </w:r>
      <w:r w:rsidRPr="00C827B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:rsidR="00B90AFF" w:rsidRPr="008A41D2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i/>
          <w:sz w:val="28"/>
          <w:szCs w:val="28"/>
          <w:lang w:val="ru-MO"/>
        </w:rPr>
      </w:pPr>
      <w:r w:rsidRPr="00B90A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25. </w:t>
      </w:r>
      <w:r w:rsidRPr="008A41D2">
        <w:rPr>
          <w:rFonts w:ascii="Times New Roman" w:hAnsi="Times New Roman" w:cs="Times New Roman"/>
          <w:i/>
          <w:iCs/>
          <w:sz w:val="28"/>
          <w:szCs w:val="28"/>
          <w:lang w:val="ru-MO"/>
        </w:rPr>
        <w:t>Внедрить эффективную систему финансового менеджмента и внутреннего контроля с обеспечением соблюдения законодательной базы при организации процедуры по сдаче внаем активов, единообразного проведения расчета арендной платы, а также поступления дебиторской задолженности от сдачи внаем имущества государственной собственности.</w:t>
      </w:r>
      <w:r w:rsidRPr="008A41D2">
        <w:rPr>
          <w:rFonts w:ascii="Times New Roman" w:hAnsi="Times New Roman" w:cs="Times New Roman"/>
          <w:i/>
          <w:sz w:val="28"/>
          <w:szCs w:val="28"/>
          <w:lang w:val="ru-MO"/>
        </w:rPr>
        <w:t xml:space="preserve"> </w:t>
      </w:r>
    </w:p>
    <w:p w:rsidR="00B90AFF" w:rsidRPr="00B90AFF" w:rsidRDefault="00B90AFF" w:rsidP="002031C0">
      <w:pPr>
        <w:spacing w:after="0"/>
        <w:ind w:right="-1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90AFF" w:rsidRPr="00627ED1" w:rsidRDefault="00B90AFF" w:rsidP="002031C0">
      <w:pPr>
        <w:spacing w:after="0"/>
        <w:ind w:right="-1" w:firstLine="567"/>
        <w:jc w:val="both"/>
        <w:outlineLvl w:val="2"/>
        <w:rPr>
          <w:rFonts w:ascii="Times New Roman" w:hAnsi="Times New Roman" w:cs="Times New Roman"/>
          <w:bCs/>
          <w:i/>
          <w:sz w:val="28"/>
          <w:szCs w:val="28"/>
          <w:lang w:val="ro-RO"/>
        </w:rPr>
      </w:pPr>
      <w:bookmarkStart w:id="38" w:name="_Toc389560231"/>
      <w:bookmarkStart w:id="39" w:name="_Toc389834144"/>
      <w:bookmarkStart w:id="40" w:name="_Toc390866403"/>
      <w:r w:rsidRPr="000C17EF">
        <w:rPr>
          <w:rFonts w:ascii="Arial" w:hAnsi="Arial" w:cs="Arial"/>
          <w:i/>
          <w:sz w:val="28"/>
          <w:szCs w:val="28"/>
          <w:lang w:val="ro-RO"/>
        </w:rPr>
        <w:t xml:space="preserve">5.2.4. </w:t>
      </w:r>
      <w:r w:rsidRPr="00B90AFF">
        <w:rPr>
          <w:rFonts w:ascii="Arial" w:hAnsi="Arial" w:cs="Arial"/>
          <w:i/>
          <w:sz w:val="28"/>
          <w:szCs w:val="28"/>
          <w:lang w:val="ru-RU"/>
        </w:rPr>
        <w:t>Соответствие управления государственным имуществом</w:t>
      </w:r>
      <w:bookmarkEnd w:id="38"/>
      <w:bookmarkEnd w:id="39"/>
      <w:bookmarkEnd w:id="40"/>
    </w:p>
    <w:p w:rsidR="00B90AFF" w:rsidRPr="008E3DA7" w:rsidRDefault="00B90AFF" w:rsidP="002031C0">
      <w:pPr>
        <w:spacing w:after="12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Балансовая стоимость государственного имущества, находящегося в управлении ГП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>„ASD”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по состоянию на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31.12.2013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составила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 w:cs="Times New Roman"/>
          <w:b/>
          <w:sz w:val="28"/>
          <w:szCs w:val="28"/>
          <w:lang w:val="ro-RO"/>
        </w:rPr>
        <w:t xml:space="preserve">5220,8 </w:t>
      </w:r>
      <w:r w:rsidRPr="00B90AFF">
        <w:rPr>
          <w:rFonts w:ascii="Times New Roman" w:hAnsi="Times New Roman" w:cs="Times New Roman"/>
          <w:b/>
          <w:sz w:val="28"/>
          <w:szCs w:val="28"/>
          <w:lang w:val="ru-RU"/>
        </w:rPr>
        <w:t>млн. леев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>,</w:t>
      </w:r>
      <w:r w:rsidRPr="008E3DA7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в том числе</w:t>
      </w:r>
      <w:r w:rsidRPr="00B90AF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основные фонды на сумму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3763,7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млн. леев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(72,0%),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незавершенные материальные активы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– 1456,3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млн. леев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(27,9%),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долгосрочные финансовые активы и нематериальные активы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– 0,8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млн. леев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(0,1%).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Износ основных средств составляет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 w:cs="Times New Roman"/>
          <w:b/>
          <w:sz w:val="28"/>
          <w:szCs w:val="28"/>
          <w:lang w:val="ro-RO"/>
        </w:rPr>
        <w:t>62,7%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от их первоначальной стоимости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B90AFF" w:rsidRPr="00BE6659" w:rsidRDefault="00B90AFF" w:rsidP="002031C0">
      <w:pPr>
        <w:spacing w:after="120" w:line="240" w:lineRule="auto"/>
        <w:ind w:right="-1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MO"/>
        </w:rPr>
      </w:pPr>
      <w:r w:rsidRPr="00BE6659">
        <w:rPr>
          <w:rFonts w:ascii="Times New Roman" w:hAnsi="Times New Roman" w:cs="Times New Roman"/>
          <w:b/>
          <w:i/>
          <w:sz w:val="28"/>
          <w:szCs w:val="28"/>
          <w:lang w:val="ru-MO"/>
        </w:rPr>
        <w:t>Проверка соответствия управления государственным имуществом ГП „ASD”</w:t>
      </w:r>
      <w:r w:rsidRPr="00BE6659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BE6659">
        <w:rPr>
          <w:rFonts w:ascii="Times New Roman" w:hAnsi="Times New Roman" w:cs="Times New Roman"/>
          <w:b/>
          <w:i/>
          <w:sz w:val="28"/>
          <w:szCs w:val="28"/>
          <w:lang w:val="ru-MO"/>
        </w:rPr>
        <w:t>показала, что недвижимое имущество и земельные участки не зарегистрированы в Регистре недвижимого имущества и в бухгалтерском учете, тем самым сохраняется риск необеспечения целостности государственной собственности.</w:t>
      </w:r>
    </w:p>
    <w:p w:rsidR="00B90AFF" w:rsidRPr="00BE6659" w:rsidRDefault="00B90AFF" w:rsidP="00BB5E89">
      <w:pPr>
        <w:pStyle w:val="ListParagraph"/>
        <w:numPr>
          <w:ilvl w:val="0"/>
          <w:numId w:val="24"/>
        </w:numPr>
        <w:spacing w:line="240" w:lineRule="auto"/>
        <w:ind w:left="0" w:right="-1" w:firstLine="567"/>
        <w:jc w:val="both"/>
        <w:rPr>
          <w:rFonts w:ascii="Times New Roman" w:hAnsi="Times New Roman"/>
          <w:b/>
          <w:i/>
          <w:sz w:val="28"/>
          <w:szCs w:val="28"/>
          <w:lang w:val="ru-MO"/>
        </w:rPr>
      </w:pPr>
      <w:r w:rsidRPr="00BE6659">
        <w:rPr>
          <w:rFonts w:ascii="Times New Roman" w:hAnsi="Times New Roman"/>
          <w:sz w:val="28"/>
          <w:szCs w:val="28"/>
          <w:lang w:val="ru-MO"/>
        </w:rPr>
        <w:t>Аудитом установлено, что к договору о передаче государственного имущества в оперативное управление, заключенному МТДИ (учредителем) с бывшим администратором ГП „ASD</w:t>
      </w:r>
      <w:r w:rsidRPr="008E3DA7">
        <w:rPr>
          <w:rFonts w:ascii="Times New Roman" w:hAnsi="Times New Roman"/>
          <w:sz w:val="28"/>
          <w:szCs w:val="28"/>
          <w:lang w:val="ro-RO"/>
        </w:rPr>
        <w:t>”</w:t>
      </w:r>
      <w:r w:rsidRPr="00BE6659">
        <w:rPr>
          <w:rFonts w:ascii="Times New Roman" w:hAnsi="Times New Roman"/>
          <w:sz w:val="28"/>
          <w:szCs w:val="28"/>
          <w:lang w:val="ru-MO"/>
        </w:rPr>
        <w:t xml:space="preserve">, не приложен </w:t>
      </w:r>
      <w:r>
        <w:rPr>
          <w:rFonts w:ascii="Times New Roman" w:hAnsi="Times New Roman"/>
          <w:sz w:val="28"/>
          <w:szCs w:val="28"/>
          <w:lang w:val="ru-MO"/>
        </w:rPr>
        <w:t>с</w:t>
      </w:r>
      <w:r w:rsidRPr="00BE6659">
        <w:rPr>
          <w:rFonts w:ascii="Times New Roman" w:hAnsi="Times New Roman"/>
          <w:sz w:val="28"/>
          <w:szCs w:val="28"/>
          <w:lang w:val="ru-MO"/>
        </w:rPr>
        <w:t>писок о составе и стоимости имущества государственной собственности, переданного в управление, таким образом, не соблюдены условия договора и ст.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BE6659">
        <w:rPr>
          <w:rFonts w:ascii="Times New Roman" w:hAnsi="Times New Roman"/>
          <w:sz w:val="28"/>
          <w:szCs w:val="28"/>
          <w:lang w:val="ru-MO"/>
        </w:rPr>
        <w:t>6 (2) f) Закона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BE6659">
        <w:rPr>
          <w:rFonts w:ascii="Times New Roman" w:hAnsi="Times New Roman"/>
          <w:sz w:val="28"/>
          <w:szCs w:val="28"/>
          <w:lang w:val="ru-MO"/>
        </w:rPr>
        <w:t>146-XIII от 16.06.1994.</w:t>
      </w:r>
    </w:p>
    <w:p w:rsidR="00B90AFF" w:rsidRPr="008E3DA7" w:rsidRDefault="00B90AFF" w:rsidP="00BB5E89">
      <w:pPr>
        <w:pStyle w:val="ListParagraph"/>
        <w:numPr>
          <w:ilvl w:val="0"/>
          <w:numId w:val="24"/>
        </w:numPr>
        <w:spacing w:line="240" w:lineRule="auto"/>
        <w:ind w:left="0" w:right="-1" w:firstLine="567"/>
        <w:jc w:val="both"/>
        <w:rPr>
          <w:rFonts w:ascii="Times New Roman" w:hAnsi="Times New Roman"/>
          <w:b/>
          <w:i/>
          <w:sz w:val="28"/>
          <w:szCs w:val="28"/>
          <w:lang w:val="ro-RO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В нарушение законодательных положений</w:t>
      </w:r>
      <w:r w:rsidRPr="008E3DA7">
        <w:rPr>
          <w:rStyle w:val="FootnoteReference"/>
          <w:rFonts w:ascii="Times New Roman" w:hAnsi="Times New Roman"/>
          <w:iCs/>
          <w:sz w:val="28"/>
          <w:szCs w:val="28"/>
          <w:lang w:val="ro-RO"/>
        </w:rPr>
        <w:footnoteReference w:id="91"/>
      </w:r>
      <w:r w:rsidRPr="008E3DA7">
        <w:rPr>
          <w:rFonts w:ascii="Times New Roman" w:hAnsi="Times New Roman"/>
          <w:iCs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ГП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„ASD” </w:t>
      </w:r>
      <w:r>
        <w:rPr>
          <w:rFonts w:ascii="Times New Roman" w:hAnsi="Times New Roman"/>
          <w:sz w:val="28"/>
          <w:szCs w:val="28"/>
        </w:rPr>
        <w:t xml:space="preserve">не были оценены и зарегистрированы в бухгалтерском учете </w:t>
      </w:r>
      <w:r w:rsidRPr="008E3DA7">
        <w:rPr>
          <w:rFonts w:ascii="Times New Roman" w:hAnsi="Times New Roman"/>
          <w:b/>
          <w:iCs/>
          <w:sz w:val="28"/>
          <w:szCs w:val="28"/>
          <w:lang w:val="ro-RO"/>
        </w:rPr>
        <w:t xml:space="preserve">2460 </w:t>
      </w:r>
      <w:r w:rsidRPr="00BE6659">
        <w:rPr>
          <w:rFonts w:ascii="Times New Roman" w:hAnsi="Times New Roman"/>
          <w:iCs/>
          <w:sz w:val="28"/>
          <w:szCs w:val="28"/>
        </w:rPr>
        <w:t>земельных участков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общей площадью </w:t>
      </w:r>
      <w:r w:rsidRPr="008E3DA7">
        <w:rPr>
          <w:rFonts w:ascii="Times New Roman" w:hAnsi="Times New Roman"/>
          <w:b/>
          <w:iCs/>
          <w:sz w:val="28"/>
          <w:szCs w:val="28"/>
          <w:lang w:val="ro-RO"/>
        </w:rPr>
        <w:t xml:space="preserve">3,7 </w:t>
      </w:r>
      <w:r>
        <w:rPr>
          <w:rFonts w:ascii="Times New Roman" w:hAnsi="Times New Roman"/>
          <w:b/>
          <w:iCs/>
          <w:sz w:val="28"/>
          <w:szCs w:val="28"/>
        </w:rPr>
        <w:t>тыс. га</w:t>
      </w:r>
      <w:r w:rsidRPr="008E3DA7">
        <w:rPr>
          <w:rFonts w:ascii="Times New Roman" w:hAnsi="Times New Roman"/>
          <w:iCs/>
          <w:sz w:val="28"/>
          <w:szCs w:val="28"/>
          <w:lang w:val="ro-RO"/>
        </w:rPr>
        <w:t>,</w:t>
      </w:r>
      <w:r w:rsidRPr="008E3DA7">
        <w:rPr>
          <w:rFonts w:ascii="Times New Roman" w:hAnsi="Times New Roman"/>
          <w:b/>
          <w:iCs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несмотря на то, что</w:t>
      </w:r>
      <w:r w:rsidRPr="00233ED2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субъект располагает соответствующими титулами о праве собственности на них. Из них</w:t>
      </w:r>
      <w:r w:rsidRPr="008E3DA7">
        <w:rPr>
          <w:rFonts w:ascii="Times New Roman" w:hAnsi="Times New Roman"/>
          <w:iCs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по </w:t>
      </w:r>
      <w:r w:rsidRPr="008E3DA7">
        <w:rPr>
          <w:rFonts w:ascii="Times New Roman" w:hAnsi="Times New Roman"/>
          <w:iCs/>
          <w:sz w:val="28"/>
          <w:szCs w:val="28"/>
          <w:lang w:val="ro-RO"/>
        </w:rPr>
        <w:t xml:space="preserve">8 </w:t>
      </w:r>
      <w:r>
        <w:rPr>
          <w:rFonts w:ascii="Times New Roman" w:hAnsi="Times New Roman"/>
          <w:iCs/>
          <w:sz w:val="28"/>
          <w:szCs w:val="28"/>
        </w:rPr>
        <w:t>участкам площадью</w:t>
      </w:r>
      <w:r w:rsidRPr="008E3DA7">
        <w:rPr>
          <w:rFonts w:ascii="Times New Roman" w:hAnsi="Times New Roman"/>
          <w:iCs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/>
          <w:b/>
          <w:iCs/>
          <w:sz w:val="28"/>
          <w:szCs w:val="28"/>
          <w:lang w:val="ro-RO"/>
        </w:rPr>
        <w:t xml:space="preserve">50,3 </w:t>
      </w:r>
      <w:r>
        <w:rPr>
          <w:rFonts w:ascii="Times New Roman" w:hAnsi="Times New Roman"/>
          <w:b/>
          <w:iCs/>
          <w:sz w:val="28"/>
          <w:szCs w:val="28"/>
        </w:rPr>
        <w:t>га</w:t>
      </w:r>
      <w:r w:rsidRPr="008E3DA7">
        <w:rPr>
          <w:rFonts w:ascii="Times New Roman" w:hAnsi="Times New Roman"/>
          <w:iCs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кадастровая стоимость была оценена в размере </w:t>
      </w:r>
      <w:r w:rsidRPr="008E3DA7">
        <w:rPr>
          <w:rFonts w:ascii="Times New Roman" w:hAnsi="Times New Roman"/>
          <w:b/>
          <w:iCs/>
          <w:sz w:val="28"/>
          <w:szCs w:val="28"/>
          <w:lang w:val="ro-RO"/>
        </w:rPr>
        <w:t xml:space="preserve">172,8 </w:t>
      </w:r>
      <w:r>
        <w:rPr>
          <w:rFonts w:ascii="Times New Roman" w:hAnsi="Times New Roman"/>
          <w:b/>
          <w:iCs/>
          <w:sz w:val="28"/>
          <w:szCs w:val="28"/>
        </w:rPr>
        <w:t>млн. леев</w:t>
      </w:r>
      <w:r w:rsidRPr="008E3DA7">
        <w:rPr>
          <w:rFonts w:ascii="Times New Roman" w:hAnsi="Times New Roman"/>
          <w:iCs/>
          <w:sz w:val="28"/>
          <w:szCs w:val="28"/>
          <w:lang w:val="ro-RO"/>
        </w:rPr>
        <w:t>,</w:t>
      </w:r>
      <w:r w:rsidRPr="008E3DA7">
        <w:rPr>
          <w:rFonts w:ascii="Times New Roman" w:hAnsi="Times New Roman"/>
          <w:b/>
          <w:iCs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а</w:t>
      </w:r>
      <w:r w:rsidRPr="008E3DA7">
        <w:rPr>
          <w:rFonts w:ascii="Times New Roman" w:hAnsi="Times New Roman"/>
          <w:iCs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по </w:t>
      </w:r>
      <w:r w:rsidRPr="008E3DA7">
        <w:rPr>
          <w:rFonts w:ascii="Times New Roman" w:hAnsi="Times New Roman"/>
          <w:iCs/>
          <w:sz w:val="28"/>
          <w:szCs w:val="28"/>
          <w:lang w:val="ro-RO"/>
        </w:rPr>
        <w:t xml:space="preserve">2452 </w:t>
      </w:r>
      <w:r>
        <w:rPr>
          <w:rFonts w:ascii="Times New Roman" w:hAnsi="Times New Roman"/>
          <w:iCs/>
          <w:sz w:val="28"/>
          <w:szCs w:val="28"/>
        </w:rPr>
        <w:t>участкам площадью</w:t>
      </w:r>
      <w:r w:rsidRPr="008E3DA7">
        <w:rPr>
          <w:rFonts w:ascii="Times New Roman" w:hAnsi="Times New Roman"/>
          <w:iCs/>
          <w:sz w:val="28"/>
          <w:szCs w:val="28"/>
          <w:lang w:val="ro-RO"/>
        </w:rPr>
        <w:t xml:space="preserve"> 3,6 </w:t>
      </w:r>
      <w:r>
        <w:rPr>
          <w:rFonts w:ascii="Times New Roman" w:hAnsi="Times New Roman"/>
          <w:iCs/>
          <w:sz w:val="28"/>
          <w:szCs w:val="28"/>
        </w:rPr>
        <w:t>тыс. га</w:t>
      </w:r>
      <w:r w:rsidRPr="008E3DA7">
        <w:rPr>
          <w:rFonts w:ascii="Times New Roman" w:hAnsi="Times New Roman"/>
          <w:iCs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оценка не была проведена и территориальным кадастровым органом</w:t>
      </w:r>
      <w:r w:rsidRPr="008E3DA7">
        <w:rPr>
          <w:rFonts w:ascii="Times New Roman" w:hAnsi="Times New Roman"/>
          <w:iCs/>
          <w:sz w:val="28"/>
          <w:szCs w:val="28"/>
          <w:lang w:val="ro-RO"/>
        </w:rPr>
        <w:t>.</w:t>
      </w:r>
    </w:p>
    <w:p w:rsidR="00B90AFF" w:rsidRPr="00EE5D85" w:rsidRDefault="00B90AFF" w:rsidP="00BB5E89">
      <w:pPr>
        <w:pStyle w:val="ListParagraph"/>
        <w:numPr>
          <w:ilvl w:val="0"/>
          <w:numId w:val="24"/>
        </w:numPr>
        <w:spacing w:after="0" w:line="240" w:lineRule="auto"/>
        <w:ind w:left="0" w:right="-1" w:firstLine="567"/>
        <w:jc w:val="both"/>
        <w:rPr>
          <w:rFonts w:ascii="Times New Roman" w:hAnsi="Times New Roman"/>
          <w:b/>
          <w:i/>
          <w:sz w:val="28"/>
          <w:szCs w:val="28"/>
          <w:lang w:val="ro-RO"/>
        </w:rPr>
      </w:pPr>
      <w:r w:rsidRPr="00EE5D85">
        <w:rPr>
          <w:rFonts w:ascii="Times New Roman" w:hAnsi="Times New Roman"/>
          <w:iCs/>
          <w:sz w:val="28"/>
          <w:szCs w:val="28"/>
        </w:rPr>
        <w:t xml:space="preserve">Также не были оценены и зарегистрированы в Регистре недвижимого имущества и отражены в бухгалтерском учете ГП </w:t>
      </w:r>
      <w:r w:rsidRPr="00EE5D85">
        <w:rPr>
          <w:rFonts w:ascii="Times New Roman" w:hAnsi="Times New Roman"/>
          <w:sz w:val="28"/>
          <w:szCs w:val="28"/>
          <w:lang w:val="ro-RO"/>
        </w:rPr>
        <w:t xml:space="preserve">„ASD” </w:t>
      </w:r>
      <w:r w:rsidRPr="00EE5D85">
        <w:rPr>
          <w:rFonts w:ascii="Times New Roman" w:hAnsi="Times New Roman"/>
          <w:b/>
          <w:sz w:val="28"/>
          <w:szCs w:val="28"/>
          <w:lang w:val="ro-RO"/>
        </w:rPr>
        <w:t>53</w:t>
      </w:r>
      <w:r w:rsidRPr="00EE5D85">
        <w:rPr>
          <w:rFonts w:ascii="Times New Roman" w:hAnsi="Times New Roman"/>
          <w:b/>
          <w:iCs/>
          <w:sz w:val="28"/>
          <w:szCs w:val="28"/>
          <w:lang w:val="ro-RO"/>
        </w:rPr>
        <w:t xml:space="preserve"> </w:t>
      </w:r>
      <w:r w:rsidRPr="00EE5D85">
        <w:rPr>
          <w:rFonts w:ascii="Times New Roman" w:hAnsi="Times New Roman"/>
          <w:b/>
          <w:iCs/>
          <w:sz w:val="28"/>
          <w:szCs w:val="28"/>
        </w:rPr>
        <w:t>земельных участк</w:t>
      </w:r>
      <w:r>
        <w:rPr>
          <w:rFonts w:ascii="Times New Roman" w:hAnsi="Times New Roman"/>
          <w:b/>
          <w:iCs/>
          <w:sz w:val="28"/>
          <w:szCs w:val="28"/>
        </w:rPr>
        <w:t>а</w:t>
      </w:r>
      <w:r w:rsidRPr="00EE5D85">
        <w:rPr>
          <w:rFonts w:ascii="Times New Roman" w:hAnsi="Times New Roman"/>
          <w:iCs/>
          <w:sz w:val="28"/>
          <w:szCs w:val="28"/>
          <w:lang w:val="ro-RO"/>
        </w:rPr>
        <w:t xml:space="preserve"> </w:t>
      </w:r>
      <w:r w:rsidRPr="00EE5D85">
        <w:rPr>
          <w:rFonts w:ascii="Times New Roman" w:hAnsi="Times New Roman"/>
          <w:iCs/>
          <w:sz w:val="28"/>
          <w:szCs w:val="28"/>
        </w:rPr>
        <w:t>общей площадью</w:t>
      </w:r>
      <w:r w:rsidRPr="00EE5D85">
        <w:rPr>
          <w:rFonts w:ascii="Times New Roman" w:hAnsi="Times New Roman"/>
          <w:iCs/>
          <w:sz w:val="28"/>
          <w:szCs w:val="28"/>
          <w:lang w:val="ro-RO"/>
        </w:rPr>
        <w:t xml:space="preserve"> </w:t>
      </w:r>
      <w:r w:rsidRPr="00EE5D85">
        <w:rPr>
          <w:rFonts w:ascii="Times New Roman" w:hAnsi="Times New Roman"/>
          <w:b/>
          <w:iCs/>
          <w:sz w:val="28"/>
          <w:szCs w:val="28"/>
          <w:lang w:val="ro-RO"/>
        </w:rPr>
        <w:t xml:space="preserve">66,5 </w:t>
      </w:r>
      <w:r w:rsidRPr="00EE5D85">
        <w:rPr>
          <w:rFonts w:ascii="Times New Roman" w:hAnsi="Times New Roman"/>
          <w:b/>
          <w:iCs/>
          <w:sz w:val="28"/>
          <w:szCs w:val="28"/>
        </w:rPr>
        <w:t>г</w:t>
      </w:r>
      <w:r w:rsidRPr="00EE5D85">
        <w:rPr>
          <w:rFonts w:ascii="Times New Roman" w:hAnsi="Times New Roman"/>
          <w:b/>
          <w:iCs/>
          <w:sz w:val="28"/>
          <w:szCs w:val="28"/>
          <w:lang w:val="ro-RO"/>
        </w:rPr>
        <w:t xml:space="preserve">a, </w:t>
      </w:r>
      <w:r w:rsidRPr="00EE5D85">
        <w:rPr>
          <w:rFonts w:ascii="Times New Roman" w:hAnsi="Times New Roman"/>
          <w:iCs/>
          <w:sz w:val="28"/>
          <w:szCs w:val="28"/>
        </w:rPr>
        <w:t>переданных согласно Постановлению Правительства №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EE5D85">
        <w:rPr>
          <w:rFonts w:ascii="Times New Roman" w:hAnsi="Times New Roman"/>
          <w:iCs/>
          <w:sz w:val="28"/>
          <w:szCs w:val="28"/>
          <w:lang w:val="ro-RO"/>
        </w:rPr>
        <w:t xml:space="preserve">299 </w:t>
      </w:r>
      <w:r w:rsidRPr="00EE5D85">
        <w:rPr>
          <w:rFonts w:ascii="Times New Roman" w:hAnsi="Times New Roman"/>
          <w:iCs/>
          <w:sz w:val="28"/>
          <w:szCs w:val="28"/>
        </w:rPr>
        <w:t>от</w:t>
      </w:r>
      <w:r w:rsidRPr="00EE5D85">
        <w:rPr>
          <w:rFonts w:ascii="Times New Roman" w:hAnsi="Times New Roman"/>
          <w:iCs/>
          <w:sz w:val="28"/>
          <w:szCs w:val="28"/>
          <w:lang w:val="ro-RO"/>
        </w:rPr>
        <w:t xml:space="preserve"> 21.05.2013</w:t>
      </w:r>
      <w:r w:rsidRPr="008E3DA7">
        <w:rPr>
          <w:rStyle w:val="FootnoteReference"/>
          <w:rFonts w:ascii="Times New Roman" w:hAnsi="Times New Roman"/>
          <w:iCs/>
          <w:sz w:val="28"/>
          <w:szCs w:val="28"/>
          <w:lang w:val="ro-RO"/>
        </w:rPr>
        <w:footnoteReference w:id="92"/>
      </w:r>
      <w:r w:rsidRPr="00EE5D85">
        <w:rPr>
          <w:rFonts w:ascii="Times New Roman" w:hAnsi="Times New Roman"/>
          <w:i/>
          <w:iCs/>
          <w:sz w:val="28"/>
          <w:szCs w:val="28"/>
          <w:lang w:val="ro-RO"/>
        </w:rPr>
        <w:t xml:space="preserve"> </w:t>
      </w:r>
      <w:r w:rsidRPr="00EE5D85">
        <w:rPr>
          <w:rFonts w:ascii="Times New Roman" w:hAnsi="Times New Roman"/>
          <w:iCs/>
          <w:sz w:val="28"/>
          <w:szCs w:val="28"/>
        </w:rPr>
        <w:t xml:space="preserve">из публичной собственности административно-территориальных единиц в собственность МТДИ, в </w:t>
      </w:r>
      <w:r>
        <w:rPr>
          <w:rFonts w:ascii="Times New Roman" w:hAnsi="Times New Roman"/>
          <w:iCs/>
          <w:sz w:val="28"/>
          <w:szCs w:val="28"/>
        </w:rPr>
        <w:t>управл</w:t>
      </w:r>
      <w:r w:rsidRPr="00EE5D85">
        <w:rPr>
          <w:rFonts w:ascii="Times New Roman" w:hAnsi="Times New Roman"/>
          <w:iCs/>
          <w:sz w:val="28"/>
          <w:szCs w:val="28"/>
        </w:rPr>
        <w:t xml:space="preserve">ение ГП </w:t>
      </w:r>
      <w:r w:rsidRPr="00EE5D85">
        <w:rPr>
          <w:rFonts w:ascii="Times New Roman" w:hAnsi="Times New Roman"/>
          <w:sz w:val="28"/>
          <w:szCs w:val="28"/>
          <w:lang w:val="ro-RO"/>
        </w:rPr>
        <w:t>„ASD”</w:t>
      </w:r>
      <w:r w:rsidRPr="00EE5D85">
        <w:rPr>
          <w:rFonts w:ascii="Times New Roman" w:hAnsi="Times New Roman"/>
          <w:sz w:val="28"/>
          <w:szCs w:val="28"/>
        </w:rPr>
        <w:t xml:space="preserve"> (</w:t>
      </w:r>
      <w:r w:rsidRPr="00EE5D85">
        <w:rPr>
          <w:rFonts w:ascii="Times New Roman" w:eastAsia="Times New Roman" w:hAnsi="Times New Roman"/>
          <w:sz w:val="28"/>
          <w:szCs w:val="28"/>
          <w:lang w:eastAsia="ru-RU"/>
        </w:rPr>
        <w:t>в целях реабилитации и развития некоторых участков национальной автомобильной дороги R1 Кишинэу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E5D8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E5D85">
        <w:rPr>
          <w:rFonts w:ascii="Times New Roman" w:eastAsia="Times New Roman" w:hAnsi="Times New Roman"/>
          <w:sz w:val="28"/>
          <w:szCs w:val="28"/>
          <w:lang w:eastAsia="ru-RU"/>
        </w:rPr>
        <w:t xml:space="preserve">Унгень – граница с Румынией на участке объездной дороги города Унгень и </w:t>
      </w:r>
      <w:r w:rsidRPr="00EE5D85">
        <w:rPr>
          <w:rFonts w:ascii="Times New Roman" w:hAnsi="Times New Roman"/>
          <w:iCs/>
          <w:sz w:val="28"/>
          <w:szCs w:val="28"/>
        </w:rPr>
        <w:t>M3 Кишинэу – Чимишлия – Вулкэнешть – Джюрджюлешть – граница с Румынией на участках Чумай – Бурлэчень</w:t>
      </w:r>
      <w:r w:rsidRPr="00EE5D85">
        <w:rPr>
          <w:rFonts w:ascii="Times New Roman" w:hAnsi="Times New Roman"/>
          <w:iCs/>
          <w:sz w:val="28"/>
          <w:szCs w:val="28"/>
          <w:lang w:val="ro-RO"/>
        </w:rPr>
        <w:t>).</w:t>
      </w:r>
    </w:p>
    <w:p w:rsidR="00B90AFF" w:rsidRPr="008E3DA7" w:rsidRDefault="00B90AFF" w:rsidP="00BB5E89">
      <w:pPr>
        <w:pStyle w:val="ListParagraph"/>
        <w:numPr>
          <w:ilvl w:val="0"/>
          <w:numId w:val="24"/>
        </w:numPr>
        <w:spacing w:line="240" w:lineRule="auto"/>
        <w:ind w:left="0" w:right="-1" w:firstLine="567"/>
        <w:jc w:val="both"/>
        <w:rPr>
          <w:rFonts w:ascii="Times New Roman" w:hAnsi="Times New Roman"/>
          <w:b/>
          <w:i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</w:rPr>
        <w:t>Неотражение в бухгалтерском учете некоторых земельных участков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>в количественном и стоимостном выражении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>не позволяет идентифицировать посредством системы бухгалтерского учета операции по изъятию из обращения некоторых земель</w:t>
      </w:r>
      <w:r w:rsidRPr="008E3DA7">
        <w:rPr>
          <w:rFonts w:ascii="Times New Roman" w:hAnsi="Times New Roman"/>
          <w:sz w:val="28"/>
          <w:szCs w:val="28"/>
          <w:lang w:val="ro-RO"/>
        </w:rPr>
        <w:t>.</w:t>
      </w:r>
      <w:r w:rsidRPr="008E3DA7">
        <w:rPr>
          <w:rFonts w:ascii="Times New Roman" w:hAnsi="Times New Roman"/>
          <w:i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Постановлению Правительства №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846 </w:t>
      </w:r>
      <w:r>
        <w:rPr>
          <w:rFonts w:ascii="Times New Roman" w:hAnsi="Times New Roman"/>
          <w:sz w:val="28"/>
          <w:szCs w:val="28"/>
        </w:rPr>
        <w:t>от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09.11.2012</w:t>
      </w:r>
      <w:r w:rsidRPr="008E3DA7">
        <w:rPr>
          <w:rStyle w:val="FootnoteReference"/>
          <w:rFonts w:ascii="Times New Roman" w:hAnsi="Times New Roman"/>
          <w:sz w:val="28"/>
          <w:szCs w:val="28"/>
          <w:lang w:val="ro-RO"/>
        </w:rPr>
        <w:footnoteReference w:id="93"/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>был передан земельный участок площадью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0,23 </w:t>
      </w:r>
      <w:r>
        <w:rPr>
          <w:rFonts w:ascii="Times New Roman" w:hAnsi="Times New Roman"/>
          <w:b/>
          <w:sz w:val="28"/>
          <w:szCs w:val="28"/>
        </w:rPr>
        <w:t>га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C44184">
        <w:rPr>
          <w:rFonts w:ascii="Times New Roman" w:eastAsia="Times New Roman" w:hAnsi="Times New Roman"/>
          <w:sz w:val="28"/>
          <w:szCs w:val="28"/>
          <w:lang w:eastAsia="ru-RU"/>
        </w:rPr>
        <w:t>из землевладения села Гримэнкэуць район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44184">
        <w:rPr>
          <w:rFonts w:ascii="Times New Roman" w:eastAsia="Times New Roman" w:hAnsi="Times New Roman"/>
          <w:sz w:val="28"/>
          <w:szCs w:val="28"/>
          <w:lang w:eastAsia="ru-RU"/>
        </w:rPr>
        <w:t xml:space="preserve"> Бричень из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публичной собственности МТДИ </w:t>
      </w:r>
      <w:r w:rsidRPr="00C44184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ведении </w:t>
      </w:r>
      <w:r w:rsidRPr="00C44184">
        <w:rPr>
          <w:rFonts w:ascii="Times New Roman" w:eastAsia="Times New Roman" w:hAnsi="Times New Roman"/>
          <w:sz w:val="28"/>
          <w:szCs w:val="28"/>
          <w:lang w:eastAsia="ru-RU"/>
        </w:rPr>
        <w:t>ГП “ASD”) в управление Таможенной службы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</w:t>
      </w:r>
      <w:r w:rsidRPr="00C44184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строительств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44184">
        <w:rPr>
          <w:rFonts w:ascii="Times New Roman" w:eastAsia="Times New Roman" w:hAnsi="Times New Roman"/>
          <w:sz w:val="28"/>
          <w:szCs w:val="28"/>
          <w:lang w:eastAsia="ru-RU"/>
        </w:rPr>
        <w:t xml:space="preserve"> таможенных постов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однако эта операция не была отражена в бухгалтерском учете ГП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„ASD”. </w:t>
      </w:r>
    </w:p>
    <w:p w:rsidR="00B90AFF" w:rsidRPr="008E3DA7" w:rsidRDefault="00B90AFF" w:rsidP="00BB5E89">
      <w:pPr>
        <w:pStyle w:val="ListParagraph"/>
        <w:numPr>
          <w:ilvl w:val="0"/>
          <w:numId w:val="24"/>
        </w:numPr>
        <w:spacing w:line="240" w:lineRule="auto"/>
        <w:ind w:left="0" w:right="-1" w:firstLine="567"/>
        <w:jc w:val="both"/>
        <w:rPr>
          <w:rFonts w:ascii="Times New Roman" w:hAnsi="Times New Roman"/>
          <w:b/>
          <w:i/>
          <w:sz w:val="28"/>
          <w:szCs w:val="28"/>
          <w:lang w:val="ro-RO"/>
        </w:rPr>
      </w:pPr>
      <w:r>
        <w:rPr>
          <w:rFonts w:ascii="Times New Roman" w:hAnsi="Times New Roman"/>
          <w:iCs/>
          <w:sz w:val="28"/>
          <w:szCs w:val="28"/>
        </w:rPr>
        <w:t xml:space="preserve">В бухгалтерском учете ГП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„ASD” </w:t>
      </w:r>
      <w:r>
        <w:rPr>
          <w:rFonts w:ascii="Times New Roman" w:hAnsi="Times New Roman"/>
          <w:iCs/>
          <w:sz w:val="28"/>
          <w:szCs w:val="28"/>
        </w:rPr>
        <w:t>не были отражены в установленном порядке</w:t>
      </w:r>
      <w:r w:rsidRPr="008E3DA7">
        <w:rPr>
          <w:rStyle w:val="FootnoteReference"/>
          <w:rFonts w:ascii="Times New Roman" w:hAnsi="Times New Roman"/>
          <w:iCs/>
          <w:sz w:val="28"/>
          <w:szCs w:val="28"/>
          <w:lang w:val="ro-RO"/>
        </w:rPr>
        <w:footnoteReference w:id="94"/>
      </w:r>
      <w:r>
        <w:rPr>
          <w:rFonts w:ascii="Times New Roman" w:hAnsi="Times New Roman"/>
          <w:iCs/>
          <w:sz w:val="28"/>
          <w:szCs w:val="28"/>
        </w:rPr>
        <w:t xml:space="preserve"> в количественном и стоимостном выражении </w:t>
      </w:r>
      <w:r w:rsidRPr="008E3DA7">
        <w:rPr>
          <w:rFonts w:ascii="Times New Roman" w:hAnsi="Times New Roman"/>
          <w:b/>
          <w:iCs/>
          <w:sz w:val="28"/>
          <w:szCs w:val="28"/>
          <w:lang w:val="ro-RO"/>
        </w:rPr>
        <w:t xml:space="preserve">9 </w:t>
      </w:r>
      <w:r>
        <w:rPr>
          <w:rFonts w:ascii="Times New Roman" w:hAnsi="Times New Roman"/>
          <w:b/>
          <w:iCs/>
          <w:sz w:val="28"/>
          <w:szCs w:val="28"/>
        </w:rPr>
        <w:t>объектов недвижимости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общей площадью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2,6 </w:t>
      </w:r>
      <w:r>
        <w:rPr>
          <w:rFonts w:ascii="Times New Roman" w:hAnsi="Times New Roman"/>
          <w:sz w:val="28"/>
          <w:szCs w:val="28"/>
        </w:rPr>
        <w:t>тыс.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8E3DA7">
        <w:rPr>
          <w:rFonts w:ascii="Times New Roman" w:hAnsi="Times New Roman"/>
          <w:sz w:val="28"/>
          <w:szCs w:val="28"/>
          <w:vertAlign w:val="superscript"/>
          <w:lang w:val="ro-RO"/>
        </w:rPr>
        <w:t xml:space="preserve">2 </w:t>
      </w:r>
      <w:r>
        <w:rPr>
          <w:rFonts w:ascii="Times New Roman" w:hAnsi="Times New Roman"/>
          <w:sz w:val="28"/>
          <w:szCs w:val="28"/>
        </w:rPr>
        <w:t xml:space="preserve">стоимостью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1,1 </w:t>
      </w:r>
      <w:r>
        <w:rPr>
          <w:rFonts w:ascii="Times New Roman" w:hAnsi="Times New Roman"/>
          <w:b/>
          <w:sz w:val="28"/>
          <w:szCs w:val="28"/>
        </w:rPr>
        <w:t>млн. леев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находящихся в его управлении согласно Постановлению Правительства №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351 </w:t>
      </w:r>
      <w:r>
        <w:rPr>
          <w:rFonts w:ascii="Times New Roman" w:hAnsi="Times New Roman"/>
          <w:sz w:val="28"/>
          <w:szCs w:val="28"/>
        </w:rPr>
        <w:t>от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23.03.2005.</w:t>
      </w:r>
    </w:p>
    <w:p w:rsidR="00B90AFF" w:rsidRPr="008E3DA7" w:rsidRDefault="00B90AFF" w:rsidP="00BB5E89">
      <w:pPr>
        <w:pStyle w:val="ListParagraph"/>
        <w:numPr>
          <w:ilvl w:val="0"/>
          <w:numId w:val="24"/>
        </w:numPr>
        <w:spacing w:line="240" w:lineRule="auto"/>
        <w:ind w:left="0" w:right="-1" w:firstLine="567"/>
        <w:jc w:val="both"/>
        <w:rPr>
          <w:rFonts w:ascii="Times New Roman" w:hAnsi="Times New Roman"/>
          <w:b/>
          <w:i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</w:rPr>
        <w:t>Не были оценены и зарегистрированы за субъектом в кадастровом органе в надлежащем порядке</w:t>
      </w:r>
      <w:r w:rsidRPr="008E3DA7">
        <w:rPr>
          <w:rStyle w:val="FootnoteReference"/>
          <w:rFonts w:ascii="Times New Roman" w:hAnsi="Times New Roman"/>
          <w:sz w:val="28"/>
          <w:szCs w:val="28"/>
          <w:lang w:val="ro-RO"/>
        </w:rPr>
        <w:footnoteReference w:id="95"/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 также не были включены в приложение № 6 к Постановлению Правительства №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351 </w:t>
      </w:r>
      <w:r>
        <w:rPr>
          <w:rFonts w:ascii="Times New Roman" w:hAnsi="Times New Roman"/>
          <w:sz w:val="28"/>
          <w:szCs w:val="28"/>
        </w:rPr>
        <w:t>от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23.03.2005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3 </w:t>
      </w:r>
      <w:r>
        <w:rPr>
          <w:rFonts w:ascii="Times New Roman" w:hAnsi="Times New Roman"/>
          <w:b/>
          <w:sz w:val="28"/>
          <w:szCs w:val="28"/>
        </w:rPr>
        <w:t>гаража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площадью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204,15 </w:t>
      </w:r>
      <w:r>
        <w:rPr>
          <w:rFonts w:ascii="Times New Roman" w:hAnsi="Times New Roman"/>
          <w:sz w:val="28"/>
          <w:szCs w:val="28"/>
        </w:rPr>
        <w:t>м</w:t>
      </w:r>
      <w:r w:rsidRPr="008E3DA7">
        <w:rPr>
          <w:rFonts w:ascii="Times New Roman" w:hAnsi="Times New Roman"/>
          <w:sz w:val="28"/>
          <w:szCs w:val="28"/>
          <w:vertAlign w:val="superscript"/>
          <w:lang w:val="ro-RO"/>
        </w:rPr>
        <w:t xml:space="preserve">2 </w:t>
      </w:r>
      <w:r>
        <w:rPr>
          <w:rFonts w:ascii="Times New Roman" w:hAnsi="Times New Roman"/>
          <w:sz w:val="28"/>
          <w:szCs w:val="28"/>
        </w:rPr>
        <w:t xml:space="preserve"> стоимостью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45,5 </w:t>
      </w:r>
      <w:r>
        <w:rPr>
          <w:rFonts w:ascii="Times New Roman" w:hAnsi="Times New Roman"/>
          <w:b/>
          <w:sz w:val="28"/>
          <w:szCs w:val="28"/>
        </w:rPr>
        <w:t>тыс. леев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>отраженных в бухгалтерском учете субъекта.</w:t>
      </w:r>
    </w:p>
    <w:p w:rsidR="00B90AFF" w:rsidRPr="008E3DA7" w:rsidRDefault="00B90AFF" w:rsidP="00BB5E89">
      <w:pPr>
        <w:pStyle w:val="ListParagraph"/>
        <w:numPr>
          <w:ilvl w:val="0"/>
          <w:numId w:val="24"/>
        </w:numPr>
        <w:spacing w:line="240" w:lineRule="auto"/>
        <w:ind w:left="0" w:right="-1" w:firstLine="567"/>
        <w:jc w:val="both"/>
        <w:rPr>
          <w:rFonts w:ascii="Times New Roman" w:hAnsi="Times New Roman"/>
          <w:b/>
          <w:i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</w:rPr>
        <w:t xml:space="preserve">Несмотря на то, что в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2012-2013 </w:t>
      </w:r>
      <w:r>
        <w:rPr>
          <w:rFonts w:ascii="Times New Roman" w:hAnsi="Times New Roman"/>
          <w:sz w:val="28"/>
          <w:szCs w:val="28"/>
        </w:rPr>
        <w:t xml:space="preserve">годы через Агентство публичной собственности на аукционе </w:t>
      </w:r>
      <w:r w:rsidRPr="008E3DA7">
        <w:rPr>
          <w:rFonts w:ascii="Times New Roman" w:hAnsi="Times New Roman"/>
          <w:sz w:val="28"/>
          <w:szCs w:val="28"/>
          <w:lang w:val="ro-RO"/>
        </w:rPr>
        <w:t>,,</w:t>
      </w:r>
      <w:r>
        <w:rPr>
          <w:rFonts w:ascii="Times New Roman" w:hAnsi="Times New Roman"/>
          <w:sz w:val="28"/>
          <w:szCs w:val="28"/>
        </w:rPr>
        <w:t>с молотка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” </w:t>
      </w:r>
      <w:r>
        <w:rPr>
          <w:rFonts w:ascii="Times New Roman" w:hAnsi="Times New Roman"/>
          <w:sz w:val="28"/>
          <w:szCs w:val="28"/>
        </w:rPr>
        <w:t xml:space="preserve">были приватизированы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6 </w:t>
      </w:r>
      <w:r>
        <w:rPr>
          <w:rFonts w:ascii="Times New Roman" w:hAnsi="Times New Roman"/>
          <w:sz w:val="28"/>
          <w:szCs w:val="28"/>
        </w:rPr>
        <w:t xml:space="preserve">объектов </w:t>
      </w:r>
      <w:r>
        <w:rPr>
          <w:rFonts w:ascii="Times New Roman" w:hAnsi="Times New Roman"/>
          <w:sz w:val="28"/>
          <w:szCs w:val="28"/>
        </w:rPr>
        <w:lastRenderedPageBreak/>
        <w:t xml:space="preserve">недвижимости общей площадью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3,8 </w:t>
      </w:r>
      <w:r>
        <w:rPr>
          <w:rFonts w:ascii="Times New Roman" w:hAnsi="Times New Roman"/>
          <w:sz w:val="28"/>
          <w:szCs w:val="28"/>
        </w:rPr>
        <w:t>тыс.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8E3DA7">
        <w:rPr>
          <w:rFonts w:ascii="Times New Roman" w:hAnsi="Times New Roman"/>
          <w:sz w:val="28"/>
          <w:szCs w:val="28"/>
          <w:vertAlign w:val="superscript"/>
          <w:lang w:val="ro-RO"/>
        </w:rPr>
        <w:t>2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стоимостью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1,5 </w:t>
      </w:r>
      <w:r>
        <w:rPr>
          <w:rFonts w:ascii="Times New Roman" w:hAnsi="Times New Roman"/>
          <w:b/>
          <w:sz w:val="28"/>
          <w:szCs w:val="28"/>
        </w:rPr>
        <w:t>млн. леев</w:t>
      </w:r>
      <w:r w:rsidRPr="008E3DA7">
        <w:rPr>
          <w:rFonts w:ascii="Times New Roman" w:hAnsi="Times New Roman"/>
          <w:sz w:val="28"/>
          <w:szCs w:val="28"/>
          <w:lang w:val="ro-RO"/>
        </w:rPr>
        <w:t>,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 </w:t>
      </w:r>
      <w:r w:rsidRPr="0035088F">
        <w:rPr>
          <w:rFonts w:ascii="Times New Roman" w:hAnsi="Times New Roman"/>
          <w:sz w:val="28"/>
          <w:szCs w:val="28"/>
        </w:rPr>
        <w:t xml:space="preserve">они не были </w:t>
      </w:r>
      <w:r>
        <w:rPr>
          <w:rFonts w:ascii="Times New Roman" w:hAnsi="Times New Roman"/>
          <w:sz w:val="28"/>
          <w:szCs w:val="28"/>
        </w:rPr>
        <w:t>исключены из Списка объектов недвижимого имущества</w:t>
      </w:r>
      <w:r w:rsidRPr="008E3DA7">
        <w:rPr>
          <w:rFonts w:ascii="Times New Roman" w:hAnsi="Times New Roman"/>
          <w:sz w:val="28"/>
          <w:szCs w:val="28"/>
          <w:lang w:val="ro-RO"/>
        </w:rPr>
        <w:t>,</w:t>
      </w:r>
      <w:r>
        <w:rPr>
          <w:rFonts w:ascii="Times New Roman" w:hAnsi="Times New Roman"/>
          <w:sz w:val="28"/>
          <w:szCs w:val="28"/>
        </w:rPr>
        <w:t xml:space="preserve"> утвержденного Постановлением Правительства №</w:t>
      </w:r>
      <w:r w:rsidRPr="008E3DA7">
        <w:rPr>
          <w:rFonts w:ascii="Times New Roman" w:hAnsi="Times New Roman"/>
          <w:bCs/>
          <w:sz w:val="28"/>
          <w:szCs w:val="28"/>
          <w:lang w:val="ro-RO"/>
        </w:rPr>
        <w:t>351</w:t>
      </w:r>
      <w:r>
        <w:rPr>
          <w:rFonts w:ascii="Times New Roman" w:hAnsi="Times New Roman"/>
          <w:bCs/>
          <w:sz w:val="28"/>
          <w:szCs w:val="28"/>
        </w:rPr>
        <w:t xml:space="preserve"> от </w:t>
      </w:r>
      <w:r w:rsidRPr="008E3DA7">
        <w:rPr>
          <w:rFonts w:ascii="Times New Roman" w:hAnsi="Times New Roman"/>
          <w:bCs/>
          <w:sz w:val="28"/>
          <w:szCs w:val="28"/>
          <w:lang w:val="ro-RO"/>
        </w:rPr>
        <w:t>23.03.2005</w:t>
      </w:r>
      <w:r w:rsidRPr="008E3DA7">
        <w:rPr>
          <w:rStyle w:val="FootnoteReference"/>
          <w:rFonts w:ascii="Times New Roman" w:hAnsi="Times New Roman"/>
          <w:bCs/>
          <w:sz w:val="28"/>
          <w:szCs w:val="28"/>
          <w:lang w:val="ro-RO"/>
        </w:rPr>
        <w:footnoteReference w:id="96"/>
      </w:r>
      <w:r w:rsidRPr="008E3DA7">
        <w:rPr>
          <w:rFonts w:ascii="Times New Roman" w:hAnsi="Times New Roman"/>
          <w:bCs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 считаются публичной собственностью МТДИ</w:t>
      </w:r>
      <w:r w:rsidRPr="008E3DA7">
        <w:rPr>
          <w:rFonts w:ascii="Times New Roman" w:hAnsi="Times New Roman"/>
          <w:bCs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 xml:space="preserve">находящейся в хозяйственном ведении ГП </w:t>
      </w:r>
      <w:r w:rsidRPr="008E3DA7">
        <w:rPr>
          <w:rFonts w:ascii="Times New Roman" w:hAnsi="Times New Roman"/>
          <w:sz w:val="28"/>
          <w:szCs w:val="28"/>
          <w:lang w:val="ro-RO"/>
        </w:rPr>
        <w:t>„ASD”.</w:t>
      </w:r>
    </w:p>
    <w:p w:rsidR="00B90AFF" w:rsidRPr="008E3DA7" w:rsidRDefault="00B90AFF" w:rsidP="00BB5E89">
      <w:pPr>
        <w:pStyle w:val="ListParagraph"/>
        <w:numPr>
          <w:ilvl w:val="0"/>
          <w:numId w:val="24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val="ro-RO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По состоянию на 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>31.12.2013</w:t>
      </w:r>
      <w:r>
        <w:rPr>
          <w:rFonts w:ascii="Times New Roman" w:eastAsia="Times New Roman" w:hAnsi="Times New Roman"/>
          <w:sz w:val="28"/>
          <w:szCs w:val="28"/>
        </w:rPr>
        <w:t xml:space="preserve"> первоначальная стоимость дорог общего пользования составила </w:t>
      </w:r>
      <w:r w:rsidRPr="008E3DA7">
        <w:rPr>
          <w:rFonts w:ascii="Times New Roman" w:eastAsia="Times New Roman" w:hAnsi="Times New Roman"/>
          <w:b/>
          <w:sz w:val="28"/>
          <w:szCs w:val="28"/>
          <w:lang w:val="ro-RO"/>
        </w:rPr>
        <w:t xml:space="preserve">10158,1 </w:t>
      </w:r>
      <w:r>
        <w:rPr>
          <w:rFonts w:ascii="Times New Roman" w:eastAsia="Times New Roman" w:hAnsi="Times New Roman"/>
          <w:b/>
          <w:sz w:val="28"/>
          <w:szCs w:val="28"/>
        </w:rPr>
        <w:t>млн. леев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и увеличилась по сравнению с 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>2012</w:t>
      </w:r>
      <w:r w:rsidRPr="008E3DA7">
        <w:rPr>
          <w:rFonts w:ascii="Times New Roman" w:eastAsia="Times New Roman" w:hAnsi="Times New Roman"/>
          <w:b/>
          <w:sz w:val="28"/>
          <w:szCs w:val="28"/>
          <w:lang w:val="ro-RO"/>
        </w:rPr>
        <w:t xml:space="preserve"> </w:t>
      </w:r>
      <w:r w:rsidRPr="00D670E9">
        <w:rPr>
          <w:rFonts w:ascii="Times New Roman" w:eastAsia="Times New Roman" w:hAnsi="Times New Roman"/>
          <w:sz w:val="28"/>
          <w:szCs w:val="28"/>
        </w:rPr>
        <w:t>годом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на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eastAsia="Times New Roman" w:hAnsi="Times New Roman"/>
          <w:b/>
          <w:sz w:val="28"/>
          <w:szCs w:val="28"/>
          <w:lang w:val="ro-RO"/>
        </w:rPr>
        <w:t xml:space="preserve">481,5 </w:t>
      </w:r>
      <w:r>
        <w:rPr>
          <w:rFonts w:ascii="Times New Roman" w:eastAsia="Times New Roman" w:hAnsi="Times New Roman"/>
          <w:b/>
          <w:sz w:val="28"/>
          <w:szCs w:val="28"/>
        </w:rPr>
        <w:t>млн. леев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в результате реабилитации некоторых дорог общего пользования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. </w:t>
      </w:r>
      <w:r>
        <w:rPr>
          <w:rFonts w:ascii="Times New Roman" w:eastAsia="Times New Roman" w:hAnsi="Times New Roman"/>
          <w:sz w:val="28"/>
          <w:szCs w:val="28"/>
        </w:rPr>
        <w:t xml:space="preserve">Средний уровень износа составляет </w:t>
      </w:r>
      <w:r w:rsidRPr="008E3DA7">
        <w:rPr>
          <w:rFonts w:ascii="Times New Roman" w:eastAsia="Times New Roman" w:hAnsi="Times New Roman"/>
          <w:b/>
          <w:sz w:val="28"/>
          <w:szCs w:val="28"/>
          <w:lang w:val="ro-RO"/>
        </w:rPr>
        <w:t>63,0%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 (6404,7 </w:t>
      </w:r>
      <w:r>
        <w:rPr>
          <w:rFonts w:ascii="Times New Roman" w:eastAsia="Times New Roman" w:hAnsi="Times New Roman"/>
          <w:sz w:val="28"/>
          <w:szCs w:val="28"/>
        </w:rPr>
        <w:t>млн. леев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), </w:t>
      </w:r>
      <w:r>
        <w:rPr>
          <w:rFonts w:ascii="Times New Roman" w:eastAsia="Times New Roman" w:hAnsi="Times New Roman"/>
          <w:sz w:val="28"/>
          <w:szCs w:val="28"/>
        </w:rPr>
        <w:t>а балансовая стоимость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/>
          <w:sz w:val="28"/>
          <w:szCs w:val="28"/>
          <w:lang w:val="ro-RO"/>
        </w:rPr>
        <w:t>–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eastAsia="Times New Roman" w:hAnsi="Times New Roman"/>
          <w:b/>
          <w:sz w:val="28"/>
          <w:szCs w:val="28"/>
          <w:lang w:val="ro-RO"/>
        </w:rPr>
        <w:t xml:space="preserve">3753,4 </w:t>
      </w:r>
      <w:r>
        <w:rPr>
          <w:rFonts w:ascii="Times New Roman" w:eastAsia="Times New Roman" w:hAnsi="Times New Roman"/>
          <w:b/>
          <w:sz w:val="28"/>
          <w:szCs w:val="28"/>
        </w:rPr>
        <w:t>млн. леев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. </w:t>
      </w:r>
      <w:r>
        <w:rPr>
          <w:rFonts w:ascii="Times New Roman" w:eastAsia="Times New Roman" w:hAnsi="Times New Roman"/>
          <w:sz w:val="28"/>
          <w:szCs w:val="28"/>
        </w:rPr>
        <w:t xml:space="preserve">Износ национальных дорог составляет </w:t>
      </w:r>
      <w:r w:rsidRPr="008E3DA7">
        <w:rPr>
          <w:rFonts w:ascii="Times New Roman" w:eastAsia="Times New Roman" w:hAnsi="Times New Roman"/>
          <w:b/>
          <w:sz w:val="28"/>
          <w:szCs w:val="28"/>
          <w:lang w:val="ro-RO"/>
        </w:rPr>
        <w:t>59,4%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 (3800,2 </w:t>
      </w:r>
      <w:r>
        <w:rPr>
          <w:rFonts w:ascii="Times New Roman" w:eastAsia="Times New Roman" w:hAnsi="Times New Roman"/>
          <w:sz w:val="28"/>
          <w:szCs w:val="28"/>
        </w:rPr>
        <w:t>млн. леев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), </w:t>
      </w:r>
      <w:r>
        <w:rPr>
          <w:rFonts w:ascii="Times New Roman" w:eastAsia="Times New Roman" w:hAnsi="Times New Roman"/>
          <w:sz w:val="28"/>
          <w:szCs w:val="28"/>
        </w:rPr>
        <w:t>а износ местных дорог -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eastAsia="Times New Roman" w:hAnsi="Times New Roman"/>
          <w:b/>
          <w:sz w:val="28"/>
          <w:szCs w:val="28"/>
          <w:lang w:val="ro-RO"/>
        </w:rPr>
        <w:t>40,6%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 (2604,7 </w:t>
      </w:r>
      <w:r>
        <w:rPr>
          <w:rFonts w:ascii="Times New Roman" w:eastAsia="Times New Roman" w:hAnsi="Times New Roman"/>
          <w:sz w:val="28"/>
          <w:szCs w:val="28"/>
        </w:rPr>
        <w:t>млн. леев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) </w:t>
      </w:r>
      <w:r>
        <w:rPr>
          <w:rFonts w:ascii="Times New Roman" w:eastAsia="Times New Roman" w:hAnsi="Times New Roman"/>
          <w:sz w:val="28"/>
          <w:szCs w:val="28"/>
        </w:rPr>
        <w:t>по сравнению со средним уровнем по республике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. </w:t>
      </w:r>
    </w:p>
    <w:p w:rsidR="00B90AFF" w:rsidRPr="00240A98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MO"/>
        </w:rPr>
      </w:pP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Хотя бухгалтерский учет долгосрочных активов ведется по каждому объекту 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>учета</w:t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в количественном и стоимостном выражении, аудиторские проверки от </w:t>
      </w:r>
      <w:r w:rsidRPr="00240A98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>27.11.2013</w:t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выявили, что вопреки законодательным положениям</w:t>
      </w:r>
      <w:r w:rsidRPr="00240A98">
        <w:rPr>
          <w:rStyle w:val="FootnoteReference"/>
          <w:rFonts w:ascii="Times New Roman" w:hAnsi="Times New Roman" w:cs="Times New Roman"/>
          <w:sz w:val="28"/>
          <w:szCs w:val="28"/>
          <w:lang w:val="ru-MO"/>
        </w:rPr>
        <w:footnoteReference w:id="97"/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в программе 1C не 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были </w:t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>отражен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>ы</w:t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в </w:t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>полн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>ой мере</w:t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аналитические данные о дорога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>х</w:t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а также </w:t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>не обеспечен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>ы</w:t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капитализация и начисление износа 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>по типовой</w:t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Форм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>е</w:t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MF-6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</w:t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>отдельно по каждой дорог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>е</w:t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общего пользования (за 2011 год </w:t>
      </w:r>
      <w:r w:rsidRPr="00240A98">
        <w:rPr>
          <w:rFonts w:ascii="Times New Roman" w:hAnsi="Times New Roman" w:cs="Times New Roman"/>
          <w:sz w:val="28"/>
          <w:szCs w:val="28"/>
          <w:lang w:val="ru-MO"/>
        </w:rPr>
        <w:t>–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240A98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 xml:space="preserve">218,3 млн. леев </w:t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>и за 2012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год</w:t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</w:t>
      </w:r>
      <w:r w:rsidRPr="00240A98">
        <w:rPr>
          <w:rFonts w:ascii="Times New Roman" w:hAnsi="Times New Roman" w:cs="Times New Roman"/>
          <w:sz w:val="28"/>
          <w:szCs w:val="28"/>
          <w:lang w:val="ru-MO"/>
        </w:rPr>
        <w:t>–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240A98">
        <w:rPr>
          <w:rFonts w:ascii="Times New Roman" w:eastAsia="Times New Roman" w:hAnsi="Times New Roman" w:cs="Times New Roman"/>
          <w:b/>
          <w:sz w:val="28"/>
          <w:szCs w:val="28"/>
          <w:lang w:val="ru-MO"/>
        </w:rPr>
        <w:t>426,5 млн. леев</w:t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). 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>З</w:t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>а 2013 год капитализаци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>я должна</w:t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был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а быть </w:t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произв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едена </w:t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к концу отчетного периода. Причиной некапитализации дорог является отсутствие времени у персонала бухгалтерской службы и несоответствия между возможностями программы 1С и 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>карточкой</w:t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по учету </w:t>
      </w:r>
      <w:r>
        <w:rPr>
          <w:rFonts w:ascii="Times New Roman" w:eastAsia="Times New Roman" w:hAnsi="Times New Roman" w:cs="Times New Roman"/>
          <w:sz w:val="28"/>
          <w:szCs w:val="28"/>
          <w:lang w:val="ru-MO"/>
        </w:rPr>
        <w:t>основного средства</w:t>
      </w:r>
      <w:r w:rsidRPr="00240A98">
        <w:rPr>
          <w:rFonts w:ascii="Times New Roman" w:eastAsia="Times New Roman" w:hAnsi="Times New Roman" w:cs="Times New Roman"/>
          <w:sz w:val="28"/>
          <w:szCs w:val="28"/>
          <w:lang w:val="ru-MO"/>
        </w:rPr>
        <w:t xml:space="preserve"> (Форма MF-6). Так, бухгалтерский учет ведется по общей стоимости дорог, а в конце финансового года составляется общий отчет о стоимости дорог и начисленном износе, который служит основой для отражения информации в Годовом финансовом отчете.</w:t>
      </w:r>
    </w:p>
    <w:p w:rsidR="00B90AFF" w:rsidRPr="008E3DA7" w:rsidRDefault="00B90AFF" w:rsidP="00BB5E89">
      <w:pPr>
        <w:pStyle w:val="ListParagraph"/>
        <w:numPr>
          <w:ilvl w:val="0"/>
          <w:numId w:val="24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val="ro-RO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Стоимость основных средств включает стоимость национальных и местных дорог, указанных в списках, утвержденных Постановлением Правительства № 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1323 </w:t>
      </w:r>
      <w:r>
        <w:rPr>
          <w:rFonts w:ascii="Times New Roman" w:eastAsia="Times New Roman" w:hAnsi="Times New Roman"/>
          <w:sz w:val="28"/>
          <w:szCs w:val="28"/>
        </w:rPr>
        <w:t>от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 29.12.2000</w:t>
      </w:r>
      <w:r w:rsidRPr="008E3DA7">
        <w:rPr>
          <w:rStyle w:val="FootnoteReference"/>
          <w:rFonts w:ascii="Times New Roman" w:hAnsi="Times New Roman"/>
          <w:sz w:val="28"/>
          <w:szCs w:val="28"/>
          <w:lang w:val="ro-RO"/>
        </w:rPr>
        <w:footnoteReference w:id="98"/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. </w:t>
      </w:r>
      <w:r>
        <w:rPr>
          <w:rFonts w:ascii="Times New Roman" w:eastAsia="Times New Roman" w:hAnsi="Times New Roman"/>
          <w:sz w:val="28"/>
          <w:szCs w:val="28"/>
        </w:rPr>
        <w:t xml:space="preserve">Согласно указанному постановлению МТДИ </w:t>
      </w:r>
      <w:r w:rsidRPr="00337C32">
        <w:rPr>
          <w:rFonts w:ascii="Times New Roman" w:eastAsia="Times New Roman" w:hAnsi="Times New Roman"/>
          <w:sz w:val="28"/>
          <w:szCs w:val="28"/>
          <w:lang w:eastAsia="ru-RU"/>
        </w:rPr>
        <w:t xml:space="preserve">совместно 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местн</w:t>
      </w:r>
      <w:r w:rsidRPr="00337C32">
        <w:rPr>
          <w:rFonts w:ascii="Times New Roman" w:eastAsia="Times New Roman" w:hAnsi="Times New Roman"/>
          <w:sz w:val="28"/>
          <w:szCs w:val="28"/>
          <w:lang w:eastAsia="ru-RU"/>
        </w:rPr>
        <w:t xml:space="preserve">ыми органами управления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должны были </w:t>
      </w:r>
      <w:r w:rsidRPr="00337C32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провести инвентаризацию автомобильных </w:t>
      </w:r>
      <w:r w:rsidRPr="009D05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дорог </w:t>
      </w:r>
      <w:r w:rsidRPr="009D051F">
        <w:rPr>
          <w:rFonts w:ascii="Times New Roman" w:eastAsia="Times New Roman" w:hAnsi="Times New Roman"/>
          <w:sz w:val="28"/>
          <w:szCs w:val="28"/>
          <w:lang w:eastAsia="ru-RU"/>
        </w:rPr>
        <w:t>общего пользования</w:t>
      </w:r>
      <w:r w:rsidRPr="009D05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337C32">
        <w:rPr>
          <w:rFonts w:ascii="Times New Roman" w:eastAsia="Times New Roman" w:hAnsi="Times New Roman"/>
          <w:sz w:val="28"/>
          <w:szCs w:val="28"/>
          <w:lang w:eastAsia="ru-RU"/>
        </w:rPr>
        <w:t>с определением их технических параметров и территориальной принадлежности в соответствии с административно-территориальными границами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Хотя за аудируемый период были разграничены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12,3 </w:t>
      </w:r>
      <w:r>
        <w:rPr>
          <w:rFonts w:ascii="Times New Roman" w:hAnsi="Times New Roman"/>
          <w:b/>
          <w:sz w:val="28"/>
          <w:szCs w:val="28"/>
        </w:rPr>
        <w:t xml:space="preserve">тыс. га </w:t>
      </w:r>
      <w:r>
        <w:rPr>
          <w:rFonts w:ascii="Times New Roman" w:hAnsi="Times New Roman"/>
          <w:sz w:val="28"/>
          <w:szCs w:val="28"/>
        </w:rPr>
        <w:t xml:space="preserve">земель, занятых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806 </w:t>
      </w:r>
      <w:r>
        <w:rPr>
          <w:rFonts w:ascii="Times New Roman" w:hAnsi="Times New Roman"/>
          <w:b/>
          <w:sz w:val="28"/>
          <w:szCs w:val="28"/>
        </w:rPr>
        <w:t>местными дорогами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управляемыми ГП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„ASD”, </w:t>
      </w:r>
      <w:r>
        <w:rPr>
          <w:rFonts w:ascii="Times New Roman" w:hAnsi="Times New Roman"/>
          <w:sz w:val="28"/>
          <w:szCs w:val="28"/>
        </w:rPr>
        <w:t xml:space="preserve">на что было израсходовано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3,1 </w:t>
      </w:r>
      <w:r>
        <w:rPr>
          <w:rFonts w:ascii="Times New Roman" w:hAnsi="Times New Roman"/>
          <w:b/>
          <w:sz w:val="28"/>
          <w:szCs w:val="28"/>
        </w:rPr>
        <w:t>млн. леев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eastAsia="Times New Roman" w:hAnsi="Times New Roman"/>
          <w:sz w:val="28"/>
          <w:szCs w:val="28"/>
        </w:rPr>
        <w:t xml:space="preserve">работы </w:t>
      </w:r>
      <w:r w:rsidRPr="004D619D">
        <w:rPr>
          <w:rFonts w:ascii="Times New Roman" w:eastAsia="Times New Roman" w:hAnsi="Times New Roman"/>
          <w:sz w:val="28"/>
          <w:szCs w:val="28"/>
        </w:rPr>
        <w:t xml:space="preserve">не </w:t>
      </w:r>
      <w:r>
        <w:rPr>
          <w:rFonts w:ascii="Times New Roman" w:eastAsia="Times New Roman" w:hAnsi="Times New Roman"/>
          <w:sz w:val="28"/>
          <w:szCs w:val="28"/>
        </w:rPr>
        <w:t xml:space="preserve">были завершены </w:t>
      </w:r>
      <w:r w:rsidRPr="004D619D">
        <w:rPr>
          <w:rFonts w:ascii="Times New Roman" w:eastAsia="Times New Roman" w:hAnsi="Times New Roman"/>
          <w:sz w:val="28"/>
          <w:szCs w:val="28"/>
        </w:rPr>
        <w:t>полностью из-за отрицательного заключения о</w:t>
      </w:r>
      <w:r>
        <w:rPr>
          <w:rFonts w:ascii="Times New Roman" w:eastAsia="Times New Roman" w:hAnsi="Times New Roman"/>
          <w:sz w:val="28"/>
          <w:szCs w:val="28"/>
        </w:rPr>
        <w:t xml:space="preserve">тносительно </w:t>
      </w:r>
      <w:r w:rsidRPr="004D619D">
        <w:rPr>
          <w:rFonts w:ascii="Times New Roman" w:eastAsia="Times New Roman" w:hAnsi="Times New Roman"/>
          <w:sz w:val="28"/>
          <w:szCs w:val="28"/>
        </w:rPr>
        <w:t>внесени</w:t>
      </w:r>
      <w:r>
        <w:rPr>
          <w:rFonts w:ascii="Times New Roman" w:eastAsia="Times New Roman" w:hAnsi="Times New Roman"/>
          <w:sz w:val="28"/>
          <w:szCs w:val="28"/>
        </w:rPr>
        <w:t>я</w:t>
      </w:r>
      <w:r w:rsidRPr="004D619D">
        <w:rPr>
          <w:rFonts w:ascii="Times New Roman" w:eastAsia="Times New Roman" w:hAnsi="Times New Roman"/>
          <w:sz w:val="28"/>
          <w:szCs w:val="28"/>
        </w:rPr>
        <w:t xml:space="preserve"> изменений </w:t>
      </w:r>
      <w:r>
        <w:rPr>
          <w:rFonts w:ascii="Times New Roman" w:eastAsia="Times New Roman" w:hAnsi="Times New Roman"/>
          <w:sz w:val="28"/>
          <w:szCs w:val="28"/>
        </w:rPr>
        <w:t xml:space="preserve">в указанное постановление в аспекте </w:t>
      </w:r>
      <w:r w:rsidRPr="004D619D">
        <w:rPr>
          <w:rFonts w:ascii="Times New Roman" w:eastAsia="Times New Roman" w:hAnsi="Times New Roman"/>
          <w:sz w:val="28"/>
          <w:szCs w:val="28"/>
        </w:rPr>
        <w:t>списк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4D619D">
        <w:rPr>
          <w:rFonts w:ascii="Times New Roman" w:eastAsia="Times New Roman" w:hAnsi="Times New Roman"/>
          <w:sz w:val="28"/>
          <w:szCs w:val="28"/>
        </w:rPr>
        <w:t xml:space="preserve"> земель, занятых местны</w:t>
      </w:r>
      <w:r>
        <w:rPr>
          <w:rFonts w:ascii="Times New Roman" w:eastAsia="Times New Roman" w:hAnsi="Times New Roman"/>
          <w:sz w:val="28"/>
          <w:szCs w:val="28"/>
        </w:rPr>
        <w:t>ми</w:t>
      </w:r>
      <w:r w:rsidRPr="004D619D">
        <w:rPr>
          <w:rFonts w:ascii="Times New Roman" w:eastAsia="Times New Roman" w:hAnsi="Times New Roman"/>
          <w:sz w:val="28"/>
          <w:szCs w:val="28"/>
        </w:rPr>
        <w:t xml:space="preserve"> дорог</w:t>
      </w:r>
      <w:r>
        <w:rPr>
          <w:rFonts w:ascii="Times New Roman" w:eastAsia="Times New Roman" w:hAnsi="Times New Roman"/>
          <w:sz w:val="28"/>
          <w:szCs w:val="28"/>
        </w:rPr>
        <w:t>ами</w:t>
      </w:r>
      <w:r w:rsidRPr="004D619D">
        <w:rPr>
          <w:rFonts w:ascii="Times New Roman" w:eastAsia="Times New Roman" w:hAnsi="Times New Roman"/>
          <w:sz w:val="28"/>
          <w:szCs w:val="28"/>
        </w:rPr>
        <w:t xml:space="preserve">, что </w:t>
      </w:r>
      <w:r>
        <w:rPr>
          <w:rFonts w:ascii="Times New Roman" w:eastAsia="Times New Roman" w:hAnsi="Times New Roman"/>
          <w:sz w:val="28"/>
          <w:szCs w:val="28"/>
        </w:rPr>
        <w:t xml:space="preserve">создает препятствия в получении свидетельств о праве владения </w:t>
      </w:r>
      <w:r w:rsidRPr="004D619D">
        <w:rPr>
          <w:rFonts w:ascii="Times New Roman" w:eastAsia="Times New Roman" w:hAnsi="Times New Roman"/>
          <w:sz w:val="28"/>
          <w:szCs w:val="28"/>
        </w:rPr>
        <w:t xml:space="preserve">на землю, </w:t>
      </w:r>
      <w:r>
        <w:rPr>
          <w:rFonts w:ascii="Times New Roman" w:eastAsia="Times New Roman" w:hAnsi="Times New Roman"/>
          <w:sz w:val="28"/>
          <w:szCs w:val="28"/>
        </w:rPr>
        <w:t xml:space="preserve">что повлияло на </w:t>
      </w: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достоверность отражения в </w:t>
      </w:r>
      <w:r w:rsidRPr="004D619D">
        <w:rPr>
          <w:rFonts w:ascii="Times New Roman" w:eastAsia="Times New Roman" w:hAnsi="Times New Roman"/>
          <w:sz w:val="28"/>
          <w:szCs w:val="28"/>
        </w:rPr>
        <w:t>отчетности финансово</w:t>
      </w:r>
      <w:r>
        <w:rPr>
          <w:rFonts w:ascii="Times New Roman" w:eastAsia="Times New Roman" w:hAnsi="Times New Roman"/>
          <w:sz w:val="28"/>
          <w:szCs w:val="28"/>
        </w:rPr>
        <w:t>-экономической ситуации субъекта.</w:t>
      </w:r>
      <w:r w:rsidRPr="008E3DA7">
        <w:rPr>
          <w:rFonts w:ascii="Times New Roman" w:eastAsia="Times New Roman" w:hAnsi="Times New Roman"/>
          <w:sz w:val="28"/>
          <w:szCs w:val="28"/>
          <w:lang w:val="ro-RO"/>
        </w:rPr>
        <w:t xml:space="preserve"> </w:t>
      </w:r>
    </w:p>
    <w:p w:rsidR="00B90AFF" w:rsidRPr="00440C65" w:rsidRDefault="00B90AFF" w:rsidP="00BB5E89">
      <w:pPr>
        <w:pStyle w:val="ListParagraph"/>
        <w:numPr>
          <w:ilvl w:val="0"/>
          <w:numId w:val="24"/>
        </w:numPr>
        <w:spacing w:line="240" w:lineRule="auto"/>
        <w:ind w:left="0" w:right="-1" w:firstLine="567"/>
        <w:jc w:val="both"/>
        <w:rPr>
          <w:rFonts w:ascii="Times New Roman" w:hAnsi="Times New Roman"/>
          <w:b/>
          <w:i/>
          <w:sz w:val="28"/>
          <w:szCs w:val="28"/>
          <w:lang w:val="ru-MO"/>
        </w:rPr>
      </w:pPr>
      <w:r w:rsidRPr="00CA5905">
        <w:rPr>
          <w:rFonts w:ascii="Times New Roman" w:hAnsi="Times New Roman"/>
          <w:sz w:val="28"/>
          <w:szCs w:val="28"/>
          <w:lang w:val="ru-MO"/>
        </w:rPr>
        <w:t xml:space="preserve">Непроведение оценки стоимости дорожных активов </w:t>
      </w:r>
      <w:r>
        <w:rPr>
          <w:rFonts w:ascii="Times New Roman" w:hAnsi="Times New Roman"/>
          <w:sz w:val="28"/>
          <w:szCs w:val="28"/>
          <w:lang w:val="ru-MO"/>
        </w:rPr>
        <w:t>к</w:t>
      </w:r>
      <w:r w:rsidRPr="00CA5905">
        <w:rPr>
          <w:rFonts w:ascii="Times New Roman" w:hAnsi="Times New Roman"/>
          <w:sz w:val="28"/>
          <w:szCs w:val="28"/>
          <w:lang w:val="ru-MO"/>
        </w:rPr>
        <w:t xml:space="preserve"> их реальной </w:t>
      </w:r>
      <w:r>
        <w:rPr>
          <w:rFonts w:ascii="Times New Roman" w:hAnsi="Times New Roman"/>
          <w:sz w:val="28"/>
          <w:szCs w:val="28"/>
          <w:lang w:val="ru-MO"/>
        </w:rPr>
        <w:t>стоимости</w:t>
      </w:r>
      <w:r w:rsidRPr="00CA5905">
        <w:rPr>
          <w:rFonts w:ascii="Times New Roman" w:hAnsi="Times New Roman"/>
          <w:sz w:val="28"/>
          <w:szCs w:val="28"/>
          <w:lang w:val="ru-MO"/>
        </w:rPr>
        <w:t xml:space="preserve"> генерирует недостоверное отражение в отчетности имущественного состояния субъекта. В целях проведения оценки дорожных активов рабочая группа по закупкам ГП </w:t>
      </w:r>
      <w:r w:rsidRPr="008E3DA7">
        <w:rPr>
          <w:rFonts w:ascii="Times New Roman" w:hAnsi="Times New Roman"/>
          <w:sz w:val="28"/>
          <w:szCs w:val="28"/>
          <w:lang w:val="ro-RO"/>
        </w:rPr>
        <w:t>.„ASD”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5905">
        <w:rPr>
          <w:rFonts w:ascii="Times New Roman" w:hAnsi="Times New Roman"/>
          <w:sz w:val="28"/>
          <w:szCs w:val="28"/>
          <w:lang w:val="ru-MO"/>
        </w:rPr>
        <w:t xml:space="preserve">в период 2012-2013 годов провела </w:t>
      </w:r>
      <w:r w:rsidRPr="00CA5905">
        <w:rPr>
          <w:rFonts w:ascii="Times New Roman" w:hAnsi="Times New Roman"/>
          <w:b/>
          <w:sz w:val="28"/>
          <w:szCs w:val="28"/>
          <w:lang w:val="ru-MO"/>
        </w:rPr>
        <w:t>3 открытых торга</w:t>
      </w:r>
      <w:r w:rsidRPr="00CA5905">
        <w:rPr>
          <w:rFonts w:ascii="Times New Roman" w:hAnsi="Times New Roman"/>
          <w:sz w:val="28"/>
          <w:szCs w:val="28"/>
          <w:lang w:val="ru-MO"/>
        </w:rPr>
        <w:t>, а оценочная стоимость закупок услуг была неравномерной</w:t>
      </w:r>
      <w:r>
        <w:rPr>
          <w:rFonts w:ascii="Times New Roman" w:hAnsi="Times New Roman"/>
          <w:sz w:val="28"/>
          <w:szCs w:val="28"/>
          <w:lang w:val="ru-MO"/>
        </w:rPr>
        <w:t xml:space="preserve"> –</w:t>
      </w:r>
      <w:r w:rsidRPr="00CA5905">
        <w:rPr>
          <w:rFonts w:ascii="Times New Roman" w:hAnsi="Times New Roman"/>
          <w:sz w:val="28"/>
          <w:szCs w:val="28"/>
          <w:lang w:val="ru-MO"/>
        </w:rPr>
        <w:t xml:space="preserve"> от </w:t>
      </w:r>
      <w:r w:rsidRPr="00CA5905">
        <w:rPr>
          <w:rFonts w:ascii="Times New Roman" w:hAnsi="Times New Roman"/>
          <w:b/>
          <w:sz w:val="28"/>
          <w:szCs w:val="28"/>
          <w:lang w:val="ru-MO"/>
        </w:rPr>
        <w:t>4,0 млн. леев</w:t>
      </w:r>
      <w:r w:rsidRPr="00CA5905">
        <w:rPr>
          <w:rFonts w:ascii="Times New Roman" w:hAnsi="Times New Roman"/>
          <w:sz w:val="28"/>
          <w:szCs w:val="28"/>
          <w:lang w:val="ru-MO"/>
        </w:rPr>
        <w:t xml:space="preserve"> до </w:t>
      </w:r>
      <w:r w:rsidRPr="00CA5905">
        <w:rPr>
          <w:rFonts w:ascii="Times New Roman" w:hAnsi="Times New Roman"/>
          <w:b/>
          <w:sz w:val="28"/>
          <w:szCs w:val="28"/>
          <w:lang w:val="ru-MO"/>
        </w:rPr>
        <w:t>6,0 млн. леев</w:t>
      </w:r>
      <w:r w:rsidRPr="00CA5905">
        <w:rPr>
          <w:rFonts w:ascii="Times New Roman" w:hAnsi="Times New Roman"/>
          <w:sz w:val="28"/>
          <w:szCs w:val="28"/>
          <w:lang w:val="ru-MO"/>
        </w:rPr>
        <w:t xml:space="preserve"> и, соответственно, </w:t>
      </w:r>
      <w:r w:rsidRPr="00CA5905">
        <w:rPr>
          <w:rFonts w:ascii="Times New Roman" w:hAnsi="Times New Roman"/>
          <w:b/>
          <w:sz w:val="28"/>
          <w:szCs w:val="28"/>
          <w:lang w:val="ru-MO"/>
        </w:rPr>
        <w:t>8,3 млн. леев</w:t>
      </w:r>
      <w:r w:rsidRPr="00CA5905">
        <w:rPr>
          <w:rFonts w:ascii="Times New Roman" w:hAnsi="Times New Roman"/>
          <w:sz w:val="28"/>
          <w:szCs w:val="28"/>
          <w:lang w:val="ru-MO"/>
        </w:rPr>
        <w:t>.</w:t>
      </w:r>
      <w:r w:rsidRPr="00CA5905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440C65">
        <w:rPr>
          <w:rFonts w:ascii="Times New Roman" w:hAnsi="Times New Roman"/>
          <w:sz w:val="28"/>
          <w:szCs w:val="28"/>
          <w:lang w:val="ru-MO"/>
        </w:rPr>
        <w:t xml:space="preserve">Проведенные в ходе аудита тестирования показывают, что ГП „ASD”, ссылаясь на различные причины, отменило публичные торги, дорожные активы остались неоцененными, а финансовые средства, предусмотренные </w:t>
      </w:r>
      <w:r>
        <w:rPr>
          <w:rFonts w:ascii="Times New Roman" w:hAnsi="Times New Roman"/>
          <w:sz w:val="28"/>
          <w:szCs w:val="28"/>
          <w:lang w:val="ru-MO"/>
        </w:rPr>
        <w:t>п</w:t>
      </w:r>
      <w:r w:rsidRPr="00440C65">
        <w:rPr>
          <w:rFonts w:ascii="Times New Roman" w:hAnsi="Times New Roman"/>
          <w:sz w:val="28"/>
          <w:szCs w:val="28"/>
          <w:lang w:val="ru-MO"/>
        </w:rPr>
        <w:t xml:space="preserve">рограммами </w:t>
      </w:r>
      <w:r>
        <w:rPr>
          <w:rFonts w:ascii="Times New Roman" w:hAnsi="Times New Roman"/>
          <w:sz w:val="28"/>
          <w:szCs w:val="28"/>
          <w:lang w:val="ru-MO"/>
        </w:rPr>
        <w:t>распре</w:t>
      </w:r>
      <w:r w:rsidRPr="00440C65">
        <w:rPr>
          <w:rFonts w:ascii="Times New Roman" w:hAnsi="Times New Roman"/>
          <w:sz w:val="28"/>
          <w:szCs w:val="28"/>
          <w:lang w:val="ru-MO"/>
        </w:rPr>
        <w:t>делени</w:t>
      </w:r>
      <w:r>
        <w:rPr>
          <w:rFonts w:ascii="Times New Roman" w:hAnsi="Times New Roman"/>
          <w:sz w:val="28"/>
          <w:szCs w:val="28"/>
          <w:lang w:val="ru-MO"/>
        </w:rPr>
        <w:t>я</w:t>
      </w:r>
      <w:r w:rsidRPr="00440C65">
        <w:rPr>
          <w:rFonts w:ascii="Times New Roman" w:hAnsi="Times New Roman"/>
          <w:sz w:val="28"/>
          <w:szCs w:val="28"/>
          <w:lang w:val="ru-MO"/>
        </w:rPr>
        <w:t xml:space="preserve"> средств дорожно</w:t>
      </w:r>
      <w:r>
        <w:rPr>
          <w:rFonts w:ascii="Times New Roman" w:hAnsi="Times New Roman"/>
          <w:sz w:val="28"/>
          <w:szCs w:val="28"/>
          <w:lang w:val="ru-MO"/>
        </w:rPr>
        <w:t>го</w:t>
      </w:r>
      <w:r w:rsidRPr="00440C65">
        <w:rPr>
          <w:rFonts w:ascii="Times New Roman" w:hAnsi="Times New Roman"/>
          <w:sz w:val="28"/>
          <w:szCs w:val="28"/>
          <w:lang w:val="ru-MO"/>
        </w:rPr>
        <w:t xml:space="preserve"> фонд</w:t>
      </w:r>
      <w:r>
        <w:rPr>
          <w:rFonts w:ascii="Times New Roman" w:hAnsi="Times New Roman"/>
          <w:sz w:val="28"/>
          <w:szCs w:val="28"/>
          <w:lang w:val="ru-MO"/>
        </w:rPr>
        <w:t>а</w:t>
      </w:r>
      <w:r w:rsidRPr="00440C65">
        <w:rPr>
          <w:rFonts w:ascii="Times New Roman" w:hAnsi="Times New Roman"/>
          <w:sz w:val="28"/>
          <w:szCs w:val="28"/>
          <w:lang w:val="ru-MO"/>
        </w:rPr>
        <w:t xml:space="preserve"> </w:t>
      </w:r>
      <w:r>
        <w:rPr>
          <w:rFonts w:ascii="Times New Roman" w:hAnsi="Times New Roman"/>
          <w:sz w:val="28"/>
          <w:szCs w:val="28"/>
          <w:lang w:val="ru-MO"/>
        </w:rPr>
        <w:t>на</w:t>
      </w:r>
      <w:r w:rsidRPr="00440C65">
        <w:rPr>
          <w:rFonts w:ascii="Times New Roman" w:hAnsi="Times New Roman"/>
          <w:sz w:val="28"/>
          <w:szCs w:val="28"/>
          <w:lang w:val="ru-MO"/>
        </w:rPr>
        <w:t xml:space="preserve"> 2012 и 2013 год</w:t>
      </w:r>
      <w:r>
        <w:rPr>
          <w:rFonts w:ascii="Times New Roman" w:hAnsi="Times New Roman"/>
          <w:sz w:val="28"/>
          <w:szCs w:val="28"/>
          <w:lang w:val="ru-MO"/>
        </w:rPr>
        <w:t>ы,</w:t>
      </w:r>
      <w:r w:rsidRPr="00440C65">
        <w:rPr>
          <w:rFonts w:ascii="Times New Roman" w:hAnsi="Times New Roman"/>
          <w:sz w:val="28"/>
          <w:szCs w:val="28"/>
          <w:lang w:val="ru-MO"/>
        </w:rPr>
        <w:t xml:space="preserve"> были использованы для других целей, чем было запланировано. </w:t>
      </w:r>
    </w:p>
    <w:p w:rsidR="00B90AFF" w:rsidRPr="008E3DA7" w:rsidRDefault="00B90AFF" w:rsidP="00BB5E89">
      <w:pPr>
        <w:pStyle w:val="ListParagraph"/>
        <w:numPr>
          <w:ilvl w:val="0"/>
          <w:numId w:val="24"/>
        </w:numPr>
        <w:spacing w:line="240" w:lineRule="auto"/>
        <w:ind w:left="0" w:right="-1" w:firstLine="567"/>
        <w:jc w:val="both"/>
        <w:rPr>
          <w:rFonts w:ascii="Times New Roman" w:hAnsi="Times New Roman"/>
          <w:b/>
          <w:i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</w:rPr>
        <w:t xml:space="preserve">Аудиторские доказательства показывают, </w:t>
      </w:r>
      <w:r w:rsidRPr="00440C65">
        <w:rPr>
          <w:rFonts w:ascii="Times New Roman" w:hAnsi="Times New Roman"/>
          <w:sz w:val="28"/>
          <w:szCs w:val="28"/>
        </w:rPr>
        <w:t>что мобильная дорожн</w:t>
      </w:r>
      <w:r>
        <w:rPr>
          <w:rFonts w:ascii="Times New Roman" w:hAnsi="Times New Roman"/>
          <w:sz w:val="28"/>
          <w:szCs w:val="28"/>
        </w:rPr>
        <w:t xml:space="preserve">ая </w:t>
      </w:r>
      <w:r w:rsidRPr="00440C65">
        <w:rPr>
          <w:rFonts w:ascii="Times New Roman" w:hAnsi="Times New Roman"/>
          <w:sz w:val="28"/>
          <w:szCs w:val="28"/>
        </w:rPr>
        <w:t xml:space="preserve">лаборатория </w:t>
      </w:r>
      <w:r>
        <w:rPr>
          <w:rFonts w:ascii="Times New Roman" w:hAnsi="Times New Roman"/>
          <w:sz w:val="28"/>
          <w:szCs w:val="28"/>
        </w:rPr>
        <w:t xml:space="preserve">типа </w:t>
      </w:r>
      <w:r w:rsidRPr="00440C65">
        <w:rPr>
          <w:rFonts w:ascii="Times New Roman" w:hAnsi="Times New Roman"/>
          <w:sz w:val="28"/>
          <w:szCs w:val="28"/>
        </w:rPr>
        <w:t>"ТРАССА"</w:t>
      </w:r>
      <w:r>
        <w:rPr>
          <w:rFonts w:ascii="Times New Roman" w:hAnsi="Times New Roman"/>
          <w:sz w:val="28"/>
          <w:szCs w:val="28"/>
        </w:rPr>
        <w:t>,</w:t>
      </w:r>
      <w:r w:rsidRPr="00440C65">
        <w:rPr>
          <w:rFonts w:ascii="Times New Roman" w:hAnsi="Times New Roman"/>
          <w:sz w:val="28"/>
          <w:szCs w:val="28"/>
        </w:rPr>
        <w:t xml:space="preserve"> приобретен</w:t>
      </w:r>
      <w:r>
        <w:rPr>
          <w:rFonts w:ascii="Times New Roman" w:hAnsi="Times New Roman"/>
          <w:sz w:val="28"/>
          <w:szCs w:val="28"/>
        </w:rPr>
        <w:t xml:space="preserve">ная </w:t>
      </w:r>
      <w:r w:rsidRPr="00440C65">
        <w:rPr>
          <w:rFonts w:ascii="Times New Roman" w:hAnsi="Times New Roman"/>
          <w:sz w:val="28"/>
          <w:szCs w:val="28"/>
          <w:lang w:val="ru-MO"/>
        </w:rPr>
        <w:t>ГП .„ASD”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440C65">
        <w:rPr>
          <w:rFonts w:ascii="Times New Roman" w:hAnsi="Times New Roman"/>
          <w:sz w:val="28"/>
          <w:szCs w:val="28"/>
        </w:rPr>
        <w:t xml:space="preserve">по цене </w:t>
      </w:r>
      <w:r w:rsidRPr="00440C65">
        <w:rPr>
          <w:rFonts w:ascii="Times New Roman" w:hAnsi="Times New Roman"/>
          <w:b/>
          <w:sz w:val="28"/>
          <w:szCs w:val="28"/>
        </w:rPr>
        <w:t>4,1 млн. леев</w:t>
      </w:r>
      <w:r w:rsidRPr="00440C65">
        <w:rPr>
          <w:rFonts w:ascii="Times New Roman" w:hAnsi="Times New Roman"/>
          <w:sz w:val="28"/>
          <w:szCs w:val="28"/>
        </w:rPr>
        <w:t xml:space="preserve"> (с </w:t>
      </w:r>
      <w:r>
        <w:rPr>
          <w:rFonts w:ascii="Times New Roman" w:hAnsi="Times New Roman"/>
          <w:sz w:val="28"/>
          <w:szCs w:val="28"/>
        </w:rPr>
        <w:t>торговой надбав</w:t>
      </w:r>
      <w:r w:rsidRPr="00440C65">
        <w:rPr>
          <w:rFonts w:ascii="Times New Roman" w:hAnsi="Times New Roman"/>
          <w:sz w:val="28"/>
          <w:szCs w:val="28"/>
        </w:rPr>
        <w:t>кой 0</w:t>
      </w:r>
      <w:r>
        <w:rPr>
          <w:rFonts w:ascii="Times New Roman" w:hAnsi="Times New Roman"/>
          <w:sz w:val="28"/>
          <w:szCs w:val="28"/>
        </w:rPr>
        <w:t>,</w:t>
      </w:r>
      <w:r w:rsidRPr="00440C65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млн. леев</w:t>
      </w:r>
      <w:r w:rsidRPr="00440C65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 xml:space="preserve">предназначенная </w:t>
      </w:r>
      <w:r w:rsidRPr="00440C65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и</w:t>
      </w:r>
      <w:r w:rsidRPr="00440C65">
        <w:rPr>
          <w:rFonts w:ascii="Times New Roman" w:hAnsi="Times New Roman"/>
          <w:sz w:val="28"/>
          <w:szCs w:val="28"/>
        </w:rPr>
        <w:t>сследовани</w:t>
      </w:r>
      <w:r>
        <w:rPr>
          <w:rFonts w:ascii="Times New Roman" w:hAnsi="Times New Roman"/>
          <w:sz w:val="28"/>
          <w:szCs w:val="28"/>
        </w:rPr>
        <w:t>я</w:t>
      </w:r>
      <w:r w:rsidRPr="00440C65">
        <w:rPr>
          <w:rFonts w:ascii="Times New Roman" w:hAnsi="Times New Roman"/>
          <w:sz w:val="28"/>
          <w:szCs w:val="28"/>
        </w:rPr>
        <w:t xml:space="preserve"> и диагностики техническ</w:t>
      </w:r>
      <w:r>
        <w:rPr>
          <w:rFonts w:ascii="Times New Roman" w:hAnsi="Times New Roman"/>
          <w:sz w:val="28"/>
          <w:szCs w:val="28"/>
        </w:rPr>
        <w:t>ого</w:t>
      </w:r>
      <w:r w:rsidRPr="00440C65">
        <w:rPr>
          <w:rFonts w:ascii="Times New Roman" w:hAnsi="Times New Roman"/>
          <w:sz w:val="28"/>
          <w:szCs w:val="28"/>
        </w:rPr>
        <w:t xml:space="preserve"> состояния дорожн</w:t>
      </w:r>
      <w:r>
        <w:rPr>
          <w:rFonts w:ascii="Times New Roman" w:hAnsi="Times New Roman"/>
          <w:sz w:val="28"/>
          <w:szCs w:val="28"/>
        </w:rPr>
        <w:t>ой</w:t>
      </w:r>
      <w:r w:rsidRPr="00440C65">
        <w:rPr>
          <w:rFonts w:ascii="Times New Roman" w:hAnsi="Times New Roman"/>
          <w:sz w:val="28"/>
          <w:szCs w:val="28"/>
        </w:rPr>
        <w:t xml:space="preserve"> сет</w:t>
      </w:r>
      <w:r>
        <w:rPr>
          <w:rFonts w:ascii="Times New Roman" w:hAnsi="Times New Roman"/>
          <w:sz w:val="28"/>
          <w:szCs w:val="28"/>
        </w:rPr>
        <w:t>и,</w:t>
      </w:r>
      <w:r w:rsidRPr="00440C65">
        <w:rPr>
          <w:rFonts w:ascii="Times New Roman" w:hAnsi="Times New Roman"/>
          <w:sz w:val="28"/>
          <w:szCs w:val="28"/>
        </w:rPr>
        <w:t xml:space="preserve"> с учетом </w:t>
      </w:r>
      <w:r>
        <w:rPr>
          <w:rFonts w:ascii="Times New Roman" w:hAnsi="Times New Roman"/>
          <w:sz w:val="28"/>
          <w:szCs w:val="28"/>
        </w:rPr>
        <w:t>ее</w:t>
      </w:r>
      <w:r w:rsidRPr="00440C65">
        <w:rPr>
          <w:rFonts w:ascii="Times New Roman" w:hAnsi="Times New Roman"/>
          <w:sz w:val="28"/>
          <w:szCs w:val="28"/>
        </w:rPr>
        <w:t xml:space="preserve"> функциональн</w:t>
      </w:r>
      <w:r>
        <w:rPr>
          <w:rFonts w:ascii="Times New Roman" w:hAnsi="Times New Roman"/>
          <w:sz w:val="28"/>
          <w:szCs w:val="28"/>
        </w:rPr>
        <w:t>ых возможностей</w:t>
      </w:r>
      <w:r w:rsidRPr="00440C65">
        <w:rPr>
          <w:rFonts w:ascii="Times New Roman" w:hAnsi="Times New Roman"/>
          <w:sz w:val="28"/>
          <w:szCs w:val="28"/>
        </w:rPr>
        <w:t xml:space="preserve"> не используется на полную мощность, в том числе </w:t>
      </w:r>
      <w:r>
        <w:rPr>
          <w:rFonts w:ascii="Times New Roman" w:hAnsi="Times New Roman"/>
          <w:sz w:val="28"/>
          <w:szCs w:val="28"/>
        </w:rPr>
        <w:t xml:space="preserve">для </w:t>
      </w:r>
      <w:r w:rsidRPr="00440C65">
        <w:rPr>
          <w:rFonts w:ascii="Times New Roman" w:hAnsi="Times New Roman"/>
          <w:sz w:val="28"/>
          <w:szCs w:val="28"/>
        </w:rPr>
        <w:t xml:space="preserve">проверки </w:t>
      </w:r>
      <w:r>
        <w:rPr>
          <w:rFonts w:ascii="Times New Roman" w:hAnsi="Times New Roman"/>
          <w:sz w:val="28"/>
          <w:szCs w:val="28"/>
        </w:rPr>
        <w:t xml:space="preserve">работ по </w:t>
      </w:r>
      <w:r w:rsidRPr="00440C65">
        <w:rPr>
          <w:rFonts w:ascii="Times New Roman" w:hAnsi="Times New Roman"/>
          <w:sz w:val="28"/>
          <w:szCs w:val="28"/>
        </w:rPr>
        <w:t xml:space="preserve">ремонту дорожного покрытия, </w:t>
      </w:r>
      <w:r>
        <w:rPr>
          <w:rFonts w:ascii="Times New Roman" w:hAnsi="Times New Roman"/>
          <w:sz w:val="28"/>
          <w:szCs w:val="28"/>
        </w:rPr>
        <w:t>при завершении этих работ.</w:t>
      </w:r>
      <w:r w:rsidRPr="00440C65">
        <w:rPr>
          <w:rFonts w:ascii="Times New Roman" w:hAnsi="Times New Roman"/>
          <w:sz w:val="28"/>
          <w:szCs w:val="28"/>
        </w:rPr>
        <w:t xml:space="preserve"> Впоследствии </w:t>
      </w:r>
      <w:r>
        <w:rPr>
          <w:rFonts w:ascii="Times New Roman" w:hAnsi="Times New Roman"/>
          <w:sz w:val="28"/>
          <w:szCs w:val="28"/>
        </w:rPr>
        <w:t xml:space="preserve">субъект </w:t>
      </w:r>
      <w:r w:rsidRPr="00440C65">
        <w:rPr>
          <w:rFonts w:ascii="Times New Roman" w:hAnsi="Times New Roman"/>
          <w:sz w:val="28"/>
          <w:szCs w:val="28"/>
        </w:rPr>
        <w:t>потратил</w:t>
      </w:r>
      <w:r>
        <w:rPr>
          <w:rFonts w:ascii="Times New Roman" w:hAnsi="Times New Roman"/>
          <w:sz w:val="28"/>
          <w:szCs w:val="28"/>
        </w:rPr>
        <w:t xml:space="preserve"> еще </w:t>
      </w:r>
      <w:r w:rsidRPr="00B4561C">
        <w:rPr>
          <w:rFonts w:ascii="Times New Roman" w:hAnsi="Times New Roman"/>
          <w:b/>
          <w:sz w:val="28"/>
          <w:szCs w:val="28"/>
        </w:rPr>
        <w:t>110,7 тыс. леев</w:t>
      </w:r>
      <w:r w:rsidRPr="00440C65">
        <w:rPr>
          <w:rFonts w:ascii="Times New Roman" w:hAnsi="Times New Roman"/>
          <w:sz w:val="28"/>
          <w:szCs w:val="28"/>
        </w:rPr>
        <w:t xml:space="preserve"> на покупку </w:t>
      </w:r>
      <w:r>
        <w:rPr>
          <w:rFonts w:ascii="Times New Roman" w:hAnsi="Times New Roman"/>
          <w:sz w:val="28"/>
          <w:szCs w:val="28"/>
        </w:rPr>
        <w:t xml:space="preserve">программы </w:t>
      </w:r>
      <w:r w:rsidRPr="008E3DA7">
        <w:rPr>
          <w:rFonts w:ascii="Times New Roman" w:hAnsi="Times New Roman"/>
          <w:sz w:val="28"/>
          <w:szCs w:val="28"/>
          <w:lang w:val="ro-RO"/>
        </w:rPr>
        <w:t>„Титул-2005”</w:t>
      </w:r>
      <w:r w:rsidRPr="00440C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</w:t>
      </w:r>
      <w:r w:rsidRPr="00440C65">
        <w:rPr>
          <w:rFonts w:ascii="Times New Roman" w:hAnsi="Times New Roman"/>
          <w:sz w:val="28"/>
          <w:szCs w:val="28"/>
        </w:rPr>
        <w:t>формирова</w:t>
      </w:r>
      <w:r>
        <w:rPr>
          <w:rFonts w:ascii="Times New Roman" w:hAnsi="Times New Roman"/>
          <w:sz w:val="28"/>
          <w:szCs w:val="28"/>
        </w:rPr>
        <w:t>ния современного Банка дорожных т</w:t>
      </w:r>
      <w:r w:rsidRPr="00440C65">
        <w:rPr>
          <w:rFonts w:ascii="Times New Roman" w:hAnsi="Times New Roman"/>
          <w:sz w:val="28"/>
          <w:szCs w:val="28"/>
        </w:rPr>
        <w:t>ехнически</w:t>
      </w:r>
      <w:r>
        <w:rPr>
          <w:rFonts w:ascii="Times New Roman" w:hAnsi="Times New Roman"/>
          <w:sz w:val="28"/>
          <w:szCs w:val="28"/>
        </w:rPr>
        <w:t>х</w:t>
      </w:r>
      <w:r w:rsidRPr="00440C65">
        <w:rPr>
          <w:rFonts w:ascii="Times New Roman" w:hAnsi="Times New Roman"/>
          <w:sz w:val="28"/>
          <w:szCs w:val="28"/>
        </w:rPr>
        <w:t xml:space="preserve"> данны</w:t>
      </w:r>
      <w:r>
        <w:rPr>
          <w:rFonts w:ascii="Times New Roman" w:hAnsi="Times New Roman"/>
          <w:sz w:val="28"/>
          <w:szCs w:val="28"/>
        </w:rPr>
        <w:t>х</w:t>
      </w:r>
      <w:r w:rsidRPr="00440C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440C65">
        <w:rPr>
          <w:rFonts w:ascii="Times New Roman" w:hAnsi="Times New Roman"/>
          <w:sz w:val="28"/>
          <w:szCs w:val="28"/>
        </w:rPr>
        <w:t xml:space="preserve"> паспорт</w:t>
      </w:r>
      <w:r>
        <w:rPr>
          <w:rFonts w:ascii="Times New Roman" w:hAnsi="Times New Roman"/>
          <w:sz w:val="28"/>
          <w:szCs w:val="28"/>
        </w:rPr>
        <w:t>изации дорог.</w:t>
      </w:r>
    </w:p>
    <w:p w:rsidR="00B90AFF" w:rsidRPr="008E3DA7" w:rsidRDefault="00B90AFF" w:rsidP="00BB5E89">
      <w:pPr>
        <w:pStyle w:val="ListParagraph"/>
        <w:numPr>
          <w:ilvl w:val="0"/>
          <w:numId w:val="24"/>
        </w:numPr>
        <w:spacing w:after="12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</w:rPr>
        <w:t xml:space="preserve">Согласно данным из бухгалтерского учета и из приложения №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6 </w:t>
      </w:r>
      <w:r>
        <w:rPr>
          <w:rFonts w:ascii="Times New Roman" w:hAnsi="Times New Roman"/>
          <w:sz w:val="28"/>
          <w:szCs w:val="28"/>
        </w:rPr>
        <w:t xml:space="preserve">к Постановлению Правительства №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351 </w:t>
      </w:r>
      <w:r>
        <w:rPr>
          <w:rFonts w:ascii="Times New Roman" w:hAnsi="Times New Roman"/>
          <w:sz w:val="28"/>
          <w:szCs w:val="28"/>
        </w:rPr>
        <w:t>от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23.03.2005 </w:t>
      </w:r>
      <w:r>
        <w:rPr>
          <w:rFonts w:ascii="Times New Roman" w:hAnsi="Times New Roman"/>
          <w:sz w:val="28"/>
          <w:szCs w:val="28"/>
        </w:rPr>
        <w:t xml:space="preserve">в хозяйственном ведении ГП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„ASD” </w:t>
      </w:r>
      <w:r>
        <w:rPr>
          <w:rFonts w:ascii="Times New Roman" w:hAnsi="Times New Roman"/>
          <w:sz w:val="28"/>
          <w:szCs w:val="28"/>
        </w:rPr>
        <w:t>находится 3-й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этаж площадью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1,1 </w:t>
      </w:r>
      <w:r>
        <w:rPr>
          <w:rFonts w:ascii="Times New Roman" w:hAnsi="Times New Roman"/>
          <w:b/>
          <w:sz w:val="28"/>
          <w:szCs w:val="28"/>
        </w:rPr>
        <w:t>тыс. м</w:t>
      </w:r>
      <w:r w:rsidRPr="008E3DA7">
        <w:rPr>
          <w:rFonts w:ascii="Times New Roman" w:hAnsi="Times New Roman"/>
          <w:b/>
          <w:sz w:val="28"/>
          <w:szCs w:val="28"/>
          <w:vertAlign w:val="superscript"/>
          <w:lang w:val="ro-RO"/>
        </w:rPr>
        <w:t>2</w:t>
      </w:r>
      <w:r w:rsidRPr="008E3DA7">
        <w:rPr>
          <w:rFonts w:ascii="Times New Roman" w:hAnsi="Times New Roman"/>
          <w:sz w:val="28"/>
          <w:szCs w:val="28"/>
          <w:vertAlign w:val="superscript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здания, расположенного в мун. Кишинэу, ул. Букурия,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12A </w:t>
      </w:r>
      <w:r>
        <w:rPr>
          <w:rFonts w:ascii="Times New Roman" w:hAnsi="Times New Roman"/>
          <w:sz w:val="28"/>
          <w:szCs w:val="28"/>
        </w:rPr>
        <w:t xml:space="preserve">стоимостью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1,7 </w:t>
      </w:r>
      <w:r>
        <w:rPr>
          <w:rFonts w:ascii="Times New Roman" w:hAnsi="Times New Roman"/>
          <w:b/>
          <w:sz w:val="28"/>
          <w:szCs w:val="28"/>
        </w:rPr>
        <w:t>млн. леев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результате судебных процессов по установлению принадлежности указанного объекта недвижимости ГП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„ASD” </w:t>
      </w:r>
      <w:r>
        <w:rPr>
          <w:rFonts w:ascii="Times New Roman" w:hAnsi="Times New Roman"/>
          <w:sz w:val="28"/>
          <w:szCs w:val="28"/>
        </w:rPr>
        <w:t>оплатило одному акционерному обществу за счет собственных доходов, полученных из дорожного фонда, по исполнительным листам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 6,3 </w:t>
      </w:r>
      <w:r>
        <w:rPr>
          <w:rFonts w:ascii="Times New Roman" w:hAnsi="Times New Roman"/>
          <w:b/>
          <w:sz w:val="28"/>
          <w:szCs w:val="28"/>
        </w:rPr>
        <w:t>млн. леев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 том числе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5,9 </w:t>
      </w:r>
      <w:r>
        <w:rPr>
          <w:rFonts w:ascii="Times New Roman" w:hAnsi="Times New Roman"/>
          <w:sz w:val="28"/>
          <w:szCs w:val="28"/>
        </w:rPr>
        <w:t xml:space="preserve">млн. леев в качестве </w:t>
      </w:r>
      <w:r w:rsidRPr="00EC4555">
        <w:rPr>
          <w:rFonts w:ascii="Times New Roman" w:hAnsi="Times New Roman"/>
          <w:sz w:val="28"/>
          <w:szCs w:val="28"/>
        </w:rPr>
        <w:t>морального</w:t>
      </w:r>
      <w:r>
        <w:rPr>
          <w:rFonts w:ascii="Times New Roman" w:hAnsi="Times New Roman"/>
          <w:sz w:val="28"/>
          <w:szCs w:val="28"/>
        </w:rPr>
        <w:t xml:space="preserve"> ущерба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21,9 </w:t>
      </w:r>
      <w:r>
        <w:rPr>
          <w:rFonts w:ascii="Times New Roman" w:hAnsi="Times New Roman"/>
          <w:sz w:val="28"/>
          <w:szCs w:val="28"/>
        </w:rPr>
        <w:t>тыс. леев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– </w:t>
      </w:r>
      <w:r w:rsidRPr="00EC4555">
        <w:rPr>
          <w:rFonts w:ascii="Times New Roman" w:hAnsi="Times New Roman"/>
          <w:sz w:val="28"/>
          <w:szCs w:val="28"/>
        </w:rPr>
        <w:t>государственн</w:t>
      </w:r>
      <w:r>
        <w:rPr>
          <w:rFonts w:ascii="Times New Roman" w:hAnsi="Times New Roman"/>
          <w:sz w:val="28"/>
          <w:szCs w:val="28"/>
        </w:rPr>
        <w:t>ая пошлина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41,6 </w:t>
      </w:r>
      <w:r>
        <w:rPr>
          <w:rFonts w:ascii="Times New Roman" w:hAnsi="Times New Roman"/>
          <w:sz w:val="28"/>
          <w:szCs w:val="28"/>
        </w:rPr>
        <w:t>тыс. леев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расходы по исполнению и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231,7 </w:t>
      </w:r>
      <w:r>
        <w:rPr>
          <w:rFonts w:ascii="Times New Roman" w:hAnsi="Times New Roman"/>
          <w:sz w:val="28"/>
          <w:szCs w:val="28"/>
        </w:rPr>
        <w:t>тыс. леев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– </w:t>
      </w:r>
      <w:r>
        <w:rPr>
          <w:rFonts w:ascii="Times New Roman" w:hAnsi="Times New Roman"/>
          <w:sz w:val="28"/>
          <w:szCs w:val="28"/>
        </w:rPr>
        <w:t>вследствие индексации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>на основе Решения Э</w:t>
      </w:r>
      <w:r w:rsidRPr="009E5CED">
        <w:rPr>
          <w:rFonts w:ascii="Times New Roman" w:hAnsi="Times New Roman"/>
          <w:sz w:val="28"/>
          <w:szCs w:val="28"/>
        </w:rPr>
        <w:t>кономическ</w:t>
      </w:r>
      <w:r>
        <w:rPr>
          <w:rFonts w:ascii="Times New Roman" w:hAnsi="Times New Roman"/>
          <w:sz w:val="28"/>
          <w:szCs w:val="28"/>
        </w:rPr>
        <w:t>ой</w:t>
      </w:r>
      <w:r w:rsidRPr="009E5CED">
        <w:rPr>
          <w:rFonts w:ascii="Times New Roman" w:hAnsi="Times New Roman"/>
          <w:sz w:val="28"/>
          <w:szCs w:val="28"/>
        </w:rPr>
        <w:t xml:space="preserve"> апелляционн</w:t>
      </w:r>
      <w:r>
        <w:rPr>
          <w:rFonts w:ascii="Times New Roman" w:hAnsi="Times New Roman"/>
          <w:sz w:val="28"/>
          <w:szCs w:val="28"/>
        </w:rPr>
        <w:t>ой</w:t>
      </w:r>
      <w:r w:rsidRPr="009E5CED">
        <w:rPr>
          <w:rFonts w:ascii="Times New Roman" w:hAnsi="Times New Roman"/>
          <w:sz w:val="28"/>
          <w:szCs w:val="28"/>
        </w:rPr>
        <w:t xml:space="preserve"> палат</w:t>
      </w:r>
      <w:r>
        <w:rPr>
          <w:rFonts w:ascii="Times New Roman" w:hAnsi="Times New Roman"/>
          <w:sz w:val="28"/>
          <w:szCs w:val="28"/>
        </w:rPr>
        <w:t>ы</w:t>
      </w:r>
      <w:r w:rsidRPr="009E5C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26.10.2011, </w:t>
      </w:r>
      <w:r>
        <w:rPr>
          <w:rFonts w:ascii="Times New Roman" w:hAnsi="Times New Roman"/>
          <w:sz w:val="28"/>
          <w:szCs w:val="28"/>
        </w:rPr>
        <w:t>заключения от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7.12.2011 </w:t>
      </w:r>
      <w:r>
        <w:rPr>
          <w:rFonts w:ascii="Times New Roman" w:hAnsi="Times New Roman"/>
          <w:sz w:val="28"/>
          <w:szCs w:val="28"/>
        </w:rPr>
        <w:t>и исполнительного листа от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22.04.2013</w:t>
      </w:r>
      <w:r>
        <w:rPr>
          <w:rFonts w:ascii="Times New Roman" w:hAnsi="Times New Roman"/>
          <w:sz w:val="28"/>
          <w:szCs w:val="28"/>
        </w:rPr>
        <w:t>, выданного окружным коммерческим судом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Вместе с тем на протяжении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2013 </w:t>
      </w:r>
      <w:r>
        <w:rPr>
          <w:rFonts w:ascii="Times New Roman" w:hAnsi="Times New Roman"/>
          <w:sz w:val="28"/>
          <w:szCs w:val="28"/>
        </w:rPr>
        <w:t xml:space="preserve">года </w:t>
      </w:r>
      <w:r w:rsidRPr="00B236B6">
        <w:rPr>
          <w:rFonts w:ascii="Times New Roman" w:hAnsi="Times New Roman"/>
          <w:sz w:val="28"/>
          <w:szCs w:val="28"/>
        </w:rPr>
        <w:t xml:space="preserve">на рассмотрении в судах </w:t>
      </w:r>
      <w:r>
        <w:rPr>
          <w:rFonts w:ascii="Times New Roman" w:hAnsi="Times New Roman"/>
          <w:sz w:val="28"/>
          <w:szCs w:val="28"/>
        </w:rPr>
        <w:t>находилось</w:t>
      </w:r>
      <w:r w:rsidRPr="00B23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 судебных исков</w:t>
      </w:r>
      <w:r w:rsidRPr="00B236B6">
        <w:rPr>
          <w:rFonts w:ascii="Times New Roman" w:hAnsi="Times New Roman"/>
          <w:sz w:val="28"/>
          <w:szCs w:val="28"/>
        </w:rPr>
        <w:t>, касающи</w:t>
      </w:r>
      <w:r>
        <w:rPr>
          <w:rFonts w:ascii="Times New Roman" w:hAnsi="Times New Roman"/>
          <w:sz w:val="28"/>
          <w:szCs w:val="28"/>
        </w:rPr>
        <w:t>х</w:t>
      </w:r>
      <w:r w:rsidRPr="00B236B6">
        <w:rPr>
          <w:rFonts w:ascii="Times New Roman" w:hAnsi="Times New Roman"/>
          <w:sz w:val="28"/>
          <w:szCs w:val="28"/>
        </w:rPr>
        <w:t xml:space="preserve">ся управления и </w:t>
      </w:r>
      <w:r>
        <w:rPr>
          <w:rFonts w:ascii="Times New Roman" w:hAnsi="Times New Roman"/>
          <w:sz w:val="28"/>
          <w:szCs w:val="28"/>
        </w:rPr>
        <w:t>принадлеж</w:t>
      </w:r>
      <w:r w:rsidRPr="00B236B6">
        <w:rPr>
          <w:rFonts w:ascii="Times New Roman" w:hAnsi="Times New Roman"/>
          <w:sz w:val="28"/>
          <w:szCs w:val="28"/>
        </w:rPr>
        <w:t xml:space="preserve">ности </w:t>
      </w:r>
      <w:r>
        <w:rPr>
          <w:rFonts w:ascii="Times New Roman" w:hAnsi="Times New Roman"/>
          <w:sz w:val="28"/>
          <w:szCs w:val="28"/>
        </w:rPr>
        <w:t>этого</w:t>
      </w:r>
      <w:r w:rsidRPr="00B236B6">
        <w:rPr>
          <w:rFonts w:ascii="Times New Roman" w:hAnsi="Times New Roman"/>
          <w:sz w:val="28"/>
          <w:szCs w:val="28"/>
        </w:rPr>
        <w:t xml:space="preserve"> здани</w:t>
      </w:r>
      <w:r>
        <w:rPr>
          <w:rFonts w:ascii="Times New Roman" w:hAnsi="Times New Roman"/>
          <w:sz w:val="28"/>
          <w:szCs w:val="28"/>
        </w:rPr>
        <w:t>я</w:t>
      </w:r>
      <w:r w:rsidRPr="00B236B6">
        <w:rPr>
          <w:rFonts w:ascii="Times New Roman" w:hAnsi="Times New Roman"/>
          <w:sz w:val="28"/>
          <w:szCs w:val="28"/>
        </w:rPr>
        <w:t xml:space="preserve">, с участием </w:t>
      </w:r>
      <w:r>
        <w:rPr>
          <w:rFonts w:ascii="Times New Roman" w:hAnsi="Times New Roman"/>
          <w:sz w:val="28"/>
          <w:szCs w:val="28"/>
        </w:rPr>
        <w:t>П</w:t>
      </w:r>
      <w:r w:rsidRPr="00B236B6">
        <w:rPr>
          <w:rFonts w:ascii="Times New Roman" w:hAnsi="Times New Roman"/>
          <w:sz w:val="28"/>
          <w:szCs w:val="28"/>
        </w:rPr>
        <w:t>равительств</w:t>
      </w:r>
      <w:r>
        <w:rPr>
          <w:rFonts w:ascii="Times New Roman" w:hAnsi="Times New Roman"/>
          <w:sz w:val="28"/>
          <w:szCs w:val="28"/>
        </w:rPr>
        <w:t>а</w:t>
      </w:r>
      <w:r w:rsidRPr="00B236B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МТДИ</w:t>
      </w:r>
      <w:r w:rsidRPr="00B236B6">
        <w:rPr>
          <w:rFonts w:ascii="Times New Roman" w:hAnsi="Times New Roman"/>
          <w:sz w:val="28"/>
          <w:szCs w:val="28"/>
        </w:rPr>
        <w:t xml:space="preserve">, ГП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„ASD” </w:t>
      </w:r>
      <w:r w:rsidRPr="00B236B6">
        <w:rPr>
          <w:rFonts w:ascii="Times New Roman" w:hAnsi="Times New Roman"/>
          <w:sz w:val="28"/>
          <w:szCs w:val="28"/>
        </w:rPr>
        <w:t>и други</w:t>
      </w:r>
      <w:r>
        <w:rPr>
          <w:rFonts w:ascii="Times New Roman" w:hAnsi="Times New Roman"/>
          <w:sz w:val="28"/>
          <w:szCs w:val="28"/>
        </w:rPr>
        <w:t>х лиц</w:t>
      </w:r>
      <w:r w:rsidRPr="008E3DA7">
        <w:rPr>
          <w:rFonts w:ascii="Times New Roman" w:hAnsi="Times New Roman"/>
          <w:sz w:val="28"/>
          <w:szCs w:val="28"/>
          <w:lang w:val="ro-RO"/>
        </w:rPr>
        <w:t>.</w:t>
      </w:r>
      <w:r w:rsidRPr="008E3DA7">
        <w:rPr>
          <w:rFonts w:ascii="Times New Roman" w:hAnsi="Times New Roman"/>
          <w:b/>
          <w:i/>
          <w:sz w:val="28"/>
          <w:szCs w:val="28"/>
          <w:lang w:val="ro-RO"/>
        </w:rPr>
        <w:t xml:space="preserve"> </w:t>
      </w:r>
    </w:p>
    <w:p w:rsidR="00B90AFF" w:rsidRPr="00EC4555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b/>
          <w:i/>
          <w:sz w:val="16"/>
          <w:szCs w:val="16"/>
        </w:rPr>
      </w:pPr>
    </w:p>
    <w:p w:rsidR="00B90AFF" w:rsidRPr="008E3DA7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b/>
          <w:i/>
          <w:sz w:val="28"/>
          <w:szCs w:val="28"/>
          <w:lang w:val="ro-RO"/>
        </w:rPr>
      </w:pPr>
      <w:r>
        <w:rPr>
          <w:rFonts w:ascii="Times New Roman" w:hAnsi="Times New Roman"/>
          <w:b/>
          <w:i/>
          <w:sz w:val="28"/>
          <w:szCs w:val="28"/>
        </w:rPr>
        <w:t>Примечание.</w:t>
      </w:r>
      <w:r w:rsidRPr="008E3DA7">
        <w:rPr>
          <w:rFonts w:ascii="Times New Roman" w:hAnsi="Times New Roman"/>
          <w:b/>
          <w:i/>
          <w:sz w:val="28"/>
          <w:szCs w:val="28"/>
          <w:lang w:val="ro-RO"/>
        </w:rPr>
        <w:t xml:space="preserve"> </w:t>
      </w:r>
      <w:r w:rsidRPr="00B236B6">
        <w:rPr>
          <w:rFonts w:ascii="Times New Roman" w:hAnsi="Times New Roman"/>
          <w:i/>
          <w:sz w:val="28"/>
          <w:szCs w:val="28"/>
        </w:rPr>
        <w:t>В ходе аудита</w:t>
      </w:r>
      <w:r w:rsidRPr="008E3DA7">
        <w:rPr>
          <w:rFonts w:ascii="Times New Roman" w:hAnsi="Times New Roman"/>
          <w:bCs/>
          <w:iCs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ГП</w:t>
      </w:r>
      <w:r w:rsidRPr="008E3DA7">
        <w:rPr>
          <w:rFonts w:ascii="Times New Roman" w:hAnsi="Times New Roman"/>
          <w:i/>
          <w:sz w:val="28"/>
          <w:szCs w:val="28"/>
          <w:lang w:val="ro-RO"/>
        </w:rPr>
        <w:t>„ASD”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B236B6">
        <w:rPr>
          <w:rFonts w:ascii="Times New Roman" w:hAnsi="Times New Roman"/>
          <w:i/>
          <w:sz w:val="28"/>
          <w:szCs w:val="28"/>
        </w:rPr>
        <w:t xml:space="preserve">были приняты некоторые меры по </w:t>
      </w:r>
      <w:r>
        <w:rPr>
          <w:rFonts w:ascii="Times New Roman" w:hAnsi="Times New Roman"/>
          <w:i/>
          <w:sz w:val="28"/>
          <w:szCs w:val="28"/>
        </w:rPr>
        <w:t>капитализации исполненных расходов, выполненных отдельно по каждой дороге общего пользования</w:t>
      </w:r>
      <w:r w:rsidRPr="008E3DA7">
        <w:rPr>
          <w:rFonts w:ascii="Times New Roman" w:eastAsia="Times New Roman" w:hAnsi="Times New Roman"/>
          <w:i/>
          <w:sz w:val="28"/>
          <w:szCs w:val="28"/>
          <w:lang w:val="ro-RO"/>
        </w:rPr>
        <w:t>.</w:t>
      </w:r>
      <w:r w:rsidRPr="008E3DA7">
        <w:rPr>
          <w:rFonts w:ascii="Times New Roman" w:hAnsi="Times New Roman"/>
          <w:b/>
          <w:i/>
          <w:sz w:val="28"/>
          <w:szCs w:val="28"/>
          <w:lang w:val="ro-RO"/>
        </w:rPr>
        <w:t xml:space="preserve"> </w:t>
      </w:r>
    </w:p>
    <w:p w:rsidR="00B90AFF" w:rsidRPr="00BE5514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b/>
          <w:i/>
          <w:sz w:val="16"/>
          <w:szCs w:val="16"/>
          <w:lang w:val="ro-RO"/>
        </w:rPr>
      </w:pPr>
    </w:p>
    <w:p w:rsidR="00B90AFF" w:rsidRPr="00916CD6" w:rsidRDefault="00B90AFF" w:rsidP="002031C0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sz w:val="28"/>
          <w:szCs w:val="28"/>
          <w:lang w:val="ru-MO"/>
        </w:rPr>
      </w:pPr>
      <w:r w:rsidRPr="00EE5D85">
        <w:rPr>
          <w:b/>
          <w:i/>
          <w:sz w:val="28"/>
          <w:szCs w:val="28"/>
          <w:lang w:val="ru-MO"/>
        </w:rPr>
        <w:t>Выводы</w:t>
      </w:r>
      <w:r>
        <w:rPr>
          <w:b/>
          <w:i/>
          <w:sz w:val="28"/>
          <w:szCs w:val="28"/>
          <w:lang w:val="ru-MO"/>
        </w:rPr>
        <w:t>.</w:t>
      </w:r>
      <w:r w:rsidRPr="00EE5D85">
        <w:rPr>
          <w:b/>
          <w:sz w:val="28"/>
          <w:szCs w:val="28"/>
          <w:lang w:val="ru-MO"/>
        </w:rPr>
        <w:t xml:space="preserve"> </w:t>
      </w:r>
      <w:r w:rsidRPr="00916CD6">
        <w:rPr>
          <w:sz w:val="28"/>
          <w:szCs w:val="28"/>
          <w:lang w:val="ru-MO"/>
        </w:rPr>
        <w:t xml:space="preserve">ГП „ASD”, располагая </w:t>
      </w:r>
      <w:r>
        <w:rPr>
          <w:sz w:val="28"/>
          <w:szCs w:val="28"/>
          <w:lang w:val="ru-MO"/>
        </w:rPr>
        <w:t xml:space="preserve">свидетельствами о </w:t>
      </w:r>
      <w:r w:rsidRPr="00916CD6">
        <w:rPr>
          <w:sz w:val="28"/>
          <w:szCs w:val="28"/>
          <w:lang w:val="ru-MO"/>
        </w:rPr>
        <w:t>прав</w:t>
      </w:r>
      <w:r>
        <w:rPr>
          <w:sz w:val="28"/>
          <w:szCs w:val="28"/>
          <w:lang w:val="ru-MO"/>
        </w:rPr>
        <w:t>е</w:t>
      </w:r>
      <w:r w:rsidRPr="00916CD6">
        <w:rPr>
          <w:sz w:val="28"/>
          <w:szCs w:val="28"/>
          <w:lang w:val="ru-MO"/>
        </w:rPr>
        <w:t xml:space="preserve"> собственности на земли, не обеспечило отражение в бухгалтерском учете 2460 земельных </w:t>
      </w:r>
      <w:r>
        <w:rPr>
          <w:sz w:val="28"/>
          <w:szCs w:val="28"/>
          <w:lang w:val="ru-MO"/>
        </w:rPr>
        <w:lastRenderedPageBreak/>
        <w:t>участков</w:t>
      </w:r>
      <w:r w:rsidRPr="00916CD6">
        <w:rPr>
          <w:sz w:val="28"/>
          <w:szCs w:val="28"/>
          <w:lang w:val="ru-MO"/>
        </w:rPr>
        <w:t xml:space="preserve"> общей площадью 3,7 тыс. га, в том числе 8 земельных участков площадью 50,3 га и кадастровой стоимостью </w:t>
      </w:r>
      <w:r w:rsidRPr="00916CD6">
        <w:rPr>
          <w:b/>
          <w:sz w:val="28"/>
          <w:szCs w:val="28"/>
          <w:lang w:val="ru-MO"/>
        </w:rPr>
        <w:t>172,8 млн. леев</w:t>
      </w:r>
      <w:r w:rsidRPr="00916CD6">
        <w:rPr>
          <w:sz w:val="28"/>
          <w:szCs w:val="28"/>
          <w:lang w:val="ru-MO"/>
        </w:rPr>
        <w:t>; не оцен</w:t>
      </w:r>
      <w:r>
        <w:rPr>
          <w:sz w:val="28"/>
          <w:szCs w:val="28"/>
          <w:lang w:val="ru-MO"/>
        </w:rPr>
        <w:t>ило</w:t>
      </w:r>
      <w:r w:rsidRPr="00916CD6">
        <w:rPr>
          <w:sz w:val="28"/>
          <w:szCs w:val="28"/>
          <w:lang w:val="ru-MO"/>
        </w:rPr>
        <w:t xml:space="preserve"> и </w:t>
      </w:r>
      <w:r>
        <w:rPr>
          <w:sz w:val="28"/>
          <w:szCs w:val="28"/>
          <w:lang w:val="ru-MO"/>
        </w:rPr>
        <w:t xml:space="preserve">не </w:t>
      </w:r>
      <w:r w:rsidRPr="00916CD6">
        <w:rPr>
          <w:sz w:val="28"/>
          <w:szCs w:val="28"/>
          <w:lang w:val="ru-MO"/>
        </w:rPr>
        <w:t>отра</w:t>
      </w:r>
      <w:r>
        <w:rPr>
          <w:sz w:val="28"/>
          <w:szCs w:val="28"/>
          <w:lang w:val="ru-MO"/>
        </w:rPr>
        <w:t xml:space="preserve">зило </w:t>
      </w:r>
      <w:r w:rsidRPr="00916CD6">
        <w:rPr>
          <w:sz w:val="28"/>
          <w:szCs w:val="28"/>
          <w:lang w:val="ru-MO"/>
        </w:rPr>
        <w:t>в бухгалтерском учете, а также в Регистре недвижимого имущества</w:t>
      </w:r>
      <w:r>
        <w:rPr>
          <w:sz w:val="28"/>
          <w:szCs w:val="28"/>
          <w:lang w:val="ru-MO"/>
        </w:rPr>
        <w:t xml:space="preserve"> </w:t>
      </w:r>
      <w:r w:rsidRPr="00916CD6">
        <w:rPr>
          <w:b/>
          <w:sz w:val="28"/>
          <w:szCs w:val="28"/>
          <w:lang w:val="ru-MO"/>
        </w:rPr>
        <w:t>53 земельных участк</w:t>
      </w:r>
      <w:r>
        <w:rPr>
          <w:b/>
          <w:sz w:val="28"/>
          <w:szCs w:val="28"/>
          <w:lang w:val="ru-MO"/>
        </w:rPr>
        <w:t>а</w:t>
      </w:r>
      <w:r w:rsidRPr="00916CD6">
        <w:rPr>
          <w:sz w:val="28"/>
          <w:szCs w:val="28"/>
          <w:lang w:val="ru-MO"/>
        </w:rPr>
        <w:t xml:space="preserve"> общей площадью </w:t>
      </w:r>
      <w:r w:rsidRPr="00916CD6">
        <w:rPr>
          <w:b/>
          <w:sz w:val="28"/>
          <w:szCs w:val="28"/>
          <w:lang w:val="ru-MO"/>
        </w:rPr>
        <w:t>66,5 га</w:t>
      </w:r>
      <w:r w:rsidRPr="00916CD6">
        <w:rPr>
          <w:sz w:val="28"/>
          <w:szCs w:val="28"/>
          <w:lang w:val="ru-MO"/>
        </w:rPr>
        <w:t>; не зарегистрирова</w:t>
      </w:r>
      <w:r>
        <w:rPr>
          <w:sz w:val="28"/>
          <w:szCs w:val="28"/>
          <w:lang w:val="ru-MO"/>
        </w:rPr>
        <w:t>ло</w:t>
      </w:r>
      <w:r w:rsidRPr="00916CD6">
        <w:rPr>
          <w:sz w:val="28"/>
          <w:szCs w:val="28"/>
          <w:lang w:val="ru-MO"/>
        </w:rPr>
        <w:t xml:space="preserve"> в бухгалтерском учете 9 объектов недвижимости на сумму </w:t>
      </w:r>
      <w:r w:rsidRPr="00916CD6">
        <w:rPr>
          <w:b/>
          <w:sz w:val="28"/>
          <w:szCs w:val="28"/>
          <w:lang w:val="ru-MO"/>
        </w:rPr>
        <w:t>1,1 млн. леев</w:t>
      </w:r>
      <w:r w:rsidRPr="00916CD6">
        <w:rPr>
          <w:sz w:val="28"/>
          <w:szCs w:val="28"/>
          <w:lang w:val="ru-MO"/>
        </w:rPr>
        <w:t>; не оцен</w:t>
      </w:r>
      <w:r>
        <w:rPr>
          <w:sz w:val="28"/>
          <w:szCs w:val="28"/>
          <w:lang w:val="ru-MO"/>
        </w:rPr>
        <w:t>ило</w:t>
      </w:r>
      <w:r w:rsidRPr="00916CD6">
        <w:rPr>
          <w:sz w:val="28"/>
          <w:szCs w:val="28"/>
          <w:lang w:val="ru-MO"/>
        </w:rPr>
        <w:t xml:space="preserve"> и </w:t>
      </w:r>
      <w:r>
        <w:rPr>
          <w:sz w:val="28"/>
          <w:szCs w:val="28"/>
          <w:lang w:val="ru-MO"/>
        </w:rPr>
        <w:t xml:space="preserve">не </w:t>
      </w:r>
      <w:r w:rsidRPr="00916CD6">
        <w:rPr>
          <w:sz w:val="28"/>
          <w:szCs w:val="28"/>
          <w:lang w:val="ru-MO"/>
        </w:rPr>
        <w:t>зарегистрирова</w:t>
      </w:r>
      <w:r>
        <w:rPr>
          <w:sz w:val="28"/>
          <w:szCs w:val="28"/>
          <w:lang w:val="ru-MO"/>
        </w:rPr>
        <w:t>ло</w:t>
      </w:r>
      <w:r w:rsidRPr="00916CD6">
        <w:rPr>
          <w:sz w:val="28"/>
          <w:szCs w:val="28"/>
          <w:lang w:val="ru-MO"/>
        </w:rPr>
        <w:t xml:space="preserve"> в кадастровом органе 3 гаража </w:t>
      </w:r>
      <w:r>
        <w:rPr>
          <w:sz w:val="28"/>
          <w:szCs w:val="28"/>
          <w:lang w:val="ru-MO"/>
        </w:rPr>
        <w:t xml:space="preserve">стоимостью </w:t>
      </w:r>
      <w:r w:rsidRPr="00916CD6">
        <w:rPr>
          <w:b/>
          <w:sz w:val="28"/>
          <w:szCs w:val="28"/>
          <w:lang w:val="ru-MO"/>
        </w:rPr>
        <w:t>45,5 тыс. леев</w:t>
      </w:r>
      <w:r w:rsidRPr="00916CD6">
        <w:rPr>
          <w:sz w:val="28"/>
          <w:szCs w:val="28"/>
          <w:lang w:val="ru-MO"/>
        </w:rPr>
        <w:t>; не исключ</w:t>
      </w:r>
      <w:r>
        <w:rPr>
          <w:sz w:val="28"/>
          <w:szCs w:val="28"/>
          <w:lang w:val="ru-MO"/>
        </w:rPr>
        <w:t>ило</w:t>
      </w:r>
      <w:r w:rsidRPr="00916CD6">
        <w:rPr>
          <w:sz w:val="28"/>
          <w:szCs w:val="28"/>
          <w:lang w:val="ru-MO"/>
        </w:rPr>
        <w:t xml:space="preserve"> из стоимости дорог 6 объектов недвижимости стоимостью </w:t>
      </w:r>
      <w:r w:rsidRPr="00916CD6">
        <w:rPr>
          <w:b/>
          <w:sz w:val="28"/>
          <w:szCs w:val="28"/>
          <w:lang w:val="ru-MO"/>
        </w:rPr>
        <w:t>1,5 млн. леев</w:t>
      </w:r>
      <w:r w:rsidRPr="00916CD6">
        <w:rPr>
          <w:sz w:val="28"/>
          <w:szCs w:val="28"/>
          <w:lang w:val="ru-MO"/>
        </w:rPr>
        <w:t xml:space="preserve">, приватизированных </w:t>
      </w:r>
      <w:r>
        <w:rPr>
          <w:sz w:val="28"/>
          <w:szCs w:val="28"/>
          <w:lang w:val="ru-MO"/>
        </w:rPr>
        <w:t xml:space="preserve"> посредством </w:t>
      </w:r>
      <w:r w:rsidRPr="00916CD6">
        <w:rPr>
          <w:sz w:val="28"/>
          <w:szCs w:val="28"/>
          <w:lang w:val="ru-MO"/>
        </w:rPr>
        <w:t>Агентств</w:t>
      </w:r>
      <w:r>
        <w:rPr>
          <w:sz w:val="28"/>
          <w:szCs w:val="28"/>
          <w:lang w:val="ru-MO"/>
        </w:rPr>
        <w:t>а</w:t>
      </w:r>
      <w:r w:rsidRPr="00916CD6">
        <w:rPr>
          <w:sz w:val="28"/>
          <w:szCs w:val="28"/>
          <w:lang w:val="ru-MO"/>
        </w:rPr>
        <w:t xml:space="preserve"> публичной собственности; не приве</w:t>
      </w:r>
      <w:r>
        <w:rPr>
          <w:sz w:val="28"/>
          <w:szCs w:val="28"/>
          <w:lang w:val="ru-MO"/>
        </w:rPr>
        <w:t>ло</w:t>
      </w:r>
      <w:r w:rsidRPr="00916CD6">
        <w:rPr>
          <w:sz w:val="28"/>
          <w:szCs w:val="28"/>
          <w:lang w:val="ru-MO"/>
        </w:rPr>
        <w:t xml:space="preserve"> в соответствие данные из </w:t>
      </w:r>
      <w:r>
        <w:rPr>
          <w:sz w:val="28"/>
          <w:szCs w:val="28"/>
          <w:lang w:val="ru-MO"/>
        </w:rPr>
        <w:t>с</w:t>
      </w:r>
      <w:r w:rsidRPr="00916CD6">
        <w:rPr>
          <w:sz w:val="28"/>
          <w:szCs w:val="28"/>
          <w:lang w:val="ru-MO"/>
        </w:rPr>
        <w:t>писков объектов недвижимости публичной собственности государства. Аудиторские проверки</w:t>
      </w:r>
      <w:r>
        <w:rPr>
          <w:sz w:val="28"/>
          <w:szCs w:val="28"/>
          <w:lang w:val="ru-MO"/>
        </w:rPr>
        <w:t>, проведенные</w:t>
      </w:r>
      <w:r w:rsidRPr="00916CD6">
        <w:rPr>
          <w:sz w:val="28"/>
          <w:szCs w:val="28"/>
          <w:lang w:val="ru-MO"/>
        </w:rPr>
        <w:t xml:space="preserve"> </w:t>
      </w:r>
      <w:r w:rsidRPr="00916CD6">
        <w:rPr>
          <w:b/>
          <w:sz w:val="28"/>
          <w:szCs w:val="28"/>
          <w:lang w:val="ru-MO"/>
        </w:rPr>
        <w:t>27.11.2013</w:t>
      </w:r>
      <w:r>
        <w:rPr>
          <w:b/>
          <w:sz w:val="28"/>
          <w:szCs w:val="28"/>
          <w:lang w:val="ru-MO"/>
        </w:rPr>
        <w:t>,</w:t>
      </w:r>
      <w:r w:rsidRPr="00916CD6">
        <w:rPr>
          <w:b/>
          <w:sz w:val="28"/>
          <w:szCs w:val="28"/>
          <w:lang w:val="ru-MO"/>
        </w:rPr>
        <w:t xml:space="preserve"> </w:t>
      </w:r>
      <w:r w:rsidRPr="00916CD6">
        <w:rPr>
          <w:sz w:val="28"/>
          <w:szCs w:val="28"/>
          <w:lang w:val="ru-MO"/>
        </w:rPr>
        <w:t xml:space="preserve">выявили, что субъект не обеспечил капитализацию и начисление износа отдельно по каждой дороге общего пользования (в 2011 году в размере </w:t>
      </w:r>
      <w:r w:rsidRPr="00916CD6">
        <w:rPr>
          <w:b/>
          <w:sz w:val="28"/>
          <w:szCs w:val="28"/>
          <w:lang w:val="ru-MO"/>
        </w:rPr>
        <w:t>218,3 млн. леев</w:t>
      </w:r>
      <w:r w:rsidRPr="00916CD6">
        <w:rPr>
          <w:sz w:val="28"/>
          <w:szCs w:val="28"/>
          <w:lang w:val="ru-MO"/>
        </w:rPr>
        <w:t xml:space="preserve"> и в 2012 году – </w:t>
      </w:r>
      <w:r w:rsidRPr="00916CD6">
        <w:rPr>
          <w:b/>
          <w:sz w:val="28"/>
          <w:szCs w:val="28"/>
          <w:lang w:val="ru-MO"/>
        </w:rPr>
        <w:t>426,5 млн. леев</w:t>
      </w:r>
      <w:r w:rsidRPr="00916CD6">
        <w:rPr>
          <w:sz w:val="28"/>
          <w:szCs w:val="28"/>
          <w:lang w:val="ru-MO"/>
        </w:rPr>
        <w:t>); из-за отрицательного заключения относительно внесения изменений в законодательную базу в аспекте списка земель, занятых местными дорогами, субъектом не были получены свидетельства о праве владения на земли, занятые 806 местными дорогами, что влияет на достоверность</w:t>
      </w:r>
      <w:r>
        <w:rPr>
          <w:sz w:val="28"/>
          <w:szCs w:val="28"/>
          <w:lang w:val="ru-MO"/>
        </w:rPr>
        <w:t xml:space="preserve"> отражения в</w:t>
      </w:r>
      <w:r w:rsidRPr="00916CD6">
        <w:rPr>
          <w:sz w:val="28"/>
          <w:szCs w:val="28"/>
          <w:lang w:val="ru-MO"/>
        </w:rPr>
        <w:t xml:space="preserve"> отчетности финансово-экономическо</w:t>
      </w:r>
      <w:r>
        <w:rPr>
          <w:sz w:val="28"/>
          <w:szCs w:val="28"/>
          <w:lang w:val="ru-MO"/>
        </w:rPr>
        <w:t>го состояния,</w:t>
      </w:r>
      <w:r w:rsidRPr="00916CD6">
        <w:rPr>
          <w:sz w:val="28"/>
          <w:szCs w:val="28"/>
          <w:lang w:val="ru-MO"/>
        </w:rPr>
        <w:t xml:space="preserve"> созда</w:t>
      </w:r>
      <w:r>
        <w:rPr>
          <w:sz w:val="28"/>
          <w:szCs w:val="28"/>
          <w:lang w:val="ru-MO"/>
        </w:rPr>
        <w:t>вая</w:t>
      </w:r>
      <w:r w:rsidRPr="00916CD6">
        <w:rPr>
          <w:sz w:val="28"/>
          <w:szCs w:val="28"/>
          <w:lang w:val="ru-MO"/>
        </w:rPr>
        <w:t xml:space="preserve"> риск для целостности государственного имущества.</w:t>
      </w:r>
    </w:p>
    <w:p w:rsidR="00B90AFF" w:rsidRPr="006210EC" w:rsidRDefault="00B90AFF" w:rsidP="002031C0">
      <w:pPr>
        <w:spacing w:after="0"/>
        <w:ind w:right="-1" w:firstLine="567"/>
        <w:jc w:val="both"/>
        <w:rPr>
          <w:rFonts w:ascii="Times New Roman" w:hAnsi="Times New Roman" w:cs="Times New Roman"/>
          <w:b/>
          <w:i/>
          <w:sz w:val="16"/>
          <w:szCs w:val="16"/>
          <w:lang w:val="ro-RO"/>
        </w:rPr>
      </w:pPr>
    </w:p>
    <w:p w:rsidR="00B90AFF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Рекомендации</w:t>
      </w:r>
      <w:r w:rsidRPr="00C324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ГП</w:t>
      </w:r>
      <w:r w:rsidRPr="00C324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E3DA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o-RO"/>
        </w:rPr>
        <w:t>„Administrația de Stat a Drumurilor</w:t>
      </w:r>
      <w:r w:rsidRPr="008E3DA7">
        <w:rPr>
          <w:rFonts w:ascii="Times New Roman" w:hAnsi="Times New Roman"/>
          <w:i/>
          <w:sz w:val="28"/>
          <w:szCs w:val="28"/>
          <w:lang w:val="ro-RO"/>
        </w:rPr>
        <w:t>”</w:t>
      </w:r>
      <w:r w:rsidRPr="00003E5F">
        <w:rPr>
          <w:rFonts w:ascii="Times New Roman" w:hAnsi="Times New Roman"/>
          <w:i/>
          <w:sz w:val="28"/>
          <w:szCs w:val="28"/>
        </w:rPr>
        <w:t>.</w:t>
      </w:r>
      <w:r w:rsidRPr="008E3DA7"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 </w:t>
      </w:r>
    </w:p>
    <w:p w:rsidR="00B90AFF" w:rsidRPr="00B90AFF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B90AFF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26.</w:t>
      </w:r>
      <w:r w:rsidRPr="00B90AF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0E2E98">
        <w:rPr>
          <w:rFonts w:ascii="Times New Roman" w:hAnsi="Times New Roman"/>
          <w:i/>
          <w:sz w:val="28"/>
          <w:szCs w:val="28"/>
          <w:lang w:val="ru-MO"/>
        </w:rPr>
        <w:t>Внедрить эффективную систему внутреннего контроля для обеспечения соответствия ведения бухгалтерского учета и управления государственной собственностью, а также правильности и полноты отчетности перед компетентным</w:t>
      </w:r>
      <w:r>
        <w:rPr>
          <w:rFonts w:ascii="Times New Roman" w:hAnsi="Times New Roman"/>
          <w:i/>
          <w:sz w:val="28"/>
          <w:szCs w:val="28"/>
          <w:lang w:val="ru-MO"/>
        </w:rPr>
        <w:t>и</w:t>
      </w:r>
      <w:r w:rsidRPr="000E2E98">
        <w:rPr>
          <w:rFonts w:ascii="Times New Roman" w:hAnsi="Times New Roman"/>
          <w:i/>
          <w:sz w:val="28"/>
          <w:szCs w:val="28"/>
          <w:lang w:val="ru-MO"/>
        </w:rPr>
        <w:t xml:space="preserve"> органами</w:t>
      </w:r>
      <w:r w:rsidRPr="008E3DA7">
        <w:rPr>
          <w:rFonts w:ascii="Times New Roman" w:hAnsi="Times New Roman"/>
          <w:i/>
          <w:sz w:val="28"/>
          <w:szCs w:val="28"/>
          <w:lang w:val="ro-RO"/>
        </w:rPr>
        <w:t>.</w:t>
      </w:r>
    </w:p>
    <w:p w:rsidR="00B90AFF" w:rsidRPr="008E3DA7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i/>
          <w:sz w:val="28"/>
          <w:szCs w:val="28"/>
          <w:lang w:val="ro-RO"/>
        </w:rPr>
      </w:pPr>
      <w:r w:rsidRPr="00B90AFF">
        <w:rPr>
          <w:rFonts w:ascii="Times New Roman" w:hAnsi="Times New Roman"/>
          <w:b/>
          <w:i/>
          <w:sz w:val="28"/>
          <w:szCs w:val="28"/>
          <w:lang w:val="ru-RU"/>
        </w:rPr>
        <w:t>27.</w:t>
      </w:r>
      <w:r w:rsidRPr="00B90AFF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0E2E98">
        <w:rPr>
          <w:rFonts w:ascii="Times New Roman" w:hAnsi="Times New Roman"/>
          <w:i/>
          <w:sz w:val="28"/>
          <w:szCs w:val="28"/>
          <w:lang w:val="ru-MO"/>
        </w:rPr>
        <w:t>Обеспечить разграничение земель публичной собственности государства с регистрацией в кадастровых органах прав собственности на объекты недвижимости,</w:t>
      </w:r>
      <w:r>
        <w:rPr>
          <w:rFonts w:ascii="Times New Roman" w:hAnsi="Times New Roman"/>
          <w:i/>
          <w:sz w:val="28"/>
          <w:szCs w:val="28"/>
          <w:lang w:val="ru-MO"/>
        </w:rPr>
        <w:t xml:space="preserve"> находящиеся в его управлении, </w:t>
      </w:r>
      <w:r w:rsidRPr="000E2E98">
        <w:rPr>
          <w:rFonts w:ascii="Times New Roman" w:hAnsi="Times New Roman"/>
          <w:i/>
          <w:sz w:val="28"/>
          <w:szCs w:val="28"/>
          <w:lang w:val="ru-MO"/>
        </w:rPr>
        <w:t>а также провести оценку и зарегистрировать в бухгалтерском учете государственное имущество, переданное в пользование</w:t>
      </w:r>
      <w:r w:rsidRPr="008E3DA7">
        <w:rPr>
          <w:rFonts w:ascii="Times New Roman" w:hAnsi="Times New Roman"/>
          <w:i/>
          <w:sz w:val="28"/>
          <w:szCs w:val="28"/>
          <w:lang w:val="ro-RO"/>
        </w:rPr>
        <w:t xml:space="preserve">. </w:t>
      </w:r>
    </w:p>
    <w:p w:rsidR="00B90AFF" w:rsidRDefault="00B90AFF" w:rsidP="002031C0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b/>
          <w:bCs/>
          <w:i/>
          <w:iCs/>
          <w:sz w:val="28"/>
          <w:szCs w:val="28"/>
        </w:rPr>
      </w:pPr>
      <w:r w:rsidRPr="000E2E98">
        <w:rPr>
          <w:b/>
          <w:i/>
          <w:sz w:val="28"/>
          <w:szCs w:val="28"/>
        </w:rPr>
        <w:t>Рекомендации Министерству транспорта и дорожной инфраструктуры и ГП</w:t>
      </w:r>
      <w:r w:rsidRPr="008E3DA7">
        <w:rPr>
          <w:b/>
          <w:bCs/>
          <w:i/>
          <w:iCs/>
          <w:sz w:val="28"/>
          <w:szCs w:val="28"/>
          <w:lang w:val="ro-RO"/>
        </w:rPr>
        <w:t xml:space="preserve"> „Administrația de Stat a Drumurilor”</w:t>
      </w:r>
      <w:r>
        <w:rPr>
          <w:b/>
          <w:bCs/>
          <w:i/>
          <w:iCs/>
          <w:sz w:val="28"/>
          <w:szCs w:val="28"/>
        </w:rPr>
        <w:t>.</w:t>
      </w:r>
    </w:p>
    <w:p w:rsidR="00B90AFF" w:rsidRPr="00511493" w:rsidRDefault="00B90AFF" w:rsidP="002031C0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i/>
          <w:sz w:val="28"/>
          <w:szCs w:val="28"/>
          <w:lang w:val="ru-MO"/>
        </w:rPr>
      </w:pPr>
      <w:r w:rsidRPr="00003E5F">
        <w:rPr>
          <w:b/>
          <w:bCs/>
          <w:i/>
          <w:iCs/>
          <w:sz w:val="28"/>
          <w:szCs w:val="28"/>
        </w:rPr>
        <w:t>28.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i/>
          <w:sz w:val="28"/>
          <w:szCs w:val="28"/>
          <w:lang w:val="ru-MO"/>
        </w:rPr>
        <w:t>Регламенти</w:t>
      </w:r>
      <w:r w:rsidRPr="00511493">
        <w:rPr>
          <w:i/>
          <w:sz w:val="28"/>
          <w:szCs w:val="28"/>
          <w:lang w:val="ru-MO"/>
        </w:rPr>
        <w:t xml:space="preserve">ровать порядок проведения инвентаризации инфраструктуры дорог общего пользования, обеспечивая капитализацию и реальную оценку дорожных активов. </w:t>
      </w:r>
    </w:p>
    <w:p w:rsidR="00B90AFF" w:rsidRPr="008E3DA7" w:rsidRDefault="00B90AFF" w:rsidP="002031C0">
      <w:pPr>
        <w:pStyle w:val="ListParagraph"/>
        <w:tabs>
          <w:tab w:val="left" w:pos="709"/>
          <w:tab w:val="left" w:pos="851"/>
        </w:tabs>
        <w:spacing w:after="0" w:line="240" w:lineRule="auto"/>
        <w:ind w:left="426" w:right="-1" w:firstLine="567"/>
        <w:jc w:val="both"/>
        <w:rPr>
          <w:rFonts w:ascii="Times New Roman" w:eastAsia="Times New Roman" w:hAnsi="Times New Roman"/>
          <w:i/>
          <w:sz w:val="28"/>
          <w:szCs w:val="28"/>
          <w:lang w:val="ro-RO"/>
        </w:rPr>
      </w:pPr>
    </w:p>
    <w:p w:rsidR="00B90AFF" w:rsidRPr="000C17EF" w:rsidRDefault="00B90AFF" w:rsidP="00BB5E89">
      <w:pPr>
        <w:pStyle w:val="ListParagraph"/>
        <w:numPr>
          <w:ilvl w:val="2"/>
          <w:numId w:val="45"/>
        </w:numPr>
        <w:spacing w:after="0" w:line="240" w:lineRule="auto"/>
        <w:ind w:right="-1" w:hanging="437"/>
        <w:jc w:val="both"/>
        <w:outlineLvl w:val="2"/>
        <w:rPr>
          <w:rFonts w:ascii="Arial" w:hAnsi="Arial" w:cs="Arial"/>
          <w:i/>
          <w:sz w:val="28"/>
          <w:szCs w:val="28"/>
          <w:lang w:val="ro-RO"/>
        </w:rPr>
      </w:pPr>
      <w:bookmarkStart w:id="41" w:name="_Toc389560232"/>
      <w:bookmarkStart w:id="42" w:name="_Toc389834145"/>
      <w:bookmarkStart w:id="43" w:name="_Toc390866404"/>
      <w:r w:rsidRPr="000C17EF">
        <w:rPr>
          <w:rFonts w:ascii="Arial" w:hAnsi="Arial" w:cs="Arial"/>
          <w:i/>
          <w:sz w:val="28"/>
          <w:szCs w:val="28"/>
        </w:rPr>
        <w:t>Соответствие незавершенных материальных активов</w:t>
      </w:r>
      <w:bookmarkEnd w:id="41"/>
      <w:bookmarkEnd w:id="42"/>
      <w:bookmarkEnd w:id="43"/>
    </w:p>
    <w:p w:rsidR="00B90AFF" w:rsidRPr="00C41C32" w:rsidRDefault="00B90AFF" w:rsidP="002031C0">
      <w:pPr>
        <w:spacing w:after="12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C41C32">
        <w:rPr>
          <w:rFonts w:ascii="Times New Roman" w:hAnsi="Times New Roman" w:cs="Times New Roman"/>
          <w:sz w:val="28"/>
          <w:szCs w:val="28"/>
          <w:lang w:val="ru-MO"/>
        </w:rPr>
        <w:t xml:space="preserve">Консолидированная балансовая стоимость незавершенных материальных активов, зарегистрированная ГП „ASD” по состоянию на 31.12.2013, составила </w:t>
      </w:r>
      <w:r w:rsidRPr="00C41C32">
        <w:rPr>
          <w:rFonts w:ascii="Times New Roman" w:hAnsi="Times New Roman" w:cs="Times New Roman"/>
          <w:b/>
          <w:sz w:val="28"/>
          <w:szCs w:val="28"/>
          <w:lang w:val="ru-MO"/>
        </w:rPr>
        <w:t>1456,4 млн. леев</w:t>
      </w:r>
      <w:r>
        <w:rPr>
          <w:rFonts w:ascii="Times New Roman" w:hAnsi="Times New Roman" w:cs="Times New Roman"/>
          <w:b/>
          <w:sz w:val="28"/>
          <w:szCs w:val="28"/>
          <w:lang w:val="ru-MO"/>
        </w:rPr>
        <w:t>,</w:t>
      </w:r>
      <w:r w:rsidRPr="00C41C32">
        <w:rPr>
          <w:rFonts w:ascii="Times New Roman" w:hAnsi="Times New Roman" w:cs="Times New Roman"/>
          <w:sz w:val="28"/>
          <w:szCs w:val="28"/>
          <w:lang w:val="ru-MO"/>
        </w:rPr>
        <w:t xml:space="preserve"> увеличи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вшись </w:t>
      </w:r>
      <w:r w:rsidRPr="00C41C32">
        <w:rPr>
          <w:rFonts w:ascii="Times New Roman" w:hAnsi="Times New Roman" w:cs="Times New Roman"/>
          <w:sz w:val="28"/>
          <w:szCs w:val="28"/>
          <w:lang w:val="ru-MO"/>
        </w:rPr>
        <w:t xml:space="preserve">по сравнению с началом 2012 года на </w:t>
      </w:r>
      <w:r w:rsidRPr="00C41C32">
        <w:rPr>
          <w:rFonts w:ascii="Times New Roman" w:hAnsi="Times New Roman" w:cs="Times New Roman"/>
          <w:b/>
          <w:sz w:val="28"/>
          <w:szCs w:val="28"/>
          <w:lang w:val="ru-MO"/>
        </w:rPr>
        <w:t>542,8 млн. леев</w:t>
      </w:r>
      <w:r w:rsidRPr="00C41C32">
        <w:rPr>
          <w:rFonts w:ascii="Times New Roman" w:hAnsi="Times New Roman" w:cs="Times New Roman"/>
          <w:sz w:val="28"/>
          <w:szCs w:val="28"/>
          <w:lang w:val="ru-MO"/>
        </w:rPr>
        <w:t xml:space="preserve"> (37,2%). Незавершенные материальные активы, исполненные за счет </w:t>
      </w:r>
      <w:r>
        <w:rPr>
          <w:rFonts w:ascii="Times New Roman" w:hAnsi="Times New Roman" w:cs="Times New Roman"/>
          <w:sz w:val="28"/>
          <w:szCs w:val="28"/>
          <w:lang w:val="ru-MO"/>
        </w:rPr>
        <w:t>д</w:t>
      </w:r>
      <w:r w:rsidRPr="00C41C32">
        <w:rPr>
          <w:rFonts w:ascii="Times New Roman" w:hAnsi="Times New Roman" w:cs="Times New Roman"/>
          <w:sz w:val="28"/>
          <w:szCs w:val="28"/>
          <w:lang w:val="ru-MO"/>
        </w:rPr>
        <w:t>орожного фонда и государственного бюджета</w:t>
      </w:r>
      <w:r>
        <w:rPr>
          <w:rFonts w:ascii="Times New Roman" w:hAnsi="Times New Roman" w:cs="Times New Roman"/>
          <w:sz w:val="28"/>
          <w:szCs w:val="28"/>
          <w:lang w:val="ru-MO"/>
        </w:rPr>
        <w:t>,</w:t>
      </w:r>
      <w:r w:rsidRPr="00C41C32">
        <w:rPr>
          <w:rFonts w:ascii="Times New Roman" w:hAnsi="Times New Roman" w:cs="Times New Roman"/>
          <w:sz w:val="28"/>
          <w:szCs w:val="28"/>
          <w:lang w:val="ru-MO"/>
        </w:rPr>
        <w:t xml:space="preserve"> состав</w:t>
      </w:r>
      <w:r>
        <w:rPr>
          <w:rFonts w:ascii="Times New Roman" w:hAnsi="Times New Roman" w:cs="Times New Roman"/>
          <w:sz w:val="28"/>
          <w:szCs w:val="28"/>
          <w:lang w:val="ru-MO"/>
        </w:rPr>
        <w:t>и</w:t>
      </w:r>
      <w:r w:rsidRPr="00C41C32">
        <w:rPr>
          <w:rFonts w:ascii="Times New Roman" w:hAnsi="Times New Roman" w:cs="Times New Roman"/>
          <w:sz w:val="28"/>
          <w:szCs w:val="28"/>
          <w:lang w:val="ru-MO"/>
        </w:rPr>
        <w:t>л</w:t>
      </w:r>
      <w:r>
        <w:rPr>
          <w:rFonts w:ascii="Times New Roman" w:hAnsi="Times New Roman" w:cs="Times New Roman"/>
          <w:sz w:val="28"/>
          <w:szCs w:val="28"/>
          <w:lang w:val="ru-MO"/>
        </w:rPr>
        <w:t>и</w:t>
      </w:r>
      <w:r w:rsidRPr="00C41C32">
        <w:rPr>
          <w:rFonts w:ascii="Times New Roman" w:hAnsi="Times New Roman" w:cs="Times New Roman"/>
          <w:sz w:val="28"/>
          <w:szCs w:val="28"/>
          <w:lang w:val="ru-MO"/>
        </w:rPr>
        <w:t xml:space="preserve"> 490,2 млн. леев, иностранных инвестиций - 965,0 млн. леев и деятельности 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на хозрасчете </w:t>
      </w:r>
      <w:r w:rsidRPr="00C41C32">
        <w:rPr>
          <w:rFonts w:ascii="Times New Roman" w:hAnsi="Times New Roman" w:cs="Times New Roman"/>
          <w:sz w:val="28"/>
          <w:szCs w:val="28"/>
          <w:lang w:val="ru-MO"/>
        </w:rPr>
        <w:t>- 1,0 млн. леев.</w:t>
      </w:r>
    </w:p>
    <w:p w:rsidR="00B90AFF" w:rsidRPr="008E3DA7" w:rsidRDefault="00B90AFF" w:rsidP="002031C0">
      <w:pPr>
        <w:spacing w:after="120" w:line="240" w:lineRule="auto"/>
        <w:ind w:right="-1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o-RO"/>
        </w:rPr>
      </w:pPr>
      <w:r w:rsidRPr="00B90AFF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Аудиторские проверки о соответствии управления незавершенными материальными активами показывают следующее</w:t>
      </w:r>
      <w:r w:rsidRPr="008E3DA7">
        <w:rPr>
          <w:rFonts w:ascii="Times New Roman" w:hAnsi="Times New Roman" w:cs="Times New Roman"/>
          <w:b/>
          <w:i/>
          <w:sz w:val="28"/>
          <w:szCs w:val="28"/>
          <w:lang w:val="ro-RO"/>
        </w:rPr>
        <w:t xml:space="preserve">. </w:t>
      </w:r>
    </w:p>
    <w:p w:rsidR="00B90AFF" w:rsidRPr="008E3DA7" w:rsidRDefault="00B90AFF" w:rsidP="00BB5E89">
      <w:pPr>
        <w:pStyle w:val="ListParagraph"/>
        <w:numPr>
          <w:ilvl w:val="0"/>
          <w:numId w:val="25"/>
        </w:numPr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</w:rPr>
        <w:t>Субъект зарегистрировал н</w:t>
      </w:r>
      <w:r w:rsidRPr="00C41C32">
        <w:rPr>
          <w:rFonts w:ascii="Times New Roman" w:hAnsi="Times New Roman"/>
          <w:sz w:val="28"/>
          <w:szCs w:val="28"/>
          <w:lang w:val="ru-MO"/>
        </w:rPr>
        <w:t>езавершенные материальные активы</w:t>
      </w:r>
      <w:r>
        <w:rPr>
          <w:rFonts w:ascii="Times New Roman" w:hAnsi="Times New Roman"/>
          <w:sz w:val="28"/>
          <w:szCs w:val="28"/>
          <w:lang w:val="ru-MO"/>
        </w:rPr>
        <w:t xml:space="preserve">, представляющие собой незавершенное строительство некоторых дорог и объектов по состоянию на </w:t>
      </w:r>
      <w:r>
        <w:rPr>
          <w:rFonts w:ascii="Times New Roman" w:hAnsi="Times New Roman"/>
          <w:sz w:val="28"/>
          <w:szCs w:val="28"/>
          <w:lang w:val="ro-RO"/>
        </w:rPr>
        <w:t>31.12.2013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>стоимостью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80,7 </w:t>
      </w:r>
      <w:r>
        <w:rPr>
          <w:rFonts w:ascii="Times New Roman" w:hAnsi="Times New Roman"/>
          <w:b/>
          <w:sz w:val="28"/>
          <w:szCs w:val="28"/>
        </w:rPr>
        <w:t>млн. леев,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 </w:t>
      </w:r>
      <w:r w:rsidRPr="00DE0151">
        <w:rPr>
          <w:rFonts w:ascii="Times New Roman" w:hAnsi="Times New Roman"/>
          <w:sz w:val="28"/>
          <w:szCs w:val="28"/>
        </w:rPr>
        <w:t xml:space="preserve">финансируемые </w:t>
      </w:r>
      <w:r>
        <w:rPr>
          <w:rFonts w:ascii="Times New Roman" w:hAnsi="Times New Roman"/>
          <w:sz w:val="28"/>
          <w:szCs w:val="28"/>
        </w:rPr>
        <w:t xml:space="preserve">в период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1992-2011 </w:t>
      </w:r>
      <w:r>
        <w:rPr>
          <w:rFonts w:ascii="Times New Roman" w:hAnsi="Times New Roman"/>
          <w:sz w:val="28"/>
          <w:szCs w:val="28"/>
        </w:rPr>
        <w:t>годов за счет средств дорожного фонда и государственного бюджета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>которые, однако, не финансируются на протяжении длительного времени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(3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-13 </w:t>
      </w:r>
      <w:r>
        <w:rPr>
          <w:rFonts w:ascii="Times New Roman" w:hAnsi="Times New Roman"/>
          <w:sz w:val="28"/>
          <w:szCs w:val="28"/>
        </w:rPr>
        <w:t>лет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). </w:t>
      </w:r>
      <w:r>
        <w:rPr>
          <w:rFonts w:ascii="Times New Roman" w:hAnsi="Times New Roman"/>
          <w:sz w:val="28"/>
          <w:szCs w:val="28"/>
        </w:rPr>
        <w:t>Факт н</w:t>
      </w:r>
      <w:r>
        <w:rPr>
          <w:rFonts w:ascii="Times New Roman" w:hAnsi="Times New Roman"/>
          <w:sz w:val="28"/>
          <w:szCs w:val="28"/>
          <w:lang w:val="ru-MO"/>
        </w:rPr>
        <w:t>езавершения строительства обуславливает риск их повреждения</w:t>
      </w:r>
      <w:r w:rsidRPr="008E3DA7">
        <w:rPr>
          <w:rFonts w:ascii="Times New Roman" w:hAnsi="Times New Roman"/>
          <w:sz w:val="28"/>
          <w:szCs w:val="28"/>
          <w:lang w:val="ro-RO"/>
        </w:rPr>
        <w:t>.</w:t>
      </w:r>
    </w:p>
    <w:p w:rsidR="00B90AFF" w:rsidRPr="008E3DA7" w:rsidRDefault="00B90AFF" w:rsidP="00BB5E89">
      <w:pPr>
        <w:pStyle w:val="ListParagraph"/>
        <w:numPr>
          <w:ilvl w:val="0"/>
          <w:numId w:val="25"/>
        </w:numPr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</w:rPr>
        <w:t>ГП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„ASD”, </w:t>
      </w:r>
      <w:r>
        <w:rPr>
          <w:rFonts w:ascii="Times New Roman" w:hAnsi="Times New Roman"/>
          <w:sz w:val="28"/>
          <w:szCs w:val="28"/>
        </w:rPr>
        <w:t>иммобилизовав финансовые средства из оборота предприятия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>накопило проектов по выполнению работ на сумму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44,7 </w:t>
      </w:r>
      <w:r>
        <w:rPr>
          <w:rFonts w:ascii="Times New Roman" w:hAnsi="Times New Roman"/>
          <w:b/>
          <w:sz w:val="28"/>
          <w:szCs w:val="28"/>
        </w:rPr>
        <w:t>млн. леев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>в том числе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23,3 </w:t>
      </w:r>
      <w:r>
        <w:rPr>
          <w:rFonts w:ascii="Times New Roman" w:hAnsi="Times New Roman"/>
          <w:b/>
          <w:sz w:val="28"/>
          <w:szCs w:val="28"/>
        </w:rPr>
        <w:t>млн. леев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 –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>разработанные проекты выполнения работ, но не финансируемые на протяжении длительного времени, с присутствием риска понесения дополнительных расходов на их актуализацию/изменение</w:t>
      </w:r>
      <w:r w:rsidRPr="008E3DA7">
        <w:rPr>
          <w:rFonts w:ascii="Times New Roman" w:hAnsi="Times New Roman"/>
          <w:sz w:val="28"/>
          <w:szCs w:val="28"/>
          <w:lang w:val="ro-RO"/>
        </w:rPr>
        <w:t>.</w:t>
      </w:r>
      <w:r w:rsidRPr="008E3DA7">
        <w:rPr>
          <w:rFonts w:ascii="Times New Roman" w:hAnsi="Times New Roman"/>
          <w:i/>
          <w:sz w:val="28"/>
          <w:szCs w:val="28"/>
          <w:lang w:val="ro-RO"/>
        </w:rPr>
        <w:t xml:space="preserve"> </w:t>
      </w:r>
    </w:p>
    <w:p w:rsidR="00B90AFF" w:rsidRPr="008E3DA7" w:rsidRDefault="00B90AFF" w:rsidP="00BB5E89">
      <w:pPr>
        <w:pStyle w:val="ListParagraph"/>
        <w:numPr>
          <w:ilvl w:val="0"/>
          <w:numId w:val="25"/>
        </w:numPr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</w:rPr>
        <w:t xml:space="preserve">В ходе аудита ГП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„ASD” </w:t>
      </w:r>
      <w:r>
        <w:rPr>
          <w:rFonts w:ascii="Times New Roman" w:hAnsi="Times New Roman"/>
          <w:sz w:val="28"/>
          <w:szCs w:val="28"/>
        </w:rPr>
        <w:t xml:space="preserve">на основании ряда писем МТДИ передало безвозмездно некоторым местным </w:t>
      </w:r>
      <w:r w:rsidRPr="00927F06">
        <w:rPr>
          <w:rFonts w:ascii="Times New Roman" w:hAnsi="Times New Roman"/>
          <w:sz w:val="28"/>
          <w:szCs w:val="28"/>
        </w:rPr>
        <w:t>публичны</w:t>
      </w:r>
      <w:r>
        <w:rPr>
          <w:rFonts w:ascii="Times New Roman" w:hAnsi="Times New Roman"/>
          <w:sz w:val="28"/>
          <w:szCs w:val="28"/>
        </w:rPr>
        <w:t>м</w:t>
      </w:r>
      <w:r w:rsidRPr="00927F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органам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5 </w:t>
      </w:r>
      <w:r>
        <w:rPr>
          <w:rFonts w:ascii="Times New Roman" w:hAnsi="Times New Roman"/>
          <w:sz w:val="28"/>
          <w:szCs w:val="28"/>
        </w:rPr>
        <w:t xml:space="preserve">проектов выполнения работ на сумму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1,4 </w:t>
      </w:r>
      <w:r>
        <w:rPr>
          <w:rFonts w:ascii="Times New Roman" w:hAnsi="Times New Roman"/>
          <w:b/>
          <w:sz w:val="28"/>
          <w:szCs w:val="28"/>
        </w:rPr>
        <w:t>млн. леев</w:t>
      </w:r>
      <w:r w:rsidRPr="008E3DA7">
        <w:rPr>
          <w:rFonts w:ascii="Times New Roman" w:hAnsi="Times New Roman"/>
          <w:sz w:val="28"/>
          <w:szCs w:val="28"/>
          <w:lang w:val="ro-RO"/>
        </w:rPr>
        <w:t>.</w:t>
      </w:r>
    </w:p>
    <w:p w:rsidR="00B90AFF" w:rsidRPr="008E3DA7" w:rsidRDefault="00B90AFF" w:rsidP="00BB5E89">
      <w:pPr>
        <w:pStyle w:val="ListParagraph"/>
        <w:numPr>
          <w:ilvl w:val="0"/>
          <w:numId w:val="25"/>
        </w:numPr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</w:rPr>
        <w:t xml:space="preserve">На балансе ГП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„ASD” </w:t>
      </w:r>
      <w:r>
        <w:rPr>
          <w:rFonts w:ascii="Times New Roman" w:hAnsi="Times New Roman"/>
          <w:sz w:val="28"/>
          <w:szCs w:val="28"/>
        </w:rPr>
        <w:t xml:space="preserve">зарегистрированы незавершенные материальные активы </w:t>
      </w:r>
      <w:r w:rsidRPr="008E3DA7">
        <w:rPr>
          <w:rFonts w:ascii="Times New Roman" w:hAnsi="Times New Roman"/>
          <w:sz w:val="28"/>
          <w:szCs w:val="28"/>
          <w:lang w:val="ro-RO"/>
        </w:rPr>
        <w:t>(</w:t>
      </w:r>
      <w:r>
        <w:rPr>
          <w:rFonts w:ascii="Times New Roman" w:hAnsi="Times New Roman"/>
          <w:sz w:val="28"/>
          <w:szCs w:val="28"/>
        </w:rPr>
        <w:t>оборудование для дорог без движения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) </w:t>
      </w:r>
      <w:r>
        <w:rPr>
          <w:rFonts w:ascii="Times New Roman" w:hAnsi="Times New Roman"/>
          <w:sz w:val="28"/>
          <w:szCs w:val="28"/>
        </w:rPr>
        <w:t>стоимостью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1,0 </w:t>
      </w:r>
      <w:r>
        <w:rPr>
          <w:rFonts w:ascii="Times New Roman" w:hAnsi="Times New Roman"/>
          <w:b/>
          <w:sz w:val="28"/>
          <w:szCs w:val="28"/>
        </w:rPr>
        <w:t>млн. леев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которые находятся на складе с </w:t>
      </w:r>
      <w:r w:rsidRPr="008E3DA7">
        <w:rPr>
          <w:rFonts w:ascii="Times New Roman" w:hAnsi="Times New Roman"/>
          <w:sz w:val="28"/>
          <w:szCs w:val="28"/>
          <w:lang w:val="ro-RO"/>
        </w:rPr>
        <w:t>2007</w:t>
      </w:r>
      <w:r>
        <w:rPr>
          <w:rFonts w:ascii="Times New Roman" w:hAnsi="Times New Roman"/>
          <w:sz w:val="28"/>
          <w:szCs w:val="28"/>
        </w:rPr>
        <w:t xml:space="preserve"> года и не используются в технологическом процессе</w:t>
      </w:r>
      <w:r w:rsidRPr="008E3DA7">
        <w:rPr>
          <w:rFonts w:ascii="Times New Roman" w:hAnsi="Times New Roman"/>
          <w:sz w:val="28"/>
          <w:szCs w:val="28"/>
          <w:lang w:val="ro-RO"/>
        </w:rPr>
        <w:t>.</w:t>
      </w:r>
    </w:p>
    <w:p w:rsidR="00B90AFF" w:rsidRPr="008E3DA7" w:rsidRDefault="00B90AFF" w:rsidP="00BB5E89">
      <w:pPr>
        <w:pStyle w:val="ListParagraph"/>
        <w:numPr>
          <w:ilvl w:val="0"/>
          <w:numId w:val="25"/>
        </w:numPr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</w:rPr>
        <w:t xml:space="preserve">Не соблюдая положения Закона о бухгалтерском учете, в </w:t>
      </w:r>
      <w:r w:rsidRPr="008E3DA7">
        <w:rPr>
          <w:rFonts w:ascii="Times New Roman" w:hAnsi="Times New Roman"/>
          <w:sz w:val="28"/>
          <w:szCs w:val="28"/>
          <w:lang w:val="ro-RO"/>
        </w:rPr>
        <w:t>2013</w:t>
      </w:r>
      <w:r>
        <w:rPr>
          <w:rFonts w:ascii="Times New Roman" w:hAnsi="Times New Roman"/>
          <w:sz w:val="28"/>
          <w:szCs w:val="28"/>
        </w:rPr>
        <w:t xml:space="preserve"> году ГП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„ASD” </w:t>
      </w:r>
      <w:r>
        <w:rPr>
          <w:rFonts w:ascii="Times New Roman" w:hAnsi="Times New Roman"/>
          <w:sz w:val="28"/>
          <w:szCs w:val="28"/>
        </w:rPr>
        <w:t>не провело надлежащую инвентаризацию</w:t>
      </w:r>
      <w:r w:rsidRPr="008E3DA7">
        <w:rPr>
          <w:rStyle w:val="FootnoteReference"/>
          <w:rFonts w:ascii="Times New Roman" w:hAnsi="Times New Roman"/>
          <w:sz w:val="28"/>
          <w:szCs w:val="28"/>
          <w:lang w:val="ro-RO"/>
        </w:rPr>
        <w:footnoteReference w:id="99"/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>всех незавершенных активов, не владеет полной информацией о сметной стоимости этих объектов, объеме незавершенных работ и уровне их завершенности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. </w:t>
      </w:r>
    </w:p>
    <w:p w:rsidR="00B90AFF" w:rsidRPr="008E3DA7" w:rsidRDefault="00B90AFF" w:rsidP="00BB5E89">
      <w:pPr>
        <w:pStyle w:val="ListParagraph"/>
        <w:numPr>
          <w:ilvl w:val="0"/>
          <w:numId w:val="25"/>
        </w:numPr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</w:rPr>
        <w:t xml:space="preserve">Хотя ГП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„ASD” </w:t>
      </w:r>
      <w:r>
        <w:rPr>
          <w:rFonts w:ascii="Times New Roman" w:hAnsi="Times New Roman"/>
          <w:sz w:val="28"/>
          <w:szCs w:val="28"/>
        </w:rPr>
        <w:t xml:space="preserve">обеспечило составление актов окончательной приемки работ, выполненных за счет средств дорожного фонда и иностранных инвестиций, по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8 </w:t>
      </w:r>
      <w:r>
        <w:rPr>
          <w:rFonts w:ascii="Times New Roman" w:hAnsi="Times New Roman"/>
          <w:b/>
          <w:sz w:val="28"/>
          <w:szCs w:val="28"/>
        </w:rPr>
        <w:t>дорогам общего пользования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общей стоимостью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518,7 </w:t>
      </w:r>
      <w:r>
        <w:rPr>
          <w:rFonts w:ascii="Times New Roman" w:hAnsi="Times New Roman"/>
          <w:b/>
          <w:sz w:val="28"/>
          <w:szCs w:val="28"/>
        </w:rPr>
        <w:t>млн. леев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передало их в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2013 </w:t>
      </w:r>
      <w:r>
        <w:rPr>
          <w:rFonts w:ascii="Times New Roman" w:hAnsi="Times New Roman"/>
          <w:sz w:val="28"/>
          <w:szCs w:val="28"/>
        </w:rPr>
        <w:t xml:space="preserve">году Государственной инспекции в строительстве согласно Положению, утвержденному Постановлением Правительства №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285 </w:t>
      </w:r>
      <w:r>
        <w:rPr>
          <w:rFonts w:ascii="Times New Roman" w:hAnsi="Times New Roman"/>
          <w:sz w:val="28"/>
          <w:szCs w:val="28"/>
        </w:rPr>
        <w:t>от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23.05.1996</w:t>
      </w:r>
      <w:r w:rsidRPr="008E3DA7">
        <w:rPr>
          <w:rStyle w:val="FootnoteReference"/>
          <w:rFonts w:ascii="Times New Roman" w:hAnsi="Times New Roman"/>
          <w:sz w:val="28"/>
          <w:szCs w:val="28"/>
          <w:lang w:val="ro-RO"/>
        </w:rPr>
        <w:footnoteReference w:id="100"/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для проверки и выдачи заключения, аудитом установлено, что из-за того, что указанные акты не были подписаны, субъектом не была обеспечена капитализация инвестиций, и </w:t>
      </w:r>
      <w:r w:rsidRPr="00054F05">
        <w:rPr>
          <w:rFonts w:ascii="Times New Roman" w:hAnsi="Times New Roman"/>
          <w:bCs/>
          <w:iCs/>
          <w:sz w:val="28"/>
          <w:szCs w:val="28"/>
        </w:rPr>
        <w:t xml:space="preserve">по состоянию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8E3DA7">
        <w:rPr>
          <w:rFonts w:ascii="Times New Roman" w:hAnsi="Times New Roman"/>
          <w:sz w:val="28"/>
          <w:szCs w:val="28"/>
          <w:lang w:val="ro-RO"/>
        </w:rPr>
        <w:t>31.12.2013</w:t>
      </w:r>
      <w:r>
        <w:rPr>
          <w:rFonts w:ascii="Times New Roman" w:hAnsi="Times New Roman"/>
          <w:sz w:val="28"/>
          <w:szCs w:val="28"/>
        </w:rPr>
        <w:t xml:space="preserve"> они продолжают числиться как незавершенные материальные активы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. </w:t>
      </w:r>
    </w:p>
    <w:p w:rsidR="00B90AFF" w:rsidRPr="00050A98" w:rsidRDefault="00B90AFF" w:rsidP="00BB5E89">
      <w:pPr>
        <w:pStyle w:val="ListParagraph"/>
        <w:numPr>
          <w:ilvl w:val="0"/>
          <w:numId w:val="25"/>
        </w:numPr>
        <w:spacing w:after="12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050A98">
        <w:rPr>
          <w:rFonts w:ascii="Times New Roman" w:hAnsi="Times New Roman"/>
          <w:sz w:val="28"/>
          <w:szCs w:val="28"/>
          <w:lang w:val="ru-MO"/>
        </w:rPr>
        <w:t xml:space="preserve">С января 2013 года Государственной инспекцией в строительстве не были рассмотрены и подписаны акты окончательной приемки работ по </w:t>
      </w:r>
      <w:r w:rsidRPr="00050A98">
        <w:rPr>
          <w:rFonts w:ascii="Times New Roman" w:hAnsi="Times New Roman"/>
          <w:b/>
          <w:sz w:val="28"/>
          <w:szCs w:val="28"/>
          <w:lang w:val="ru-MO"/>
        </w:rPr>
        <w:t>6 дорогам общего пользования</w:t>
      </w:r>
      <w:r w:rsidRPr="00050A98">
        <w:rPr>
          <w:rFonts w:ascii="Times New Roman" w:hAnsi="Times New Roman"/>
          <w:sz w:val="28"/>
          <w:szCs w:val="28"/>
          <w:lang w:val="ru-MO"/>
        </w:rPr>
        <w:t xml:space="preserve"> на сумму </w:t>
      </w:r>
      <w:r w:rsidRPr="00050A98">
        <w:rPr>
          <w:rFonts w:ascii="Times New Roman" w:hAnsi="Times New Roman"/>
          <w:b/>
          <w:sz w:val="28"/>
          <w:szCs w:val="28"/>
          <w:lang w:val="ru-MO"/>
        </w:rPr>
        <w:t>357,7 млн. леев</w:t>
      </w:r>
      <w:r w:rsidRPr="00050A98">
        <w:rPr>
          <w:rFonts w:ascii="Times New Roman" w:hAnsi="Times New Roman"/>
          <w:sz w:val="28"/>
          <w:szCs w:val="28"/>
          <w:lang w:val="ru-MO"/>
        </w:rPr>
        <w:t>. Аудитом установлено, что одной из причин неосуществления окончательной приемки дорог общего пользования явля</w:t>
      </w:r>
      <w:r>
        <w:rPr>
          <w:rFonts w:ascii="Times New Roman" w:hAnsi="Times New Roman"/>
          <w:sz w:val="28"/>
          <w:szCs w:val="28"/>
          <w:lang w:val="ru-MO"/>
        </w:rPr>
        <w:t>ю</w:t>
      </w:r>
      <w:r w:rsidRPr="00050A98">
        <w:rPr>
          <w:rFonts w:ascii="Times New Roman" w:hAnsi="Times New Roman"/>
          <w:sz w:val="28"/>
          <w:szCs w:val="28"/>
          <w:lang w:val="ru-MO"/>
        </w:rPr>
        <w:t>тся задержка в устранении генеральными подрядчиками претензий и дефектов, выявленных комиссией</w:t>
      </w:r>
      <w:r>
        <w:rPr>
          <w:rFonts w:ascii="Times New Roman" w:hAnsi="Times New Roman"/>
          <w:sz w:val="28"/>
          <w:szCs w:val="28"/>
          <w:lang w:val="ru-MO"/>
        </w:rPr>
        <w:t>, созданной</w:t>
      </w:r>
      <w:r w:rsidRPr="00050A98">
        <w:rPr>
          <w:rFonts w:ascii="Times New Roman" w:hAnsi="Times New Roman"/>
          <w:sz w:val="28"/>
          <w:szCs w:val="28"/>
          <w:lang w:val="ru-MO"/>
        </w:rPr>
        <w:t xml:space="preserve"> ГП </w:t>
      </w:r>
      <w:r w:rsidRPr="00050A98">
        <w:rPr>
          <w:rFonts w:ascii="Times New Roman" w:hAnsi="Times New Roman"/>
          <w:sz w:val="28"/>
          <w:szCs w:val="28"/>
          <w:lang w:val="ru-MO"/>
        </w:rPr>
        <w:lastRenderedPageBreak/>
        <w:t>„ASD” п</w:t>
      </w:r>
      <w:r>
        <w:rPr>
          <w:rFonts w:ascii="Times New Roman" w:hAnsi="Times New Roman"/>
          <w:sz w:val="28"/>
          <w:szCs w:val="28"/>
          <w:lang w:val="ru-MO"/>
        </w:rPr>
        <w:t>ри</w:t>
      </w:r>
      <w:r w:rsidRPr="00050A98">
        <w:rPr>
          <w:rFonts w:ascii="Times New Roman" w:hAnsi="Times New Roman"/>
          <w:sz w:val="28"/>
          <w:szCs w:val="28"/>
          <w:lang w:val="ru-MO"/>
        </w:rPr>
        <w:t xml:space="preserve"> завершени</w:t>
      </w:r>
      <w:r>
        <w:rPr>
          <w:rFonts w:ascii="Times New Roman" w:hAnsi="Times New Roman"/>
          <w:sz w:val="28"/>
          <w:szCs w:val="28"/>
          <w:lang w:val="ru-MO"/>
        </w:rPr>
        <w:t>и</w:t>
      </w:r>
      <w:r w:rsidRPr="00050A98">
        <w:rPr>
          <w:rFonts w:ascii="Times New Roman" w:hAnsi="Times New Roman"/>
          <w:sz w:val="28"/>
          <w:szCs w:val="28"/>
          <w:lang w:val="ru-MO"/>
        </w:rPr>
        <w:t xml:space="preserve"> работ, а также отсутствие строгого контроля со стороны ГП „ASD” по надзору за ремонтными работами. В этом контексте аудиторская миссия приводит пример </w:t>
      </w:r>
      <w:r>
        <w:rPr>
          <w:rFonts w:ascii="Times New Roman" w:hAnsi="Times New Roman"/>
          <w:sz w:val="28"/>
          <w:szCs w:val="28"/>
          <w:lang w:val="ru-MO"/>
        </w:rPr>
        <w:t xml:space="preserve">по </w:t>
      </w:r>
      <w:r w:rsidRPr="00050A98">
        <w:rPr>
          <w:rFonts w:ascii="Times New Roman" w:hAnsi="Times New Roman"/>
          <w:sz w:val="28"/>
          <w:szCs w:val="28"/>
          <w:lang w:val="ru-MO"/>
        </w:rPr>
        <w:t>ремонт</w:t>
      </w:r>
      <w:r>
        <w:rPr>
          <w:rFonts w:ascii="Times New Roman" w:hAnsi="Times New Roman"/>
          <w:sz w:val="28"/>
          <w:szCs w:val="28"/>
          <w:lang w:val="ru-MO"/>
        </w:rPr>
        <w:t xml:space="preserve">у </w:t>
      </w:r>
      <w:r w:rsidRPr="00050A98">
        <w:rPr>
          <w:rFonts w:ascii="Times New Roman" w:hAnsi="Times New Roman"/>
          <w:sz w:val="28"/>
          <w:szCs w:val="28"/>
          <w:lang w:val="ru-MO"/>
        </w:rPr>
        <w:t>дороги R3 Кишин</w:t>
      </w:r>
      <w:r>
        <w:rPr>
          <w:rFonts w:ascii="Times New Roman" w:hAnsi="Times New Roman"/>
          <w:sz w:val="28"/>
          <w:szCs w:val="28"/>
          <w:lang w:val="ru-MO"/>
        </w:rPr>
        <w:t xml:space="preserve">эу – </w:t>
      </w:r>
      <w:r w:rsidRPr="00050A98">
        <w:rPr>
          <w:rFonts w:ascii="Times New Roman" w:hAnsi="Times New Roman"/>
          <w:sz w:val="28"/>
          <w:szCs w:val="28"/>
          <w:lang w:val="ru-MO"/>
        </w:rPr>
        <w:t>Хынчешть</w:t>
      </w:r>
      <w:r>
        <w:rPr>
          <w:rFonts w:ascii="Times New Roman" w:hAnsi="Times New Roman"/>
          <w:sz w:val="28"/>
          <w:szCs w:val="28"/>
          <w:lang w:val="ru-MO"/>
        </w:rPr>
        <w:t xml:space="preserve"> – </w:t>
      </w:r>
      <w:r w:rsidRPr="00050A98">
        <w:rPr>
          <w:rFonts w:ascii="Times New Roman" w:hAnsi="Times New Roman"/>
          <w:sz w:val="28"/>
          <w:szCs w:val="28"/>
          <w:lang w:val="ru-MO"/>
        </w:rPr>
        <w:t>Чимишлия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050A98">
        <w:rPr>
          <w:rFonts w:ascii="Times New Roman" w:hAnsi="Times New Roman"/>
          <w:sz w:val="28"/>
          <w:szCs w:val="28"/>
          <w:lang w:val="ru-MO"/>
        </w:rPr>
        <w:t>-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050A98">
        <w:rPr>
          <w:rFonts w:ascii="Times New Roman" w:hAnsi="Times New Roman"/>
          <w:sz w:val="28"/>
          <w:szCs w:val="28"/>
          <w:lang w:val="ru-MO"/>
        </w:rPr>
        <w:t>Басарабяска (7-22 км), завершенно</w:t>
      </w:r>
      <w:r>
        <w:rPr>
          <w:rFonts w:ascii="Times New Roman" w:hAnsi="Times New Roman"/>
          <w:sz w:val="28"/>
          <w:szCs w:val="28"/>
          <w:lang w:val="ru-MO"/>
        </w:rPr>
        <w:t>му</w:t>
      </w:r>
      <w:r w:rsidRPr="00050A98">
        <w:rPr>
          <w:rFonts w:ascii="Times New Roman" w:hAnsi="Times New Roman"/>
          <w:sz w:val="28"/>
          <w:szCs w:val="28"/>
          <w:lang w:val="ru-MO"/>
        </w:rPr>
        <w:t xml:space="preserve"> подрядчиком в феврале 2011 года, на который было израсходовано </w:t>
      </w:r>
      <w:r w:rsidRPr="00050A98">
        <w:rPr>
          <w:rFonts w:ascii="Times New Roman" w:hAnsi="Times New Roman"/>
          <w:b/>
          <w:sz w:val="28"/>
          <w:szCs w:val="28"/>
          <w:lang w:val="ru-MO"/>
        </w:rPr>
        <w:t>229,4 млн. леев</w:t>
      </w:r>
      <w:r w:rsidRPr="00050A98">
        <w:rPr>
          <w:rFonts w:ascii="Times New Roman" w:hAnsi="Times New Roman"/>
          <w:sz w:val="28"/>
          <w:szCs w:val="28"/>
          <w:lang w:val="ru-MO"/>
        </w:rPr>
        <w:t>, однако окончательная приемка этого объекта не была проведена и по окончани</w:t>
      </w:r>
      <w:r>
        <w:rPr>
          <w:rFonts w:ascii="Times New Roman" w:hAnsi="Times New Roman"/>
          <w:sz w:val="28"/>
          <w:szCs w:val="28"/>
          <w:lang w:val="ru-MO"/>
        </w:rPr>
        <w:t>и</w:t>
      </w:r>
      <w:r w:rsidRPr="00050A98">
        <w:rPr>
          <w:rFonts w:ascii="Times New Roman" w:hAnsi="Times New Roman"/>
          <w:sz w:val="28"/>
          <w:szCs w:val="28"/>
          <w:lang w:val="ru-MO"/>
        </w:rPr>
        <w:t xml:space="preserve"> аудита (в течение 3 лет), </w:t>
      </w:r>
      <w:r>
        <w:rPr>
          <w:rFonts w:ascii="Times New Roman" w:hAnsi="Times New Roman"/>
          <w:sz w:val="28"/>
          <w:szCs w:val="28"/>
          <w:lang w:val="ru-MO"/>
        </w:rPr>
        <w:t>одной из</w:t>
      </w:r>
      <w:r w:rsidRPr="00050A98">
        <w:rPr>
          <w:rFonts w:ascii="Times New Roman" w:hAnsi="Times New Roman"/>
          <w:sz w:val="28"/>
          <w:szCs w:val="28"/>
          <w:lang w:val="ru-MO"/>
        </w:rPr>
        <w:t xml:space="preserve"> причин явля</w:t>
      </w:r>
      <w:r>
        <w:rPr>
          <w:rFonts w:ascii="Times New Roman" w:hAnsi="Times New Roman"/>
          <w:sz w:val="28"/>
          <w:szCs w:val="28"/>
          <w:lang w:val="ru-MO"/>
        </w:rPr>
        <w:t>ется</w:t>
      </w:r>
      <w:r w:rsidRPr="00050A98">
        <w:rPr>
          <w:rFonts w:ascii="Times New Roman" w:hAnsi="Times New Roman"/>
          <w:sz w:val="28"/>
          <w:szCs w:val="28"/>
          <w:lang w:val="ru-MO"/>
        </w:rPr>
        <w:t xml:space="preserve"> неустранение претензий комиссии по завершени</w:t>
      </w:r>
      <w:r>
        <w:rPr>
          <w:rFonts w:ascii="Times New Roman" w:hAnsi="Times New Roman"/>
          <w:sz w:val="28"/>
          <w:szCs w:val="28"/>
          <w:lang w:val="ru-MO"/>
        </w:rPr>
        <w:t>ю</w:t>
      </w:r>
      <w:r w:rsidRPr="00050A98">
        <w:rPr>
          <w:rFonts w:ascii="Times New Roman" w:hAnsi="Times New Roman"/>
          <w:sz w:val="28"/>
          <w:szCs w:val="28"/>
          <w:lang w:val="ru-MO"/>
        </w:rPr>
        <w:t xml:space="preserve"> работ. </w:t>
      </w:r>
    </w:p>
    <w:p w:rsidR="00B90AFF" w:rsidRPr="00C8248C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b/>
          <w:i/>
          <w:sz w:val="16"/>
          <w:szCs w:val="16"/>
        </w:rPr>
      </w:pPr>
    </w:p>
    <w:p w:rsidR="00B90AFF" w:rsidRPr="008E3DA7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i/>
          <w:sz w:val="28"/>
          <w:szCs w:val="28"/>
          <w:lang w:val="ro-RO"/>
        </w:rPr>
      </w:pPr>
      <w:r w:rsidRPr="00151DD1">
        <w:rPr>
          <w:rFonts w:ascii="Times New Roman" w:hAnsi="Times New Roman"/>
          <w:b/>
          <w:i/>
          <w:sz w:val="28"/>
          <w:szCs w:val="28"/>
        </w:rPr>
        <w:t>Приме</w:t>
      </w:r>
      <w:r>
        <w:rPr>
          <w:rFonts w:ascii="Times New Roman" w:hAnsi="Times New Roman"/>
          <w:b/>
          <w:i/>
          <w:sz w:val="28"/>
          <w:szCs w:val="28"/>
        </w:rPr>
        <w:t>чание.</w:t>
      </w:r>
      <w:r w:rsidRPr="008E3DA7">
        <w:rPr>
          <w:rFonts w:ascii="Times New Roman" w:hAnsi="Times New Roman"/>
          <w:b/>
          <w:i/>
          <w:sz w:val="28"/>
          <w:szCs w:val="28"/>
          <w:lang w:val="ro-RO"/>
        </w:rPr>
        <w:t xml:space="preserve"> </w:t>
      </w:r>
      <w:r w:rsidRPr="00F24F76">
        <w:rPr>
          <w:rFonts w:ascii="Times New Roman" w:hAnsi="Times New Roman"/>
          <w:i/>
          <w:sz w:val="28"/>
          <w:szCs w:val="28"/>
        </w:rPr>
        <w:t xml:space="preserve">В ходе аудита ГП </w:t>
      </w:r>
      <w:r w:rsidRPr="00F24F76">
        <w:rPr>
          <w:rFonts w:ascii="Times New Roman" w:hAnsi="Times New Roman"/>
          <w:i/>
          <w:sz w:val="28"/>
          <w:szCs w:val="28"/>
          <w:lang w:val="ro-RO"/>
        </w:rPr>
        <w:t xml:space="preserve">„ASD” </w:t>
      </w:r>
      <w:r w:rsidRPr="00F24F76">
        <w:rPr>
          <w:rFonts w:ascii="Times New Roman" w:hAnsi="Times New Roman"/>
          <w:i/>
          <w:sz w:val="28"/>
          <w:szCs w:val="28"/>
        </w:rPr>
        <w:t>на основании</w:t>
      </w:r>
      <w:r>
        <w:rPr>
          <w:rFonts w:ascii="Times New Roman" w:hAnsi="Times New Roman"/>
          <w:i/>
          <w:sz w:val="28"/>
          <w:szCs w:val="28"/>
        </w:rPr>
        <w:t xml:space="preserve"> ряда</w:t>
      </w:r>
      <w:r w:rsidRPr="00F24F76">
        <w:rPr>
          <w:rFonts w:ascii="Times New Roman" w:hAnsi="Times New Roman"/>
          <w:i/>
          <w:sz w:val="28"/>
          <w:szCs w:val="28"/>
        </w:rPr>
        <w:t xml:space="preserve"> писем МТДИ передало безвозмездно некоторым </w:t>
      </w:r>
      <w:r w:rsidRPr="00C8248C">
        <w:rPr>
          <w:rFonts w:ascii="Times New Roman" w:hAnsi="Times New Roman"/>
          <w:i/>
          <w:sz w:val="28"/>
          <w:szCs w:val="28"/>
        </w:rPr>
        <w:t xml:space="preserve">местным публичным органам </w:t>
      </w:r>
      <w:r w:rsidRPr="00F24F76">
        <w:rPr>
          <w:rFonts w:ascii="Times New Roman" w:hAnsi="Times New Roman"/>
          <w:i/>
          <w:sz w:val="28"/>
          <w:szCs w:val="28"/>
          <w:lang w:val="ro-RO"/>
        </w:rPr>
        <w:t xml:space="preserve">5 </w:t>
      </w:r>
      <w:r w:rsidRPr="00F24F76">
        <w:rPr>
          <w:rFonts w:ascii="Times New Roman" w:hAnsi="Times New Roman"/>
          <w:i/>
          <w:sz w:val="28"/>
          <w:szCs w:val="28"/>
        </w:rPr>
        <w:t xml:space="preserve">проектов </w:t>
      </w:r>
      <w:r>
        <w:rPr>
          <w:rFonts w:ascii="Times New Roman" w:hAnsi="Times New Roman"/>
          <w:i/>
          <w:sz w:val="28"/>
          <w:szCs w:val="28"/>
        </w:rPr>
        <w:t>вы</w:t>
      </w:r>
      <w:r w:rsidRPr="00F24F76">
        <w:rPr>
          <w:rFonts w:ascii="Times New Roman" w:hAnsi="Times New Roman"/>
          <w:i/>
          <w:sz w:val="28"/>
          <w:szCs w:val="28"/>
        </w:rPr>
        <w:t xml:space="preserve">полнения работ на сумму </w:t>
      </w:r>
      <w:r w:rsidRPr="00F24F76">
        <w:rPr>
          <w:rFonts w:ascii="Times New Roman" w:hAnsi="Times New Roman"/>
          <w:b/>
          <w:i/>
          <w:sz w:val="28"/>
          <w:szCs w:val="28"/>
          <w:lang w:val="ro-RO"/>
        </w:rPr>
        <w:t xml:space="preserve">1,4 </w:t>
      </w:r>
      <w:r w:rsidRPr="00F24F76">
        <w:rPr>
          <w:rFonts w:ascii="Times New Roman" w:hAnsi="Times New Roman"/>
          <w:b/>
          <w:i/>
          <w:sz w:val="28"/>
          <w:szCs w:val="28"/>
        </w:rPr>
        <w:t>млн. леев</w:t>
      </w:r>
      <w:r w:rsidRPr="008E3DA7">
        <w:rPr>
          <w:rFonts w:ascii="Times New Roman" w:hAnsi="Times New Roman"/>
          <w:i/>
          <w:sz w:val="28"/>
          <w:szCs w:val="28"/>
          <w:lang w:val="ro-RO"/>
        </w:rPr>
        <w:t xml:space="preserve">. </w:t>
      </w:r>
    </w:p>
    <w:p w:rsidR="00B90AFF" w:rsidRPr="00C8248C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b/>
          <w:i/>
          <w:sz w:val="16"/>
          <w:szCs w:val="16"/>
          <w:lang w:bidi="ps-AF"/>
        </w:rPr>
      </w:pPr>
    </w:p>
    <w:p w:rsidR="00B90AFF" w:rsidRPr="008E3DA7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b/>
          <w:i/>
          <w:sz w:val="28"/>
          <w:szCs w:val="28"/>
          <w:lang w:bidi="ps-AF"/>
        </w:rPr>
        <w:t>Выводы.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>Субъектом были зарегистрированы н</w:t>
      </w:r>
      <w:r w:rsidRPr="00C41C32">
        <w:rPr>
          <w:rFonts w:ascii="Times New Roman" w:hAnsi="Times New Roman"/>
          <w:sz w:val="28"/>
          <w:szCs w:val="28"/>
          <w:lang w:val="ru-MO"/>
        </w:rPr>
        <w:t>езавершенные материальные активы</w:t>
      </w:r>
      <w:r>
        <w:rPr>
          <w:rFonts w:ascii="Times New Roman" w:hAnsi="Times New Roman"/>
          <w:sz w:val="28"/>
          <w:szCs w:val="28"/>
          <w:lang w:val="ru-MO"/>
        </w:rPr>
        <w:t xml:space="preserve">, представляющие собой незавершенное строительство некоторых дорог и объектов по состоянию на </w:t>
      </w:r>
      <w:r w:rsidRPr="008E3DA7">
        <w:rPr>
          <w:rFonts w:ascii="Times New Roman" w:hAnsi="Times New Roman"/>
          <w:sz w:val="28"/>
          <w:szCs w:val="28"/>
          <w:lang w:val="ro-RO"/>
        </w:rPr>
        <w:t>31.12.2013</w:t>
      </w:r>
      <w:r>
        <w:rPr>
          <w:rFonts w:ascii="Times New Roman" w:hAnsi="Times New Roman"/>
          <w:sz w:val="28"/>
          <w:szCs w:val="28"/>
        </w:rPr>
        <w:t>,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</w:rPr>
        <w:t>стоимостью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80,7 </w:t>
      </w:r>
      <w:r>
        <w:rPr>
          <w:rFonts w:ascii="Times New Roman" w:hAnsi="Times New Roman"/>
          <w:b/>
          <w:sz w:val="28"/>
          <w:szCs w:val="28"/>
        </w:rPr>
        <w:t>млн. леев,</w:t>
      </w:r>
      <w:r w:rsidRPr="008E3DA7">
        <w:rPr>
          <w:rFonts w:ascii="Times New Roman" w:hAnsi="Times New Roman"/>
          <w:b/>
          <w:sz w:val="28"/>
          <w:szCs w:val="28"/>
          <w:lang w:val="ro-RO"/>
        </w:rPr>
        <w:t xml:space="preserve"> </w:t>
      </w:r>
      <w:r w:rsidRPr="0036052F">
        <w:rPr>
          <w:rFonts w:ascii="Times New Roman" w:hAnsi="Times New Roman"/>
          <w:sz w:val="28"/>
          <w:szCs w:val="28"/>
        </w:rPr>
        <w:t>выполнен</w:t>
      </w:r>
      <w:r>
        <w:rPr>
          <w:rFonts w:ascii="Times New Roman" w:hAnsi="Times New Roman"/>
          <w:sz w:val="28"/>
          <w:szCs w:val="28"/>
        </w:rPr>
        <w:t>но</w:t>
      </w:r>
      <w:r w:rsidRPr="00DE0151">
        <w:rPr>
          <w:rFonts w:ascii="Times New Roman" w:hAnsi="Times New Roman"/>
          <w:sz w:val="28"/>
          <w:szCs w:val="28"/>
        </w:rPr>
        <w:t xml:space="preserve">е </w:t>
      </w:r>
      <w:r>
        <w:rPr>
          <w:rFonts w:ascii="Times New Roman" w:hAnsi="Times New Roman"/>
          <w:sz w:val="28"/>
          <w:szCs w:val="28"/>
        </w:rPr>
        <w:t xml:space="preserve">в период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1992-2011 </w:t>
      </w:r>
      <w:r>
        <w:rPr>
          <w:rFonts w:ascii="Times New Roman" w:hAnsi="Times New Roman"/>
          <w:sz w:val="28"/>
          <w:szCs w:val="28"/>
        </w:rPr>
        <w:t>годов за счет средств дорожного фонда и государственного бюджета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/>
          <w:sz w:val="28"/>
          <w:szCs w:val="28"/>
        </w:rPr>
        <w:t>которое не финансируется на протяжении длительного времени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 (3-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13 </w:t>
      </w:r>
      <w:r>
        <w:rPr>
          <w:rFonts w:ascii="Times New Roman" w:hAnsi="Times New Roman"/>
          <w:sz w:val="28"/>
          <w:szCs w:val="28"/>
        </w:rPr>
        <w:t>лет</w:t>
      </w:r>
      <w:r w:rsidRPr="008E3DA7">
        <w:rPr>
          <w:rFonts w:ascii="Times New Roman" w:hAnsi="Times New Roman"/>
          <w:sz w:val="28"/>
          <w:szCs w:val="28"/>
          <w:lang w:val="ro-RO"/>
        </w:rPr>
        <w:t>)</w:t>
      </w:r>
      <w:r>
        <w:rPr>
          <w:rFonts w:ascii="Times New Roman" w:hAnsi="Times New Roman"/>
          <w:sz w:val="28"/>
          <w:szCs w:val="28"/>
        </w:rPr>
        <w:t>, иммобилизовав финансовые средства из оборота предприятия</w:t>
      </w:r>
      <w:r w:rsidRPr="008E3DA7">
        <w:rPr>
          <w:rFonts w:ascii="Times New Roman" w:hAnsi="Times New Roman"/>
          <w:sz w:val="28"/>
          <w:szCs w:val="28"/>
          <w:lang w:val="ro-RO"/>
        </w:rPr>
        <w:t xml:space="preserve">. </w:t>
      </w:r>
      <w:r>
        <w:rPr>
          <w:rFonts w:ascii="Times New Roman" w:hAnsi="Times New Roman"/>
          <w:sz w:val="28"/>
          <w:szCs w:val="28"/>
          <w:lang w:val="ru-MO"/>
        </w:rPr>
        <w:t xml:space="preserve">Незавершение строительства этих объектов обуславливает риск их повреждения, а для </w:t>
      </w:r>
      <w:r>
        <w:rPr>
          <w:rFonts w:ascii="Times New Roman" w:hAnsi="Times New Roman"/>
          <w:sz w:val="28"/>
          <w:szCs w:val="28"/>
        </w:rPr>
        <w:t>проектов выполнения работ - необходимость их актуализации, что указывает на неэффективное освоение публичных средств. В этом смысле отмечается задержка проверки в соответствии с законодательными положениями составленных актов о завершении работ и окончательной приемки отремонтированных дорог общего пользования</w:t>
      </w:r>
      <w:r w:rsidRPr="008E3DA7">
        <w:rPr>
          <w:rFonts w:ascii="Times New Roman" w:hAnsi="Times New Roman"/>
          <w:sz w:val="28"/>
          <w:szCs w:val="28"/>
          <w:lang w:val="ro-RO"/>
        </w:rPr>
        <w:t>.</w:t>
      </w:r>
    </w:p>
    <w:p w:rsidR="00B90AFF" w:rsidRPr="008E3DA7" w:rsidRDefault="00B90AFF" w:rsidP="002031C0">
      <w:pPr>
        <w:spacing w:after="0" w:line="240" w:lineRule="auto"/>
        <w:ind w:right="-1" w:firstLineChars="200" w:firstLine="56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B90AFF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</w:t>
      </w:r>
      <w:r w:rsidRPr="00C3247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ГП</w:t>
      </w:r>
      <w:r w:rsidRPr="00C3247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E3DA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o-RO"/>
        </w:rPr>
        <w:t>„Administrația de Stat a Drumurilor”</w:t>
      </w:r>
      <w:r w:rsidRPr="00003E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:rsidR="00B90AFF" w:rsidRPr="000B3193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B90A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29. </w:t>
      </w:r>
      <w:r w:rsidRPr="000B3193">
        <w:rPr>
          <w:rFonts w:ascii="Times New Roman" w:hAnsi="Times New Roman"/>
          <w:i/>
          <w:sz w:val="28"/>
          <w:szCs w:val="28"/>
          <w:lang w:val="ru-MO"/>
        </w:rPr>
        <w:t>Провести</w:t>
      </w:r>
      <w:r>
        <w:rPr>
          <w:rFonts w:ascii="Times New Roman" w:hAnsi="Times New Roman"/>
          <w:i/>
          <w:sz w:val="28"/>
          <w:szCs w:val="28"/>
          <w:lang w:val="ru-MO"/>
        </w:rPr>
        <w:t xml:space="preserve"> </w:t>
      </w:r>
      <w:r w:rsidRPr="00B90AFF">
        <w:rPr>
          <w:rFonts w:ascii="Times New Roman" w:hAnsi="Times New Roman"/>
          <w:i/>
          <w:sz w:val="28"/>
          <w:szCs w:val="28"/>
          <w:lang w:val="ru-RU"/>
        </w:rPr>
        <w:t>регламентированную</w:t>
      </w:r>
      <w:r w:rsidRPr="000B3193">
        <w:rPr>
          <w:rFonts w:ascii="Times New Roman" w:hAnsi="Times New Roman"/>
          <w:i/>
          <w:sz w:val="28"/>
          <w:szCs w:val="28"/>
          <w:lang w:val="ru-MO"/>
        </w:rPr>
        <w:t xml:space="preserve"> инвентаризацию незавершенных объектов капитальных вложений и разработанных сметных проектов с определением приоритетности их финансирования и представлением соответствующих предложений. </w:t>
      </w:r>
    </w:p>
    <w:p w:rsidR="00B90AFF" w:rsidRPr="008E3DA7" w:rsidRDefault="00B90AFF" w:rsidP="002031C0">
      <w:pPr>
        <w:pStyle w:val="ListParagraph"/>
        <w:tabs>
          <w:tab w:val="left" w:pos="851"/>
        </w:tabs>
        <w:spacing w:after="0" w:line="240" w:lineRule="auto"/>
        <w:ind w:left="426" w:right="-1" w:firstLine="567"/>
        <w:jc w:val="both"/>
        <w:rPr>
          <w:rFonts w:ascii="Times New Roman" w:hAnsi="Times New Roman"/>
          <w:i/>
          <w:sz w:val="28"/>
          <w:szCs w:val="28"/>
          <w:lang w:val="ro-RO"/>
        </w:rPr>
      </w:pPr>
    </w:p>
    <w:p w:rsidR="00B90AFF" w:rsidRPr="000C17EF" w:rsidRDefault="00B90AFF" w:rsidP="002031C0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outlineLvl w:val="2"/>
        <w:rPr>
          <w:rFonts w:ascii="Arial" w:hAnsi="Arial" w:cs="Arial"/>
          <w:i/>
          <w:sz w:val="28"/>
          <w:szCs w:val="28"/>
          <w:lang w:val="ro-RO"/>
        </w:rPr>
      </w:pPr>
      <w:bookmarkStart w:id="44" w:name="_Toc389560233"/>
      <w:bookmarkStart w:id="45" w:name="_Toc389834146"/>
      <w:bookmarkStart w:id="46" w:name="_Toc390866405"/>
      <w:r w:rsidRPr="000C17EF">
        <w:rPr>
          <w:rFonts w:ascii="Arial" w:hAnsi="Arial" w:cs="Arial"/>
          <w:i/>
          <w:sz w:val="28"/>
          <w:szCs w:val="28"/>
          <w:lang w:val="ro-RO"/>
        </w:rPr>
        <w:t xml:space="preserve">5.2.6. </w:t>
      </w:r>
      <w:r w:rsidRPr="000C17EF">
        <w:rPr>
          <w:rFonts w:ascii="Arial" w:hAnsi="Arial" w:cs="Arial"/>
          <w:i/>
          <w:sz w:val="28"/>
          <w:szCs w:val="28"/>
        </w:rPr>
        <w:t>Соответствие регистрации уставного капитала</w:t>
      </w:r>
      <w:bookmarkEnd w:id="44"/>
      <w:bookmarkEnd w:id="45"/>
      <w:bookmarkEnd w:id="46"/>
    </w:p>
    <w:p w:rsidR="00B90AFF" w:rsidRPr="008E3DA7" w:rsidRDefault="00B90AFF" w:rsidP="002031C0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b/>
          <w:bCs/>
          <w:i/>
          <w:iCs/>
          <w:sz w:val="28"/>
          <w:szCs w:val="28"/>
          <w:lang w:val="ro-RO"/>
        </w:rPr>
      </w:pPr>
      <w:r w:rsidRPr="00C823FB">
        <w:rPr>
          <w:sz w:val="28"/>
          <w:szCs w:val="28"/>
        </w:rPr>
        <w:t xml:space="preserve">Согласно </w:t>
      </w:r>
      <w:r>
        <w:rPr>
          <w:sz w:val="28"/>
          <w:szCs w:val="28"/>
        </w:rPr>
        <w:t xml:space="preserve">отчетным данным по состоянию на </w:t>
      </w:r>
      <w:r w:rsidRPr="008E3DA7">
        <w:rPr>
          <w:sz w:val="28"/>
          <w:szCs w:val="28"/>
          <w:lang w:val="ro-RO"/>
        </w:rPr>
        <w:t>31.12.2013</w:t>
      </w:r>
      <w:r>
        <w:rPr>
          <w:sz w:val="28"/>
          <w:szCs w:val="28"/>
        </w:rPr>
        <w:t xml:space="preserve"> ГП </w:t>
      </w:r>
      <w:r w:rsidRPr="008E3DA7">
        <w:rPr>
          <w:sz w:val="28"/>
          <w:szCs w:val="28"/>
          <w:lang w:val="ro-RO"/>
        </w:rPr>
        <w:t xml:space="preserve">„ASD” </w:t>
      </w:r>
      <w:r>
        <w:rPr>
          <w:sz w:val="28"/>
          <w:szCs w:val="28"/>
        </w:rPr>
        <w:t xml:space="preserve">владеет уставным капиталом в размере </w:t>
      </w:r>
      <w:r w:rsidRPr="008E3DA7">
        <w:rPr>
          <w:b/>
          <w:iCs/>
          <w:sz w:val="28"/>
          <w:szCs w:val="28"/>
          <w:lang w:val="ro-RO"/>
        </w:rPr>
        <w:t xml:space="preserve">17,1 </w:t>
      </w:r>
      <w:r>
        <w:rPr>
          <w:b/>
          <w:iCs/>
          <w:sz w:val="28"/>
          <w:szCs w:val="28"/>
        </w:rPr>
        <w:t>млн. леев</w:t>
      </w:r>
      <w:r w:rsidRPr="008E3DA7">
        <w:rPr>
          <w:iCs/>
          <w:sz w:val="28"/>
          <w:szCs w:val="28"/>
          <w:lang w:val="ro-RO"/>
        </w:rPr>
        <w:t xml:space="preserve">. </w:t>
      </w:r>
      <w:r>
        <w:rPr>
          <w:iCs/>
          <w:sz w:val="28"/>
          <w:szCs w:val="28"/>
        </w:rPr>
        <w:t>В соответствии с нормативными положениями</w:t>
      </w:r>
      <w:r w:rsidRPr="008E3DA7">
        <w:rPr>
          <w:rStyle w:val="FootnoteReference"/>
          <w:iCs/>
          <w:sz w:val="28"/>
          <w:szCs w:val="28"/>
          <w:lang w:val="ro-RO"/>
        </w:rPr>
        <w:footnoteReference w:id="101"/>
      </w:r>
      <w:r w:rsidRPr="008E3DA7">
        <w:rPr>
          <w:iCs/>
          <w:sz w:val="28"/>
          <w:szCs w:val="28"/>
          <w:lang w:val="ro-RO"/>
        </w:rPr>
        <w:t xml:space="preserve"> </w:t>
      </w:r>
      <w:r>
        <w:rPr>
          <w:iCs/>
          <w:sz w:val="28"/>
          <w:szCs w:val="28"/>
        </w:rPr>
        <w:t xml:space="preserve">уставный капитал включает </w:t>
      </w:r>
      <w:r w:rsidRPr="00CB2891">
        <w:rPr>
          <w:sz w:val="28"/>
          <w:szCs w:val="28"/>
          <w:lang w:eastAsia="ru-RU"/>
        </w:rPr>
        <w:t>имущественные права</w:t>
      </w:r>
      <w:r>
        <w:rPr>
          <w:sz w:val="28"/>
          <w:szCs w:val="28"/>
          <w:lang w:eastAsia="ru-RU"/>
        </w:rPr>
        <w:t xml:space="preserve">, в том числе </w:t>
      </w:r>
      <w:r w:rsidRPr="00CB2891">
        <w:rPr>
          <w:sz w:val="28"/>
          <w:szCs w:val="28"/>
          <w:lang w:eastAsia="ru-RU"/>
        </w:rPr>
        <w:t>право на использование основных средств, земельных участков и природных ресурсов</w:t>
      </w:r>
      <w:r>
        <w:rPr>
          <w:sz w:val="28"/>
          <w:szCs w:val="28"/>
          <w:lang w:eastAsia="ru-RU"/>
        </w:rPr>
        <w:t>.</w:t>
      </w:r>
      <w:r w:rsidRPr="008E3DA7">
        <w:rPr>
          <w:color w:val="000000"/>
          <w:sz w:val="28"/>
          <w:szCs w:val="28"/>
          <w:lang w:val="ro-RO"/>
        </w:rPr>
        <w:t xml:space="preserve"> </w:t>
      </w:r>
      <w:r>
        <w:rPr>
          <w:color w:val="000000"/>
          <w:sz w:val="28"/>
          <w:szCs w:val="28"/>
        </w:rPr>
        <w:t xml:space="preserve">Хотя субъект располагает титулами о праве владения на земли, выданными кадастровыми органами, отмечается, что в уставный капитал не были включены </w:t>
      </w:r>
      <w:r w:rsidRPr="008E3DA7">
        <w:rPr>
          <w:iCs/>
          <w:sz w:val="28"/>
          <w:szCs w:val="28"/>
          <w:lang w:val="ro-RO"/>
        </w:rPr>
        <w:t xml:space="preserve">2460 </w:t>
      </w:r>
      <w:r>
        <w:rPr>
          <w:iCs/>
          <w:sz w:val="28"/>
          <w:szCs w:val="28"/>
        </w:rPr>
        <w:t xml:space="preserve">земельных участков общей площадью </w:t>
      </w:r>
      <w:r w:rsidRPr="008E3DA7">
        <w:rPr>
          <w:b/>
          <w:iCs/>
          <w:sz w:val="28"/>
          <w:szCs w:val="28"/>
          <w:lang w:val="ro-RO"/>
        </w:rPr>
        <w:t xml:space="preserve">3,7 </w:t>
      </w:r>
      <w:r>
        <w:rPr>
          <w:b/>
          <w:iCs/>
          <w:sz w:val="28"/>
          <w:szCs w:val="28"/>
        </w:rPr>
        <w:t>тыс. га</w:t>
      </w:r>
      <w:r w:rsidRPr="008E3DA7">
        <w:rPr>
          <w:iCs/>
          <w:sz w:val="28"/>
          <w:szCs w:val="28"/>
          <w:lang w:val="ro-RO"/>
        </w:rPr>
        <w:t xml:space="preserve">, </w:t>
      </w:r>
      <w:r>
        <w:rPr>
          <w:iCs/>
          <w:sz w:val="28"/>
          <w:szCs w:val="28"/>
        </w:rPr>
        <w:t>из них</w:t>
      </w:r>
      <w:r w:rsidRPr="008E3DA7">
        <w:rPr>
          <w:iCs/>
          <w:sz w:val="28"/>
          <w:szCs w:val="28"/>
          <w:lang w:val="ro-RO"/>
        </w:rPr>
        <w:t xml:space="preserve"> 8 </w:t>
      </w:r>
      <w:r>
        <w:rPr>
          <w:iCs/>
          <w:sz w:val="28"/>
          <w:szCs w:val="28"/>
        </w:rPr>
        <w:t xml:space="preserve">участков площадью </w:t>
      </w:r>
      <w:r w:rsidRPr="008E3DA7">
        <w:rPr>
          <w:b/>
          <w:iCs/>
          <w:sz w:val="28"/>
          <w:szCs w:val="28"/>
          <w:lang w:val="ro-RO"/>
        </w:rPr>
        <w:t xml:space="preserve">50,3 </w:t>
      </w:r>
      <w:r>
        <w:rPr>
          <w:b/>
          <w:iCs/>
          <w:sz w:val="28"/>
          <w:szCs w:val="28"/>
        </w:rPr>
        <w:t>г</w:t>
      </w:r>
      <w:r w:rsidRPr="008E3DA7">
        <w:rPr>
          <w:b/>
          <w:iCs/>
          <w:sz w:val="28"/>
          <w:szCs w:val="28"/>
          <w:lang w:val="ro-RO"/>
        </w:rPr>
        <w:t>a</w:t>
      </w:r>
      <w:r w:rsidRPr="008E3DA7">
        <w:rPr>
          <w:iCs/>
          <w:sz w:val="28"/>
          <w:szCs w:val="28"/>
          <w:lang w:val="ro-RO"/>
        </w:rPr>
        <w:t xml:space="preserve"> </w:t>
      </w:r>
      <w:r>
        <w:rPr>
          <w:iCs/>
          <w:sz w:val="28"/>
          <w:szCs w:val="28"/>
        </w:rPr>
        <w:t xml:space="preserve">с кадастровой стоимостью </w:t>
      </w:r>
      <w:r w:rsidRPr="008E3DA7">
        <w:rPr>
          <w:b/>
          <w:iCs/>
          <w:sz w:val="28"/>
          <w:szCs w:val="28"/>
          <w:lang w:val="ro-RO"/>
        </w:rPr>
        <w:t xml:space="preserve">172,8 </w:t>
      </w:r>
      <w:r>
        <w:rPr>
          <w:b/>
          <w:iCs/>
          <w:sz w:val="28"/>
          <w:szCs w:val="28"/>
        </w:rPr>
        <w:t>млн. леев</w:t>
      </w:r>
      <w:r w:rsidRPr="008E3DA7">
        <w:rPr>
          <w:iCs/>
          <w:sz w:val="28"/>
          <w:szCs w:val="28"/>
          <w:lang w:val="ro-RO"/>
        </w:rPr>
        <w:t xml:space="preserve">. </w:t>
      </w:r>
      <w:r>
        <w:rPr>
          <w:iCs/>
          <w:sz w:val="28"/>
          <w:szCs w:val="28"/>
        </w:rPr>
        <w:t xml:space="preserve">Проверка аудитом правильности и полноты </w:t>
      </w:r>
      <w:r>
        <w:rPr>
          <w:iCs/>
          <w:sz w:val="28"/>
          <w:szCs w:val="28"/>
        </w:rPr>
        <w:lastRenderedPageBreak/>
        <w:t xml:space="preserve">включения в уставный капитал имущества субъекта показывает, что размер уставного капитала по состоянию на </w:t>
      </w:r>
      <w:r w:rsidRPr="008E3DA7">
        <w:rPr>
          <w:sz w:val="28"/>
          <w:szCs w:val="28"/>
          <w:lang w:val="ro-RO" w:eastAsia="ru-RU"/>
        </w:rPr>
        <w:t>31.12.2013</w:t>
      </w:r>
      <w:r>
        <w:rPr>
          <w:sz w:val="28"/>
          <w:szCs w:val="28"/>
          <w:lang w:eastAsia="ru-RU"/>
        </w:rPr>
        <w:t xml:space="preserve"> составил </w:t>
      </w:r>
      <w:r w:rsidRPr="008E3DA7">
        <w:rPr>
          <w:iCs/>
          <w:sz w:val="28"/>
          <w:szCs w:val="28"/>
          <w:lang w:val="ro-RO"/>
        </w:rPr>
        <w:t xml:space="preserve">17,1 </w:t>
      </w:r>
      <w:r>
        <w:rPr>
          <w:iCs/>
          <w:sz w:val="28"/>
          <w:szCs w:val="28"/>
        </w:rPr>
        <w:t>млн. леев</w:t>
      </w:r>
      <w:r w:rsidRPr="008E3DA7">
        <w:rPr>
          <w:iCs/>
          <w:sz w:val="28"/>
          <w:szCs w:val="28"/>
          <w:lang w:val="ro-RO"/>
        </w:rPr>
        <w:t>,</w:t>
      </w:r>
      <w:r w:rsidRPr="008E3DA7">
        <w:rPr>
          <w:sz w:val="28"/>
          <w:szCs w:val="28"/>
          <w:lang w:val="ro-RO" w:eastAsia="ru-RU"/>
        </w:rPr>
        <w:t xml:space="preserve"> </w:t>
      </w:r>
      <w:r>
        <w:rPr>
          <w:sz w:val="28"/>
          <w:szCs w:val="28"/>
          <w:lang w:eastAsia="ru-RU"/>
        </w:rPr>
        <w:t xml:space="preserve">а стоимость его чистых активов </w:t>
      </w:r>
      <w:r w:rsidRPr="008E3DA7">
        <w:rPr>
          <w:sz w:val="28"/>
          <w:szCs w:val="28"/>
          <w:lang w:val="ro-RO" w:eastAsia="ru-RU"/>
        </w:rPr>
        <w:t xml:space="preserve">– </w:t>
      </w:r>
      <w:r w:rsidRPr="008E3DA7">
        <w:rPr>
          <w:sz w:val="28"/>
          <w:szCs w:val="28"/>
          <w:lang w:val="ro-RO"/>
        </w:rPr>
        <w:t xml:space="preserve">5447,8 </w:t>
      </w:r>
      <w:r>
        <w:rPr>
          <w:sz w:val="28"/>
          <w:szCs w:val="28"/>
          <w:lang w:eastAsia="ru-RU"/>
        </w:rPr>
        <w:t>млн. леев</w:t>
      </w:r>
      <w:r w:rsidRPr="008E3DA7">
        <w:rPr>
          <w:sz w:val="28"/>
          <w:szCs w:val="28"/>
          <w:lang w:val="ro-RO" w:eastAsia="ru-RU"/>
        </w:rPr>
        <w:t xml:space="preserve">, </w:t>
      </w:r>
      <w:r>
        <w:rPr>
          <w:sz w:val="28"/>
          <w:szCs w:val="28"/>
          <w:lang w:eastAsia="ru-RU"/>
        </w:rPr>
        <w:t xml:space="preserve">стоимость государственного имущества была уменьшена на </w:t>
      </w:r>
      <w:r w:rsidRPr="008E3DA7">
        <w:rPr>
          <w:sz w:val="28"/>
          <w:szCs w:val="28"/>
          <w:lang w:val="ro-RO"/>
        </w:rPr>
        <w:t xml:space="preserve">5430,7 </w:t>
      </w:r>
      <w:r>
        <w:rPr>
          <w:sz w:val="28"/>
          <w:szCs w:val="28"/>
        </w:rPr>
        <w:t>млн. леев</w:t>
      </w:r>
      <w:r w:rsidRPr="008E3DA7">
        <w:rPr>
          <w:sz w:val="28"/>
          <w:szCs w:val="28"/>
          <w:lang w:val="ro-RO"/>
        </w:rPr>
        <w:t xml:space="preserve">, </w:t>
      </w:r>
      <w:r>
        <w:rPr>
          <w:sz w:val="28"/>
          <w:szCs w:val="28"/>
        </w:rPr>
        <w:t>тем самым были нарушены законодательные нормы</w:t>
      </w:r>
      <w:r w:rsidRPr="008E3DA7">
        <w:rPr>
          <w:rStyle w:val="FootnoteReference"/>
          <w:sz w:val="28"/>
          <w:szCs w:val="28"/>
          <w:lang w:val="ro-RO"/>
        </w:rPr>
        <w:footnoteReference w:id="102"/>
      </w:r>
      <w:r w:rsidRPr="008E3DA7">
        <w:rPr>
          <w:sz w:val="28"/>
          <w:szCs w:val="28"/>
          <w:lang w:val="ro-RO"/>
        </w:rPr>
        <w:t>.</w:t>
      </w:r>
    </w:p>
    <w:p w:rsidR="00B90AFF" w:rsidRPr="008E3DA7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o-RO" w:eastAsia="ru-RU"/>
        </w:rPr>
      </w:pPr>
    </w:p>
    <w:p w:rsidR="00B90AFF" w:rsidRPr="00B90AFF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0A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Выводы.</w:t>
      </w:r>
      <w:r w:rsidRPr="008E3DA7">
        <w:rPr>
          <w:rFonts w:ascii="Times New Roman" w:eastAsia="Times New Roman" w:hAnsi="Times New Roman" w:cs="Times New Roman"/>
          <w:sz w:val="28"/>
          <w:szCs w:val="28"/>
          <w:lang w:val="ro-RO" w:eastAsia="ru-RU"/>
        </w:rPr>
        <w:t xml:space="preserve"> </w:t>
      </w:r>
      <w:r w:rsidRPr="00B90A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Стоимость государственного имущества, переданного МТДИ в управление и включенного в уставный капитал ГП 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>„ASD”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8E3DA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 xml:space="preserve">не приведена в соответствие со стоимостью чистых активов на конец финансового года, следовательно, стоимость государственного имущества была занижена. </w:t>
      </w:r>
    </w:p>
    <w:p w:rsidR="00B90AFF" w:rsidRPr="007B42ED" w:rsidRDefault="00B90AFF" w:rsidP="002031C0">
      <w:pPr>
        <w:autoSpaceDE w:val="0"/>
        <w:autoSpaceDN w:val="0"/>
        <w:adjustRightInd w:val="0"/>
        <w:spacing w:after="0" w:line="240" w:lineRule="auto"/>
        <w:ind w:right="-1"/>
        <w:jc w:val="both"/>
        <w:outlineLvl w:val="0"/>
        <w:rPr>
          <w:rFonts w:ascii="Arial" w:hAnsi="Arial" w:cs="Arial"/>
          <w:b/>
          <w:bCs/>
          <w:color w:val="000000" w:themeColor="text1"/>
          <w:sz w:val="28"/>
          <w:szCs w:val="28"/>
          <w:lang w:val="ru-MO"/>
        </w:rPr>
      </w:pPr>
    </w:p>
    <w:p w:rsidR="00B90AFF" w:rsidRPr="007B42ED" w:rsidRDefault="00B90AFF" w:rsidP="002031C0">
      <w:pPr>
        <w:autoSpaceDE w:val="0"/>
        <w:autoSpaceDN w:val="0"/>
        <w:adjustRightInd w:val="0"/>
        <w:spacing w:after="0" w:line="240" w:lineRule="auto"/>
        <w:ind w:right="-1" w:firstLine="567"/>
        <w:jc w:val="both"/>
        <w:outlineLvl w:val="0"/>
        <w:rPr>
          <w:rFonts w:ascii="Arial" w:hAnsi="Arial" w:cs="Arial"/>
          <w:b/>
          <w:bCs/>
          <w:color w:val="000000" w:themeColor="text1"/>
          <w:sz w:val="28"/>
          <w:szCs w:val="28"/>
          <w:lang w:val="ru-MO"/>
        </w:rPr>
      </w:pPr>
      <w:bookmarkStart w:id="47" w:name="_Toc390068911"/>
      <w:bookmarkStart w:id="48" w:name="_Toc390866406"/>
      <w:r w:rsidRPr="007B42ED">
        <w:rPr>
          <w:rFonts w:ascii="Arial" w:hAnsi="Arial" w:cs="Arial"/>
          <w:b/>
          <w:bCs/>
          <w:sz w:val="28"/>
          <w:szCs w:val="28"/>
          <w:lang w:val="ru-MO"/>
        </w:rPr>
        <w:t xml:space="preserve">РАЗДЕЛ </w:t>
      </w:r>
      <w:r w:rsidRPr="007B42ED">
        <w:rPr>
          <w:rFonts w:ascii="Arial" w:hAnsi="Arial" w:cs="Arial"/>
          <w:b/>
          <w:bCs/>
          <w:color w:val="000000" w:themeColor="text1"/>
          <w:sz w:val="28"/>
          <w:szCs w:val="28"/>
          <w:lang w:val="ru-MO"/>
        </w:rPr>
        <w:t>VI</w:t>
      </w:r>
      <w:r>
        <w:rPr>
          <w:rFonts w:ascii="Arial" w:hAnsi="Arial" w:cs="Arial"/>
          <w:b/>
          <w:bCs/>
          <w:color w:val="000000" w:themeColor="text1"/>
          <w:sz w:val="28"/>
          <w:szCs w:val="28"/>
          <w:lang w:val="ru-MO"/>
        </w:rPr>
        <w:t xml:space="preserve">. </w:t>
      </w:r>
      <w:r w:rsidRPr="007B42ED">
        <w:rPr>
          <w:rFonts w:ascii="Arial" w:hAnsi="Arial" w:cs="Arial"/>
          <w:b/>
          <w:bCs/>
          <w:color w:val="000000" w:themeColor="text1"/>
          <w:sz w:val="28"/>
          <w:szCs w:val="28"/>
          <w:lang w:val="ru-MO"/>
        </w:rPr>
        <w:t>ДРУГИЕ ВИДЫ ДЕЯТЕЛЬНОСТИ</w:t>
      </w:r>
      <w:bookmarkEnd w:id="47"/>
      <w:bookmarkEnd w:id="48"/>
    </w:p>
    <w:p w:rsidR="00B90AFF" w:rsidRPr="007B42ED" w:rsidRDefault="00B90AFF" w:rsidP="002031C0">
      <w:pPr>
        <w:autoSpaceDE w:val="0"/>
        <w:autoSpaceDN w:val="0"/>
        <w:adjustRightInd w:val="0"/>
        <w:spacing w:after="0" w:line="240" w:lineRule="auto"/>
        <w:ind w:right="-1" w:firstLine="567"/>
        <w:jc w:val="both"/>
        <w:outlineLvl w:val="0"/>
        <w:rPr>
          <w:rFonts w:ascii="Arial" w:hAnsi="Arial" w:cs="Arial"/>
          <w:b/>
          <w:bCs/>
          <w:color w:val="000000" w:themeColor="text1"/>
          <w:sz w:val="28"/>
          <w:szCs w:val="28"/>
          <w:lang w:val="ru-MO"/>
        </w:rPr>
      </w:pP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outlineLvl w:val="1"/>
        <w:rPr>
          <w:rFonts w:ascii="Arial" w:hAnsi="Arial" w:cs="Arial"/>
          <w:b/>
          <w:i/>
          <w:color w:val="000000"/>
          <w:sz w:val="28"/>
          <w:szCs w:val="28"/>
          <w:lang w:val="ru-MO"/>
        </w:rPr>
      </w:pPr>
      <w:bookmarkStart w:id="49" w:name="_Toc390068912"/>
      <w:bookmarkStart w:id="50" w:name="_Toc390866407"/>
      <w:r w:rsidRPr="007B42ED">
        <w:rPr>
          <w:rFonts w:ascii="Arial" w:hAnsi="Arial" w:cs="Arial"/>
          <w:b/>
          <w:i/>
          <w:sz w:val="28"/>
          <w:szCs w:val="28"/>
          <w:lang w:val="ru-MO"/>
        </w:rPr>
        <w:t xml:space="preserve">6.1. </w:t>
      </w:r>
      <w:r>
        <w:rPr>
          <w:rFonts w:ascii="Arial" w:hAnsi="Arial" w:cs="Arial"/>
          <w:b/>
          <w:i/>
          <w:sz w:val="28"/>
          <w:szCs w:val="28"/>
          <w:lang w:val="ru-MO"/>
        </w:rPr>
        <w:t>Ф</w:t>
      </w:r>
      <w:r w:rsidRPr="007B42ED">
        <w:rPr>
          <w:rFonts w:ascii="Arial" w:hAnsi="Arial" w:cs="Arial"/>
          <w:b/>
          <w:i/>
          <w:sz w:val="28"/>
          <w:szCs w:val="28"/>
          <w:lang w:val="ru-MO"/>
        </w:rPr>
        <w:t>инансово-экономическ</w:t>
      </w:r>
      <w:r>
        <w:rPr>
          <w:rFonts w:ascii="Arial" w:hAnsi="Arial" w:cs="Arial"/>
          <w:b/>
          <w:i/>
          <w:sz w:val="28"/>
          <w:szCs w:val="28"/>
          <w:lang w:val="ru-MO"/>
        </w:rPr>
        <w:t>ая</w:t>
      </w:r>
      <w:r w:rsidRPr="007B42ED">
        <w:rPr>
          <w:rFonts w:ascii="Arial" w:hAnsi="Arial" w:cs="Arial"/>
          <w:b/>
          <w:i/>
          <w:sz w:val="28"/>
          <w:szCs w:val="28"/>
          <w:lang w:val="ru-MO"/>
        </w:rPr>
        <w:t xml:space="preserve"> деятельност</w:t>
      </w:r>
      <w:r>
        <w:rPr>
          <w:rFonts w:ascii="Arial" w:hAnsi="Arial" w:cs="Arial"/>
          <w:b/>
          <w:i/>
          <w:sz w:val="28"/>
          <w:szCs w:val="28"/>
          <w:lang w:val="ru-MO"/>
        </w:rPr>
        <w:t>ь</w:t>
      </w:r>
      <w:r w:rsidRPr="007B42ED">
        <w:rPr>
          <w:rFonts w:ascii="Arial" w:hAnsi="Arial" w:cs="Arial"/>
          <w:b/>
          <w:i/>
          <w:sz w:val="28"/>
          <w:szCs w:val="28"/>
          <w:lang w:val="ru-MO"/>
        </w:rPr>
        <w:t xml:space="preserve"> некоторых государственных предприятий и акционерных обществ, созданных МТДИ.</w:t>
      </w:r>
      <w:bookmarkEnd w:id="49"/>
      <w:bookmarkEnd w:id="50"/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b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 xml:space="preserve">Эволюция </w:t>
      </w:r>
      <w:r>
        <w:rPr>
          <w:rFonts w:ascii="Times New Roman" w:hAnsi="Times New Roman"/>
          <w:b/>
          <w:i/>
          <w:sz w:val="28"/>
          <w:szCs w:val="28"/>
          <w:lang w:val="ru-MO"/>
        </w:rPr>
        <w:t xml:space="preserve">некоторых </w:t>
      </w: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 xml:space="preserve">финансово-экономических показателей, зарегистрированных за 2012-2013 годы государственными предприятиями и акционерными обществами с мажоритарным пакетом акций государства, созданных МТДИ, </w:t>
      </w:r>
      <w:r>
        <w:rPr>
          <w:rFonts w:ascii="Times New Roman" w:hAnsi="Times New Roman"/>
          <w:b/>
          <w:i/>
          <w:sz w:val="28"/>
          <w:szCs w:val="28"/>
          <w:lang w:val="ru-MO"/>
        </w:rPr>
        <w:t>свидетельству</w:t>
      </w: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 xml:space="preserve">ет </w:t>
      </w:r>
      <w:r>
        <w:rPr>
          <w:rFonts w:ascii="Times New Roman" w:hAnsi="Times New Roman"/>
          <w:b/>
          <w:i/>
          <w:sz w:val="28"/>
          <w:szCs w:val="28"/>
          <w:lang w:val="ru-MO"/>
        </w:rPr>
        <w:t xml:space="preserve">о </w:t>
      </w: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>следующе</w:t>
      </w:r>
      <w:r>
        <w:rPr>
          <w:rFonts w:ascii="Times New Roman" w:hAnsi="Times New Roman"/>
          <w:b/>
          <w:i/>
          <w:sz w:val="28"/>
          <w:szCs w:val="28"/>
          <w:lang w:val="ru-MO"/>
        </w:rPr>
        <w:t>м.</w:t>
      </w: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 xml:space="preserve"> </w:t>
      </w:r>
    </w:p>
    <w:p w:rsidR="00B90AFF" w:rsidRPr="007B42ED" w:rsidRDefault="00B90AFF" w:rsidP="00BB5E89">
      <w:pPr>
        <w:pStyle w:val="ListParagraph"/>
        <w:numPr>
          <w:ilvl w:val="0"/>
          <w:numId w:val="35"/>
        </w:numPr>
        <w:spacing w:after="0" w:line="240" w:lineRule="auto"/>
        <w:ind w:left="0" w:right="-1" w:firstLine="567"/>
        <w:jc w:val="both"/>
        <w:textAlignment w:val="baseline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Анализ финансово-экономической деятельности государственных предприятий. </w:t>
      </w:r>
      <w:r w:rsidRPr="007B42ED">
        <w:rPr>
          <w:rFonts w:ascii="Times New Roman" w:hAnsi="Times New Roman"/>
          <w:sz w:val="28"/>
          <w:szCs w:val="28"/>
          <w:lang w:val="ru-MO"/>
        </w:rPr>
        <w:t>Аудируемые предприятия не располагали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экономическими показателями, доведенными учредителями в соответствии с законодательными положениями</w:t>
      </w:r>
      <w:r w:rsidRPr="007B42ED">
        <w:rPr>
          <w:rStyle w:val="FootnoteReference"/>
          <w:iCs/>
          <w:sz w:val="28"/>
          <w:szCs w:val="28"/>
          <w:lang w:val="ru-MO"/>
        </w:rPr>
        <w:footnoteReference w:id="103"/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, что создает предпосылки для планирования ими </w:t>
      </w:r>
      <w:r>
        <w:rPr>
          <w:rFonts w:ascii="Times New Roman" w:hAnsi="Times New Roman"/>
          <w:iCs/>
          <w:sz w:val="28"/>
          <w:szCs w:val="28"/>
          <w:lang w:val="ru-MO"/>
        </w:rPr>
        <w:t xml:space="preserve">некоторых 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>показателей ниже уровня, достигнутого за предыдущие периоды, из-за отсутствия анализа и обоснованной аргументации, что не мотивирует их руководителей добиваться более высоких результатов</w:t>
      </w:r>
      <w:r w:rsidRPr="007B42ED">
        <w:rPr>
          <w:rFonts w:ascii="Times New Roman" w:hAnsi="Times New Roman"/>
          <w:sz w:val="28"/>
          <w:szCs w:val="28"/>
          <w:lang w:val="ru-MO"/>
        </w:rPr>
        <w:t>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За 2013 год доходы от продаж, полученные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10 государственными предприятиями,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составили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 2693,2 млн. леев, </w:t>
      </w:r>
      <w:r w:rsidRPr="006436BF">
        <w:rPr>
          <w:rFonts w:ascii="Times New Roman" w:hAnsi="Times New Roman" w:cs="Times New Roman"/>
          <w:sz w:val="28"/>
          <w:szCs w:val="28"/>
          <w:lang w:val="ru-MO"/>
        </w:rPr>
        <w:t>у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в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еличившись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по сравнению с предыдущим отчетным периодом на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 147,4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(5,5%), в то время как себестоимость продаж составила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2486,9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и уменьшилась на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15,2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(0,6%). 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По результатам финансово-экономической деятельности 5 государственных предприятий </w:t>
      </w:r>
      <w:r>
        <w:rPr>
          <w:rFonts w:ascii="Times New Roman" w:hAnsi="Times New Roman" w:cs="Times New Roman"/>
          <w:sz w:val="28"/>
          <w:szCs w:val="28"/>
          <w:lang w:val="ru-MO"/>
        </w:rPr>
        <w:t>получи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ли прибыль на сумму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53,7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, а другие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5 предприятий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– чистые убытки на сумму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62,8 млн. леев.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Соотношение между прибылью и убытками, установленное в рамках 10 государственных предприятий, отражено </w:t>
      </w:r>
      <w:r>
        <w:rPr>
          <w:rFonts w:ascii="Times New Roman" w:hAnsi="Times New Roman" w:cs="Times New Roman"/>
          <w:sz w:val="28"/>
          <w:szCs w:val="28"/>
          <w:lang w:val="ru-MO"/>
        </w:rPr>
        <w:t>на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диаграмме №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10.</w:t>
      </w:r>
    </w:p>
    <w:p w:rsidR="00B90AFF" w:rsidRDefault="00B90AFF" w:rsidP="002031C0">
      <w:pPr>
        <w:spacing w:after="120"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</w:pPr>
    </w:p>
    <w:p w:rsidR="00B90AFF" w:rsidRPr="007B42ED" w:rsidRDefault="00B90AFF" w:rsidP="002031C0">
      <w:pPr>
        <w:spacing w:after="120" w:line="240" w:lineRule="auto"/>
        <w:ind w:left="567" w:right="-1" w:firstLine="567"/>
        <w:jc w:val="both"/>
        <w:rPr>
          <w:rFonts w:ascii="Times New Roman" w:eastAsia="Times New Roman" w:hAnsi="Times New Roman" w:cs="Times New Roman"/>
          <w:sz w:val="27"/>
          <w:szCs w:val="27"/>
          <w:lang w:val="ru-MO"/>
        </w:rPr>
      </w:pPr>
      <w:r w:rsidRPr="007B42ED"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  <w:t>Диаграмма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  <w:t>10</w:t>
      </w:r>
      <w:r w:rsidRPr="007B42ED">
        <w:rPr>
          <w:rFonts w:ascii="Times New Roman" w:eastAsia="Times New Roman" w:hAnsi="Times New Roman" w:cs="Times New Roman"/>
          <w:sz w:val="27"/>
          <w:szCs w:val="27"/>
          <w:lang w:val="ru-MO"/>
        </w:rPr>
        <w:t xml:space="preserve"> </w:t>
      </w:r>
    </w:p>
    <w:p w:rsidR="00B90AFF" w:rsidRPr="007B42ED" w:rsidRDefault="00B90AFF" w:rsidP="002031C0">
      <w:pPr>
        <w:spacing w:after="120" w:line="240" w:lineRule="auto"/>
        <w:ind w:left="567" w:right="-1" w:firstLine="567"/>
        <w:jc w:val="both"/>
        <w:rPr>
          <w:sz w:val="28"/>
          <w:szCs w:val="28"/>
          <w:lang w:val="ru-MO"/>
        </w:rPr>
      </w:pPr>
      <w:r w:rsidRPr="007B42ED">
        <w:rPr>
          <w:noProof/>
          <w:color w:val="0000CC"/>
          <w:sz w:val="28"/>
          <w:szCs w:val="28"/>
          <w:lang w:val="ru-RU" w:eastAsia="ru-RU"/>
        </w:rPr>
        <w:lastRenderedPageBreak/>
        <w:drawing>
          <wp:inline distT="0" distB="0" distL="0" distR="0">
            <wp:extent cx="5168247" cy="2196269"/>
            <wp:effectExtent l="19050" t="0" r="13353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90AFF" w:rsidRPr="004F0391" w:rsidRDefault="00B90AFF" w:rsidP="002031C0">
      <w:pPr>
        <w:spacing w:after="0" w:line="240" w:lineRule="auto"/>
        <w:ind w:right="-1" w:firstLine="993"/>
        <w:jc w:val="both"/>
        <w:rPr>
          <w:rFonts w:ascii="Times New Roman" w:hAnsi="Times New Roman" w:cs="Times New Roman"/>
          <w:i/>
          <w:sz w:val="20"/>
          <w:szCs w:val="20"/>
          <w:lang w:val="ru-MO"/>
        </w:rPr>
      </w:pPr>
      <w:r w:rsidRPr="004F0391">
        <w:rPr>
          <w:rFonts w:ascii="Times New Roman" w:hAnsi="Times New Roman" w:cs="Times New Roman"/>
          <w:b/>
          <w:i/>
          <w:sz w:val="20"/>
          <w:szCs w:val="20"/>
          <w:lang w:val="ru-MO"/>
        </w:rPr>
        <w:t>Источник</w:t>
      </w:r>
      <w:r>
        <w:rPr>
          <w:rFonts w:ascii="Times New Roman" w:hAnsi="Times New Roman" w:cs="Times New Roman"/>
          <w:b/>
          <w:i/>
          <w:sz w:val="20"/>
          <w:szCs w:val="20"/>
          <w:lang w:val="ru-MO"/>
        </w:rPr>
        <w:t>.</w:t>
      </w:r>
      <w:r w:rsidRPr="004F0391">
        <w:rPr>
          <w:rFonts w:ascii="Times New Roman" w:hAnsi="Times New Roman" w:cs="Times New Roman"/>
          <w:i/>
          <w:sz w:val="20"/>
          <w:szCs w:val="20"/>
          <w:lang w:val="ru-MO"/>
        </w:rPr>
        <w:t xml:space="preserve"> Финансовые отчеты за 2012 и 2013 годы.</w:t>
      </w:r>
    </w:p>
    <w:p w:rsidR="00B90AFF" w:rsidRPr="004F0391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  <w:lang w:val="ru-MO"/>
        </w:rPr>
      </w:pP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>Наиболее значительные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суммы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убытк</w:t>
      </w:r>
      <w:r>
        <w:rPr>
          <w:rFonts w:ascii="Times New Roman" w:hAnsi="Times New Roman" w:cs="Times New Roman"/>
          <w:sz w:val="28"/>
          <w:szCs w:val="28"/>
          <w:lang w:val="ru-MO"/>
        </w:rPr>
        <w:t>ов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были зарегистрированы ГП „Servicii Transport Auto” -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31,2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, ГП „CFM” -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30,0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, ГП „Moldaeroservice”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-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1,2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и ГП „Centrul Aeronautic de Instruire” -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0,4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Краткосрочная дебиторская задолженность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10 государственных предприятий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составила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 319,9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, а обязательства -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449,9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, с образованием д</w:t>
      </w:r>
      <w:r>
        <w:rPr>
          <w:rFonts w:ascii="Times New Roman" w:hAnsi="Times New Roman" w:cs="Times New Roman"/>
          <w:sz w:val="28"/>
          <w:szCs w:val="28"/>
          <w:lang w:val="ru-MO"/>
        </w:rPr>
        <w:t>исбаланс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а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финансовых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средств на сумму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130,0 млн. леев.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Самую значительную кредиторскую задолженность зарегистрировали ГП „Compania Aeriană Air Moldova” - в сумме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239,3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и ГП „CFM” -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203,7 млн. леев, </w:t>
      </w:r>
      <w:r w:rsidRPr="00776C86">
        <w:rPr>
          <w:rFonts w:ascii="Times New Roman" w:hAnsi="Times New Roman" w:cs="Times New Roman"/>
          <w:sz w:val="28"/>
          <w:szCs w:val="28"/>
          <w:lang w:val="ru-MO"/>
        </w:rPr>
        <w:t>образованн</w:t>
      </w:r>
      <w:r>
        <w:rPr>
          <w:rFonts w:ascii="Times New Roman" w:hAnsi="Times New Roman" w:cs="Times New Roman"/>
          <w:sz w:val="28"/>
          <w:szCs w:val="28"/>
          <w:lang w:val="ru-MO"/>
        </w:rPr>
        <w:t>ую</w:t>
      </w:r>
      <w:r w:rsidRPr="00776C86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в результате контрактации банковских кредитов у коммерческих банков. </w:t>
      </w:r>
    </w:p>
    <w:p w:rsidR="00B90AFF" w:rsidRPr="007B42ED" w:rsidRDefault="00B90AFF" w:rsidP="00BB5E89">
      <w:pPr>
        <w:pStyle w:val="ListParagraph"/>
        <w:numPr>
          <w:ilvl w:val="0"/>
          <w:numId w:val="35"/>
        </w:numPr>
        <w:spacing w:after="0" w:line="240" w:lineRule="auto"/>
        <w:ind w:left="0" w:right="-1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Анализ финансово-экономической деятельности акционерных обществ.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За 2013 год доходы от продаж и себестоимость продаж </w:t>
      </w:r>
      <w:r>
        <w:rPr>
          <w:rFonts w:ascii="Times New Roman" w:hAnsi="Times New Roman"/>
          <w:sz w:val="28"/>
          <w:szCs w:val="28"/>
          <w:lang w:val="ru-MO"/>
        </w:rPr>
        <w:t xml:space="preserve">по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13 </w:t>
      </w:r>
      <w:r w:rsidRPr="007B42ED">
        <w:rPr>
          <w:rFonts w:ascii="Times New Roman" w:hAnsi="Times New Roman"/>
          <w:sz w:val="28"/>
          <w:szCs w:val="28"/>
          <w:lang w:val="ru-MO"/>
        </w:rPr>
        <w:t>акционерны</w:t>
      </w:r>
      <w:r>
        <w:rPr>
          <w:rFonts w:ascii="Times New Roman" w:hAnsi="Times New Roman"/>
          <w:sz w:val="28"/>
          <w:szCs w:val="28"/>
          <w:lang w:val="ru-MO"/>
        </w:rPr>
        <w:t>м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обществ</w:t>
      </w:r>
      <w:r>
        <w:rPr>
          <w:rFonts w:ascii="Times New Roman" w:hAnsi="Times New Roman"/>
          <w:sz w:val="28"/>
          <w:szCs w:val="28"/>
          <w:lang w:val="ru-MO"/>
        </w:rPr>
        <w:t>ам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составили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490,7 млн. леев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и, соответственно, 435,8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млн. леев, </w:t>
      </w:r>
      <w:r w:rsidRPr="00776C86">
        <w:rPr>
          <w:rFonts w:ascii="Times New Roman" w:hAnsi="Times New Roman"/>
          <w:sz w:val="28"/>
          <w:szCs w:val="28"/>
          <w:lang w:val="ru-MO"/>
        </w:rPr>
        <w:t>с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рос</w:t>
      </w:r>
      <w:r>
        <w:rPr>
          <w:rFonts w:ascii="Times New Roman" w:hAnsi="Times New Roman"/>
          <w:sz w:val="28"/>
          <w:szCs w:val="28"/>
          <w:lang w:val="ru-MO"/>
        </w:rPr>
        <w:t>том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по сравнению с предыдущим отчетным периодом на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300,7 млн. леев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(61,3%) и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243,8 млн. леев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(55,9%). Вместе с тем увеличились на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21,8 млн. леев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(41,7%) по сравнению с аналогичным пе</w:t>
      </w:r>
      <w:r>
        <w:rPr>
          <w:rFonts w:ascii="Times New Roman" w:hAnsi="Times New Roman"/>
          <w:sz w:val="28"/>
          <w:szCs w:val="28"/>
          <w:lang w:val="ru-MO"/>
        </w:rPr>
        <w:t>риодом прошлого года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общие и административные расходы.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>
        <w:rPr>
          <w:rFonts w:ascii="Times New Roman" w:hAnsi="Times New Roman" w:cs="Times New Roman"/>
          <w:sz w:val="28"/>
          <w:szCs w:val="28"/>
          <w:lang w:val="ru-MO"/>
        </w:rPr>
        <w:t>П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о результатам финансово-экономической деятельности </w:t>
      </w:r>
      <w:r>
        <w:rPr>
          <w:rFonts w:ascii="Times New Roman" w:hAnsi="Times New Roman" w:cs="Times New Roman"/>
          <w:sz w:val="28"/>
          <w:szCs w:val="28"/>
          <w:lang w:val="ru-MO"/>
        </w:rPr>
        <w:t>за 2013 год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7 акционерных обществ </w:t>
      </w:r>
      <w:r w:rsidRPr="007779FE">
        <w:rPr>
          <w:rFonts w:ascii="Times New Roman" w:hAnsi="Times New Roman" w:cs="Times New Roman"/>
          <w:sz w:val="28"/>
          <w:szCs w:val="28"/>
          <w:lang w:val="ru-MO"/>
        </w:rPr>
        <w:t xml:space="preserve">получили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прибыль на общую сумму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7.1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MO"/>
        </w:rPr>
        <w:t>уменьши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вшись на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0,8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(10,1%) по сравнению с 2012 годом, а других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6 акционерных обществ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- чистый убыток в размере </w:t>
      </w:r>
      <w:r w:rsidRPr="00E64031">
        <w:rPr>
          <w:rFonts w:ascii="Times New Roman" w:hAnsi="Times New Roman" w:cs="Times New Roman"/>
          <w:b/>
          <w:sz w:val="28"/>
          <w:szCs w:val="28"/>
          <w:lang w:val="ru-MO"/>
        </w:rPr>
        <w:t>4,0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MO"/>
        </w:rPr>
        <w:t>с ростом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на </w:t>
      </w:r>
      <w:r w:rsidRPr="00E64031">
        <w:rPr>
          <w:rFonts w:ascii="Times New Roman" w:hAnsi="Times New Roman" w:cs="Times New Roman"/>
          <w:sz w:val="28"/>
          <w:szCs w:val="28"/>
          <w:lang w:val="ru-MO"/>
        </w:rPr>
        <w:t>3,8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по сравнению с 2012 годом. Соотношение между прибылью и убытками, установленное в рамках 13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акционерных обществ, отражено </w:t>
      </w:r>
      <w:r>
        <w:rPr>
          <w:rFonts w:ascii="Times New Roman" w:hAnsi="Times New Roman" w:cs="Times New Roman"/>
          <w:sz w:val="28"/>
          <w:szCs w:val="28"/>
          <w:lang w:val="ru-MO"/>
        </w:rPr>
        <w:t>на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диаграмме №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1</w:t>
      </w:r>
      <w:r>
        <w:rPr>
          <w:rFonts w:ascii="Times New Roman" w:hAnsi="Times New Roman" w:cs="Times New Roman"/>
          <w:sz w:val="28"/>
          <w:szCs w:val="28"/>
          <w:lang w:val="ru-MO"/>
        </w:rPr>
        <w:t>1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. </w:t>
      </w:r>
    </w:p>
    <w:p w:rsidR="00B90AFF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</w:pPr>
    </w:p>
    <w:p w:rsidR="00B90AFF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</w:pPr>
    </w:p>
    <w:p w:rsidR="00B90AFF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</w:pPr>
    </w:p>
    <w:p w:rsidR="00B90AFF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</w:pPr>
    </w:p>
    <w:p w:rsidR="00B90AFF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</w:pPr>
    </w:p>
    <w:p w:rsidR="00B90AFF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</w:pPr>
    </w:p>
    <w:p w:rsidR="00B90AFF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</w:pP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</w:pPr>
      <w:r w:rsidRPr="007B42ED"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  <w:t>Диаграмма №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  <w:t>11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MO"/>
        </w:rPr>
      </w:pP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i/>
          <w:sz w:val="20"/>
          <w:szCs w:val="20"/>
          <w:lang w:val="ru-MO"/>
        </w:rPr>
      </w:pPr>
      <w:r w:rsidRPr="007B42ED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610804" cy="1868557"/>
            <wp:effectExtent l="19050" t="0" r="27996" b="0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i/>
          <w:sz w:val="20"/>
          <w:szCs w:val="20"/>
          <w:lang w:val="ru-MO"/>
        </w:rPr>
      </w:pP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i/>
          <w:sz w:val="20"/>
          <w:szCs w:val="20"/>
          <w:lang w:val="ru-MO"/>
        </w:rPr>
      </w:pPr>
      <w:r w:rsidRPr="007B42ED">
        <w:rPr>
          <w:rFonts w:ascii="Times New Roman" w:hAnsi="Times New Roman" w:cs="Times New Roman"/>
          <w:b/>
          <w:i/>
          <w:sz w:val="20"/>
          <w:szCs w:val="20"/>
          <w:lang w:val="ru-MO"/>
        </w:rPr>
        <w:t>Источник.</w:t>
      </w:r>
      <w:r>
        <w:rPr>
          <w:rFonts w:ascii="Times New Roman" w:hAnsi="Times New Roman" w:cs="Times New Roman"/>
          <w:i/>
          <w:sz w:val="20"/>
          <w:szCs w:val="20"/>
          <w:lang w:val="ru-MO"/>
        </w:rPr>
        <w:t xml:space="preserve"> Финансовые отчеты </w:t>
      </w:r>
      <w:r w:rsidRPr="004F0391">
        <w:rPr>
          <w:rFonts w:ascii="Times New Roman" w:hAnsi="Times New Roman" w:cs="Times New Roman"/>
          <w:i/>
          <w:sz w:val="20"/>
          <w:szCs w:val="20"/>
          <w:lang w:val="ru-MO"/>
        </w:rPr>
        <w:t>за 2012 и 2013 годы.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i/>
          <w:sz w:val="20"/>
          <w:szCs w:val="20"/>
          <w:lang w:val="ru-MO"/>
        </w:rPr>
      </w:pP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>АО „Drumuri Criuleni” зарегистрировал</w:t>
      </w:r>
      <w:r>
        <w:rPr>
          <w:rFonts w:ascii="Times New Roman" w:hAnsi="Times New Roman" w:cs="Times New Roman"/>
          <w:sz w:val="28"/>
          <w:szCs w:val="28"/>
          <w:lang w:val="ru-MO"/>
        </w:rPr>
        <w:t>о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убытки на сумму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2,2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, АО „Drumuri Cahul” -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0,9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, АО „Drumuri Rîșcani” -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0,5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и АО „Drumuri Strășeni” -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0,4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. 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По состоянию на 31.12.2013 дебиторская и кредиторская задолженность акционерных обществ составила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37,2 млн. леев,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и, соответственно,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39,2 млн. леев, </w:t>
      </w:r>
      <w:r w:rsidRPr="00663E6F">
        <w:rPr>
          <w:rFonts w:ascii="Times New Roman" w:hAnsi="Times New Roman" w:cs="Times New Roman"/>
          <w:sz w:val="28"/>
          <w:szCs w:val="28"/>
          <w:lang w:val="ru-MO"/>
        </w:rPr>
        <w:t xml:space="preserve">увеличившись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по сравнению с предыдущим годом на 15,8 млн. леев (42,5%) </w:t>
      </w:r>
      <w:r w:rsidRPr="00663E6F">
        <w:rPr>
          <w:rFonts w:ascii="Times New Roman" w:hAnsi="Times New Roman" w:cs="Times New Roman"/>
          <w:sz w:val="28"/>
          <w:szCs w:val="28"/>
          <w:lang w:val="ru-MO"/>
        </w:rPr>
        <w:t xml:space="preserve">и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на 14,9 млн. леев (38,0%). АО „Drumuri Ialoveni” зарегистрировал</w:t>
      </w:r>
      <w:r>
        <w:rPr>
          <w:rFonts w:ascii="Times New Roman" w:hAnsi="Times New Roman" w:cs="Times New Roman"/>
          <w:sz w:val="28"/>
          <w:szCs w:val="28"/>
          <w:lang w:val="ru-MO"/>
        </w:rPr>
        <w:t>о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дебиторскую задолженность на сумму 9,9 млн. леев, АО „Aeroport Handling” - 7,1 млн. леев, АО „Drumuri Bălți” - 4,8 млн. леев, АО „Drumuri Cahul” - 2,6 млн. леев, АО „Drumuri Criuleni” - 3,0 млн. леев, АО „Drumuri Cimișlia” - 1,1 млн. леев, АО „Drumuri Rîșcani” и АО „Drumuri Strășeni”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-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по 1,5 млн. леев, АО „Drumuri Orhei” - 1,6 млн. леев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и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АО „Drumuri Căușeni” - 1,8 млн. леев. </w:t>
      </w:r>
    </w:p>
    <w:p w:rsidR="00B90AFF" w:rsidRDefault="00B90AFF" w:rsidP="002031C0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>Аудит отмечает, что некоторые транспортные средства, принадлежавшие 10 акционерным обществам и 6 государственным предприятиям</w:t>
      </w:r>
      <w:r>
        <w:rPr>
          <w:rFonts w:ascii="Times New Roman" w:hAnsi="Times New Roman" w:cs="Times New Roman"/>
          <w:sz w:val="28"/>
          <w:szCs w:val="28"/>
          <w:lang w:val="ru-MO"/>
        </w:rPr>
        <w:t>,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B90AFF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подведомственным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МТДИ, не используются в их текущей </w:t>
      </w:r>
      <w:r w:rsidRPr="00B90AFF">
        <w:rPr>
          <w:rFonts w:ascii="Times New Roman" w:hAnsi="Times New Roman" w:cs="Times New Roman"/>
          <w:sz w:val="28"/>
          <w:szCs w:val="28"/>
          <w:lang w:val="ru-RU"/>
        </w:rPr>
        <w:t>деятельности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, поскольку являются нефункциональными из-за их технического состояния, физического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и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/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или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морального износа, 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не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б</w:t>
      </w:r>
      <w:r>
        <w:rPr>
          <w:rFonts w:ascii="Times New Roman" w:hAnsi="Times New Roman" w:cs="Times New Roman"/>
          <w:sz w:val="28"/>
          <w:szCs w:val="28"/>
          <w:lang w:val="ru-MO"/>
        </w:rPr>
        <w:t>удучи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списан</w:t>
      </w:r>
      <w:r>
        <w:rPr>
          <w:rFonts w:ascii="Times New Roman" w:hAnsi="Times New Roman" w:cs="Times New Roman"/>
          <w:sz w:val="28"/>
          <w:szCs w:val="28"/>
          <w:lang w:val="ru-MO"/>
        </w:rPr>
        <w:t>ными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в установленном Правительством порядке</w:t>
      </w:r>
      <w:r w:rsidRPr="007B42ED">
        <w:rPr>
          <w:rStyle w:val="FootnoteReference"/>
          <w:sz w:val="28"/>
          <w:szCs w:val="28"/>
          <w:lang w:val="ru-MO"/>
        </w:rPr>
        <w:footnoteReference w:id="104"/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. Так, 10 транспортных средств стоимостью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1,3 млн. леев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простаивают и нуждаются в ремонте, а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227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транспортных средств с балансовой стоимостью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 xml:space="preserve">50,2 млн. леев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необходимо списать, </w:t>
      </w:r>
      <w:r>
        <w:rPr>
          <w:rFonts w:ascii="Times New Roman" w:hAnsi="Times New Roman" w:cs="Times New Roman"/>
          <w:sz w:val="28"/>
          <w:szCs w:val="28"/>
          <w:lang w:val="ru-MO"/>
        </w:rPr>
        <w:t>однако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в адрес </w:t>
      </w:r>
      <w:r>
        <w:rPr>
          <w:rFonts w:ascii="Times New Roman" w:hAnsi="Times New Roman" w:cs="Times New Roman"/>
          <w:sz w:val="28"/>
          <w:szCs w:val="28"/>
          <w:lang w:val="ru-MO"/>
        </w:rPr>
        <w:t>М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инистерства не были направлены пр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едложения по данному вопросу. </w:t>
      </w:r>
    </w:p>
    <w:p w:rsidR="00B90AFF" w:rsidRPr="00796BBE" w:rsidRDefault="00B90AFF" w:rsidP="00BB5E89">
      <w:pPr>
        <w:pStyle w:val="ListParagraph"/>
        <w:numPr>
          <w:ilvl w:val="0"/>
          <w:numId w:val="35"/>
        </w:numPr>
        <w:spacing w:after="0" w:line="240" w:lineRule="auto"/>
        <w:ind w:left="0" w:right="-1" w:firstLine="360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96BBE">
        <w:rPr>
          <w:rFonts w:ascii="Times New Roman" w:hAnsi="Times New Roman"/>
          <w:b/>
          <w:sz w:val="28"/>
          <w:szCs w:val="28"/>
          <w:lang w:val="ru-MO"/>
        </w:rPr>
        <w:t>АО „Drumuri Criuleni”.</w:t>
      </w:r>
      <w:r w:rsidRPr="00796BBE">
        <w:rPr>
          <w:rFonts w:ascii="Times New Roman" w:hAnsi="Times New Roman"/>
          <w:sz w:val="28"/>
          <w:szCs w:val="28"/>
          <w:lang w:val="ru-MO"/>
        </w:rPr>
        <w:t xml:space="preserve"> Аудитом установлено, что в 2013 году было приобретено </w:t>
      </w:r>
      <w:r w:rsidRPr="00796BBE">
        <w:rPr>
          <w:rFonts w:ascii="Times New Roman" w:hAnsi="Times New Roman"/>
          <w:b/>
          <w:sz w:val="28"/>
          <w:szCs w:val="28"/>
          <w:lang w:val="ru-MO"/>
        </w:rPr>
        <w:t>3,3 тыс. тонн</w:t>
      </w:r>
      <w:r w:rsidRPr="00796BBE">
        <w:rPr>
          <w:rFonts w:ascii="Times New Roman" w:hAnsi="Times New Roman"/>
          <w:sz w:val="28"/>
          <w:szCs w:val="28"/>
          <w:lang w:val="ru-MO"/>
        </w:rPr>
        <w:t xml:space="preserve"> технической соли,</w:t>
      </w:r>
      <w:r>
        <w:rPr>
          <w:rFonts w:ascii="Times New Roman" w:hAnsi="Times New Roman"/>
          <w:sz w:val="28"/>
          <w:szCs w:val="28"/>
          <w:lang w:val="ru-MO"/>
        </w:rPr>
        <w:t xml:space="preserve"> что</w:t>
      </w:r>
      <w:r w:rsidRPr="00796BBE">
        <w:rPr>
          <w:rFonts w:ascii="Times New Roman" w:hAnsi="Times New Roman"/>
          <w:sz w:val="28"/>
          <w:szCs w:val="28"/>
          <w:lang w:val="ru-MO"/>
        </w:rPr>
        <w:t xml:space="preserve"> в </w:t>
      </w:r>
      <w:r w:rsidRPr="00796BBE">
        <w:rPr>
          <w:rFonts w:ascii="Times New Roman" w:hAnsi="Times New Roman"/>
          <w:b/>
          <w:sz w:val="28"/>
          <w:szCs w:val="28"/>
          <w:lang w:val="ru-MO"/>
        </w:rPr>
        <w:t>10,6 раза</w:t>
      </w:r>
      <w:r w:rsidRPr="00796BBE">
        <w:rPr>
          <w:rFonts w:ascii="Times New Roman" w:hAnsi="Times New Roman"/>
          <w:sz w:val="28"/>
          <w:szCs w:val="28"/>
          <w:lang w:val="ru-MO"/>
        </w:rPr>
        <w:t xml:space="preserve"> больше, чем в предыдущие годы. Так, ГП „ASD” начало поставку технической соли предприятию в августе – сентябре, а оплата за товар </w:t>
      </w:r>
      <w:r>
        <w:rPr>
          <w:rFonts w:ascii="Times New Roman" w:hAnsi="Times New Roman"/>
          <w:sz w:val="28"/>
          <w:szCs w:val="28"/>
          <w:lang w:val="ru-MO"/>
        </w:rPr>
        <w:t>в</w:t>
      </w:r>
      <w:r w:rsidRPr="00796BBE">
        <w:rPr>
          <w:rFonts w:ascii="Times New Roman" w:hAnsi="Times New Roman"/>
          <w:sz w:val="28"/>
          <w:szCs w:val="28"/>
          <w:lang w:val="ru-MO"/>
        </w:rPr>
        <w:t xml:space="preserve"> сумм</w:t>
      </w:r>
      <w:r>
        <w:rPr>
          <w:rFonts w:ascii="Times New Roman" w:hAnsi="Times New Roman"/>
          <w:sz w:val="28"/>
          <w:szCs w:val="28"/>
          <w:lang w:val="ru-MO"/>
        </w:rPr>
        <w:t>е</w:t>
      </w:r>
      <w:r w:rsidRPr="00796BBE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96BBE">
        <w:rPr>
          <w:rFonts w:ascii="Times New Roman" w:hAnsi="Times New Roman"/>
          <w:b/>
          <w:sz w:val="28"/>
          <w:szCs w:val="28"/>
          <w:lang w:val="ru-MO"/>
        </w:rPr>
        <w:t>3,7 млн. леев</w:t>
      </w:r>
      <w:r w:rsidRPr="00796BBE">
        <w:rPr>
          <w:rFonts w:ascii="Times New Roman" w:hAnsi="Times New Roman"/>
          <w:sz w:val="28"/>
          <w:szCs w:val="28"/>
          <w:lang w:val="ru-MO"/>
        </w:rPr>
        <w:t xml:space="preserve"> была удержана на момент проведения сделки за счет запланированных для общества ассигнований в дорожн</w:t>
      </w:r>
      <w:r>
        <w:rPr>
          <w:rFonts w:ascii="Times New Roman" w:hAnsi="Times New Roman"/>
          <w:sz w:val="28"/>
          <w:szCs w:val="28"/>
          <w:lang w:val="ru-MO"/>
        </w:rPr>
        <w:t>ый фонд</w:t>
      </w:r>
      <w:r w:rsidRPr="00796BBE">
        <w:rPr>
          <w:rFonts w:ascii="Times New Roman" w:hAnsi="Times New Roman"/>
          <w:sz w:val="28"/>
          <w:szCs w:val="28"/>
          <w:lang w:val="ru-MO"/>
        </w:rPr>
        <w:t xml:space="preserve">. В связи с тем, что </w:t>
      </w:r>
      <w:r>
        <w:rPr>
          <w:rFonts w:ascii="Times New Roman" w:hAnsi="Times New Roman"/>
          <w:sz w:val="28"/>
          <w:szCs w:val="28"/>
          <w:lang w:val="ru-MO"/>
        </w:rPr>
        <w:t>провед</w:t>
      </w:r>
      <w:r w:rsidRPr="00796BBE">
        <w:rPr>
          <w:rFonts w:ascii="Times New Roman" w:hAnsi="Times New Roman"/>
          <w:sz w:val="28"/>
          <w:szCs w:val="28"/>
          <w:lang w:val="ru-MO"/>
        </w:rPr>
        <w:t xml:space="preserve">ение работ по </w:t>
      </w:r>
      <w:r>
        <w:rPr>
          <w:rFonts w:ascii="Times New Roman" w:hAnsi="Times New Roman"/>
          <w:sz w:val="28"/>
          <w:szCs w:val="28"/>
          <w:lang w:val="ru-MO"/>
        </w:rPr>
        <w:t>содерж</w:t>
      </w:r>
      <w:r w:rsidRPr="00796BBE">
        <w:rPr>
          <w:rFonts w:ascii="Times New Roman" w:hAnsi="Times New Roman"/>
          <w:sz w:val="28"/>
          <w:szCs w:val="28"/>
          <w:lang w:val="ru-MO"/>
        </w:rPr>
        <w:t xml:space="preserve">анию дорог в зимний период </w:t>
      </w:r>
      <w:r>
        <w:rPr>
          <w:rFonts w:ascii="Times New Roman" w:hAnsi="Times New Roman"/>
          <w:sz w:val="28"/>
          <w:szCs w:val="28"/>
          <w:lang w:val="ru-MO"/>
        </w:rPr>
        <w:t>имело место</w:t>
      </w:r>
      <w:r w:rsidRPr="00796BBE">
        <w:rPr>
          <w:rFonts w:ascii="Times New Roman" w:hAnsi="Times New Roman"/>
          <w:sz w:val="28"/>
          <w:szCs w:val="28"/>
          <w:lang w:val="ru-MO"/>
        </w:rPr>
        <w:t xml:space="preserve"> намного позже, иммобилизация финансовых средств отрицательно повлиял</w:t>
      </w:r>
      <w:r>
        <w:rPr>
          <w:rFonts w:ascii="Times New Roman" w:hAnsi="Times New Roman"/>
          <w:sz w:val="28"/>
          <w:szCs w:val="28"/>
          <w:lang w:val="ru-MO"/>
        </w:rPr>
        <w:t>а</w:t>
      </w:r>
      <w:r w:rsidRPr="00796BBE">
        <w:rPr>
          <w:rFonts w:ascii="Times New Roman" w:hAnsi="Times New Roman"/>
          <w:sz w:val="28"/>
          <w:szCs w:val="28"/>
          <w:lang w:val="ru-MO"/>
        </w:rPr>
        <w:t xml:space="preserve"> на деятельность предприятия.</w:t>
      </w: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lastRenderedPageBreak/>
        <w:t xml:space="preserve">Аналогично была закуплена 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31 </w:t>
      </w:r>
      <w:r>
        <w:rPr>
          <w:rFonts w:ascii="Times New Roman" w:hAnsi="Times New Roman"/>
          <w:sz w:val="28"/>
          <w:szCs w:val="28"/>
          <w:lang w:val="ru-MO" w:eastAsia="ja-JP"/>
        </w:rPr>
        <w:t>панель д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ля пассажирских павильонов на общую сумму </w:t>
      </w:r>
      <w:r w:rsidRPr="007B42ED">
        <w:rPr>
          <w:rFonts w:ascii="Times New Roman" w:hAnsi="Times New Roman"/>
          <w:b/>
          <w:sz w:val="28"/>
          <w:szCs w:val="28"/>
          <w:lang w:val="ru-MO" w:eastAsia="ja-JP"/>
        </w:rPr>
        <w:t>700,5 тыс. леев</w:t>
      </w:r>
      <w:r>
        <w:rPr>
          <w:rFonts w:ascii="Times New Roman" w:hAnsi="Times New Roman"/>
          <w:b/>
          <w:sz w:val="28"/>
          <w:szCs w:val="28"/>
          <w:lang w:val="ru-MO" w:eastAsia="ja-JP"/>
        </w:rPr>
        <w:t>,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 или </w:t>
      </w:r>
      <w:r w:rsidRPr="007B42ED">
        <w:rPr>
          <w:rFonts w:ascii="Times New Roman" w:hAnsi="Times New Roman"/>
          <w:b/>
          <w:sz w:val="28"/>
          <w:szCs w:val="28"/>
          <w:lang w:val="ru-MO" w:eastAsia="ja-JP"/>
        </w:rPr>
        <w:t>в 6,7 раза</w:t>
      </w:r>
      <w:r>
        <w:rPr>
          <w:rFonts w:ascii="Times New Roman" w:hAnsi="Times New Roman"/>
          <w:sz w:val="28"/>
          <w:szCs w:val="28"/>
          <w:lang w:val="ru-MO" w:eastAsia="ja-JP"/>
        </w:rPr>
        <w:t xml:space="preserve"> больше, чем за предыдущие годы. Вместе с тем 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на складах по секторам хранятся дорожные знаки на сумму </w:t>
      </w:r>
      <w:r w:rsidRPr="007B42ED">
        <w:rPr>
          <w:rFonts w:ascii="Times New Roman" w:hAnsi="Times New Roman"/>
          <w:b/>
          <w:sz w:val="28"/>
          <w:szCs w:val="28"/>
          <w:lang w:val="ru-MO" w:eastAsia="ja-JP"/>
        </w:rPr>
        <w:t>261,9 тыс. леев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, которые не используются в течение многих лет, образуя огромный долг перед экономическими агентами - поставщиками, с неэффективным расходованием </w:t>
      </w:r>
      <w:r>
        <w:rPr>
          <w:rFonts w:ascii="Times New Roman" w:hAnsi="Times New Roman"/>
          <w:sz w:val="28"/>
          <w:szCs w:val="28"/>
          <w:lang w:val="ru-MO" w:eastAsia="ja-JP"/>
        </w:rPr>
        <w:t xml:space="preserve">средств 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>дорожного фонда</w:t>
      </w:r>
      <w:r>
        <w:rPr>
          <w:rFonts w:ascii="Times New Roman" w:hAnsi="Times New Roman"/>
          <w:sz w:val="28"/>
          <w:szCs w:val="28"/>
          <w:lang w:val="ru-MO" w:eastAsia="ja-JP"/>
        </w:rPr>
        <w:t>. З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адолженность АО „Drumuri Criuleni” в размере </w:t>
      </w:r>
      <w:r w:rsidRPr="007B42ED">
        <w:rPr>
          <w:rFonts w:ascii="Times New Roman" w:hAnsi="Times New Roman"/>
          <w:b/>
          <w:sz w:val="28"/>
          <w:szCs w:val="28"/>
          <w:lang w:val="ru-MO" w:eastAsia="ja-JP"/>
        </w:rPr>
        <w:t>1,9 млн. леев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 перед экономическими агентами была оплачена ГП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.„ASD” путем 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>уступки дебиторской задолженности.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>В рамках аудита была ус</w:t>
      </w:r>
      <w:r>
        <w:rPr>
          <w:rFonts w:ascii="Times New Roman" w:hAnsi="Times New Roman"/>
          <w:sz w:val="28"/>
          <w:szCs w:val="28"/>
          <w:lang w:val="ru-MO"/>
        </w:rPr>
        <w:t>тановлена неэффективная закупка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со стороны АО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>„Drumuri Criuleni”</w:t>
      </w:r>
      <w:r>
        <w:rPr>
          <w:rFonts w:ascii="Times New Roman" w:hAnsi="Times New Roman"/>
          <w:color w:val="000000"/>
          <w:sz w:val="28"/>
          <w:szCs w:val="28"/>
          <w:lang w:val="ru-MO"/>
        </w:rPr>
        <w:t xml:space="preserve"> сектора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 </w:t>
      </w:r>
      <w:r>
        <w:rPr>
          <w:rFonts w:ascii="Times New Roman" w:hAnsi="Times New Roman"/>
          <w:sz w:val="28"/>
          <w:szCs w:val="28"/>
          <w:lang w:val="ru-MO"/>
        </w:rPr>
        <w:t>Кишинэу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долгосрочных активов на сумму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603,1 тыс. леев</w:t>
      </w:r>
      <w:r w:rsidRPr="007B42ED">
        <w:rPr>
          <w:rFonts w:ascii="Times New Roman" w:hAnsi="Times New Roman"/>
          <w:sz w:val="28"/>
          <w:szCs w:val="28"/>
          <w:lang w:val="ru-MO"/>
        </w:rPr>
        <w:t>, которые не использовались в производственной деятельности, в том числе асфальто</w:t>
      </w:r>
      <w:r>
        <w:rPr>
          <w:rFonts w:ascii="Times New Roman" w:hAnsi="Times New Roman"/>
          <w:sz w:val="28"/>
          <w:szCs w:val="28"/>
          <w:lang w:val="ru-MO"/>
        </w:rPr>
        <w:t>во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го завода стоимостью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410,3 тыс. леев</w:t>
      </w:r>
      <w:r w:rsidRPr="007B42ED">
        <w:rPr>
          <w:rFonts w:ascii="Times New Roman" w:hAnsi="Times New Roman"/>
          <w:sz w:val="28"/>
          <w:szCs w:val="28"/>
          <w:lang w:val="ru-MO"/>
        </w:rPr>
        <w:t>, приобретенного в 2004 году и не сданного в эксплуатацию</w:t>
      </w:r>
      <w:r>
        <w:rPr>
          <w:rFonts w:ascii="Times New Roman" w:hAnsi="Times New Roman"/>
          <w:sz w:val="28"/>
          <w:szCs w:val="28"/>
          <w:lang w:val="ru-MO"/>
        </w:rPr>
        <w:t>,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автомобиля Volvo</w:t>
      </w:r>
      <w:r>
        <w:rPr>
          <w:rFonts w:ascii="Times New Roman" w:hAnsi="Times New Roman"/>
          <w:sz w:val="28"/>
          <w:szCs w:val="28"/>
          <w:lang w:val="ru-MO"/>
        </w:rPr>
        <w:t>-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940 </w:t>
      </w:r>
      <w:r>
        <w:rPr>
          <w:rFonts w:ascii="Times New Roman" w:hAnsi="Times New Roman"/>
          <w:sz w:val="28"/>
          <w:szCs w:val="28"/>
          <w:lang w:val="ru-MO"/>
        </w:rPr>
        <w:t>на сумму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138,1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тыс. леев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, </w:t>
      </w:r>
      <w:r>
        <w:rPr>
          <w:rFonts w:ascii="Times New Roman" w:hAnsi="Times New Roman"/>
          <w:sz w:val="28"/>
          <w:szCs w:val="28"/>
          <w:lang w:val="ru-MO"/>
        </w:rPr>
        <w:t>за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купленного в 2002 году и до </w:t>
      </w:r>
      <w:r>
        <w:rPr>
          <w:rFonts w:ascii="Times New Roman" w:hAnsi="Times New Roman"/>
          <w:sz w:val="28"/>
          <w:szCs w:val="28"/>
          <w:lang w:val="ru-MO"/>
        </w:rPr>
        <w:t>настоящего времени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не зарегистрированного в Республике Молдова, и стоматологического оборудования </w:t>
      </w:r>
      <w:r>
        <w:rPr>
          <w:rFonts w:ascii="Times New Roman" w:hAnsi="Times New Roman"/>
          <w:sz w:val="28"/>
          <w:szCs w:val="28"/>
          <w:lang w:val="ru-MO"/>
        </w:rPr>
        <w:t>на сумму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54,7 тыс. леев</w:t>
      </w:r>
      <w:r w:rsidRPr="007B42ED">
        <w:rPr>
          <w:rFonts w:ascii="Times New Roman" w:hAnsi="Times New Roman"/>
          <w:sz w:val="28"/>
          <w:szCs w:val="28"/>
          <w:lang w:val="ru-MO"/>
        </w:rPr>
        <w:t>, приобретенного в 2008 году, которое не имеет отношени</w:t>
      </w:r>
      <w:r>
        <w:rPr>
          <w:rFonts w:ascii="Times New Roman" w:hAnsi="Times New Roman"/>
          <w:sz w:val="28"/>
          <w:szCs w:val="28"/>
          <w:lang w:val="ru-MO"/>
        </w:rPr>
        <w:t>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к специфической деятельности общества.</w:t>
      </w: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sz w:val="27"/>
          <w:szCs w:val="27"/>
          <w:lang w:val="ru-MO"/>
        </w:rPr>
      </w:pP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sz w:val="27"/>
          <w:szCs w:val="27"/>
          <w:lang w:val="ru-MO"/>
        </w:rPr>
      </w:pPr>
      <w:r w:rsidRPr="007B42ED"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>
            <wp:extent cx="2537828" cy="1658727"/>
            <wp:effectExtent l="19050" t="0" r="0" b="0"/>
            <wp:docPr id="19" name="Рисунок 2" descr="D:\v_munteanu\My Documents\Audit Ministerul Transporturilor\Poze\Poze ASD\foto MTID\WP_20131127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_munteanu\My Documents\Audit Ministerul Transporturilor\Poze\Poze ASD\foto MTID\WP_20131127_04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28" cy="1661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B42ED"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>
            <wp:extent cx="2593521" cy="1664496"/>
            <wp:effectExtent l="19050" t="0" r="0" b="0"/>
            <wp:docPr id="23" name="Рисунок 1" descr="D:\v_munteanu\My Documents\Audit Ministerul Transporturilor\Poze\Poze ASD\foto MTID\WP_20131127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_munteanu\My Documents\Audit Ministerul Transporturilor\Poze\Poze ASD\foto MTID\WP_20131127_0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10" cy="1669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sz w:val="27"/>
          <w:szCs w:val="27"/>
          <w:lang w:val="ru-MO"/>
        </w:rPr>
      </w:pPr>
      <w:r w:rsidRPr="007B42ED"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>
            <wp:extent cx="2530779" cy="1565426"/>
            <wp:effectExtent l="19050" t="0" r="2871" b="0"/>
            <wp:docPr id="28" name="Рисунок 3" descr="D:\v_munteanu\My Documents\Audit Ministerul Transporturilor\Poze\Poze ASD\foto MTID\WP_201311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_munteanu\My Documents\Audit Ministerul Transporturilor\Poze\Poze ASD\foto MTID\WP_20131121_0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20" cy="156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B42ED"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>
            <wp:extent cx="2569199" cy="1520717"/>
            <wp:effectExtent l="19050" t="0" r="2551" b="0"/>
            <wp:docPr id="31" name="Рисунок 1" descr="D:\v_munteanu\My Documents\Audit Ministerul Transporturilor\Poze\Poze ASD\foto MTID\WP_2013110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_munteanu\My Documents\Audit Ministerul Transporturilor\Poze\Poze ASD\foto MTID\WP_20131101_0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177" cy="1527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0AFF" w:rsidRPr="0027393E" w:rsidRDefault="00B90AFF" w:rsidP="002031C0">
      <w:pPr>
        <w:spacing w:before="120" w:after="12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MO"/>
        </w:rPr>
      </w:pPr>
      <w:r w:rsidRPr="007B42ED">
        <w:rPr>
          <w:rFonts w:ascii="Times New Roman" w:hAnsi="Times New Roman"/>
          <w:b/>
          <w:i/>
          <w:sz w:val="20"/>
          <w:szCs w:val="20"/>
          <w:lang w:val="ru-MO"/>
        </w:rPr>
        <w:t>Источник.</w:t>
      </w:r>
      <w:r w:rsidRPr="007B42ED">
        <w:rPr>
          <w:rFonts w:ascii="Times New Roman" w:hAnsi="Times New Roman"/>
          <w:sz w:val="20"/>
          <w:szCs w:val="20"/>
          <w:lang w:val="ru-MO"/>
        </w:rPr>
        <w:t xml:space="preserve"> Фотографии выполнены аудиторской группой 20.11.2013.</w:t>
      </w: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В 2013 году на основании договоров, заключенных АО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„Drumuri Criuleni” с ГП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„ASD”, было выделено и израсходовано на текущее содержание </w:t>
      </w:r>
      <w:r w:rsidRPr="0027393E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дорог </w:t>
      </w:r>
      <w:r w:rsidRPr="0027393E">
        <w:rPr>
          <w:rFonts w:ascii="Times New Roman" w:hAnsi="Times New Roman"/>
          <w:sz w:val="28"/>
          <w:szCs w:val="28"/>
          <w:lang w:val="ru-MO"/>
        </w:rPr>
        <w:t>общего пользования</w:t>
      </w:r>
      <w:r w:rsidRPr="0027393E">
        <w:rPr>
          <w:rFonts w:ascii="Times New Roman" w:eastAsia="Times New Roman" w:hAnsi="Times New Roman"/>
          <w:bCs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color w:val="000000"/>
          <w:sz w:val="28"/>
          <w:szCs w:val="28"/>
          <w:lang w:val="ru-MO"/>
        </w:rPr>
        <w:t>23,5 млн. леев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. Полученные аудиторские доказательства путем прямого наблюдения мероприятий по проведению работ по содержанию дорог показывают, что большинство дорог находится в удовлетворительном состоянии, за исключением </w:t>
      </w:r>
      <w:r w:rsidRPr="007B42ED">
        <w:rPr>
          <w:rFonts w:ascii="Times New Roman" w:hAnsi="Times New Roman"/>
          <w:bCs/>
          <w:iCs/>
          <w:sz w:val="28"/>
          <w:szCs w:val="28"/>
          <w:lang w:val="ru-MO"/>
        </w:rPr>
        <w:t>дорог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: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M21 Кишинэу</w:t>
      </w:r>
      <w:r>
        <w:rPr>
          <w:rFonts w:ascii="Times New Roman" w:hAnsi="Times New Roman"/>
          <w:b/>
          <w:sz w:val="28"/>
          <w:szCs w:val="28"/>
          <w:lang w:val="ru-MO"/>
        </w:rPr>
        <w:t xml:space="preserve"> –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Дубэсарь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и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M1 Кишинэу – Леушень</w:t>
      </w:r>
      <w:r>
        <w:rPr>
          <w:rFonts w:ascii="Times New Roman" w:hAnsi="Times New Roman"/>
          <w:b/>
          <w:sz w:val="28"/>
          <w:szCs w:val="28"/>
          <w:lang w:val="ru-MO"/>
        </w:rPr>
        <w:t xml:space="preserve"> –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границ</w:t>
      </w:r>
      <w:r>
        <w:rPr>
          <w:rFonts w:ascii="Times New Roman" w:hAnsi="Times New Roman"/>
          <w:b/>
          <w:sz w:val="28"/>
          <w:szCs w:val="28"/>
          <w:lang w:val="ru-MO"/>
        </w:rPr>
        <w:t>а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с </w:t>
      </w:r>
      <w:r>
        <w:rPr>
          <w:rFonts w:ascii="Times New Roman" w:hAnsi="Times New Roman"/>
          <w:b/>
          <w:sz w:val="28"/>
          <w:szCs w:val="28"/>
          <w:lang w:val="ru-MO"/>
        </w:rPr>
        <w:t>Румынией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, </w:t>
      </w:r>
      <w:r w:rsidRPr="007B42ED">
        <w:rPr>
          <w:rFonts w:ascii="Times New Roman" w:hAnsi="Times New Roman"/>
          <w:sz w:val="28"/>
          <w:szCs w:val="28"/>
          <w:lang w:val="ru-MO"/>
        </w:rPr>
        <w:lastRenderedPageBreak/>
        <w:t>где на некоторых участках трава не скошена, деревья не чищены, складированы невывезенные отходы и</w:t>
      </w:r>
      <w:r>
        <w:rPr>
          <w:rFonts w:ascii="Times New Roman" w:hAnsi="Times New Roman"/>
          <w:sz w:val="28"/>
          <w:szCs w:val="28"/>
          <w:lang w:val="ru-MO"/>
        </w:rPr>
        <w:t xml:space="preserve"> сухие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ветки. </w:t>
      </w:r>
    </w:p>
    <w:p w:rsidR="00B90AFF" w:rsidRPr="007B42ED" w:rsidRDefault="00B90AFF" w:rsidP="002031C0">
      <w:pPr>
        <w:tabs>
          <w:tab w:val="left" w:pos="1190"/>
        </w:tabs>
        <w:spacing w:after="0" w:line="240" w:lineRule="auto"/>
        <w:ind w:right="-1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599999" cy="1505607"/>
            <wp:effectExtent l="19050" t="0" r="0" b="0"/>
            <wp:docPr id="32" name="Рисунок 8" descr="D:\v_munteanu\My Documents\Audit Ministerul Transporturilor\ASD\Poze ASD\foto MTID\WP_20131127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_munteanu\My Documents\Audit Ministerul Transporturilor\ASD\Poze ASD\foto MTID\WP_20131127_0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65" cy="1509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B42ED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599785" cy="1536807"/>
            <wp:effectExtent l="19050" t="0" r="0" b="0"/>
            <wp:docPr id="42" name="Рисунок 9" descr="D:\v_munteanu\My Documents\Audit Ministerul Transporturilor\ASD\Poze ASD\foto MTID\WP_20131127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_munteanu\My Documents\Audit Ministerul Transporturilor\ASD\Poze ASD\foto MTID\WP_20131127_0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04" cy="1544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0AFF" w:rsidRPr="007B42ED" w:rsidRDefault="00B90AFF" w:rsidP="002031C0">
      <w:pPr>
        <w:tabs>
          <w:tab w:val="left" w:pos="1190"/>
        </w:tabs>
        <w:spacing w:after="0" w:line="240" w:lineRule="auto"/>
        <w:ind w:right="-1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2616573" cy="1558998"/>
            <wp:effectExtent l="19050" t="0" r="0" b="0"/>
            <wp:docPr id="45" name="Рисунок 10" descr="D:\v_munteanu\My Documents\Audit Ministerul Transporturilor\ASD\Poze ASD\foto MTID\WP_20131127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_munteanu\My Documents\Audit Ministerul Transporturilor\ASD\Poze ASD\foto MTID\WP_20131127_0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41" cy="1567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B42ED">
        <w:rPr>
          <w:rFonts w:ascii="Times New Roman" w:hAnsi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2631942" cy="1518440"/>
            <wp:effectExtent l="19050" t="0" r="0" b="0"/>
            <wp:docPr id="46" name="Рисунок 11" descr="D:\v_munteanu\My Documents\Audit Ministerul Transporturilor\ASD\Poze ASD\foto MTID\WP_201311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_munteanu\My Documents\Audit Ministerul Transporturilor\ASD\Poze ASD\foto MTID\WP_20131127_00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42" cy="1523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0AFF" w:rsidRPr="007B42ED" w:rsidRDefault="00B90AFF" w:rsidP="002031C0">
      <w:pPr>
        <w:spacing w:before="120" w:after="12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ru-MO"/>
        </w:rPr>
      </w:pPr>
      <w:r w:rsidRPr="007B42ED">
        <w:rPr>
          <w:rFonts w:ascii="Times New Roman" w:hAnsi="Times New Roman"/>
          <w:b/>
          <w:i/>
          <w:sz w:val="20"/>
          <w:szCs w:val="20"/>
          <w:lang w:val="ru-MO"/>
        </w:rPr>
        <w:t>Источник.</w:t>
      </w:r>
      <w:r w:rsidRPr="007B42ED">
        <w:rPr>
          <w:rFonts w:ascii="Times New Roman" w:hAnsi="Times New Roman"/>
          <w:sz w:val="20"/>
          <w:szCs w:val="20"/>
          <w:lang w:val="ru-MO"/>
        </w:rPr>
        <w:t xml:space="preserve"> Фотографии выполнены аудиторской группой 20.11.2013.</w:t>
      </w: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>Примечание</w:t>
      </w:r>
      <w:r>
        <w:rPr>
          <w:rFonts w:ascii="Times New Roman" w:hAnsi="Times New Roman"/>
          <w:b/>
          <w:i/>
          <w:sz w:val="28"/>
          <w:szCs w:val="28"/>
          <w:lang w:val="ru-MO"/>
        </w:rPr>
        <w:t>.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В ходе аудита некоторые выявленные недостатки были устранены, за исключением деревьев, которые должны были быть частично очищены.</w:t>
      </w: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val="ru-MO" w:eastAsia="ru-RU"/>
        </w:rPr>
      </w:pP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b/>
          <w:sz w:val="28"/>
          <w:szCs w:val="28"/>
          <w:lang w:val="ru-MO"/>
        </w:rPr>
      </w:pPr>
      <w:r w:rsidRPr="007B42ED">
        <w:rPr>
          <w:rFonts w:ascii="Times New Roman" w:eastAsia="Times New Roman" w:hAnsi="Times New Roman"/>
          <w:b/>
          <w:bCs/>
          <w:i/>
          <w:sz w:val="28"/>
          <w:szCs w:val="28"/>
          <w:lang w:val="ru-MO" w:eastAsia="ru-RU"/>
        </w:rPr>
        <w:t xml:space="preserve">Несоблюдение законодательной базы и ряда внутренних процедур по внедрению механизма сдачи внаем неиспользуемых активов обусловило допущение ряда нарушений и недостатков, таких как: </w:t>
      </w:r>
    </w:p>
    <w:p w:rsidR="00B90AFF" w:rsidRPr="007B42ED" w:rsidRDefault="00B90AFF" w:rsidP="00BB5E89">
      <w:pPr>
        <w:pStyle w:val="ListParagraph"/>
        <w:numPr>
          <w:ilvl w:val="0"/>
          <w:numId w:val="32"/>
        </w:numPr>
        <w:tabs>
          <w:tab w:val="left" w:pos="1134"/>
        </w:tabs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val="ru-MO" w:eastAsia="ru-RU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АО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„Drumuri Criuleni” (сект. Кишинэу), </w:t>
      </w:r>
      <w:r>
        <w:rPr>
          <w:rFonts w:ascii="Times New Roman" w:hAnsi="Times New Roman"/>
          <w:color w:val="000000"/>
          <w:sz w:val="28"/>
          <w:szCs w:val="28"/>
          <w:lang w:val="ru-MO"/>
        </w:rPr>
        <w:t xml:space="preserve">не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>с</w:t>
      </w:r>
      <w:r>
        <w:rPr>
          <w:rFonts w:ascii="Times New Roman" w:hAnsi="Times New Roman"/>
          <w:color w:val="000000"/>
          <w:sz w:val="28"/>
          <w:szCs w:val="28"/>
          <w:lang w:val="ru-MO"/>
        </w:rPr>
        <w:t>облюдая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 законодательны</w:t>
      </w:r>
      <w:r>
        <w:rPr>
          <w:rFonts w:ascii="Times New Roman" w:hAnsi="Times New Roman"/>
          <w:color w:val="000000"/>
          <w:sz w:val="28"/>
          <w:szCs w:val="28"/>
          <w:lang w:val="ru-MO"/>
        </w:rPr>
        <w:t>е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 положени</w:t>
      </w:r>
      <w:r>
        <w:rPr>
          <w:rFonts w:ascii="Times New Roman" w:hAnsi="Times New Roman"/>
          <w:color w:val="000000"/>
          <w:sz w:val="28"/>
          <w:szCs w:val="28"/>
          <w:lang w:val="ru-MO"/>
        </w:rPr>
        <w:t>я</w:t>
      </w:r>
      <w:r w:rsidRPr="007B42ED">
        <w:rPr>
          <w:rStyle w:val="FootnoteReference"/>
          <w:color w:val="000000"/>
          <w:sz w:val="28"/>
          <w:szCs w:val="28"/>
          <w:lang w:val="ru-MO"/>
        </w:rPr>
        <w:footnoteReference w:id="105"/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, без организации аукционов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„с молотка”,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>проведенных в установленном Правительством</w:t>
      </w:r>
      <w:r w:rsidRPr="00797B49">
        <w:rPr>
          <w:rFonts w:ascii="Times New Roman" w:hAnsi="Times New Roman"/>
          <w:color w:val="000000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порядке, путем прямых переговоров заключило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6 договоров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найма/аренды о передаче во временное пользование экономическим агентам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620,5 м</w:t>
      </w:r>
      <w:r w:rsidRPr="007B42ED">
        <w:rPr>
          <w:rFonts w:ascii="Times New Roman" w:hAnsi="Times New Roman"/>
          <w:b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нежилой площади и один договор аренды земельного участка площадью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0,06 га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без обеспечения принципа конкурентоспособности</w:t>
      </w:r>
      <w:r>
        <w:rPr>
          <w:rFonts w:ascii="Times New Roman" w:hAnsi="Times New Roman"/>
          <w:sz w:val="28"/>
          <w:szCs w:val="28"/>
          <w:lang w:val="ru-MO"/>
        </w:rPr>
        <w:t>;</w:t>
      </w:r>
    </w:p>
    <w:p w:rsidR="00B90AFF" w:rsidRPr="007B42ED" w:rsidRDefault="00B90AFF" w:rsidP="00BB5E89">
      <w:pPr>
        <w:pStyle w:val="ListParagraph"/>
        <w:numPr>
          <w:ilvl w:val="0"/>
          <w:numId w:val="32"/>
        </w:numPr>
        <w:tabs>
          <w:tab w:val="left" w:pos="1134"/>
        </w:tabs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val="ru-MO" w:eastAsia="ru-RU"/>
        </w:rPr>
      </w:pPr>
      <w:r>
        <w:rPr>
          <w:rFonts w:ascii="Times New Roman" w:hAnsi="Times New Roman"/>
          <w:sz w:val="28"/>
          <w:szCs w:val="28"/>
          <w:lang w:val="ru-MO"/>
        </w:rPr>
        <w:t>р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еально занимаемая площадь ГП „ASD” для лабораторных исследований </w:t>
      </w:r>
      <w:r>
        <w:rPr>
          <w:rFonts w:ascii="Times New Roman" w:hAnsi="Times New Roman"/>
          <w:sz w:val="28"/>
          <w:szCs w:val="28"/>
          <w:lang w:val="ru-MO"/>
        </w:rPr>
        <w:t xml:space="preserve">и офисов </w:t>
      </w:r>
      <w:r w:rsidRPr="007B42ED">
        <w:rPr>
          <w:rFonts w:ascii="Times New Roman" w:hAnsi="Times New Roman"/>
          <w:sz w:val="28"/>
          <w:szCs w:val="28"/>
          <w:lang w:val="ru-MO"/>
        </w:rPr>
        <w:t>была занижена на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41,6 м</w:t>
      </w:r>
      <w:r w:rsidRPr="007B42ED">
        <w:rPr>
          <w:rFonts w:ascii="Times New Roman" w:hAnsi="Times New Roman"/>
          <w:b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, а арендная плата уменьшена на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381,7 тыс. леев,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в том числе на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47,9 тыс. леев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>
        <w:rPr>
          <w:rFonts w:ascii="Times New Roman" w:hAnsi="Times New Roman"/>
          <w:sz w:val="28"/>
          <w:szCs w:val="28"/>
          <w:lang w:val="ru-MO"/>
        </w:rPr>
        <w:t>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2013 год</w:t>
      </w:r>
      <w:r>
        <w:rPr>
          <w:rFonts w:ascii="Times New Roman" w:hAnsi="Times New Roman"/>
          <w:sz w:val="28"/>
          <w:szCs w:val="28"/>
          <w:lang w:val="ru-MO"/>
        </w:rPr>
        <w:t>у по причине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нерегламентированно</w:t>
      </w:r>
      <w:r>
        <w:rPr>
          <w:rFonts w:ascii="Times New Roman" w:hAnsi="Times New Roman"/>
          <w:sz w:val="28"/>
          <w:szCs w:val="28"/>
          <w:lang w:val="ru-MO"/>
        </w:rPr>
        <w:t>го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>
        <w:rPr>
          <w:rFonts w:ascii="Times New Roman" w:hAnsi="Times New Roman"/>
          <w:sz w:val="28"/>
          <w:szCs w:val="28"/>
          <w:lang w:val="ru-MO"/>
        </w:rPr>
        <w:t>заниж</w:t>
      </w:r>
      <w:r w:rsidRPr="007B42ED">
        <w:rPr>
          <w:rFonts w:ascii="Times New Roman" w:hAnsi="Times New Roman"/>
          <w:sz w:val="28"/>
          <w:szCs w:val="28"/>
          <w:lang w:val="ru-MO"/>
        </w:rPr>
        <w:t>ени</w:t>
      </w:r>
      <w:r>
        <w:rPr>
          <w:rFonts w:ascii="Times New Roman" w:hAnsi="Times New Roman"/>
          <w:sz w:val="28"/>
          <w:szCs w:val="28"/>
          <w:lang w:val="ru-MO"/>
        </w:rPr>
        <w:t>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коэффициентов ра</w:t>
      </w:r>
      <w:r>
        <w:rPr>
          <w:rFonts w:ascii="Times New Roman" w:hAnsi="Times New Roman"/>
          <w:sz w:val="28"/>
          <w:szCs w:val="28"/>
          <w:lang w:val="ru-MO"/>
        </w:rPr>
        <w:t>змещ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ения помещений 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>(</w:t>
      </w:r>
      <w:r w:rsidRPr="007B42ED">
        <w:rPr>
          <w:rFonts w:ascii="Times New Roman" w:hAnsi="Times New Roman"/>
          <w:sz w:val="28"/>
          <w:szCs w:val="28"/>
          <w:lang w:val="ru-MO"/>
        </w:rPr>
        <w:t>0,6) по сравнению с предусмотренным законодательной базой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 (1,</w:t>
      </w:r>
      <w:r w:rsidRPr="007B42ED">
        <w:rPr>
          <w:rFonts w:ascii="Times New Roman" w:hAnsi="Times New Roman"/>
          <w:sz w:val="28"/>
          <w:szCs w:val="28"/>
          <w:lang w:val="ru-MO"/>
        </w:rPr>
        <w:t>0).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 Вместе с тем на </w:t>
      </w:r>
      <w:r>
        <w:rPr>
          <w:rFonts w:ascii="Times New Roman" w:hAnsi="Times New Roman"/>
          <w:iCs/>
          <w:sz w:val="28"/>
          <w:szCs w:val="28"/>
          <w:lang w:val="ru-MO"/>
        </w:rPr>
        <w:t>основ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е договора найма от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14.08.2005 ГП „ASD” необоснованно передало в аренду АО 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>„Drumuri Criuleni” сект</w:t>
      </w:r>
      <w:r>
        <w:rPr>
          <w:rFonts w:ascii="Times New Roman" w:hAnsi="Times New Roman"/>
          <w:color w:val="000000"/>
          <w:sz w:val="28"/>
          <w:szCs w:val="28"/>
          <w:lang w:val="ru-MO"/>
        </w:rPr>
        <w:t>ора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 Кишинэу помещения под склады и гаражи общей площадью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231,5 м</w:t>
      </w:r>
      <w:r w:rsidRPr="007B42ED">
        <w:rPr>
          <w:rFonts w:ascii="Times New Roman" w:hAnsi="Times New Roman"/>
          <w:b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с арендной платой в размере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314,9 тыс. леев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, которые согласно </w:t>
      </w:r>
      <w:r>
        <w:rPr>
          <w:rFonts w:ascii="Times New Roman" w:hAnsi="Times New Roman"/>
          <w:sz w:val="28"/>
          <w:szCs w:val="28"/>
          <w:lang w:val="ru-MO"/>
        </w:rPr>
        <w:t xml:space="preserve">данным из </w:t>
      </w:r>
      <w:r w:rsidRPr="007B42ED">
        <w:rPr>
          <w:rFonts w:ascii="Times New Roman" w:hAnsi="Times New Roman"/>
          <w:sz w:val="28"/>
          <w:szCs w:val="28"/>
          <w:lang w:val="ru-MO"/>
        </w:rPr>
        <w:t>Регистр</w:t>
      </w:r>
      <w:r>
        <w:rPr>
          <w:rFonts w:ascii="Times New Roman" w:hAnsi="Times New Roman"/>
          <w:sz w:val="28"/>
          <w:szCs w:val="28"/>
          <w:lang w:val="ru-MO"/>
        </w:rPr>
        <w:t>а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недвижимого имущества </w:t>
      </w:r>
      <w:r>
        <w:rPr>
          <w:rFonts w:ascii="Times New Roman" w:hAnsi="Times New Roman"/>
          <w:noProof/>
          <w:sz w:val="28"/>
          <w:szCs w:val="28"/>
        </w:rPr>
        <w:t>территориального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кадастрового органа принадлежат этому обществу</w:t>
      </w:r>
      <w:r>
        <w:rPr>
          <w:rFonts w:ascii="Times New Roman" w:hAnsi="Times New Roman"/>
          <w:sz w:val="28"/>
          <w:szCs w:val="28"/>
          <w:lang w:val="ru-MO"/>
        </w:rPr>
        <w:t>;</w:t>
      </w:r>
    </w:p>
    <w:p w:rsidR="00B90AFF" w:rsidRPr="007B42ED" w:rsidRDefault="00B90AFF" w:rsidP="00BB5E89">
      <w:pPr>
        <w:pStyle w:val="ListParagraph"/>
        <w:numPr>
          <w:ilvl w:val="0"/>
          <w:numId w:val="32"/>
        </w:numPr>
        <w:tabs>
          <w:tab w:val="left" w:pos="1134"/>
        </w:tabs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val="ru-MO" w:eastAsia="ru-RU"/>
        </w:rPr>
      </w:pPr>
      <w:r>
        <w:rPr>
          <w:rFonts w:ascii="Times New Roman" w:hAnsi="Times New Roman"/>
          <w:sz w:val="28"/>
          <w:szCs w:val="28"/>
          <w:lang w:val="ru-MO"/>
        </w:rPr>
        <w:lastRenderedPageBreak/>
        <w:t>о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бщество разрешило арендатору в счет </w:t>
      </w:r>
      <w:r w:rsidRPr="009A31EE">
        <w:rPr>
          <w:rFonts w:ascii="Times New Roman" w:hAnsi="Times New Roman"/>
          <w:sz w:val="28"/>
          <w:szCs w:val="28"/>
          <w:lang w:val="ru-MO"/>
        </w:rPr>
        <w:t>задолженност</w:t>
      </w:r>
      <w:r>
        <w:rPr>
          <w:rFonts w:ascii="Times New Roman" w:hAnsi="Times New Roman"/>
          <w:sz w:val="28"/>
          <w:szCs w:val="28"/>
          <w:lang w:val="ru-MO"/>
        </w:rPr>
        <w:t>и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за аренд</w:t>
      </w:r>
      <w:r>
        <w:rPr>
          <w:rFonts w:ascii="Times New Roman" w:hAnsi="Times New Roman"/>
          <w:sz w:val="28"/>
          <w:szCs w:val="28"/>
          <w:lang w:val="ru-MO"/>
        </w:rPr>
        <w:t>ную плату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провести работы </w:t>
      </w:r>
      <w:r>
        <w:rPr>
          <w:rFonts w:ascii="Times New Roman" w:hAnsi="Times New Roman"/>
          <w:sz w:val="28"/>
          <w:szCs w:val="28"/>
          <w:lang w:val="ru-MO"/>
        </w:rPr>
        <w:t xml:space="preserve">по </w:t>
      </w:r>
      <w:r w:rsidRPr="007B42ED">
        <w:rPr>
          <w:rFonts w:ascii="Times New Roman" w:hAnsi="Times New Roman"/>
          <w:sz w:val="28"/>
          <w:szCs w:val="28"/>
          <w:lang w:val="ru-MO"/>
        </w:rPr>
        <w:t>ремонт</w:t>
      </w:r>
      <w:r>
        <w:rPr>
          <w:rFonts w:ascii="Times New Roman" w:hAnsi="Times New Roman"/>
          <w:sz w:val="28"/>
          <w:szCs w:val="28"/>
          <w:lang w:val="ru-MO"/>
        </w:rPr>
        <w:t>у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столовой на сумму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294,3 тыс. леев</w:t>
      </w:r>
      <w:r w:rsidRPr="007B42ED">
        <w:rPr>
          <w:rFonts w:ascii="Times New Roman" w:hAnsi="Times New Roman"/>
          <w:sz w:val="28"/>
          <w:szCs w:val="28"/>
          <w:lang w:val="ru-MO"/>
        </w:rPr>
        <w:t>, котор</w:t>
      </w:r>
      <w:r>
        <w:rPr>
          <w:rFonts w:ascii="Times New Roman" w:hAnsi="Times New Roman"/>
          <w:sz w:val="28"/>
          <w:szCs w:val="28"/>
          <w:lang w:val="ru-MO"/>
        </w:rPr>
        <w:t>ая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впоследствии </w:t>
      </w:r>
      <w:r>
        <w:rPr>
          <w:rFonts w:ascii="Times New Roman" w:hAnsi="Times New Roman"/>
          <w:sz w:val="28"/>
          <w:szCs w:val="28"/>
          <w:lang w:val="ru-MO"/>
        </w:rPr>
        <w:t xml:space="preserve">была </w:t>
      </w:r>
      <w:r w:rsidRPr="007B42ED">
        <w:rPr>
          <w:rFonts w:ascii="Times New Roman" w:hAnsi="Times New Roman"/>
          <w:sz w:val="28"/>
          <w:szCs w:val="28"/>
          <w:lang w:val="ru-MO"/>
        </w:rPr>
        <w:t>уступл</w:t>
      </w:r>
      <w:r>
        <w:rPr>
          <w:rFonts w:ascii="Times New Roman" w:hAnsi="Times New Roman"/>
          <w:sz w:val="28"/>
          <w:szCs w:val="28"/>
          <w:lang w:val="ru-MO"/>
        </w:rPr>
        <w:t>ена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другому арендатору, а арендодатель не обеспечил поступление доходов, необоснованно отнеся на свой счет соответствующую задолженность. </w:t>
      </w: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b/>
          <w:sz w:val="28"/>
          <w:szCs w:val="28"/>
          <w:lang w:val="ru-MO"/>
        </w:rPr>
      </w:pP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 xml:space="preserve">Некоторые объекты недвижимости, управляемые </w:t>
      </w:r>
      <w:r>
        <w:rPr>
          <w:rFonts w:ascii="Times New Roman" w:hAnsi="Times New Roman"/>
          <w:b/>
          <w:i/>
          <w:sz w:val="28"/>
          <w:szCs w:val="28"/>
          <w:lang w:val="ru-MO"/>
        </w:rPr>
        <w:t>субъекто</w:t>
      </w: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>м, такие как строения и прилегающие к ним земельные участки, не зарегистрированы в Регистре недвижимого имущества и в бухгалтерском учете, тем самым сохраняется риск необеспечения целостности государственной собственности.</w:t>
      </w:r>
    </w:p>
    <w:p w:rsidR="00B90AFF" w:rsidRPr="007B42ED" w:rsidRDefault="00B90AFF" w:rsidP="002031C0">
      <w:pPr>
        <w:pStyle w:val="ListParagraph"/>
        <w:spacing w:after="120" w:line="240" w:lineRule="auto"/>
        <w:ind w:left="0" w:firstLine="567"/>
        <w:jc w:val="both"/>
        <w:rPr>
          <w:rFonts w:ascii="Times New Roman" w:hAnsi="Times New Roman"/>
          <w:noProof/>
          <w:sz w:val="28"/>
          <w:szCs w:val="28"/>
          <w:lang w:val="ru-MO"/>
        </w:rPr>
      </w:pPr>
      <w:r>
        <w:rPr>
          <w:rFonts w:ascii="Times New Roman" w:hAnsi="Times New Roman"/>
          <w:sz w:val="28"/>
          <w:szCs w:val="28"/>
          <w:lang w:val="ru-MO"/>
        </w:rPr>
        <w:t>Так, н</w:t>
      </w:r>
      <w:r w:rsidRPr="007B42ED">
        <w:rPr>
          <w:rFonts w:ascii="Times New Roman" w:hAnsi="Times New Roman"/>
          <w:sz w:val="28"/>
          <w:szCs w:val="28"/>
          <w:lang w:val="ru-MO"/>
        </w:rPr>
        <w:t>е были зарегистрированы в бухгалтерском учете сект</w:t>
      </w:r>
      <w:r>
        <w:rPr>
          <w:rFonts w:ascii="Times New Roman" w:hAnsi="Times New Roman"/>
          <w:sz w:val="28"/>
          <w:szCs w:val="28"/>
          <w:lang w:val="ru-MO"/>
        </w:rPr>
        <w:t>ора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Кишинэу гараж площадью </w:t>
      </w:r>
      <w:r w:rsidRPr="007B42ED">
        <w:rPr>
          <w:rFonts w:ascii="Times New Roman" w:hAnsi="Times New Roman"/>
          <w:b/>
          <w:color w:val="000000"/>
          <w:sz w:val="28"/>
          <w:szCs w:val="28"/>
          <w:lang w:val="ru-MO"/>
        </w:rPr>
        <w:t>138,9 м</w:t>
      </w:r>
      <w:r w:rsidRPr="007B42ED">
        <w:rPr>
          <w:rFonts w:ascii="Times New Roman" w:hAnsi="Times New Roman"/>
          <w:b/>
          <w:color w:val="000000"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hAnsi="Times New Roman"/>
          <w:color w:val="000000"/>
          <w:sz w:val="28"/>
          <w:szCs w:val="28"/>
          <w:lang w:val="ru-MO"/>
        </w:rPr>
        <w:t xml:space="preserve">, управляемый ГП </w:t>
      </w:r>
      <w:r w:rsidRPr="007B42ED">
        <w:rPr>
          <w:rFonts w:ascii="Times New Roman" w:hAnsi="Times New Roman"/>
          <w:sz w:val="28"/>
          <w:szCs w:val="28"/>
          <w:lang w:val="ru-MO"/>
        </w:rPr>
        <w:t>„ASD” в отсутствие права собственности на этот объект, а в сект</w:t>
      </w:r>
      <w:r>
        <w:rPr>
          <w:rFonts w:ascii="Times New Roman" w:hAnsi="Times New Roman"/>
          <w:sz w:val="28"/>
          <w:szCs w:val="28"/>
          <w:lang w:val="ru-MO"/>
        </w:rPr>
        <w:t>оре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Анений Ной – жилой дом на сумму </w:t>
      </w:r>
      <w:r w:rsidRPr="007B42ED">
        <w:rPr>
          <w:rFonts w:ascii="Times New Roman" w:hAnsi="Times New Roman"/>
          <w:b/>
          <w:noProof/>
          <w:sz w:val="28"/>
          <w:szCs w:val="28"/>
          <w:lang w:val="ru-MO"/>
        </w:rPr>
        <w:t xml:space="preserve">127,2 тыс. леев, </w:t>
      </w:r>
      <w:r w:rsidRPr="007B42ED">
        <w:rPr>
          <w:rFonts w:ascii="Times New Roman" w:hAnsi="Times New Roman"/>
          <w:noProof/>
          <w:sz w:val="28"/>
          <w:szCs w:val="28"/>
          <w:lang w:val="ru-MO"/>
        </w:rPr>
        <w:t>который не зарегистрирован</w:t>
      </w:r>
      <w:r w:rsidRPr="007B42ED">
        <w:rPr>
          <w:rFonts w:ascii="Times New Roman" w:hAnsi="Times New Roman"/>
          <w:b/>
          <w:noProof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noProof/>
          <w:sz w:val="28"/>
          <w:szCs w:val="28"/>
          <w:lang w:val="ru-MO"/>
        </w:rPr>
        <w:t xml:space="preserve">в кадастровом органе. Хотя </w:t>
      </w:r>
      <w:r>
        <w:rPr>
          <w:rFonts w:ascii="Times New Roman" w:hAnsi="Times New Roman"/>
          <w:noProof/>
          <w:sz w:val="28"/>
          <w:szCs w:val="28"/>
          <w:lang w:val="ru-MO"/>
        </w:rPr>
        <w:t>АО</w:t>
      </w:r>
      <w:r w:rsidRPr="007B42ED">
        <w:rPr>
          <w:rFonts w:ascii="Times New Roman" w:hAnsi="Times New Roman"/>
          <w:noProof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„Drumuri Criuleni” располагает свидетельством о праве владения на участок площадью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1,3 га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стоимостью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5,4 млн. леев, </w:t>
      </w:r>
      <w:r w:rsidRPr="007B42ED">
        <w:rPr>
          <w:rFonts w:ascii="Times New Roman" w:hAnsi="Times New Roman"/>
          <w:sz w:val="28"/>
          <w:szCs w:val="28"/>
          <w:lang w:val="ru-MO"/>
        </w:rPr>
        <w:t>он не был регламентирова</w:t>
      </w:r>
      <w:r>
        <w:rPr>
          <w:rFonts w:ascii="Times New Roman" w:hAnsi="Times New Roman"/>
          <w:sz w:val="28"/>
          <w:szCs w:val="28"/>
          <w:lang w:val="ru-MO"/>
        </w:rPr>
        <w:t>н</w:t>
      </w:r>
      <w:r w:rsidRPr="007B42ED">
        <w:rPr>
          <w:rFonts w:ascii="Times New Roman" w:hAnsi="Times New Roman"/>
          <w:sz w:val="28"/>
          <w:szCs w:val="28"/>
          <w:lang w:val="ru-MO"/>
        </w:rPr>
        <w:t>но</w:t>
      </w:r>
      <w:r w:rsidRPr="007B42ED">
        <w:rPr>
          <w:rStyle w:val="FootnoteReference"/>
          <w:sz w:val="28"/>
          <w:szCs w:val="28"/>
          <w:lang w:val="ru-MO"/>
        </w:rPr>
        <w:footnoteReference w:id="106"/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зарегистрирован в бухгалтерском учете.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MO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MO"/>
        </w:rPr>
        <w:t>Были в</w:t>
      </w:r>
      <w:r w:rsidRPr="007B42ED">
        <w:rPr>
          <w:rFonts w:ascii="Times New Roman" w:hAnsi="Times New Roman" w:cs="Times New Roman"/>
          <w:b/>
          <w:i/>
          <w:sz w:val="28"/>
          <w:szCs w:val="28"/>
          <w:lang w:val="ru-MO"/>
        </w:rPr>
        <w:t>ыявлены некоторые отклонения в организации бухгалтерского учета, которые обусловили ситуации нерегламентированного документирования и отчетности</w:t>
      </w:r>
      <w:r w:rsidRPr="007B42ED">
        <w:rPr>
          <w:rFonts w:ascii="Times New Roman" w:hAnsi="Times New Roman" w:cs="Times New Roman"/>
          <w:b/>
          <w:i/>
          <w:color w:val="000000"/>
          <w:sz w:val="28"/>
          <w:szCs w:val="28"/>
          <w:lang w:val="ru-MO"/>
        </w:rPr>
        <w:t>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Проведенные аудитом проверки составления </w:t>
      </w:r>
      <w:r>
        <w:rPr>
          <w:rFonts w:ascii="Times New Roman" w:hAnsi="Times New Roman" w:cs="Times New Roman"/>
          <w:sz w:val="28"/>
          <w:szCs w:val="28"/>
          <w:lang w:val="ru-MO"/>
        </w:rPr>
        <w:t>с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татистического отчета №</w:t>
      </w:r>
      <w:r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5-CI </w:t>
      </w:r>
      <w:r>
        <w:rPr>
          <w:rFonts w:ascii="Times New Roman" w:hAnsi="Times New Roman" w:cs="Times New Roman"/>
          <w:sz w:val="28"/>
          <w:szCs w:val="28"/>
          <w:lang w:val="ru-MO"/>
        </w:rPr>
        <w:t>«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Затраты, расходы и инвестиции предприятия</w:t>
      </w:r>
      <w:r>
        <w:rPr>
          <w:rFonts w:ascii="Times New Roman" w:hAnsi="Times New Roman" w:cs="Times New Roman"/>
          <w:sz w:val="28"/>
          <w:szCs w:val="28"/>
          <w:lang w:val="ru-MO"/>
        </w:rPr>
        <w:t>»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по состоянию на 1.10.2013 путем его сопоставления с данными Главной книг</w:t>
      </w:r>
      <w:r>
        <w:rPr>
          <w:rFonts w:ascii="Times New Roman" w:hAnsi="Times New Roman" w:cs="Times New Roman"/>
          <w:sz w:val="28"/>
          <w:szCs w:val="28"/>
          <w:lang w:val="ru-MO"/>
        </w:rPr>
        <w:t>и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установили расхождения по всем разделам. В Главной книге не были отражены: запасы товаров и материалов на сумму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1,6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, а в </w:t>
      </w:r>
      <w:r>
        <w:rPr>
          <w:rFonts w:ascii="Times New Roman" w:hAnsi="Times New Roman" w:cs="Times New Roman"/>
          <w:sz w:val="28"/>
          <w:szCs w:val="28"/>
          <w:lang w:val="ru-MO"/>
        </w:rPr>
        <w:t>с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татистическом отчете: доходы -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5,0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, затраты и расходы -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1,5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и инвестиции в долгосрочные материальные активы в размере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142,2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тыс.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. Одновременно предприятие нерегламентирова</w:t>
      </w:r>
      <w:r>
        <w:rPr>
          <w:rFonts w:ascii="Times New Roman" w:hAnsi="Times New Roman" w:cs="Times New Roman"/>
          <w:sz w:val="28"/>
          <w:szCs w:val="28"/>
          <w:lang w:val="ru-MO"/>
        </w:rPr>
        <w:t>н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но</w:t>
      </w:r>
      <w:r w:rsidRPr="007B42ED">
        <w:rPr>
          <w:rStyle w:val="FootnoteReference"/>
          <w:sz w:val="28"/>
          <w:szCs w:val="28"/>
          <w:lang w:val="ru-MO"/>
        </w:rPr>
        <w:footnoteReference w:id="107"/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отразило в Главной книге остатки налога на добавленную стоимость и краткосрочную дебиторскую задолж</w:t>
      </w:r>
      <w:r>
        <w:rPr>
          <w:rFonts w:ascii="Times New Roman" w:hAnsi="Times New Roman" w:cs="Times New Roman"/>
          <w:sz w:val="28"/>
          <w:szCs w:val="28"/>
          <w:lang w:val="ru-MO"/>
        </w:rPr>
        <w:t>енность в размере 1,0 млн.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со знаком минус. 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Аудитом установлено незакрытие ежемесячно счета </w:t>
      </w:r>
      <w:r>
        <w:rPr>
          <w:rFonts w:ascii="Times New Roman" w:hAnsi="Times New Roman" w:cs="Times New Roman"/>
          <w:sz w:val="28"/>
          <w:szCs w:val="28"/>
          <w:lang w:val="ru-MO"/>
        </w:rPr>
        <w:t>«К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>освенны</w:t>
      </w:r>
      <w:r>
        <w:rPr>
          <w:rFonts w:ascii="Times New Roman" w:hAnsi="Times New Roman" w:cs="Times New Roman"/>
          <w:sz w:val="28"/>
          <w:szCs w:val="28"/>
          <w:lang w:val="ru-MO"/>
        </w:rPr>
        <w:t>е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производственны</w:t>
      </w:r>
      <w:r>
        <w:rPr>
          <w:rFonts w:ascii="Times New Roman" w:hAnsi="Times New Roman" w:cs="Times New Roman"/>
          <w:sz w:val="28"/>
          <w:szCs w:val="28"/>
          <w:lang w:val="ru-MO"/>
        </w:rPr>
        <w:t>е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затрат</w:t>
      </w:r>
      <w:r>
        <w:rPr>
          <w:rFonts w:ascii="Times New Roman" w:hAnsi="Times New Roman" w:cs="Times New Roman"/>
          <w:sz w:val="28"/>
          <w:szCs w:val="28"/>
          <w:lang w:val="ru-MO"/>
        </w:rPr>
        <w:t>ы»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, что не позволило </w:t>
      </w:r>
      <w:r>
        <w:rPr>
          <w:rFonts w:ascii="Times New Roman" w:hAnsi="Times New Roman" w:cs="Times New Roman"/>
          <w:sz w:val="28"/>
          <w:szCs w:val="28"/>
          <w:lang w:val="ru-MO"/>
        </w:rPr>
        <w:t>рассчитат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ь себестоимость оказанных услуг. </w:t>
      </w:r>
      <w:r>
        <w:rPr>
          <w:rFonts w:ascii="Times New Roman" w:hAnsi="Times New Roman" w:cs="Times New Roman"/>
          <w:sz w:val="28"/>
          <w:szCs w:val="28"/>
          <w:lang w:val="ru-MO"/>
        </w:rPr>
        <w:t>Остаток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соответствующего счета в размере </w:t>
      </w:r>
      <w:r w:rsidRPr="007B42ED">
        <w:rPr>
          <w:rFonts w:ascii="Times New Roman" w:hAnsi="Times New Roman" w:cs="Times New Roman"/>
          <w:b/>
          <w:sz w:val="28"/>
          <w:szCs w:val="28"/>
          <w:lang w:val="ru-MO"/>
        </w:rPr>
        <w:t>934,8 тыс. леев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за сентябрь не был закрыт </w:t>
      </w:r>
      <w:r>
        <w:rPr>
          <w:rFonts w:ascii="Times New Roman" w:hAnsi="Times New Roman" w:cs="Times New Roman"/>
          <w:sz w:val="28"/>
          <w:szCs w:val="28"/>
          <w:lang w:val="ru-MO"/>
        </w:rPr>
        <w:t>еще и</w:t>
      </w: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в декабре 2013 года, что влияет на достоверность отражения материальных затрат в статистических отчетах, представленных в установленном порядке.</w:t>
      </w: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>Примечание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. В ходе аудита при составлении Финансового отчета за 2013 год предприятие скорректировало расхождения </w:t>
      </w:r>
      <w:r>
        <w:rPr>
          <w:rFonts w:ascii="Times New Roman" w:hAnsi="Times New Roman"/>
          <w:i/>
          <w:sz w:val="28"/>
          <w:szCs w:val="28"/>
          <w:lang w:val="ru-MO"/>
        </w:rPr>
        <w:t>на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сумм</w:t>
      </w:r>
      <w:r>
        <w:rPr>
          <w:rFonts w:ascii="Times New Roman" w:hAnsi="Times New Roman"/>
          <w:i/>
          <w:sz w:val="28"/>
          <w:szCs w:val="28"/>
          <w:lang w:val="ru-MO"/>
        </w:rPr>
        <w:t>у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>8,2 млн. леев,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установленные между данными </w:t>
      </w:r>
      <w:r>
        <w:rPr>
          <w:rFonts w:ascii="Times New Roman" w:hAnsi="Times New Roman"/>
          <w:i/>
          <w:sz w:val="28"/>
          <w:szCs w:val="28"/>
          <w:lang w:val="ru-MO"/>
        </w:rPr>
        <w:t xml:space="preserve">из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Главной книг</w:t>
      </w:r>
      <w:r>
        <w:rPr>
          <w:rFonts w:ascii="Times New Roman" w:hAnsi="Times New Roman"/>
          <w:i/>
          <w:sz w:val="28"/>
          <w:szCs w:val="28"/>
          <w:lang w:val="ru-MO"/>
        </w:rPr>
        <w:t>и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и</w:t>
      </w:r>
      <w:r>
        <w:rPr>
          <w:rFonts w:ascii="Times New Roman" w:hAnsi="Times New Roman"/>
          <w:i/>
          <w:sz w:val="28"/>
          <w:szCs w:val="28"/>
          <w:lang w:val="ru-MO"/>
        </w:rPr>
        <w:t xml:space="preserve"> в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Статистическом отчет</w:t>
      </w:r>
      <w:r>
        <w:rPr>
          <w:rFonts w:ascii="Times New Roman" w:hAnsi="Times New Roman"/>
          <w:i/>
          <w:sz w:val="28"/>
          <w:szCs w:val="28"/>
          <w:lang w:val="ru-MO"/>
        </w:rPr>
        <w:t>е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№5-CI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>
        <w:rPr>
          <w:rFonts w:ascii="Times New Roman" w:hAnsi="Times New Roman"/>
          <w:sz w:val="28"/>
          <w:szCs w:val="28"/>
          <w:lang w:val="ru-MO"/>
        </w:rPr>
        <w:t>«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Затраты, расходы и инвестиции предприятия</w:t>
      </w:r>
      <w:r>
        <w:rPr>
          <w:rFonts w:ascii="Times New Roman" w:hAnsi="Times New Roman"/>
          <w:i/>
          <w:sz w:val="28"/>
          <w:szCs w:val="28"/>
          <w:lang w:val="ru-MO"/>
        </w:rPr>
        <w:t>»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. Одновременно были скорректированы условия договора аренды.</w:t>
      </w:r>
    </w:p>
    <w:p w:rsidR="00B90AFF" w:rsidRPr="00003586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  <w:lang w:val="ru-MO"/>
        </w:rPr>
      </w:pPr>
    </w:p>
    <w:p w:rsidR="00B90AFF" w:rsidRPr="007B42ED" w:rsidRDefault="00B90AFF" w:rsidP="00BB5E89">
      <w:pPr>
        <w:pStyle w:val="ListParagraph"/>
        <w:numPr>
          <w:ilvl w:val="0"/>
          <w:numId w:val="36"/>
        </w:numPr>
        <w:spacing w:after="0" w:line="240" w:lineRule="auto"/>
        <w:ind w:left="0" w:right="-1" w:firstLine="567"/>
        <w:jc w:val="both"/>
        <w:rPr>
          <w:rFonts w:ascii="Times New Roman" w:hAnsi="Times New Roman"/>
          <w:i/>
          <w:sz w:val="28"/>
          <w:szCs w:val="28"/>
          <w:lang w:val="ru-MO"/>
        </w:rPr>
      </w:pPr>
      <w:r w:rsidRPr="007B42ED">
        <w:rPr>
          <w:rFonts w:ascii="Times New Roman" w:hAnsi="Times New Roman"/>
          <w:b/>
          <w:sz w:val="28"/>
          <w:szCs w:val="28"/>
          <w:lang w:val="ru-MO"/>
        </w:rPr>
        <w:lastRenderedPageBreak/>
        <w:t>АО „Drumuri Ialoveni”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>в соответствии с договором подряда от 31.05.2013, заключенн</w:t>
      </w:r>
      <w:r>
        <w:rPr>
          <w:rFonts w:ascii="Times New Roman" w:hAnsi="Times New Roman"/>
          <w:iCs/>
          <w:sz w:val="28"/>
          <w:szCs w:val="28"/>
          <w:lang w:val="ru-MO"/>
        </w:rPr>
        <w:t>ы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м с ГП „ASD”, были выделены финансовые средства из дорожного фонда в размере </w:t>
      </w:r>
      <w:r w:rsidRPr="007B42ED">
        <w:rPr>
          <w:rFonts w:ascii="Times New Roman" w:hAnsi="Times New Roman"/>
          <w:b/>
          <w:iCs/>
          <w:sz w:val="28"/>
          <w:szCs w:val="28"/>
          <w:lang w:val="ru-MO"/>
        </w:rPr>
        <w:t>54,6 млн. леев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, а исполненные расходы составили </w:t>
      </w:r>
      <w:r w:rsidRPr="007B42ED">
        <w:rPr>
          <w:rFonts w:ascii="Times New Roman" w:hAnsi="Times New Roman"/>
          <w:b/>
          <w:iCs/>
          <w:sz w:val="28"/>
          <w:szCs w:val="28"/>
          <w:lang w:val="ru-MO"/>
        </w:rPr>
        <w:t>53,0 млн. леев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>. Аудиторские проверки</w:t>
      </w:r>
      <w:r>
        <w:rPr>
          <w:rFonts w:ascii="Times New Roman" w:hAnsi="Times New Roman"/>
          <w:iCs/>
          <w:sz w:val="28"/>
          <w:szCs w:val="28"/>
          <w:lang w:val="ru-MO"/>
        </w:rPr>
        <w:t>, проведенные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 30.09.2013</w:t>
      </w:r>
      <w:r>
        <w:rPr>
          <w:rFonts w:ascii="Times New Roman" w:hAnsi="Times New Roman"/>
          <w:iCs/>
          <w:sz w:val="28"/>
          <w:szCs w:val="28"/>
          <w:lang w:val="ru-MO"/>
        </w:rPr>
        <w:t>,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 относительно правильности составления </w:t>
      </w:r>
      <w:r>
        <w:rPr>
          <w:rFonts w:ascii="Times New Roman" w:hAnsi="Times New Roman"/>
          <w:iCs/>
          <w:sz w:val="28"/>
          <w:szCs w:val="28"/>
          <w:lang w:val="ru-MO"/>
        </w:rPr>
        <w:t>с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татистического отчета №5-CI </w:t>
      </w:r>
      <w:r>
        <w:rPr>
          <w:rFonts w:ascii="Times New Roman" w:hAnsi="Times New Roman"/>
          <w:sz w:val="28"/>
          <w:szCs w:val="28"/>
          <w:lang w:val="ru-MO"/>
        </w:rPr>
        <w:t>«</w:t>
      </w:r>
      <w:r w:rsidRPr="007B42ED">
        <w:rPr>
          <w:rFonts w:ascii="Times New Roman" w:hAnsi="Times New Roman"/>
          <w:sz w:val="28"/>
          <w:szCs w:val="28"/>
          <w:lang w:val="ru-MO"/>
        </w:rPr>
        <w:t>Затраты, расходы и инвестиции предприятия</w:t>
      </w:r>
      <w:r>
        <w:rPr>
          <w:rFonts w:ascii="Times New Roman" w:hAnsi="Times New Roman"/>
          <w:sz w:val="28"/>
          <w:szCs w:val="28"/>
          <w:lang w:val="ru-MO"/>
        </w:rPr>
        <w:t>»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путем его сопоставления с 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данными </w:t>
      </w:r>
      <w:r>
        <w:rPr>
          <w:rFonts w:ascii="Times New Roman" w:hAnsi="Times New Roman"/>
          <w:iCs/>
          <w:sz w:val="28"/>
          <w:szCs w:val="28"/>
          <w:lang w:val="ru-MO"/>
        </w:rPr>
        <w:t xml:space="preserve">из 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>Главной книг</w:t>
      </w:r>
      <w:r>
        <w:rPr>
          <w:rFonts w:ascii="Times New Roman" w:hAnsi="Times New Roman"/>
          <w:iCs/>
          <w:sz w:val="28"/>
          <w:szCs w:val="28"/>
          <w:lang w:val="ru-MO"/>
        </w:rPr>
        <w:t>и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 установили, что в соответствующем статистическом отчете нерегламентирова</w:t>
      </w:r>
      <w:r>
        <w:rPr>
          <w:rFonts w:ascii="Times New Roman" w:hAnsi="Times New Roman"/>
          <w:iCs/>
          <w:sz w:val="28"/>
          <w:szCs w:val="28"/>
          <w:lang w:val="ru-MO"/>
        </w:rPr>
        <w:t>н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но были </w:t>
      </w:r>
      <w:r>
        <w:rPr>
          <w:rFonts w:ascii="Times New Roman" w:hAnsi="Times New Roman"/>
          <w:iCs/>
          <w:sz w:val="28"/>
          <w:szCs w:val="28"/>
          <w:lang w:val="ru-MO"/>
        </w:rPr>
        <w:t>заниж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ены </w:t>
      </w:r>
      <w:r>
        <w:rPr>
          <w:rFonts w:ascii="Times New Roman" w:hAnsi="Times New Roman"/>
          <w:iCs/>
          <w:sz w:val="28"/>
          <w:szCs w:val="28"/>
          <w:lang w:val="ru-MO"/>
        </w:rPr>
        <w:t>остатки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 товаров и материалов на сумму </w:t>
      </w:r>
      <w:r w:rsidRPr="007B42ED">
        <w:rPr>
          <w:rFonts w:ascii="Times New Roman" w:hAnsi="Times New Roman"/>
          <w:b/>
          <w:iCs/>
          <w:sz w:val="28"/>
          <w:szCs w:val="28"/>
          <w:lang w:val="ru-MO"/>
        </w:rPr>
        <w:t>8,4 млн. леев,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 а затраты и расходы </w:t>
      </w:r>
      <w:r>
        <w:rPr>
          <w:rFonts w:ascii="Times New Roman" w:hAnsi="Times New Roman"/>
          <w:iCs/>
          <w:sz w:val="28"/>
          <w:szCs w:val="28"/>
          <w:lang w:val="ru-MO"/>
        </w:rPr>
        <w:t xml:space="preserve">- 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на </w:t>
      </w:r>
      <w:r w:rsidRPr="007B42ED">
        <w:rPr>
          <w:rFonts w:ascii="Times New Roman" w:hAnsi="Times New Roman"/>
          <w:b/>
          <w:iCs/>
          <w:sz w:val="28"/>
          <w:szCs w:val="28"/>
          <w:lang w:val="ru-MO"/>
        </w:rPr>
        <w:t>3,9 млн. леев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. Отмечается, что хотя затраты и расходы не были отражены в бухгалтерском учете, АО ”Drumuri Ialoveni” были представлены </w:t>
      </w:r>
      <w:r>
        <w:rPr>
          <w:rFonts w:ascii="Times New Roman" w:hAnsi="Times New Roman"/>
          <w:iCs/>
          <w:sz w:val="28"/>
          <w:szCs w:val="28"/>
          <w:lang w:val="ru-MO"/>
        </w:rPr>
        <w:t>ГП „ASD”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ru-MO"/>
        </w:rPr>
        <w:t>акт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>ы о выполнении ремонтных работ</w:t>
      </w:r>
      <w:r>
        <w:rPr>
          <w:rFonts w:ascii="Times New Roman" w:hAnsi="Times New Roman"/>
          <w:iCs/>
          <w:sz w:val="28"/>
          <w:szCs w:val="28"/>
          <w:lang w:val="ru-MO"/>
        </w:rPr>
        <w:t>,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 которые были оплачены за счет средств дорожного фонда. Этот факт искажает информацию, отраженную в финансовой отчетности, а именно, относительно состава доходов, достоверности размера затрат</w:t>
      </w:r>
      <w:r>
        <w:rPr>
          <w:rFonts w:ascii="Times New Roman" w:hAnsi="Times New Roman"/>
          <w:iCs/>
          <w:sz w:val="28"/>
          <w:szCs w:val="28"/>
          <w:lang w:val="ru-MO"/>
        </w:rPr>
        <w:t xml:space="preserve"> и</w:t>
      </w:r>
      <w:r w:rsidRPr="007B42ED">
        <w:rPr>
          <w:rFonts w:ascii="Times New Roman" w:hAnsi="Times New Roman"/>
          <w:iCs/>
          <w:sz w:val="28"/>
          <w:szCs w:val="28"/>
          <w:lang w:val="ru-MO"/>
        </w:rPr>
        <w:t xml:space="preserve"> расходов акционерного общества, подлинности себестоимости работ и услуг</w:t>
      </w:r>
      <w:r w:rsidRPr="007B42ED">
        <w:rPr>
          <w:rFonts w:ascii="Times New Roman" w:hAnsi="Times New Roman"/>
          <w:sz w:val="28"/>
          <w:szCs w:val="28"/>
          <w:lang w:val="ru-MO"/>
        </w:rPr>
        <w:t>.</w:t>
      </w:r>
    </w:p>
    <w:p w:rsidR="00B90AFF" w:rsidRPr="00003586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i/>
          <w:sz w:val="16"/>
          <w:szCs w:val="16"/>
          <w:lang w:val="ru-MO"/>
        </w:rPr>
      </w:pP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b/>
          <w:sz w:val="28"/>
          <w:szCs w:val="28"/>
          <w:lang w:val="ru-MO"/>
        </w:rPr>
      </w:pP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ab/>
        <w:t>Выводы</w:t>
      </w:r>
      <w:r>
        <w:rPr>
          <w:rFonts w:ascii="Times New Roman" w:hAnsi="Times New Roman"/>
          <w:b/>
          <w:i/>
          <w:sz w:val="28"/>
          <w:szCs w:val="28"/>
          <w:lang w:val="ru-MO"/>
        </w:rPr>
        <w:t>.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За аудируемый период </w:t>
      </w:r>
      <w:r>
        <w:rPr>
          <w:rFonts w:ascii="Times New Roman" w:hAnsi="Times New Roman"/>
          <w:sz w:val="28"/>
          <w:szCs w:val="28"/>
          <w:lang w:val="ru-MO"/>
        </w:rPr>
        <w:t>на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некоторых государственных предприятиях и </w:t>
      </w:r>
      <w:r>
        <w:rPr>
          <w:rFonts w:ascii="Times New Roman" w:hAnsi="Times New Roman"/>
          <w:sz w:val="28"/>
          <w:szCs w:val="28"/>
          <w:lang w:val="ru-MO"/>
        </w:rPr>
        <w:t xml:space="preserve">в </w:t>
      </w:r>
      <w:r w:rsidRPr="007B42ED">
        <w:rPr>
          <w:rFonts w:ascii="Times New Roman" w:hAnsi="Times New Roman"/>
          <w:sz w:val="28"/>
          <w:szCs w:val="28"/>
          <w:lang w:val="ru-MO"/>
        </w:rPr>
        <w:t>созданных акционерных обществах не в полной мере был</w:t>
      </w:r>
      <w:r>
        <w:rPr>
          <w:rFonts w:ascii="Times New Roman" w:hAnsi="Times New Roman"/>
          <w:sz w:val="28"/>
          <w:szCs w:val="28"/>
          <w:lang w:val="ru-MO"/>
        </w:rPr>
        <w:t>и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обеспечен</w:t>
      </w:r>
      <w:r>
        <w:rPr>
          <w:rFonts w:ascii="Times New Roman" w:hAnsi="Times New Roman"/>
          <w:sz w:val="28"/>
          <w:szCs w:val="28"/>
          <w:lang w:val="ru-MO"/>
        </w:rPr>
        <w:t>ы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укрепление институционального потенциала и эффективный менеджмент по управлению государственным имуществом, а в результате финансово-экономической деятельности 5 государственных предприятий и 6 акционерных обществ были </w:t>
      </w:r>
      <w:r>
        <w:rPr>
          <w:rFonts w:ascii="Times New Roman" w:hAnsi="Times New Roman"/>
          <w:sz w:val="28"/>
          <w:szCs w:val="28"/>
          <w:lang w:val="ru-MO"/>
        </w:rPr>
        <w:t>получе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ны чистые убытки в размере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62,8 млн. леев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и, соответственно,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4,0 млн. леев. </w:t>
      </w: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val="ru-MO" w:eastAsia="ja-JP"/>
        </w:rPr>
      </w:pP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АО „Drumuri Criuleni” допустило неэффективную закупку </w:t>
      </w:r>
      <w:r>
        <w:rPr>
          <w:rFonts w:ascii="Times New Roman" w:hAnsi="Times New Roman"/>
          <w:sz w:val="28"/>
          <w:szCs w:val="28"/>
          <w:lang w:val="ru-MO" w:eastAsia="ja-JP"/>
        </w:rPr>
        <w:t xml:space="preserve">некоторых 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долгосрочных активов на сумму </w:t>
      </w:r>
      <w:r w:rsidRPr="007B42ED">
        <w:rPr>
          <w:rFonts w:ascii="Times New Roman" w:hAnsi="Times New Roman"/>
          <w:b/>
          <w:sz w:val="28"/>
          <w:szCs w:val="28"/>
          <w:lang w:val="ru-MO" w:eastAsia="ja-JP"/>
        </w:rPr>
        <w:t>603,1 тыс. леев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 и длительное хранение на складах дорожных знаков на сумму </w:t>
      </w:r>
      <w:r w:rsidRPr="007B42ED">
        <w:rPr>
          <w:rFonts w:ascii="Times New Roman" w:hAnsi="Times New Roman"/>
          <w:b/>
          <w:sz w:val="28"/>
          <w:szCs w:val="28"/>
          <w:lang w:val="ru-MO" w:eastAsia="ja-JP"/>
        </w:rPr>
        <w:t>261,9 тыс. леев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>; переда</w:t>
      </w:r>
      <w:r>
        <w:rPr>
          <w:rFonts w:ascii="Times New Roman" w:hAnsi="Times New Roman"/>
          <w:sz w:val="28"/>
          <w:szCs w:val="28"/>
          <w:lang w:val="ru-MO" w:eastAsia="ja-JP"/>
        </w:rPr>
        <w:t>ло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 ряд объектов недвижимости в аренду путем </w:t>
      </w:r>
      <w:r>
        <w:rPr>
          <w:rFonts w:ascii="Times New Roman" w:hAnsi="Times New Roman"/>
          <w:sz w:val="28"/>
          <w:szCs w:val="28"/>
          <w:lang w:val="ru-MO" w:eastAsia="ja-JP"/>
        </w:rPr>
        <w:t>заниж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ения на </w:t>
      </w:r>
      <w:r w:rsidRPr="007B42ED">
        <w:rPr>
          <w:rFonts w:ascii="Times New Roman" w:hAnsi="Times New Roman"/>
          <w:b/>
          <w:sz w:val="28"/>
          <w:szCs w:val="28"/>
          <w:lang w:val="ru-MO" w:eastAsia="ja-JP"/>
        </w:rPr>
        <w:t>41,6 м</w:t>
      </w:r>
      <w:r w:rsidRPr="007B42ED">
        <w:rPr>
          <w:rFonts w:ascii="Times New Roman" w:hAnsi="Times New Roman"/>
          <w:b/>
          <w:sz w:val="28"/>
          <w:szCs w:val="28"/>
          <w:vertAlign w:val="superscript"/>
          <w:lang w:val="ru-MO"/>
        </w:rPr>
        <w:t>2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 реально занимаемой площади и арендной платы на </w:t>
      </w:r>
      <w:r w:rsidRPr="007B42ED">
        <w:rPr>
          <w:rFonts w:ascii="Times New Roman" w:hAnsi="Times New Roman"/>
          <w:b/>
          <w:sz w:val="28"/>
          <w:szCs w:val="28"/>
          <w:lang w:val="ru-MO" w:eastAsia="ja-JP"/>
        </w:rPr>
        <w:t>381,7 тыс. леев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 в связи с применением коэффициентов ра</w:t>
      </w:r>
      <w:r>
        <w:rPr>
          <w:rFonts w:ascii="Times New Roman" w:hAnsi="Times New Roman"/>
          <w:sz w:val="28"/>
          <w:szCs w:val="28"/>
          <w:lang w:val="ru-MO" w:eastAsia="ja-JP"/>
        </w:rPr>
        <w:t>змещ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ения помещений ниже тех, которые предусмотрены </w:t>
      </w:r>
      <w:r w:rsidRPr="00DD2F06">
        <w:rPr>
          <w:rFonts w:ascii="Times New Roman" w:hAnsi="Times New Roman"/>
          <w:sz w:val="28"/>
          <w:szCs w:val="28"/>
          <w:lang w:eastAsia="ja-JP"/>
        </w:rPr>
        <w:t>законодательн</w:t>
      </w:r>
      <w:r>
        <w:rPr>
          <w:rFonts w:ascii="Times New Roman" w:hAnsi="Times New Roman"/>
          <w:sz w:val="28"/>
          <w:szCs w:val="28"/>
          <w:lang w:eastAsia="ja-JP"/>
        </w:rPr>
        <w:t>ой</w:t>
      </w:r>
      <w:r w:rsidRPr="00DD2F06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базой; необоснованное отнесение на свой счет задолженности по арендной плате в размере </w:t>
      </w:r>
      <w:r w:rsidRPr="007B42ED">
        <w:rPr>
          <w:rFonts w:ascii="Times New Roman" w:hAnsi="Times New Roman"/>
          <w:b/>
          <w:sz w:val="28"/>
          <w:szCs w:val="28"/>
          <w:lang w:val="ru-MO" w:eastAsia="ja-JP"/>
        </w:rPr>
        <w:t>294,3 тыс. леев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>; не</w:t>
      </w:r>
      <w:r>
        <w:rPr>
          <w:rFonts w:ascii="Times New Roman" w:hAnsi="Times New Roman"/>
          <w:sz w:val="28"/>
          <w:szCs w:val="28"/>
          <w:lang w:val="ru-MO" w:eastAsia="ja-JP"/>
        </w:rPr>
        <w:t xml:space="preserve"> </w:t>
      </w:r>
      <w:r w:rsidRPr="004F296A">
        <w:rPr>
          <w:rFonts w:ascii="Times New Roman" w:hAnsi="Times New Roman"/>
          <w:color w:val="000000"/>
          <w:sz w:val="28"/>
          <w:szCs w:val="28"/>
          <w:lang w:val="ru-MO" w:eastAsia="ja-JP"/>
        </w:rPr>
        <w:t>зарегистрировал</w:t>
      </w:r>
      <w:r>
        <w:rPr>
          <w:rFonts w:ascii="Times New Roman" w:hAnsi="Times New Roman"/>
          <w:color w:val="000000"/>
          <w:sz w:val="28"/>
          <w:szCs w:val="28"/>
          <w:lang w:val="ru-MO" w:eastAsia="ja-JP"/>
        </w:rPr>
        <w:t>о</w:t>
      </w:r>
      <w:r>
        <w:rPr>
          <w:rFonts w:ascii="Times New Roman" w:hAnsi="Times New Roman"/>
          <w:sz w:val="28"/>
          <w:szCs w:val="28"/>
          <w:lang w:val="ru-MO" w:eastAsia="ja-JP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>в бухгалтерском учете земельн</w:t>
      </w:r>
      <w:r>
        <w:rPr>
          <w:rFonts w:ascii="Times New Roman" w:hAnsi="Times New Roman"/>
          <w:sz w:val="28"/>
          <w:szCs w:val="28"/>
          <w:lang w:val="ru-MO" w:eastAsia="ja-JP"/>
        </w:rPr>
        <w:t>ый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 участ</w:t>
      </w:r>
      <w:r>
        <w:rPr>
          <w:rFonts w:ascii="Times New Roman" w:hAnsi="Times New Roman"/>
          <w:sz w:val="28"/>
          <w:szCs w:val="28"/>
          <w:lang w:val="ru-MO" w:eastAsia="ja-JP"/>
        </w:rPr>
        <w:t>о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к площадью </w:t>
      </w:r>
      <w:r w:rsidRPr="007B42ED">
        <w:rPr>
          <w:rFonts w:ascii="Times New Roman" w:hAnsi="Times New Roman"/>
          <w:b/>
          <w:sz w:val="28"/>
          <w:szCs w:val="28"/>
          <w:lang w:val="ru-MO" w:eastAsia="ja-JP"/>
        </w:rPr>
        <w:t>1,3 га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 с</w:t>
      </w:r>
      <w:r>
        <w:rPr>
          <w:rFonts w:ascii="Times New Roman" w:hAnsi="Times New Roman"/>
          <w:sz w:val="28"/>
          <w:szCs w:val="28"/>
          <w:lang w:val="ru-MO" w:eastAsia="ja-JP"/>
        </w:rPr>
        <w:t>тоимостью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 w:eastAsia="ja-JP"/>
        </w:rPr>
        <w:t>5,4 млн. леев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 и жило</w:t>
      </w:r>
      <w:r>
        <w:rPr>
          <w:rFonts w:ascii="Times New Roman" w:hAnsi="Times New Roman"/>
          <w:sz w:val="28"/>
          <w:szCs w:val="28"/>
          <w:lang w:val="ru-MO" w:eastAsia="ja-JP"/>
        </w:rPr>
        <w:t>й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 дом стоимостью </w:t>
      </w:r>
      <w:r w:rsidRPr="007B42ED">
        <w:rPr>
          <w:rFonts w:ascii="Times New Roman" w:hAnsi="Times New Roman"/>
          <w:b/>
          <w:sz w:val="28"/>
          <w:szCs w:val="28"/>
          <w:lang w:val="ru-MO" w:eastAsia="ja-JP"/>
        </w:rPr>
        <w:t>127,2 тыс. леев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 в кадастровом органе; не обеспеч</w:t>
      </w:r>
      <w:r>
        <w:rPr>
          <w:rFonts w:ascii="Times New Roman" w:hAnsi="Times New Roman"/>
          <w:sz w:val="28"/>
          <w:szCs w:val="28"/>
          <w:lang w:val="ru-MO" w:eastAsia="ja-JP"/>
        </w:rPr>
        <w:t>ил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>о в полной мере соблюдение общих правил ведения бухгалтерского учета, допустив</w:t>
      </w:r>
      <w:r>
        <w:rPr>
          <w:rFonts w:ascii="Times New Roman" w:hAnsi="Times New Roman"/>
          <w:sz w:val="28"/>
          <w:szCs w:val="28"/>
          <w:lang w:val="ru-MO" w:eastAsia="ja-JP"/>
        </w:rPr>
        <w:t xml:space="preserve"> существенные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 искажения в финансовых и статистических отчетах (</w:t>
      </w:r>
      <w:r w:rsidRPr="007B42ED">
        <w:rPr>
          <w:rFonts w:ascii="Times New Roman" w:hAnsi="Times New Roman"/>
          <w:b/>
          <w:sz w:val="28"/>
          <w:szCs w:val="28"/>
          <w:lang w:val="ru-MO" w:eastAsia="ja-JP"/>
        </w:rPr>
        <w:t>8,2 млн. леев</w:t>
      </w:r>
      <w:r w:rsidRPr="007B42ED">
        <w:rPr>
          <w:rFonts w:ascii="Times New Roman" w:hAnsi="Times New Roman"/>
          <w:sz w:val="28"/>
          <w:szCs w:val="28"/>
          <w:lang w:val="ru-MO" w:eastAsia="ja-JP"/>
        </w:rPr>
        <w:t xml:space="preserve">). </w:t>
      </w: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b/>
          <w:i/>
          <w:sz w:val="28"/>
          <w:szCs w:val="28"/>
          <w:lang w:val="ru-MO"/>
        </w:rPr>
      </w:pPr>
    </w:p>
    <w:p w:rsidR="00B90AFF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</w:pPr>
      <w:r w:rsidRPr="007B42ED">
        <w:rPr>
          <w:rFonts w:ascii="Times New Roman" w:hAnsi="Times New Roman" w:cs="Times New Roman"/>
          <w:b/>
          <w:bCs/>
          <w:i/>
          <w:sz w:val="28"/>
          <w:szCs w:val="28"/>
          <w:lang w:val="ru-MO"/>
        </w:rPr>
        <w:t xml:space="preserve">Рекомендации </w:t>
      </w:r>
      <w:r w:rsidRPr="007B42ED"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  <w:t>Министерству транспорта и дорожной инфраструктуры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  <w:t xml:space="preserve">. </w:t>
      </w:r>
    </w:p>
    <w:p w:rsidR="00B90AFF" w:rsidRPr="0079474B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i/>
          <w:sz w:val="28"/>
          <w:szCs w:val="28"/>
          <w:lang w:val="ru-MO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MO" w:eastAsia="ru-RU"/>
        </w:rPr>
        <w:t xml:space="preserve">30. </w:t>
      </w:r>
      <w:r w:rsidRPr="0079474B">
        <w:rPr>
          <w:rFonts w:ascii="Times New Roman" w:hAnsi="Times New Roman" w:cs="Times New Roman"/>
          <w:i/>
          <w:sz w:val="28"/>
          <w:szCs w:val="28"/>
          <w:lang w:val="ru-MO"/>
        </w:rPr>
        <w:t>Установить экономические показатели для созданных предприятий</w:t>
      </w:r>
      <w:r>
        <w:rPr>
          <w:rFonts w:ascii="Times New Roman" w:hAnsi="Times New Roman" w:cs="Times New Roman"/>
          <w:i/>
          <w:sz w:val="28"/>
          <w:szCs w:val="28"/>
          <w:lang w:val="ru-MO"/>
        </w:rPr>
        <w:t>,</w:t>
      </w:r>
      <w:r w:rsidRPr="0079474B">
        <w:rPr>
          <w:rFonts w:ascii="Times New Roman" w:hAnsi="Times New Roman" w:cs="Times New Roman"/>
          <w:i/>
          <w:sz w:val="28"/>
          <w:szCs w:val="28"/>
          <w:lang w:val="ru-MO"/>
        </w:rPr>
        <w:t xml:space="preserve"> принять меры по укреплению институционального потенциала созданных государственных предприятий и акционерных обществ путем обеспечения эффективного менеджмента по управлению государственной собственностью в соответствии с законодательной базой, а также </w:t>
      </w:r>
      <w:r w:rsidRPr="0079474B">
        <w:rPr>
          <w:rFonts w:ascii="Times New Roman" w:hAnsi="Times New Roman" w:cs="Times New Roman"/>
          <w:i/>
          <w:sz w:val="28"/>
          <w:szCs w:val="28"/>
          <w:lang w:val="ru-MO"/>
        </w:rPr>
        <w:lastRenderedPageBreak/>
        <w:t>привести в соответствие договоры найма/аренды, исходя из правильного применения минимального размера платы.</w:t>
      </w:r>
    </w:p>
    <w:p w:rsidR="00B90AFF" w:rsidRPr="00CD2DE7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b/>
          <w:i/>
          <w:sz w:val="16"/>
          <w:szCs w:val="16"/>
          <w:lang w:val="ru-MO"/>
        </w:rPr>
      </w:pPr>
    </w:p>
    <w:p w:rsidR="00B90AFF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b/>
          <w:i/>
          <w:sz w:val="28"/>
          <w:szCs w:val="28"/>
          <w:lang w:val="ru-MO" w:eastAsia="ja-JP"/>
        </w:rPr>
      </w:pPr>
      <w:r w:rsidRPr="007B42ED">
        <w:rPr>
          <w:rFonts w:ascii="Times New Roman" w:hAnsi="Times New Roman"/>
          <w:b/>
          <w:bCs/>
          <w:i/>
          <w:sz w:val="28"/>
          <w:szCs w:val="28"/>
          <w:lang w:val="ru-MO"/>
        </w:rPr>
        <w:t>Рекомендации</w:t>
      </w: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i/>
          <w:sz w:val="28"/>
          <w:szCs w:val="28"/>
          <w:lang w:val="ru-MO" w:eastAsia="ja-JP"/>
        </w:rPr>
        <w:t>АО „Drumuri Criuleni”</w:t>
      </w:r>
      <w:r>
        <w:rPr>
          <w:rFonts w:ascii="Times New Roman" w:hAnsi="Times New Roman"/>
          <w:b/>
          <w:i/>
          <w:sz w:val="28"/>
          <w:szCs w:val="28"/>
          <w:lang w:val="ru-MO" w:eastAsia="ja-JP"/>
        </w:rPr>
        <w:t xml:space="preserve">. </w:t>
      </w: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b/>
          <w:i/>
          <w:sz w:val="28"/>
          <w:szCs w:val="28"/>
          <w:lang w:val="ru-MO"/>
        </w:rPr>
      </w:pPr>
      <w:r>
        <w:rPr>
          <w:rFonts w:ascii="Times New Roman" w:hAnsi="Times New Roman"/>
          <w:b/>
          <w:i/>
          <w:sz w:val="28"/>
          <w:szCs w:val="28"/>
          <w:lang w:val="ru-MO" w:eastAsia="ja-JP"/>
        </w:rPr>
        <w:t xml:space="preserve">31. </w:t>
      </w:r>
      <w:r w:rsidRPr="007B42ED">
        <w:rPr>
          <w:rFonts w:ascii="Times New Roman" w:hAnsi="Times New Roman"/>
          <w:i/>
          <w:iCs/>
          <w:sz w:val="28"/>
          <w:szCs w:val="28"/>
          <w:lang w:val="ru-MO"/>
        </w:rPr>
        <w:t xml:space="preserve">Внедрить эффективную систему финансового менеджмента и внутреннего контроля </w:t>
      </w:r>
      <w:r>
        <w:rPr>
          <w:rFonts w:ascii="Times New Roman" w:hAnsi="Times New Roman"/>
          <w:i/>
          <w:iCs/>
          <w:sz w:val="28"/>
          <w:szCs w:val="28"/>
          <w:lang w:val="ru-MO"/>
        </w:rPr>
        <w:t>за</w:t>
      </w:r>
      <w:r w:rsidRPr="007B42ED">
        <w:rPr>
          <w:rFonts w:ascii="Times New Roman" w:hAnsi="Times New Roman"/>
          <w:i/>
          <w:iCs/>
          <w:sz w:val="28"/>
          <w:szCs w:val="28"/>
          <w:lang w:val="ru-MO"/>
        </w:rPr>
        <w:t xml:space="preserve"> исполнени</w:t>
      </w:r>
      <w:r>
        <w:rPr>
          <w:rFonts w:ascii="Times New Roman" w:hAnsi="Times New Roman"/>
          <w:i/>
          <w:iCs/>
          <w:sz w:val="28"/>
          <w:szCs w:val="28"/>
          <w:lang w:val="ru-MO"/>
        </w:rPr>
        <w:t>ем</w:t>
      </w:r>
      <w:r w:rsidRPr="007B42ED">
        <w:rPr>
          <w:rFonts w:ascii="Times New Roman" w:hAnsi="Times New Roman"/>
          <w:i/>
          <w:iCs/>
          <w:sz w:val="28"/>
          <w:szCs w:val="28"/>
          <w:lang w:val="ru-MO"/>
        </w:rPr>
        <w:t xml:space="preserve"> расходов за счет средств дорожного фонда, </w:t>
      </w:r>
      <w:r w:rsidRPr="00CD2DE7">
        <w:rPr>
          <w:rFonts w:ascii="Times New Roman" w:hAnsi="Times New Roman"/>
          <w:bCs/>
          <w:i/>
          <w:iCs/>
          <w:color w:val="000000"/>
          <w:sz w:val="28"/>
          <w:szCs w:val="28"/>
          <w:lang w:val="ru-MO"/>
        </w:rPr>
        <w:t>администрирование</w:t>
      </w:r>
      <w:r>
        <w:rPr>
          <w:rFonts w:ascii="Times New Roman" w:hAnsi="Times New Roman"/>
          <w:i/>
          <w:iCs/>
          <w:sz w:val="28"/>
          <w:szCs w:val="28"/>
          <w:lang w:val="ru-MO"/>
        </w:rPr>
        <w:t>м</w:t>
      </w:r>
      <w:r w:rsidRPr="007B42ED">
        <w:rPr>
          <w:rFonts w:ascii="Times New Roman" w:hAnsi="Times New Roman"/>
          <w:i/>
          <w:iCs/>
          <w:sz w:val="28"/>
          <w:szCs w:val="28"/>
          <w:lang w:val="ru-MO"/>
        </w:rPr>
        <w:t xml:space="preserve"> государственн</w:t>
      </w:r>
      <w:r>
        <w:rPr>
          <w:rFonts w:ascii="Times New Roman" w:hAnsi="Times New Roman"/>
          <w:i/>
          <w:iCs/>
          <w:sz w:val="28"/>
          <w:szCs w:val="28"/>
          <w:lang w:val="ru-MO"/>
        </w:rPr>
        <w:t>ого</w:t>
      </w:r>
      <w:r w:rsidRPr="007B42ED">
        <w:rPr>
          <w:rFonts w:ascii="Times New Roman" w:hAnsi="Times New Roman"/>
          <w:i/>
          <w:iCs/>
          <w:sz w:val="28"/>
          <w:szCs w:val="28"/>
          <w:lang w:val="ru-MO"/>
        </w:rPr>
        <w:t xml:space="preserve"> имуществ</w:t>
      </w:r>
      <w:r>
        <w:rPr>
          <w:rFonts w:ascii="Times New Roman" w:hAnsi="Times New Roman"/>
          <w:i/>
          <w:iCs/>
          <w:sz w:val="28"/>
          <w:szCs w:val="28"/>
          <w:lang w:val="ru-MO"/>
        </w:rPr>
        <w:t>а</w:t>
      </w:r>
      <w:r w:rsidRPr="007B42ED">
        <w:rPr>
          <w:rFonts w:ascii="Times New Roman" w:hAnsi="Times New Roman"/>
          <w:i/>
          <w:iCs/>
          <w:sz w:val="28"/>
          <w:szCs w:val="28"/>
          <w:lang w:val="ru-MO"/>
        </w:rPr>
        <w:t xml:space="preserve"> с соответствующим </w:t>
      </w:r>
      <w:r>
        <w:rPr>
          <w:rFonts w:ascii="Times New Roman" w:hAnsi="Times New Roman"/>
          <w:i/>
          <w:iCs/>
          <w:sz w:val="28"/>
          <w:szCs w:val="28"/>
          <w:lang w:val="ru-MO"/>
        </w:rPr>
        <w:t>п</w:t>
      </w:r>
      <w:r w:rsidRPr="007B42ED">
        <w:rPr>
          <w:rFonts w:ascii="Times New Roman" w:hAnsi="Times New Roman"/>
          <w:i/>
          <w:iCs/>
          <w:sz w:val="28"/>
          <w:szCs w:val="28"/>
          <w:lang w:val="ru-MO"/>
        </w:rPr>
        <w:t>о</w:t>
      </w:r>
      <w:r>
        <w:rPr>
          <w:rFonts w:ascii="Times New Roman" w:hAnsi="Times New Roman"/>
          <w:i/>
          <w:iCs/>
          <w:sz w:val="28"/>
          <w:szCs w:val="28"/>
          <w:lang w:val="ru-MO"/>
        </w:rPr>
        <w:t>сту</w:t>
      </w:r>
      <w:r w:rsidRPr="007B42ED">
        <w:rPr>
          <w:rFonts w:ascii="Times New Roman" w:hAnsi="Times New Roman"/>
          <w:i/>
          <w:iCs/>
          <w:sz w:val="28"/>
          <w:szCs w:val="28"/>
          <w:lang w:val="ru-MO"/>
        </w:rPr>
        <w:t>плением доходов от сдачи в</w:t>
      </w:r>
      <w:r>
        <w:rPr>
          <w:rFonts w:ascii="Times New Roman" w:hAnsi="Times New Roman"/>
          <w:i/>
          <w:iCs/>
          <w:sz w:val="28"/>
          <w:szCs w:val="28"/>
          <w:lang w:val="ru-MO"/>
        </w:rPr>
        <w:t>наем</w:t>
      </w:r>
      <w:r w:rsidRPr="007B42ED">
        <w:rPr>
          <w:rFonts w:ascii="Times New Roman" w:hAnsi="Times New Roman"/>
          <w:i/>
          <w:iCs/>
          <w:sz w:val="28"/>
          <w:szCs w:val="28"/>
          <w:lang w:val="ru-MO"/>
        </w:rPr>
        <w:t xml:space="preserve"> государственной собственности и обеспечением мониторинга исполнения ответственными лицами</w:t>
      </w:r>
      <w:r>
        <w:rPr>
          <w:rFonts w:ascii="Times New Roman" w:hAnsi="Times New Roman"/>
          <w:i/>
          <w:iCs/>
          <w:sz w:val="28"/>
          <w:szCs w:val="28"/>
          <w:lang w:val="ru-MO"/>
        </w:rPr>
        <w:t xml:space="preserve"> функциональных</w:t>
      </w:r>
      <w:r w:rsidRPr="007B42ED">
        <w:rPr>
          <w:rFonts w:ascii="Times New Roman" w:hAnsi="Times New Roman"/>
          <w:i/>
          <w:iCs/>
          <w:sz w:val="28"/>
          <w:szCs w:val="28"/>
          <w:lang w:val="ru-MO"/>
        </w:rPr>
        <w:t xml:space="preserve"> обя</w:t>
      </w:r>
      <w:r>
        <w:rPr>
          <w:rFonts w:ascii="Times New Roman" w:hAnsi="Times New Roman"/>
          <w:i/>
          <w:iCs/>
          <w:sz w:val="28"/>
          <w:szCs w:val="28"/>
          <w:lang w:val="ru-MO"/>
        </w:rPr>
        <w:t>занностей</w:t>
      </w:r>
      <w:r w:rsidRPr="007B42ED">
        <w:rPr>
          <w:rFonts w:ascii="Times New Roman" w:hAnsi="Times New Roman"/>
          <w:i/>
          <w:iCs/>
          <w:sz w:val="28"/>
          <w:szCs w:val="28"/>
          <w:lang w:val="ru-MO"/>
        </w:rPr>
        <w:t>.</w:t>
      </w:r>
    </w:p>
    <w:p w:rsidR="00B90AFF" w:rsidRPr="00623983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bCs/>
          <w:i/>
          <w:sz w:val="16"/>
          <w:szCs w:val="16"/>
          <w:lang w:val="ru-MO"/>
        </w:rPr>
      </w:pPr>
    </w:p>
    <w:p w:rsidR="00B90AFF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/>
          <w:bCs/>
          <w:i/>
          <w:sz w:val="28"/>
          <w:szCs w:val="28"/>
          <w:lang w:val="ru-MO"/>
        </w:rPr>
        <w:t>Рекомендации</w:t>
      </w:r>
      <w:r w:rsidRPr="007B42ED">
        <w:rPr>
          <w:rFonts w:ascii="Times New Roman" w:hAnsi="Times New Roman" w:cs="Times New Roman"/>
          <w:b/>
          <w:i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 w:cs="Times New Roman"/>
          <w:b/>
          <w:i/>
          <w:noProof/>
          <w:sz w:val="28"/>
          <w:szCs w:val="28"/>
          <w:lang w:val="ru-MO"/>
        </w:rPr>
        <w:t>АО „Drumuri Ialoveni”</w:t>
      </w:r>
      <w:r w:rsidRPr="007B42ED">
        <w:rPr>
          <w:rFonts w:ascii="Times New Roman" w:hAnsi="Times New Roman" w:cs="Times New Roman"/>
          <w:b/>
          <w:i/>
          <w:sz w:val="28"/>
          <w:szCs w:val="28"/>
          <w:lang w:val="ru-MO"/>
        </w:rPr>
        <w:t xml:space="preserve">: 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b/>
          <w:i/>
          <w:sz w:val="28"/>
          <w:szCs w:val="28"/>
          <w:lang w:val="ru-MO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MO"/>
        </w:rPr>
        <w:t xml:space="preserve">32. 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>Обеспечить соблюдение общих правил по организации бухгалтерского учета, своевременное проведение инвентаризации всех статей баланса</w:t>
      </w:r>
      <w:r>
        <w:rPr>
          <w:rFonts w:ascii="Times New Roman" w:hAnsi="Times New Roman"/>
          <w:i/>
          <w:sz w:val="28"/>
          <w:szCs w:val="28"/>
          <w:lang w:val="ru-MO"/>
        </w:rPr>
        <w:t>, а также</w:t>
      </w:r>
      <w:r w:rsidRPr="007B42ED">
        <w:rPr>
          <w:rFonts w:ascii="Times New Roman" w:hAnsi="Times New Roman"/>
          <w:i/>
          <w:sz w:val="28"/>
          <w:szCs w:val="28"/>
          <w:lang w:val="ru-MO"/>
        </w:rPr>
        <w:t xml:space="preserve"> адекватное составление финансовой отчетности.</w:t>
      </w:r>
    </w:p>
    <w:p w:rsidR="00B90AFF" w:rsidRPr="007B42ED" w:rsidRDefault="00B90AFF" w:rsidP="002031C0">
      <w:pPr>
        <w:spacing w:after="0" w:line="240" w:lineRule="auto"/>
        <w:ind w:left="357" w:right="-1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MO"/>
        </w:rPr>
      </w:pPr>
    </w:p>
    <w:p w:rsidR="00B90AFF" w:rsidRPr="007B42ED" w:rsidRDefault="00B90AFF" w:rsidP="002031C0">
      <w:pPr>
        <w:spacing w:after="0" w:line="240" w:lineRule="auto"/>
        <w:ind w:right="-1" w:firstLine="567"/>
        <w:jc w:val="both"/>
        <w:outlineLvl w:val="1"/>
        <w:rPr>
          <w:rFonts w:ascii="Arial" w:eastAsia="Times New Roman" w:hAnsi="Arial" w:cs="Arial"/>
          <w:b/>
          <w:i/>
          <w:sz w:val="28"/>
          <w:szCs w:val="28"/>
          <w:lang w:val="ru-MO" w:eastAsia="ru-RU"/>
        </w:rPr>
      </w:pPr>
      <w:bookmarkStart w:id="51" w:name="_Toc390068913"/>
      <w:bookmarkStart w:id="52" w:name="_Toc390866408"/>
      <w:r w:rsidRPr="007B42ED">
        <w:rPr>
          <w:rFonts w:ascii="Arial" w:eastAsia="Times New Roman" w:hAnsi="Arial" w:cs="Arial"/>
          <w:b/>
          <w:bCs/>
          <w:i/>
          <w:sz w:val="28"/>
          <w:szCs w:val="28"/>
          <w:lang w:val="ru-MO" w:eastAsia="ru-RU"/>
        </w:rPr>
        <w:t xml:space="preserve">6.2. </w:t>
      </w:r>
      <w:r>
        <w:rPr>
          <w:rFonts w:ascii="Arial" w:eastAsia="Times New Roman" w:hAnsi="Arial" w:cs="Arial"/>
          <w:b/>
          <w:bCs/>
          <w:i/>
          <w:sz w:val="28"/>
          <w:szCs w:val="28"/>
          <w:lang w:val="ru-MO" w:eastAsia="ru-RU"/>
        </w:rPr>
        <w:t>В</w:t>
      </w:r>
      <w:r w:rsidRPr="007B42ED">
        <w:rPr>
          <w:rFonts w:ascii="Arial" w:eastAsia="Times New Roman" w:hAnsi="Arial" w:cs="Arial"/>
          <w:b/>
          <w:bCs/>
          <w:i/>
          <w:sz w:val="28"/>
          <w:szCs w:val="28"/>
          <w:lang w:val="ru-MO" w:eastAsia="ru-RU"/>
        </w:rPr>
        <w:t>ыполнени</w:t>
      </w:r>
      <w:r>
        <w:rPr>
          <w:rFonts w:ascii="Arial" w:eastAsia="Times New Roman" w:hAnsi="Arial" w:cs="Arial"/>
          <w:b/>
          <w:bCs/>
          <w:i/>
          <w:sz w:val="28"/>
          <w:szCs w:val="28"/>
          <w:lang w:val="ru-MO" w:eastAsia="ru-RU"/>
        </w:rPr>
        <w:t>е</w:t>
      </w:r>
      <w:r w:rsidRPr="007B42ED">
        <w:rPr>
          <w:rFonts w:ascii="Arial" w:eastAsia="Times New Roman" w:hAnsi="Arial" w:cs="Arial"/>
          <w:b/>
          <w:bCs/>
          <w:i/>
          <w:sz w:val="28"/>
          <w:szCs w:val="28"/>
          <w:lang w:val="ru-MO" w:eastAsia="ru-RU"/>
        </w:rPr>
        <w:t xml:space="preserve"> предыдущих постановлений Счетной палаты</w:t>
      </w:r>
      <w:bookmarkEnd w:id="51"/>
      <w:bookmarkEnd w:id="52"/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val="ru-MO" w:eastAsia="ru-RU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В ходе проверки выполнения требований и внедрения рекомендаций предыдущих </w:t>
      </w:r>
      <w:r>
        <w:rPr>
          <w:rFonts w:ascii="Times New Roman" w:hAnsi="Times New Roman"/>
          <w:sz w:val="28"/>
          <w:szCs w:val="28"/>
          <w:lang w:val="ru-MO"/>
        </w:rPr>
        <w:t>п</w:t>
      </w:r>
      <w:r w:rsidRPr="007B42ED">
        <w:rPr>
          <w:rFonts w:ascii="Times New Roman" w:hAnsi="Times New Roman"/>
          <w:sz w:val="28"/>
          <w:szCs w:val="28"/>
          <w:lang w:val="ru-MO"/>
        </w:rPr>
        <w:t>остановлений Счетной палаты №</w:t>
      </w:r>
      <w:r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57, 58 и 59 от 20.09.2011</w:t>
      </w:r>
      <w:r w:rsidRPr="007B42ED">
        <w:rPr>
          <w:rStyle w:val="FootnoteReference"/>
          <w:sz w:val="28"/>
          <w:szCs w:val="28"/>
          <w:lang w:val="ru-MO" w:eastAsia="ru-RU"/>
        </w:rPr>
        <w:footnoteReference w:id="108"/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установлено следующее</w:t>
      </w:r>
      <w:r w:rsidRPr="007B42ED">
        <w:rPr>
          <w:rFonts w:ascii="Times New Roman" w:hAnsi="Times New Roman"/>
          <w:sz w:val="28"/>
          <w:szCs w:val="28"/>
          <w:lang w:val="ru-MO"/>
        </w:rPr>
        <w:t>.</w:t>
      </w: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val="ru-MO" w:eastAsia="ru-RU"/>
        </w:rPr>
      </w:pP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В целях </w:t>
      </w:r>
      <w:r w:rsidRPr="00B90A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выполнения</w:t>
      </w:r>
      <w:r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предыдущих постановлений Счетной палаты МТДИ и его подведомственные </w:t>
      </w:r>
      <w:r>
        <w:rPr>
          <w:rFonts w:ascii="Times New Roman" w:eastAsia="Times New Roman" w:hAnsi="Times New Roman"/>
          <w:sz w:val="28"/>
          <w:szCs w:val="28"/>
          <w:lang w:val="ru-MO" w:eastAsia="ru-RU"/>
        </w:rPr>
        <w:t>субъекты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должны были обеспечить внедрение 45 рекомендаций из вышеупомянутых отчетов</w:t>
      </w:r>
      <w:r>
        <w:rPr>
          <w:rFonts w:ascii="Times New Roman" w:eastAsia="Times New Roman" w:hAnsi="Times New Roman"/>
          <w:sz w:val="28"/>
          <w:szCs w:val="28"/>
          <w:lang w:val="ru-MO" w:eastAsia="ru-RU"/>
        </w:rPr>
        <w:t>. А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удит отмечает, что хотя МТДИ и ГП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„ASD”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были приняты некоторые меры для устранения несоответствий/нарушений, выявленных предыдущими аудитами, а также для улучшения процесса по управлению финансовыми средствами и публичной собственностью, </w:t>
      </w:r>
      <w:r>
        <w:rPr>
          <w:rFonts w:ascii="Times New Roman" w:eastAsia="Times New Roman" w:hAnsi="Times New Roman"/>
          <w:sz w:val="28"/>
          <w:szCs w:val="28"/>
          <w:lang w:val="ru-MO" w:eastAsia="ru-RU"/>
        </w:rPr>
        <w:t>некоторые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проблем</w:t>
      </w:r>
      <w:r>
        <w:rPr>
          <w:rFonts w:ascii="Times New Roman" w:eastAsia="Times New Roman" w:hAnsi="Times New Roman"/>
          <w:sz w:val="28"/>
          <w:szCs w:val="28"/>
          <w:lang w:val="ru-MO" w:eastAsia="ru-RU"/>
        </w:rPr>
        <w:t>ы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/недостатк</w:t>
      </w:r>
      <w:r>
        <w:rPr>
          <w:rFonts w:ascii="Times New Roman" w:eastAsia="Times New Roman" w:hAnsi="Times New Roman"/>
          <w:sz w:val="28"/>
          <w:szCs w:val="28"/>
          <w:lang w:val="ru-MO" w:eastAsia="ru-RU"/>
        </w:rPr>
        <w:t>и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еще сохраня</w:t>
      </w:r>
      <w:r>
        <w:rPr>
          <w:rFonts w:ascii="Times New Roman" w:eastAsia="Times New Roman" w:hAnsi="Times New Roman"/>
          <w:sz w:val="28"/>
          <w:szCs w:val="28"/>
          <w:lang w:val="ru-MO" w:eastAsia="ru-RU"/>
        </w:rPr>
        <w:t>ю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тся, и они рассматриваются также и в рамках настоящего аудита.</w:t>
      </w:r>
    </w:p>
    <w:p w:rsidR="00B90AFF" w:rsidRDefault="00B90AFF" w:rsidP="00BB5E89">
      <w:pPr>
        <w:pStyle w:val="ListParagraph"/>
        <w:numPr>
          <w:ilvl w:val="0"/>
          <w:numId w:val="27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val="ru-MO" w:eastAsia="ru-RU"/>
        </w:rPr>
      </w:pPr>
      <w:r w:rsidRPr="0079474B">
        <w:rPr>
          <w:rFonts w:ascii="Times New Roman" w:eastAsia="Times New Roman" w:hAnsi="Times New Roman"/>
          <w:sz w:val="28"/>
          <w:szCs w:val="28"/>
          <w:lang w:val="ru-MO" w:eastAsia="ru-RU"/>
        </w:rPr>
        <w:t>МТДИ не были приняты надлежащие и строгие меры по обеспечению выполнения ряда требований из:</w:t>
      </w:r>
      <w:r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 </w:t>
      </w:r>
    </w:p>
    <w:p w:rsidR="00B90AFF" w:rsidRPr="0079474B" w:rsidRDefault="00B90AFF" w:rsidP="00BB5E89">
      <w:pPr>
        <w:pStyle w:val="ListParagraph"/>
        <w:numPr>
          <w:ilvl w:val="0"/>
          <w:numId w:val="27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/>
          <w:sz w:val="28"/>
          <w:szCs w:val="28"/>
          <w:lang w:val="ru-MO" w:eastAsia="ru-RU"/>
        </w:rPr>
      </w:pPr>
      <w:r w:rsidRPr="0079474B">
        <w:rPr>
          <w:rFonts w:ascii="Times New Roman" w:hAnsi="Times New Roman"/>
          <w:b/>
          <w:sz w:val="28"/>
          <w:szCs w:val="28"/>
          <w:u w:val="single"/>
          <w:lang w:val="ru-MO"/>
        </w:rPr>
        <w:t>Постановления Счетной палаты №</w:t>
      </w:r>
      <w:r>
        <w:rPr>
          <w:rFonts w:ascii="Times New Roman" w:hAnsi="Times New Roman"/>
          <w:b/>
          <w:sz w:val="28"/>
          <w:szCs w:val="28"/>
          <w:u w:val="single"/>
          <w:lang w:val="ru-MO"/>
        </w:rPr>
        <w:t xml:space="preserve"> </w:t>
      </w:r>
      <w:r w:rsidRPr="0079474B">
        <w:rPr>
          <w:rFonts w:ascii="Times New Roman" w:hAnsi="Times New Roman"/>
          <w:b/>
          <w:bCs/>
          <w:sz w:val="28"/>
          <w:szCs w:val="28"/>
          <w:u w:val="single"/>
          <w:lang w:val="ru-MO"/>
        </w:rPr>
        <w:t>57 от 20.09.2011</w:t>
      </w:r>
      <w:r w:rsidRPr="0079474B">
        <w:rPr>
          <w:rFonts w:ascii="Times New Roman" w:hAnsi="Times New Roman"/>
          <w:sz w:val="28"/>
          <w:szCs w:val="28"/>
          <w:u w:val="single"/>
          <w:lang w:val="ru-MO"/>
        </w:rPr>
        <w:t xml:space="preserve"> </w:t>
      </w:r>
      <w:r w:rsidRPr="0079474B">
        <w:rPr>
          <w:rFonts w:ascii="Times New Roman" w:hAnsi="Times New Roman"/>
          <w:b/>
          <w:sz w:val="28"/>
          <w:szCs w:val="28"/>
          <w:u w:val="single"/>
          <w:lang w:val="ru-MO"/>
        </w:rPr>
        <w:t>относительно:</w:t>
      </w:r>
      <w:r w:rsidRPr="0079474B">
        <w:rPr>
          <w:rFonts w:ascii="Times New Roman" w:hAnsi="Times New Roman"/>
          <w:sz w:val="28"/>
          <w:szCs w:val="28"/>
          <w:lang w:val="ru-MO"/>
        </w:rPr>
        <w:t xml:space="preserve"> усовершенствования порядка среднесрочного и долгосрочного прогнозирования доходов и расходов дорожного фонда, обеспечивая потребности в финансировании строительных и ремонтных работ объектов (дорог), выполнение которых ведется на протяжении нескольких лет </w:t>
      </w:r>
      <w:r w:rsidRPr="0079474B">
        <w:rPr>
          <w:rFonts w:ascii="Times New Roman" w:hAnsi="Times New Roman"/>
          <w:b/>
          <w:sz w:val="28"/>
          <w:szCs w:val="28"/>
          <w:lang w:val="ru-MO"/>
        </w:rPr>
        <w:t>(рек.</w:t>
      </w:r>
      <w:r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9474B">
        <w:rPr>
          <w:rFonts w:ascii="Times New Roman" w:hAnsi="Times New Roman"/>
          <w:b/>
          <w:sz w:val="28"/>
          <w:szCs w:val="28"/>
          <w:lang w:val="ru-MO"/>
        </w:rPr>
        <w:t>1)</w:t>
      </w:r>
      <w:r w:rsidRPr="0079474B">
        <w:rPr>
          <w:rFonts w:ascii="Times New Roman" w:hAnsi="Times New Roman"/>
          <w:sz w:val="28"/>
          <w:szCs w:val="28"/>
          <w:lang w:val="ru-MO"/>
        </w:rPr>
        <w:t xml:space="preserve">; принятия надлежащих мер для устранения недостатков в управлении средствами, выделенными из дорожного фонда на содержание автомобильных дорог общего пользования, четко разделяя типы работ по реконструкции, ремонту и содержанию автомобильных дорог, а также </w:t>
      </w:r>
      <w:r w:rsidRPr="0079474B">
        <w:rPr>
          <w:rFonts w:ascii="Times New Roman" w:hAnsi="Times New Roman"/>
          <w:sz w:val="28"/>
          <w:szCs w:val="28"/>
          <w:lang w:val="ru-MO"/>
        </w:rPr>
        <w:lastRenderedPageBreak/>
        <w:t xml:space="preserve">соблюдения требования о ведении бухгалтерского учета </w:t>
      </w:r>
      <w:r w:rsidRPr="0079474B">
        <w:rPr>
          <w:rFonts w:ascii="Times New Roman" w:hAnsi="Times New Roman"/>
          <w:b/>
          <w:sz w:val="28"/>
          <w:szCs w:val="28"/>
          <w:lang w:val="ru-MO"/>
        </w:rPr>
        <w:t>(рек.</w:t>
      </w:r>
      <w:r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9474B">
        <w:rPr>
          <w:rFonts w:ascii="Times New Roman" w:hAnsi="Times New Roman"/>
          <w:b/>
          <w:sz w:val="28"/>
          <w:szCs w:val="28"/>
          <w:lang w:val="ru-MO"/>
        </w:rPr>
        <w:t>10)</w:t>
      </w:r>
      <w:r w:rsidRPr="0079474B">
        <w:rPr>
          <w:rFonts w:ascii="Times New Roman" w:hAnsi="Times New Roman"/>
          <w:sz w:val="28"/>
          <w:szCs w:val="28"/>
          <w:lang w:val="ru-MO"/>
        </w:rPr>
        <w:t xml:space="preserve">; определения регулирующих норм относительно порядка обоснования расходов на работы по содержанию и ремонту автомобильных дорог, которые соответствовали бы передовым практикам в данной сфере </w:t>
      </w:r>
      <w:r w:rsidRPr="0079474B">
        <w:rPr>
          <w:rFonts w:ascii="Times New Roman" w:hAnsi="Times New Roman"/>
          <w:b/>
          <w:sz w:val="28"/>
          <w:szCs w:val="28"/>
          <w:lang w:val="ru-MO"/>
        </w:rPr>
        <w:t>(рек.</w:t>
      </w:r>
      <w:r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9474B">
        <w:rPr>
          <w:rFonts w:ascii="Times New Roman" w:hAnsi="Times New Roman"/>
          <w:b/>
          <w:sz w:val="28"/>
          <w:szCs w:val="28"/>
          <w:lang w:val="ru-MO"/>
        </w:rPr>
        <w:t>11)</w:t>
      </w:r>
      <w:r w:rsidRPr="0079474B">
        <w:rPr>
          <w:rFonts w:ascii="Times New Roman" w:hAnsi="Times New Roman"/>
          <w:sz w:val="28"/>
          <w:szCs w:val="28"/>
          <w:lang w:val="ru-MO"/>
        </w:rPr>
        <w:t>; обеспечения исключения неправильной практики проведения процесса государственных закупок ГП «ASD» с его приведением в соответствие с положениями законодательных норм и усовершенствованием менеджмента в данной сфере</w:t>
      </w:r>
      <w:r w:rsidRPr="0079474B">
        <w:rPr>
          <w:sz w:val="28"/>
          <w:szCs w:val="28"/>
          <w:lang w:val="ru-MO"/>
        </w:rPr>
        <w:t xml:space="preserve"> </w:t>
      </w:r>
      <w:r w:rsidRPr="0079474B">
        <w:rPr>
          <w:rFonts w:ascii="Times New Roman" w:hAnsi="Times New Roman"/>
          <w:b/>
          <w:sz w:val="28"/>
          <w:szCs w:val="28"/>
          <w:lang w:val="ru-MO"/>
        </w:rPr>
        <w:t>(рек.</w:t>
      </w:r>
      <w:r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9474B">
        <w:rPr>
          <w:rFonts w:ascii="Times New Roman" w:hAnsi="Times New Roman"/>
          <w:b/>
          <w:sz w:val="28"/>
          <w:szCs w:val="28"/>
          <w:lang w:val="ru-MO"/>
        </w:rPr>
        <w:t>12)</w:t>
      </w:r>
      <w:r w:rsidRPr="0079474B">
        <w:rPr>
          <w:rFonts w:ascii="Times New Roman" w:hAnsi="Times New Roman"/>
          <w:sz w:val="28"/>
          <w:szCs w:val="28"/>
          <w:lang w:val="ru-MO"/>
        </w:rPr>
        <w:t>.</w:t>
      </w:r>
    </w:p>
    <w:p w:rsidR="00B90AFF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b/>
          <w:sz w:val="28"/>
          <w:szCs w:val="28"/>
          <w:u w:val="single"/>
          <w:lang w:val="ru-MO"/>
        </w:rPr>
        <w:t>Постановления Счетной палаты №</w:t>
      </w:r>
      <w:r>
        <w:rPr>
          <w:rFonts w:ascii="Times New Roman" w:hAnsi="Times New Roman"/>
          <w:b/>
          <w:sz w:val="28"/>
          <w:szCs w:val="28"/>
          <w:u w:val="single"/>
          <w:lang w:val="ru-MO"/>
        </w:rPr>
        <w:t xml:space="preserve"> </w:t>
      </w:r>
      <w:r w:rsidRPr="007B42ED">
        <w:rPr>
          <w:rFonts w:ascii="Times New Roman" w:hAnsi="Times New Roman"/>
          <w:b/>
          <w:bCs/>
          <w:sz w:val="28"/>
          <w:szCs w:val="28"/>
          <w:u w:val="single"/>
          <w:lang w:val="ru-MO"/>
        </w:rPr>
        <w:t>59 от 20.09.2011</w:t>
      </w:r>
      <w:r w:rsidRPr="007B42ED">
        <w:rPr>
          <w:rFonts w:ascii="Times New Roman" w:hAnsi="Times New Roman"/>
          <w:sz w:val="28"/>
          <w:szCs w:val="28"/>
          <w:u w:val="single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u w:val="single"/>
          <w:lang w:val="ru-MO"/>
        </w:rPr>
        <w:t>относительно: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регламентирования порядка координирования, выполнения, мониторинга и отчетности сторон, вовл</w:t>
      </w:r>
      <w:r>
        <w:rPr>
          <w:rFonts w:ascii="Times New Roman" w:eastAsia="Times New Roman" w:hAnsi="Times New Roman"/>
          <w:sz w:val="28"/>
          <w:szCs w:val="28"/>
          <w:lang w:val="ru-MO" w:eastAsia="ru-RU"/>
        </w:rPr>
        <w:t>еченных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в процесс организации,</w:t>
      </w:r>
      <w:r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закупки,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выполнения и мониторинга строительных и ремонтных работ объектов капитальных вложений, финансируемых из публичных фондов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(рек.</w:t>
      </w:r>
      <w:r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1);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внедрения эффективной системы финансового менеджмента и внутреннего контроля для обеспечения надлежащего администрирования публичных фондов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(рек.</w:t>
      </w:r>
      <w:r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23)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; </w:t>
      </w:r>
      <w:r w:rsidRPr="007B42ED">
        <w:rPr>
          <w:rFonts w:ascii="Times New Roman" w:eastAsia="Times New Roman" w:hAnsi="Times New Roman"/>
          <w:sz w:val="28"/>
          <w:szCs w:val="28"/>
          <w:lang w:val="ru-MO"/>
        </w:rPr>
        <w:t xml:space="preserve">обеспечения разграничения функций, полномочий и ответственности между МТДИ и ГП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„ASD”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(рек.</w:t>
      </w:r>
      <w:r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24)</w:t>
      </w:r>
      <w:r w:rsidRPr="007B42ED">
        <w:rPr>
          <w:rFonts w:ascii="Times New Roman" w:hAnsi="Times New Roman"/>
          <w:sz w:val="28"/>
          <w:szCs w:val="28"/>
          <w:lang w:val="ru-MO"/>
        </w:rPr>
        <w:t>.</w:t>
      </w:r>
    </w:p>
    <w:p w:rsidR="00B90AFF" w:rsidRPr="00B411CF" w:rsidRDefault="00B90AFF" w:rsidP="00BB5E89">
      <w:pPr>
        <w:pStyle w:val="ListParagraph"/>
        <w:numPr>
          <w:ilvl w:val="0"/>
          <w:numId w:val="27"/>
        </w:numPr>
        <w:spacing w:after="0" w:line="240" w:lineRule="auto"/>
        <w:ind w:left="0" w:right="-1" w:firstLine="567"/>
        <w:jc w:val="both"/>
        <w:rPr>
          <w:rFonts w:ascii="Times New Roman" w:hAnsi="Times New Roman"/>
          <w:b/>
          <w:sz w:val="28"/>
          <w:szCs w:val="28"/>
          <w:lang w:val="ru-MO" w:eastAsia="ru-RU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ГП „ASD"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>не были приняты надлежащие и конкретные меры по обеспечению выполнения ряда требований из</w:t>
      </w:r>
      <w:r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: </w:t>
      </w:r>
      <w:r w:rsidRPr="007B42ED">
        <w:rPr>
          <w:rFonts w:ascii="Times New Roman" w:eastAsia="Times New Roman" w:hAnsi="Times New Roman"/>
          <w:sz w:val="28"/>
          <w:szCs w:val="28"/>
          <w:lang w:val="ru-MO" w:eastAsia="ru-RU"/>
        </w:rPr>
        <w:t xml:space="preserve"> </w:t>
      </w:r>
    </w:p>
    <w:p w:rsidR="00B90AFF" w:rsidRDefault="00B90AFF" w:rsidP="00BB5E89">
      <w:pPr>
        <w:pStyle w:val="ListParagraph"/>
        <w:numPr>
          <w:ilvl w:val="0"/>
          <w:numId w:val="27"/>
        </w:numPr>
        <w:spacing w:after="0" w:line="240" w:lineRule="auto"/>
        <w:ind w:left="0" w:right="-1" w:firstLine="567"/>
        <w:jc w:val="both"/>
        <w:rPr>
          <w:rFonts w:ascii="Times New Roman" w:hAnsi="Times New Roman"/>
          <w:b/>
          <w:sz w:val="28"/>
          <w:szCs w:val="28"/>
          <w:lang w:val="ru-MO" w:eastAsia="ru-RU"/>
        </w:rPr>
      </w:pPr>
      <w:r w:rsidRPr="007B42ED">
        <w:rPr>
          <w:rFonts w:ascii="Times New Roman" w:hAnsi="Times New Roman"/>
          <w:b/>
          <w:sz w:val="28"/>
          <w:szCs w:val="28"/>
          <w:u w:val="single"/>
          <w:lang w:val="ru-MO"/>
        </w:rPr>
        <w:t>Постановления Счетной палаты №</w:t>
      </w:r>
      <w:r>
        <w:rPr>
          <w:rFonts w:ascii="Times New Roman" w:hAnsi="Times New Roman"/>
          <w:b/>
          <w:sz w:val="28"/>
          <w:szCs w:val="28"/>
          <w:u w:val="single"/>
          <w:lang w:val="ru-MO"/>
        </w:rPr>
        <w:t xml:space="preserve"> </w:t>
      </w:r>
      <w:r w:rsidRPr="007B42ED">
        <w:rPr>
          <w:rFonts w:ascii="Times New Roman" w:hAnsi="Times New Roman"/>
          <w:b/>
          <w:bCs/>
          <w:sz w:val="28"/>
          <w:szCs w:val="28"/>
          <w:u w:val="single"/>
          <w:lang w:val="ru-MO"/>
        </w:rPr>
        <w:t>57 от 20.09.2011</w:t>
      </w:r>
      <w:r w:rsidRPr="007B42ED">
        <w:rPr>
          <w:rFonts w:ascii="Times New Roman" w:hAnsi="Times New Roman"/>
          <w:sz w:val="28"/>
          <w:szCs w:val="28"/>
          <w:u w:val="single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u w:val="single"/>
          <w:lang w:val="ru-MO"/>
        </w:rPr>
        <w:t>относительно: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>разработки годовых планов закупки работ по строительству и ремонту автомобильных дорог</w:t>
      </w:r>
      <w:r>
        <w:rPr>
          <w:rFonts w:ascii="Times New Roman" w:hAnsi="Times New Roman"/>
          <w:sz w:val="28"/>
          <w:szCs w:val="28"/>
          <w:lang w:val="ru-MO"/>
        </w:rPr>
        <w:t xml:space="preserve"> общего пользования, материалов и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специализированного оборудования, а также опубликования в надлежащем порядке объявления о намерении</w:t>
      </w:r>
      <w:r w:rsidRPr="007B42ED">
        <w:rPr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(рек.</w:t>
      </w:r>
      <w:r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14)</w:t>
      </w:r>
      <w:r w:rsidRPr="007B42ED">
        <w:rPr>
          <w:rStyle w:val="a"/>
          <w:rFonts w:eastAsiaTheme="minorHAnsi"/>
          <w:sz w:val="28"/>
          <w:szCs w:val="28"/>
          <w:lang w:val="ru-MO" w:eastAsia="ru-RU"/>
        </w:rPr>
        <w:t xml:space="preserve">; </w:t>
      </w:r>
      <w:r w:rsidRPr="007B42ED">
        <w:rPr>
          <w:rFonts w:ascii="Times New Roman" w:hAnsi="Times New Roman"/>
          <w:sz w:val="28"/>
          <w:szCs w:val="28"/>
          <w:lang w:val="ru-MO"/>
        </w:rPr>
        <w:t>внедрения эффективного процесса мониторинга над выполнением подрядчиками договорных обязательств с включением в условия договоров положений, связанных с несоблюдением сроков выполнения законтрактованных объемов работ</w:t>
      </w:r>
      <w:r w:rsidRPr="007B42ED">
        <w:rPr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(рек.</w:t>
      </w:r>
      <w:r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15)</w:t>
      </w:r>
      <w:r w:rsidRPr="007B42ED">
        <w:rPr>
          <w:rStyle w:val="a"/>
          <w:rFonts w:eastAsiaTheme="minorHAnsi"/>
          <w:sz w:val="28"/>
          <w:szCs w:val="28"/>
          <w:lang w:val="ru-MO" w:eastAsia="ru-RU"/>
        </w:rPr>
        <w:t xml:space="preserve">; </w:t>
      </w:r>
      <w:r w:rsidRPr="007B42ED">
        <w:rPr>
          <w:rFonts w:ascii="Times New Roman" w:hAnsi="Times New Roman"/>
          <w:sz w:val="28"/>
          <w:szCs w:val="28"/>
          <w:lang w:val="ru-MO"/>
        </w:rPr>
        <w:t>принятия целесообразных мер для обеспечения эффективного финансового менеджмента при адекватном управлении средствами, выделенными из дорожного фонда</w:t>
      </w:r>
      <w:r>
        <w:rPr>
          <w:rFonts w:ascii="Times New Roman" w:hAnsi="Times New Roman"/>
          <w:sz w:val="28"/>
          <w:szCs w:val="28"/>
          <w:lang w:val="ru-MO"/>
        </w:rPr>
        <w:t>,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с четким приведением</w:t>
      </w:r>
      <w:r>
        <w:rPr>
          <w:rFonts w:ascii="Times New Roman" w:hAnsi="Times New Roman"/>
          <w:sz w:val="28"/>
          <w:szCs w:val="28"/>
          <w:lang w:val="ru-MO"/>
        </w:rPr>
        <w:t xml:space="preserve"> элементов учетной политики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в соответствие </w:t>
      </w:r>
      <w:r w:rsidRPr="007B42ED">
        <w:rPr>
          <w:rFonts w:ascii="Times New Roman" w:hAnsi="Times New Roman"/>
          <w:sz w:val="28"/>
          <w:szCs w:val="28"/>
          <w:u w:val="single"/>
          <w:lang w:val="ru-MO"/>
        </w:rPr>
        <w:t>с законодательными нормами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(рек.</w:t>
      </w:r>
      <w:r>
        <w:rPr>
          <w:rFonts w:ascii="Times New Roman" w:hAnsi="Times New Roman"/>
          <w:b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b/>
          <w:sz w:val="28"/>
          <w:szCs w:val="28"/>
          <w:lang w:val="ru-MO"/>
        </w:rPr>
        <w:t>20)</w:t>
      </w:r>
      <w:r>
        <w:rPr>
          <w:rFonts w:ascii="Times New Roman" w:hAnsi="Times New Roman"/>
          <w:b/>
          <w:sz w:val="28"/>
          <w:szCs w:val="28"/>
          <w:lang w:val="ru-MO"/>
        </w:rPr>
        <w:t>;</w:t>
      </w:r>
    </w:p>
    <w:p w:rsidR="00B90AFF" w:rsidRPr="007B42ED" w:rsidRDefault="00B90AFF" w:rsidP="002031C0">
      <w:pPr>
        <w:pStyle w:val="NormalWeb"/>
        <w:tabs>
          <w:tab w:val="left" w:pos="708"/>
          <w:tab w:val="left" w:pos="1416"/>
          <w:tab w:val="left" w:pos="1884"/>
        </w:tabs>
        <w:ind w:right="-1"/>
        <w:rPr>
          <w:rStyle w:val="a"/>
          <w:rFonts w:eastAsiaTheme="minorHAnsi"/>
          <w:b w:val="0"/>
          <w:sz w:val="28"/>
          <w:szCs w:val="28"/>
          <w:lang w:val="ru-MO"/>
        </w:rPr>
      </w:pPr>
      <w:r w:rsidRPr="007B42ED">
        <w:rPr>
          <w:b/>
          <w:sz w:val="28"/>
          <w:szCs w:val="28"/>
          <w:u w:val="single"/>
          <w:lang w:val="ru-MO"/>
        </w:rPr>
        <w:t>Постановления Счетной палаты №</w:t>
      </w:r>
      <w:r>
        <w:rPr>
          <w:b/>
          <w:sz w:val="28"/>
          <w:szCs w:val="28"/>
          <w:u w:val="single"/>
          <w:lang w:val="ru-MO"/>
        </w:rPr>
        <w:t xml:space="preserve"> </w:t>
      </w:r>
      <w:r w:rsidRPr="007B42ED">
        <w:rPr>
          <w:b/>
          <w:sz w:val="28"/>
          <w:szCs w:val="28"/>
          <w:u w:val="single"/>
          <w:lang w:val="ru-MO"/>
        </w:rPr>
        <w:t xml:space="preserve">59 от 20.09.2011 относительно: </w:t>
      </w:r>
      <w:r w:rsidRPr="007B42ED">
        <w:rPr>
          <w:sz w:val="28"/>
          <w:szCs w:val="28"/>
          <w:lang w:val="ru-MO"/>
        </w:rPr>
        <w:t>внедрения эффективной системы финансового менеджмента и внутреннего контроля для обеспечения соответствующего использования публичных средств</w:t>
      </w:r>
      <w:r w:rsidRPr="007B42ED">
        <w:rPr>
          <w:rStyle w:val="a"/>
          <w:rFonts w:eastAsiaTheme="minorHAnsi"/>
          <w:sz w:val="28"/>
          <w:szCs w:val="28"/>
          <w:lang w:val="ru-MO"/>
        </w:rPr>
        <w:t xml:space="preserve"> </w:t>
      </w:r>
      <w:r w:rsidRPr="007B42ED">
        <w:rPr>
          <w:b/>
          <w:sz w:val="28"/>
          <w:szCs w:val="28"/>
          <w:lang w:val="ru-MO"/>
        </w:rPr>
        <w:t>(рек.</w:t>
      </w:r>
      <w:r>
        <w:rPr>
          <w:b/>
          <w:sz w:val="28"/>
          <w:szCs w:val="28"/>
          <w:lang w:val="ru-MO"/>
        </w:rPr>
        <w:t xml:space="preserve"> </w:t>
      </w:r>
      <w:r w:rsidRPr="007B42ED">
        <w:rPr>
          <w:b/>
          <w:sz w:val="28"/>
          <w:szCs w:val="28"/>
          <w:lang w:val="ru-MO"/>
        </w:rPr>
        <w:t>5).</w:t>
      </w:r>
    </w:p>
    <w:p w:rsidR="00B90AFF" w:rsidRPr="007B42ED" w:rsidRDefault="00B90AFF" w:rsidP="00BB5E89">
      <w:pPr>
        <w:pStyle w:val="NormalWeb"/>
        <w:numPr>
          <w:ilvl w:val="0"/>
          <w:numId w:val="27"/>
        </w:numPr>
        <w:tabs>
          <w:tab w:val="left" w:pos="708"/>
          <w:tab w:val="left" w:pos="1416"/>
          <w:tab w:val="left" w:pos="1884"/>
        </w:tabs>
        <w:ind w:left="0" w:right="-1" w:firstLine="567"/>
        <w:rPr>
          <w:b/>
          <w:sz w:val="28"/>
          <w:szCs w:val="28"/>
          <w:lang w:val="ru-MO"/>
        </w:rPr>
      </w:pPr>
      <w:r w:rsidRPr="007B42ED">
        <w:rPr>
          <w:sz w:val="28"/>
          <w:szCs w:val="28"/>
          <w:lang w:val="ru-MO"/>
        </w:rPr>
        <w:t xml:space="preserve">МТДИ совместно с ГП „ASD” не предприняли мер по выполнению </w:t>
      </w:r>
      <w:r w:rsidRPr="007B42ED">
        <w:rPr>
          <w:b/>
          <w:sz w:val="28"/>
          <w:szCs w:val="28"/>
          <w:u w:val="single"/>
          <w:lang w:val="ru-MO"/>
        </w:rPr>
        <w:t>Постановления Счетной палаты №</w:t>
      </w:r>
      <w:r>
        <w:rPr>
          <w:b/>
          <w:sz w:val="28"/>
          <w:szCs w:val="28"/>
          <w:u w:val="single"/>
          <w:lang w:val="ru-MO"/>
        </w:rPr>
        <w:t xml:space="preserve"> </w:t>
      </w:r>
      <w:r w:rsidRPr="007B42ED">
        <w:rPr>
          <w:b/>
          <w:sz w:val="28"/>
          <w:szCs w:val="28"/>
          <w:u w:val="single"/>
          <w:lang w:val="ru-MO"/>
        </w:rPr>
        <w:t>58 от 20.09.2011 относительно:</w:t>
      </w:r>
      <w:r w:rsidRPr="007B42ED">
        <w:rPr>
          <w:rStyle w:val="10"/>
          <w:rFonts w:eastAsiaTheme="minorHAnsi"/>
          <w:sz w:val="28"/>
          <w:szCs w:val="28"/>
          <w:lang w:val="ru-MO"/>
        </w:rPr>
        <w:t xml:space="preserve"> </w:t>
      </w:r>
      <w:r w:rsidRPr="007B42ED">
        <w:rPr>
          <w:sz w:val="28"/>
          <w:szCs w:val="28"/>
          <w:lang w:val="ru-MO"/>
        </w:rPr>
        <w:t xml:space="preserve">обеспечения выполнения предусмотренной деятельности в сроки, установленные при внедрении </w:t>
      </w:r>
      <w:r>
        <w:rPr>
          <w:sz w:val="28"/>
          <w:szCs w:val="28"/>
          <w:lang w:val="ru-MO"/>
        </w:rPr>
        <w:t>п</w:t>
      </w:r>
      <w:r w:rsidRPr="007B42ED">
        <w:rPr>
          <w:sz w:val="28"/>
          <w:szCs w:val="28"/>
          <w:lang w:val="ru-MO"/>
        </w:rPr>
        <w:t xml:space="preserve">роекта, с </w:t>
      </w:r>
      <w:r w:rsidRPr="007B42ED">
        <w:rPr>
          <w:color w:val="000000"/>
          <w:sz w:val="28"/>
          <w:szCs w:val="28"/>
          <w:lang w:val="ru-MO"/>
        </w:rPr>
        <w:t xml:space="preserve">эффективным и действенным использованием внешних фондов </w:t>
      </w:r>
      <w:r w:rsidRPr="007B42ED">
        <w:rPr>
          <w:b/>
          <w:sz w:val="28"/>
          <w:szCs w:val="28"/>
          <w:lang w:val="ru-MO"/>
        </w:rPr>
        <w:t>(рек.</w:t>
      </w:r>
      <w:r>
        <w:rPr>
          <w:b/>
          <w:sz w:val="28"/>
          <w:szCs w:val="28"/>
          <w:lang w:val="ru-MO"/>
        </w:rPr>
        <w:t xml:space="preserve"> </w:t>
      </w:r>
      <w:r w:rsidRPr="007B42ED">
        <w:rPr>
          <w:b/>
          <w:sz w:val="28"/>
          <w:szCs w:val="28"/>
          <w:lang w:val="ru-MO"/>
        </w:rPr>
        <w:t>1)</w:t>
      </w:r>
      <w:r w:rsidRPr="007B42ED">
        <w:rPr>
          <w:rStyle w:val="a"/>
          <w:rFonts w:eastAsiaTheme="minorHAnsi"/>
          <w:sz w:val="28"/>
          <w:szCs w:val="28"/>
          <w:lang w:val="ru-MO"/>
        </w:rPr>
        <w:t xml:space="preserve">; </w:t>
      </w:r>
      <w:r w:rsidRPr="007B42ED">
        <w:rPr>
          <w:sz w:val="28"/>
          <w:szCs w:val="28"/>
          <w:lang w:val="ru-MO"/>
        </w:rPr>
        <w:t xml:space="preserve">обеспечения внедрения </w:t>
      </w:r>
      <w:r w:rsidRPr="007B42ED">
        <w:rPr>
          <w:color w:val="000000"/>
          <w:sz w:val="28"/>
          <w:szCs w:val="28"/>
          <w:lang w:val="ru-MO"/>
        </w:rPr>
        <w:t>эффективно</w:t>
      </w:r>
      <w:r w:rsidRPr="007B42ED">
        <w:rPr>
          <w:sz w:val="28"/>
          <w:szCs w:val="28"/>
          <w:lang w:val="ru-MO"/>
        </w:rPr>
        <w:t>й системы управления инвестициями в дороги с использованием внешних фондов, адекватной требованиям доноров</w:t>
      </w:r>
      <w:r w:rsidRPr="007B42ED">
        <w:rPr>
          <w:rStyle w:val="HeaderChar"/>
          <w:rFonts w:eastAsiaTheme="minorHAnsi"/>
          <w:b/>
          <w:sz w:val="28"/>
          <w:szCs w:val="28"/>
          <w:lang w:val="ru-MO"/>
        </w:rPr>
        <w:t xml:space="preserve"> </w:t>
      </w:r>
      <w:r w:rsidRPr="007B42ED">
        <w:rPr>
          <w:b/>
          <w:sz w:val="28"/>
          <w:szCs w:val="28"/>
          <w:lang w:val="ru-MO"/>
        </w:rPr>
        <w:t>(рек.</w:t>
      </w:r>
      <w:r>
        <w:rPr>
          <w:b/>
          <w:sz w:val="28"/>
          <w:szCs w:val="28"/>
          <w:lang w:val="ru-MO"/>
        </w:rPr>
        <w:t xml:space="preserve"> </w:t>
      </w:r>
      <w:r w:rsidRPr="007B42ED">
        <w:rPr>
          <w:b/>
          <w:sz w:val="28"/>
          <w:szCs w:val="28"/>
          <w:lang w:val="ru-MO"/>
        </w:rPr>
        <w:t>3)</w:t>
      </w:r>
      <w:r w:rsidRPr="007B42ED">
        <w:rPr>
          <w:rStyle w:val="a"/>
          <w:rFonts w:eastAsiaTheme="minorHAnsi"/>
          <w:sz w:val="28"/>
          <w:szCs w:val="28"/>
          <w:lang w:val="ru-MO"/>
        </w:rPr>
        <w:t>.</w:t>
      </w:r>
    </w:p>
    <w:p w:rsidR="00B90AFF" w:rsidRPr="007B42ED" w:rsidRDefault="00B90AFF" w:rsidP="002031C0">
      <w:pPr>
        <w:pStyle w:val="ListParagraph"/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sz w:val="28"/>
          <w:szCs w:val="28"/>
          <w:lang w:val="ru-MO"/>
        </w:rPr>
        <w:t xml:space="preserve">В этом контексте невыполненные соответствующими органами (МТДИ и ГП „ASD”) требования и рекомендации Счетной палаты были рассмотрены и в рамках </w:t>
      </w:r>
      <w:r>
        <w:rPr>
          <w:rFonts w:ascii="Times New Roman" w:hAnsi="Times New Roman"/>
          <w:sz w:val="28"/>
          <w:szCs w:val="28"/>
          <w:lang w:val="ru-MO"/>
        </w:rPr>
        <w:t xml:space="preserve">данного </w:t>
      </w:r>
      <w:r w:rsidRPr="007B42ED">
        <w:rPr>
          <w:rFonts w:ascii="Times New Roman" w:hAnsi="Times New Roman"/>
          <w:sz w:val="28"/>
          <w:szCs w:val="28"/>
          <w:lang w:val="ru-MO"/>
        </w:rPr>
        <w:t>аудита и повторно изложены в настоящем Отчете.</w:t>
      </w:r>
    </w:p>
    <w:p w:rsidR="00B90AFF" w:rsidRPr="00801784" w:rsidRDefault="00B90AFF" w:rsidP="002031C0">
      <w:pPr>
        <w:pStyle w:val="ListParagraph"/>
        <w:shd w:val="clear" w:color="auto" w:fill="FFFFFF" w:themeFill="background1"/>
        <w:spacing w:after="0" w:line="240" w:lineRule="auto"/>
        <w:ind w:left="0" w:right="-1" w:firstLine="567"/>
        <w:jc w:val="both"/>
        <w:rPr>
          <w:rFonts w:ascii="Times New Roman" w:hAnsi="Times New Roman"/>
          <w:sz w:val="16"/>
          <w:szCs w:val="16"/>
          <w:lang w:val="ru-MO"/>
        </w:rPr>
      </w:pPr>
    </w:p>
    <w:p w:rsidR="00B90AFF" w:rsidRPr="007B42ED" w:rsidRDefault="00B90AFF" w:rsidP="002031C0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>Выводы</w:t>
      </w:r>
      <w:r>
        <w:rPr>
          <w:rFonts w:ascii="Times New Roman" w:hAnsi="Times New Roman"/>
          <w:b/>
          <w:i/>
          <w:sz w:val="28"/>
          <w:szCs w:val="28"/>
          <w:lang w:val="ru-MO"/>
        </w:rPr>
        <w:t>.</w:t>
      </w:r>
      <w:r w:rsidRPr="007B42ED">
        <w:rPr>
          <w:rFonts w:ascii="Times New Roman" w:hAnsi="Times New Roman"/>
          <w:b/>
          <w:i/>
          <w:sz w:val="28"/>
          <w:szCs w:val="28"/>
          <w:lang w:val="ru-MO"/>
        </w:rPr>
        <w:t xml:space="preserve"> 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В соответствии </w:t>
      </w:r>
      <w:r>
        <w:rPr>
          <w:rFonts w:ascii="Times New Roman" w:hAnsi="Times New Roman"/>
          <w:sz w:val="28"/>
          <w:szCs w:val="28"/>
          <w:lang w:val="ru-MO"/>
        </w:rPr>
        <w:t>с рекомендациями Счетной палаты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МТДИ и ГП „ASD” были приняты некоторые меры по устранению несоответствий/отклонений и недостатков, выявленных в рамках предыдущих аудитов, а также в целях улучшения управления финансовыми средствами и публичной собственностью. Вместе с тем отмечается сохранение некоторых проблем, обусловленных по случаю недостаточностью предпринятых руководящими органами д</w:t>
      </w:r>
      <w:r>
        <w:rPr>
          <w:rFonts w:ascii="Times New Roman" w:hAnsi="Times New Roman"/>
          <w:sz w:val="28"/>
          <w:szCs w:val="28"/>
          <w:lang w:val="ru-MO"/>
        </w:rPr>
        <w:t>ействий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и/или задержкой процесса по пересмотру и </w:t>
      </w:r>
      <w:r>
        <w:rPr>
          <w:rFonts w:ascii="Times New Roman" w:hAnsi="Times New Roman"/>
          <w:sz w:val="28"/>
          <w:szCs w:val="28"/>
          <w:lang w:val="ru-MO"/>
        </w:rPr>
        <w:t xml:space="preserve">внесению </w:t>
      </w:r>
      <w:r w:rsidRPr="007B42ED">
        <w:rPr>
          <w:rFonts w:ascii="Times New Roman" w:hAnsi="Times New Roman"/>
          <w:sz w:val="28"/>
          <w:szCs w:val="28"/>
          <w:lang w:val="ru-MO"/>
        </w:rPr>
        <w:t>изменени</w:t>
      </w:r>
      <w:r>
        <w:rPr>
          <w:rFonts w:ascii="Times New Roman" w:hAnsi="Times New Roman"/>
          <w:sz w:val="28"/>
          <w:szCs w:val="28"/>
          <w:lang w:val="ru-MO"/>
        </w:rPr>
        <w:t>й в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некоторы</w:t>
      </w:r>
      <w:r>
        <w:rPr>
          <w:rFonts w:ascii="Times New Roman" w:hAnsi="Times New Roman"/>
          <w:sz w:val="28"/>
          <w:szCs w:val="28"/>
          <w:lang w:val="ru-MO"/>
        </w:rPr>
        <w:t>е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законодательны</w:t>
      </w:r>
      <w:r>
        <w:rPr>
          <w:rFonts w:ascii="Times New Roman" w:hAnsi="Times New Roman"/>
          <w:sz w:val="28"/>
          <w:szCs w:val="28"/>
          <w:lang w:val="ru-MO"/>
        </w:rPr>
        <w:t>е</w:t>
      </w:r>
      <w:r w:rsidRPr="007B42ED">
        <w:rPr>
          <w:rFonts w:ascii="Times New Roman" w:hAnsi="Times New Roman"/>
          <w:sz w:val="28"/>
          <w:szCs w:val="28"/>
          <w:lang w:val="ru-MO"/>
        </w:rPr>
        <w:t>/нормативны</w:t>
      </w:r>
      <w:r>
        <w:rPr>
          <w:rFonts w:ascii="Times New Roman" w:hAnsi="Times New Roman"/>
          <w:sz w:val="28"/>
          <w:szCs w:val="28"/>
          <w:lang w:val="ru-MO"/>
        </w:rPr>
        <w:t>е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документ</w:t>
      </w:r>
      <w:r>
        <w:rPr>
          <w:rFonts w:ascii="Times New Roman" w:hAnsi="Times New Roman"/>
          <w:sz w:val="28"/>
          <w:szCs w:val="28"/>
          <w:lang w:val="ru-MO"/>
        </w:rPr>
        <w:t>ы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, </w:t>
      </w:r>
      <w:r>
        <w:rPr>
          <w:rFonts w:ascii="Times New Roman" w:hAnsi="Times New Roman"/>
          <w:sz w:val="28"/>
          <w:szCs w:val="28"/>
          <w:lang w:val="ru-MO"/>
        </w:rPr>
        <w:t>эти аспекты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были рассмотрены и в рамках настоящей миссии аудита с повторным изложением соответствующих рекомендаций в настоящем Отчете.</w:t>
      </w:r>
    </w:p>
    <w:p w:rsidR="00B90AFF" w:rsidRPr="007B42ED" w:rsidRDefault="00B90AFF" w:rsidP="002031C0">
      <w:pPr>
        <w:autoSpaceDE w:val="0"/>
        <w:autoSpaceDN w:val="0"/>
        <w:adjustRightInd w:val="0"/>
        <w:spacing w:after="0" w:line="240" w:lineRule="auto"/>
        <w:ind w:right="-1"/>
        <w:jc w:val="both"/>
        <w:outlineLvl w:val="0"/>
        <w:rPr>
          <w:rFonts w:ascii="Arial" w:hAnsi="Arial" w:cs="Arial"/>
          <w:b/>
          <w:bCs/>
          <w:sz w:val="28"/>
          <w:szCs w:val="28"/>
          <w:lang w:val="ru-MO"/>
        </w:rPr>
      </w:pPr>
    </w:p>
    <w:p w:rsidR="00B90AFF" w:rsidRPr="007B42ED" w:rsidRDefault="00B90AFF" w:rsidP="003F2F15">
      <w:pPr>
        <w:autoSpaceDE w:val="0"/>
        <w:autoSpaceDN w:val="0"/>
        <w:adjustRightInd w:val="0"/>
        <w:spacing w:after="0" w:line="240" w:lineRule="auto"/>
        <w:ind w:right="-1"/>
        <w:jc w:val="center"/>
        <w:outlineLvl w:val="0"/>
        <w:rPr>
          <w:rFonts w:ascii="Arial" w:hAnsi="Arial" w:cs="Arial"/>
          <w:b/>
          <w:bCs/>
          <w:color w:val="000000" w:themeColor="text1"/>
          <w:sz w:val="28"/>
          <w:szCs w:val="28"/>
          <w:lang w:val="ru-MO"/>
        </w:rPr>
      </w:pPr>
      <w:bookmarkStart w:id="53" w:name="_Toc390866409"/>
      <w:r w:rsidRPr="007B42ED">
        <w:rPr>
          <w:rFonts w:ascii="Arial" w:hAnsi="Arial" w:cs="Arial"/>
          <w:b/>
          <w:bCs/>
          <w:color w:val="000000" w:themeColor="text1"/>
          <w:sz w:val="28"/>
          <w:szCs w:val="28"/>
          <w:lang w:val="ru-MO"/>
        </w:rPr>
        <w:t>РАЗДЕЛ VII. Общие выводы</w:t>
      </w:r>
      <w:bookmarkEnd w:id="53"/>
    </w:p>
    <w:p w:rsidR="00B90AFF" w:rsidRPr="007B42ED" w:rsidRDefault="00B90AFF" w:rsidP="002031C0">
      <w:pPr>
        <w:pStyle w:val="NormalWeb"/>
        <w:ind w:right="-1" w:firstLine="0"/>
        <w:rPr>
          <w:rFonts w:ascii="Arial" w:eastAsiaTheme="minorEastAsia" w:hAnsi="Arial" w:cs="Arial"/>
          <w:b/>
          <w:bCs/>
          <w:color w:val="000000" w:themeColor="text1"/>
          <w:sz w:val="28"/>
          <w:szCs w:val="28"/>
          <w:lang w:val="ru-MO"/>
        </w:rPr>
      </w:pPr>
    </w:p>
    <w:p w:rsidR="00B90AFF" w:rsidRPr="007B42ED" w:rsidRDefault="00B90AFF" w:rsidP="002031C0">
      <w:pPr>
        <w:pStyle w:val="NormalWeb"/>
        <w:ind w:right="-1"/>
        <w:rPr>
          <w:b/>
          <w:i/>
          <w:sz w:val="28"/>
          <w:szCs w:val="28"/>
          <w:lang w:val="ru-MO"/>
        </w:rPr>
      </w:pPr>
      <w:r w:rsidRPr="007B42ED">
        <w:rPr>
          <w:b/>
          <w:bCs/>
          <w:i/>
          <w:iCs/>
          <w:sz w:val="28"/>
          <w:szCs w:val="28"/>
          <w:lang w:val="ru-MO" w:eastAsia="ru-RU"/>
        </w:rPr>
        <w:t xml:space="preserve">Министерству транспорта и дорожной инфраструктуры на </w:t>
      </w:r>
      <w:r w:rsidRPr="007B42ED">
        <w:rPr>
          <w:b/>
          <w:i/>
          <w:sz w:val="28"/>
          <w:szCs w:val="28"/>
          <w:lang w:val="ru-MO"/>
        </w:rPr>
        <w:t xml:space="preserve">2013 </w:t>
      </w:r>
      <w:r w:rsidRPr="007B42ED">
        <w:rPr>
          <w:b/>
          <w:bCs/>
          <w:i/>
          <w:sz w:val="28"/>
          <w:szCs w:val="28"/>
          <w:lang w:val="ru-MO"/>
        </w:rPr>
        <w:t>бюджет</w:t>
      </w:r>
      <w:r w:rsidRPr="007B42ED">
        <w:rPr>
          <w:b/>
          <w:i/>
          <w:sz w:val="28"/>
          <w:szCs w:val="28"/>
          <w:lang w:val="ru-MO"/>
        </w:rPr>
        <w:t xml:space="preserve">ный год были выделены из государственного </w:t>
      </w:r>
      <w:r w:rsidRPr="007B42ED">
        <w:rPr>
          <w:b/>
          <w:bCs/>
          <w:i/>
          <w:sz w:val="28"/>
          <w:szCs w:val="28"/>
          <w:lang w:val="ru-MO"/>
        </w:rPr>
        <w:t>бюджет</w:t>
      </w:r>
      <w:r w:rsidRPr="007B42ED">
        <w:rPr>
          <w:b/>
          <w:i/>
          <w:sz w:val="28"/>
          <w:szCs w:val="28"/>
          <w:lang w:val="ru-MO"/>
        </w:rPr>
        <w:t xml:space="preserve">а 1705,9 млн. леев, исполнены </w:t>
      </w:r>
      <w:r w:rsidRPr="007B42ED">
        <w:rPr>
          <w:b/>
          <w:i/>
          <w:color w:val="000000"/>
          <w:sz w:val="28"/>
          <w:szCs w:val="28"/>
          <w:lang w:val="ru-MO"/>
        </w:rPr>
        <w:t xml:space="preserve">расходы </w:t>
      </w:r>
      <w:r w:rsidRPr="007B42ED">
        <w:rPr>
          <w:b/>
          <w:i/>
          <w:sz w:val="28"/>
          <w:szCs w:val="28"/>
          <w:lang w:val="ru-MO"/>
        </w:rPr>
        <w:t>в сумме 1647,7 млн. леев. На основании тестирования и проведенного анализа аудиторская группа</w:t>
      </w:r>
      <w:r w:rsidRPr="007B42ED">
        <w:rPr>
          <w:b/>
          <w:bCs/>
          <w:i/>
          <w:iCs/>
          <w:sz w:val="28"/>
          <w:szCs w:val="28"/>
          <w:lang w:val="ru-MO" w:eastAsia="ru-RU"/>
        </w:rPr>
        <w:t xml:space="preserve"> установила, что в основном исполнение бюджета и </w:t>
      </w:r>
      <w:r w:rsidRPr="007B42ED">
        <w:rPr>
          <w:b/>
          <w:bCs/>
          <w:i/>
          <w:iCs/>
          <w:color w:val="000000"/>
          <w:sz w:val="28"/>
          <w:szCs w:val="28"/>
          <w:lang w:val="ru-MO" w:eastAsia="ru-RU"/>
        </w:rPr>
        <w:t>управление</w:t>
      </w:r>
      <w:r w:rsidRPr="007B42ED">
        <w:rPr>
          <w:b/>
          <w:bCs/>
          <w:i/>
          <w:iCs/>
          <w:sz w:val="28"/>
          <w:szCs w:val="28"/>
          <w:lang w:val="ru-MO" w:eastAsia="ru-RU"/>
        </w:rPr>
        <w:t xml:space="preserve"> имуществом соответствуют положениям Закона о </w:t>
      </w:r>
      <w:r w:rsidRPr="007B42ED">
        <w:rPr>
          <w:b/>
          <w:bCs/>
          <w:i/>
          <w:iCs/>
          <w:color w:val="000000"/>
          <w:sz w:val="28"/>
          <w:szCs w:val="28"/>
          <w:lang w:val="ru-MO" w:eastAsia="ru-RU"/>
        </w:rPr>
        <w:t>бухгалтерском учете</w:t>
      </w:r>
      <w:r w:rsidRPr="007B42ED">
        <w:rPr>
          <w:b/>
          <w:bCs/>
          <w:i/>
          <w:iCs/>
          <w:sz w:val="28"/>
          <w:szCs w:val="28"/>
          <w:lang w:val="ru-MO" w:eastAsia="ru-RU"/>
        </w:rPr>
        <w:t xml:space="preserve"> и другим нормативным актам</w:t>
      </w:r>
      <w:r w:rsidRPr="007B42ED">
        <w:rPr>
          <w:rStyle w:val="FootnoteReference"/>
          <w:b/>
          <w:i/>
          <w:sz w:val="28"/>
          <w:szCs w:val="28"/>
          <w:lang w:val="ru-MO"/>
        </w:rPr>
        <w:footnoteReference w:id="109"/>
      </w:r>
      <w:r w:rsidRPr="007B42ED">
        <w:rPr>
          <w:b/>
          <w:i/>
          <w:sz w:val="28"/>
          <w:szCs w:val="28"/>
          <w:lang w:val="ru-MO"/>
        </w:rPr>
        <w:t>.</w:t>
      </w:r>
      <w:r w:rsidRPr="007B42ED">
        <w:rPr>
          <w:b/>
          <w:bCs/>
          <w:i/>
          <w:iCs/>
          <w:sz w:val="28"/>
          <w:szCs w:val="28"/>
          <w:lang w:val="ru-MO" w:eastAsia="ru-RU"/>
        </w:rPr>
        <w:t xml:space="preserve"> В то же время тестирование существующей среды внутреннего контроля выявило: неосвоение средств, выделенных </w:t>
      </w:r>
      <w:r>
        <w:rPr>
          <w:b/>
          <w:bCs/>
          <w:i/>
          <w:iCs/>
          <w:sz w:val="28"/>
          <w:szCs w:val="28"/>
          <w:lang w:val="ru-MO" w:eastAsia="ru-RU"/>
        </w:rPr>
        <w:t>из</w:t>
      </w:r>
      <w:r w:rsidRPr="007B42ED">
        <w:rPr>
          <w:b/>
          <w:bCs/>
          <w:i/>
          <w:iCs/>
          <w:sz w:val="28"/>
          <w:szCs w:val="28"/>
          <w:lang w:val="ru-MO" w:eastAsia="ru-RU"/>
        </w:rPr>
        <w:t xml:space="preserve"> дорожного фонда и </w:t>
      </w:r>
      <w:r>
        <w:rPr>
          <w:b/>
          <w:bCs/>
          <w:i/>
          <w:iCs/>
          <w:sz w:val="28"/>
          <w:szCs w:val="28"/>
          <w:lang w:val="ru-MO" w:eastAsia="ru-RU"/>
        </w:rPr>
        <w:t xml:space="preserve">из </w:t>
      </w:r>
      <w:r w:rsidRPr="007B42ED">
        <w:rPr>
          <w:b/>
          <w:bCs/>
          <w:i/>
          <w:iCs/>
          <w:sz w:val="28"/>
          <w:szCs w:val="28"/>
          <w:lang w:val="ru-MO" w:eastAsia="ru-RU"/>
        </w:rPr>
        <w:t xml:space="preserve">внешних источников </w:t>
      </w:r>
      <w:r>
        <w:rPr>
          <w:b/>
          <w:bCs/>
          <w:i/>
          <w:iCs/>
          <w:sz w:val="28"/>
          <w:szCs w:val="28"/>
          <w:lang w:val="ru-MO" w:eastAsia="ru-RU"/>
        </w:rPr>
        <w:t xml:space="preserve">для </w:t>
      </w:r>
      <w:r w:rsidRPr="007B42ED">
        <w:rPr>
          <w:b/>
          <w:bCs/>
          <w:i/>
          <w:iCs/>
          <w:sz w:val="28"/>
          <w:szCs w:val="28"/>
          <w:lang w:val="ru-MO" w:eastAsia="ru-RU"/>
        </w:rPr>
        <w:t>финансировани</w:t>
      </w:r>
      <w:r>
        <w:rPr>
          <w:b/>
          <w:bCs/>
          <w:i/>
          <w:iCs/>
          <w:sz w:val="28"/>
          <w:szCs w:val="28"/>
          <w:lang w:val="ru-MO" w:eastAsia="ru-RU"/>
        </w:rPr>
        <w:t>я</w:t>
      </w:r>
      <w:r w:rsidRPr="007B42ED">
        <w:rPr>
          <w:b/>
          <w:bCs/>
          <w:i/>
          <w:iCs/>
          <w:sz w:val="28"/>
          <w:szCs w:val="28"/>
          <w:lang w:val="ru-MO" w:eastAsia="ru-RU"/>
        </w:rPr>
        <w:t xml:space="preserve"> работ </w:t>
      </w:r>
      <w:r w:rsidRPr="007B42ED">
        <w:rPr>
          <w:b/>
          <w:i/>
          <w:sz w:val="28"/>
          <w:szCs w:val="28"/>
          <w:lang w:val="ru-MO"/>
        </w:rPr>
        <w:t xml:space="preserve">(77,4 млн. леев); осуществление некоторых </w:t>
      </w:r>
      <w:r w:rsidRPr="007B42ED">
        <w:rPr>
          <w:b/>
          <w:i/>
          <w:color w:val="000000"/>
          <w:sz w:val="28"/>
          <w:szCs w:val="28"/>
          <w:lang w:val="ru-MO"/>
        </w:rPr>
        <w:t xml:space="preserve">расходов из государственного </w:t>
      </w:r>
      <w:r w:rsidRPr="007B42ED">
        <w:rPr>
          <w:b/>
          <w:bCs/>
          <w:i/>
          <w:color w:val="000000"/>
          <w:sz w:val="28"/>
          <w:szCs w:val="28"/>
          <w:lang w:val="ru-MO"/>
        </w:rPr>
        <w:t>бюджет</w:t>
      </w:r>
      <w:r w:rsidRPr="007B42ED">
        <w:rPr>
          <w:b/>
          <w:i/>
          <w:color w:val="000000"/>
          <w:sz w:val="28"/>
          <w:szCs w:val="28"/>
          <w:lang w:val="ru-MO"/>
        </w:rPr>
        <w:t xml:space="preserve">а и дорожного фонда с несоблюдением законодательных и нормативных актов; институциональная и законодательно– нормативная база в области выполнения работ по содержанию, ремонту и </w:t>
      </w:r>
      <w:r w:rsidRPr="007B42ED">
        <w:rPr>
          <w:b/>
          <w:i/>
          <w:iCs/>
          <w:color w:val="000000"/>
          <w:sz w:val="28"/>
          <w:szCs w:val="28"/>
          <w:lang w:val="ru-MO"/>
        </w:rPr>
        <w:t>строительств</w:t>
      </w:r>
      <w:r w:rsidRPr="007B42ED">
        <w:rPr>
          <w:b/>
          <w:i/>
          <w:color w:val="000000"/>
          <w:sz w:val="28"/>
          <w:szCs w:val="28"/>
          <w:lang w:val="ru-MO"/>
        </w:rPr>
        <w:t xml:space="preserve">у </w:t>
      </w:r>
      <w:r w:rsidRPr="007B42ED">
        <w:rPr>
          <w:b/>
          <w:bCs/>
          <w:i/>
          <w:color w:val="000000"/>
          <w:sz w:val="28"/>
          <w:szCs w:val="28"/>
          <w:lang w:val="ru-MO"/>
        </w:rPr>
        <w:t xml:space="preserve">дорог </w:t>
      </w:r>
      <w:r w:rsidRPr="007B42ED">
        <w:rPr>
          <w:b/>
          <w:i/>
          <w:color w:val="000000"/>
          <w:sz w:val="28"/>
          <w:szCs w:val="28"/>
          <w:lang w:val="ru-MO"/>
        </w:rPr>
        <w:t>общего пользования</w:t>
      </w:r>
      <w:r w:rsidRPr="007B42ED">
        <w:rPr>
          <w:b/>
          <w:bCs/>
          <w:i/>
          <w:color w:val="000000"/>
          <w:sz w:val="28"/>
          <w:szCs w:val="28"/>
          <w:lang w:val="ru-MO"/>
        </w:rPr>
        <w:t xml:space="preserve"> </w:t>
      </w:r>
      <w:r w:rsidRPr="007B42ED">
        <w:rPr>
          <w:b/>
          <w:i/>
          <w:color w:val="000000"/>
          <w:sz w:val="28"/>
          <w:szCs w:val="28"/>
          <w:lang w:val="ru-MO"/>
        </w:rPr>
        <w:t>содержит некоторые недостатки и требует разработки, пересмотра и публикации в соответствии с законодательными положениями; не было обеспечен</w:t>
      </w:r>
      <w:r>
        <w:rPr>
          <w:b/>
          <w:i/>
          <w:color w:val="000000"/>
          <w:sz w:val="28"/>
          <w:szCs w:val="28"/>
          <w:lang w:val="ru-MO"/>
        </w:rPr>
        <w:t>ы</w:t>
      </w:r>
      <w:r w:rsidRPr="007B42ED">
        <w:rPr>
          <w:b/>
          <w:i/>
          <w:color w:val="000000"/>
          <w:sz w:val="28"/>
          <w:szCs w:val="28"/>
          <w:lang w:val="ru-MO"/>
        </w:rPr>
        <w:t xml:space="preserve"> надлежащее разграничение, оценка и регистрация объектов недвижимости и прав на них в </w:t>
      </w:r>
      <w:r w:rsidRPr="007B42ED">
        <w:rPr>
          <w:b/>
          <w:i/>
          <w:noProof/>
          <w:color w:val="000000"/>
          <w:sz w:val="28"/>
          <w:szCs w:val="28"/>
          <w:lang w:val="ru-MO"/>
        </w:rPr>
        <w:t>территориальных</w:t>
      </w:r>
      <w:r w:rsidRPr="007B42ED">
        <w:rPr>
          <w:b/>
          <w:i/>
          <w:color w:val="000000"/>
          <w:sz w:val="28"/>
          <w:szCs w:val="28"/>
          <w:lang w:val="ru-MO"/>
        </w:rPr>
        <w:t xml:space="preserve"> кадастровых органах и в бухгалтерском учете, ч</w:t>
      </w:r>
      <w:r>
        <w:rPr>
          <w:b/>
          <w:i/>
          <w:color w:val="000000"/>
          <w:sz w:val="28"/>
          <w:szCs w:val="28"/>
          <w:lang w:val="ru-MO"/>
        </w:rPr>
        <w:t>то</w:t>
      </w:r>
      <w:r w:rsidRPr="007B42ED">
        <w:rPr>
          <w:b/>
          <w:i/>
          <w:color w:val="000000"/>
          <w:sz w:val="28"/>
          <w:szCs w:val="28"/>
          <w:lang w:val="ru-MO"/>
        </w:rPr>
        <w:t xml:space="preserve"> сохраняет риск необеспечения целостности </w:t>
      </w:r>
      <w:r w:rsidRPr="007B42ED">
        <w:rPr>
          <w:b/>
          <w:bCs/>
          <w:i/>
          <w:color w:val="000000"/>
          <w:sz w:val="28"/>
          <w:szCs w:val="28"/>
          <w:lang w:val="ru-MO"/>
        </w:rPr>
        <w:t>публичного имущества</w:t>
      </w:r>
      <w:r w:rsidRPr="007B42ED">
        <w:rPr>
          <w:b/>
          <w:i/>
          <w:color w:val="000000"/>
          <w:sz w:val="28"/>
          <w:szCs w:val="28"/>
          <w:lang w:val="ru-MO"/>
        </w:rPr>
        <w:t xml:space="preserve">; ГП </w:t>
      </w:r>
      <w:r w:rsidRPr="007B42ED">
        <w:rPr>
          <w:b/>
          <w:bCs/>
          <w:i/>
          <w:iCs/>
          <w:sz w:val="28"/>
          <w:szCs w:val="28"/>
          <w:lang w:val="ru-MO"/>
        </w:rPr>
        <w:t xml:space="preserve">„ASD” не обеспечило </w:t>
      </w:r>
      <w:r w:rsidRPr="007B42ED">
        <w:rPr>
          <w:b/>
          <w:bCs/>
          <w:i/>
          <w:iCs/>
          <w:color w:val="000000"/>
          <w:sz w:val="28"/>
          <w:szCs w:val="28"/>
          <w:lang w:val="ru-MO"/>
        </w:rPr>
        <w:t>эффективн</w:t>
      </w:r>
      <w:r>
        <w:rPr>
          <w:b/>
          <w:bCs/>
          <w:i/>
          <w:iCs/>
          <w:color w:val="000000"/>
          <w:sz w:val="28"/>
          <w:szCs w:val="28"/>
          <w:lang w:val="ru-MO"/>
        </w:rPr>
        <w:t>ого</w:t>
      </w:r>
      <w:r w:rsidRPr="007B42ED">
        <w:rPr>
          <w:b/>
          <w:bCs/>
          <w:i/>
          <w:iCs/>
          <w:color w:val="000000"/>
          <w:sz w:val="28"/>
          <w:szCs w:val="28"/>
          <w:lang w:val="ru-MO"/>
        </w:rPr>
        <w:t xml:space="preserve"> процесс</w:t>
      </w:r>
      <w:r>
        <w:rPr>
          <w:b/>
          <w:bCs/>
          <w:i/>
          <w:iCs/>
          <w:color w:val="000000"/>
          <w:sz w:val="28"/>
          <w:szCs w:val="28"/>
          <w:lang w:val="ru-MO"/>
        </w:rPr>
        <w:t>а</w:t>
      </w:r>
      <w:r w:rsidRPr="007B42ED">
        <w:rPr>
          <w:b/>
          <w:bCs/>
          <w:i/>
          <w:iCs/>
          <w:color w:val="000000"/>
          <w:sz w:val="28"/>
          <w:szCs w:val="28"/>
          <w:lang w:val="ru-MO"/>
        </w:rPr>
        <w:t xml:space="preserve"> планирования</w:t>
      </w:r>
      <w:r>
        <w:rPr>
          <w:b/>
          <w:bCs/>
          <w:i/>
          <w:iCs/>
          <w:color w:val="000000"/>
          <w:sz w:val="28"/>
          <w:szCs w:val="28"/>
          <w:lang w:val="ru-MO"/>
        </w:rPr>
        <w:t>,</w:t>
      </w:r>
      <w:r w:rsidRPr="007B42ED">
        <w:rPr>
          <w:b/>
          <w:bCs/>
          <w:i/>
          <w:iCs/>
          <w:color w:val="000000"/>
          <w:sz w:val="28"/>
          <w:szCs w:val="28"/>
          <w:lang w:val="ru-MO"/>
        </w:rPr>
        <w:t xml:space="preserve"> закупок и выполнения работ</w:t>
      </w:r>
      <w:r>
        <w:rPr>
          <w:b/>
          <w:bCs/>
          <w:i/>
          <w:iCs/>
          <w:color w:val="000000"/>
          <w:sz w:val="28"/>
          <w:szCs w:val="28"/>
          <w:lang w:val="ru-MO"/>
        </w:rPr>
        <w:t xml:space="preserve"> </w:t>
      </w:r>
      <w:r w:rsidRPr="007B42ED">
        <w:rPr>
          <w:b/>
          <w:bCs/>
          <w:i/>
          <w:iCs/>
          <w:color w:val="000000"/>
          <w:sz w:val="28"/>
          <w:szCs w:val="28"/>
          <w:lang w:val="ru-MO"/>
        </w:rPr>
        <w:t>по ремонту дорог общего пользования, а также товаров и услуг за счет средств дорожного фонда</w:t>
      </w:r>
      <w:r w:rsidRPr="007B42ED">
        <w:rPr>
          <w:b/>
          <w:i/>
          <w:sz w:val="28"/>
          <w:szCs w:val="28"/>
          <w:lang w:val="ru-MO"/>
        </w:rPr>
        <w:t>;</w:t>
      </w:r>
      <w:r w:rsidRPr="007B42ED">
        <w:rPr>
          <w:b/>
          <w:bCs/>
          <w:i/>
          <w:iCs/>
          <w:color w:val="000000"/>
          <w:sz w:val="28"/>
          <w:szCs w:val="28"/>
          <w:lang w:val="ru-MO"/>
        </w:rPr>
        <w:t xml:space="preserve"> несоблюдение критериев по капитализации стоимости в незавершенные материальные активы привело к неадекватному управлени</w:t>
      </w:r>
      <w:r>
        <w:rPr>
          <w:b/>
          <w:bCs/>
          <w:i/>
          <w:iCs/>
          <w:color w:val="000000"/>
          <w:sz w:val="28"/>
          <w:szCs w:val="28"/>
          <w:lang w:val="ru-MO"/>
        </w:rPr>
        <w:t>ю долго</w:t>
      </w:r>
      <w:r w:rsidRPr="007B42ED">
        <w:rPr>
          <w:b/>
          <w:bCs/>
          <w:i/>
          <w:iCs/>
          <w:color w:val="000000"/>
          <w:sz w:val="28"/>
          <w:szCs w:val="28"/>
          <w:lang w:val="ru-MO"/>
        </w:rPr>
        <w:t>срочными материальными активами</w:t>
      </w:r>
      <w:r w:rsidRPr="007B42ED">
        <w:rPr>
          <w:b/>
          <w:i/>
          <w:sz w:val="28"/>
          <w:szCs w:val="28"/>
          <w:lang w:val="ru-MO"/>
        </w:rPr>
        <w:t xml:space="preserve">; ГП </w:t>
      </w:r>
      <w:r w:rsidRPr="007B42ED">
        <w:rPr>
          <w:b/>
          <w:bCs/>
          <w:i/>
          <w:iCs/>
          <w:sz w:val="28"/>
          <w:szCs w:val="28"/>
          <w:lang w:val="ru-MO"/>
        </w:rPr>
        <w:t>„ASD”</w:t>
      </w:r>
      <w:r>
        <w:rPr>
          <w:b/>
          <w:bCs/>
          <w:i/>
          <w:iCs/>
          <w:sz w:val="28"/>
          <w:szCs w:val="28"/>
          <w:lang w:val="ru-MO"/>
        </w:rPr>
        <w:t xml:space="preserve"> </w:t>
      </w:r>
      <w:r w:rsidRPr="007B42ED">
        <w:rPr>
          <w:b/>
          <w:bCs/>
          <w:i/>
          <w:iCs/>
          <w:color w:val="000000"/>
          <w:sz w:val="28"/>
          <w:szCs w:val="28"/>
          <w:lang w:val="ru-MO"/>
        </w:rPr>
        <w:t>зарегистрировало в финансовых ситуациях НДС</w:t>
      </w:r>
      <w:r>
        <w:rPr>
          <w:b/>
          <w:bCs/>
          <w:i/>
          <w:iCs/>
          <w:color w:val="000000"/>
          <w:sz w:val="28"/>
          <w:szCs w:val="28"/>
          <w:lang w:val="ru-MO"/>
        </w:rPr>
        <w:t>, который должен быть</w:t>
      </w:r>
      <w:r w:rsidRPr="007B42ED">
        <w:rPr>
          <w:b/>
          <w:bCs/>
          <w:i/>
          <w:iCs/>
          <w:color w:val="000000"/>
          <w:sz w:val="28"/>
          <w:szCs w:val="28"/>
          <w:lang w:val="ru-MO"/>
        </w:rPr>
        <w:t xml:space="preserve"> возмещен в значительных суммах, связанны</w:t>
      </w:r>
      <w:r>
        <w:rPr>
          <w:b/>
          <w:bCs/>
          <w:i/>
          <w:iCs/>
          <w:color w:val="000000"/>
          <w:sz w:val="28"/>
          <w:szCs w:val="28"/>
          <w:lang w:val="ru-MO"/>
        </w:rPr>
        <w:t>й</w:t>
      </w:r>
      <w:r w:rsidRPr="007B42ED">
        <w:rPr>
          <w:b/>
          <w:bCs/>
          <w:i/>
          <w:iCs/>
          <w:color w:val="000000"/>
          <w:sz w:val="28"/>
          <w:szCs w:val="28"/>
          <w:lang w:val="ru-MO"/>
        </w:rPr>
        <w:t xml:space="preserve"> с капитализированными расходами в </w:t>
      </w:r>
      <w:r w:rsidRPr="007B42ED">
        <w:rPr>
          <w:b/>
          <w:bCs/>
          <w:i/>
          <w:iCs/>
          <w:color w:val="000000"/>
          <w:sz w:val="28"/>
          <w:szCs w:val="28"/>
          <w:lang w:val="ru-MO"/>
        </w:rPr>
        <w:lastRenderedPageBreak/>
        <w:t xml:space="preserve">незавершенные материальные активы, иммобилизуя </w:t>
      </w:r>
      <w:r w:rsidRPr="007B42ED">
        <w:rPr>
          <w:b/>
          <w:bCs/>
          <w:i/>
          <w:iCs/>
          <w:color w:val="000000"/>
          <w:sz w:val="28"/>
          <w:szCs w:val="28"/>
          <w:lang w:val="ru-MO" w:eastAsia="ru-RU"/>
        </w:rPr>
        <w:t>средства, по</w:t>
      </w:r>
      <w:r>
        <w:rPr>
          <w:b/>
          <w:bCs/>
          <w:i/>
          <w:iCs/>
          <w:color w:val="000000"/>
          <w:sz w:val="28"/>
          <w:szCs w:val="28"/>
          <w:lang w:val="ru-MO" w:eastAsia="ru-RU"/>
        </w:rPr>
        <w:t>лученны</w:t>
      </w:r>
      <w:r w:rsidRPr="007B42ED">
        <w:rPr>
          <w:b/>
          <w:bCs/>
          <w:i/>
          <w:iCs/>
          <w:color w:val="000000"/>
          <w:sz w:val="28"/>
          <w:szCs w:val="28"/>
          <w:lang w:val="ru-MO" w:eastAsia="ru-RU"/>
        </w:rPr>
        <w:t xml:space="preserve">е из дорожного фонда </w:t>
      </w:r>
      <w:r w:rsidRPr="007B42ED">
        <w:rPr>
          <w:b/>
          <w:i/>
          <w:sz w:val="28"/>
          <w:szCs w:val="28"/>
          <w:lang w:val="ru-MO"/>
        </w:rPr>
        <w:t xml:space="preserve">(31,3 млн. леев); из всех имеющихся средств </w:t>
      </w:r>
      <w:r w:rsidRPr="007B42ED">
        <w:rPr>
          <w:b/>
          <w:bCs/>
          <w:i/>
          <w:sz w:val="28"/>
          <w:szCs w:val="28"/>
          <w:lang w:val="ru-MO"/>
        </w:rPr>
        <w:t xml:space="preserve">финансирования для внедрения Проекта поддержки Программы в дорожном секторе МТДИ посредством ГП </w:t>
      </w:r>
      <w:r w:rsidRPr="007B42ED">
        <w:rPr>
          <w:b/>
          <w:i/>
          <w:sz w:val="28"/>
          <w:szCs w:val="28"/>
          <w:lang w:val="ru-MO"/>
        </w:rPr>
        <w:t xml:space="preserve">„ASD” обеспечило освоение лишь 40,0% (74,3 млн. леев) из финансовых средств, предоставленных зарубежными донорами до 2011 года, согласно соглашениям по </w:t>
      </w:r>
      <w:r w:rsidRPr="007B42ED">
        <w:rPr>
          <w:b/>
          <w:bCs/>
          <w:i/>
          <w:sz w:val="28"/>
          <w:szCs w:val="28"/>
          <w:lang w:val="ru-MO"/>
        </w:rPr>
        <w:t>финансированию.</w:t>
      </w:r>
    </w:p>
    <w:p w:rsidR="00B90AFF" w:rsidRPr="007B42ED" w:rsidRDefault="00B90AFF" w:rsidP="002031C0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MO"/>
        </w:rPr>
      </w:pPr>
      <w:r w:rsidRPr="007B42ED">
        <w:rPr>
          <w:rFonts w:ascii="Times New Roman" w:hAnsi="Times New Roman" w:cs="Times New Roman"/>
          <w:b/>
          <w:i/>
          <w:sz w:val="28"/>
          <w:szCs w:val="28"/>
          <w:lang w:val="ru-MO"/>
        </w:rPr>
        <w:t xml:space="preserve">Необеспечение адекватного </w:t>
      </w:r>
      <w:r w:rsidRPr="007B42E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 w:eastAsia="ru-RU"/>
        </w:rPr>
        <w:t xml:space="preserve">внутреннего контроля определило допущение ряда недостатков и несоответствий при исполнении </w:t>
      </w:r>
      <w:r w:rsidRPr="007B42E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MO" w:eastAsia="ru-RU"/>
        </w:rPr>
        <w:t>расходов на оплату труда, топливо и служебные командировки.</w:t>
      </w:r>
    </w:p>
    <w:p w:rsidR="00B90AFF" w:rsidRPr="007B42ED" w:rsidRDefault="00B90AFF" w:rsidP="002031C0">
      <w:pPr>
        <w:tabs>
          <w:tab w:val="left" w:pos="567"/>
        </w:tabs>
        <w:spacing w:after="0" w:line="240" w:lineRule="auto"/>
        <w:ind w:right="-1"/>
        <w:jc w:val="both"/>
        <w:rPr>
          <w:rFonts w:ascii="Times New Roman" w:hAnsi="Times New Roman"/>
          <w:i/>
          <w:color w:val="000000"/>
          <w:sz w:val="28"/>
          <w:szCs w:val="28"/>
          <w:lang w:val="ru-MO"/>
        </w:rPr>
      </w:pPr>
    </w:p>
    <w:p w:rsidR="00B90AFF" w:rsidRPr="007B42ED" w:rsidRDefault="00B90AFF" w:rsidP="002031C0">
      <w:pPr>
        <w:spacing w:after="0" w:line="240" w:lineRule="auto"/>
        <w:ind w:right="-1" w:firstLine="708"/>
        <w:jc w:val="both"/>
        <w:rPr>
          <w:rFonts w:ascii="Times New Roman" w:hAnsi="Times New Roman"/>
          <w:bCs/>
          <w:i/>
          <w:iCs/>
          <w:sz w:val="28"/>
          <w:szCs w:val="28"/>
          <w:lang w:val="ru-MO"/>
        </w:rPr>
      </w:pPr>
      <w:r w:rsidRPr="007B42ED">
        <w:rPr>
          <w:rFonts w:ascii="Times New Roman" w:hAnsi="Times New Roman"/>
          <w:bCs/>
          <w:i/>
          <w:iCs/>
          <w:sz w:val="28"/>
          <w:szCs w:val="28"/>
          <w:lang w:val="ru-MO"/>
        </w:rPr>
        <w:t xml:space="preserve">Настоящий Отчет аудита был составлен на основании доказательств, накопленных </w:t>
      </w:r>
      <w:r w:rsidRPr="007B42ED">
        <w:rPr>
          <w:rFonts w:ascii="Times New Roman" w:hAnsi="Times New Roman"/>
          <w:bCs/>
          <w:i/>
          <w:iCs/>
          <w:color w:val="000000"/>
          <w:sz w:val="28"/>
          <w:szCs w:val="28"/>
          <w:lang w:val="ru-MO"/>
        </w:rPr>
        <w:t xml:space="preserve">аудиторской миссией, проведенной в Министерстве транспорта и дорожной инфраструктуры, ГП </w:t>
      </w:r>
      <w:r w:rsidRPr="007B42ED">
        <w:rPr>
          <w:rFonts w:ascii="Times New Roman" w:hAnsi="Times New Roman" w:cs="Times New Roman"/>
          <w:bCs/>
          <w:i/>
          <w:iCs/>
          <w:sz w:val="28"/>
          <w:szCs w:val="28"/>
          <w:lang w:val="ru-MO"/>
        </w:rPr>
        <w:t xml:space="preserve">„Administrația de Stat a Drumurilor”, АО „Drumuri Criuleni”, АО „Drumuri Ialoveni”, АО „Drumuri Strășeni”, АО „Drumuri Bălți” и других подведомственных субъектах 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ru-MO"/>
        </w:rPr>
        <w:t xml:space="preserve">аудиторской группой в составе </w:t>
      </w:r>
      <w:r w:rsidRPr="007B42ED">
        <w:rPr>
          <w:rFonts w:ascii="Times New Roman" w:hAnsi="Times New Roman" w:cs="Times New Roman"/>
          <w:bCs/>
          <w:i/>
          <w:iCs/>
          <w:sz w:val="28"/>
          <w:szCs w:val="28"/>
          <w:lang w:val="ru-MO"/>
        </w:rPr>
        <w:t>В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ru-MO"/>
        </w:rPr>
        <w:t xml:space="preserve">иктора </w:t>
      </w:r>
      <w:r w:rsidRPr="007B42ED">
        <w:rPr>
          <w:rFonts w:ascii="Times New Roman" w:hAnsi="Times New Roman" w:cs="Times New Roman"/>
          <w:bCs/>
          <w:i/>
          <w:iCs/>
          <w:sz w:val="28"/>
          <w:szCs w:val="28"/>
          <w:lang w:val="ru-MO"/>
        </w:rPr>
        <w:t>Мунтяну, И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ru-MO"/>
        </w:rPr>
        <w:t xml:space="preserve">она </w:t>
      </w:r>
      <w:r w:rsidRPr="007B42ED">
        <w:rPr>
          <w:rFonts w:ascii="Times New Roman" w:hAnsi="Times New Roman" w:cs="Times New Roman"/>
          <w:bCs/>
          <w:i/>
          <w:iCs/>
          <w:sz w:val="28"/>
          <w:szCs w:val="28"/>
          <w:lang w:val="ru-MO"/>
        </w:rPr>
        <w:t>Булмаг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ru-MO"/>
        </w:rPr>
        <w:t>и</w:t>
      </w:r>
      <w:r w:rsidRPr="007B42ED">
        <w:rPr>
          <w:rFonts w:ascii="Times New Roman" w:hAnsi="Times New Roman" w:cs="Times New Roman"/>
          <w:bCs/>
          <w:i/>
          <w:iCs/>
          <w:sz w:val="28"/>
          <w:szCs w:val="28"/>
          <w:lang w:val="ru-MO"/>
        </w:rPr>
        <w:t xml:space="preserve">, 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ru-MO"/>
        </w:rPr>
        <w:t xml:space="preserve">Тудора </w:t>
      </w:r>
      <w:r w:rsidRPr="007B42ED">
        <w:rPr>
          <w:rFonts w:ascii="Times New Roman" w:hAnsi="Times New Roman" w:cs="Times New Roman"/>
          <w:bCs/>
          <w:i/>
          <w:iCs/>
          <w:sz w:val="28"/>
          <w:szCs w:val="28"/>
          <w:lang w:val="ru-MO"/>
        </w:rPr>
        <w:t>Сул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ru-MO"/>
        </w:rPr>
        <w:t>ы</w:t>
      </w:r>
      <w:r w:rsidRPr="007B42ED">
        <w:rPr>
          <w:rFonts w:ascii="Times New Roman" w:hAnsi="Times New Roman" w:cs="Times New Roman"/>
          <w:bCs/>
          <w:i/>
          <w:iCs/>
          <w:sz w:val="28"/>
          <w:szCs w:val="28"/>
          <w:lang w:val="ru-MO"/>
        </w:rPr>
        <w:t>, Н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ru-MO"/>
        </w:rPr>
        <w:t xml:space="preserve">иколеты </w:t>
      </w:r>
      <w:r w:rsidRPr="007B42ED">
        <w:rPr>
          <w:rFonts w:ascii="Times New Roman" w:hAnsi="Times New Roman" w:cs="Times New Roman"/>
          <w:bCs/>
          <w:i/>
          <w:iCs/>
          <w:sz w:val="28"/>
          <w:szCs w:val="28"/>
          <w:lang w:val="ru-MO"/>
        </w:rPr>
        <w:t>Граур, У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ru-MO"/>
        </w:rPr>
        <w:t xml:space="preserve">льяны </w:t>
      </w:r>
      <w:r w:rsidRPr="007B42ED">
        <w:rPr>
          <w:rFonts w:ascii="Times New Roman" w:hAnsi="Times New Roman" w:cs="Times New Roman"/>
          <w:bCs/>
          <w:i/>
          <w:iCs/>
          <w:sz w:val="28"/>
          <w:szCs w:val="28"/>
          <w:lang w:val="ru-MO"/>
        </w:rPr>
        <w:t xml:space="preserve">Хузински и 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ru-MO"/>
        </w:rPr>
        <w:t xml:space="preserve">Дианы </w:t>
      </w:r>
      <w:r w:rsidRPr="007B42ED">
        <w:rPr>
          <w:rFonts w:ascii="Times New Roman" w:hAnsi="Times New Roman" w:cs="Times New Roman"/>
          <w:bCs/>
          <w:i/>
          <w:iCs/>
          <w:sz w:val="28"/>
          <w:szCs w:val="28"/>
          <w:lang w:val="ru-MO"/>
        </w:rPr>
        <w:t>Григорьев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ru-MO"/>
        </w:rPr>
        <w:t>ой</w:t>
      </w:r>
      <w:r w:rsidRPr="007B42ED">
        <w:rPr>
          <w:rFonts w:ascii="Times New Roman" w:hAnsi="Times New Roman" w:cs="Times New Roman"/>
          <w:bCs/>
          <w:i/>
          <w:iCs/>
          <w:sz w:val="28"/>
          <w:szCs w:val="28"/>
          <w:lang w:val="ru-MO"/>
        </w:rPr>
        <w:t>.</w:t>
      </w:r>
    </w:p>
    <w:p w:rsidR="00B90AFF" w:rsidRPr="007B42ED" w:rsidRDefault="00B90AFF" w:rsidP="002031C0">
      <w:pPr>
        <w:pStyle w:val="tt"/>
        <w:ind w:right="-1"/>
        <w:jc w:val="both"/>
        <w:rPr>
          <w:b w:val="0"/>
          <w:bCs w:val="0"/>
          <w:i/>
          <w:iCs/>
          <w:sz w:val="28"/>
          <w:szCs w:val="28"/>
          <w:lang w:val="ru-MO"/>
        </w:rPr>
      </w:pPr>
    </w:p>
    <w:p w:rsidR="00B90AFF" w:rsidRPr="007B42ED" w:rsidRDefault="00B90AFF" w:rsidP="002031C0">
      <w:pPr>
        <w:pStyle w:val="tt"/>
        <w:ind w:right="-1"/>
        <w:jc w:val="both"/>
        <w:rPr>
          <w:b w:val="0"/>
          <w:bCs w:val="0"/>
          <w:i/>
          <w:iCs/>
          <w:sz w:val="28"/>
          <w:szCs w:val="28"/>
          <w:lang w:val="ru-MO"/>
        </w:rPr>
      </w:pPr>
      <w:r w:rsidRPr="007B42ED">
        <w:rPr>
          <w:b w:val="0"/>
          <w:bCs w:val="0"/>
          <w:i/>
          <w:iCs/>
          <w:color w:val="000000"/>
          <w:sz w:val="28"/>
          <w:szCs w:val="28"/>
          <w:lang w:val="ru-MO"/>
        </w:rPr>
        <w:t>Ответственны</w:t>
      </w:r>
      <w:r>
        <w:rPr>
          <w:b w:val="0"/>
          <w:bCs w:val="0"/>
          <w:i/>
          <w:iCs/>
          <w:color w:val="000000"/>
          <w:sz w:val="28"/>
          <w:szCs w:val="28"/>
          <w:lang w:val="ru-MO"/>
        </w:rPr>
        <w:t>й</w:t>
      </w:r>
      <w:r w:rsidRPr="007B42ED">
        <w:rPr>
          <w:b w:val="0"/>
          <w:bCs w:val="0"/>
          <w:i/>
          <w:iCs/>
          <w:color w:val="000000"/>
          <w:sz w:val="28"/>
          <w:szCs w:val="28"/>
          <w:lang w:val="ru-MO"/>
        </w:rPr>
        <w:t xml:space="preserve"> за проведение и консолидацию/разработку Отчета аудита:</w:t>
      </w:r>
      <w:r w:rsidRPr="007B42ED">
        <w:rPr>
          <w:b w:val="0"/>
          <w:bCs w:val="0"/>
          <w:i/>
          <w:iCs/>
          <w:sz w:val="28"/>
          <w:szCs w:val="28"/>
          <w:lang w:val="ru-MO"/>
        </w:rPr>
        <w:t xml:space="preserve"> </w:t>
      </w:r>
    </w:p>
    <w:p w:rsidR="00B90AFF" w:rsidRPr="007B42ED" w:rsidRDefault="00B90AFF" w:rsidP="002031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MO" w:eastAsia="ru-RU"/>
        </w:rPr>
      </w:pPr>
    </w:p>
    <w:p w:rsidR="002031C0" w:rsidRPr="00C06F1A" w:rsidRDefault="00B90AFF" w:rsidP="002031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7B42ED">
        <w:rPr>
          <w:rFonts w:ascii="Times New Roman" w:eastAsia="Times New Roman" w:hAnsi="Times New Roman" w:cs="Times New Roman"/>
          <w:b/>
          <w:bCs/>
          <w:sz w:val="28"/>
          <w:szCs w:val="28"/>
          <w:lang w:val="ru-MO" w:eastAsia="ru-RU"/>
        </w:rPr>
        <w:t xml:space="preserve">НАЧАЛЬНИК УПРАВЛЕНИЯ В </w:t>
      </w:r>
    </w:p>
    <w:p w:rsidR="00B90AFF" w:rsidRPr="007B42ED" w:rsidRDefault="00B90AFF" w:rsidP="002031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MO" w:eastAsia="ru-RU"/>
        </w:rPr>
      </w:pPr>
      <w:r w:rsidRPr="007B42ED">
        <w:rPr>
          <w:rFonts w:ascii="Times New Roman" w:eastAsia="Times New Roman" w:hAnsi="Times New Roman" w:cs="Times New Roman"/>
          <w:b/>
          <w:bCs/>
          <w:sz w:val="28"/>
          <w:szCs w:val="28"/>
          <w:lang w:val="ru-MO" w:eastAsia="ru-RU"/>
        </w:rPr>
        <w:t xml:space="preserve">РАМКАХ ГЛАВНОГО УПРАВЛЕНИЯ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MO" w:eastAsia="ru-RU"/>
        </w:rPr>
        <w:t xml:space="preserve">№ </w:t>
      </w:r>
      <w:r w:rsidRPr="007B42ED">
        <w:rPr>
          <w:rFonts w:ascii="Times New Roman" w:eastAsia="Times New Roman" w:hAnsi="Times New Roman" w:cs="Times New Roman"/>
          <w:b/>
          <w:bCs/>
          <w:sz w:val="28"/>
          <w:szCs w:val="28"/>
          <w:lang w:val="ru-MO" w:eastAsia="ru-RU"/>
        </w:rPr>
        <w:t>I</w:t>
      </w:r>
    </w:p>
    <w:p w:rsidR="002031C0" w:rsidRPr="00C06F1A" w:rsidRDefault="00B90AFF" w:rsidP="002031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7B42ED">
        <w:rPr>
          <w:rFonts w:ascii="Times New Roman" w:eastAsia="Times New Roman" w:hAnsi="Times New Roman" w:cs="Times New Roman"/>
          <w:b/>
          <w:bCs/>
          <w:sz w:val="28"/>
          <w:szCs w:val="28"/>
          <w:lang w:val="ru-MO" w:eastAsia="ru-RU"/>
        </w:rPr>
        <w:t>(АУДИТ ГОСУДАРСТВЕННОГО</w:t>
      </w:r>
    </w:p>
    <w:p w:rsidR="00B90AFF" w:rsidRPr="007B42ED" w:rsidRDefault="00B90AFF" w:rsidP="002031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MO" w:eastAsia="ru-RU"/>
        </w:rPr>
      </w:pPr>
      <w:r w:rsidRPr="007B42ED">
        <w:rPr>
          <w:rFonts w:ascii="Times New Roman" w:eastAsia="Times New Roman" w:hAnsi="Times New Roman" w:cs="Times New Roman"/>
          <w:b/>
          <w:bCs/>
          <w:sz w:val="28"/>
          <w:szCs w:val="28"/>
          <w:lang w:val="ru-MO" w:eastAsia="ru-RU"/>
        </w:rPr>
        <w:t xml:space="preserve"> БЮДЖЕТА И ИМУЩЕСТВА),</w:t>
      </w:r>
    </w:p>
    <w:p w:rsidR="00B90AFF" w:rsidRPr="007B42ED" w:rsidRDefault="00B90AFF" w:rsidP="002031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 w:eastAsia="ru-RU"/>
        </w:rPr>
      </w:pPr>
      <w:r w:rsidRPr="007B42ED">
        <w:rPr>
          <w:rFonts w:ascii="Times New Roman" w:eastAsia="Times New Roman" w:hAnsi="Times New Roman" w:cs="Times New Roman"/>
          <w:b/>
          <w:bCs/>
          <w:sz w:val="28"/>
          <w:szCs w:val="28"/>
          <w:lang w:val="ru-MO" w:eastAsia="ru-RU"/>
        </w:rPr>
        <w:t>ПУБЛИЧНЫЙ АУДИТОР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MO" w:eastAsia="ru-RU"/>
        </w:rPr>
        <w:t xml:space="preserve"> </w:t>
      </w:r>
      <w:r w:rsidRPr="007B42ED">
        <w:rPr>
          <w:rFonts w:ascii="Times New Roman" w:eastAsia="Times New Roman" w:hAnsi="Times New Roman" w:cs="Times New Roman"/>
          <w:b/>
          <w:bCs/>
          <w:sz w:val="28"/>
          <w:szCs w:val="28"/>
          <w:lang w:val="ru-MO" w:eastAsia="ru-RU"/>
        </w:rPr>
        <w:t xml:space="preserve">                                               </w:t>
      </w:r>
      <w:r w:rsidRPr="007B42E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MO" w:eastAsia="ru-RU"/>
        </w:rPr>
        <w:t>Виктор МУНТЯНУ</w:t>
      </w:r>
    </w:p>
    <w:p w:rsidR="00B90AFF" w:rsidRPr="007B42ED" w:rsidRDefault="00B90AFF" w:rsidP="002031C0">
      <w:pPr>
        <w:pStyle w:val="tt"/>
        <w:ind w:right="-1"/>
        <w:jc w:val="both"/>
        <w:rPr>
          <w:sz w:val="28"/>
          <w:szCs w:val="28"/>
          <w:lang w:val="ru-MO"/>
        </w:rPr>
      </w:pPr>
    </w:p>
    <w:p w:rsidR="00B90AFF" w:rsidRPr="007B42ED" w:rsidRDefault="00B90AFF" w:rsidP="002031C0">
      <w:pPr>
        <w:pStyle w:val="tt"/>
        <w:ind w:right="-1"/>
        <w:jc w:val="both"/>
        <w:rPr>
          <w:b w:val="0"/>
          <w:i/>
          <w:sz w:val="28"/>
          <w:szCs w:val="28"/>
          <w:lang w:val="ru-MO"/>
        </w:rPr>
      </w:pPr>
      <w:r w:rsidRPr="007B42ED">
        <w:rPr>
          <w:b w:val="0"/>
          <w:bCs w:val="0"/>
          <w:i/>
          <w:color w:val="000000"/>
          <w:sz w:val="28"/>
          <w:szCs w:val="28"/>
          <w:lang w:val="ru-MO"/>
        </w:rPr>
        <w:t xml:space="preserve">Ответственный за </w:t>
      </w:r>
      <w:r w:rsidRPr="007B42ED">
        <w:rPr>
          <w:rStyle w:val="hps"/>
          <w:b w:val="0"/>
          <w:bCs w:val="0"/>
          <w:i/>
          <w:color w:val="000000"/>
          <w:sz w:val="28"/>
          <w:szCs w:val="28"/>
          <w:lang w:val="ru-MO"/>
        </w:rPr>
        <w:t>мониторин</w:t>
      </w:r>
      <w:r w:rsidRPr="007B42ED">
        <w:rPr>
          <w:b w:val="0"/>
          <w:bCs w:val="0"/>
          <w:i/>
          <w:color w:val="000000"/>
          <w:sz w:val="28"/>
          <w:szCs w:val="28"/>
          <w:lang w:val="ru-MO"/>
        </w:rPr>
        <w:t>г реализации и составления отчета аудита:</w:t>
      </w:r>
    </w:p>
    <w:p w:rsidR="00B90AFF" w:rsidRPr="007B42ED" w:rsidRDefault="00B90AFF" w:rsidP="002031C0">
      <w:pPr>
        <w:pStyle w:val="tt"/>
        <w:ind w:right="-1"/>
        <w:jc w:val="both"/>
        <w:rPr>
          <w:sz w:val="28"/>
          <w:szCs w:val="28"/>
          <w:lang w:val="ru-MO"/>
        </w:rPr>
      </w:pPr>
    </w:p>
    <w:p w:rsidR="00B90AFF" w:rsidRPr="007B42ED" w:rsidRDefault="00B90AFF" w:rsidP="002031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MO" w:eastAsia="ru-RU"/>
        </w:rPr>
      </w:pPr>
      <w:r w:rsidRPr="007B42ED">
        <w:rPr>
          <w:rFonts w:ascii="Times New Roman" w:eastAsia="Times New Roman" w:hAnsi="Times New Roman" w:cs="Times New Roman"/>
          <w:b/>
          <w:bCs/>
          <w:sz w:val="28"/>
          <w:szCs w:val="28"/>
          <w:lang w:val="ru-MO" w:eastAsia="ru-RU"/>
        </w:rPr>
        <w:t xml:space="preserve">НАЧАЛЬНИК ГЛАВНОГО УПРАВЛЕНИЯ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MO" w:eastAsia="ru-RU"/>
        </w:rPr>
        <w:t xml:space="preserve">№ </w:t>
      </w:r>
      <w:r w:rsidRPr="007B42ED">
        <w:rPr>
          <w:rFonts w:ascii="Times New Roman" w:eastAsia="Times New Roman" w:hAnsi="Times New Roman" w:cs="Times New Roman"/>
          <w:b/>
          <w:bCs/>
          <w:sz w:val="28"/>
          <w:szCs w:val="28"/>
          <w:lang w:val="ru-MO" w:eastAsia="ru-RU"/>
        </w:rPr>
        <w:t>I</w:t>
      </w:r>
    </w:p>
    <w:p w:rsidR="002031C0" w:rsidRPr="00C06F1A" w:rsidRDefault="00B90AFF" w:rsidP="002031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7B42ED">
        <w:rPr>
          <w:rFonts w:ascii="Times New Roman" w:eastAsia="Times New Roman" w:hAnsi="Times New Roman" w:cs="Times New Roman"/>
          <w:b/>
          <w:bCs/>
          <w:sz w:val="28"/>
          <w:szCs w:val="28"/>
          <w:lang w:val="ru-MO" w:eastAsia="ru-RU"/>
        </w:rPr>
        <w:t xml:space="preserve">(АУДИТ ГОСУДАРСТВЕННОГО </w:t>
      </w:r>
    </w:p>
    <w:p w:rsidR="00B90AFF" w:rsidRPr="007B42ED" w:rsidRDefault="00B90AFF" w:rsidP="002031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MO" w:eastAsia="ru-RU"/>
        </w:rPr>
      </w:pPr>
      <w:r w:rsidRPr="007B42ED">
        <w:rPr>
          <w:rFonts w:ascii="Times New Roman" w:eastAsia="Times New Roman" w:hAnsi="Times New Roman" w:cs="Times New Roman"/>
          <w:b/>
          <w:bCs/>
          <w:sz w:val="28"/>
          <w:szCs w:val="28"/>
          <w:lang w:val="ru-MO" w:eastAsia="ru-RU"/>
        </w:rPr>
        <w:t>БЮДЖЕТА И ИМУЩЕСТВА),</w:t>
      </w:r>
    </w:p>
    <w:p w:rsidR="002031C0" w:rsidRPr="007B42ED" w:rsidRDefault="00B90AFF" w:rsidP="002031C0">
      <w:pPr>
        <w:pStyle w:val="tt"/>
        <w:ind w:right="-1"/>
        <w:jc w:val="both"/>
        <w:rPr>
          <w:sz w:val="28"/>
          <w:szCs w:val="28"/>
          <w:lang w:val="ru-MO"/>
        </w:rPr>
      </w:pPr>
      <w:r w:rsidRPr="007B42ED">
        <w:rPr>
          <w:bCs w:val="0"/>
          <w:sz w:val="28"/>
          <w:szCs w:val="28"/>
          <w:lang w:val="ru-MO"/>
        </w:rPr>
        <w:t xml:space="preserve">ПУБЛИЧНЫЙ АУДИТОР           </w:t>
      </w:r>
      <w:r w:rsidR="002031C0" w:rsidRPr="002031C0">
        <w:rPr>
          <w:bCs w:val="0"/>
          <w:sz w:val="28"/>
          <w:szCs w:val="28"/>
        </w:rPr>
        <w:tab/>
      </w:r>
      <w:r w:rsidR="002031C0" w:rsidRPr="002031C0">
        <w:rPr>
          <w:bCs w:val="0"/>
          <w:sz w:val="28"/>
          <w:szCs w:val="28"/>
        </w:rPr>
        <w:tab/>
      </w:r>
      <w:r w:rsidR="002031C0" w:rsidRPr="002031C0">
        <w:rPr>
          <w:bCs w:val="0"/>
          <w:sz w:val="28"/>
          <w:szCs w:val="28"/>
        </w:rPr>
        <w:tab/>
      </w:r>
      <w:r w:rsidR="002031C0" w:rsidRPr="00C06F1A">
        <w:rPr>
          <w:bCs w:val="0"/>
          <w:sz w:val="28"/>
          <w:szCs w:val="28"/>
        </w:rPr>
        <w:t xml:space="preserve">              </w:t>
      </w:r>
      <w:r w:rsidR="002031C0" w:rsidRPr="007B42ED">
        <w:rPr>
          <w:bCs w:val="0"/>
          <w:i/>
          <w:sz w:val="28"/>
          <w:szCs w:val="28"/>
          <w:lang w:val="ru-MO"/>
        </w:rPr>
        <w:t>Наталья ТРОФИМ</w:t>
      </w:r>
      <w:r w:rsidR="002031C0" w:rsidRPr="007B42ED">
        <w:rPr>
          <w:bCs w:val="0"/>
          <w:sz w:val="28"/>
          <w:szCs w:val="28"/>
          <w:lang w:val="ru-MO"/>
        </w:rPr>
        <w:t xml:space="preserve">  </w:t>
      </w:r>
    </w:p>
    <w:p w:rsidR="002031C0" w:rsidRPr="002031C0" w:rsidRDefault="00B90AFF" w:rsidP="002031C0">
      <w:pPr>
        <w:pStyle w:val="tt"/>
        <w:ind w:right="-1"/>
        <w:jc w:val="both"/>
        <w:rPr>
          <w:bCs w:val="0"/>
          <w:sz w:val="28"/>
          <w:szCs w:val="28"/>
        </w:rPr>
      </w:pPr>
      <w:r w:rsidRPr="007B42ED">
        <w:rPr>
          <w:bCs w:val="0"/>
          <w:sz w:val="28"/>
          <w:szCs w:val="28"/>
          <w:lang w:val="ru-MO"/>
        </w:rPr>
        <w:t xml:space="preserve">                                 </w:t>
      </w:r>
    </w:p>
    <w:p w:rsidR="00B90AFF" w:rsidRPr="007B42ED" w:rsidRDefault="002031C0" w:rsidP="002031C0">
      <w:pPr>
        <w:pStyle w:val="tt"/>
        <w:ind w:right="-1"/>
        <w:jc w:val="both"/>
        <w:rPr>
          <w:sz w:val="28"/>
          <w:szCs w:val="28"/>
          <w:lang w:val="ru-MO"/>
        </w:rPr>
      </w:pPr>
      <w:r w:rsidRPr="002031C0">
        <w:rPr>
          <w:bCs w:val="0"/>
          <w:sz w:val="28"/>
          <w:szCs w:val="28"/>
        </w:rPr>
        <w:t xml:space="preserve">     </w:t>
      </w:r>
      <w:r w:rsidR="00B90AFF" w:rsidRPr="007B42ED">
        <w:rPr>
          <w:bCs w:val="0"/>
          <w:sz w:val="28"/>
          <w:szCs w:val="28"/>
          <w:lang w:val="ru-MO"/>
        </w:rPr>
        <w:t xml:space="preserve">    </w:t>
      </w:r>
    </w:p>
    <w:p w:rsidR="00B90AFF" w:rsidRPr="007B42ED" w:rsidRDefault="00B90AFF" w:rsidP="002031C0">
      <w:pPr>
        <w:autoSpaceDE w:val="0"/>
        <w:autoSpaceDN w:val="0"/>
        <w:adjustRightInd w:val="0"/>
        <w:spacing w:after="0" w:line="240" w:lineRule="auto"/>
        <w:ind w:right="-1"/>
        <w:jc w:val="both"/>
        <w:outlineLvl w:val="0"/>
        <w:rPr>
          <w:rFonts w:ascii="Arial" w:hAnsi="Arial" w:cs="Arial"/>
          <w:b/>
          <w:bCs/>
          <w:sz w:val="28"/>
          <w:szCs w:val="28"/>
          <w:lang w:val="ru-MO"/>
        </w:rPr>
      </w:pPr>
    </w:p>
    <w:p w:rsidR="00B90AFF" w:rsidRPr="007B42ED" w:rsidRDefault="00B90AFF" w:rsidP="002031C0">
      <w:pPr>
        <w:autoSpaceDE w:val="0"/>
        <w:autoSpaceDN w:val="0"/>
        <w:adjustRightInd w:val="0"/>
        <w:spacing w:after="0" w:line="240" w:lineRule="auto"/>
        <w:ind w:right="-709"/>
        <w:jc w:val="both"/>
        <w:outlineLvl w:val="0"/>
        <w:rPr>
          <w:rFonts w:ascii="Arial" w:hAnsi="Arial" w:cs="Arial"/>
          <w:b/>
          <w:bCs/>
          <w:sz w:val="27"/>
          <w:szCs w:val="27"/>
          <w:lang w:val="ru-MO"/>
        </w:rPr>
        <w:sectPr w:rsidR="00B90AFF" w:rsidRPr="007B42ED" w:rsidSect="00B90AFF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B90AFF" w:rsidRPr="007B42ED" w:rsidRDefault="00B90AFF" w:rsidP="003F2F15">
      <w:pPr>
        <w:autoSpaceDE w:val="0"/>
        <w:autoSpaceDN w:val="0"/>
        <w:adjustRightInd w:val="0"/>
        <w:spacing w:after="0" w:line="240" w:lineRule="auto"/>
        <w:ind w:right="-709"/>
        <w:jc w:val="center"/>
        <w:outlineLvl w:val="0"/>
        <w:rPr>
          <w:rFonts w:ascii="Arial" w:hAnsi="Arial" w:cs="Arial"/>
          <w:b/>
          <w:bCs/>
          <w:color w:val="000000" w:themeColor="text1"/>
          <w:sz w:val="27"/>
          <w:szCs w:val="27"/>
          <w:lang w:val="ru-MO"/>
        </w:rPr>
      </w:pPr>
      <w:bookmarkStart w:id="54" w:name="_Toc390866410"/>
      <w:r w:rsidRPr="007B42ED">
        <w:rPr>
          <w:rFonts w:ascii="Arial" w:hAnsi="Arial" w:cs="Arial"/>
          <w:b/>
          <w:bCs/>
          <w:sz w:val="27"/>
          <w:szCs w:val="27"/>
          <w:lang w:val="ru-MO"/>
        </w:rPr>
        <w:lastRenderedPageBreak/>
        <w:t xml:space="preserve">РАЗДЕЛ </w:t>
      </w:r>
      <w:r w:rsidRPr="007B42ED">
        <w:rPr>
          <w:rFonts w:ascii="Arial" w:hAnsi="Arial" w:cs="Arial"/>
          <w:b/>
          <w:bCs/>
          <w:color w:val="000000" w:themeColor="text1"/>
          <w:sz w:val="27"/>
          <w:szCs w:val="27"/>
          <w:lang w:val="ru-MO"/>
        </w:rPr>
        <w:t>VIII</w:t>
      </w:r>
      <w:r>
        <w:rPr>
          <w:rFonts w:ascii="Arial" w:hAnsi="Arial" w:cs="Arial"/>
          <w:b/>
          <w:bCs/>
          <w:color w:val="000000" w:themeColor="text1"/>
          <w:sz w:val="27"/>
          <w:szCs w:val="27"/>
          <w:lang w:val="ru-MO"/>
        </w:rPr>
        <w:t>.</w:t>
      </w:r>
      <w:r w:rsidRPr="007B42ED">
        <w:rPr>
          <w:rFonts w:ascii="Arial" w:hAnsi="Arial" w:cs="Arial"/>
          <w:b/>
          <w:bCs/>
          <w:color w:val="000000" w:themeColor="text1"/>
          <w:sz w:val="27"/>
          <w:szCs w:val="27"/>
          <w:lang w:val="ru-MO"/>
        </w:rPr>
        <w:t xml:space="preserve"> ПРИЛОЖЕНИЯ</w:t>
      </w:r>
      <w:bookmarkEnd w:id="54"/>
    </w:p>
    <w:p w:rsidR="00B90AFF" w:rsidRPr="007B42ED" w:rsidRDefault="00B90AFF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  <w:lang w:val="ru-MO"/>
        </w:rPr>
      </w:pPr>
    </w:p>
    <w:p w:rsidR="00B90AFF" w:rsidRPr="007B42ED" w:rsidRDefault="00B90AFF" w:rsidP="003F2F15">
      <w:pPr>
        <w:spacing w:after="0" w:line="240" w:lineRule="auto"/>
        <w:ind w:right="480"/>
        <w:jc w:val="right"/>
        <w:rPr>
          <w:rFonts w:ascii="Arial" w:hAnsi="Arial" w:cs="Arial"/>
          <w:sz w:val="24"/>
          <w:szCs w:val="24"/>
          <w:lang w:val="ru-MO"/>
        </w:rPr>
      </w:pPr>
      <w:r w:rsidRPr="007B42ED">
        <w:rPr>
          <w:rFonts w:ascii="Arial" w:hAnsi="Arial" w:cs="Arial"/>
          <w:sz w:val="24"/>
          <w:szCs w:val="24"/>
          <w:lang w:val="ru-MO"/>
        </w:rPr>
        <w:t>Приложение №</w:t>
      </w:r>
      <w:r>
        <w:rPr>
          <w:rFonts w:ascii="Arial" w:hAnsi="Arial" w:cs="Arial"/>
          <w:sz w:val="24"/>
          <w:szCs w:val="24"/>
          <w:lang w:val="ru-MO"/>
        </w:rPr>
        <w:t xml:space="preserve"> </w:t>
      </w:r>
      <w:r w:rsidRPr="007B42ED">
        <w:rPr>
          <w:rFonts w:ascii="Arial" w:hAnsi="Arial" w:cs="Arial"/>
          <w:sz w:val="24"/>
          <w:szCs w:val="24"/>
          <w:lang w:val="ru-MO"/>
        </w:rPr>
        <w:t>1</w:t>
      </w:r>
    </w:p>
    <w:p w:rsidR="00B90AFF" w:rsidRPr="007B42ED" w:rsidRDefault="00B90AFF" w:rsidP="003F2F15">
      <w:pPr>
        <w:spacing w:after="120" w:line="240" w:lineRule="auto"/>
        <w:ind w:right="482"/>
        <w:jc w:val="center"/>
        <w:rPr>
          <w:rFonts w:ascii="Arial Narrow" w:hAnsi="Arial Narrow" w:cs="Arial"/>
          <w:b/>
          <w:sz w:val="24"/>
          <w:szCs w:val="24"/>
          <w:lang w:val="ru-MO"/>
        </w:rPr>
      </w:pPr>
      <w:r w:rsidRPr="007B42ED">
        <w:rPr>
          <w:rFonts w:ascii="Arial Narrow" w:hAnsi="Arial Narrow" w:cs="Arial"/>
          <w:b/>
          <w:sz w:val="24"/>
          <w:szCs w:val="24"/>
          <w:lang w:val="ru-MO"/>
        </w:rPr>
        <w:t>Состояние сети национальных дорог Республики Молдова</w:t>
      </w:r>
    </w:p>
    <w:tbl>
      <w:tblPr>
        <w:tblW w:w="8487" w:type="dxa"/>
        <w:jc w:val="center"/>
        <w:tblInd w:w="817" w:type="dxa"/>
        <w:tblLook w:val="00A0"/>
      </w:tblPr>
      <w:tblGrid>
        <w:gridCol w:w="685"/>
        <w:gridCol w:w="915"/>
        <w:gridCol w:w="923"/>
        <w:gridCol w:w="1079"/>
        <w:gridCol w:w="1114"/>
        <w:gridCol w:w="916"/>
        <w:gridCol w:w="923"/>
        <w:gridCol w:w="900"/>
        <w:gridCol w:w="1032"/>
      </w:tblGrid>
      <w:tr w:rsidR="00B90AFF" w:rsidRPr="007B42ED" w:rsidTr="00B90AFF">
        <w:trPr>
          <w:jc w:val="center"/>
        </w:trPr>
        <w:tc>
          <w:tcPr>
            <w:tcW w:w="688" w:type="dxa"/>
            <w:vMerge w:val="restart"/>
            <w:shd w:val="clear" w:color="auto" w:fill="FF0000"/>
          </w:tcPr>
          <w:p w:rsidR="00B90AFF" w:rsidRPr="007B42ED" w:rsidRDefault="00B90AFF" w:rsidP="002031C0">
            <w:pPr>
              <w:jc w:val="both"/>
            </w:pPr>
            <w:r w:rsidRPr="00C06F1A">
              <w:rPr>
                <w:lang w:val="ru-RU"/>
              </w:rPr>
              <w:t xml:space="preserve">           </w:t>
            </w:r>
            <w:r w:rsidRPr="007B42ED">
              <w:t>Год</w:t>
            </w:r>
          </w:p>
        </w:tc>
        <w:tc>
          <w:tcPr>
            <w:tcW w:w="1913" w:type="dxa"/>
            <w:gridSpan w:val="2"/>
            <w:shd w:val="clear" w:color="auto" w:fill="FF0000"/>
          </w:tcPr>
          <w:p w:rsidR="00B90AFF" w:rsidRPr="007B42ED" w:rsidRDefault="00B90AFF" w:rsidP="002031C0">
            <w:pPr>
              <w:jc w:val="both"/>
            </w:pPr>
            <w:r w:rsidRPr="007B42ED">
              <w:t>Хорошее</w:t>
            </w:r>
          </w:p>
        </w:tc>
        <w:tc>
          <w:tcPr>
            <w:tcW w:w="1914" w:type="dxa"/>
            <w:gridSpan w:val="2"/>
            <w:shd w:val="clear" w:color="auto" w:fill="FF0000"/>
          </w:tcPr>
          <w:p w:rsidR="00B90AFF" w:rsidRPr="007B42ED" w:rsidRDefault="00B90AFF" w:rsidP="002031C0">
            <w:pPr>
              <w:jc w:val="both"/>
            </w:pPr>
            <w:r w:rsidRPr="007B42ED">
              <w:t>Удовлетворительное</w:t>
            </w:r>
          </w:p>
        </w:tc>
        <w:tc>
          <w:tcPr>
            <w:tcW w:w="1914" w:type="dxa"/>
            <w:gridSpan w:val="2"/>
            <w:shd w:val="clear" w:color="auto" w:fill="FF0000"/>
          </w:tcPr>
          <w:p w:rsidR="00B90AFF" w:rsidRPr="007B42ED" w:rsidRDefault="00B90AFF" w:rsidP="002031C0">
            <w:pPr>
              <w:jc w:val="both"/>
            </w:pPr>
            <w:r w:rsidRPr="007B42ED">
              <w:t>Плохое</w:t>
            </w:r>
          </w:p>
        </w:tc>
        <w:tc>
          <w:tcPr>
            <w:tcW w:w="2058" w:type="dxa"/>
            <w:gridSpan w:val="2"/>
            <w:shd w:val="clear" w:color="auto" w:fill="FF0000"/>
          </w:tcPr>
          <w:p w:rsidR="00B90AFF" w:rsidRPr="007B42ED" w:rsidRDefault="00B90AFF" w:rsidP="002031C0">
            <w:pPr>
              <w:jc w:val="both"/>
            </w:pPr>
            <w:r w:rsidRPr="007B42ED">
              <w:t xml:space="preserve">Очень плохое </w:t>
            </w:r>
          </w:p>
        </w:tc>
      </w:tr>
      <w:tr w:rsidR="00B90AFF" w:rsidRPr="007B42ED" w:rsidTr="00B90AFF">
        <w:trPr>
          <w:jc w:val="center"/>
        </w:trPr>
        <w:tc>
          <w:tcPr>
            <w:tcW w:w="688" w:type="dxa"/>
            <w:vMerge/>
          </w:tcPr>
          <w:p w:rsidR="00B90AFF" w:rsidRPr="007B42ED" w:rsidRDefault="00B90AFF" w:rsidP="002031C0">
            <w:pPr>
              <w:jc w:val="both"/>
            </w:pPr>
          </w:p>
        </w:tc>
        <w:tc>
          <w:tcPr>
            <w:tcW w:w="956" w:type="dxa"/>
            <w:shd w:val="clear" w:color="auto" w:fill="FF0000"/>
          </w:tcPr>
          <w:p w:rsidR="00B90AFF" w:rsidRPr="007B42ED" w:rsidRDefault="00B90AFF" w:rsidP="002031C0">
            <w:pPr>
              <w:jc w:val="both"/>
              <w:rPr>
                <w:color w:val="FFFFFF" w:themeColor="background1"/>
              </w:rPr>
            </w:pPr>
            <w:r w:rsidRPr="007B42ED">
              <w:rPr>
                <w:color w:val="FFFFFF" w:themeColor="background1"/>
              </w:rPr>
              <w:t>км</w:t>
            </w:r>
          </w:p>
        </w:tc>
        <w:tc>
          <w:tcPr>
            <w:tcW w:w="957" w:type="dxa"/>
            <w:shd w:val="clear" w:color="auto" w:fill="FF0000"/>
          </w:tcPr>
          <w:p w:rsidR="00B90AFF" w:rsidRPr="007B42ED" w:rsidRDefault="00B90AFF" w:rsidP="002031C0">
            <w:pPr>
              <w:jc w:val="both"/>
              <w:rPr>
                <w:color w:val="FFFFFF" w:themeColor="background1"/>
              </w:rPr>
            </w:pPr>
            <w:r w:rsidRPr="007B42ED">
              <w:rPr>
                <w:color w:val="FFFFFF" w:themeColor="background1"/>
              </w:rPr>
              <w:t>%</w:t>
            </w:r>
          </w:p>
        </w:tc>
        <w:tc>
          <w:tcPr>
            <w:tcW w:w="957" w:type="dxa"/>
            <w:shd w:val="clear" w:color="auto" w:fill="FF0000"/>
          </w:tcPr>
          <w:p w:rsidR="00B90AFF" w:rsidRPr="007B42ED" w:rsidRDefault="00B90AFF" w:rsidP="002031C0">
            <w:pPr>
              <w:jc w:val="both"/>
              <w:rPr>
                <w:color w:val="FFFFFF" w:themeColor="background1"/>
              </w:rPr>
            </w:pPr>
            <w:r w:rsidRPr="007B42ED">
              <w:rPr>
                <w:color w:val="FFFFFF" w:themeColor="background1"/>
              </w:rPr>
              <w:t>км</w:t>
            </w:r>
          </w:p>
        </w:tc>
        <w:tc>
          <w:tcPr>
            <w:tcW w:w="957" w:type="dxa"/>
            <w:shd w:val="clear" w:color="auto" w:fill="FF0000"/>
          </w:tcPr>
          <w:p w:rsidR="00B90AFF" w:rsidRPr="007B42ED" w:rsidRDefault="00B90AFF" w:rsidP="002031C0">
            <w:pPr>
              <w:jc w:val="both"/>
              <w:rPr>
                <w:color w:val="FFFFFF" w:themeColor="background1"/>
              </w:rPr>
            </w:pPr>
            <w:r w:rsidRPr="007B42ED">
              <w:rPr>
                <w:color w:val="FFFFFF" w:themeColor="background1"/>
              </w:rPr>
              <w:t>%</w:t>
            </w:r>
          </w:p>
        </w:tc>
        <w:tc>
          <w:tcPr>
            <w:tcW w:w="957" w:type="dxa"/>
            <w:shd w:val="clear" w:color="auto" w:fill="FF0000"/>
          </w:tcPr>
          <w:p w:rsidR="00B90AFF" w:rsidRPr="007B42ED" w:rsidRDefault="00B90AFF" w:rsidP="002031C0">
            <w:pPr>
              <w:jc w:val="both"/>
              <w:rPr>
                <w:color w:val="FFFFFF" w:themeColor="background1"/>
              </w:rPr>
            </w:pPr>
            <w:r w:rsidRPr="007B42ED">
              <w:rPr>
                <w:color w:val="FFFFFF" w:themeColor="background1"/>
              </w:rPr>
              <w:t>км</w:t>
            </w:r>
          </w:p>
        </w:tc>
        <w:tc>
          <w:tcPr>
            <w:tcW w:w="957" w:type="dxa"/>
            <w:shd w:val="clear" w:color="auto" w:fill="FF0000"/>
          </w:tcPr>
          <w:p w:rsidR="00B90AFF" w:rsidRPr="007B42ED" w:rsidRDefault="00B90AFF" w:rsidP="002031C0">
            <w:pPr>
              <w:jc w:val="both"/>
              <w:rPr>
                <w:color w:val="FFFFFF" w:themeColor="background1"/>
              </w:rPr>
            </w:pPr>
            <w:r w:rsidRPr="007B42ED">
              <w:rPr>
                <w:color w:val="FFFFFF" w:themeColor="background1"/>
              </w:rPr>
              <w:t>%</w:t>
            </w:r>
          </w:p>
        </w:tc>
        <w:tc>
          <w:tcPr>
            <w:tcW w:w="957" w:type="dxa"/>
            <w:shd w:val="clear" w:color="auto" w:fill="FF0000"/>
          </w:tcPr>
          <w:p w:rsidR="00B90AFF" w:rsidRPr="007B42ED" w:rsidRDefault="00B90AFF" w:rsidP="002031C0">
            <w:pPr>
              <w:jc w:val="both"/>
              <w:rPr>
                <w:color w:val="FFFFFF" w:themeColor="background1"/>
              </w:rPr>
            </w:pPr>
            <w:r w:rsidRPr="007B42ED">
              <w:rPr>
                <w:color w:val="FFFFFF" w:themeColor="background1"/>
              </w:rPr>
              <w:t>км</w:t>
            </w:r>
          </w:p>
        </w:tc>
        <w:tc>
          <w:tcPr>
            <w:tcW w:w="1101" w:type="dxa"/>
            <w:shd w:val="clear" w:color="auto" w:fill="FF0000"/>
          </w:tcPr>
          <w:p w:rsidR="00B90AFF" w:rsidRPr="007B42ED" w:rsidRDefault="00B90AFF" w:rsidP="002031C0">
            <w:pPr>
              <w:jc w:val="both"/>
              <w:rPr>
                <w:color w:val="FFFFFF" w:themeColor="background1"/>
              </w:rPr>
            </w:pPr>
            <w:r w:rsidRPr="007B42ED">
              <w:rPr>
                <w:color w:val="FFFFFF" w:themeColor="background1"/>
              </w:rPr>
              <w:t>%</w:t>
            </w:r>
          </w:p>
        </w:tc>
      </w:tr>
      <w:tr w:rsidR="00B90AFF" w:rsidRPr="007B42ED" w:rsidTr="00B90AFF">
        <w:trPr>
          <w:jc w:val="center"/>
        </w:trPr>
        <w:tc>
          <w:tcPr>
            <w:tcW w:w="688" w:type="dxa"/>
            <w:shd w:val="clear" w:color="auto" w:fill="FF0000"/>
          </w:tcPr>
          <w:p w:rsidR="00B90AFF" w:rsidRPr="00E85ADB" w:rsidRDefault="00B90AFF" w:rsidP="002031C0">
            <w:pPr>
              <w:jc w:val="both"/>
              <w:rPr>
                <w:color w:val="FFFFFF" w:themeColor="background1"/>
              </w:rPr>
            </w:pPr>
            <w:r w:rsidRPr="00E85ADB">
              <w:rPr>
                <w:color w:val="FFFFFF" w:themeColor="background1"/>
              </w:rPr>
              <w:t>1</w:t>
            </w:r>
          </w:p>
        </w:tc>
        <w:tc>
          <w:tcPr>
            <w:tcW w:w="956" w:type="dxa"/>
            <w:shd w:val="clear" w:color="auto" w:fill="FF0000"/>
          </w:tcPr>
          <w:p w:rsidR="00B90AFF" w:rsidRPr="007B42ED" w:rsidRDefault="00B90AFF" w:rsidP="002031C0">
            <w:pPr>
              <w:jc w:val="both"/>
              <w:rPr>
                <w:color w:val="FFFFFF" w:themeColor="background1"/>
              </w:rPr>
            </w:pPr>
            <w:r w:rsidRPr="007B42ED">
              <w:rPr>
                <w:color w:val="FFFFFF" w:themeColor="background1"/>
              </w:rPr>
              <w:t>2</w:t>
            </w:r>
          </w:p>
        </w:tc>
        <w:tc>
          <w:tcPr>
            <w:tcW w:w="957" w:type="dxa"/>
            <w:shd w:val="clear" w:color="auto" w:fill="FF0000"/>
          </w:tcPr>
          <w:p w:rsidR="00B90AFF" w:rsidRPr="007B42ED" w:rsidRDefault="00B90AFF" w:rsidP="002031C0">
            <w:pPr>
              <w:jc w:val="both"/>
              <w:rPr>
                <w:color w:val="FFFFFF" w:themeColor="background1"/>
              </w:rPr>
            </w:pPr>
            <w:r w:rsidRPr="007B42ED">
              <w:rPr>
                <w:color w:val="FFFFFF" w:themeColor="background1"/>
              </w:rPr>
              <w:t>3</w:t>
            </w:r>
          </w:p>
        </w:tc>
        <w:tc>
          <w:tcPr>
            <w:tcW w:w="957" w:type="dxa"/>
            <w:shd w:val="clear" w:color="auto" w:fill="FF0000"/>
          </w:tcPr>
          <w:p w:rsidR="00B90AFF" w:rsidRPr="007B42ED" w:rsidRDefault="00B90AFF" w:rsidP="002031C0">
            <w:pPr>
              <w:jc w:val="both"/>
              <w:rPr>
                <w:color w:val="FFFFFF" w:themeColor="background1"/>
              </w:rPr>
            </w:pPr>
            <w:r w:rsidRPr="007B42ED">
              <w:rPr>
                <w:color w:val="FFFFFF" w:themeColor="background1"/>
              </w:rPr>
              <w:t>4</w:t>
            </w:r>
          </w:p>
        </w:tc>
        <w:tc>
          <w:tcPr>
            <w:tcW w:w="957" w:type="dxa"/>
            <w:shd w:val="clear" w:color="auto" w:fill="FF0000"/>
          </w:tcPr>
          <w:p w:rsidR="00B90AFF" w:rsidRPr="007B42ED" w:rsidRDefault="00B90AFF" w:rsidP="002031C0">
            <w:pPr>
              <w:jc w:val="both"/>
              <w:rPr>
                <w:color w:val="FFFFFF" w:themeColor="background1"/>
              </w:rPr>
            </w:pPr>
            <w:r w:rsidRPr="007B42ED">
              <w:rPr>
                <w:color w:val="FFFFFF" w:themeColor="background1"/>
              </w:rPr>
              <w:t>5</w:t>
            </w:r>
          </w:p>
        </w:tc>
        <w:tc>
          <w:tcPr>
            <w:tcW w:w="957" w:type="dxa"/>
            <w:shd w:val="clear" w:color="auto" w:fill="FF0000"/>
          </w:tcPr>
          <w:p w:rsidR="00B90AFF" w:rsidRPr="007B42ED" w:rsidRDefault="00B90AFF" w:rsidP="002031C0">
            <w:pPr>
              <w:jc w:val="both"/>
              <w:rPr>
                <w:color w:val="FFFFFF" w:themeColor="background1"/>
              </w:rPr>
            </w:pPr>
            <w:r w:rsidRPr="007B42ED">
              <w:rPr>
                <w:color w:val="FFFFFF" w:themeColor="background1"/>
              </w:rPr>
              <w:t>6</w:t>
            </w:r>
          </w:p>
        </w:tc>
        <w:tc>
          <w:tcPr>
            <w:tcW w:w="957" w:type="dxa"/>
            <w:shd w:val="clear" w:color="auto" w:fill="FF0000"/>
          </w:tcPr>
          <w:p w:rsidR="00B90AFF" w:rsidRPr="007B42ED" w:rsidRDefault="00B90AFF" w:rsidP="002031C0">
            <w:pPr>
              <w:jc w:val="both"/>
              <w:rPr>
                <w:color w:val="FFFFFF" w:themeColor="background1"/>
              </w:rPr>
            </w:pPr>
            <w:r w:rsidRPr="007B42ED">
              <w:rPr>
                <w:color w:val="FFFFFF" w:themeColor="background1"/>
              </w:rPr>
              <w:t>7</w:t>
            </w:r>
          </w:p>
        </w:tc>
        <w:tc>
          <w:tcPr>
            <w:tcW w:w="957" w:type="dxa"/>
            <w:shd w:val="clear" w:color="auto" w:fill="FF0000"/>
          </w:tcPr>
          <w:p w:rsidR="00B90AFF" w:rsidRPr="007B42ED" w:rsidRDefault="00B90AFF" w:rsidP="002031C0">
            <w:pPr>
              <w:jc w:val="both"/>
              <w:rPr>
                <w:color w:val="FFFFFF" w:themeColor="background1"/>
              </w:rPr>
            </w:pPr>
            <w:r w:rsidRPr="007B42ED">
              <w:rPr>
                <w:color w:val="FFFFFF" w:themeColor="background1"/>
              </w:rPr>
              <w:t>8</w:t>
            </w:r>
          </w:p>
        </w:tc>
        <w:tc>
          <w:tcPr>
            <w:tcW w:w="1101" w:type="dxa"/>
            <w:shd w:val="clear" w:color="auto" w:fill="FF0000"/>
          </w:tcPr>
          <w:p w:rsidR="00B90AFF" w:rsidRPr="007B42ED" w:rsidRDefault="00B90AFF" w:rsidP="002031C0">
            <w:pPr>
              <w:jc w:val="both"/>
              <w:rPr>
                <w:color w:val="FFFFFF" w:themeColor="background1"/>
              </w:rPr>
            </w:pPr>
            <w:r w:rsidRPr="007B42ED">
              <w:rPr>
                <w:color w:val="FFFFFF" w:themeColor="background1"/>
              </w:rPr>
              <w:t>9</w:t>
            </w:r>
          </w:p>
        </w:tc>
      </w:tr>
      <w:tr w:rsidR="00B90AFF" w:rsidRPr="007B42ED" w:rsidTr="00B90AFF">
        <w:trPr>
          <w:jc w:val="center"/>
        </w:trPr>
        <w:tc>
          <w:tcPr>
            <w:tcW w:w="688" w:type="dxa"/>
            <w:shd w:val="clear" w:color="auto" w:fill="FF0000"/>
          </w:tcPr>
          <w:p w:rsidR="00B90AFF" w:rsidRPr="007B42ED" w:rsidRDefault="00B90AFF" w:rsidP="002031C0">
            <w:pPr>
              <w:jc w:val="both"/>
              <w:rPr>
                <w:color w:val="FFFFFF" w:themeColor="background1"/>
              </w:rPr>
            </w:pPr>
            <w:r w:rsidRPr="007B42ED">
              <w:rPr>
                <w:color w:val="FFFFFF" w:themeColor="background1"/>
              </w:rPr>
              <w:t>2009</w:t>
            </w:r>
          </w:p>
        </w:tc>
        <w:tc>
          <w:tcPr>
            <w:tcW w:w="956" w:type="dxa"/>
            <w:shd w:val="clear" w:color="auto" w:fill="FDE9D9" w:themeFill="accent6" w:themeFillTint="33"/>
          </w:tcPr>
          <w:p w:rsidR="00B90AFF" w:rsidRPr="007B42ED" w:rsidRDefault="00B90AFF" w:rsidP="002031C0">
            <w:pPr>
              <w:jc w:val="both"/>
            </w:pPr>
            <w:r w:rsidRPr="007B42ED">
              <w:t>327</w:t>
            </w:r>
          </w:p>
        </w:tc>
        <w:tc>
          <w:tcPr>
            <w:tcW w:w="957" w:type="dxa"/>
            <w:shd w:val="clear" w:color="auto" w:fill="FDE9D9" w:themeFill="accent6" w:themeFillTint="33"/>
          </w:tcPr>
          <w:p w:rsidR="00B90AFF" w:rsidRPr="007B42ED" w:rsidRDefault="00B90AFF" w:rsidP="002031C0">
            <w:pPr>
              <w:jc w:val="both"/>
            </w:pPr>
            <w:r w:rsidRPr="007B42ED">
              <w:t>9,8</w:t>
            </w:r>
          </w:p>
        </w:tc>
        <w:tc>
          <w:tcPr>
            <w:tcW w:w="957" w:type="dxa"/>
            <w:shd w:val="clear" w:color="auto" w:fill="FDE9D9" w:themeFill="accent6" w:themeFillTint="33"/>
          </w:tcPr>
          <w:p w:rsidR="00B90AFF" w:rsidRPr="007B42ED" w:rsidRDefault="00B90AFF" w:rsidP="002031C0">
            <w:pPr>
              <w:jc w:val="both"/>
            </w:pPr>
            <w:r w:rsidRPr="007B42ED">
              <w:t>987</w:t>
            </w:r>
          </w:p>
        </w:tc>
        <w:tc>
          <w:tcPr>
            <w:tcW w:w="957" w:type="dxa"/>
            <w:shd w:val="clear" w:color="auto" w:fill="FDE9D9" w:themeFill="accent6" w:themeFillTint="33"/>
          </w:tcPr>
          <w:p w:rsidR="00B90AFF" w:rsidRPr="007B42ED" w:rsidRDefault="00B90AFF" w:rsidP="002031C0">
            <w:pPr>
              <w:jc w:val="both"/>
            </w:pPr>
            <w:r w:rsidRPr="007B42ED">
              <w:t>29,6</w:t>
            </w:r>
          </w:p>
        </w:tc>
        <w:tc>
          <w:tcPr>
            <w:tcW w:w="957" w:type="dxa"/>
            <w:shd w:val="clear" w:color="auto" w:fill="FDE9D9" w:themeFill="accent6" w:themeFillTint="33"/>
          </w:tcPr>
          <w:p w:rsidR="00B90AFF" w:rsidRPr="007B42ED" w:rsidRDefault="00B90AFF" w:rsidP="002031C0">
            <w:pPr>
              <w:jc w:val="both"/>
            </w:pPr>
            <w:r w:rsidRPr="007B42ED">
              <w:t>1358</w:t>
            </w:r>
          </w:p>
        </w:tc>
        <w:tc>
          <w:tcPr>
            <w:tcW w:w="957" w:type="dxa"/>
            <w:shd w:val="clear" w:color="auto" w:fill="FDE9D9" w:themeFill="accent6" w:themeFillTint="33"/>
          </w:tcPr>
          <w:p w:rsidR="00B90AFF" w:rsidRPr="007B42ED" w:rsidRDefault="00B90AFF" w:rsidP="002031C0">
            <w:pPr>
              <w:jc w:val="both"/>
            </w:pPr>
            <w:r w:rsidRPr="007B42ED">
              <w:t>40,7</w:t>
            </w:r>
          </w:p>
        </w:tc>
        <w:tc>
          <w:tcPr>
            <w:tcW w:w="957" w:type="dxa"/>
            <w:shd w:val="clear" w:color="auto" w:fill="FDE9D9" w:themeFill="accent6" w:themeFillTint="33"/>
          </w:tcPr>
          <w:p w:rsidR="00B90AFF" w:rsidRPr="007B42ED" w:rsidRDefault="00B90AFF" w:rsidP="002031C0">
            <w:pPr>
              <w:jc w:val="both"/>
            </w:pPr>
            <w:r w:rsidRPr="007B42ED">
              <w:t>664</w:t>
            </w:r>
          </w:p>
        </w:tc>
        <w:tc>
          <w:tcPr>
            <w:tcW w:w="1101" w:type="dxa"/>
            <w:shd w:val="clear" w:color="auto" w:fill="FDE9D9" w:themeFill="accent6" w:themeFillTint="33"/>
          </w:tcPr>
          <w:p w:rsidR="00B90AFF" w:rsidRPr="007B42ED" w:rsidRDefault="00B90AFF" w:rsidP="002031C0">
            <w:pPr>
              <w:jc w:val="both"/>
            </w:pPr>
            <w:r w:rsidRPr="007B42ED">
              <w:t>19,9</w:t>
            </w:r>
          </w:p>
        </w:tc>
      </w:tr>
      <w:tr w:rsidR="00B90AFF" w:rsidRPr="007B42ED" w:rsidTr="00B90AFF">
        <w:trPr>
          <w:jc w:val="center"/>
        </w:trPr>
        <w:tc>
          <w:tcPr>
            <w:tcW w:w="688" w:type="dxa"/>
            <w:shd w:val="clear" w:color="auto" w:fill="FF0000"/>
          </w:tcPr>
          <w:p w:rsidR="00B90AFF" w:rsidRPr="007B42ED" w:rsidRDefault="00B90AFF" w:rsidP="002031C0">
            <w:pPr>
              <w:jc w:val="both"/>
              <w:rPr>
                <w:color w:val="FFFFFF" w:themeColor="background1"/>
              </w:rPr>
            </w:pPr>
            <w:r w:rsidRPr="007B42ED">
              <w:rPr>
                <w:color w:val="FFFFFF" w:themeColor="background1"/>
              </w:rPr>
              <w:t>2010</w:t>
            </w:r>
          </w:p>
        </w:tc>
        <w:tc>
          <w:tcPr>
            <w:tcW w:w="956" w:type="dxa"/>
            <w:shd w:val="clear" w:color="auto" w:fill="FBD4B4" w:themeFill="accent6" w:themeFillTint="66"/>
          </w:tcPr>
          <w:p w:rsidR="00B90AFF" w:rsidRPr="007B42ED" w:rsidRDefault="00B90AFF" w:rsidP="002031C0">
            <w:pPr>
              <w:jc w:val="both"/>
            </w:pPr>
            <w:r w:rsidRPr="007B42ED">
              <w:t>657</w:t>
            </w:r>
          </w:p>
        </w:tc>
        <w:tc>
          <w:tcPr>
            <w:tcW w:w="957" w:type="dxa"/>
            <w:shd w:val="clear" w:color="auto" w:fill="FBD4B4" w:themeFill="accent6" w:themeFillTint="66"/>
          </w:tcPr>
          <w:p w:rsidR="00B90AFF" w:rsidRPr="007B42ED" w:rsidRDefault="00B90AFF" w:rsidP="002031C0">
            <w:pPr>
              <w:jc w:val="both"/>
            </w:pPr>
            <w:r w:rsidRPr="007B42ED">
              <w:t>19,7</w:t>
            </w:r>
          </w:p>
        </w:tc>
        <w:tc>
          <w:tcPr>
            <w:tcW w:w="957" w:type="dxa"/>
            <w:shd w:val="clear" w:color="auto" w:fill="FBD4B4" w:themeFill="accent6" w:themeFillTint="66"/>
          </w:tcPr>
          <w:p w:rsidR="00B90AFF" w:rsidRPr="007B42ED" w:rsidRDefault="00B90AFF" w:rsidP="002031C0">
            <w:pPr>
              <w:jc w:val="both"/>
            </w:pPr>
            <w:r w:rsidRPr="007B42ED">
              <w:t>1224</w:t>
            </w:r>
          </w:p>
        </w:tc>
        <w:tc>
          <w:tcPr>
            <w:tcW w:w="957" w:type="dxa"/>
            <w:shd w:val="clear" w:color="auto" w:fill="FBD4B4" w:themeFill="accent6" w:themeFillTint="66"/>
          </w:tcPr>
          <w:p w:rsidR="00B90AFF" w:rsidRPr="007B42ED" w:rsidRDefault="00B90AFF" w:rsidP="002031C0">
            <w:pPr>
              <w:jc w:val="both"/>
            </w:pPr>
            <w:r w:rsidRPr="007B42ED">
              <w:t>36,7</w:t>
            </w:r>
          </w:p>
        </w:tc>
        <w:tc>
          <w:tcPr>
            <w:tcW w:w="957" w:type="dxa"/>
            <w:shd w:val="clear" w:color="auto" w:fill="FBD4B4" w:themeFill="accent6" w:themeFillTint="66"/>
          </w:tcPr>
          <w:p w:rsidR="00B90AFF" w:rsidRPr="007B42ED" w:rsidRDefault="00B90AFF" w:rsidP="002031C0">
            <w:pPr>
              <w:jc w:val="both"/>
            </w:pPr>
            <w:r w:rsidRPr="007B42ED">
              <w:t>904</w:t>
            </w:r>
          </w:p>
        </w:tc>
        <w:tc>
          <w:tcPr>
            <w:tcW w:w="957" w:type="dxa"/>
            <w:shd w:val="clear" w:color="auto" w:fill="FBD4B4" w:themeFill="accent6" w:themeFillTint="66"/>
          </w:tcPr>
          <w:p w:rsidR="00B90AFF" w:rsidRPr="007B42ED" w:rsidRDefault="00B90AFF" w:rsidP="002031C0">
            <w:pPr>
              <w:jc w:val="both"/>
            </w:pPr>
            <w:r w:rsidRPr="007B42ED">
              <w:t>27,1</w:t>
            </w:r>
          </w:p>
        </w:tc>
        <w:tc>
          <w:tcPr>
            <w:tcW w:w="957" w:type="dxa"/>
            <w:shd w:val="clear" w:color="auto" w:fill="FBD4B4" w:themeFill="accent6" w:themeFillTint="66"/>
          </w:tcPr>
          <w:p w:rsidR="00B90AFF" w:rsidRPr="007B42ED" w:rsidRDefault="00B90AFF" w:rsidP="002031C0">
            <w:pPr>
              <w:jc w:val="both"/>
            </w:pPr>
            <w:r w:rsidRPr="007B42ED">
              <w:t>551</w:t>
            </w:r>
          </w:p>
        </w:tc>
        <w:tc>
          <w:tcPr>
            <w:tcW w:w="1101" w:type="dxa"/>
            <w:shd w:val="clear" w:color="auto" w:fill="FBD4B4" w:themeFill="accent6" w:themeFillTint="66"/>
          </w:tcPr>
          <w:p w:rsidR="00B90AFF" w:rsidRPr="007B42ED" w:rsidRDefault="00B90AFF" w:rsidP="002031C0">
            <w:pPr>
              <w:jc w:val="both"/>
            </w:pPr>
            <w:r w:rsidRPr="007B42ED">
              <w:t>16,5</w:t>
            </w:r>
          </w:p>
        </w:tc>
      </w:tr>
      <w:tr w:rsidR="00B90AFF" w:rsidRPr="007B42ED" w:rsidTr="00B90AFF">
        <w:trPr>
          <w:jc w:val="center"/>
        </w:trPr>
        <w:tc>
          <w:tcPr>
            <w:tcW w:w="688" w:type="dxa"/>
            <w:shd w:val="clear" w:color="auto" w:fill="FF0000"/>
          </w:tcPr>
          <w:p w:rsidR="00B90AFF" w:rsidRPr="007B42ED" w:rsidRDefault="00B90AFF" w:rsidP="002031C0">
            <w:pPr>
              <w:jc w:val="both"/>
              <w:rPr>
                <w:color w:val="FFFFFF" w:themeColor="background1"/>
              </w:rPr>
            </w:pPr>
            <w:r w:rsidRPr="007B42ED">
              <w:rPr>
                <w:color w:val="FFFFFF" w:themeColor="background1"/>
              </w:rPr>
              <w:t>2011</w:t>
            </w:r>
          </w:p>
        </w:tc>
        <w:tc>
          <w:tcPr>
            <w:tcW w:w="7799" w:type="dxa"/>
            <w:gridSpan w:val="8"/>
            <w:shd w:val="clear" w:color="auto" w:fill="FDE9D9" w:themeFill="accent6" w:themeFillTint="33"/>
          </w:tcPr>
          <w:p w:rsidR="00B90AFF" w:rsidRPr="007B42ED" w:rsidRDefault="00B90AFF" w:rsidP="002031C0">
            <w:pPr>
              <w:jc w:val="both"/>
            </w:pPr>
            <w:r w:rsidRPr="007B42ED">
              <w:t xml:space="preserve">Не были произведены обмеры </w:t>
            </w:r>
          </w:p>
        </w:tc>
      </w:tr>
      <w:tr w:rsidR="00B90AFF" w:rsidRPr="007B42ED" w:rsidTr="00B90AFF">
        <w:trPr>
          <w:jc w:val="center"/>
        </w:trPr>
        <w:tc>
          <w:tcPr>
            <w:tcW w:w="688" w:type="dxa"/>
            <w:shd w:val="clear" w:color="auto" w:fill="FF0000"/>
          </w:tcPr>
          <w:p w:rsidR="00B90AFF" w:rsidRPr="007B42ED" w:rsidRDefault="00B90AFF" w:rsidP="002031C0">
            <w:pPr>
              <w:jc w:val="both"/>
              <w:rPr>
                <w:color w:val="FFFFFF" w:themeColor="background1"/>
              </w:rPr>
            </w:pPr>
            <w:r w:rsidRPr="007B42ED">
              <w:rPr>
                <w:color w:val="FFFFFF" w:themeColor="background1"/>
              </w:rPr>
              <w:t>2012</w:t>
            </w:r>
          </w:p>
        </w:tc>
        <w:tc>
          <w:tcPr>
            <w:tcW w:w="956" w:type="dxa"/>
            <w:shd w:val="clear" w:color="auto" w:fill="FBD4B4" w:themeFill="accent6" w:themeFillTint="66"/>
          </w:tcPr>
          <w:p w:rsidR="00B90AFF" w:rsidRPr="007B42ED" w:rsidRDefault="00B90AFF" w:rsidP="002031C0">
            <w:pPr>
              <w:jc w:val="both"/>
            </w:pPr>
            <w:r w:rsidRPr="007B42ED">
              <w:t>1061</w:t>
            </w:r>
          </w:p>
        </w:tc>
        <w:tc>
          <w:tcPr>
            <w:tcW w:w="957" w:type="dxa"/>
            <w:shd w:val="clear" w:color="auto" w:fill="FBD4B4" w:themeFill="accent6" w:themeFillTint="66"/>
          </w:tcPr>
          <w:p w:rsidR="00B90AFF" w:rsidRPr="007B42ED" w:rsidRDefault="00B90AFF" w:rsidP="002031C0">
            <w:pPr>
              <w:jc w:val="both"/>
            </w:pPr>
            <w:r w:rsidRPr="007B42ED">
              <w:t>31,8</w:t>
            </w:r>
          </w:p>
        </w:tc>
        <w:tc>
          <w:tcPr>
            <w:tcW w:w="957" w:type="dxa"/>
            <w:shd w:val="clear" w:color="auto" w:fill="FBD4B4" w:themeFill="accent6" w:themeFillTint="66"/>
          </w:tcPr>
          <w:p w:rsidR="00B90AFF" w:rsidRPr="007B42ED" w:rsidRDefault="00B90AFF" w:rsidP="002031C0">
            <w:pPr>
              <w:jc w:val="both"/>
            </w:pPr>
            <w:r w:rsidRPr="007B42ED">
              <w:t>1371</w:t>
            </w:r>
          </w:p>
        </w:tc>
        <w:tc>
          <w:tcPr>
            <w:tcW w:w="957" w:type="dxa"/>
            <w:shd w:val="clear" w:color="auto" w:fill="FBD4B4" w:themeFill="accent6" w:themeFillTint="66"/>
          </w:tcPr>
          <w:p w:rsidR="00B90AFF" w:rsidRPr="007B42ED" w:rsidRDefault="00B90AFF" w:rsidP="002031C0">
            <w:pPr>
              <w:jc w:val="both"/>
            </w:pPr>
            <w:r w:rsidRPr="007B42ED">
              <w:t>41,1</w:t>
            </w:r>
          </w:p>
        </w:tc>
        <w:tc>
          <w:tcPr>
            <w:tcW w:w="957" w:type="dxa"/>
            <w:shd w:val="clear" w:color="auto" w:fill="FBD4B4" w:themeFill="accent6" w:themeFillTint="66"/>
          </w:tcPr>
          <w:p w:rsidR="00B90AFF" w:rsidRPr="007B42ED" w:rsidRDefault="00B90AFF" w:rsidP="002031C0">
            <w:pPr>
              <w:jc w:val="both"/>
            </w:pPr>
            <w:r w:rsidRPr="007B42ED">
              <w:t>644</w:t>
            </w:r>
          </w:p>
        </w:tc>
        <w:tc>
          <w:tcPr>
            <w:tcW w:w="957" w:type="dxa"/>
            <w:shd w:val="clear" w:color="auto" w:fill="FBD4B4" w:themeFill="accent6" w:themeFillTint="66"/>
          </w:tcPr>
          <w:p w:rsidR="00B90AFF" w:rsidRPr="007B42ED" w:rsidRDefault="00B90AFF" w:rsidP="002031C0">
            <w:pPr>
              <w:jc w:val="both"/>
            </w:pPr>
            <w:r w:rsidRPr="007B42ED">
              <w:t>19,3</w:t>
            </w:r>
          </w:p>
        </w:tc>
        <w:tc>
          <w:tcPr>
            <w:tcW w:w="957" w:type="dxa"/>
            <w:shd w:val="clear" w:color="auto" w:fill="FBD4B4" w:themeFill="accent6" w:themeFillTint="66"/>
          </w:tcPr>
          <w:p w:rsidR="00B90AFF" w:rsidRPr="007B42ED" w:rsidRDefault="00B90AFF" w:rsidP="002031C0">
            <w:pPr>
              <w:jc w:val="both"/>
            </w:pPr>
            <w:r w:rsidRPr="007B42ED">
              <w:t>260</w:t>
            </w:r>
          </w:p>
        </w:tc>
        <w:tc>
          <w:tcPr>
            <w:tcW w:w="1101" w:type="dxa"/>
            <w:shd w:val="clear" w:color="auto" w:fill="FBD4B4" w:themeFill="accent6" w:themeFillTint="66"/>
          </w:tcPr>
          <w:p w:rsidR="00B90AFF" w:rsidRPr="007B42ED" w:rsidRDefault="00B90AFF" w:rsidP="002031C0">
            <w:pPr>
              <w:jc w:val="both"/>
            </w:pPr>
            <w:r w:rsidRPr="007B42ED">
              <w:t>7,8</w:t>
            </w:r>
          </w:p>
        </w:tc>
      </w:tr>
      <w:tr w:rsidR="00B90AFF" w:rsidRPr="007B42ED" w:rsidTr="00B90AFF">
        <w:trPr>
          <w:jc w:val="center"/>
        </w:trPr>
        <w:tc>
          <w:tcPr>
            <w:tcW w:w="688" w:type="dxa"/>
            <w:shd w:val="clear" w:color="auto" w:fill="FF0000"/>
          </w:tcPr>
          <w:p w:rsidR="00B90AFF" w:rsidRPr="007B42ED" w:rsidRDefault="00B90AFF" w:rsidP="002031C0">
            <w:pPr>
              <w:jc w:val="both"/>
              <w:rPr>
                <w:color w:val="FFFFFF" w:themeColor="background1"/>
              </w:rPr>
            </w:pPr>
            <w:r w:rsidRPr="007B42ED">
              <w:rPr>
                <w:color w:val="FFFFFF" w:themeColor="background1"/>
              </w:rPr>
              <w:t>2013</w:t>
            </w:r>
          </w:p>
        </w:tc>
        <w:tc>
          <w:tcPr>
            <w:tcW w:w="956" w:type="dxa"/>
            <w:shd w:val="clear" w:color="auto" w:fill="FDE9D9" w:themeFill="accent6" w:themeFillTint="33"/>
          </w:tcPr>
          <w:p w:rsidR="00B90AFF" w:rsidRPr="007B42ED" w:rsidRDefault="00B90AFF" w:rsidP="002031C0">
            <w:pPr>
              <w:jc w:val="both"/>
            </w:pPr>
            <w:r w:rsidRPr="007B42ED">
              <w:t>1376</w:t>
            </w:r>
          </w:p>
        </w:tc>
        <w:tc>
          <w:tcPr>
            <w:tcW w:w="957" w:type="dxa"/>
            <w:shd w:val="clear" w:color="auto" w:fill="FDE9D9" w:themeFill="accent6" w:themeFillTint="33"/>
          </w:tcPr>
          <w:p w:rsidR="00B90AFF" w:rsidRPr="007B42ED" w:rsidRDefault="00B90AFF" w:rsidP="002031C0">
            <w:pPr>
              <w:jc w:val="both"/>
            </w:pPr>
            <w:r w:rsidRPr="007B42ED">
              <w:t>41,26</w:t>
            </w:r>
          </w:p>
        </w:tc>
        <w:tc>
          <w:tcPr>
            <w:tcW w:w="957" w:type="dxa"/>
            <w:shd w:val="clear" w:color="auto" w:fill="FDE9D9" w:themeFill="accent6" w:themeFillTint="33"/>
          </w:tcPr>
          <w:p w:rsidR="00B90AFF" w:rsidRPr="007B42ED" w:rsidRDefault="00B90AFF" w:rsidP="002031C0">
            <w:pPr>
              <w:jc w:val="both"/>
            </w:pPr>
            <w:r w:rsidRPr="007B42ED">
              <w:t>1268</w:t>
            </w:r>
          </w:p>
        </w:tc>
        <w:tc>
          <w:tcPr>
            <w:tcW w:w="957" w:type="dxa"/>
            <w:shd w:val="clear" w:color="auto" w:fill="FDE9D9" w:themeFill="accent6" w:themeFillTint="33"/>
          </w:tcPr>
          <w:p w:rsidR="00B90AFF" w:rsidRPr="007B42ED" w:rsidRDefault="00B90AFF" w:rsidP="002031C0">
            <w:pPr>
              <w:jc w:val="both"/>
            </w:pPr>
            <w:r w:rsidRPr="007B42ED">
              <w:t>37,99</w:t>
            </w:r>
          </w:p>
        </w:tc>
        <w:tc>
          <w:tcPr>
            <w:tcW w:w="957" w:type="dxa"/>
            <w:shd w:val="clear" w:color="auto" w:fill="FDE9D9" w:themeFill="accent6" w:themeFillTint="33"/>
          </w:tcPr>
          <w:p w:rsidR="00B90AFF" w:rsidRPr="007B42ED" w:rsidRDefault="00B90AFF" w:rsidP="002031C0">
            <w:pPr>
              <w:jc w:val="both"/>
            </w:pPr>
            <w:r w:rsidRPr="007B42ED">
              <w:t>498</w:t>
            </w:r>
          </w:p>
        </w:tc>
        <w:tc>
          <w:tcPr>
            <w:tcW w:w="957" w:type="dxa"/>
            <w:shd w:val="clear" w:color="auto" w:fill="FDE9D9" w:themeFill="accent6" w:themeFillTint="33"/>
          </w:tcPr>
          <w:p w:rsidR="00B90AFF" w:rsidRPr="007B42ED" w:rsidRDefault="00B90AFF" w:rsidP="002031C0">
            <w:pPr>
              <w:jc w:val="both"/>
            </w:pPr>
            <w:r w:rsidRPr="007B42ED">
              <w:t>14,93</w:t>
            </w:r>
          </w:p>
        </w:tc>
        <w:tc>
          <w:tcPr>
            <w:tcW w:w="957" w:type="dxa"/>
            <w:shd w:val="clear" w:color="auto" w:fill="FDE9D9" w:themeFill="accent6" w:themeFillTint="33"/>
          </w:tcPr>
          <w:p w:rsidR="00B90AFF" w:rsidRPr="007B42ED" w:rsidRDefault="00B90AFF" w:rsidP="002031C0">
            <w:pPr>
              <w:jc w:val="both"/>
            </w:pPr>
            <w:r w:rsidRPr="007B42ED">
              <w:t>194</w:t>
            </w:r>
          </w:p>
        </w:tc>
        <w:tc>
          <w:tcPr>
            <w:tcW w:w="1101" w:type="dxa"/>
            <w:shd w:val="clear" w:color="auto" w:fill="FDE9D9" w:themeFill="accent6" w:themeFillTint="33"/>
          </w:tcPr>
          <w:p w:rsidR="00B90AFF" w:rsidRPr="007B42ED" w:rsidRDefault="00B90AFF" w:rsidP="002031C0">
            <w:pPr>
              <w:jc w:val="both"/>
            </w:pPr>
            <w:r w:rsidRPr="007B42ED">
              <w:t>5,82</w:t>
            </w:r>
          </w:p>
        </w:tc>
      </w:tr>
    </w:tbl>
    <w:p w:rsidR="00B90AFF" w:rsidRPr="007B42ED" w:rsidRDefault="00B90AFF" w:rsidP="002031C0">
      <w:pPr>
        <w:spacing w:before="120" w:after="0" w:line="240" w:lineRule="auto"/>
        <w:ind w:right="-709"/>
        <w:jc w:val="both"/>
        <w:rPr>
          <w:rFonts w:ascii="Times New Roman" w:hAnsi="Times New Roman" w:cs="Times New Roman"/>
          <w:i/>
          <w:sz w:val="21"/>
          <w:szCs w:val="21"/>
          <w:lang w:val="ru-MO"/>
        </w:rPr>
      </w:pPr>
      <w:r w:rsidRPr="007B42ED">
        <w:rPr>
          <w:rFonts w:ascii="Times New Roman" w:hAnsi="Times New Roman" w:cs="Times New Roman"/>
          <w:b/>
          <w:bCs/>
          <w:sz w:val="21"/>
          <w:szCs w:val="21"/>
          <w:lang w:val="ru-MO"/>
        </w:rPr>
        <w:t xml:space="preserve">                  </w:t>
      </w:r>
      <w:r w:rsidRPr="007B42ED">
        <w:rPr>
          <w:rFonts w:ascii="Times New Roman" w:hAnsi="Times New Roman"/>
          <w:b/>
          <w:sz w:val="20"/>
          <w:szCs w:val="20"/>
          <w:lang w:val="ru-MO"/>
        </w:rPr>
        <w:t>Источник</w:t>
      </w:r>
      <w:r w:rsidRPr="007B42ED">
        <w:rPr>
          <w:rFonts w:ascii="Times New Roman" w:hAnsi="Times New Roman"/>
          <w:sz w:val="20"/>
          <w:szCs w:val="20"/>
          <w:lang w:val="ru-MO"/>
        </w:rPr>
        <w:t>.</w:t>
      </w:r>
      <w:r w:rsidRPr="007B42ED">
        <w:rPr>
          <w:rFonts w:ascii="Times New Roman" w:hAnsi="Times New Roman" w:cs="Times New Roman"/>
          <w:b/>
          <w:bCs/>
          <w:sz w:val="20"/>
          <w:szCs w:val="20"/>
          <w:lang w:val="ru-MO"/>
        </w:rPr>
        <w:t xml:space="preserve"> </w:t>
      </w:r>
      <w:r w:rsidRPr="007B42ED">
        <w:rPr>
          <w:rFonts w:ascii="Times New Roman" w:hAnsi="Times New Roman" w:cs="Times New Roman"/>
          <w:bCs/>
          <w:i/>
          <w:sz w:val="20"/>
          <w:szCs w:val="20"/>
          <w:lang w:val="ru-MO"/>
        </w:rPr>
        <w:t>Информация представлена  ГП</w:t>
      </w:r>
      <w:r w:rsidRPr="007B42ED">
        <w:rPr>
          <w:rFonts w:ascii="Times New Roman" w:hAnsi="Times New Roman" w:cs="Times New Roman"/>
          <w:bCs/>
          <w:i/>
          <w:iCs/>
          <w:sz w:val="20"/>
          <w:szCs w:val="20"/>
          <w:lang w:val="ru-MO"/>
        </w:rPr>
        <w:t>„ASD</w:t>
      </w:r>
      <w:r w:rsidRPr="007B42ED">
        <w:rPr>
          <w:rFonts w:ascii="Times New Roman" w:hAnsi="Times New Roman" w:cs="Times New Roman"/>
          <w:bCs/>
          <w:i/>
          <w:iCs/>
          <w:sz w:val="21"/>
          <w:szCs w:val="21"/>
          <w:lang w:val="ru-MO"/>
        </w:rPr>
        <w:t>”.</w:t>
      </w:r>
    </w:p>
    <w:p w:rsidR="00B90AFF" w:rsidRPr="007B42ED" w:rsidRDefault="00B90AFF" w:rsidP="002031C0">
      <w:pPr>
        <w:tabs>
          <w:tab w:val="left" w:pos="567"/>
        </w:tabs>
        <w:spacing w:after="0" w:line="240" w:lineRule="auto"/>
        <w:ind w:right="-285"/>
        <w:jc w:val="both"/>
        <w:rPr>
          <w:rFonts w:ascii="Times New Roman" w:hAnsi="Times New Roman"/>
          <w:i/>
          <w:color w:val="000000"/>
          <w:sz w:val="24"/>
          <w:szCs w:val="24"/>
          <w:lang w:val="ru-MO"/>
        </w:rPr>
      </w:pPr>
    </w:p>
    <w:p w:rsidR="00B90AFF" w:rsidRPr="007B42ED" w:rsidRDefault="00B90AFF" w:rsidP="002031C0">
      <w:pPr>
        <w:tabs>
          <w:tab w:val="left" w:pos="9356"/>
        </w:tabs>
        <w:spacing w:after="0" w:line="240" w:lineRule="auto"/>
        <w:ind w:right="480"/>
        <w:jc w:val="both"/>
        <w:rPr>
          <w:rFonts w:ascii="Arial" w:hAnsi="Arial" w:cs="Arial"/>
          <w:sz w:val="24"/>
          <w:szCs w:val="24"/>
          <w:lang w:val="ru-MO"/>
        </w:rPr>
      </w:pPr>
      <w:r w:rsidRPr="007B42ED">
        <w:rPr>
          <w:rFonts w:ascii="Arial" w:hAnsi="Arial" w:cs="Arial"/>
          <w:sz w:val="24"/>
          <w:szCs w:val="24"/>
          <w:lang w:val="ru-MO"/>
        </w:rPr>
        <w:t xml:space="preserve">                                                                                                        Приложение №</w:t>
      </w:r>
      <w:r>
        <w:rPr>
          <w:rFonts w:ascii="Arial" w:hAnsi="Arial" w:cs="Arial"/>
          <w:sz w:val="24"/>
          <w:szCs w:val="24"/>
          <w:lang w:val="ru-MO"/>
        </w:rPr>
        <w:t xml:space="preserve"> </w:t>
      </w:r>
      <w:r w:rsidRPr="007B42ED">
        <w:rPr>
          <w:rFonts w:ascii="Arial" w:hAnsi="Arial" w:cs="Arial"/>
          <w:sz w:val="24"/>
          <w:szCs w:val="24"/>
          <w:lang w:val="ru-MO"/>
        </w:rPr>
        <w:t>2</w:t>
      </w:r>
    </w:p>
    <w:p w:rsidR="00B90AFF" w:rsidRPr="007B42ED" w:rsidRDefault="00B90AFF" w:rsidP="003F2F15">
      <w:pPr>
        <w:spacing w:after="120" w:line="240" w:lineRule="auto"/>
        <w:ind w:right="482"/>
        <w:jc w:val="center"/>
        <w:rPr>
          <w:rFonts w:ascii="Arial Narrow" w:eastAsia="Times New Roman" w:hAnsi="Arial Narrow"/>
          <w:sz w:val="27"/>
          <w:szCs w:val="27"/>
          <w:lang w:val="ru-MO" w:eastAsia="ru-RU"/>
        </w:rPr>
      </w:pPr>
      <w:r w:rsidRPr="007B42ED">
        <w:rPr>
          <w:rFonts w:ascii="Arial Narrow" w:hAnsi="Arial Narrow" w:cs="Arial"/>
          <w:b/>
          <w:sz w:val="24"/>
          <w:szCs w:val="24"/>
          <w:lang w:val="ru-MO"/>
        </w:rPr>
        <w:t>Состояние сети местных дорог Республики Молдова</w:t>
      </w:r>
    </w:p>
    <w:tbl>
      <w:tblPr>
        <w:tblW w:w="0" w:type="auto"/>
        <w:jc w:val="center"/>
        <w:tblInd w:w="-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6"/>
        <w:gridCol w:w="956"/>
        <w:gridCol w:w="957"/>
        <w:gridCol w:w="1283"/>
        <w:gridCol w:w="1212"/>
        <w:gridCol w:w="957"/>
        <w:gridCol w:w="957"/>
        <w:gridCol w:w="957"/>
        <w:gridCol w:w="1101"/>
      </w:tblGrid>
      <w:tr w:rsidR="00B90AFF" w:rsidRPr="00E85ADB" w:rsidTr="00B90AFF">
        <w:trPr>
          <w:trHeight w:val="427"/>
          <w:jc w:val="center"/>
        </w:trPr>
        <w:tc>
          <w:tcPr>
            <w:tcW w:w="696" w:type="dxa"/>
            <w:vMerge w:val="restart"/>
            <w:shd w:val="clear" w:color="auto" w:fill="2837F8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MO"/>
              </w:rPr>
              <w:t>Год</w:t>
            </w:r>
          </w:p>
        </w:tc>
        <w:tc>
          <w:tcPr>
            <w:tcW w:w="1913" w:type="dxa"/>
            <w:gridSpan w:val="2"/>
            <w:shd w:val="clear" w:color="auto" w:fill="2837F8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sz w:val="24"/>
                <w:szCs w:val="24"/>
                <w:lang w:val="ru-MO"/>
              </w:rPr>
              <w:t>Хорошее</w:t>
            </w:r>
          </w:p>
        </w:tc>
        <w:tc>
          <w:tcPr>
            <w:tcW w:w="2350" w:type="dxa"/>
            <w:gridSpan w:val="2"/>
            <w:shd w:val="clear" w:color="auto" w:fill="2837F8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sz w:val="24"/>
                <w:szCs w:val="24"/>
                <w:lang w:val="ru-MO"/>
              </w:rPr>
              <w:t xml:space="preserve">Удовлетворительное </w:t>
            </w:r>
          </w:p>
        </w:tc>
        <w:tc>
          <w:tcPr>
            <w:tcW w:w="1914" w:type="dxa"/>
            <w:gridSpan w:val="2"/>
            <w:shd w:val="clear" w:color="auto" w:fill="2837F8"/>
          </w:tcPr>
          <w:p w:rsidR="00B90AFF" w:rsidRPr="00E85ADB" w:rsidRDefault="00B90AFF" w:rsidP="002031C0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sz w:val="24"/>
                <w:szCs w:val="24"/>
                <w:lang w:val="ru-MO"/>
              </w:rPr>
              <w:t>Плохое</w:t>
            </w:r>
          </w:p>
        </w:tc>
        <w:tc>
          <w:tcPr>
            <w:tcW w:w="2058" w:type="dxa"/>
            <w:gridSpan w:val="2"/>
            <w:shd w:val="clear" w:color="auto" w:fill="2837F8"/>
          </w:tcPr>
          <w:p w:rsidR="00B90AFF" w:rsidRPr="00E85ADB" w:rsidRDefault="00B90AFF" w:rsidP="002031C0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color w:val="FFFFFF" w:themeColor="background1"/>
                <w:sz w:val="24"/>
                <w:szCs w:val="24"/>
                <w:lang w:val="ru-MO"/>
              </w:rPr>
              <w:t xml:space="preserve">Очень плохое </w:t>
            </w:r>
          </w:p>
        </w:tc>
      </w:tr>
      <w:tr w:rsidR="00B90AFF" w:rsidRPr="00E85ADB" w:rsidTr="00B90AFF">
        <w:trPr>
          <w:jc w:val="center"/>
        </w:trPr>
        <w:tc>
          <w:tcPr>
            <w:tcW w:w="696" w:type="dxa"/>
            <w:vMerge/>
            <w:shd w:val="clear" w:color="auto" w:fill="2837F8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</w:pPr>
          </w:p>
        </w:tc>
        <w:tc>
          <w:tcPr>
            <w:tcW w:w="956" w:type="dxa"/>
            <w:shd w:val="clear" w:color="auto" w:fill="0000FF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км</w:t>
            </w:r>
          </w:p>
        </w:tc>
        <w:tc>
          <w:tcPr>
            <w:tcW w:w="957" w:type="dxa"/>
            <w:shd w:val="clear" w:color="auto" w:fill="0000FF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%</w:t>
            </w:r>
          </w:p>
        </w:tc>
        <w:tc>
          <w:tcPr>
            <w:tcW w:w="1197" w:type="dxa"/>
            <w:shd w:val="clear" w:color="auto" w:fill="0000FF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км</w:t>
            </w:r>
          </w:p>
        </w:tc>
        <w:tc>
          <w:tcPr>
            <w:tcW w:w="1153" w:type="dxa"/>
            <w:shd w:val="clear" w:color="auto" w:fill="0000FF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%</w:t>
            </w:r>
          </w:p>
        </w:tc>
        <w:tc>
          <w:tcPr>
            <w:tcW w:w="957" w:type="dxa"/>
            <w:shd w:val="clear" w:color="auto" w:fill="0000FF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км</w:t>
            </w:r>
          </w:p>
        </w:tc>
        <w:tc>
          <w:tcPr>
            <w:tcW w:w="957" w:type="dxa"/>
            <w:shd w:val="clear" w:color="auto" w:fill="0000FF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%</w:t>
            </w:r>
          </w:p>
        </w:tc>
        <w:tc>
          <w:tcPr>
            <w:tcW w:w="957" w:type="dxa"/>
            <w:shd w:val="clear" w:color="auto" w:fill="0000FF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км</w:t>
            </w:r>
          </w:p>
        </w:tc>
        <w:tc>
          <w:tcPr>
            <w:tcW w:w="1101" w:type="dxa"/>
            <w:shd w:val="clear" w:color="auto" w:fill="0000FF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%</w:t>
            </w:r>
          </w:p>
        </w:tc>
      </w:tr>
      <w:tr w:rsidR="00B90AFF" w:rsidRPr="00E85ADB" w:rsidTr="00B90AFF">
        <w:trPr>
          <w:jc w:val="center"/>
        </w:trPr>
        <w:tc>
          <w:tcPr>
            <w:tcW w:w="696" w:type="dxa"/>
            <w:shd w:val="clear" w:color="auto" w:fill="2837F8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/>
                <w:iCs/>
                <w:color w:val="FFFFFF" w:themeColor="background1"/>
                <w:sz w:val="24"/>
                <w:szCs w:val="24"/>
                <w:lang w:val="ru-MO"/>
              </w:rPr>
              <w:t>1</w:t>
            </w:r>
          </w:p>
        </w:tc>
        <w:tc>
          <w:tcPr>
            <w:tcW w:w="956" w:type="dxa"/>
            <w:shd w:val="clear" w:color="auto" w:fill="0000FF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MO"/>
              </w:rPr>
              <w:t>2</w:t>
            </w:r>
          </w:p>
        </w:tc>
        <w:tc>
          <w:tcPr>
            <w:tcW w:w="957" w:type="dxa"/>
            <w:shd w:val="clear" w:color="auto" w:fill="0000FF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MO"/>
              </w:rPr>
              <w:t>3</w:t>
            </w:r>
          </w:p>
        </w:tc>
        <w:tc>
          <w:tcPr>
            <w:tcW w:w="1197" w:type="dxa"/>
            <w:shd w:val="clear" w:color="auto" w:fill="0000FF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MO"/>
              </w:rPr>
              <w:t>4</w:t>
            </w:r>
          </w:p>
        </w:tc>
        <w:tc>
          <w:tcPr>
            <w:tcW w:w="1153" w:type="dxa"/>
            <w:shd w:val="clear" w:color="auto" w:fill="0000FF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MO"/>
              </w:rPr>
              <w:t>5</w:t>
            </w:r>
          </w:p>
        </w:tc>
        <w:tc>
          <w:tcPr>
            <w:tcW w:w="957" w:type="dxa"/>
            <w:shd w:val="clear" w:color="auto" w:fill="0000FF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MO"/>
              </w:rPr>
              <w:t>6</w:t>
            </w:r>
          </w:p>
        </w:tc>
        <w:tc>
          <w:tcPr>
            <w:tcW w:w="957" w:type="dxa"/>
            <w:shd w:val="clear" w:color="auto" w:fill="0000FF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MO"/>
              </w:rPr>
              <w:t>7</w:t>
            </w:r>
          </w:p>
        </w:tc>
        <w:tc>
          <w:tcPr>
            <w:tcW w:w="957" w:type="dxa"/>
            <w:shd w:val="clear" w:color="auto" w:fill="0000FF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MO"/>
              </w:rPr>
              <w:t>8</w:t>
            </w:r>
          </w:p>
        </w:tc>
        <w:tc>
          <w:tcPr>
            <w:tcW w:w="1101" w:type="dxa"/>
            <w:shd w:val="clear" w:color="auto" w:fill="0000FF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MO"/>
              </w:rPr>
              <w:t>9</w:t>
            </w:r>
          </w:p>
        </w:tc>
      </w:tr>
      <w:tr w:rsidR="00B90AFF" w:rsidRPr="00E85ADB" w:rsidTr="00B90AFF">
        <w:trPr>
          <w:trHeight w:hRule="exact" w:val="284"/>
          <w:jc w:val="center"/>
        </w:trPr>
        <w:tc>
          <w:tcPr>
            <w:tcW w:w="696" w:type="dxa"/>
            <w:shd w:val="clear" w:color="auto" w:fill="2837F8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MO"/>
              </w:rPr>
              <w:t>2009</w:t>
            </w:r>
          </w:p>
        </w:tc>
        <w:tc>
          <w:tcPr>
            <w:tcW w:w="956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487</w:t>
            </w:r>
          </w:p>
        </w:tc>
        <w:tc>
          <w:tcPr>
            <w:tcW w:w="957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  <w:t>8,1</w:t>
            </w:r>
          </w:p>
        </w:tc>
        <w:tc>
          <w:tcPr>
            <w:tcW w:w="1197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1323</w:t>
            </w:r>
          </w:p>
        </w:tc>
        <w:tc>
          <w:tcPr>
            <w:tcW w:w="1153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  <w:t>22,0</w:t>
            </w:r>
          </w:p>
        </w:tc>
        <w:tc>
          <w:tcPr>
            <w:tcW w:w="957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3665</w:t>
            </w:r>
          </w:p>
        </w:tc>
        <w:tc>
          <w:tcPr>
            <w:tcW w:w="957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  <w:t>61,0</w:t>
            </w:r>
          </w:p>
        </w:tc>
        <w:tc>
          <w:tcPr>
            <w:tcW w:w="957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533</w:t>
            </w:r>
          </w:p>
        </w:tc>
        <w:tc>
          <w:tcPr>
            <w:tcW w:w="1101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  <w:t>8,9</w:t>
            </w:r>
          </w:p>
        </w:tc>
      </w:tr>
      <w:tr w:rsidR="00B90AFF" w:rsidRPr="00E85ADB" w:rsidTr="00B90AFF">
        <w:trPr>
          <w:trHeight w:hRule="exact" w:val="284"/>
          <w:jc w:val="center"/>
        </w:trPr>
        <w:tc>
          <w:tcPr>
            <w:tcW w:w="696" w:type="dxa"/>
            <w:shd w:val="clear" w:color="auto" w:fill="2837F8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MO"/>
              </w:rPr>
              <w:t>2010</w:t>
            </w:r>
          </w:p>
        </w:tc>
        <w:tc>
          <w:tcPr>
            <w:tcW w:w="956" w:type="dxa"/>
            <w:shd w:val="clear" w:color="auto" w:fill="8DB3E2" w:themeFill="text2" w:themeFillTint="66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554</w:t>
            </w:r>
          </w:p>
        </w:tc>
        <w:tc>
          <w:tcPr>
            <w:tcW w:w="957" w:type="dxa"/>
            <w:shd w:val="clear" w:color="auto" w:fill="8DB3E2" w:themeFill="text2" w:themeFillTint="66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  <w:t>9,2</w:t>
            </w:r>
          </w:p>
        </w:tc>
        <w:tc>
          <w:tcPr>
            <w:tcW w:w="1197" w:type="dxa"/>
            <w:shd w:val="clear" w:color="auto" w:fill="8DB3E2" w:themeFill="text2" w:themeFillTint="66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1436</w:t>
            </w:r>
          </w:p>
        </w:tc>
        <w:tc>
          <w:tcPr>
            <w:tcW w:w="1153" w:type="dxa"/>
            <w:shd w:val="clear" w:color="auto" w:fill="8DB3E2" w:themeFill="text2" w:themeFillTint="66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  <w:t>23,9</w:t>
            </w:r>
          </w:p>
        </w:tc>
        <w:tc>
          <w:tcPr>
            <w:tcW w:w="957" w:type="dxa"/>
            <w:shd w:val="clear" w:color="auto" w:fill="8DB3E2" w:themeFill="text2" w:themeFillTint="66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3485</w:t>
            </w:r>
          </w:p>
        </w:tc>
        <w:tc>
          <w:tcPr>
            <w:tcW w:w="957" w:type="dxa"/>
            <w:shd w:val="clear" w:color="auto" w:fill="8DB3E2" w:themeFill="text2" w:themeFillTint="66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  <w:t>58,0</w:t>
            </w:r>
          </w:p>
        </w:tc>
        <w:tc>
          <w:tcPr>
            <w:tcW w:w="957" w:type="dxa"/>
            <w:shd w:val="clear" w:color="auto" w:fill="8DB3E2" w:themeFill="text2" w:themeFillTint="66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533</w:t>
            </w:r>
          </w:p>
        </w:tc>
        <w:tc>
          <w:tcPr>
            <w:tcW w:w="1101" w:type="dxa"/>
            <w:shd w:val="clear" w:color="auto" w:fill="8DB3E2" w:themeFill="text2" w:themeFillTint="66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  <w:t>8,9</w:t>
            </w:r>
          </w:p>
        </w:tc>
      </w:tr>
      <w:tr w:rsidR="00B90AFF" w:rsidRPr="00E85ADB" w:rsidTr="00B90AFF">
        <w:trPr>
          <w:trHeight w:hRule="exact" w:val="284"/>
          <w:jc w:val="center"/>
        </w:trPr>
        <w:tc>
          <w:tcPr>
            <w:tcW w:w="696" w:type="dxa"/>
            <w:shd w:val="clear" w:color="auto" w:fill="2837F8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MO"/>
              </w:rPr>
              <w:t>2011</w:t>
            </w:r>
          </w:p>
        </w:tc>
        <w:tc>
          <w:tcPr>
            <w:tcW w:w="956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673</w:t>
            </w:r>
          </w:p>
        </w:tc>
        <w:tc>
          <w:tcPr>
            <w:tcW w:w="957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  <w:t>11,2</w:t>
            </w:r>
          </w:p>
        </w:tc>
        <w:tc>
          <w:tcPr>
            <w:tcW w:w="1197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1455</w:t>
            </w:r>
          </w:p>
        </w:tc>
        <w:tc>
          <w:tcPr>
            <w:tcW w:w="1153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  <w:t>24,2</w:t>
            </w:r>
          </w:p>
        </w:tc>
        <w:tc>
          <w:tcPr>
            <w:tcW w:w="957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3347</w:t>
            </w:r>
          </w:p>
        </w:tc>
        <w:tc>
          <w:tcPr>
            <w:tcW w:w="957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  <w:t>55,7</w:t>
            </w:r>
          </w:p>
        </w:tc>
        <w:tc>
          <w:tcPr>
            <w:tcW w:w="957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533</w:t>
            </w:r>
          </w:p>
        </w:tc>
        <w:tc>
          <w:tcPr>
            <w:tcW w:w="1101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  <w:t>8,9</w:t>
            </w:r>
          </w:p>
        </w:tc>
      </w:tr>
      <w:tr w:rsidR="00B90AFF" w:rsidRPr="00E85ADB" w:rsidTr="00B90AFF">
        <w:trPr>
          <w:trHeight w:hRule="exact" w:val="284"/>
          <w:jc w:val="center"/>
        </w:trPr>
        <w:tc>
          <w:tcPr>
            <w:tcW w:w="696" w:type="dxa"/>
            <w:shd w:val="clear" w:color="auto" w:fill="2837F8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MO"/>
              </w:rPr>
              <w:t>2012</w:t>
            </w:r>
          </w:p>
        </w:tc>
        <w:tc>
          <w:tcPr>
            <w:tcW w:w="956" w:type="dxa"/>
            <w:shd w:val="clear" w:color="auto" w:fill="8DB3E2" w:themeFill="text2" w:themeFillTint="66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752</w:t>
            </w:r>
          </w:p>
        </w:tc>
        <w:tc>
          <w:tcPr>
            <w:tcW w:w="957" w:type="dxa"/>
            <w:shd w:val="clear" w:color="auto" w:fill="8DB3E2" w:themeFill="text2" w:themeFillTint="66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  <w:t>12,5</w:t>
            </w:r>
          </w:p>
        </w:tc>
        <w:tc>
          <w:tcPr>
            <w:tcW w:w="1197" w:type="dxa"/>
            <w:shd w:val="clear" w:color="auto" w:fill="8DB3E2" w:themeFill="text2" w:themeFillTint="66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1546</w:t>
            </w:r>
          </w:p>
        </w:tc>
        <w:tc>
          <w:tcPr>
            <w:tcW w:w="1153" w:type="dxa"/>
            <w:shd w:val="clear" w:color="auto" w:fill="8DB3E2" w:themeFill="text2" w:themeFillTint="66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  <w:t>25,7</w:t>
            </w:r>
          </w:p>
        </w:tc>
        <w:tc>
          <w:tcPr>
            <w:tcW w:w="957" w:type="dxa"/>
            <w:shd w:val="clear" w:color="auto" w:fill="8DB3E2" w:themeFill="text2" w:themeFillTint="66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3193</w:t>
            </w:r>
          </w:p>
        </w:tc>
        <w:tc>
          <w:tcPr>
            <w:tcW w:w="957" w:type="dxa"/>
            <w:shd w:val="clear" w:color="auto" w:fill="8DB3E2" w:themeFill="text2" w:themeFillTint="66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  <w:t>53,1</w:t>
            </w:r>
          </w:p>
        </w:tc>
        <w:tc>
          <w:tcPr>
            <w:tcW w:w="957" w:type="dxa"/>
            <w:shd w:val="clear" w:color="auto" w:fill="8DB3E2" w:themeFill="text2" w:themeFillTint="66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525</w:t>
            </w:r>
          </w:p>
        </w:tc>
        <w:tc>
          <w:tcPr>
            <w:tcW w:w="1101" w:type="dxa"/>
            <w:shd w:val="clear" w:color="auto" w:fill="8DB3E2" w:themeFill="text2" w:themeFillTint="66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  <w:t>8,7</w:t>
            </w:r>
          </w:p>
        </w:tc>
      </w:tr>
      <w:tr w:rsidR="00B90AFF" w:rsidRPr="00E85ADB" w:rsidTr="00B90AFF">
        <w:trPr>
          <w:trHeight w:hRule="exact" w:val="284"/>
          <w:jc w:val="center"/>
        </w:trPr>
        <w:tc>
          <w:tcPr>
            <w:tcW w:w="696" w:type="dxa"/>
            <w:shd w:val="clear" w:color="auto" w:fill="2837F8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MO"/>
              </w:rPr>
              <w:t>2013</w:t>
            </w:r>
          </w:p>
        </w:tc>
        <w:tc>
          <w:tcPr>
            <w:tcW w:w="956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835</w:t>
            </w:r>
          </w:p>
        </w:tc>
        <w:tc>
          <w:tcPr>
            <w:tcW w:w="957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  <w:t>13,9</w:t>
            </w:r>
          </w:p>
        </w:tc>
        <w:tc>
          <w:tcPr>
            <w:tcW w:w="1197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1641</w:t>
            </w:r>
          </w:p>
        </w:tc>
        <w:tc>
          <w:tcPr>
            <w:tcW w:w="1153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  <w:t>27,3</w:t>
            </w:r>
          </w:p>
        </w:tc>
        <w:tc>
          <w:tcPr>
            <w:tcW w:w="957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3020</w:t>
            </w:r>
          </w:p>
        </w:tc>
        <w:tc>
          <w:tcPr>
            <w:tcW w:w="957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  <w:t>50,2</w:t>
            </w:r>
          </w:p>
        </w:tc>
        <w:tc>
          <w:tcPr>
            <w:tcW w:w="957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MO"/>
              </w:rPr>
              <w:t>520</w:t>
            </w:r>
          </w:p>
        </w:tc>
        <w:tc>
          <w:tcPr>
            <w:tcW w:w="1101" w:type="dxa"/>
            <w:shd w:val="clear" w:color="auto" w:fill="C6D9F1" w:themeFill="text2" w:themeFillTint="33"/>
          </w:tcPr>
          <w:p w:rsidR="00B90AFF" w:rsidRPr="00E85ADB" w:rsidRDefault="00B90AFF" w:rsidP="002031C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</w:pPr>
            <w:r w:rsidRPr="00E85A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MO"/>
              </w:rPr>
              <w:t>8,6</w:t>
            </w:r>
          </w:p>
        </w:tc>
      </w:tr>
    </w:tbl>
    <w:p w:rsidR="00B90AFF" w:rsidRPr="007B42ED" w:rsidRDefault="00B90AFF" w:rsidP="002031C0">
      <w:pPr>
        <w:spacing w:before="120" w:after="0" w:line="240" w:lineRule="auto"/>
        <w:ind w:right="-709"/>
        <w:jc w:val="both"/>
        <w:rPr>
          <w:rFonts w:ascii="Times New Roman" w:hAnsi="Times New Roman" w:cs="Times New Roman"/>
          <w:i/>
          <w:sz w:val="21"/>
          <w:szCs w:val="21"/>
          <w:lang w:val="ru-MO"/>
        </w:rPr>
      </w:pPr>
      <w:r w:rsidRPr="007B42ED">
        <w:rPr>
          <w:rFonts w:ascii="Times New Roman" w:hAnsi="Times New Roman" w:cs="Times New Roman"/>
          <w:b/>
          <w:bCs/>
          <w:sz w:val="21"/>
          <w:szCs w:val="21"/>
          <w:lang w:val="ru-MO"/>
        </w:rPr>
        <w:t xml:space="preserve">                       </w:t>
      </w:r>
      <w:r w:rsidRPr="007B42ED">
        <w:rPr>
          <w:rFonts w:ascii="Times New Roman" w:hAnsi="Times New Roman"/>
          <w:b/>
          <w:sz w:val="20"/>
          <w:szCs w:val="20"/>
          <w:lang w:val="ru-MO"/>
        </w:rPr>
        <w:t>Источник</w:t>
      </w:r>
      <w:r w:rsidRPr="007B42ED">
        <w:rPr>
          <w:rFonts w:ascii="Times New Roman" w:hAnsi="Times New Roman"/>
          <w:sz w:val="20"/>
          <w:szCs w:val="20"/>
          <w:lang w:val="ru-MO"/>
        </w:rPr>
        <w:t>.</w:t>
      </w:r>
      <w:r w:rsidRPr="007B42ED">
        <w:rPr>
          <w:rFonts w:ascii="Times New Roman" w:hAnsi="Times New Roman" w:cs="Times New Roman"/>
          <w:b/>
          <w:bCs/>
          <w:sz w:val="21"/>
          <w:szCs w:val="21"/>
          <w:lang w:val="ru-MO"/>
        </w:rPr>
        <w:t xml:space="preserve"> </w:t>
      </w:r>
      <w:r w:rsidRPr="007B42ED">
        <w:rPr>
          <w:rFonts w:ascii="Times New Roman" w:hAnsi="Times New Roman" w:cs="Times New Roman"/>
          <w:bCs/>
          <w:i/>
          <w:sz w:val="21"/>
          <w:szCs w:val="21"/>
          <w:lang w:val="ru-MO"/>
        </w:rPr>
        <w:t>Информация представлена  ГП</w:t>
      </w:r>
      <w:r w:rsidRPr="007B42ED">
        <w:rPr>
          <w:rFonts w:ascii="Times New Roman" w:hAnsi="Times New Roman" w:cs="Times New Roman"/>
          <w:b/>
          <w:bCs/>
          <w:sz w:val="21"/>
          <w:szCs w:val="21"/>
          <w:lang w:val="ru-MO"/>
        </w:rPr>
        <w:t xml:space="preserve"> </w:t>
      </w:r>
      <w:r w:rsidRPr="007B42ED">
        <w:rPr>
          <w:rFonts w:ascii="Times New Roman" w:hAnsi="Times New Roman" w:cs="Times New Roman"/>
          <w:bCs/>
          <w:i/>
          <w:iCs/>
          <w:sz w:val="21"/>
          <w:szCs w:val="21"/>
          <w:lang w:val="ru-MO"/>
        </w:rPr>
        <w:t>„ASD”.</w:t>
      </w:r>
    </w:p>
    <w:p w:rsidR="00B90AFF" w:rsidRPr="00C557BF" w:rsidRDefault="00B90AFF" w:rsidP="002031C0">
      <w:pPr>
        <w:spacing w:after="0" w:line="240" w:lineRule="auto"/>
        <w:ind w:right="-285"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MO"/>
        </w:rPr>
      </w:pPr>
    </w:p>
    <w:p w:rsidR="00B90AFF" w:rsidRPr="007B42ED" w:rsidRDefault="00B90AFF" w:rsidP="003F2F15">
      <w:pPr>
        <w:spacing w:after="0" w:line="240" w:lineRule="auto"/>
        <w:ind w:right="480"/>
        <w:jc w:val="right"/>
        <w:rPr>
          <w:rFonts w:ascii="Arial" w:hAnsi="Arial" w:cs="Arial"/>
          <w:sz w:val="24"/>
          <w:szCs w:val="24"/>
          <w:lang w:val="ru-MO"/>
        </w:rPr>
      </w:pPr>
      <w:r w:rsidRPr="007B42ED">
        <w:rPr>
          <w:rFonts w:ascii="Arial" w:hAnsi="Arial" w:cs="Arial"/>
          <w:sz w:val="24"/>
          <w:szCs w:val="24"/>
          <w:lang w:val="ru-MO"/>
        </w:rPr>
        <w:t>Приложение №</w:t>
      </w:r>
      <w:r>
        <w:rPr>
          <w:rFonts w:ascii="Arial" w:hAnsi="Arial" w:cs="Arial"/>
          <w:sz w:val="24"/>
          <w:szCs w:val="24"/>
          <w:lang w:val="ru-MO"/>
        </w:rPr>
        <w:t xml:space="preserve"> </w:t>
      </w:r>
      <w:r w:rsidRPr="007B42ED">
        <w:rPr>
          <w:rFonts w:ascii="Arial" w:hAnsi="Arial" w:cs="Arial"/>
          <w:sz w:val="24"/>
          <w:szCs w:val="24"/>
          <w:lang w:val="ru-MO"/>
        </w:rPr>
        <w:t>3</w:t>
      </w:r>
    </w:p>
    <w:p w:rsidR="00B90AFF" w:rsidRPr="007B42ED" w:rsidRDefault="00B90AFF" w:rsidP="003F2F15">
      <w:pPr>
        <w:pStyle w:val="NormalWeb"/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right="142" w:firstLine="0"/>
        <w:jc w:val="center"/>
        <w:rPr>
          <w:rFonts w:ascii="Arial Narrow" w:hAnsi="Arial Narrow"/>
          <w:b/>
          <w:iCs/>
          <w:sz w:val="27"/>
          <w:szCs w:val="27"/>
          <w:lang w:val="ru-MO"/>
        </w:rPr>
      </w:pPr>
      <w:r w:rsidRPr="007B42ED">
        <w:rPr>
          <w:rFonts w:ascii="Arial Narrow" w:hAnsi="Arial Narrow"/>
          <w:b/>
          <w:iCs/>
          <w:sz w:val="27"/>
          <w:szCs w:val="27"/>
          <w:lang w:val="ru-MO"/>
        </w:rPr>
        <w:t>Список ликвидированных/реорганизованных/приватизированных субъектов, которые больше не находятся в подчинении МТДИ, а также здания, находящиеся в их управлении</w:t>
      </w:r>
    </w:p>
    <w:tbl>
      <w:tblPr>
        <w:tblW w:w="0" w:type="auto"/>
        <w:jc w:val="center"/>
        <w:tblLayout w:type="fixed"/>
        <w:tblLook w:val="04A0"/>
      </w:tblPr>
      <w:tblGrid>
        <w:gridCol w:w="727"/>
        <w:gridCol w:w="3535"/>
        <w:gridCol w:w="2127"/>
        <w:gridCol w:w="2418"/>
      </w:tblGrid>
      <w:tr w:rsidR="00B90AFF" w:rsidRPr="003F2F15" w:rsidTr="00B90AFF">
        <w:trPr>
          <w:jc w:val="center"/>
        </w:trPr>
        <w:tc>
          <w:tcPr>
            <w:tcW w:w="727" w:type="dxa"/>
            <w:shd w:val="clear" w:color="auto" w:fill="002060"/>
            <w:vAlign w:val="center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№ п/п</w:t>
            </w:r>
          </w:p>
        </w:tc>
        <w:tc>
          <w:tcPr>
            <w:tcW w:w="3535" w:type="dxa"/>
            <w:shd w:val="clear" w:color="auto" w:fill="002060"/>
            <w:vAlign w:val="center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Название учреждения</w:t>
            </w:r>
          </w:p>
        </w:tc>
        <w:tc>
          <w:tcPr>
            <w:tcW w:w="2127" w:type="dxa"/>
            <w:shd w:val="clear" w:color="auto" w:fill="002060"/>
            <w:vAlign w:val="center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Число объектов недвижимости (зданий)</w:t>
            </w:r>
          </w:p>
        </w:tc>
        <w:tc>
          <w:tcPr>
            <w:tcW w:w="2418" w:type="dxa"/>
            <w:shd w:val="clear" w:color="auto" w:fill="002060"/>
            <w:vAlign w:val="center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Площадь объектов недвижимости (зданий)</w:t>
            </w:r>
          </w:p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 xml:space="preserve"> (тыс. м</w:t>
            </w:r>
            <w:r w:rsidRPr="007B42ED">
              <w:rPr>
                <w:rFonts w:ascii="Arial Narrow" w:hAnsi="Arial Narrow"/>
                <w:iCs/>
                <w:vertAlign w:val="superscript"/>
                <w:lang w:val="ru-MO"/>
              </w:rPr>
              <w:t>2</w:t>
            </w:r>
            <w:r w:rsidRPr="007B42ED">
              <w:rPr>
                <w:rFonts w:ascii="Arial Narrow" w:hAnsi="Arial Narrow"/>
                <w:iCs/>
                <w:lang w:val="ru-MO"/>
              </w:rPr>
              <w:t>)</w:t>
            </w:r>
          </w:p>
        </w:tc>
      </w:tr>
      <w:tr w:rsidR="00B90AFF" w:rsidRPr="007B42ED" w:rsidTr="00B90AFF">
        <w:trPr>
          <w:jc w:val="center"/>
        </w:trPr>
        <w:tc>
          <w:tcPr>
            <w:tcW w:w="727" w:type="dxa"/>
            <w:shd w:val="clear" w:color="auto" w:fill="002060"/>
            <w:vAlign w:val="center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/>
                <w:iCs/>
                <w:lang w:val="ru-MO"/>
              </w:rPr>
            </w:pPr>
            <w:r w:rsidRPr="007B42ED">
              <w:rPr>
                <w:rFonts w:ascii="Arial Narrow" w:hAnsi="Arial Narrow"/>
                <w:i/>
                <w:iCs/>
                <w:lang w:val="ru-MO"/>
              </w:rPr>
              <w:t>1</w:t>
            </w:r>
          </w:p>
        </w:tc>
        <w:tc>
          <w:tcPr>
            <w:tcW w:w="3535" w:type="dxa"/>
            <w:shd w:val="clear" w:color="auto" w:fill="002060"/>
            <w:vAlign w:val="center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b/>
                <w:i/>
                <w:iCs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iCs/>
                <w:lang w:val="ru-MO"/>
              </w:rPr>
              <w:t>2</w:t>
            </w:r>
          </w:p>
        </w:tc>
        <w:tc>
          <w:tcPr>
            <w:tcW w:w="2127" w:type="dxa"/>
            <w:shd w:val="clear" w:color="auto" w:fill="002060"/>
            <w:vAlign w:val="center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b/>
                <w:i/>
                <w:iCs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iCs/>
                <w:lang w:val="ru-MO"/>
              </w:rPr>
              <w:t>3</w:t>
            </w:r>
          </w:p>
        </w:tc>
        <w:tc>
          <w:tcPr>
            <w:tcW w:w="2418" w:type="dxa"/>
            <w:shd w:val="clear" w:color="auto" w:fill="002060"/>
            <w:vAlign w:val="center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b/>
                <w:i/>
                <w:iCs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iCs/>
                <w:lang w:val="ru-MO"/>
              </w:rPr>
              <w:t>4</w:t>
            </w:r>
          </w:p>
        </w:tc>
      </w:tr>
      <w:tr w:rsidR="00B90AFF" w:rsidRPr="007B42ED" w:rsidTr="00B90AFF">
        <w:trPr>
          <w:jc w:val="center"/>
        </w:trPr>
        <w:tc>
          <w:tcPr>
            <w:tcW w:w="4262" w:type="dxa"/>
            <w:gridSpan w:val="2"/>
            <w:shd w:val="clear" w:color="auto" w:fill="FFFFFF" w:themeFill="background1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iCs/>
                <w:color w:val="000000" w:themeColor="text1"/>
                <w:lang w:val="ru-MO"/>
              </w:rPr>
              <w:t>Всего:</w:t>
            </w:r>
          </w:p>
        </w:tc>
        <w:tc>
          <w:tcPr>
            <w:tcW w:w="2127" w:type="dxa"/>
            <w:shd w:val="clear" w:color="auto" w:fill="FFFFFF" w:themeFill="background1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b/>
                <w:iCs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b/>
                <w:iCs/>
                <w:color w:val="000000" w:themeColor="text1"/>
                <w:lang w:val="ru-MO"/>
              </w:rPr>
              <w:t>468</w:t>
            </w:r>
          </w:p>
        </w:tc>
        <w:tc>
          <w:tcPr>
            <w:tcW w:w="2418" w:type="dxa"/>
            <w:shd w:val="clear" w:color="auto" w:fill="FFFFFF" w:themeFill="background1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b/>
                <w:iCs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b/>
                <w:iCs/>
                <w:color w:val="000000" w:themeColor="text1"/>
                <w:lang w:val="ru-MO"/>
              </w:rPr>
              <w:t>78,7</w:t>
            </w:r>
          </w:p>
        </w:tc>
      </w:tr>
      <w:tr w:rsidR="00B90AFF" w:rsidRPr="007B42ED" w:rsidTr="00B90AFF">
        <w:trPr>
          <w:jc w:val="center"/>
        </w:trPr>
        <w:tc>
          <w:tcPr>
            <w:tcW w:w="7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1.</w:t>
            </w:r>
          </w:p>
        </w:tc>
        <w:tc>
          <w:tcPr>
            <w:tcW w:w="3535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b/>
                <w:i/>
                <w:iCs/>
                <w:lang w:val="ru-MO"/>
              </w:rPr>
            </w:pPr>
            <w:r w:rsidRPr="007B42ED">
              <w:rPr>
                <w:rFonts w:ascii="Arial Narrow" w:hAnsi="Arial Narrow"/>
                <w:b/>
                <w:iCs/>
                <w:lang w:val="ru-MO"/>
              </w:rPr>
              <w:t>ГП ,,Radiocomunicații”</w:t>
            </w:r>
          </w:p>
        </w:tc>
        <w:tc>
          <w:tcPr>
            <w:tcW w:w="21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90</w:t>
            </w:r>
          </w:p>
        </w:tc>
        <w:tc>
          <w:tcPr>
            <w:tcW w:w="2418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20,0</w:t>
            </w:r>
          </w:p>
        </w:tc>
      </w:tr>
      <w:tr w:rsidR="00B90AFF" w:rsidRPr="007B42ED" w:rsidTr="00B90AFF">
        <w:trPr>
          <w:jc w:val="center"/>
        </w:trPr>
        <w:tc>
          <w:tcPr>
            <w:tcW w:w="7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2.</w:t>
            </w:r>
          </w:p>
        </w:tc>
        <w:tc>
          <w:tcPr>
            <w:tcW w:w="3535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b/>
                <w:i/>
                <w:iCs/>
                <w:lang w:val="ru-MO"/>
              </w:rPr>
            </w:pPr>
            <w:r w:rsidRPr="007B42ED">
              <w:rPr>
                <w:rFonts w:ascii="Arial Narrow" w:hAnsi="Arial Narrow"/>
                <w:b/>
                <w:iCs/>
                <w:lang w:val="ru-MO"/>
              </w:rPr>
              <w:t>ГП ,,Poșta Moldovei”</w:t>
            </w:r>
          </w:p>
        </w:tc>
        <w:tc>
          <w:tcPr>
            <w:tcW w:w="21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346</w:t>
            </w:r>
          </w:p>
        </w:tc>
        <w:tc>
          <w:tcPr>
            <w:tcW w:w="2418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49,1</w:t>
            </w:r>
          </w:p>
        </w:tc>
      </w:tr>
      <w:tr w:rsidR="00B90AFF" w:rsidRPr="007B42ED" w:rsidTr="00B90AFF">
        <w:trPr>
          <w:jc w:val="center"/>
        </w:trPr>
        <w:tc>
          <w:tcPr>
            <w:tcW w:w="7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3.</w:t>
            </w:r>
          </w:p>
        </w:tc>
        <w:tc>
          <w:tcPr>
            <w:tcW w:w="3535" w:type="dxa"/>
            <w:hideMark/>
          </w:tcPr>
          <w:p w:rsidR="00B90AFF" w:rsidRPr="009274C0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b/>
                <w:iCs/>
                <w:lang w:val="en-US"/>
              </w:rPr>
            </w:pPr>
            <w:r w:rsidRPr="007B42ED">
              <w:rPr>
                <w:rFonts w:ascii="Arial Narrow" w:hAnsi="Arial Narrow"/>
                <w:b/>
                <w:iCs/>
                <w:lang w:val="ru-MO"/>
              </w:rPr>
              <w:t>ГП</w:t>
            </w:r>
            <w:r w:rsidRPr="009274C0">
              <w:rPr>
                <w:rFonts w:ascii="Arial Narrow" w:hAnsi="Arial Narrow"/>
                <w:b/>
                <w:iCs/>
                <w:lang w:val="en-US"/>
              </w:rPr>
              <w:t xml:space="preserve"> ,,Inspectoratul de Stat</w:t>
            </w:r>
          </w:p>
          <w:p w:rsidR="00B90AFF" w:rsidRPr="009274C0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b/>
                <w:iCs/>
                <w:lang w:val="en-US"/>
              </w:rPr>
            </w:pPr>
            <w:r w:rsidRPr="009274C0">
              <w:rPr>
                <w:rFonts w:ascii="Arial Narrow" w:hAnsi="Arial Narrow"/>
                <w:b/>
                <w:iCs/>
                <w:lang w:val="en-US"/>
              </w:rPr>
              <w:t>al Comunicațiilor”</w:t>
            </w:r>
          </w:p>
        </w:tc>
        <w:tc>
          <w:tcPr>
            <w:tcW w:w="21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2</w:t>
            </w:r>
          </w:p>
        </w:tc>
        <w:tc>
          <w:tcPr>
            <w:tcW w:w="2418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0,7</w:t>
            </w:r>
          </w:p>
        </w:tc>
      </w:tr>
      <w:tr w:rsidR="00B90AFF" w:rsidRPr="007B42ED" w:rsidTr="00B90AFF">
        <w:trPr>
          <w:jc w:val="center"/>
        </w:trPr>
        <w:tc>
          <w:tcPr>
            <w:tcW w:w="7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4.</w:t>
            </w:r>
          </w:p>
        </w:tc>
        <w:tc>
          <w:tcPr>
            <w:tcW w:w="3535" w:type="dxa"/>
            <w:hideMark/>
          </w:tcPr>
          <w:p w:rsidR="00B90AFF" w:rsidRPr="009274C0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b/>
                <w:iCs/>
                <w:lang w:val="en-US"/>
              </w:rPr>
            </w:pPr>
            <w:r w:rsidRPr="007B42ED">
              <w:rPr>
                <w:rFonts w:ascii="Arial Narrow" w:hAnsi="Arial Narrow"/>
                <w:b/>
                <w:iCs/>
                <w:lang w:val="ru-MO"/>
              </w:rPr>
              <w:t>ГП</w:t>
            </w:r>
            <w:r w:rsidRPr="009274C0">
              <w:rPr>
                <w:rFonts w:ascii="Arial Narrow" w:hAnsi="Arial Narrow"/>
                <w:b/>
                <w:iCs/>
                <w:lang w:val="en-US"/>
              </w:rPr>
              <w:t xml:space="preserve"> ,,Agenția Moldovei Trafic Auto Internațional”</w:t>
            </w:r>
          </w:p>
        </w:tc>
        <w:tc>
          <w:tcPr>
            <w:tcW w:w="21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5</w:t>
            </w:r>
          </w:p>
        </w:tc>
        <w:tc>
          <w:tcPr>
            <w:tcW w:w="2418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0,8</w:t>
            </w:r>
          </w:p>
        </w:tc>
      </w:tr>
      <w:tr w:rsidR="00B90AFF" w:rsidRPr="007B42ED" w:rsidTr="00B90AFF">
        <w:trPr>
          <w:jc w:val="center"/>
        </w:trPr>
        <w:tc>
          <w:tcPr>
            <w:tcW w:w="7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lastRenderedPageBreak/>
              <w:t>5.</w:t>
            </w:r>
          </w:p>
        </w:tc>
        <w:tc>
          <w:tcPr>
            <w:tcW w:w="3535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b/>
                <w:iCs/>
                <w:lang w:val="ru-MO"/>
              </w:rPr>
            </w:pPr>
            <w:r w:rsidRPr="007B42ED">
              <w:rPr>
                <w:rFonts w:ascii="Arial Narrow" w:hAnsi="Arial Narrow"/>
                <w:b/>
                <w:iCs/>
                <w:lang w:val="ru-MO"/>
              </w:rPr>
              <w:t>ГП ,,Școala Auto Comrat”</w:t>
            </w:r>
          </w:p>
        </w:tc>
        <w:tc>
          <w:tcPr>
            <w:tcW w:w="21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6</w:t>
            </w:r>
          </w:p>
        </w:tc>
        <w:tc>
          <w:tcPr>
            <w:tcW w:w="2418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0,9</w:t>
            </w:r>
          </w:p>
        </w:tc>
      </w:tr>
      <w:tr w:rsidR="00B90AFF" w:rsidRPr="007B42ED" w:rsidTr="00B90AFF">
        <w:trPr>
          <w:jc w:val="center"/>
        </w:trPr>
        <w:tc>
          <w:tcPr>
            <w:tcW w:w="7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6.</w:t>
            </w:r>
          </w:p>
        </w:tc>
        <w:tc>
          <w:tcPr>
            <w:tcW w:w="3535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b/>
                <w:iCs/>
                <w:lang w:val="ru-MO"/>
              </w:rPr>
            </w:pPr>
            <w:r w:rsidRPr="007B42ED">
              <w:rPr>
                <w:rFonts w:ascii="Arial Narrow" w:hAnsi="Arial Narrow"/>
                <w:b/>
                <w:iCs/>
                <w:lang w:val="ru-MO"/>
              </w:rPr>
              <w:t>ГП ,,Drumuri Basarabeasca”</w:t>
            </w:r>
          </w:p>
        </w:tc>
        <w:tc>
          <w:tcPr>
            <w:tcW w:w="21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6</w:t>
            </w:r>
          </w:p>
        </w:tc>
        <w:tc>
          <w:tcPr>
            <w:tcW w:w="2418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0,9</w:t>
            </w:r>
          </w:p>
        </w:tc>
      </w:tr>
      <w:tr w:rsidR="00B90AFF" w:rsidRPr="007B42ED" w:rsidTr="00B90AFF">
        <w:trPr>
          <w:jc w:val="center"/>
        </w:trPr>
        <w:tc>
          <w:tcPr>
            <w:tcW w:w="7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7.</w:t>
            </w:r>
          </w:p>
        </w:tc>
        <w:tc>
          <w:tcPr>
            <w:tcW w:w="3535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b/>
                <w:iCs/>
                <w:lang w:val="ru-MO"/>
              </w:rPr>
            </w:pPr>
            <w:r w:rsidRPr="007B42ED">
              <w:rPr>
                <w:rFonts w:ascii="Arial Narrow" w:hAnsi="Arial Narrow"/>
                <w:b/>
                <w:iCs/>
                <w:lang w:val="ru-MO"/>
              </w:rPr>
              <w:t>ГП ,,Drumuri Sănătăuca”</w:t>
            </w:r>
          </w:p>
        </w:tc>
        <w:tc>
          <w:tcPr>
            <w:tcW w:w="21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4</w:t>
            </w:r>
          </w:p>
        </w:tc>
        <w:tc>
          <w:tcPr>
            <w:tcW w:w="2418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0,6</w:t>
            </w:r>
          </w:p>
        </w:tc>
      </w:tr>
      <w:tr w:rsidR="00B90AFF" w:rsidRPr="007B42ED" w:rsidTr="00B90AFF">
        <w:trPr>
          <w:jc w:val="center"/>
        </w:trPr>
        <w:tc>
          <w:tcPr>
            <w:tcW w:w="7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8.</w:t>
            </w:r>
          </w:p>
        </w:tc>
        <w:tc>
          <w:tcPr>
            <w:tcW w:w="3535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b/>
                <w:iCs/>
                <w:lang w:val="ru-MO"/>
              </w:rPr>
            </w:pPr>
            <w:r w:rsidRPr="007B42ED">
              <w:rPr>
                <w:rFonts w:ascii="Arial Narrow" w:hAnsi="Arial Narrow"/>
                <w:b/>
                <w:iCs/>
                <w:lang w:val="ru-MO"/>
              </w:rPr>
              <w:t>ГП ,,Drumuri Dubăsari”</w:t>
            </w:r>
          </w:p>
        </w:tc>
        <w:tc>
          <w:tcPr>
            <w:tcW w:w="21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-</w:t>
            </w:r>
          </w:p>
        </w:tc>
        <w:tc>
          <w:tcPr>
            <w:tcW w:w="2418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-</w:t>
            </w:r>
          </w:p>
        </w:tc>
      </w:tr>
      <w:tr w:rsidR="00B90AFF" w:rsidRPr="007B42ED" w:rsidTr="00B90AFF">
        <w:trPr>
          <w:jc w:val="center"/>
        </w:trPr>
        <w:tc>
          <w:tcPr>
            <w:tcW w:w="7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9.</w:t>
            </w:r>
          </w:p>
        </w:tc>
        <w:tc>
          <w:tcPr>
            <w:tcW w:w="3535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b/>
                <w:iCs/>
                <w:lang w:val="ru-MO"/>
              </w:rPr>
            </w:pPr>
            <w:r w:rsidRPr="007B42ED">
              <w:rPr>
                <w:rFonts w:ascii="Arial Narrow" w:hAnsi="Arial Narrow"/>
                <w:b/>
                <w:iCs/>
                <w:lang w:val="ru-MO"/>
              </w:rPr>
              <w:t>ГП ,,Bigamos-Farm”</w:t>
            </w:r>
          </w:p>
        </w:tc>
        <w:tc>
          <w:tcPr>
            <w:tcW w:w="21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2</w:t>
            </w:r>
          </w:p>
        </w:tc>
        <w:tc>
          <w:tcPr>
            <w:tcW w:w="2418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0,4</w:t>
            </w:r>
          </w:p>
        </w:tc>
      </w:tr>
      <w:tr w:rsidR="00B90AFF" w:rsidRPr="007B42ED" w:rsidTr="00B90AFF">
        <w:trPr>
          <w:jc w:val="center"/>
        </w:trPr>
        <w:tc>
          <w:tcPr>
            <w:tcW w:w="7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10.</w:t>
            </w:r>
          </w:p>
        </w:tc>
        <w:tc>
          <w:tcPr>
            <w:tcW w:w="3535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b/>
                <w:iCs/>
                <w:lang w:val="ru-MO"/>
              </w:rPr>
            </w:pPr>
            <w:r w:rsidRPr="007B42ED">
              <w:rPr>
                <w:rFonts w:ascii="Arial Narrow" w:hAnsi="Arial Narrow"/>
                <w:b/>
                <w:iCs/>
                <w:lang w:val="ru-MO"/>
              </w:rPr>
              <w:t>ГП ,,Molddata”</w:t>
            </w:r>
          </w:p>
        </w:tc>
        <w:tc>
          <w:tcPr>
            <w:tcW w:w="21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3</w:t>
            </w:r>
          </w:p>
        </w:tc>
        <w:tc>
          <w:tcPr>
            <w:tcW w:w="2418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0,9</w:t>
            </w:r>
          </w:p>
        </w:tc>
      </w:tr>
      <w:tr w:rsidR="00B90AFF" w:rsidRPr="007B42ED" w:rsidTr="00B90AFF">
        <w:trPr>
          <w:jc w:val="center"/>
        </w:trPr>
        <w:tc>
          <w:tcPr>
            <w:tcW w:w="7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11.</w:t>
            </w:r>
          </w:p>
        </w:tc>
        <w:tc>
          <w:tcPr>
            <w:tcW w:w="3535" w:type="dxa"/>
            <w:hideMark/>
          </w:tcPr>
          <w:p w:rsidR="00B90AFF" w:rsidRPr="009274C0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b/>
                <w:iCs/>
                <w:lang w:val="en-US"/>
              </w:rPr>
            </w:pPr>
            <w:r w:rsidRPr="007B42ED">
              <w:rPr>
                <w:rFonts w:ascii="Arial Narrow" w:hAnsi="Arial Narrow"/>
                <w:b/>
                <w:iCs/>
                <w:lang w:val="ru-MO"/>
              </w:rPr>
              <w:t>ГП</w:t>
            </w:r>
            <w:r w:rsidRPr="009274C0">
              <w:rPr>
                <w:rFonts w:ascii="Arial Narrow" w:hAnsi="Arial Narrow"/>
                <w:b/>
                <w:iCs/>
                <w:lang w:val="en-US"/>
              </w:rPr>
              <w:t xml:space="preserve"> ,,Centru de Reglementări și Testări”</w:t>
            </w:r>
          </w:p>
        </w:tc>
        <w:tc>
          <w:tcPr>
            <w:tcW w:w="21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1</w:t>
            </w:r>
          </w:p>
        </w:tc>
        <w:tc>
          <w:tcPr>
            <w:tcW w:w="2418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0,4</w:t>
            </w:r>
          </w:p>
        </w:tc>
      </w:tr>
      <w:tr w:rsidR="00B90AFF" w:rsidRPr="007B42ED" w:rsidTr="00B90AFF">
        <w:trPr>
          <w:jc w:val="center"/>
        </w:trPr>
        <w:tc>
          <w:tcPr>
            <w:tcW w:w="7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12.</w:t>
            </w:r>
          </w:p>
        </w:tc>
        <w:tc>
          <w:tcPr>
            <w:tcW w:w="3535" w:type="dxa"/>
            <w:hideMark/>
          </w:tcPr>
          <w:p w:rsidR="00B90AFF" w:rsidRPr="009274C0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b/>
                <w:iCs/>
                <w:lang w:val="en-US"/>
              </w:rPr>
            </w:pPr>
            <w:r w:rsidRPr="007B42ED">
              <w:rPr>
                <w:rFonts w:ascii="Arial Narrow" w:hAnsi="Arial Narrow"/>
                <w:b/>
                <w:iCs/>
                <w:lang w:val="ru-MO"/>
              </w:rPr>
              <w:t>ГП</w:t>
            </w:r>
            <w:r w:rsidRPr="009274C0">
              <w:rPr>
                <w:rFonts w:ascii="Arial Narrow" w:hAnsi="Arial Narrow"/>
                <w:b/>
                <w:iCs/>
                <w:lang w:val="en-US"/>
              </w:rPr>
              <w:t xml:space="preserve"> ,,pentru exploatarea Ministerului Transporturilor și Comunicațiilor”</w:t>
            </w:r>
          </w:p>
        </w:tc>
        <w:tc>
          <w:tcPr>
            <w:tcW w:w="21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3</w:t>
            </w:r>
          </w:p>
        </w:tc>
        <w:tc>
          <w:tcPr>
            <w:tcW w:w="2418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  <w:r w:rsidRPr="007B42ED">
              <w:rPr>
                <w:rFonts w:ascii="Arial Narrow" w:hAnsi="Arial Narrow"/>
                <w:iCs/>
                <w:lang w:val="ru-MO"/>
              </w:rPr>
              <w:t>4,0</w:t>
            </w:r>
          </w:p>
        </w:tc>
      </w:tr>
      <w:tr w:rsidR="00B90AFF" w:rsidRPr="007B42ED" w:rsidTr="00B90AFF">
        <w:trPr>
          <w:jc w:val="center"/>
        </w:trPr>
        <w:tc>
          <w:tcPr>
            <w:tcW w:w="4262" w:type="dxa"/>
            <w:gridSpan w:val="2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iCs/>
                <w:lang w:val="ru-MO"/>
              </w:rPr>
            </w:pPr>
          </w:p>
        </w:tc>
        <w:tc>
          <w:tcPr>
            <w:tcW w:w="2127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b/>
                <w:iCs/>
                <w:lang w:val="ru-MO"/>
              </w:rPr>
            </w:pPr>
          </w:p>
        </w:tc>
        <w:tc>
          <w:tcPr>
            <w:tcW w:w="2418" w:type="dxa"/>
            <w:hideMark/>
          </w:tcPr>
          <w:p w:rsidR="00B90AFF" w:rsidRPr="007B42ED" w:rsidRDefault="00B90AFF" w:rsidP="002031C0">
            <w:pPr>
              <w:pStyle w:val="NormalWeb"/>
              <w:tabs>
                <w:tab w:val="left" w:pos="916"/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Arial Narrow" w:hAnsi="Arial Narrow"/>
                <w:b/>
                <w:iCs/>
                <w:lang w:val="ru-MO"/>
              </w:rPr>
            </w:pPr>
          </w:p>
        </w:tc>
      </w:tr>
    </w:tbl>
    <w:p w:rsidR="00B90AFF" w:rsidRPr="007B42ED" w:rsidRDefault="00B90AFF" w:rsidP="002031C0">
      <w:pPr>
        <w:pStyle w:val="NormalWeb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firstLine="0"/>
        <w:rPr>
          <w:b/>
          <w:i/>
          <w:iCs/>
          <w:sz w:val="20"/>
          <w:szCs w:val="20"/>
          <w:lang w:val="ru-MO"/>
        </w:rPr>
      </w:pPr>
      <w:r w:rsidRPr="007B42ED">
        <w:rPr>
          <w:iCs/>
          <w:sz w:val="28"/>
          <w:szCs w:val="28"/>
          <w:lang w:val="ru-MO"/>
        </w:rPr>
        <w:t xml:space="preserve">           </w:t>
      </w:r>
      <w:r w:rsidRPr="007B42ED">
        <w:rPr>
          <w:b/>
          <w:sz w:val="20"/>
          <w:szCs w:val="20"/>
          <w:lang w:val="ru-MO"/>
        </w:rPr>
        <w:t>Источник</w:t>
      </w:r>
      <w:r w:rsidRPr="007B42ED">
        <w:rPr>
          <w:sz w:val="20"/>
          <w:szCs w:val="20"/>
          <w:lang w:val="ru-MO"/>
        </w:rPr>
        <w:t>.</w:t>
      </w:r>
      <w:r w:rsidRPr="007B42ED">
        <w:rPr>
          <w:b/>
          <w:iCs/>
          <w:sz w:val="20"/>
          <w:szCs w:val="20"/>
          <w:lang w:val="ru-MO"/>
        </w:rPr>
        <w:t xml:space="preserve"> </w:t>
      </w:r>
      <w:r w:rsidRPr="007B42ED">
        <w:rPr>
          <w:i/>
          <w:iCs/>
          <w:sz w:val="20"/>
          <w:szCs w:val="20"/>
          <w:lang w:val="ru-MO"/>
        </w:rPr>
        <w:t>Постановление Правительства №</w:t>
      </w:r>
      <w:r w:rsidRPr="007B42ED">
        <w:rPr>
          <w:i/>
          <w:sz w:val="20"/>
          <w:szCs w:val="20"/>
          <w:lang w:val="ru-MO"/>
        </w:rPr>
        <w:t>351 от 23.03.2005.</w:t>
      </w:r>
    </w:p>
    <w:p w:rsidR="00B90AFF" w:rsidRPr="00C557BF" w:rsidRDefault="00B90AFF" w:rsidP="002031C0">
      <w:pPr>
        <w:spacing w:after="0" w:line="240" w:lineRule="auto"/>
        <w:ind w:right="480"/>
        <w:jc w:val="both"/>
        <w:rPr>
          <w:rFonts w:ascii="Arial" w:hAnsi="Arial" w:cs="Arial"/>
          <w:sz w:val="20"/>
          <w:szCs w:val="20"/>
          <w:lang w:val="ru-MO"/>
        </w:rPr>
      </w:pPr>
    </w:p>
    <w:p w:rsidR="00B90AFF" w:rsidRPr="007B42ED" w:rsidRDefault="00B90AFF" w:rsidP="003F2F15">
      <w:pPr>
        <w:spacing w:after="0" w:line="240" w:lineRule="auto"/>
        <w:ind w:right="480"/>
        <w:jc w:val="right"/>
        <w:rPr>
          <w:rFonts w:ascii="Arial" w:hAnsi="Arial" w:cs="Arial"/>
          <w:sz w:val="24"/>
          <w:szCs w:val="24"/>
          <w:lang w:val="ru-MO"/>
        </w:rPr>
      </w:pPr>
      <w:r w:rsidRPr="007B42ED">
        <w:rPr>
          <w:rFonts w:ascii="Arial" w:hAnsi="Arial" w:cs="Arial"/>
          <w:sz w:val="24"/>
          <w:szCs w:val="24"/>
          <w:lang w:val="ru-MO"/>
        </w:rPr>
        <w:t>Приложение №</w:t>
      </w:r>
      <w:r>
        <w:rPr>
          <w:rFonts w:ascii="Arial" w:hAnsi="Arial" w:cs="Arial"/>
          <w:sz w:val="24"/>
          <w:szCs w:val="24"/>
          <w:lang w:val="ru-MO"/>
        </w:rPr>
        <w:t xml:space="preserve"> </w:t>
      </w:r>
      <w:r w:rsidRPr="007B42ED">
        <w:rPr>
          <w:rFonts w:ascii="Arial" w:hAnsi="Arial" w:cs="Arial"/>
          <w:sz w:val="24"/>
          <w:szCs w:val="24"/>
          <w:lang w:val="ru-MO"/>
        </w:rPr>
        <w:t>4</w:t>
      </w:r>
    </w:p>
    <w:p w:rsidR="00B90AFF" w:rsidRDefault="00B90AFF" w:rsidP="003F2F15">
      <w:pPr>
        <w:spacing w:after="0" w:line="240" w:lineRule="auto"/>
        <w:ind w:right="1021"/>
        <w:jc w:val="center"/>
        <w:rPr>
          <w:rFonts w:ascii="Arial Narrow" w:hAnsi="Arial Narrow" w:cs="Times New Roman"/>
          <w:b/>
          <w:sz w:val="27"/>
          <w:szCs w:val="27"/>
          <w:lang w:val="ru-MO"/>
        </w:rPr>
      </w:pPr>
      <w:r w:rsidRPr="007B42ED">
        <w:rPr>
          <w:rFonts w:ascii="Arial Narrow" w:hAnsi="Arial Narrow" w:cs="Times New Roman"/>
          <w:b/>
          <w:sz w:val="27"/>
          <w:szCs w:val="27"/>
          <w:lang w:val="ru-MO"/>
        </w:rPr>
        <w:t>Ситуация об уставном капитале созданных МТДИ предприятий</w:t>
      </w:r>
    </w:p>
    <w:p w:rsidR="00B90AFF" w:rsidRPr="007B42ED" w:rsidRDefault="00B90AFF" w:rsidP="003F2F15">
      <w:pPr>
        <w:spacing w:after="0" w:line="240" w:lineRule="auto"/>
        <w:ind w:right="1021"/>
        <w:jc w:val="right"/>
        <w:rPr>
          <w:rFonts w:ascii="Arial Narrow" w:hAnsi="Arial Narrow" w:cs="Times New Roman"/>
          <w:b/>
          <w:i/>
          <w:sz w:val="20"/>
          <w:szCs w:val="20"/>
          <w:lang w:val="ru-MO"/>
        </w:rPr>
      </w:pPr>
      <w:r>
        <w:rPr>
          <w:rFonts w:ascii="Arial Narrow" w:hAnsi="Arial Narrow" w:cs="Times New Roman"/>
          <w:b/>
          <w:sz w:val="27"/>
          <w:szCs w:val="27"/>
          <w:lang w:val="ru-MO"/>
        </w:rPr>
        <w:t>(млн. леев)</w:t>
      </w:r>
    </w:p>
    <w:tbl>
      <w:tblPr>
        <w:tblStyle w:val="MediumShading1-Accent2"/>
        <w:tblpPr w:leftFromText="180" w:rightFromText="180" w:vertAnchor="text" w:horzAnchor="page" w:tblpX="1791" w:tblpY="73"/>
        <w:tblW w:w="9322" w:type="dxa"/>
        <w:tblLayout w:type="fixed"/>
        <w:tblLook w:val="04A0"/>
      </w:tblPr>
      <w:tblGrid>
        <w:gridCol w:w="665"/>
        <w:gridCol w:w="3696"/>
        <w:gridCol w:w="1843"/>
        <w:gridCol w:w="1559"/>
        <w:gridCol w:w="1559"/>
      </w:tblGrid>
      <w:tr w:rsidR="00B90AFF" w:rsidRPr="007B42ED" w:rsidTr="00B90AFF">
        <w:trPr>
          <w:cnfStyle w:val="100000000000"/>
          <w:trHeight w:val="937"/>
        </w:trPr>
        <w:tc>
          <w:tcPr>
            <w:cnfStyle w:val="001000000000"/>
            <w:tcW w:w="665" w:type="dxa"/>
            <w:shd w:val="clear" w:color="auto" w:fill="7030A0"/>
            <w:vAlign w:val="center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№ п/п</w:t>
            </w:r>
          </w:p>
        </w:tc>
        <w:tc>
          <w:tcPr>
            <w:tcW w:w="3696" w:type="dxa"/>
            <w:shd w:val="clear" w:color="auto" w:fill="7030A0"/>
            <w:vAlign w:val="center"/>
          </w:tcPr>
          <w:p w:rsidR="00B90AFF" w:rsidRPr="007B42ED" w:rsidRDefault="00B90AFF" w:rsidP="002031C0">
            <w:pPr>
              <w:pStyle w:val="NormalWeb"/>
              <w:ind w:firstLine="0"/>
              <w:cnfStyle w:val="100000000000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 xml:space="preserve">Название учреждения </w:t>
            </w:r>
          </w:p>
        </w:tc>
        <w:tc>
          <w:tcPr>
            <w:tcW w:w="1843" w:type="dxa"/>
            <w:shd w:val="clear" w:color="auto" w:fill="7030A0"/>
            <w:vAlign w:val="center"/>
          </w:tcPr>
          <w:p w:rsidR="00B90AFF" w:rsidRPr="007B42ED" w:rsidRDefault="00B90AFF" w:rsidP="002031C0">
            <w:pPr>
              <w:pStyle w:val="NormalWeb"/>
              <w:ind w:firstLine="0"/>
              <w:cnfStyle w:val="100000000000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 xml:space="preserve">Собственный капитал </w:t>
            </w:r>
          </w:p>
          <w:p w:rsidR="00B90AFF" w:rsidRPr="007B42ED" w:rsidRDefault="00B90AFF" w:rsidP="002031C0">
            <w:pPr>
              <w:pStyle w:val="NormalWeb"/>
              <w:ind w:firstLine="0"/>
              <w:cnfStyle w:val="100000000000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(чистые активы)</w:t>
            </w:r>
          </w:p>
        </w:tc>
        <w:tc>
          <w:tcPr>
            <w:tcW w:w="1559" w:type="dxa"/>
            <w:shd w:val="clear" w:color="auto" w:fill="7030A0"/>
            <w:vAlign w:val="center"/>
          </w:tcPr>
          <w:p w:rsidR="00B90AFF" w:rsidRPr="007B42ED" w:rsidRDefault="00B90AFF" w:rsidP="002031C0">
            <w:pPr>
              <w:pStyle w:val="NormalWeb"/>
              <w:ind w:firstLine="0"/>
              <w:cnfStyle w:val="100000000000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Уставный капитал</w:t>
            </w:r>
          </w:p>
          <w:p w:rsidR="00B90AFF" w:rsidRPr="007B42ED" w:rsidRDefault="00B90AFF" w:rsidP="002031C0">
            <w:pPr>
              <w:pStyle w:val="NormalWeb"/>
              <w:ind w:firstLine="0"/>
              <w:cnfStyle w:val="100000000000"/>
              <w:rPr>
                <w:rFonts w:ascii="Arial Narrow" w:hAnsi="Arial Narrow"/>
                <w:lang w:val="ru-MO"/>
              </w:rPr>
            </w:pPr>
          </w:p>
        </w:tc>
        <w:tc>
          <w:tcPr>
            <w:tcW w:w="1559" w:type="dxa"/>
            <w:shd w:val="clear" w:color="auto" w:fill="7030A0"/>
            <w:vAlign w:val="center"/>
          </w:tcPr>
          <w:p w:rsidR="00B90AFF" w:rsidRPr="007B42ED" w:rsidRDefault="00B90AFF" w:rsidP="002031C0">
            <w:pPr>
              <w:pStyle w:val="NormalWeb"/>
              <w:ind w:firstLine="0"/>
              <w:cnfStyle w:val="100000000000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Отклонения</w:t>
            </w:r>
          </w:p>
          <w:p w:rsidR="00B90AFF" w:rsidRPr="007B42ED" w:rsidRDefault="00B90AFF" w:rsidP="002031C0">
            <w:pPr>
              <w:pStyle w:val="NormalWeb"/>
              <w:ind w:firstLine="0"/>
              <w:cnfStyle w:val="100000000000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+/-</w:t>
            </w:r>
          </w:p>
          <w:p w:rsidR="00B90AFF" w:rsidRPr="007B42ED" w:rsidRDefault="00B90AFF" w:rsidP="002031C0">
            <w:pPr>
              <w:pStyle w:val="NormalWeb"/>
              <w:ind w:firstLine="0"/>
              <w:cnfStyle w:val="100000000000"/>
              <w:rPr>
                <w:rFonts w:ascii="Arial Narrow" w:hAnsi="Arial Narrow"/>
                <w:lang w:val="ru-MO"/>
              </w:rPr>
            </w:pPr>
          </w:p>
        </w:tc>
      </w:tr>
      <w:tr w:rsidR="00B90AFF" w:rsidRPr="007B42ED" w:rsidTr="00B90AFF">
        <w:trPr>
          <w:cnfStyle w:val="000000100000"/>
        </w:trPr>
        <w:tc>
          <w:tcPr>
            <w:cnfStyle w:val="001000000000"/>
            <w:tcW w:w="665" w:type="dxa"/>
            <w:shd w:val="clear" w:color="auto" w:fill="7030A0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i/>
                <w:color w:val="FFFFFF" w:themeColor="background1"/>
                <w:lang w:val="ru-MO"/>
              </w:rPr>
            </w:pPr>
            <w:r w:rsidRPr="007B42ED">
              <w:rPr>
                <w:rFonts w:ascii="Arial Narrow" w:hAnsi="Arial Narrow"/>
                <w:i/>
                <w:color w:val="FFFFFF" w:themeColor="background1"/>
                <w:lang w:val="ru-MO"/>
              </w:rPr>
              <w:t>1</w:t>
            </w:r>
          </w:p>
        </w:tc>
        <w:tc>
          <w:tcPr>
            <w:tcW w:w="3696" w:type="dxa"/>
            <w:shd w:val="clear" w:color="auto" w:fill="7030A0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b/>
                <w:i/>
                <w:color w:val="FFFFFF" w:themeColor="background1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color w:val="FFFFFF" w:themeColor="background1"/>
                <w:lang w:val="ru-MO"/>
              </w:rPr>
              <w:t>2</w:t>
            </w:r>
          </w:p>
        </w:tc>
        <w:tc>
          <w:tcPr>
            <w:tcW w:w="1843" w:type="dxa"/>
            <w:shd w:val="clear" w:color="auto" w:fill="7030A0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b/>
                <w:i/>
                <w:color w:val="FFFFFF" w:themeColor="background1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color w:val="FFFFFF" w:themeColor="background1"/>
                <w:lang w:val="ru-MO"/>
              </w:rPr>
              <w:t>3</w:t>
            </w:r>
          </w:p>
        </w:tc>
        <w:tc>
          <w:tcPr>
            <w:tcW w:w="1559" w:type="dxa"/>
            <w:shd w:val="clear" w:color="auto" w:fill="7030A0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b/>
                <w:i/>
                <w:color w:val="FFFFFF" w:themeColor="background1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color w:val="FFFFFF" w:themeColor="background1"/>
                <w:lang w:val="ru-MO"/>
              </w:rPr>
              <w:t>4</w:t>
            </w:r>
          </w:p>
        </w:tc>
        <w:tc>
          <w:tcPr>
            <w:tcW w:w="1559" w:type="dxa"/>
            <w:shd w:val="clear" w:color="auto" w:fill="7030A0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b/>
                <w:i/>
                <w:color w:val="FFFFFF" w:themeColor="background1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color w:val="FFFFFF" w:themeColor="background1"/>
                <w:lang w:val="ru-MO"/>
              </w:rPr>
              <w:t>(4-3)</w:t>
            </w:r>
          </w:p>
        </w:tc>
      </w:tr>
      <w:tr w:rsidR="00B90AFF" w:rsidRPr="007B42ED" w:rsidTr="00B90AFF">
        <w:trPr>
          <w:cnfStyle w:val="000000010000"/>
          <w:trHeight w:val="68"/>
        </w:trPr>
        <w:tc>
          <w:tcPr>
            <w:cnfStyle w:val="001000000000"/>
            <w:tcW w:w="9322" w:type="dxa"/>
            <w:gridSpan w:val="5"/>
            <w:shd w:val="clear" w:color="auto" w:fill="7030A0"/>
          </w:tcPr>
          <w:p w:rsidR="00B90AFF" w:rsidRPr="00C557BF" w:rsidRDefault="00B90AFF" w:rsidP="002031C0">
            <w:pPr>
              <w:pStyle w:val="NormalWeb"/>
              <w:ind w:firstLine="0"/>
              <w:rPr>
                <w:rFonts w:ascii="Arial Narrow" w:hAnsi="Arial Narrow" w:cs="Arial"/>
                <w:color w:val="FFFF00"/>
                <w:sz w:val="8"/>
                <w:szCs w:val="8"/>
                <w:lang w:val="ru-MO"/>
              </w:rPr>
            </w:pPr>
          </w:p>
        </w:tc>
      </w:tr>
      <w:tr w:rsidR="00B90AFF" w:rsidRPr="007B42ED" w:rsidTr="00B90AFF">
        <w:trPr>
          <w:cnfStyle w:val="000000100000"/>
        </w:trPr>
        <w:tc>
          <w:tcPr>
            <w:cnfStyle w:val="001000000000"/>
            <w:tcW w:w="4361" w:type="dxa"/>
            <w:gridSpan w:val="2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Всего: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b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2630,4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b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2304,8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b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325,7</w:t>
            </w:r>
          </w:p>
        </w:tc>
      </w:tr>
      <w:tr w:rsidR="00B90AFF" w:rsidRPr="007B42ED" w:rsidTr="00B90AFF">
        <w:trPr>
          <w:cnfStyle w:val="00000001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1</w:t>
            </w:r>
          </w:p>
        </w:tc>
        <w:tc>
          <w:tcPr>
            <w:tcW w:w="3696" w:type="dxa"/>
          </w:tcPr>
          <w:p w:rsidR="00B90AFF" w:rsidRPr="009274C0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b/>
                <w:color w:val="000000" w:themeColor="text1"/>
                <w:lang w:val="en-US"/>
              </w:rPr>
            </w:pP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ГП</w:t>
            </w:r>
            <w:r w:rsidRPr="009274C0">
              <w:rPr>
                <w:rFonts w:ascii="Arial Narrow" w:hAnsi="Arial Narrow"/>
                <w:b/>
                <w:color w:val="000000" w:themeColor="text1"/>
                <w:lang w:val="en-US"/>
              </w:rPr>
              <w:t xml:space="preserve"> ,,Calea Ferată din Moldova”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2313,1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2129,8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183,3</w:t>
            </w:r>
          </w:p>
        </w:tc>
      </w:tr>
      <w:tr w:rsidR="00B90AFF" w:rsidRPr="007B42ED" w:rsidTr="00B90AFF">
        <w:trPr>
          <w:cnfStyle w:val="00000010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2</w:t>
            </w:r>
          </w:p>
        </w:tc>
        <w:tc>
          <w:tcPr>
            <w:tcW w:w="3696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b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ГП ,,Moldatsa”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253,0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116,8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136,3</w:t>
            </w:r>
          </w:p>
        </w:tc>
      </w:tr>
      <w:tr w:rsidR="00B90AFF" w:rsidRPr="007B42ED" w:rsidTr="00B90AFF">
        <w:trPr>
          <w:cnfStyle w:val="00000001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3</w:t>
            </w:r>
          </w:p>
        </w:tc>
        <w:tc>
          <w:tcPr>
            <w:tcW w:w="3696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b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ГП ,,Moldaeroservice”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30,8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30,7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0,1</w:t>
            </w:r>
          </w:p>
        </w:tc>
      </w:tr>
      <w:tr w:rsidR="00B90AFF" w:rsidRPr="007B42ED" w:rsidTr="00B90AFF">
        <w:trPr>
          <w:cnfStyle w:val="00000010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4</w:t>
            </w:r>
          </w:p>
        </w:tc>
        <w:tc>
          <w:tcPr>
            <w:tcW w:w="3696" w:type="dxa"/>
          </w:tcPr>
          <w:p w:rsidR="00B90AFF" w:rsidRPr="009274C0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b/>
                <w:color w:val="000000" w:themeColor="text1"/>
                <w:lang w:val="en-US"/>
              </w:rPr>
            </w:pP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ГП</w:t>
            </w:r>
            <w:r w:rsidRPr="009274C0">
              <w:rPr>
                <w:rFonts w:ascii="Arial Narrow" w:hAnsi="Arial Narrow"/>
                <w:b/>
                <w:color w:val="000000" w:themeColor="text1"/>
                <w:lang w:val="en-US"/>
              </w:rPr>
              <w:t xml:space="preserve"> ,,Gările și Stațiile Auto”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28,3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22,7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5,6</w:t>
            </w:r>
          </w:p>
        </w:tc>
      </w:tr>
      <w:tr w:rsidR="00B90AFF" w:rsidRPr="007B42ED" w:rsidTr="00B90AFF">
        <w:trPr>
          <w:cnfStyle w:val="00000001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5</w:t>
            </w:r>
          </w:p>
        </w:tc>
        <w:tc>
          <w:tcPr>
            <w:tcW w:w="3696" w:type="dxa"/>
          </w:tcPr>
          <w:p w:rsidR="00B90AFF" w:rsidRPr="009274C0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b/>
                <w:color w:val="000000" w:themeColor="text1"/>
                <w:lang w:val="en-US"/>
              </w:rPr>
            </w:pP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ГП</w:t>
            </w:r>
            <w:r w:rsidRPr="009274C0">
              <w:rPr>
                <w:rFonts w:ascii="Arial Narrow" w:hAnsi="Arial Narrow"/>
                <w:b/>
                <w:color w:val="000000" w:themeColor="text1"/>
                <w:lang w:val="en-US"/>
              </w:rPr>
              <w:t xml:space="preserve"> ,,Combinatul Republican de Instruire Auto”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3,4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3,3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0,1</w:t>
            </w:r>
          </w:p>
        </w:tc>
      </w:tr>
      <w:tr w:rsidR="00B90AFF" w:rsidRPr="007B42ED" w:rsidTr="00B90AFF">
        <w:trPr>
          <w:cnfStyle w:val="00000010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6</w:t>
            </w:r>
          </w:p>
        </w:tc>
        <w:tc>
          <w:tcPr>
            <w:tcW w:w="3696" w:type="dxa"/>
          </w:tcPr>
          <w:p w:rsidR="00B90AFF" w:rsidRPr="009274C0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b/>
                <w:color w:val="000000" w:themeColor="text1"/>
                <w:lang w:val="en-US"/>
              </w:rPr>
            </w:pP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ГП</w:t>
            </w:r>
            <w:r w:rsidRPr="009274C0">
              <w:rPr>
                <w:rFonts w:ascii="Arial Narrow" w:hAnsi="Arial Narrow"/>
                <w:b/>
                <w:color w:val="000000" w:themeColor="text1"/>
                <w:lang w:val="en-US"/>
              </w:rPr>
              <w:t xml:space="preserve"> ,,Centrul de Medicină a Aviației Civile”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1,8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1,3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0,5</w:t>
            </w:r>
          </w:p>
        </w:tc>
      </w:tr>
      <w:tr w:rsidR="00B90AFF" w:rsidRPr="007B42ED" w:rsidTr="00B90AFF">
        <w:trPr>
          <w:cnfStyle w:val="000000010000"/>
        </w:trPr>
        <w:tc>
          <w:tcPr>
            <w:cnfStyle w:val="001000000000"/>
            <w:tcW w:w="4361" w:type="dxa"/>
            <w:gridSpan w:val="2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Всего: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b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309,4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b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403,1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b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-93,7</w:t>
            </w:r>
          </w:p>
        </w:tc>
      </w:tr>
      <w:tr w:rsidR="00B90AFF" w:rsidRPr="007B42ED" w:rsidTr="00B90AFF">
        <w:trPr>
          <w:cnfStyle w:val="00000010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1</w:t>
            </w:r>
          </w:p>
        </w:tc>
        <w:tc>
          <w:tcPr>
            <w:tcW w:w="3696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b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ГА АК ,,Air Moldova”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216,0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301,5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-85,4</w:t>
            </w:r>
          </w:p>
        </w:tc>
      </w:tr>
      <w:tr w:rsidR="00B90AFF" w:rsidRPr="007B42ED" w:rsidTr="00B90AFF">
        <w:trPr>
          <w:cnfStyle w:val="00000001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2</w:t>
            </w:r>
          </w:p>
        </w:tc>
        <w:tc>
          <w:tcPr>
            <w:tcW w:w="3696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b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ГП ,,Portul Fluvial Ungheni”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81,6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87,2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-5,6</w:t>
            </w:r>
          </w:p>
        </w:tc>
      </w:tr>
      <w:tr w:rsidR="00B90AFF" w:rsidRPr="007B42ED" w:rsidTr="00B90AFF">
        <w:trPr>
          <w:cnfStyle w:val="00000010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3</w:t>
            </w:r>
          </w:p>
        </w:tc>
        <w:tc>
          <w:tcPr>
            <w:tcW w:w="3696" w:type="dxa"/>
          </w:tcPr>
          <w:p w:rsidR="00B90AFF" w:rsidRPr="009274C0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b/>
                <w:color w:val="000000" w:themeColor="text1"/>
                <w:lang w:val="en-US"/>
              </w:rPr>
            </w:pP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ГП</w:t>
            </w:r>
            <w:r w:rsidRPr="009274C0">
              <w:rPr>
                <w:rFonts w:ascii="Arial Narrow" w:hAnsi="Arial Narrow"/>
                <w:b/>
                <w:color w:val="000000" w:themeColor="text1"/>
                <w:lang w:val="en-US"/>
              </w:rPr>
              <w:t xml:space="preserve"> ,,Centrul Aeronautic de Instruire”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11,8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14,4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-2,7</w:t>
            </w:r>
          </w:p>
        </w:tc>
      </w:tr>
      <w:tr w:rsidR="00B90AFF" w:rsidRPr="007B42ED" w:rsidTr="00B90AFF">
        <w:trPr>
          <w:cnfStyle w:val="000000010000"/>
          <w:trHeight w:val="48"/>
        </w:trPr>
        <w:tc>
          <w:tcPr>
            <w:cnfStyle w:val="001000000000"/>
            <w:tcW w:w="9322" w:type="dxa"/>
            <w:gridSpan w:val="5"/>
            <w:shd w:val="clear" w:color="auto" w:fill="7030A0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 w:cs="Arial"/>
                <w:color w:val="FFFF00"/>
                <w:lang w:val="ru-MO"/>
              </w:rPr>
            </w:pPr>
          </w:p>
        </w:tc>
      </w:tr>
      <w:tr w:rsidR="00B90AFF" w:rsidRPr="007B42ED" w:rsidTr="00B90AFF">
        <w:trPr>
          <w:cnfStyle w:val="000000100000"/>
          <w:trHeight w:val="68"/>
        </w:trPr>
        <w:tc>
          <w:tcPr>
            <w:cnfStyle w:val="001000000000"/>
            <w:tcW w:w="4361" w:type="dxa"/>
            <w:gridSpan w:val="2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Всего</w:t>
            </w:r>
            <w:r w:rsidRPr="007B42ED">
              <w:rPr>
                <w:rFonts w:ascii="Arial Narrow" w:hAnsi="Arial Narrow"/>
                <w:b w:val="0"/>
                <w:color w:val="000000" w:themeColor="text1"/>
                <w:lang w:val="ru-MO"/>
              </w:rPr>
              <w:t>: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b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sz w:val="24"/>
                <w:szCs w:val="24"/>
                <w:lang w:val="ru-MO"/>
              </w:rPr>
              <w:t>424,6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b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sz w:val="24"/>
                <w:szCs w:val="24"/>
                <w:lang w:val="ru-MO"/>
              </w:rPr>
              <w:t>318,7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b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-105,9</w:t>
            </w:r>
          </w:p>
        </w:tc>
      </w:tr>
      <w:tr w:rsidR="00B90AFF" w:rsidRPr="007B42ED" w:rsidTr="00B90AFF">
        <w:trPr>
          <w:cnfStyle w:val="00000001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1</w:t>
            </w:r>
          </w:p>
        </w:tc>
        <w:tc>
          <w:tcPr>
            <w:tcW w:w="3696" w:type="dxa"/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</w:pP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 xml:space="preserve">АО </w:t>
            </w: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,,</w:t>
            </w: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>Aeroport Handling</w:t>
            </w: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15,4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2,0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-13,4</w:t>
            </w:r>
          </w:p>
        </w:tc>
      </w:tr>
      <w:tr w:rsidR="00B90AFF" w:rsidRPr="007B42ED" w:rsidTr="00B90AFF">
        <w:trPr>
          <w:cnfStyle w:val="00000010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2</w:t>
            </w:r>
          </w:p>
        </w:tc>
        <w:tc>
          <w:tcPr>
            <w:tcW w:w="3696" w:type="dxa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</w:pP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 xml:space="preserve">АО  </w:t>
            </w: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,,</w:t>
            </w: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>Drumuri Edineţ</w:t>
            </w: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28,1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23,5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-4,6</w:t>
            </w:r>
          </w:p>
        </w:tc>
      </w:tr>
      <w:tr w:rsidR="00B90AFF" w:rsidRPr="007B42ED" w:rsidTr="00B90AFF">
        <w:trPr>
          <w:cnfStyle w:val="00000001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3</w:t>
            </w:r>
          </w:p>
        </w:tc>
        <w:tc>
          <w:tcPr>
            <w:tcW w:w="3696" w:type="dxa"/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</w:pP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 xml:space="preserve">АО  </w:t>
            </w: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,,</w:t>
            </w: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>Drumuri Rîşcani</w:t>
            </w: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24,7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24,6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-0,1</w:t>
            </w:r>
          </w:p>
        </w:tc>
      </w:tr>
      <w:tr w:rsidR="00B90AFF" w:rsidRPr="007B42ED" w:rsidTr="00B90AFF">
        <w:trPr>
          <w:cnfStyle w:val="00000010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4</w:t>
            </w:r>
          </w:p>
        </w:tc>
        <w:tc>
          <w:tcPr>
            <w:tcW w:w="3696" w:type="dxa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</w:pP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 xml:space="preserve">АО </w:t>
            </w: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,,</w:t>
            </w: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>Drumuri Soroca</w:t>
            </w: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37,6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31,8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-5,8</w:t>
            </w:r>
          </w:p>
        </w:tc>
      </w:tr>
      <w:tr w:rsidR="00B90AFF" w:rsidRPr="007B42ED" w:rsidTr="00B90AFF">
        <w:trPr>
          <w:cnfStyle w:val="00000001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5</w:t>
            </w:r>
          </w:p>
        </w:tc>
        <w:tc>
          <w:tcPr>
            <w:tcW w:w="3696" w:type="dxa"/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</w:pP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 xml:space="preserve">АО </w:t>
            </w: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,,</w:t>
            </w: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>Drumuri Bălţi</w:t>
            </w: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28,9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24,0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-4,9</w:t>
            </w:r>
          </w:p>
        </w:tc>
      </w:tr>
      <w:tr w:rsidR="00B90AFF" w:rsidRPr="007B42ED" w:rsidTr="00B90AFF">
        <w:trPr>
          <w:cnfStyle w:val="00000010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6</w:t>
            </w:r>
          </w:p>
        </w:tc>
        <w:tc>
          <w:tcPr>
            <w:tcW w:w="3696" w:type="dxa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</w:pP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 xml:space="preserve">АО </w:t>
            </w: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,,</w:t>
            </w: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>Drumuri Orhei</w:t>
            </w: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41,4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30,5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-10,9</w:t>
            </w:r>
          </w:p>
        </w:tc>
      </w:tr>
      <w:tr w:rsidR="00B90AFF" w:rsidRPr="007B42ED" w:rsidTr="00B90AFF">
        <w:trPr>
          <w:cnfStyle w:val="00000001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7</w:t>
            </w:r>
          </w:p>
        </w:tc>
        <w:tc>
          <w:tcPr>
            <w:tcW w:w="3696" w:type="dxa"/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</w:pP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>АО</w:t>
            </w: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,,</w:t>
            </w: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>Drumuri Străşeni</w:t>
            </w: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32,3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30,5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-1,8</w:t>
            </w:r>
          </w:p>
        </w:tc>
      </w:tr>
      <w:tr w:rsidR="00B90AFF" w:rsidRPr="007B42ED" w:rsidTr="00B90AFF">
        <w:trPr>
          <w:cnfStyle w:val="00000010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8</w:t>
            </w:r>
          </w:p>
        </w:tc>
        <w:tc>
          <w:tcPr>
            <w:tcW w:w="3696" w:type="dxa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</w:pP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 xml:space="preserve">АО </w:t>
            </w: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,,</w:t>
            </w: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>Drumuri Criuleni</w:t>
            </w: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47,2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40,1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-7,1</w:t>
            </w:r>
          </w:p>
        </w:tc>
      </w:tr>
      <w:tr w:rsidR="00B90AFF" w:rsidRPr="007B42ED" w:rsidTr="00B90AFF">
        <w:trPr>
          <w:cnfStyle w:val="00000001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9</w:t>
            </w:r>
          </w:p>
        </w:tc>
        <w:tc>
          <w:tcPr>
            <w:tcW w:w="3696" w:type="dxa"/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</w:pP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АО ,,</w:t>
            </w: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>Drumuri Ialoveni</w:t>
            </w: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44,1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36,2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-7,9</w:t>
            </w:r>
          </w:p>
        </w:tc>
      </w:tr>
      <w:tr w:rsidR="00B90AFF" w:rsidRPr="007B42ED" w:rsidTr="00B90AFF">
        <w:trPr>
          <w:cnfStyle w:val="00000010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10</w:t>
            </w:r>
          </w:p>
        </w:tc>
        <w:tc>
          <w:tcPr>
            <w:tcW w:w="3696" w:type="dxa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</w:pP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 xml:space="preserve">АО </w:t>
            </w: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,,</w:t>
            </w: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>Drumuri Cahul</w:t>
            </w: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28,4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23,0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-5,4</w:t>
            </w:r>
          </w:p>
        </w:tc>
      </w:tr>
      <w:tr w:rsidR="00B90AFF" w:rsidRPr="007B42ED" w:rsidTr="00B90AFF">
        <w:trPr>
          <w:cnfStyle w:val="00000001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11</w:t>
            </w:r>
          </w:p>
        </w:tc>
        <w:tc>
          <w:tcPr>
            <w:tcW w:w="3696" w:type="dxa"/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</w:pP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АО ,,</w:t>
            </w: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>Drumuri Căuşeni</w:t>
            </w: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29,7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24,2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-5,5</w:t>
            </w:r>
          </w:p>
        </w:tc>
      </w:tr>
      <w:tr w:rsidR="00B90AFF" w:rsidRPr="007B42ED" w:rsidTr="00B90AFF">
        <w:trPr>
          <w:cnfStyle w:val="00000010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12</w:t>
            </w:r>
          </w:p>
        </w:tc>
        <w:tc>
          <w:tcPr>
            <w:tcW w:w="3696" w:type="dxa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</w:pP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АО ,,</w:t>
            </w: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>Drumuri Cimişlia</w:t>
            </w: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27,0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23,2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-3,8</w:t>
            </w:r>
          </w:p>
        </w:tc>
      </w:tr>
      <w:tr w:rsidR="00B90AFF" w:rsidRPr="007B42ED" w:rsidTr="00B90AFF">
        <w:trPr>
          <w:cnfStyle w:val="00000001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13</w:t>
            </w:r>
          </w:p>
        </w:tc>
        <w:tc>
          <w:tcPr>
            <w:tcW w:w="3696" w:type="dxa"/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</w:pP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АО ,,</w:t>
            </w: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>Gara Nord</w:t>
            </w:r>
            <w:r w:rsidRPr="007B42ED">
              <w:rPr>
                <w:rFonts w:ascii="Arial Narrow" w:hAnsi="Arial Narrow"/>
                <w:b/>
                <w:color w:val="000000" w:themeColor="text1"/>
                <w:lang w:val="ru-MO"/>
              </w:rPr>
              <w:t>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31,0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0,02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01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-30,98</w:t>
            </w:r>
          </w:p>
        </w:tc>
      </w:tr>
      <w:tr w:rsidR="00B90AFF" w:rsidRPr="007B42ED" w:rsidTr="00B90AFF">
        <w:trPr>
          <w:cnfStyle w:val="000000100000"/>
        </w:trPr>
        <w:tc>
          <w:tcPr>
            <w:cnfStyle w:val="001000000000"/>
            <w:tcW w:w="665" w:type="dxa"/>
          </w:tcPr>
          <w:p w:rsidR="00B90AFF" w:rsidRPr="007B42ED" w:rsidRDefault="00B90AFF" w:rsidP="002031C0">
            <w:pPr>
              <w:pStyle w:val="NormalWeb"/>
              <w:ind w:firstLine="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lastRenderedPageBreak/>
              <w:t>14</w:t>
            </w:r>
          </w:p>
        </w:tc>
        <w:tc>
          <w:tcPr>
            <w:tcW w:w="3696" w:type="dxa"/>
          </w:tcPr>
          <w:p w:rsidR="00B90AFF" w:rsidRPr="009274C0" w:rsidRDefault="00B90AFF" w:rsidP="002031C0">
            <w:pPr>
              <w:jc w:val="both"/>
              <w:cnfStyle w:val="000000100000"/>
              <w:rPr>
                <w:rFonts w:ascii="Arial Narrow" w:hAnsi="Arial Narrow"/>
                <w:b/>
                <w:sz w:val="24"/>
                <w:szCs w:val="24"/>
                <w:lang w:val="en-US" w:eastAsia="zh-TW"/>
              </w:rPr>
            </w:pPr>
            <w:r w:rsidRPr="007B42ED">
              <w:rPr>
                <w:rFonts w:ascii="Arial Narrow" w:hAnsi="Arial Narrow"/>
                <w:b/>
                <w:sz w:val="24"/>
                <w:szCs w:val="24"/>
                <w:lang w:val="ru-MO" w:eastAsia="zh-TW"/>
              </w:rPr>
              <w:t>АО</w:t>
            </w:r>
            <w:r w:rsidRPr="009274C0">
              <w:rPr>
                <w:rFonts w:ascii="Arial Narrow" w:hAnsi="Arial Narrow"/>
                <w:b/>
                <w:sz w:val="24"/>
                <w:szCs w:val="24"/>
                <w:lang w:val="en-US" w:eastAsia="zh-TW"/>
              </w:rPr>
              <w:t xml:space="preserve"> </w:t>
            </w:r>
            <w:r w:rsidRPr="009274C0">
              <w:rPr>
                <w:rFonts w:ascii="Arial Narrow" w:hAnsi="Arial Narrow"/>
                <w:b/>
                <w:color w:val="000000" w:themeColor="text1"/>
                <w:lang w:val="en-US"/>
              </w:rPr>
              <w:t>,,</w:t>
            </w:r>
            <w:r w:rsidRPr="009274C0">
              <w:rPr>
                <w:rFonts w:ascii="Arial Narrow" w:hAnsi="Arial Narrow"/>
                <w:b/>
                <w:sz w:val="24"/>
                <w:szCs w:val="24"/>
                <w:lang w:val="en-US" w:eastAsia="zh-TW"/>
              </w:rPr>
              <w:t>Parcul de Autobuze din Bălţi</w:t>
            </w:r>
            <w:r w:rsidRPr="009274C0">
              <w:rPr>
                <w:rFonts w:ascii="Arial Narrow" w:hAnsi="Arial Narrow"/>
                <w:b/>
                <w:color w:val="000000" w:themeColor="text1"/>
                <w:lang w:val="en-US"/>
              </w:rPr>
              <w:t>”</w:t>
            </w:r>
          </w:p>
        </w:tc>
        <w:tc>
          <w:tcPr>
            <w:tcW w:w="1843" w:type="dxa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8,8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5,1</w:t>
            </w:r>
          </w:p>
        </w:tc>
        <w:tc>
          <w:tcPr>
            <w:tcW w:w="1559" w:type="dxa"/>
          </w:tcPr>
          <w:p w:rsidR="00B90AFF" w:rsidRPr="007B42ED" w:rsidRDefault="00B90AFF" w:rsidP="002031C0">
            <w:pPr>
              <w:pStyle w:val="NormalWeb"/>
              <w:ind w:firstLine="0"/>
              <w:cnfStyle w:val="000000100000"/>
              <w:rPr>
                <w:rFonts w:ascii="Arial Narrow" w:hAnsi="Arial Narrow"/>
                <w:color w:val="000000" w:themeColor="text1"/>
                <w:lang w:val="ru-MO"/>
              </w:rPr>
            </w:pPr>
            <w:r w:rsidRPr="007B42ED">
              <w:rPr>
                <w:rFonts w:ascii="Arial Narrow" w:hAnsi="Arial Narrow"/>
                <w:color w:val="000000" w:themeColor="text1"/>
                <w:lang w:val="ru-MO"/>
              </w:rPr>
              <w:t>-3,7</w:t>
            </w:r>
          </w:p>
        </w:tc>
      </w:tr>
    </w:tbl>
    <w:p w:rsidR="00B90AFF" w:rsidRDefault="00B90AFF" w:rsidP="002031C0">
      <w:pPr>
        <w:spacing w:before="120" w:after="0" w:line="240" w:lineRule="auto"/>
        <w:ind w:right="-709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7B42ED">
        <w:rPr>
          <w:rFonts w:ascii="Times New Roman" w:hAnsi="Times New Roman" w:cs="Times New Roman"/>
          <w:b/>
          <w:bCs/>
          <w:sz w:val="21"/>
          <w:szCs w:val="21"/>
          <w:lang w:val="ru-MO"/>
        </w:rPr>
        <w:t xml:space="preserve">     </w:t>
      </w:r>
      <w:r w:rsidRPr="007B42ED">
        <w:rPr>
          <w:rFonts w:ascii="Times New Roman" w:hAnsi="Times New Roman"/>
          <w:b/>
          <w:i/>
          <w:sz w:val="20"/>
          <w:szCs w:val="20"/>
          <w:lang w:val="ru-MO"/>
        </w:rPr>
        <w:t>Источник</w:t>
      </w:r>
      <w:r w:rsidRPr="007B42ED">
        <w:rPr>
          <w:rFonts w:ascii="Times New Roman" w:hAnsi="Times New Roman"/>
          <w:sz w:val="20"/>
          <w:szCs w:val="20"/>
          <w:lang w:val="ru-MO"/>
        </w:rPr>
        <w:t>.</w:t>
      </w:r>
      <w:r w:rsidRPr="007B42ED">
        <w:rPr>
          <w:rFonts w:ascii="Times New Roman" w:hAnsi="Times New Roman" w:cs="Times New Roman"/>
          <w:b/>
          <w:bCs/>
          <w:sz w:val="21"/>
          <w:szCs w:val="21"/>
          <w:lang w:val="ru-MO"/>
        </w:rPr>
        <w:t xml:space="preserve"> </w:t>
      </w:r>
      <w:r w:rsidRPr="007B42ED">
        <w:rPr>
          <w:rFonts w:ascii="Times New Roman" w:hAnsi="Times New Roman" w:cs="Times New Roman"/>
          <w:bCs/>
          <w:i/>
          <w:sz w:val="21"/>
          <w:szCs w:val="21"/>
          <w:lang w:val="ru-MO"/>
        </w:rPr>
        <w:t xml:space="preserve">Финансовые отчеты </w:t>
      </w:r>
      <w:r w:rsidRPr="007B42ED">
        <w:rPr>
          <w:rFonts w:ascii="Times New Roman" w:hAnsi="Times New Roman" w:cs="Times New Roman"/>
          <w:bCs/>
          <w:i/>
          <w:sz w:val="20"/>
          <w:szCs w:val="20"/>
          <w:lang w:val="ru-MO"/>
        </w:rPr>
        <w:t xml:space="preserve">субъектов, подведомственных МТДИ. </w:t>
      </w:r>
    </w:p>
    <w:p w:rsidR="003F2F15" w:rsidRPr="003F2F15" w:rsidRDefault="003F2F15" w:rsidP="002031C0">
      <w:pPr>
        <w:spacing w:before="120" w:after="0" w:line="240" w:lineRule="auto"/>
        <w:ind w:right="-709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B90AFF" w:rsidRPr="007B42ED" w:rsidRDefault="00B90AFF" w:rsidP="003F2F15">
      <w:pPr>
        <w:spacing w:after="0" w:line="240" w:lineRule="auto"/>
        <w:ind w:right="480"/>
        <w:jc w:val="right"/>
        <w:rPr>
          <w:rFonts w:ascii="Arial" w:hAnsi="Arial" w:cs="Arial"/>
          <w:sz w:val="24"/>
          <w:szCs w:val="24"/>
          <w:lang w:val="ru-MO"/>
        </w:rPr>
      </w:pPr>
      <w:r w:rsidRPr="007B42ED">
        <w:rPr>
          <w:rFonts w:ascii="Arial" w:hAnsi="Arial" w:cs="Arial"/>
          <w:sz w:val="24"/>
          <w:szCs w:val="24"/>
          <w:lang w:val="ru-MO"/>
        </w:rPr>
        <w:t>Приложение №</w:t>
      </w:r>
      <w:r>
        <w:rPr>
          <w:rFonts w:ascii="Arial" w:hAnsi="Arial" w:cs="Arial"/>
          <w:sz w:val="24"/>
          <w:szCs w:val="24"/>
          <w:lang w:val="ru-MO"/>
        </w:rPr>
        <w:t xml:space="preserve"> </w:t>
      </w:r>
      <w:r w:rsidRPr="007B42ED">
        <w:rPr>
          <w:rFonts w:ascii="Arial" w:hAnsi="Arial" w:cs="Arial"/>
          <w:sz w:val="24"/>
          <w:szCs w:val="24"/>
          <w:lang w:val="ru-MO"/>
        </w:rPr>
        <w:t>5</w:t>
      </w:r>
    </w:p>
    <w:p w:rsidR="00B90AFF" w:rsidRDefault="00B90AFF" w:rsidP="003F2F15">
      <w:pPr>
        <w:pStyle w:val="NormalWeb"/>
        <w:ind w:right="-284" w:firstLine="0"/>
        <w:jc w:val="center"/>
        <w:rPr>
          <w:rFonts w:ascii="Arial Narrow" w:hAnsi="Arial Narrow"/>
          <w:b/>
          <w:bCs/>
          <w:sz w:val="27"/>
          <w:szCs w:val="27"/>
          <w:lang w:val="ru-MO"/>
        </w:rPr>
      </w:pPr>
      <w:r w:rsidRPr="007B42ED">
        <w:rPr>
          <w:rFonts w:ascii="Arial Narrow" w:hAnsi="Arial Narrow"/>
          <w:b/>
          <w:bCs/>
          <w:sz w:val="27"/>
          <w:szCs w:val="27"/>
          <w:lang w:val="ru-MO"/>
        </w:rPr>
        <w:t>Эволюция средств, предусмотренных в дорожном фонде</w:t>
      </w:r>
    </w:p>
    <w:p w:rsidR="00B90AFF" w:rsidRPr="00C557BF" w:rsidRDefault="00B90AFF" w:rsidP="003F2F15">
      <w:pPr>
        <w:spacing w:after="0" w:line="240" w:lineRule="auto"/>
        <w:ind w:right="1021"/>
        <w:jc w:val="right"/>
        <w:rPr>
          <w:rFonts w:ascii="Arial Narrow" w:hAnsi="Arial Narrow" w:cs="Times New Roman"/>
          <w:b/>
          <w:i/>
          <w:sz w:val="20"/>
          <w:szCs w:val="20"/>
          <w:lang w:val="ru-MO"/>
        </w:rPr>
      </w:pPr>
      <w:r>
        <w:rPr>
          <w:rFonts w:ascii="Arial Narrow" w:hAnsi="Arial Narrow" w:cs="Times New Roman"/>
          <w:b/>
          <w:sz w:val="27"/>
          <w:szCs w:val="27"/>
          <w:lang w:val="ru-MO"/>
        </w:rPr>
        <w:t>(млн. леев)</w:t>
      </w:r>
    </w:p>
    <w:tbl>
      <w:tblPr>
        <w:tblW w:w="91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551"/>
        <w:gridCol w:w="1276"/>
        <w:gridCol w:w="1276"/>
        <w:gridCol w:w="1275"/>
        <w:gridCol w:w="1101"/>
        <w:gridCol w:w="1134"/>
      </w:tblGrid>
      <w:tr w:rsidR="00B90AFF" w:rsidRPr="007B42ED" w:rsidTr="00B90AFF">
        <w:tc>
          <w:tcPr>
            <w:tcW w:w="567" w:type="dxa"/>
            <w:shd w:val="clear" w:color="auto" w:fill="00FFFF"/>
            <w:vAlign w:val="center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№ п/п</w:t>
            </w:r>
          </w:p>
        </w:tc>
        <w:tc>
          <w:tcPr>
            <w:tcW w:w="2551" w:type="dxa"/>
            <w:shd w:val="clear" w:color="auto" w:fill="00FFFF"/>
            <w:vAlign w:val="center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 xml:space="preserve">Категории расходов </w:t>
            </w:r>
          </w:p>
        </w:tc>
        <w:tc>
          <w:tcPr>
            <w:tcW w:w="1276" w:type="dxa"/>
            <w:shd w:val="clear" w:color="auto" w:fill="00FFFF"/>
            <w:vAlign w:val="center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Объем работ 2011 г.</w:t>
            </w:r>
          </w:p>
        </w:tc>
        <w:tc>
          <w:tcPr>
            <w:tcW w:w="1276" w:type="dxa"/>
            <w:shd w:val="clear" w:color="auto" w:fill="00FFFF"/>
            <w:vAlign w:val="center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Объем работ 2012 г.</w:t>
            </w:r>
          </w:p>
        </w:tc>
        <w:tc>
          <w:tcPr>
            <w:tcW w:w="1275" w:type="dxa"/>
            <w:shd w:val="clear" w:color="auto" w:fill="00FFFF"/>
            <w:vAlign w:val="center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Объем работ 2013 г.</w:t>
            </w:r>
          </w:p>
        </w:tc>
        <w:tc>
          <w:tcPr>
            <w:tcW w:w="1101" w:type="dxa"/>
            <w:shd w:val="clear" w:color="auto" w:fill="00FFFF"/>
            <w:vAlign w:val="center"/>
          </w:tcPr>
          <w:p w:rsidR="00B90AFF" w:rsidRPr="007B42ED" w:rsidRDefault="00B90AFF" w:rsidP="002031C0">
            <w:pPr>
              <w:ind w:right="-142"/>
              <w:jc w:val="both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Отклоне-ния</w:t>
            </w:r>
          </w:p>
        </w:tc>
        <w:tc>
          <w:tcPr>
            <w:tcW w:w="1134" w:type="dxa"/>
            <w:shd w:val="clear" w:color="auto" w:fill="00FFFF"/>
            <w:vAlign w:val="center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 xml:space="preserve">Отклоне-ния </w:t>
            </w:r>
          </w:p>
          <w:p w:rsidR="00B90AFF" w:rsidRPr="007B42ED" w:rsidRDefault="00B90AFF" w:rsidP="002031C0">
            <w:pPr>
              <w:jc w:val="both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+  -</w:t>
            </w:r>
          </w:p>
        </w:tc>
      </w:tr>
      <w:tr w:rsidR="00B90AFF" w:rsidRPr="007B42ED" w:rsidTr="00B90AFF">
        <w:tc>
          <w:tcPr>
            <w:tcW w:w="567" w:type="dxa"/>
            <w:shd w:val="clear" w:color="auto" w:fill="00FFFF"/>
          </w:tcPr>
          <w:p w:rsidR="00B90AFF" w:rsidRPr="005321DD" w:rsidRDefault="00B90AFF" w:rsidP="002031C0">
            <w:pPr>
              <w:jc w:val="both"/>
              <w:rPr>
                <w:rFonts w:ascii="Arial Narrow" w:hAnsi="Arial Narrow"/>
                <w:i/>
                <w:color w:val="000000" w:themeColor="text1"/>
                <w:sz w:val="24"/>
                <w:szCs w:val="24"/>
                <w:lang w:val="ru-MO"/>
              </w:rPr>
            </w:pPr>
            <w:r w:rsidRPr="005321DD">
              <w:rPr>
                <w:rFonts w:ascii="Arial Narrow" w:hAnsi="Arial Narrow"/>
                <w:i/>
                <w:color w:val="000000" w:themeColor="text1"/>
                <w:sz w:val="24"/>
                <w:szCs w:val="24"/>
                <w:lang w:val="ru-MO"/>
              </w:rPr>
              <w:t>1</w:t>
            </w:r>
          </w:p>
        </w:tc>
        <w:tc>
          <w:tcPr>
            <w:tcW w:w="2551" w:type="dxa"/>
            <w:shd w:val="clear" w:color="auto" w:fill="00FFFF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2</w:t>
            </w:r>
          </w:p>
        </w:tc>
        <w:tc>
          <w:tcPr>
            <w:tcW w:w="1276" w:type="dxa"/>
            <w:shd w:val="clear" w:color="auto" w:fill="00FFFF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3</w:t>
            </w:r>
          </w:p>
        </w:tc>
        <w:tc>
          <w:tcPr>
            <w:tcW w:w="1276" w:type="dxa"/>
            <w:shd w:val="clear" w:color="auto" w:fill="00FFFF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4</w:t>
            </w:r>
          </w:p>
        </w:tc>
        <w:tc>
          <w:tcPr>
            <w:tcW w:w="1275" w:type="dxa"/>
            <w:shd w:val="clear" w:color="auto" w:fill="00FFFF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5</w:t>
            </w:r>
          </w:p>
        </w:tc>
        <w:tc>
          <w:tcPr>
            <w:tcW w:w="1101" w:type="dxa"/>
            <w:shd w:val="clear" w:color="auto" w:fill="00FFFF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5-4</w:t>
            </w:r>
          </w:p>
        </w:tc>
        <w:tc>
          <w:tcPr>
            <w:tcW w:w="1134" w:type="dxa"/>
            <w:shd w:val="clear" w:color="auto" w:fill="00FFFF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5-3</w:t>
            </w:r>
          </w:p>
        </w:tc>
      </w:tr>
      <w:tr w:rsidR="00B90AFF" w:rsidRPr="007B42ED" w:rsidTr="00B90AFF">
        <w:tc>
          <w:tcPr>
            <w:tcW w:w="3118" w:type="dxa"/>
            <w:gridSpan w:val="2"/>
            <w:shd w:val="clear" w:color="auto" w:fill="E5DFEC" w:themeFill="accent4" w:themeFillTint="33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color w:val="000000"/>
                <w:sz w:val="24"/>
                <w:szCs w:val="24"/>
                <w:lang w:val="ru-MO"/>
              </w:rPr>
              <w:t xml:space="preserve">Всего средства, распределенные в дорожном фонде </w:t>
            </w:r>
          </w:p>
        </w:tc>
        <w:tc>
          <w:tcPr>
            <w:tcW w:w="1276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color w:val="000000"/>
                <w:sz w:val="24"/>
                <w:szCs w:val="24"/>
                <w:lang w:val="ru-MO"/>
              </w:rPr>
              <w:t>787,9</w:t>
            </w:r>
          </w:p>
        </w:tc>
        <w:tc>
          <w:tcPr>
            <w:tcW w:w="1276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color w:val="000000"/>
                <w:sz w:val="24"/>
                <w:szCs w:val="24"/>
                <w:lang w:val="ru-MO"/>
              </w:rPr>
              <w:t>1024,8</w:t>
            </w:r>
          </w:p>
        </w:tc>
        <w:tc>
          <w:tcPr>
            <w:tcW w:w="1275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color w:val="000000"/>
                <w:sz w:val="24"/>
                <w:szCs w:val="24"/>
                <w:lang w:val="ru-MO"/>
              </w:rPr>
              <w:t>1225,0</w:t>
            </w:r>
          </w:p>
        </w:tc>
        <w:tc>
          <w:tcPr>
            <w:tcW w:w="1101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color w:val="000000"/>
                <w:sz w:val="24"/>
                <w:szCs w:val="24"/>
                <w:lang w:val="ru-MO"/>
              </w:rPr>
              <w:t>+200,2</w:t>
            </w:r>
          </w:p>
        </w:tc>
        <w:tc>
          <w:tcPr>
            <w:tcW w:w="1134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color w:val="000000"/>
                <w:sz w:val="24"/>
                <w:szCs w:val="24"/>
                <w:lang w:val="ru-MO"/>
              </w:rPr>
              <w:t>+437,1</w:t>
            </w:r>
          </w:p>
        </w:tc>
      </w:tr>
      <w:tr w:rsidR="00B90AFF" w:rsidRPr="007B42ED" w:rsidTr="00B90AFF">
        <w:tc>
          <w:tcPr>
            <w:tcW w:w="567" w:type="dxa"/>
          </w:tcPr>
          <w:p w:rsidR="00B90AFF" w:rsidRPr="007B42ED" w:rsidRDefault="00B90AFF" w:rsidP="00BB5E8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</w:p>
        </w:tc>
        <w:tc>
          <w:tcPr>
            <w:tcW w:w="2551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color w:val="000000"/>
                <w:sz w:val="24"/>
                <w:szCs w:val="24"/>
                <w:lang w:val="ru-MO"/>
              </w:rPr>
              <w:t xml:space="preserve">Содержание дорог </w:t>
            </w:r>
          </w:p>
        </w:tc>
        <w:tc>
          <w:tcPr>
            <w:tcW w:w="1276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594,9</w:t>
            </w:r>
          </w:p>
        </w:tc>
        <w:tc>
          <w:tcPr>
            <w:tcW w:w="1276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858,4</w:t>
            </w:r>
          </w:p>
        </w:tc>
        <w:tc>
          <w:tcPr>
            <w:tcW w:w="1275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1069,8</w:t>
            </w:r>
          </w:p>
        </w:tc>
        <w:tc>
          <w:tcPr>
            <w:tcW w:w="1101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+211,4</w:t>
            </w:r>
          </w:p>
        </w:tc>
        <w:tc>
          <w:tcPr>
            <w:tcW w:w="1134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+474,9</w:t>
            </w:r>
          </w:p>
        </w:tc>
      </w:tr>
      <w:tr w:rsidR="00B90AFF" w:rsidRPr="007B42ED" w:rsidTr="00B90AFF">
        <w:tc>
          <w:tcPr>
            <w:tcW w:w="567" w:type="dxa"/>
          </w:tcPr>
          <w:p w:rsidR="00B90AFF" w:rsidRPr="007B42ED" w:rsidRDefault="00B90AFF" w:rsidP="00BB5E8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</w:p>
        </w:tc>
        <w:tc>
          <w:tcPr>
            <w:tcW w:w="2551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color w:val="000000"/>
                <w:sz w:val="24"/>
                <w:szCs w:val="24"/>
                <w:lang w:val="ru-MO"/>
              </w:rPr>
              <w:t xml:space="preserve">Капитальный ремонт дорог и инженерных сооружений   </w:t>
            </w:r>
          </w:p>
        </w:tc>
        <w:tc>
          <w:tcPr>
            <w:tcW w:w="1276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118,0</w:t>
            </w:r>
          </w:p>
        </w:tc>
        <w:tc>
          <w:tcPr>
            <w:tcW w:w="1276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83,6</w:t>
            </w:r>
          </w:p>
        </w:tc>
        <w:tc>
          <w:tcPr>
            <w:tcW w:w="1275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103,6</w:t>
            </w:r>
          </w:p>
        </w:tc>
        <w:tc>
          <w:tcPr>
            <w:tcW w:w="1101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+23,0</w:t>
            </w:r>
          </w:p>
        </w:tc>
        <w:tc>
          <w:tcPr>
            <w:tcW w:w="1134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-14,4</w:t>
            </w:r>
          </w:p>
        </w:tc>
      </w:tr>
      <w:tr w:rsidR="00B90AFF" w:rsidRPr="007B42ED" w:rsidTr="00B90AFF">
        <w:tc>
          <w:tcPr>
            <w:tcW w:w="567" w:type="dxa"/>
          </w:tcPr>
          <w:p w:rsidR="00B90AFF" w:rsidRPr="007B42ED" w:rsidRDefault="00B90AFF" w:rsidP="00BB5E8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</w:p>
        </w:tc>
        <w:tc>
          <w:tcPr>
            <w:tcW w:w="2551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color w:val="000000"/>
                <w:sz w:val="24"/>
                <w:szCs w:val="24"/>
                <w:lang w:val="ru-MO"/>
              </w:rPr>
              <w:t xml:space="preserve">Приобретение машин и оборудования для содержания дорог  </w:t>
            </w:r>
          </w:p>
        </w:tc>
        <w:tc>
          <w:tcPr>
            <w:tcW w:w="1276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60,0</w:t>
            </w:r>
          </w:p>
        </w:tc>
        <w:tc>
          <w:tcPr>
            <w:tcW w:w="1276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55,7</w:t>
            </w:r>
          </w:p>
        </w:tc>
        <w:tc>
          <w:tcPr>
            <w:tcW w:w="1275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17,6</w:t>
            </w:r>
          </w:p>
        </w:tc>
        <w:tc>
          <w:tcPr>
            <w:tcW w:w="1101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-38,1</w:t>
            </w:r>
          </w:p>
        </w:tc>
        <w:tc>
          <w:tcPr>
            <w:tcW w:w="1134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-42,4</w:t>
            </w:r>
          </w:p>
        </w:tc>
      </w:tr>
      <w:tr w:rsidR="00B90AFF" w:rsidRPr="007B42ED" w:rsidTr="00B90AFF">
        <w:tc>
          <w:tcPr>
            <w:tcW w:w="567" w:type="dxa"/>
          </w:tcPr>
          <w:p w:rsidR="00B90AFF" w:rsidRPr="007B42ED" w:rsidRDefault="00B90AFF" w:rsidP="00BB5E8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</w:p>
        </w:tc>
        <w:tc>
          <w:tcPr>
            <w:tcW w:w="2551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color w:val="000000"/>
                <w:sz w:val="24"/>
                <w:szCs w:val="24"/>
                <w:lang w:val="ru-MO"/>
              </w:rPr>
              <w:t xml:space="preserve">Проектные работы </w:t>
            </w:r>
          </w:p>
        </w:tc>
        <w:tc>
          <w:tcPr>
            <w:tcW w:w="1276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15,0</w:t>
            </w:r>
          </w:p>
        </w:tc>
        <w:tc>
          <w:tcPr>
            <w:tcW w:w="1276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27,1</w:t>
            </w:r>
          </w:p>
        </w:tc>
        <w:tc>
          <w:tcPr>
            <w:tcW w:w="1275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14,0</w:t>
            </w:r>
          </w:p>
        </w:tc>
        <w:tc>
          <w:tcPr>
            <w:tcW w:w="1101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-13,1</w:t>
            </w:r>
          </w:p>
        </w:tc>
        <w:tc>
          <w:tcPr>
            <w:tcW w:w="1134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-1,0</w:t>
            </w:r>
          </w:p>
        </w:tc>
      </w:tr>
      <w:tr w:rsidR="00B90AFF" w:rsidRPr="007B42ED" w:rsidTr="00B90AFF">
        <w:tc>
          <w:tcPr>
            <w:tcW w:w="567" w:type="dxa"/>
          </w:tcPr>
          <w:p w:rsidR="00B90AFF" w:rsidRPr="007B42ED" w:rsidRDefault="00B90AFF" w:rsidP="00BB5E8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</w:p>
        </w:tc>
        <w:tc>
          <w:tcPr>
            <w:tcW w:w="2551" w:type="dxa"/>
          </w:tcPr>
          <w:p w:rsidR="00B90AFF" w:rsidRPr="007B42ED" w:rsidRDefault="00B90AFF" w:rsidP="002031C0">
            <w:pPr>
              <w:ind w:right="-109"/>
              <w:jc w:val="both"/>
              <w:rPr>
                <w:rFonts w:ascii="Arial Narrow" w:hAnsi="Arial Narrow"/>
                <w:b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ГП “Calea Ferată din Moldova”(благоустрой-</w:t>
            </w:r>
            <w:r w:rsidRPr="007B42ED">
              <w:rPr>
                <w:rFonts w:ascii="Arial Narrow" w:hAnsi="Arial Narrow" w:cs="Arial"/>
                <w:b/>
                <w:i/>
                <w:sz w:val="24"/>
                <w:szCs w:val="24"/>
                <w:lang w:val="ru-MO"/>
              </w:rPr>
              <w:t xml:space="preserve">ство переходов на уровне с </w:t>
            </w:r>
            <w:r w:rsidRPr="007B42ED">
              <w:rPr>
                <w:rFonts w:ascii="Arial Narrow" w:hAnsi="Arial Narrow" w:cs="Arial"/>
                <w:b/>
                <w:bCs/>
                <w:i/>
                <w:sz w:val="24"/>
                <w:szCs w:val="24"/>
                <w:lang w:val="ru-MO"/>
              </w:rPr>
              <w:t xml:space="preserve">дорогами </w:t>
            </w:r>
            <w:r w:rsidRPr="007B42ED">
              <w:rPr>
                <w:rFonts w:ascii="Arial Narrow" w:hAnsi="Arial Narrow" w:cs="Arial"/>
                <w:b/>
                <w:i/>
                <w:sz w:val="24"/>
                <w:szCs w:val="24"/>
                <w:lang w:val="ru-MO"/>
              </w:rPr>
              <w:t>общего пользования</w:t>
            </w: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)</w:t>
            </w:r>
          </w:p>
        </w:tc>
        <w:tc>
          <w:tcPr>
            <w:tcW w:w="1276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-</w:t>
            </w:r>
          </w:p>
        </w:tc>
        <w:tc>
          <w:tcPr>
            <w:tcW w:w="1276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-</w:t>
            </w:r>
          </w:p>
        </w:tc>
        <w:tc>
          <w:tcPr>
            <w:tcW w:w="1275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20,0</w:t>
            </w:r>
          </w:p>
        </w:tc>
        <w:tc>
          <w:tcPr>
            <w:tcW w:w="1101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+20,0</w:t>
            </w:r>
          </w:p>
        </w:tc>
        <w:tc>
          <w:tcPr>
            <w:tcW w:w="1134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color w:val="000000"/>
                <w:sz w:val="24"/>
                <w:szCs w:val="24"/>
                <w:lang w:val="ru-MO"/>
              </w:rPr>
              <w:t>+20,0</w:t>
            </w:r>
          </w:p>
        </w:tc>
      </w:tr>
    </w:tbl>
    <w:p w:rsidR="00B90AFF" w:rsidRPr="007B42ED" w:rsidRDefault="00B90AFF" w:rsidP="002031C0">
      <w:pPr>
        <w:shd w:val="clear" w:color="auto" w:fill="FFFFFF"/>
        <w:spacing w:before="120" w:after="0" w:line="240" w:lineRule="auto"/>
        <w:ind w:left="23" w:right="-709" w:firstLine="335"/>
        <w:jc w:val="both"/>
        <w:rPr>
          <w:rFonts w:ascii="Times New Roman" w:hAnsi="Times New Roman" w:cs="Times New Roman"/>
          <w:i/>
          <w:color w:val="000000"/>
          <w:sz w:val="20"/>
          <w:szCs w:val="20"/>
          <w:lang w:val="ru-MO"/>
        </w:rPr>
      </w:pPr>
      <w:r w:rsidRPr="007B42ED">
        <w:rPr>
          <w:rFonts w:ascii="Times New Roman" w:hAnsi="Times New Roman"/>
          <w:b/>
          <w:sz w:val="20"/>
          <w:szCs w:val="20"/>
          <w:lang w:val="ru-MO"/>
        </w:rPr>
        <w:t>Источник</w:t>
      </w:r>
      <w:r w:rsidRPr="007B42ED">
        <w:rPr>
          <w:rFonts w:ascii="Times New Roman" w:hAnsi="Times New Roman"/>
          <w:sz w:val="20"/>
          <w:szCs w:val="20"/>
          <w:lang w:val="ru-MO"/>
        </w:rPr>
        <w:t>.</w:t>
      </w:r>
      <w:r w:rsidRPr="007B42ED">
        <w:rPr>
          <w:rFonts w:ascii="Times New Roman" w:eastAsia="Times New Roman" w:hAnsi="Times New Roman" w:cs="Times New Roman"/>
          <w:sz w:val="27"/>
          <w:szCs w:val="27"/>
          <w:lang w:val="ru-MO"/>
        </w:rPr>
        <w:t xml:space="preserve"> </w:t>
      </w:r>
      <w:r w:rsidRPr="007B42ED">
        <w:rPr>
          <w:rFonts w:ascii="Times New Roman" w:eastAsia="Times New Roman" w:hAnsi="Times New Roman" w:cs="Times New Roman"/>
          <w:i/>
          <w:sz w:val="20"/>
          <w:szCs w:val="20"/>
          <w:lang w:val="ru-MO"/>
        </w:rPr>
        <w:t>Программы распределения средств дорожного фонда на 2011-2013 годы.</w:t>
      </w:r>
      <w:r w:rsidRPr="007B42ED">
        <w:rPr>
          <w:rFonts w:ascii="Times New Roman" w:eastAsia="Times New Roman" w:hAnsi="Times New Roman" w:cs="Times New Roman"/>
          <w:sz w:val="27"/>
          <w:szCs w:val="27"/>
          <w:lang w:val="ru-MO"/>
        </w:rPr>
        <w:t xml:space="preserve"> </w:t>
      </w:r>
    </w:p>
    <w:p w:rsidR="00B90AFF" w:rsidRPr="007B42ED" w:rsidRDefault="00B90AFF" w:rsidP="002031C0">
      <w:pPr>
        <w:spacing w:after="0" w:line="240" w:lineRule="auto"/>
        <w:ind w:right="760"/>
        <w:jc w:val="both"/>
        <w:rPr>
          <w:rFonts w:ascii="Arial" w:hAnsi="Arial" w:cs="Arial"/>
          <w:sz w:val="24"/>
          <w:szCs w:val="24"/>
          <w:lang w:val="ru-MO"/>
        </w:rPr>
      </w:pPr>
      <w:r w:rsidRPr="007B42ED">
        <w:rPr>
          <w:rFonts w:ascii="Arial" w:hAnsi="Arial" w:cs="Arial"/>
          <w:sz w:val="24"/>
          <w:szCs w:val="24"/>
          <w:lang w:val="ru-MO"/>
        </w:rPr>
        <w:t xml:space="preserve">    </w:t>
      </w:r>
      <w:r>
        <w:rPr>
          <w:rFonts w:ascii="Arial" w:hAnsi="Arial" w:cs="Arial"/>
          <w:sz w:val="24"/>
          <w:szCs w:val="24"/>
          <w:lang w:val="ru-MO"/>
        </w:rPr>
        <w:t xml:space="preserve">       </w:t>
      </w:r>
      <w:r w:rsidRPr="007B42ED">
        <w:rPr>
          <w:rFonts w:ascii="Arial" w:hAnsi="Arial" w:cs="Arial"/>
          <w:sz w:val="24"/>
          <w:szCs w:val="24"/>
          <w:lang w:val="ru-MO"/>
        </w:rPr>
        <w:t xml:space="preserve"> </w:t>
      </w:r>
    </w:p>
    <w:p w:rsidR="00B90AFF" w:rsidRPr="007B42ED" w:rsidRDefault="00B90AFF" w:rsidP="002031C0">
      <w:pPr>
        <w:spacing w:after="0" w:line="240" w:lineRule="auto"/>
        <w:ind w:right="760"/>
        <w:jc w:val="both"/>
        <w:rPr>
          <w:rFonts w:ascii="Arial" w:hAnsi="Arial" w:cs="Arial"/>
          <w:sz w:val="24"/>
          <w:szCs w:val="24"/>
          <w:lang w:val="ru-MO"/>
        </w:rPr>
      </w:pPr>
      <w:r w:rsidRPr="007B42ED">
        <w:rPr>
          <w:rFonts w:ascii="Arial" w:hAnsi="Arial" w:cs="Arial"/>
          <w:sz w:val="24"/>
          <w:szCs w:val="24"/>
          <w:lang w:val="ru-MO"/>
        </w:rPr>
        <w:t xml:space="preserve">                                                                                                   Приложение</w:t>
      </w:r>
      <w:r>
        <w:rPr>
          <w:rFonts w:ascii="Arial" w:hAnsi="Arial" w:cs="Arial"/>
          <w:sz w:val="24"/>
          <w:szCs w:val="24"/>
          <w:lang w:val="ru-MO"/>
        </w:rPr>
        <w:t xml:space="preserve"> </w:t>
      </w:r>
      <w:r w:rsidRPr="007B42ED">
        <w:rPr>
          <w:rFonts w:ascii="Arial" w:hAnsi="Arial" w:cs="Arial"/>
          <w:sz w:val="24"/>
          <w:szCs w:val="24"/>
          <w:lang w:val="ru-MO"/>
        </w:rPr>
        <w:t>№</w:t>
      </w:r>
      <w:r>
        <w:rPr>
          <w:rFonts w:ascii="Arial" w:hAnsi="Arial" w:cs="Arial"/>
          <w:sz w:val="24"/>
          <w:szCs w:val="24"/>
          <w:lang w:val="ru-MO"/>
        </w:rPr>
        <w:t xml:space="preserve"> </w:t>
      </w:r>
      <w:r w:rsidRPr="007B42ED">
        <w:rPr>
          <w:rFonts w:ascii="Arial" w:hAnsi="Arial" w:cs="Arial"/>
          <w:sz w:val="24"/>
          <w:szCs w:val="24"/>
          <w:lang w:val="ru-MO"/>
        </w:rPr>
        <w:t>6</w:t>
      </w:r>
    </w:p>
    <w:p w:rsidR="00B90AFF" w:rsidRPr="007B42ED" w:rsidRDefault="00B90AFF" w:rsidP="003F2F15">
      <w:pPr>
        <w:pStyle w:val="NormalWeb"/>
        <w:spacing w:after="120"/>
        <w:ind w:left="284" w:right="902" w:firstLine="0"/>
        <w:jc w:val="center"/>
        <w:rPr>
          <w:rFonts w:ascii="Arial Narrow" w:hAnsi="Arial Narrow"/>
          <w:b/>
          <w:i/>
          <w:iCs/>
          <w:sz w:val="20"/>
          <w:szCs w:val="20"/>
          <w:lang w:val="ru-MO"/>
        </w:rPr>
      </w:pPr>
      <w:r w:rsidRPr="007B42ED">
        <w:rPr>
          <w:b/>
          <w:sz w:val="28"/>
          <w:szCs w:val="28"/>
          <w:lang w:val="ru-MO"/>
        </w:rPr>
        <w:t>Эволюция закупки ГП ,,ASD” технической соли</w:t>
      </w:r>
    </w:p>
    <w:tbl>
      <w:tblPr>
        <w:tblW w:w="8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7"/>
        <w:gridCol w:w="2268"/>
        <w:gridCol w:w="2126"/>
        <w:gridCol w:w="2268"/>
      </w:tblGrid>
      <w:tr w:rsidR="00B90AFF" w:rsidRPr="003F2F15" w:rsidTr="00B90AFF">
        <w:trPr>
          <w:jc w:val="center"/>
        </w:trPr>
        <w:tc>
          <w:tcPr>
            <w:tcW w:w="1487" w:type="dxa"/>
            <w:shd w:val="clear" w:color="auto" w:fill="C00000"/>
            <w:vAlign w:val="center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sz w:val="24"/>
                <w:szCs w:val="24"/>
                <w:lang w:val="ru-MO"/>
              </w:rPr>
              <w:t>Период</w:t>
            </w:r>
          </w:p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sz w:val="24"/>
                <w:szCs w:val="24"/>
                <w:lang w:val="ru-MO"/>
              </w:rPr>
              <w:t>(год)</w:t>
            </w:r>
          </w:p>
        </w:tc>
        <w:tc>
          <w:tcPr>
            <w:tcW w:w="2268" w:type="dxa"/>
            <w:shd w:val="clear" w:color="auto" w:fill="C00000"/>
            <w:vAlign w:val="center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sz w:val="24"/>
                <w:szCs w:val="24"/>
                <w:lang w:val="ru-MO"/>
              </w:rPr>
              <w:t xml:space="preserve">Количество закупленной соли </w:t>
            </w:r>
          </w:p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sz w:val="24"/>
                <w:szCs w:val="24"/>
                <w:lang w:val="ru-MO"/>
              </w:rPr>
              <w:t>(тыс. тонн)</w:t>
            </w:r>
          </w:p>
        </w:tc>
        <w:tc>
          <w:tcPr>
            <w:tcW w:w="2126" w:type="dxa"/>
            <w:shd w:val="clear" w:color="auto" w:fill="C00000"/>
            <w:vAlign w:val="center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sz w:val="24"/>
                <w:szCs w:val="24"/>
                <w:lang w:val="ru-MO"/>
              </w:rPr>
              <w:t>Стоимость</w:t>
            </w:r>
          </w:p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sz w:val="24"/>
                <w:szCs w:val="24"/>
                <w:lang w:val="ru-MO"/>
              </w:rPr>
              <w:t>(млн. леев)</w:t>
            </w:r>
          </w:p>
        </w:tc>
        <w:tc>
          <w:tcPr>
            <w:tcW w:w="2268" w:type="dxa"/>
            <w:shd w:val="clear" w:color="auto" w:fill="C00000"/>
            <w:vAlign w:val="center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sz w:val="24"/>
                <w:szCs w:val="24"/>
                <w:lang w:val="ru-MO"/>
              </w:rPr>
              <w:t xml:space="preserve">Средняя цена одной тонны </w:t>
            </w:r>
          </w:p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sz w:val="24"/>
                <w:szCs w:val="24"/>
                <w:lang w:val="ru-MO"/>
              </w:rPr>
              <w:t>(леев)</w:t>
            </w:r>
          </w:p>
        </w:tc>
      </w:tr>
      <w:tr w:rsidR="00B90AFF" w:rsidRPr="007B42ED" w:rsidTr="00B90AFF">
        <w:trPr>
          <w:jc w:val="center"/>
        </w:trPr>
        <w:tc>
          <w:tcPr>
            <w:tcW w:w="1487" w:type="dxa"/>
            <w:shd w:val="clear" w:color="auto" w:fill="C00000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i/>
                <w:sz w:val="24"/>
                <w:szCs w:val="24"/>
                <w:lang w:val="ru-MO"/>
              </w:rPr>
              <w:t>1</w:t>
            </w:r>
          </w:p>
        </w:tc>
        <w:tc>
          <w:tcPr>
            <w:tcW w:w="2268" w:type="dxa"/>
            <w:shd w:val="clear" w:color="auto" w:fill="C00000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  <w:t>2</w:t>
            </w:r>
          </w:p>
        </w:tc>
        <w:tc>
          <w:tcPr>
            <w:tcW w:w="2126" w:type="dxa"/>
            <w:shd w:val="clear" w:color="auto" w:fill="C00000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  <w:t>3</w:t>
            </w:r>
          </w:p>
        </w:tc>
        <w:tc>
          <w:tcPr>
            <w:tcW w:w="2268" w:type="dxa"/>
            <w:shd w:val="clear" w:color="auto" w:fill="C00000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  <w:t>4</w:t>
            </w:r>
          </w:p>
        </w:tc>
      </w:tr>
      <w:tr w:rsidR="00B90AFF" w:rsidRPr="007B42ED" w:rsidTr="00B90AFF">
        <w:trPr>
          <w:jc w:val="center"/>
        </w:trPr>
        <w:tc>
          <w:tcPr>
            <w:tcW w:w="1487" w:type="dxa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sz w:val="24"/>
                <w:szCs w:val="24"/>
                <w:lang w:val="ru-MO"/>
              </w:rPr>
              <w:t>2013</w:t>
            </w:r>
          </w:p>
        </w:tc>
        <w:tc>
          <w:tcPr>
            <w:tcW w:w="2268" w:type="dxa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  <w:t>29,9</w:t>
            </w:r>
          </w:p>
        </w:tc>
        <w:tc>
          <w:tcPr>
            <w:tcW w:w="2126" w:type="dxa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  <w:t>35,6</w:t>
            </w:r>
          </w:p>
        </w:tc>
        <w:tc>
          <w:tcPr>
            <w:tcW w:w="2268" w:type="dxa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  <w:t>1200</w:t>
            </w:r>
          </w:p>
        </w:tc>
      </w:tr>
      <w:tr w:rsidR="00B90AFF" w:rsidRPr="007B42ED" w:rsidTr="00B90AFF">
        <w:trPr>
          <w:jc w:val="center"/>
        </w:trPr>
        <w:tc>
          <w:tcPr>
            <w:tcW w:w="1487" w:type="dxa"/>
            <w:shd w:val="clear" w:color="auto" w:fill="CCC0D9" w:themeFill="accent4" w:themeFillTint="66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sz w:val="24"/>
                <w:szCs w:val="24"/>
                <w:lang w:val="ru-MO"/>
              </w:rPr>
              <w:t>2012</w:t>
            </w:r>
          </w:p>
        </w:tc>
        <w:tc>
          <w:tcPr>
            <w:tcW w:w="2268" w:type="dxa"/>
            <w:shd w:val="clear" w:color="auto" w:fill="CCC0D9" w:themeFill="accent4" w:themeFillTint="66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  <w:t>10,0</w:t>
            </w:r>
          </w:p>
        </w:tc>
        <w:tc>
          <w:tcPr>
            <w:tcW w:w="2126" w:type="dxa"/>
            <w:shd w:val="clear" w:color="auto" w:fill="CCC0D9" w:themeFill="accent4" w:themeFillTint="66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  <w:t>12,8</w:t>
            </w:r>
          </w:p>
        </w:tc>
        <w:tc>
          <w:tcPr>
            <w:tcW w:w="2268" w:type="dxa"/>
            <w:shd w:val="clear" w:color="auto" w:fill="CCC0D9" w:themeFill="accent4" w:themeFillTint="66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  <w:t>1280</w:t>
            </w:r>
          </w:p>
        </w:tc>
      </w:tr>
      <w:tr w:rsidR="00B90AFF" w:rsidRPr="007B42ED" w:rsidTr="00B90AFF">
        <w:trPr>
          <w:jc w:val="center"/>
        </w:trPr>
        <w:tc>
          <w:tcPr>
            <w:tcW w:w="1487" w:type="dxa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sz w:val="24"/>
                <w:szCs w:val="24"/>
                <w:lang w:val="ru-MO"/>
              </w:rPr>
              <w:t>2011</w:t>
            </w:r>
          </w:p>
        </w:tc>
        <w:tc>
          <w:tcPr>
            <w:tcW w:w="2268" w:type="dxa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  <w:t>20,0</w:t>
            </w:r>
          </w:p>
        </w:tc>
        <w:tc>
          <w:tcPr>
            <w:tcW w:w="2126" w:type="dxa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  <w:t>17,3</w:t>
            </w:r>
          </w:p>
        </w:tc>
        <w:tc>
          <w:tcPr>
            <w:tcW w:w="2268" w:type="dxa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  <w:t>865</w:t>
            </w:r>
          </w:p>
        </w:tc>
      </w:tr>
      <w:tr w:rsidR="00B90AFF" w:rsidRPr="007B42ED" w:rsidTr="00B90AFF">
        <w:trPr>
          <w:jc w:val="center"/>
        </w:trPr>
        <w:tc>
          <w:tcPr>
            <w:tcW w:w="1487" w:type="dxa"/>
            <w:shd w:val="clear" w:color="auto" w:fill="CCC0D9" w:themeFill="accent4" w:themeFillTint="66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sz w:val="24"/>
                <w:szCs w:val="24"/>
                <w:lang w:val="ru-MO"/>
              </w:rPr>
              <w:t>2010</w:t>
            </w:r>
          </w:p>
        </w:tc>
        <w:tc>
          <w:tcPr>
            <w:tcW w:w="2268" w:type="dxa"/>
            <w:shd w:val="clear" w:color="auto" w:fill="CCC0D9" w:themeFill="accent4" w:themeFillTint="66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  <w:t>5,8</w:t>
            </w:r>
          </w:p>
        </w:tc>
        <w:tc>
          <w:tcPr>
            <w:tcW w:w="2126" w:type="dxa"/>
            <w:shd w:val="clear" w:color="auto" w:fill="CCC0D9" w:themeFill="accent4" w:themeFillTint="66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  <w:t>4,4</w:t>
            </w:r>
          </w:p>
        </w:tc>
        <w:tc>
          <w:tcPr>
            <w:tcW w:w="2268" w:type="dxa"/>
            <w:shd w:val="clear" w:color="auto" w:fill="CCC0D9" w:themeFill="accent4" w:themeFillTint="66"/>
          </w:tcPr>
          <w:p w:rsidR="00B90AFF" w:rsidRPr="007B42ED" w:rsidRDefault="00B90AFF" w:rsidP="002031C0">
            <w:pPr>
              <w:spacing w:after="0" w:line="240" w:lineRule="auto"/>
              <w:ind w:firstLine="284"/>
              <w:jc w:val="both"/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i/>
                <w:sz w:val="24"/>
                <w:szCs w:val="24"/>
                <w:lang w:val="ru-MO"/>
              </w:rPr>
              <w:t>758</w:t>
            </w:r>
          </w:p>
        </w:tc>
      </w:tr>
    </w:tbl>
    <w:p w:rsidR="00B90AFF" w:rsidRPr="007B42ED" w:rsidRDefault="00B90AFF" w:rsidP="002031C0">
      <w:pPr>
        <w:pStyle w:val="ListParagraph"/>
        <w:spacing w:before="120" w:after="120" w:line="240" w:lineRule="auto"/>
        <w:ind w:left="284"/>
        <w:jc w:val="both"/>
        <w:rPr>
          <w:rFonts w:ascii="Times New Roman" w:hAnsi="Times New Roman"/>
          <w:i/>
          <w:sz w:val="20"/>
          <w:szCs w:val="20"/>
          <w:lang w:val="ru-MO"/>
        </w:rPr>
      </w:pPr>
      <w:r w:rsidRPr="007B42ED">
        <w:rPr>
          <w:rFonts w:ascii="Times New Roman" w:hAnsi="Times New Roman"/>
          <w:sz w:val="20"/>
          <w:szCs w:val="20"/>
          <w:lang w:val="ru-MO"/>
        </w:rPr>
        <w:t xml:space="preserve">            </w:t>
      </w:r>
      <w:r w:rsidRPr="007B42ED">
        <w:rPr>
          <w:rFonts w:ascii="Times New Roman" w:hAnsi="Times New Roman"/>
          <w:b/>
          <w:sz w:val="20"/>
          <w:szCs w:val="20"/>
          <w:lang w:val="ru-MO"/>
        </w:rPr>
        <w:t>Источник</w:t>
      </w:r>
      <w:r w:rsidRPr="007B42ED">
        <w:rPr>
          <w:rFonts w:ascii="Times New Roman" w:hAnsi="Times New Roman"/>
          <w:sz w:val="20"/>
          <w:szCs w:val="20"/>
          <w:lang w:val="ru-MO"/>
        </w:rPr>
        <w:t xml:space="preserve">. </w:t>
      </w:r>
      <w:r w:rsidRPr="007B42ED">
        <w:rPr>
          <w:rFonts w:ascii="Times New Roman" w:hAnsi="Times New Roman"/>
          <w:i/>
          <w:sz w:val="20"/>
          <w:szCs w:val="20"/>
          <w:lang w:val="ru-MO"/>
        </w:rPr>
        <w:t xml:space="preserve">Договора, заключенные ГП ,,ASD” с экономическими операторами. </w:t>
      </w:r>
    </w:p>
    <w:p w:rsidR="00B90AFF" w:rsidRPr="007B42ED" w:rsidRDefault="00B90AFF" w:rsidP="002031C0">
      <w:pPr>
        <w:spacing w:after="0" w:line="240" w:lineRule="auto"/>
        <w:ind w:right="480"/>
        <w:jc w:val="both"/>
        <w:rPr>
          <w:rFonts w:ascii="Arial" w:hAnsi="Arial" w:cs="Arial"/>
          <w:sz w:val="20"/>
          <w:szCs w:val="20"/>
          <w:lang w:val="ru-MO"/>
        </w:rPr>
      </w:pPr>
    </w:p>
    <w:p w:rsidR="00B90AFF" w:rsidRPr="007B42ED" w:rsidRDefault="00B90AFF" w:rsidP="003F2F15">
      <w:pPr>
        <w:spacing w:after="0" w:line="240" w:lineRule="auto"/>
        <w:ind w:right="480"/>
        <w:jc w:val="right"/>
        <w:rPr>
          <w:rFonts w:ascii="Arial" w:hAnsi="Arial" w:cs="Arial"/>
          <w:sz w:val="24"/>
          <w:szCs w:val="24"/>
          <w:lang w:val="ru-MO"/>
        </w:rPr>
      </w:pPr>
      <w:r w:rsidRPr="007B42ED">
        <w:rPr>
          <w:rFonts w:ascii="Arial" w:hAnsi="Arial" w:cs="Arial"/>
          <w:sz w:val="24"/>
          <w:szCs w:val="24"/>
          <w:lang w:val="ru-MO"/>
        </w:rPr>
        <w:lastRenderedPageBreak/>
        <w:t>Приложение №</w:t>
      </w:r>
      <w:r>
        <w:rPr>
          <w:rFonts w:ascii="Arial" w:hAnsi="Arial" w:cs="Arial"/>
          <w:sz w:val="24"/>
          <w:szCs w:val="24"/>
          <w:lang w:val="ru-MO"/>
        </w:rPr>
        <w:t xml:space="preserve"> </w:t>
      </w:r>
      <w:r w:rsidRPr="007B42ED">
        <w:rPr>
          <w:rFonts w:ascii="Arial" w:hAnsi="Arial" w:cs="Arial"/>
          <w:sz w:val="24"/>
          <w:szCs w:val="24"/>
          <w:lang w:val="ru-MO"/>
        </w:rPr>
        <w:t>7</w:t>
      </w:r>
    </w:p>
    <w:p w:rsidR="00B90AFF" w:rsidRPr="007B42ED" w:rsidRDefault="00B90AFF" w:rsidP="003F2F15">
      <w:pPr>
        <w:pStyle w:val="NormalWeb"/>
        <w:spacing w:after="120"/>
        <w:ind w:left="284" w:right="-2" w:firstLine="0"/>
        <w:jc w:val="center"/>
        <w:rPr>
          <w:sz w:val="28"/>
          <w:szCs w:val="28"/>
          <w:lang w:val="ru-MO"/>
        </w:rPr>
      </w:pPr>
      <w:r w:rsidRPr="007B42ED">
        <w:rPr>
          <w:rFonts w:ascii="Arial Narrow" w:hAnsi="Arial Narrow"/>
          <w:b/>
          <w:sz w:val="27"/>
          <w:szCs w:val="27"/>
          <w:lang w:val="ru-MO"/>
        </w:rPr>
        <w:t>Объем контрактованных и выполненных работ по текущему ремонту дорог общего пользования с дорожным покрытием из асфальтобетона</w:t>
      </w:r>
    </w:p>
    <w:tbl>
      <w:tblPr>
        <w:tblW w:w="9270" w:type="dxa"/>
        <w:jc w:val="center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7"/>
        <w:gridCol w:w="1539"/>
        <w:gridCol w:w="1155"/>
        <w:gridCol w:w="1134"/>
        <w:gridCol w:w="1134"/>
        <w:gridCol w:w="1134"/>
        <w:gridCol w:w="1254"/>
        <w:gridCol w:w="1243"/>
      </w:tblGrid>
      <w:tr w:rsidR="00B90AFF" w:rsidRPr="007B42ED" w:rsidTr="00B90AFF">
        <w:trPr>
          <w:jc w:val="center"/>
        </w:trPr>
        <w:tc>
          <w:tcPr>
            <w:tcW w:w="677" w:type="dxa"/>
            <w:vMerge w:val="restart"/>
            <w:shd w:val="clear" w:color="auto" w:fill="C00000"/>
            <w:vAlign w:val="center"/>
          </w:tcPr>
          <w:p w:rsidR="00B90AFF" w:rsidRPr="007B42ED" w:rsidRDefault="00B90AFF" w:rsidP="002031C0">
            <w:pPr>
              <w:spacing w:after="0" w:line="240" w:lineRule="auto"/>
              <w:ind w:left="-30"/>
              <w:jc w:val="both"/>
              <w:rPr>
                <w:rFonts w:ascii="Arial Narrow" w:hAnsi="Arial Narrow" w:cs="Times New Roman"/>
                <w:b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lang w:val="ru-MO"/>
              </w:rPr>
              <w:t>№ п/п</w:t>
            </w:r>
          </w:p>
        </w:tc>
        <w:tc>
          <w:tcPr>
            <w:tcW w:w="1539" w:type="dxa"/>
            <w:vMerge w:val="restart"/>
            <w:shd w:val="clear" w:color="auto" w:fill="C00000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 w:cs="Times New Roman"/>
                <w:b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lang w:val="ru-MO"/>
              </w:rPr>
              <w:t>Наимено-вание работ</w:t>
            </w:r>
          </w:p>
        </w:tc>
        <w:tc>
          <w:tcPr>
            <w:tcW w:w="2289" w:type="dxa"/>
            <w:gridSpan w:val="2"/>
            <w:shd w:val="clear" w:color="auto" w:fill="C00000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 w:cs="Times New Roman"/>
                <w:b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lang w:val="ru-MO"/>
              </w:rPr>
              <w:t>Согласно договору</w:t>
            </w:r>
          </w:p>
        </w:tc>
        <w:tc>
          <w:tcPr>
            <w:tcW w:w="2268" w:type="dxa"/>
            <w:gridSpan w:val="2"/>
            <w:shd w:val="clear" w:color="auto" w:fill="C00000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b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b/>
                <w:lang w:val="ru-MO"/>
              </w:rPr>
              <w:t>Выполнено</w:t>
            </w:r>
          </w:p>
        </w:tc>
        <w:tc>
          <w:tcPr>
            <w:tcW w:w="1254" w:type="dxa"/>
            <w:vMerge w:val="restart"/>
            <w:shd w:val="clear" w:color="auto" w:fill="C00000"/>
            <w:vAlign w:val="center"/>
          </w:tcPr>
          <w:p w:rsidR="00B90AFF" w:rsidRPr="007B42ED" w:rsidRDefault="00B90AFF" w:rsidP="002031C0">
            <w:pPr>
              <w:spacing w:after="0" w:line="240" w:lineRule="auto"/>
              <w:ind w:hanging="119"/>
              <w:jc w:val="both"/>
              <w:rPr>
                <w:rFonts w:ascii="Arial Narrow" w:hAnsi="Arial Narrow"/>
                <w:b/>
                <w:lang w:val="ru-MO"/>
              </w:rPr>
            </w:pPr>
            <w:r w:rsidRPr="007B42ED">
              <w:rPr>
                <w:rFonts w:ascii="Arial Narrow" w:hAnsi="Arial Narrow"/>
                <w:b/>
                <w:lang w:val="ru-MO"/>
              </w:rPr>
              <w:t>Отклонения +  -</w:t>
            </w:r>
          </w:p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b/>
                <w:lang w:val="ru-MO"/>
              </w:rPr>
              <w:t>км/тыс. м</w:t>
            </w:r>
            <w:r w:rsidRPr="007B42ED">
              <w:rPr>
                <w:rFonts w:ascii="Arial Narrow" w:eastAsia="Times New Roman" w:hAnsi="Arial Narrow" w:cs="Times New Roman"/>
                <w:b/>
                <w:vertAlign w:val="superscript"/>
                <w:lang w:val="ru-MO"/>
              </w:rPr>
              <w:t>2</w:t>
            </w:r>
          </w:p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b/>
                <w:lang w:val="ru-MO"/>
              </w:rPr>
            </w:pPr>
          </w:p>
        </w:tc>
        <w:tc>
          <w:tcPr>
            <w:tcW w:w="1243" w:type="dxa"/>
            <w:vMerge w:val="restart"/>
            <w:shd w:val="clear" w:color="auto" w:fill="C00000"/>
            <w:vAlign w:val="center"/>
          </w:tcPr>
          <w:p w:rsidR="00B90AFF" w:rsidRPr="007B42ED" w:rsidRDefault="00B90AFF" w:rsidP="002031C0">
            <w:pPr>
              <w:spacing w:after="0" w:line="240" w:lineRule="auto"/>
              <w:ind w:right="-152"/>
              <w:jc w:val="both"/>
              <w:rPr>
                <w:rFonts w:ascii="Arial Narrow" w:hAnsi="Arial Narrow"/>
                <w:b/>
                <w:lang w:val="ru-MO"/>
              </w:rPr>
            </w:pPr>
            <w:r w:rsidRPr="007B42ED">
              <w:rPr>
                <w:rFonts w:ascii="Arial Narrow" w:hAnsi="Arial Narrow"/>
                <w:b/>
                <w:lang w:val="ru-MO"/>
              </w:rPr>
              <w:t>Отклонения +  -</w:t>
            </w:r>
          </w:p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b/>
                <w:lang w:val="ru-MO"/>
              </w:rPr>
              <w:t>расходы,                   тыс. леев</w:t>
            </w:r>
          </w:p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b/>
                <w:lang w:val="ru-MO"/>
              </w:rPr>
            </w:pPr>
          </w:p>
        </w:tc>
      </w:tr>
      <w:tr w:rsidR="00B90AFF" w:rsidRPr="007B42ED" w:rsidTr="00B90AFF">
        <w:trPr>
          <w:trHeight w:val="48"/>
          <w:jc w:val="center"/>
        </w:trPr>
        <w:tc>
          <w:tcPr>
            <w:tcW w:w="677" w:type="dxa"/>
            <w:vMerge/>
            <w:shd w:val="clear" w:color="auto" w:fill="C00000"/>
          </w:tcPr>
          <w:p w:rsidR="00B90AFF" w:rsidRPr="007B42ED" w:rsidRDefault="00B90AFF" w:rsidP="002031C0">
            <w:pPr>
              <w:spacing w:after="0" w:line="240" w:lineRule="auto"/>
              <w:ind w:left="-30"/>
              <w:jc w:val="both"/>
              <w:rPr>
                <w:rFonts w:ascii="Arial Narrow" w:hAnsi="Arial Narrow" w:cs="Times New Roman"/>
                <w:b/>
                <w:lang w:val="ru-MO"/>
              </w:rPr>
            </w:pPr>
          </w:p>
        </w:tc>
        <w:tc>
          <w:tcPr>
            <w:tcW w:w="1539" w:type="dxa"/>
            <w:vMerge/>
            <w:shd w:val="clear" w:color="auto" w:fill="C00000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 w:cs="Times New Roman"/>
                <w:b/>
                <w:lang w:val="ru-MO"/>
              </w:rPr>
            </w:pPr>
          </w:p>
        </w:tc>
        <w:tc>
          <w:tcPr>
            <w:tcW w:w="1155" w:type="dxa"/>
            <w:shd w:val="clear" w:color="auto" w:fill="C00000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b/>
                <w:color w:val="FFFFFF" w:themeColor="background1"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b/>
                <w:color w:val="FFFFFF" w:themeColor="background1"/>
                <w:lang w:val="ru-MO"/>
              </w:rPr>
              <w:t>Площадь,       км/тыс. м</w:t>
            </w:r>
            <w:r w:rsidRPr="007B42ED">
              <w:rPr>
                <w:rFonts w:ascii="Arial Narrow" w:eastAsia="Times New Roman" w:hAnsi="Arial Narrow" w:cs="Times New Roman"/>
                <w:b/>
                <w:color w:val="FFFFFF" w:themeColor="background1"/>
                <w:vertAlign w:val="superscript"/>
                <w:lang w:val="ru-MO"/>
              </w:rPr>
              <w:t>2</w:t>
            </w:r>
          </w:p>
        </w:tc>
        <w:tc>
          <w:tcPr>
            <w:tcW w:w="1134" w:type="dxa"/>
            <w:shd w:val="clear" w:color="auto" w:fill="C00000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b/>
                <w:color w:val="FFFFFF" w:themeColor="background1"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b/>
                <w:color w:val="FFFFFF" w:themeColor="background1"/>
                <w:lang w:val="ru-MO"/>
              </w:rPr>
              <w:t>Расходы,                   тыс. леев</w:t>
            </w:r>
          </w:p>
        </w:tc>
        <w:tc>
          <w:tcPr>
            <w:tcW w:w="1134" w:type="dxa"/>
            <w:shd w:val="clear" w:color="auto" w:fill="C00000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b/>
                <w:color w:val="FFFFFF" w:themeColor="background1"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b/>
                <w:color w:val="FFFFFF" w:themeColor="background1"/>
                <w:lang w:val="ru-MO"/>
              </w:rPr>
              <w:t>Площадь,       км/тыс. м</w:t>
            </w:r>
            <w:r w:rsidRPr="007B42ED">
              <w:rPr>
                <w:rFonts w:ascii="Arial Narrow" w:eastAsia="Times New Roman" w:hAnsi="Arial Narrow" w:cs="Times New Roman"/>
                <w:b/>
                <w:color w:val="FFFFFF" w:themeColor="background1"/>
                <w:vertAlign w:val="superscript"/>
                <w:lang w:val="ru-MO"/>
              </w:rPr>
              <w:t>2</w:t>
            </w:r>
          </w:p>
        </w:tc>
        <w:tc>
          <w:tcPr>
            <w:tcW w:w="1134" w:type="dxa"/>
            <w:shd w:val="clear" w:color="auto" w:fill="C00000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b/>
                <w:color w:val="FFFFFF" w:themeColor="background1"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b/>
                <w:color w:val="FFFFFF" w:themeColor="background1"/>
                <w:lang w:val="ru-MO"/>
              </w:rPr>
              <w:t>Расходы,                   тыс. леев</w:t>
            </w:r>
          </w:p>
        </w:tc>
        <w:tc>
          <w:tcPr>
            <w:tcW w:w="1254" w:type="dxa"/>
            <w:vMerge/>
            <w:shd w:val="clear" w:color="auto" w:fill="C00000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lang w:val="ru-MO"/>
              </w:rPr>
            </w:pPr>
          </w:p>
        </w:tc>
        <w:tc>
          <w:tcPr>
            <w:tcW w:w="1243" w:type="dxa"/>
            <w:vMerge/>
            <w:shd w:val="clear" w:color="auto" w:fill="C00000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lang w:val="ru-MO"/>
              </w:rPr>
            </w:pPr>
          </w:p>
        </w:tc>
      </w:tr>
      <w:tr w:rsidR="00B90AFF" w:rsidRPr="007B42ED" w:rsidTr="00B90AFF">
        <w:trPr>
          <w:trHeight w:val="97"/>
          <w:jc w:val="center"/>
        </w:trPr>
        <w:tc>
          <w:tcPr>
            <w:tcW w:w="677" w:type="dxa"/>
            <w:shd w:val="clear" w:color="auto" w:fill="C00000"/>
          </w:tcPr>
          <w:p w:rsidR="00B90AFF" w:rsidRPr="007B42ED" w:rsidRDefault="00B90AFF" w:rsidP="002031C0">
            <w:pPr>
              <w:spacing w:after="0" w:line="240" w:lineRule="auto"/>
              <w:ind w:left="-30"/>
              <w:jc w:val="both"/>
              <w:rPr>
                <w:rFonts w:ascii="Arial Narrow" w:hAnsi="Arial Narrow" w:cs="Times New Roman"/>
                <w:b/>
                <w:i/>
                <w:lang w:val="ru-MO"/>
              </w:rPr>
            </w:pPr>
            <w:r w:rsidRPr="007B42ED">
              <w:rPr>
                <w:rFonts w:ascii="Arial Narrow" w:hAnsi="Arial Narrow" w:cs="Times New Roman"/>
                <w:i/>
                <w:lang w:val="ru-MO"/>
              </w:rPr>
              <w:t>1</w:t>
            </w:r>
          </w:p>
        </w:tc>
        <w:tc>
          <w:tcPr>
            <w:tcW w:w="1539" w:type="dxa"/>
            <w:shd w:val="clear" w:color="auto" w:fill="C00000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 w:cs="Times New Roman"/>
                <w:b/>
                <w:i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i/>
                <w:lang w:val="ru-MO"/>
              </w:rPr>
              <w:t>2</w:t>
            </w:r>
          </w:p>
        </w:tc>
        <w:tc>
          <w:tcPr>
            <w:tcW w:w="1155" w:type="dxa"/>
            <w:shd w:val="clear" w:color="auto" w:fill="C00000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b/>
                <w:i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lang w:val="ru-MO"/>
              </w:rPr>
              <w:t>3</w:t>
            </w:r>
          </w:p>
        </w:tc>
        <w:tc>
          <w:tcPr>
            <w:tcW w:w="1134" w:type="dxa"/>
            <w:shd w:val="clear" w:color="auto" w:fill="C00000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b/>
                <w:i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lang w:val="ru-MO"/>
              </w:rPr>
              <w:t>4</w:t>
            </w:r>
          </w:p>
        </w:tc>
        <w:tc>
          <w:tcPr>
            <w:tcW w:w="1134" w:type="dxa"/>
            <w:shd w:val="clear" w:color="auto" w:fill="C00000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b/>
                <w:i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lang w:val="ru-MO"/>
              </w:rPr>
              <w:t>5</w:t>
            </w:r>
          </w:p>
        </w:tc>
        <w:tc>
          <w:tcPr>
            <w:tcW w:w="1134" w:type="dxa"/>
            <w:shd w:val="clear" w:color="auto" w:fill="C00000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b/>
                <w:i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lang w:val="ru-MO"/>
              </w:rPr>
              <w:t>6</w:t>
            </w:r>
          </w:p>
        </w:tc>
        <w:tc>
          <w:tcPr>
            <w:tcW w:w="1254" w:type="dxa"/>
            <w:shd w:val="clear" w:color="auto" w:fill="C00000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b/>
                <w:i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lang w:val="ru-MO"/>
              </w:rPr>
              <w:t>5-3</w:t>
            </w:r>
          </w:p>
        </w:tc>
        <w:tc>
          <w:tcPr>
            <w:tcW w:w="1243" w:type="dxa"/>
            <w:shd w:val="clear" w:color="auto" w:fill="C00000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b/>
                <w:i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lang w:val="ru-MO"/>
              </w:rPr>
              <w:t>6-4</w:t>
            </w:r>
          </w:p>
        </w:tc>
      </w:tr>
      <w:tr w:rsidR="00B90AFF" w:rsidRPr="007B42ED" w:rsidTr="00B90AFF">
        <w:trPr>
          <w:jc w:val="center"/>
        </w:trPr>
        <w:tc>
          <w:tcPr>
            <w:tcW w:w="2216" w:type="dxa"/>
            <w:gridSpan w:val="2"/>
            <w:shd w:val="clear" w:color="auto" w:fill="CCC0D9" w:themeFill="accent4" w:themeFillTint="66"/>
            <w:vAlign w:val="center"/>
          </w:tcPr>
          <w:p w:rsidR="00B90AFF" w:rsidRPr="007B42ED" w:rsidRDefault="00B90AFF" w:rsidP="002031C0">
            <w:pPr>
              <w:spacing w:after="0" w:line="240" w:lineRule="auto"/>
              <w:ind w:left="-30"/>
              <w:jc w:val="both"/>
              <w:rPr>
                <w:rFonts w:ascii="Arial Narrow" w:hAnsi="Arial Narrow" w:cs="Times New Roman"/>
                <w:b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lang w:val="ru-MO"/>
              </w:rPr>
              <w:t>Всего:</w:t>
            </w:r>
          </w:p>
        </w:tc>
        <w:tc>
          <w:tcPr>
            <w:tcW w:w="1155" w:type="dxa"/>
            <w:shd w:val="clear" w:color="auto" w:fill="CCC0D9" w:themeFill="accent4" w:themeFillTint="66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b/>
                <w:lang w:val="ru-MO"/>
              </w:rPr>
            </w:pPr>
            <w:r w:rsidRPr="007B42ED">
              <w:rPr>
                <w:rFonts w:ascii="Arial Narrow" w:hAnsi="Arial Narrow"/>
                <w:b/>
                <w:lang w:val="ru-MO"/>
              </w:rPr>
              <w:t>5442,9/</w:t>
            </w:r>
          </w:p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b/>
                <w:lang w:val="ru-MO"/>
              </w:rPr>
            </w:pPr>
            <w:r w:rsidRPr="007B42ED">
              <w:rPr>
                <w:rFonts w:ascii="Arial Narrow" w:hAnsi="Arial Narrow"/>
                <w:b/>
                <w:lang w:val="ru-MO"/>
              </w:rPr>
              <w:t>402,8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b/>
                <w:lang w:val="ru-MO"/>
              </w:rPr>
            </w:pPr>
            <w:r w:rsidRPr="007B42ED">
              <w:rPr>
                <w:rFonts w:ascii="Arial Narrow" w:hAnsi="Arial Narrow"/>
                <w:b/>
                <w:lang w:val="ru-MO"/>
              </w:rPr>
              <w:t>118065,8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b/>
                <w:lang w:val="ru-MO"/>
              </w:rPr>
            </w:pPr>
            <w:r w:rsidRPr="007B42ED">
              <w:rPr>
                <w:rFonts w:ascii="Arial Narrow" w:hAnsi="Arial Narrow"/>
                <w:b/>
                <w:lang w:val="ru-MO"/>
              </w:rPr>
              <w:t>3204,1/</w:t>
            </w:r>
          </w:p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b/>
                <w:lang w:val="ru-MO"/>
              </w:rPr>
            </w:pPr>
            <w:r w:rsidRPr="007B42ED">
              <w:rPr>
                <w:rFonts w:ascii="Arial Narrow" w:hAnsi="Arial Narrow"/>
                <w:b/>
                <w:lang w:val="ru-MO"/>
              </w:rPr>
              <w:t>474,9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b/>
                <w:lang w:val="ru-MO"/>
              </w:rPr>
            </w:pPr>
            <w:r w:rsidRPr="007B42ED">
              <w:rPr>
                <w:rFonts w:ascii="Arial Narrow" w:hAnsi="Arial Narrow"/>
                <w:b/>
                <w:lang w:val="ru-MO"/>
              </w:rPr>
              <w:t>118057,5</w:t>
            </w:r>
          </w:p>
        </w:tc>
        <w:tc>
          <w:tcPr>
            <w:tcW w:w="1254" w:type="dxa"/>
            <w:shd w:val="clear" w:color="auto" w:fill="CCC0D9" w:themeFill="accent4" w:themeFillTint="66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b/>
                <w:lang w:val="ru-MO"/>
              </w:rPr>
            </w:pPr>
            <w:r w:rsidRPr="007B42ED">
              <w:rPr>
                <w:rFonts w:ascii="Arial Narrow" w:hAnsi="Arial Narrow"/>
                <w:b/>
                <w:lang w:val="ru-MO"/>
              </w:rPr>
              <w:t>-2238,8/</w:t>
            </w:r>
          </w:p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b/>
                <w:lang w:val="ru-MO"/>
              </w:rPr>
            </w:pPr>
            <w:r w:rsidRPr="007B42ED">
              <w:rPr>
                <w:rFonts w:ascii="Arial Narrow" w:hAnsi="Arial Narrow"/>
                <w:b/>
                <w:lang w:val="ru-MO"/>
              </w:rPr>
              <w:t>+72,1</w:t>
            </w:r>
          </w:p>
        </w:tc>
        <w:tc>
          <w:tcPr>
            <w:tcW w:w="1243" w:type="dxa"/>
            <w:shd w:val="clear" w:color="auto" w:fill="CCC0D9" w:themeFill="accent4" w:themeFillTint="66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b/>
                <w:lang w:val="ru-MO"/>
              </w:rPr>
            </w:pPr>
            <w:r w:rsidRPr="007B42ED">
              <w:rPr>
                <w:rFonts w:ascii="Arial Narrow" w:hAnsi="Arial Narrow"/>
                <w:b/>
                <w:lang w:val="ru-MO"/>
              </w:rPr>
              <w:t>-</w:t>
            </w:r>
          </w:p>
        </w:tc>
      </w:tr>
      <w:tr w:rsidR="00B90AFF" w:rsidRPr="007B42ED" w:rsidTr="00B90AFF">
        <w:trPr>
          <w:jc w:val="center"/>
        </w:trPr>
        <w:tc>
          <w:tcPr>
            <w:tcW w:w="677" w:type="dxa"/>
          </w:tcPr>
          <w:p w:rsidR="00B90AFF" w:rsidRPr="007B42ED" w:rsidRDefault="00B90AFF" w:rsidP="002031C0">
            <w:pPr>
              <w:spacing w:after="0" w:line="240" w:lineRule="auto"/>
              <w:ind w:left="-30"/>
              <w:jc w:val="both"/>
              <w:rPr>
                <w:rFonts w:ascii="Arial Narrow" w:hAnsi="Arial Narrow" w:cs="Times New Roman"/>
                <w:b/>
                <w:lang w:val="ru-MO"/>
              </w:rPr>
            </w:pPr>
            <w:r w:rsidRPr="007B42ED">
              <w:rPr>
                <w:rFonts w:ascii="Arial Narrow" w:hAnsi="Arial Narrow" w:cs="Times New Roman"/>
                <w:lang w:val="ru-MO"/>
              </w:rPr>
              <w:t>1.</w:t>
            </w:r>
          </w:p>
        </w:tc>
        <w:tc>
          <w:tcPr>
            <w:tcW w:w="1539" w:type="dxa"/>
          </w:tcPr>
          <w:p w:rsidR="00B90AFF" w:rsidRPr="007B42ED" w:rsidRDefault="00B90AFF" w:rsidP="002031C0">
            <w:pPr>
              <w:spacing w:after="0" w:line="240" w:lineRule="auto"/>
              <w:ind w:left="-30" w:right="-260"/>
              <w:jc w:val="both"/>
              <w:rPr>
                <w:rFonts w:ascii="Arial Narrow" w:hAnsi="Arial Narrow" w:cs="Times New Roman"/>
                <w:b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lang w:val="ru-MO"/>
              </w:rPr>
              <w:t xml:space="preserve">Работы по </w:t>
            </w:r>
          </w:p>
          <w:p w:rsidR="00B90AFF" w:rsidRPr="007B42ED" w:rsidRDefault="00B90AFF" w:rsidP="002031C0">
            <w:pPr>
              <w:spacing w:after="0" w:line="240" w:lineRule="auto"/>
              <w:ind w:left="-30" w:right="-260"/>
              <w:jc w:val="both"/>
              <w:rPr>
                <w:rFonts w:ascii="Arial Narrow" w:hAnsi="Arial Narrow" w:cs="Times New Roman"/>
                <w:b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lang w:val="ru-MO"/>
              </w:rPr>
              <w:t xml:space="preserve">пломбированию ям </w:t>
            </w:r>
          </w:p>
        </w:tc>
        <w:tc>
          <w:tcPr>
            <w:tcW w:w="1155" w:type="dxa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5408,7/</w:t>
            </w:r>
          </w:p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163,5</w:t>
            </w:r>
          </w:p>
        </w:tc>
        <w:tc>
          <w:tcPr>
            <w:tcW w:w="1134" w:type="dxa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52 312,0</w:t>
            </w:r>
          </w:p>
        </w:tc>
        <w:tc>
          <w:tcPr>
            <w:tcW w:w="1134" w:type="dxa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3163/</w:t>
            </w:r>
          </w:p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189,7</w:t>
            </w:r>
          </w:p>
        </w:tc>
        <w:tc>
          <w:tcPr>
            <w:tcW w:w="1134" w:type="dxa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62 461,7</w:t>
            </w:r>
          </w:p>
        </w:tc>
        <w:tc>
          <w:tcPr>
            <w:tcW w:w="1254" w:type="dxa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hAnsi="Arial Narrow"/>
                <w:i/>
                <w:lang w:val="ru-MO"/>
              </w:rPr>
              <w:t>-2245/ +26,2</w:t>
            </w:r>
          </w:p>
        </w:tc>
        <w:tc>
          <w:tcPr>
            <w:tcW w:w="1243" w:type="dxa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+10149,7</w:t>
            </w:r>
          </w:p>
        </w:tc>
      </w:tr>
      <w:tr w:rsidR="00B90AFF" w:rsidRPr="007B42ED" w:rsidTr="00B90AFF">
        <w:trPr>
          <w:jc w:val="center"/>
        </w:trPr>
        <w:tc>
          <w:tcPr>
            <w:tcW w:w="677" w:type="dxa"/>
            <w:shd w:val="clear" w:color="auto" w:fill="CCC0D9" w:themeFill="accent4" w:themeFillTint="66"/>
          </w:tcPr>
          <w:p w:rsidR="00B90AFF" w:rsidRPr="007B42ED" w:rsidRDefault="00B90AFF" w:rsidP="002031C0">
            <w:pPr>
              <w:spacing w:after="0" w:line="240" w:lineRule="auto"/>
              <w:ind w:left="-30"/>
              <w:jc w:val="both"/>
              <w:rPr>
                <w:rFonts w:ascii="Arial Narrow" w:hAnsi="Arial Narrow" w:cs="Times New Roman"/>
                <w:b/>
                <w:lang w:val="ru-MO"/>
              </w:rPr>
            </w:pPr>
            <w:r w:rsidRPr="007B42ED">
              <w:rPr>
                <w:rFonts w:ascii="Arial Narrow" w:hAnsi="Arial Narrow" w:cs="Times New Roman"/>
                <w:lang w:val="ru-MO"/>
              </w:rPr>
              <w:t>2.</w:t>
            </w:r>
          </w:p>
        </w:tc>
        <w:tc>
          <w:tcPr>
            <w:tcW w:w="1539" w:type="dxa"/>
            <w:shd w:val="clear" w:color="auto" w:fill="CCC0D9" w:themeFill="accent4" w:themeFillTint="66"/>
          </w:tcPr>
          <w:p w:rsidR="00B90AFF" w:rsidRPr="007B42ED" w:rsidRDefault="00B90AFF" w:rsidP="002031C0">
            <w:pPr>
              <w:spacing w:after="0" w:line="240" w:lineRule="auto"/>
              <w:ind w:left="-30" w:right="-118"/>
              <w:jc w:val="both"/>
              <w:rPr>
                <w:rFonts w:ascii="Arial Narrow" w:hAnsi="Arial Narrow" w:cs="Times New Roman"/>
                <w:b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lang w:val="ru-MO"/>
              </w:rPr>
              <w:t xml:space="preserve">Работы по фрезерованию неровностей </w:t>
            </w:r>
          </w:p>
        </w:tc>
        <w:tc>
          <w:tcPr>
            <w:tcW w:w="1155" w:type="dxa"/>
            <w:shd w:val="clear" w:color="auto" w:fill="CCC0D9" w:themeFill="accent4" w:themeFillTint="66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1,7/</w:t>
            </w:r>
          </w:p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11,9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1 042,9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9,2/</w:t>
            </w:r>
          </w:p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64,7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3 270,0</w:t>
            </w:r>
          </w:p>
        </w:tc>
        <w:tc>
          <w:tcPr>
            <w:tcW w:w="1254" w:type="dxa"/>
            <w:shd w:val="clear" w:color="auto" w:fill="CCC0D9" w:themeFill="accent4" w:themeFillTint="66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hAnsi="Arial Narrow"/>
                <w:i/>
                <w:lang w:val="ru-MO"/>
              </w:rPr>
              <w:t>+7,7/</w:t>
            </w:r>
          </w:p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hAnsi="Arial Narrow"/>
                <w:i/>
                <w:lang w:val="ru-MO"/>
              </w:rPr>
              <w:t>+52,8</w:t>
            </w:r>
          </w:p>
        </w:tc>
        <w:tc>
          <w:tcPr>
            <w:tcW w:w="1243" w:type="dxa"/>
            <w:shd w:val="clear" w:color="auto" w:fill="CCC0D9" w:themeFill="accent4" w:themeFillTint="66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+2 227,1</w:t>
            </w:r>
          </w:p>
        </w:tc>
      </w:tr>
      <w:tr w:rsidR="00B90AFF" w:rsidRPr="007B42ED" w:rsidTr="00B90AFF">
        <w:trPr>
          <w:jc w:val="center"/>
        </w:trPr>
        <w:tc>
          <w:tcPr>
            <w:tcW w:w="677" w:type="dxa"/>
          </w:tcPr>
          <w:p w:rsidR="00B90AFF" w:rsidRPr="007B42ED" w:rsidRDefault="00B90AFF" w:rsidP="002031C0">
            <w:pPr>
              <w:spacing w:after="0" w:line="240" w:lineRule="auto"/>
              <w:ind w:left="-30"/>
              <w:jc w:val="both"/>
              <w:rPr>
                <w:rFonts w:ascii="Arial Narrow" w:hAnsi="Arial Narrow" w:cs="Times New Roman"/>
                <w:b/>
                <w:lang w:val="ru-MO"/>
              </w:rPr>
            </w:pPr>
            <w:r w:rsidRPr="007B42ED">
              <w:rPr>
                <w:rFonts w:ascii="Arial Narrow" w:hAnsi="Arial Narrow" w:cs="Times New Roman"/>
                <w:lang w:val="ru-MO"/>
              </w:rPr>
              <w:t>3.</w:t>
            </w:r>
          </w:p>
        </w:tc>
        <w:tc>
          <w:tcPr>
            <w:tcW w:w="1539" w:type="dxa"/>
          </w:tcPr>
          <w:p w:rsidR="00B90AFF" w:rsidRPr="007B42ED" w:rsidRDefault="00B90AFF" w:rsidP="002031C0">
            <w:pPr>
              <w:spacing w:after="0" w:line="240" w:lineRule="auto"/>
              <w:ind w:left="-30"/>
              <w:jc w:val="both"/>
              <w:rPr>
                <w:rFonts w:ascii="Arial Narrow" w:hAnsi="Arial Narrow" w:cs="Times New Roman"/>
                <w:b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lang w:val="ru-MO"/>
              </w:rPr>
              <w:t xml:space="preserve">Работы по замене новых слоев </w:t>
            </w:r>
          </w:p>
        </w:tc>
        <w:tc>
          <w:tcPr>
            <w:tcW w:w="1155" w:type="dxa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3,7/</w:t>
            </w:r>
          </w:p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25,8</w:t>
            </w:r>
          </w:p>
        </w:tc>
        <w:tc>
          <w:tcPr>
            <w:tcW w:w="1134" w:type="dxa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18 917,3</w:t>
            </w:r>
          </w:p>
        </w:tc>
        <w:tc>
          <w:tcPr>
            <w:tcW w:w="1134" w:type="dxa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1,8/</w:t>
            </w:r>
          </w:p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11,3</w:t>
            </w:r>
          </w:p>
        </w:tc>
        <w:tc>
          <w:tcPr>
            <w:tcW w:w="1134" w:type="dxa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8 253,6</w:t>
            </w:r>
          </w:p>
        </w:tc>
        <w:tc>
          <w:tcPr>
            <w:tcW w:w="1254" w:type="dxa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hAnsi="Arial Narrow"/>
                <w:i/>
                <w:lang w:val="ru-MO"/>
              </w:rPr>
              <w:t>-1,9/</w:t>
            </w:r>
          </w:p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hAnsi="Arial Narrow"/>
                <w:i/>
                <w:lang w:val="ru-MO"/>
              </w:rPr>
              <w:t>-14,5</w:t>
            </w:r>
          </w:p>
        </w:tc>
        <w:tc>
          <w:tcPr>
            <w:tcW w:w="1243" w:type="dxa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-10 663,7</w:t>
            </w:r>
          </w:p>
        </w:tc>
      </w:tr>
      <w:tr w:rsidR="00B90AFF" w:rsidRPr="007B42ED" w:rsidTr="00B90AFF">
        <w:trPr>
          <w:jc w:val="center"/>
        </w:trPr>
        <w:tc>
          <w:tcPr>
            <w:tcW w:w="677" w:type="dxa"/>
            <w:shd w:val="clear" w:color="auto" w:fill="CCC0D9" w:themeFill="accent4" w:themeFillTint="66"/>
          </w:tcPr>
          <w:p w:rsidR="00B90AFF" w:rsidRPr="007B42ED" w:rsidRDefault="00B90AFF" w:rsidP="002031C0">
            <w:pPr>
              <w:spacing w:after="0" w:line="240" w:lineRule="auto"/>
              <w:ind w:left="-30"/>
              <w:jc w:val="both"/>
              <w:rPr>
                <w:rFonts w:ascii="Arial Narrow" w:hAnsi="Arial Narrow" w:cs="Times New Roman"/>
                <w:b/>
                <w:lang w:val="ru-MO"/>
              </w:rPr>
            </w:pPr>
            <w:r w:rsidRPr="007B42ED">
              <w:rPr>
                <w:rFonts w:ascii="Arial Narrow" w:hAnsi="Arial Narrow" w:cs="Times New Roman"/>
                <w:lang w:val="ru-MO"/>
              </w:rPr>
              <w:t>4.</w:t>
            </w:r>
          </w:p>
        </w:tc>
        <w:tc>
          <w:tcPr>
            <w:tcW w:w="1539" w:type="dxa"/>
            <w:shd w:val="clear" w:color="auto" w:fill="CCC0D9" w:themeFill="accent4" w:themeFillTint="66"/>
          </w:tcPr>
          <w:p w:rsidR="00B90AFF" w:rsidRPr="007B42ED" w:rsidRDefault="00B90AFF" w:rsidP="002031C0">
            <w:pPr>
              <w:spacing w:after="120" w:line="240" w:lineRule="auto"/>
              <w:ind w:left="-28"/>
              <w:jc w:val="both"/>
              <w:rPr>
                <w:rFonts w:ascii="Arial Narrow" w:hAnsi="Arial Narrow" w:cs="Times New Roman"/>
                <w:b/>
                <w:lang w:val="ru-MO"/>
              </w:rPr>
            </w:pPr>
            <w:r w:rsidRPr="007B42ED">
              <w:rPr>
                <w:rFonts w:ascii="Arial Narrow" w:hAnsi="Arial Narrow" w:cs="Times New Roman"/>
                <w:b/>
                <w:lang w:val="ru-MO"/>
              </w:rPr>
              <w:t xml:space="preserve">Работы по применению слоев для выравнивания </w:t>
            </w:r>
          </w:p>
        </w:tc>
        <w:tc>
          <w:tcPr>
            <w:tcW w:w="1155" w:type="dxa"/>
            <w:shd w:val="clear" w:color="auto" w:fill="CCC0D9" w:themeFill="accent4" w:themeFillTint="66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28,8/</w:t>
            </w:r>
          </w:p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201,6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45 793,6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30,1/</w:t>
            </w:r>
          </w:p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209,2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44 072,3</w:t>
            </w:r>
          </w:p>
        </w:tc>
        <w:tc>
          <w:tcPr>
            <w:tcW w:w="1254" w:type="dxa"/>
            <w:shd w:val="clear" w:color="auto" w:fill="CCC0D9" w:themeFill="accent4" w:themeFillTint="66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hAnsi="Arial Narrow"/>
                <w:i/>
                <w:lang w:val="ru-MO"/>
              </w:rPr>
              <w:t>-1,3/</w:t>
            </w:r>
          </w:p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hAnsi="Arial Narrow"/>
                <w:i/>
                <w:lang w:val="ru-MO"/>
              </w:rPr>
              <w:t>+7,6</w:t>
            </w:r>
          </w:p>
        </w:tc>
        <w:tc>
          <w:tcPr>
            <w:tcW w:w="1243" w:type="dxa"/>
            <w:shd w:val="clear" w:color="auto" w:fill="CCC0D9" w:themeFill="accent4" w:themeFillTint="66"/>
            <w:vAlign w:val="center"/>
          </w:tcPr>
          <w:p w:rsidR="00B90AFF" w:rsidRPr="007B42ED" w:rsidRDefault="00B90AFF" w:rsidP="002031C0">
            <w:pPr>
              <w:spacing w:after="0" w:line="240" w:lineRule="auto"/>
              <w:jc w:val="both"/>
              <w:rPr>
                <w:rFonts w:ascii="Arial Narrow" w:hAnsi="Arial Narrow"/>
                <w:i/>
                <w:lang w:val="ru-MO"/>
              </w:rPr>
            </w:pPr>
            <w:r w:rsidRPr="007B42ED">
              <w:rPr>
                <w:rFonts w:ascii="Arial Narrow" w:eastAsia="Times New Roman" w:hAnsi="Arial Narrow" w:cs="Times New Roman"/>
                <w:i/>
                <w:lang w:val="ru-MO"/>
              </w:rPr>
              <w:t>-1 721,3</w:t>
            </w:r>
          </w:p>
        </w:tc>
      </w:tr>
    </w:tbl>
    <w:p w:rsidR="00B90AFF" w:rsidRPr="007B42ED" w:rsidRDefault="00B90AFF" w:rsidP="002031C0">
      <w:pPr>
        <w:spacing w:before="120" w:after="0" w:line="240" w:lineRule="auto"/>
        <w:jc w:val="both"/>
        <w:rPr>
          <w:i/>
          <w:sz w:val="20"/>
          <w:szCs w:val="20"/>
          <w:lang w:val="ru-MO"/>
        </w:rPr>
      </w:pPr>
      <w:r w:rsidRPr="007B42ED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val="ru-MO"/>
        </w:rPr>
        <w:t xml:space="preserve">          </w:t>
      </w:r>
      <w:r w:rsidRPr="007B42ED">
        <w:rPr>
          <w:rFonts w:ascii="Times New Roman" w:hAnsi="Times New Roman"/>
          <w:b/>
          <w:i/>
          <w:sz w:val="20"/>
          <w:szCs w:val="20"/>
          <w:lang w:val="ru-MO"/>
        </w:rPr>
        <w:t>Источник</w:t>
      </w:r>
      <w:r w:rsidRPr="007B42ED">
        <w:rPr>
          <w:rFonts w:ascii="Times New Roman" w:hAnsi="Times New Roman"/>
          <w:sz w:val="20"/>
          <w:szCs w:val="20"/>
          <w:lang w:val="ru-MO"/>
        </w:rPr>
        <w:t>.</w:t>
      </w:r>
      <w:r w:rsidRPr="007B42ED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val="ru-MO"/>
        </w:rPr>
        <w:t xml:space="preserve"> Акты приема работ с дорожным покрытием из асфальтобетона за </w:t>
      </w:r>
      <w:r w:rsidRPr="007B42ED">
        <w:rPr>
          <w:rFonts w:ascii="Times New Roman" w:hAnsi="Times New Roman" w:cs="Times New Roman"/>
          <w:i/>
          <w:sz w:val="20"/>
          <w:szCs w:val="20"/>
          <w:lang w:val="ru-MO"/>
        </w:rPr>
        <w:t>2013 год.</w:t>
      </w:r>
    </w:p>
    <w:p w:rsidR="00B90AFF" w:rsidRPr="007B42ED" w:rsidRDefault="00B90AFF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  <w:lang w:val="ru-MO"/>
        </w:rPr>
      </w:pPr>
    </w:p>
    <w:p w:rsidR="00B90AFF" w:rsidRPr="007B42ED" w:rsidRDefault="00B90AFF" w:rsidP="003F2F15">
      <w:pPr>
        <w:spacing w:after="0" w:line="240" w:lineRule="auto"/>
        <w:ind w:right="480"/>
        <w:jc w:val="right"/>
        <w:rPr>
          <w:rFonts w:ascii="Arial" w:hAnsi="Arial" w:cs="Arial"/>
          <w:sz w:val="24"/>
          <w:szCs w:val="24"/>
          <w:lang w:val="ru-MO"/>
        </w:rPr>
      </w:pPr>
      <w:r w:rsidRPr="007B42ED">
        <w:rPr>
          <w:rFonts w:ascii="Arial" w:hAnsi="Arial" w:cs="Arial"/>
          <w:sz w:val="24"/>
          <w:szCs w:val="24"/>
          <w:lang w:val="ru-MO"/>
        </w:rPr>
        <w:t>Приложение №</w:t>
      </w:r>
      <w:r>
        <w:rPr>
          <w:rFonts w:ascii="Arial" w:hAnsi="Arial" w:cs="Arial"/>
          <w:sz w:val="24"/>
          <w:szCs w:val="24"/>
          <w:lang w:val="ru-MO"/>
        </w:rPr>
        <w:t xml:space="preserve"> </w:t>
      </w:r>
      <w:r w:rsidRPr="007B42ED">
        <w:rPr>
          <w:rFonts w:ascii="Arial" w:hAnsi="Arial" w:cs="Arial"/>
          <w:sz w:val="24"/>
          <w:szCs w:val="24"/>
          <w:lang w:val="ru-MO"/>
        </w:rPr>
        <w:t>8</w:t>
      </w:r>
    </w:p>
    <w:p w:rsidR="00B90AFF" w:rsidRPr="007B42ED" w:rsidRDefault="00B90AFF" w:rsidP="003F2F15">
      <w:pPr>
        <w:pStyle w:val="NormalWeb"/>
        <w:tabs>
          <w:tab w:val="left" w:pos="284"/>
        </w:tabs>
        <w:spacing w:after="120"/>
        <w:ind w:left="284" w:right="-284" w:firstLine="0"/>
        <w:jc w:val="center"/>
        <w:rPr>
          <w:rFonts w:ascii="Arial Narrow" w:hAnsi="Arial Narrow" w:cs="Arial"/>
          <w:i/>
          <w:sz w:val="27"/>
          <w:szCs w:val="27"/>
          <w:lang w:val="ru-MO"/>
        </w:rPr>
      </w:pPr>
      <w:r w:rsidRPr="007B42ED">
        <w:rPr>
          <w:rFonts w:ascii="Arial Narrow" w:hAnsi="Arial Narrow"/>
          <w:b/>
          <w:color w:val="000000"/>
          <w:spacing w:val="-3"/>
          <w:sz w:val="27"/>
          <w:szCs w:val="27"/>
          <w:lang w:val="ru-MO"/>
        </w:rPr>
        <w:t>Размер кредитов и грантов, предоставленных Республике Молдова</w:t>
      </w:r>
    </w:p>
    <w:tbl>
      <w:tblPr>
        <w:tblW w:w="9539" w:type="dxa"/>
        <w:jc w:val="center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7"/>
        <w:gridCol w:w="1074"/>
        <w:gridCol w:w="1426"/>
        <w:gridCol w:w="1027"/>
        <w:gridCol w:w="1088"/>
        <w:gridCol w:w="842"/>
        <w:gridCol w:w="1222"/>
        <w:gridCol w:w="993"/>
      </w:tblGrid>
      <w:tr w:rsidR="00B90AFF" w:rsidRPr="007B42ED" w:rsidTr="00B90AFF">
        <w:trPr>
          <w:jc w:val="center"/>
        </w:trPr>
        <w:tc>
          <w:tcPr>
            <w:tcW w:w="1867" w:type="dxa"/>
            <w:shd w:val="clear" w:color="auto" w:fill="0033CC"/>
            <w:vAlign w:val="center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Источник финансирования</w:t>
            </w:r>
          </w:p>
        </w:tc>
        <w:tc>
          <w:tcPr>
            <w:tcW w:w="1074" w:type="dxa"/>
            <w:shd w:val="clear" w:color="auto" w:fill="0033CC"/>
            <w:vAlign w:val="center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 xml:space="preserve">Вид финанси-рования </w:t>
            </w:r>
          </w:p>
        </w:tc>
        <w:tc>
          <w:tcPr>
            <w:tcW w:w="1426" w:type="dxa"/>
            <w:shd w:val="clear" w:color="auto" w:fill="0033CC"/>
            <w:vAlign w:val="center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Сумма согласно финансовым соглашениям</w:t>
            </w:r>
          </w:p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за 2007-2008 годы</w:t>
            </w:r>
          </w:p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</w:p>
        </w:tc>
        <w:tc>
          <w:tcPr>
            <w:tcW w:w="1027" w:type="dxa"/>
            <w:shd w:val="clear" w:color="auto" w:fill="0033CC"/>
            <w:vAlign w:val="center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Сумма выбран-ная</w:t>
            </w:r>
          </w:p>
        </w:tc>
        <w:tc>
          <w:tcPr>
            <w:tcW w:w="1088" w:type="dxa"/>
            <w:shd w:val="clear" w:color="auto" w:fill="0033CC"/>
            <w:vAlign w:val="center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Сумма финанси-рования за 2010-2011 годы</w:t>
            </w:r>
          </w:p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</w:p>
        </w:tc>
        <w:tc>
          <w:tcPr>
            <w:tcW w:w="842" w:type="dxa"/>
            <w:shd w:val="clear" w:color="auto" w:fill="0033CC"/>
            <w:vAlign w:val="center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Всего</w:t>
            </w:r>
          </w:p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 xml:space="preserve">за 2007-2011 </w:t>
            </w:r>
          </w:p>
        </w:tc>
        <w:tc>
          <w:tcPr>
            <w:tcW w:w="1222" w:type="dxa"/>
            <w:shd w:val="clear" w:color="auto" w:fill="0033CC"/>
            <w:vAlign w:val="center"/>
          </w:tcPr>
          <w:p w:rsidR="00B90AFF" w:rsidRPr="007B42ED" w:rsidRDefault="00B90AFF" w:rsidP="002031C0">
            <w:pPr>
              <w:ind w:left="-55" w:right="-161" w:firstLine="55"/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Сумма согласно финансовым соглашениям</w:t>
            </w:r>
          </w:p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 xml:space="preserve">за 2013 </w:t>
            </w:r>
          </w:p>
        </w:tc>
        <w:tc>
          <w:tcPr>
            <w:tcW w:w="993" w:type="dxa"/>
            <w:shd w:val="clear" w:color="auto" w:fill="0033CC"/>
            <w:vAlign w:val="center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Всего</w:t>
            </w:r>
          </w:p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ПППДС за</w:t>
            </w:r>
          </w:p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2007-2013 годы</w:t>
            </w:r>
          </w:p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</w:p>
        </w:tc>
      </w:tr>
      <w:tr w:rsidR="00B90AFF" w:rsidRPr="007B42ED" w:rsidTr="00B90AFF">
        <w:trPr>
          <w:jc w:val="center"/>
        </w:trPr>
        <w:tc>
          <w:tcPr>
            <w:tcW w:w="1867" w:type="dxa"/>
            <w:shd w:val="clear" w:color="auto" w:fill="0033CC"/>
          </w:tcPr>
          <w:p w:rsidR="00B90AFF" w:rsidRPr="007B42ED" w:rsidRDefault="00B90AFF" w:rsidP="002031C0">
            <w:pPr>
              <w:tabs>
                <w:tab w:val="left" w:pos="284"/>
              </w:tabs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t>1</w:t>
            </w:r>
          </w:p>
        </w:tc>
        <w:tc>
          <w:tcPr>
            <w:tcW w:w="1074" w:type="dxa"/>
            <w:shd w:val="clear" w:color="auto" w:fill="0033CC"/>
          </w:tcPr>
          <w:p w:rsidR="00B90AFF" w:rsidRPr="007B42ED" w:rsidRDefault="00B90AFF" w:rsidP="002031C0">
            <w:pPr>
              <w:tabs>
                <w:tab w:val="left" w:pos="284"/>
              </w:tabs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t>2</w:t>
            </w:r>
          </w:p>
        </w:tc>
        <w:tc>
          <w:tcPr>
            <w:tcW w:w="1426" w:type="dxa"/>
            <w:shd w:val="clear" w:color="auto" w:fill="0033CC"/>
          </w:tcPr>
          <w:p w:rsidR="00B90AFF" w:rsidRPr="007B42ED" w:rsidRDefault="00B90AFF" w:rsidP="002031C0">
            <w:pPr>
              <w:tabs>
                <w:tab w:val="left" w:pos="284"/>
              </w:tabs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t>3</w:t>
            </w:r>
          </w:p>
        </w:tc>
        <w:tc>
          <w:tcPr>
            <w:tcW w:w="1027" w:type="dxa"/>
            <w:shd w:val="clear" w:color="auto" w:fill="0033CC"/>
          </w:tcPr>
          <w:p w:rsidR="00B90AFF" w:rsidRPr="007B42ED" w:rsidRDefault="00B90AFF" w:rsidP="002031C0">
            <w:pPr>
              <w:tabs>
                <w:tab w:val="left" w:pos="284"/>
              </w:tabs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t>4</w:t>
            </w:r>
          </w:p>
        </w:tc>
        <w:tc>
          <w:tcPr>
            <w:tcW w:w="1088" w:type="dxa"/>
            <w:shd w:val="clear" w:color="auto" w:fill="0033CC"/>
          </w:tcPr>
          <w:p w:rsidR="00B90AFF" w:rsidRPr="007B42ED" w:rsidRDefault="00B90AFF" w:rsidP="002031C0">
            <w:pPr>
              <w:tabs>
                <w:tab w:val="left" w:pos="284"/>
              </w:tabs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t>5</w:t>
            </w:r>
          </w:p>
        </w:tc>
        <w:tc>
          <w:tcPr>
            <w:tcW w:w="842" w:type="dxa"/>
            <w:shd w:val="clear" w:color="auto" w:fill="0033CC"/>
          </w:tcPr>
          <w:p w:rsidR="00B90AFF" w:rsidRPr="007B42ED" w:rsidRDefault="00B90AFF" w:rsidP="002031C0">
            <w:pPr>
              <w:tabs>
                <w:tab w:val="left" w:pos="284"/>
              </w:tabs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t>6</w:t>
            </w:r>
          </w:p>
        </w:tc>
        <w:tc>
          <w:tcPr>
            <w:tcW w:w="1222" w:type="dxa"/>
            <w:shd w:val="clear" w:color="auto" w:fill="0033CC"/>
          </w:tcPr>
          <w:p w:rsidR="00B90AFF" w:rsidRPr="007B42ED" w:rsidRDefault="00B90AFF" w:rsidP="002031C0">
            <w:pPr>
              <w:tabs>
                <w:tab w:val="left" w:pos="284"/>
              </w:tabs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t>7</w:t>
            </w:r>
          </w:p>
        </w:tc>
        <w:tc>
          <w:tcPr>
            <w:tcW w:w="993" w:type="dxa"/>
            <w:shd w:val="clear" w:color="auto" w:fill="0033CC"/>
          </w:tcPr>
          <w:p w:rsidR="00B90AFF" w:rsidRPr="007B42ED" w:rsidRDefault="00B90AFF" w:rsidP="002031C0">
            <w:pPr>
              <w:tabs>
                <w:tab w:val="left" w:pos="284"/>
              </w:tabs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t>8</w:t>
            </w:r>
          </w:p>
        </w:tc>
      </w:tr>
      <w:tr w:rsidR="00B90AFF" w:rsidRPr="003F2F15" w:rsidTr="00B90AFF">
        <w:trPr>
          <w:jc w:val="center"/>
        </w:trPr>
        <w:tc>
          <w:tcPr>
            <w:tcW w:w="2941" w:type="dxa"/>
            <w:gridSpan w:val="2"/>
            <w:shd w:val="clear" w:color="auto" w:fill="FFFFFF" w:themeFill="background1"/>
          </w:tcPr>
          <w:p w:rsidR="00B90AFF" w:rsidRPr="008110E2" w:rsidRDefault="00B90AFF" w:rsidP="002031C0">
            <w:pPr>
              <w:tabs>
                <w:tab w:val="left" w:pos="284"/>
              </w:tabs>
              <w:jc w:val="both"/>
              <w:rPr>
                <w:rFonts w:ascii="Arial Narrow" w:hAnsi="Arial Narrow"/>
                <w:color w:val="000000" w:themeColor="text1"/>
                <w:lang w:val="ru-MO"/>
              </w:rPr>
            </w:pPr>
            <w:r w:rsidRPr="008110E2">
              <w:rPr>
                <w:rFonts w:ascii="Arial Narrow" w:hAnsi="Arial Narrow"/>
                <w:color w:val="000000" w:themeColor="text1"/>
                <w:lang w:val="ru-MO"/>
              </w:rPr>
              <w:t>Всего:</w:t>
            </w:r>
          </w:p>
        </w:tc>
        <w:tc>
          <w:tcPr>
            <w:tcW w:w="1426" w:type="dxa"/>
            <w:shd w:val="clear" w:color="auto" w:fill="FFFFFF" w:themeFill="background1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72,0 млн. евро;</w:t>
            </w:r>
          </w:p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16,8 млн. дол. США</w:t>
            </w:r>
          </w:p>
        </w:tc>
        <w:tc>
          <w:tcPr>
            <w:tcW w:w="1027" w:type="dxa"/>
            <w:shd w:val="clear" w:color="auto" w:fill="FFFFFF" w:themeFill="background1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 xml:space="preserve">12,5 млн. евро; </w:t>
            </w:r>
          </w:p>
          <w:p w:rsidR="00B90AFF" w:rsidRPr="007B42ED" w:rsidRDefault="00B90AFF" w:rsidP="002031C0">
            <w:pPr>
              <w:jc w:val="both"/>
              <w:rPr>
                <w:i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11,0 млн. дол. США</w:t>
            </w:r>
          </w:p>
        </w:tc>
        <w:tc>
          <w:tcPr>
            <w:tcW w:w="1088" w:type="dxa"/>
            <w:shd w:val="clear" w:color="auto" w:fill="FFFFFF" w:themeFill="background1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color w:val="000000"/>
                <w:spacing w:val="-3"/>
                <w:lang w:val="ru-MO"/>
              </w:rPr>
              <w:t xml:space="preserve">166,2 </w:t>
            </w:r>
            <w:r w:rsidRPr="007B42ED">
              <w:rPr>
                <w:rFonts w:ascii="Arial Narrow" w:hAnsi="Arial Narrow"/>
                <w:lang w:val="ru-MO"/>
              </w:rPr>
              <w:t>млн. евро</w:t>
            </w:r>
          </w:p>
        </w:tc>
        <w:tc>
          <w:tcPr>
            <w:tcW w:w="842" w:type="dxa"/>
            <w:shd w:val="clear" w:color="auto" w:fill="FFFFFF" w:themeFill="background1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225,7 млн. евро;</w:t>
            </w:r>
          </w:p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5,8 млн. дол. США</w:t>
            </w:r>
          </w:p>
        </w:tc>
        <w:tc>
          <w:tcPr>
            <w:tcW w:w="1222" w:type="dxa"/>
            <w:shd w:val="clear" w:color="auto" w:fill="FFFFFF" w:themeFill="background1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300,0 млн. евро</w:t>
            </w:r>
          </w:p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521,7 млн. евро; 5,8 млн. дол. США</w:t>
            </w:r>
          </w:p>
        </w:tc>
      </w:tr>
      <w:tr w:rsidR="00B90AFF" w:rsidRPr="007B42ED" w:rsidTr="00B90AFF">
        <w:trPr>
          <w:jc w:val="center"/>
        </w:trPr>
        <w:tc>
          <w:tcPr>
            <w:tcW w:w="1867" w:type="dxa"/>
            <w:shd w:val="clear" w:color="auto" w:fill="D9D9D9" w:themeFill="background1" w:themeFillShade="D9"/>
          </w:tcPr>
          <w:p w:rsidR="00B90AFF" w:rsidRPr="008110E2" w:rsidRDefault="00B90AFF" w:rsidP="002031C0">
            <w:pPr>
              <w:jc w:val="both"/>
              <w:rPr>
                <w:rFonts w:ascii="Arial Narrow" w:hAnsi="Arial Narrow"/>
                <w:color w:val="000000" w:themeColor="text1"/>
                <w:lang w:val="ru-MO"/>
              </w:rPr>
            </w:pPr>
            <w:r w:rsidRPr="008110E2">
              <w:rPr>
                <w:rFonts w:ascii="Arial Narrow" w:hAnsi="Arial Narrow"/>
                <w:color w:val="000000" w:themeColor="text1"/>
                <w:lang w:val="ru-MO"/>
              </w:rPr>
              <w:t>МАР</w:t>
            </w:r>
          </w:p>
        </w:tc>
        <w:tc>
          <w:tcPr>
            <w:tcW w:w="1074" w:type="dxa"/>
            <w:shd w:val="clear" w:color="auto" w:fill="D9D9D9" w:themeFill="background1" w:themeFillShade="D9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color w:val="000000"/>
                <w:spacing w:val="-3"/>
                <w:lang w:val="ru-MO"/>
              </w:rPr>
            </w:pPr>
            <w:r w:rsidRPr="007B42ED">
              <w:rPr>
                <w:rFonts w:ascii="Arial Narrow" w:hAnsi="Arial Narrow"/>
                <w:color w:val="000000"/>
                <w:spacing w:val="-3"/>
                <w:lang w:val="ru-MO"/>
              </w:rPr>
              <w:t xml:space="preserve">кредит </w:t>
            </w:r>
          </w:p>
        </w:tc>
        <w:tc>
          <w:tcPr>
            <w:tcW w:w="1426" w:type="dxa"/>
            <w:shd w:val="clear" w:color="auto" w:fill="D9D9D9" w:themeFill="background1" w:themeFillShade="D9"/>
          </w:tcPr>
          <w:p w:rsidR="00B90AFF" w:rsidRPr="007B42ED" w:rsidRDefault="00B90AFF" w:rsidP="002031C0">
            <w:pPr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t xml:space="preserve">12,5 </w:t>
            </w:r>
            <w:r w:rsidRPr="007B42ED">
              <w:rPr>
                <w:i/>
                <w:sz w:val="20"/>
                <w:szCs w:val="20"/>
                <w:lang w:val="ru-MO"/>
              </w:rPr>
              <w:t xml:space="preserve">млн. евро </w:t>
            </w:r>
          </w:p>
        </w:tc>
        <w:tc>
          <w:tcPr>
            <w:tcW w:w="1027" w:type="dxa"/>
            <w:shd w:val="clear" w:color="auto" w:fill="D9D9D9" w:themeFill="background1" w:themeFillShade="D9"/>
          </w:tcPr>
          <w:p w:rsidR="00B90AFF" w:rsidRPr="007B42ED" w:rsidRDefault="00B90AFF" w:rsidP="002031C0">
            <w:pPr>
              <w:ind w:right="-101"/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t xml:space="preserve">11,0 млн. дол. США </w:t>
            </w:r>
          </w:p>
        </w:tc>
        <w:tc>
          <w:tcPr>
            <w:tcW w:w="1088" w:type="dxa"/>
            <w:shd w:val="clear" w:color="auto" w:fill="D9D9D9" w:themeFill="background1" w:themeFillShade="D9"/>
          </w:tcPr>
          <w:p w:rsidR="00B90AFF" w:rsidRPr="007B42ED" w:rsidRDefault="00B90AFF" w:rsidP="002031C0">
            <w:pPr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t>-</w:t>
            </w:r>
          </w:p>
        </w:tc>
        <w:tc>
          <w:tcPr>
            <w:tcW w:w="842" w:type="dxa"/>
            <w:shd w:val="clear" w:color="auto" w:fill="D9D9D9" w:themeFill="background1" w:themeFillShade="D9"/>
          </w:tcPr>
          <w:p w:rsidR="00B90AFF" w:rsidRPr="007B42ED" w:rsidRDefault="00B90AFF" w:rsidP="002031C0">
            <w:pPr>
              <w:ind w:right="-156" w:hanging="69"/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t xml:space="preserve">5,8 млн. дол. </w:t>
            </w:r>
            <w:r w:rsidRPr="007B42ED">
              <w:rPr>
                <w:i/>
                <w:lang w:val="ru-MO"/>
              </w:rPr>
              <w:lastRenderedPageBreak/>
              <w:t>США</w:t>
            </w:r>
          </w:p>
        </w:tc>
        <w:tc>
          <w:tcPr>
            <w:tcW w:w="1222" w:type="dxa"/>
            <w:shd w:val="clear" w:color="auto" w:fill="D9D9D9" w:themeFill="background1" w:themeFillShade="D9"/>
          </w:tcPr>
          <w:p w:rsidR="00B90AFF" w:rsidRPr="007B42ED" w:rsidRDefault="00B90AFF" w:rsidP="002031C0">
            <w:pPr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lastRenderedPageBreak/>
              <w:t>-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B90AFF" w:rsidRPr="007B42ED" w:rsidRDefault="00B90AFF" w:rsidP="002031C0">
            <w:pPr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t xml:space="preserve">5,8 млн. дол. </w:t>
            </w:r>
            <w:r w:rsidRPr="007B42ED">
              <w:rPr>
                <w:i/>
                <w:lang w:val="ru-MO"/>
              </w:rPr>
              <w:lastRenderedPageBreak/>
              <w:t>США</w:t>
            </w:r>
          </w:p>
        </w:tc>
      </w:tr>
      <w:tr w:rsidR="00B90AFF" w:rsidRPr="007B42ED" w:rsidTr="00B90AFF">
        <w:trPr>
          <w:jc w:val="center"/>
        </w:trPr>
        <w:tc>
          <w:tcPr>
            <w:tcW w:w="1867" w:type="dxa"/>
            <w:shd w:val="clear" w:color="auto" w:fill="F2F2F2" w:themeFill="background1" w:themeFillShade="F2"/>
          </w:tcPr>
          <w:p w:rsidR="00B90AFF" w:rsidRPr="008110E2" w:rsidRDefault="00B90AFF" w:rsidP="002031C0">
            <w:pPr>
              <w:jc w:val="both"/>
              <w:rPr>
                <w:rFonts w:ascii="Arial Narrow" w:hAnsi="Arial Narrow"/>
                <w:color w:val="000000" w:themeColor="text1"/>
                <w:lang w:val="ru-MO"/>
              </w:rPr>
            </w:pPr>
            <w:r w:rsidRPr="008110E2">
              <w:rPr>
                <w:rFonts w:ascii="Arial Narrow" w:hAnsi="Arial Narrow"/>
                <w:color w:val="000000" w:themeColor="text1"/>
                <w:lang w:val="ru-MO"/>
              </w:rPr>
              <w:lastRenderedPageBreak/>
              <w:t>ЕБРР</w:t>
            </w:r>
          </w:p>
        </w:tc>
        <w:tc>
          <w:tcPr>
            <w:tcW w:w="1074" w:type="dxa"/>
            <w:shd w:val="clear" w:color="auto" w:fill="F2F2F2" w:themeFill="background1" w:themeFillShade="F2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color w:val="000000"/>
                <w:spacing w:val="-3"/>
                <w:lang w:val="ru-MO"/>
              </w:rPr>
              <w:t>кредит</w:t>
            </w:r>
          </w:p>
        </w:tc>
        <w:tc>
          <w:tcPr>
            <w:tcW w:w="1426" w:type="dxa"/>
            <w:shd w:val="clear" w:color="auto" w:fill="F2F2F2" w:themeFill="background1" w:themeFillShade="F2"/>
          </w:tcPr>
          <w:p w:rsidR="00B90AFF" w:rsidRPr="007B42ED" w:rsidRDefault="00B90AFF" w:rsidP="002031C0">
            <w:pPr>
              <w:jc w:val="both"/>
              <w:rPr>
                <w:i/>
                <w:lang w:val="ru-MO"/>
              </w:rPr>
            </w:pPr>
            <w:r w:rsidRPr="007B42ED">
              <w:rPr>
                <w:i/>
                <w:color w:val="000000"/>
                <w:spacing w:val="-3"/>
                <w:lang w:val="ru-MO"/>
              </w:rPr>
              <w:t>30,0</w:t>
            </w:r>
            <w:r w:rsidRPr="007B42ED">
              <w:rPr>
                <w:i/>
                <w:lang w:val="ru-MO"/>
              </w:rPr>
              <w:t xml:space="preserve"> </w:t>
            </w:r>
            <w:r w:rsidRPr="007B42ED">
              <w:rPr>
                <w:i/>
                <w:sz w:val="20"/>
                <w:szCs w:val="20"/>
                <w:lang w:val="ru-MO"/>
              </w:rPr>
              <w:t xml:space="preserve">млн. евро </w:t>
            </w:r>
          </w:p>
        </w:tc>
        <w:tc>
          <w:tcPr>
            <w:tcW w:w="1027" w:type="dxa"/>
            <w:shd w:val="clear" w:color="auto" w:fill="F2F2F2" w:themeFill="background1" w:themeFillShade="F2"/>
          </w:tcPr>
          <w:p w:rsidR="00B90AFF" w:rsidRPr="007B42ED" w:rsidRDefault="00B90AFF" w:rsidP="002031C0">
            <w:pPr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t xml:space="preserve">12,5 </w:t>
            </w:r>
            <w:r w:rsidRPr="007B42ED">
              <w:rPr>
                <w:i/>
                <w:sz w:val="20"/>
                <w:szCs w:val="20"/>
                <w:lang w:val="ru-MO"/>
              </w:rPr>
              <w:t>млн. евро</w:t>
            </w:r>
          </w:p>
        </w:tc>
        <w:tc>
          <w:tcPr>
            <w:tcW w:w="1088" w:type="dxa"/>
            <w:shd w:val="clear" w:color="auto" w:fill="F2F2F2" w:themeFill="background1" w:themeFillShade="F2"/>
          </w:tcPr>
          <w:p w:rsidR="00B90AFF" w:rsidRPr="007B42ED" w:rsidRDefault="00B90AFF" w:rsidP="002031C0">
            <w:pPr>
              <w:jc w:val="both"/>
              <w:rPr>
                <w:i/>
                <w:lang w:val="ru-MO"/>
              </w:rPr>
            </w:pPr>
            <w:r w:rsidRPr="007B42ED">
              <w:rPr>
                <w:i/>
                <w:color w:val="000000"/>
                <w:spacing w:val="-3"/>
                <w:lang w:val="ru-MO"/>
              </w:rPr>
              <w:t>75,0</w:t>
            </w:r>
            <w:r w:rsidRPr="007B42ED">
              <w:rPr>
                <w:i/>
                <w:lang w:val="ru-MO"/>
              </w:rPr>
              <w:t xml:space="preserve"> </w:t>
            </w:r>
            <w:r w:rsidRPr="007B42ED">
              <w:rPr>
                <w:i/>
                <w:sz w:val="20"/>
                <w:szCs w:val="20"/>
                <w:lang w:val="ru-MO"/>
              </w:rPr>
              <w:t>млн. евро</w:t>
            </w:r>
          </w:p>
        </w:tc>
        <w:tc>
          <w:tcPr>
            <w:tcW w:w="842" w:type="dxa"/>
            <w:shd w:val="clear" w:color="auto" w:fill="F2F2F2" w:themeFill="background1" w:themeFillShade="F2"/>
          </w:tcPr>
          <w:p w:rsidR="00B90AFF" w:rsidRPr="007B42ED" w:rsidRDefault="00B90AFF" w:rsidP="002031C0">
            <w:pPr>
              <w:jc w:val="both"/>
              <w:rPr>
                <w:i/>
                <w:lang w:val="ru-MO"/>
              </w:rPr>
            </w:pPr>
            <w:r w:rsidRPr="007B42ED">
              <w:rPr>
                <w:i/>
                <w:color w:val="000000"/>
                <w:spacing w:val="-3"/>
                <w:lang w:val="ru-MO"/>
              </w:rPr>
              <w:t>92,5</w:t>
            </w:r>
            <w:r w:rsidRPr="007B42ED">
              <w:rPr>
                <w:i/>
                <w:lang w:val="ru-MO"/>
              </w:rPr>
              <w:t xml:space="preserve"> </w:t>
            </w:r>
            <w:r w:rsidRPr="007B42ED">
              <w:rPr>
                <w:i/>
                <w:sz w:val="20"/>
                <w:szCs w:val="20"/>
                <w:lang w:val="ru-MO"/>
              </w:rPr>
              <w:t>млн. евро</w:t>
            </w:r>
          </w:p>
        </w:tc>
        <w:tc>
          <w:tcPr>
            <w:tcW w:w="1222" w:type="dxa"/>
            <w:shd w:val="clear" w:color="auto" w:fill="F2F2F2" w:themeFill="background1" w:themeFillShade="F2"/>
          </w:tcPr>
          <w:p w:rsidR="00B90AFF" w:rsidRPr="007B42ED" w:rsidRDefault="00B90AFF" w:rsidP="002031C0">
            <w:pPr>
              <w:jc w:val="both"/>
              <w:rPr>
                <w:i/>
                <w:color w:val="000000"/>
                <w:spacing w:val="-3"/>
                <w:lang w:val="ru-MO"/>
              </w:rPr>
            </w:pPr>
            <w:r w:rsidRPr="007B42ED">
              <w:rPr>
                <w:i/>
                <w:color w:val="000000"/>
                <w:spacing w:val="-3"/>
                <w:lang w:val="ru-MO"/>
              </w:rPr>
              <w:t>150,0</w:t>
            </w:r>
            <w:r w:rsidRPr="007B42ED">
              <w:rPr>
                <w:i/>
                <w:lang w:val="ru-MO"/>
              </w:rPr>
              <w:t xml:space="preserve"> </w:t>
            </w:r>
            <w:r w:rsidRPr="007B42ED">
              <w:rPr>
                <w:i/>
                <w:sz w:val="20"/>
                <w:szCs w:val="20"/>
                <w:lang w:val="ru-MO"/>
              </w:rPr>
              <w:t>млн. евро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:rsidR="00B90AFF" w:rsidRPr="007B42ED" w:rsidRDefault="00B90AFF" w:rsidP="002031C0">
            <w:pPr>
              <w:jc w:val="both"/>
              <w:rPr>
                <w:i/>
                <w:color w:val="000000"/>
                <w:spacing w:val="-3"/>
                <w:lang w:val="ru-MO"/>
              </w:rPr>
            </w:pPr>
            <w:r w:rsidRPr="007B42ED">
              <w:rPr>
                <w:i/>
                <w:color w:val="000000"/>
                <w:spacing w:val="-3"/>
                <w:lang w:val="ru-MO"/>
              </w:rPr>
              <w:t>242,5</w:t>
            </w:r>
            <w:r w:rsidRPr="007B42ED">
              <w:rPr>
                <w:i/>
                <w:lang w:val="ru-MO"/>
              </w:rPr>
              <w:t xml:space="preserve"> </w:t>
            </w:r>
            <w:r w:rsidRPr="007B42ED">
              <w:rPr>
                <w:i/>
                <w:sz w:val="20"/>
                <w:szCs w:val="20"/>
                <w:lang w:val="ru-MO"/>
              </w:rPr>
              <w:t>млн. евро</w:t>
            </w:r>
          </w:p>
        </w:tc>
      </w:tr>
      <w:tr w:rsidR="00B90AFF" w:rsidRPr="007B42ED" w:rsidTr="00B90AFF">
        <w:trPr>
          <w:jc w:val="center"/>
        </w:trPr>
        <w:tc>
          <w:tcPr>
            <w:tcW w:w="1867" w:type="dxa"/>
            <w:shd w:val="clear" w:color="auto" w:fill="D9D9D9" w:themeFill="background1" w:themeFillShade="D9"/>
          </w:tcPr>
          <w:p w:rsidR="00B90AFF" w:rsidRPr="008110E2" w:rsidRDefault="00B90AFF" w:rsidP="002031C0">
            <w:pPr>
              <w:jc w:val="both"/>
              <w:rPr>
                <w:rFonts w:ascii="Arial Narrow" w:hAnsi="Arial Narrow"/>
                <w:color w:val="000000" w:themeColor="text1"/>
                <w:lang w:val="ru-MO"/>
              </w:rPr>
            </w:pPr>
            <w:r w:rsidRPr="008110E2">
              <w:rPr>
                <w:rFonts w:ascii="Arial Narrow" w:hAnsi="Arial Narrow"/>
                <w:color w:val="000000" w:themeColor="text1"/>
                <w:lang w:val="ru-MO"/>
              </w:rPr>
              <w:t>ЕБИ</w:t>
            </w:r>
          </w:p>
        </w:tc>
        <w:tc>
          <w:tcPr>
            <w:tcW w:w="1074" w:type="dxa"/>
            <w:shd w:val="clear" w:color="auto" w:fill="D9D9D9" w:themeFill="background1" w:themeFillShade="D9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color w:val="000000"/>
                <w:spacing w:val="-3"/>
                <w:lang w:val="ru-MO"/>
              </w:rPr>
              <w:t>кредит</w:t>
            </w:r>
          </w:p>
        </w:tc>
        <w:tc>
          <w:tcPr>
            <w:tcW w:w="1426" w:type="dxa"/>
            <w:shd w:val="clear" w:color="auto" w:fill="D9D9D9" w:themeFill="background1" w:themeFillShade="D9"/>
          </w:tcPr>
          <w:p w:rsidR="00B90AFF" w:rsidRPr="007B42ED" w:rsidRDefault="00B90AFF" w:rsidP="002031C0">
            <w:pPr>
              <w:jc w:val="both"/>
              <w:rPr>
                <w:i/>
                <w:lang w:val="ru-MO"/>
              </w:rPr>
            </w:pPr>
            <w:r w:rsidRPr="007B42ED">
              <w:rPr>
                <w:i/>
                <w:color w:val="000000"/>
                <w:spacing w:val="-3"/>
                <w:lang w:val="ru-MO"/>
              </w:rPr>
              <w:t>30,0</w:t>
            </w:r>
            <w:r w:rsidRPr="007B42ED">
              <w:rPr>
                <w:i/>
                <w:lang w:val="ru-MO"/>
              </w:rPr>
              <w:t xml:space="preserve"> </w:t>
            </w:r>
            <w:r w:rsidRPr="007B42ED">
              <w:rPr>
                <w:i/>
                <w:sz w:val="20"/>
                <w:szCs w:val="20"/>
                <w:lang w:val="ru-MO"/>
              </w:rPr>
              <w:t>млн. евро</w:t>
            </w:r>
          </w:p>
        </w:tc>
        <w:tc>
          <w:tcPr>
            <w:tcW w:w="1027" w:type="dxa"/>
            <w:shd w:val="clear" w:color="auto" w:fill="D9D9D9" w:themeFill="background1" w:themeFillShade="D9"/>
          </w:tcPr>
          <w:p w:rsidR="00B90AFF" w:rsidRPr="007B42ED" w:rsidRDefault="00B90AFF" w:rsidP="002031C0">
            <w:pPr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t>-</w:t>
            </w:r>
          </w:p>
        </w:tc>
        <w:tc>
          <w:tcPr>
            <w:tcW w:w="1088" w:type="dxa"/>
            <w:shd w:val="clear" w:color="auto" w:fill="D9D9D9" w:themeFill="background1" w:themeFillShade="D9"/>
          </w:tcPr>
          <w:p w:rsidR="00B90AFF" w:rsidRPr="007B42ED" w:rsidRDefault="00B90AFF" w:rsidP="002031C0">
            <w:pPr>
              <w:jc w:val="both"/>
              <w:rPr>
                <w:i/>
                <w:lang w:val="ru-MO"/>
              </w:rPr>
            </w:pPr>
            <w:r w:rsidRPr="007B42ED">
              <w:rPr>
                <w:i/>
                <w:color w:val="000000"/>
                <w:spacing w:val="-3"/>
                <w:lang w:val="ru-MO"/>
              </w:rPr>
              <w:t>75,0</w:t>
            </w:r>
            <w:r w:rsidRPr="007B42ED">
              <w:rPr>
                <w:i/>
                <w:lang w:val="ru-MO"/>
              </w:rPr>
              <w:t xml:space="preserve"> </w:t>
            </w:r>
            <w:r w:rsidRPr="007B42ED">
              <w:rPr>
                <w:i/>
                <w:sz w:val="20"/>
                <w:szCs w:val="20"/>
                <w:lang w:val="ru-MO"/>
              </w:rPr>
              <w:t>млн. евро</w:t>
            </w:r>
          </w:p>
        </w:tc>
        <w:tc>
          <w:tcPr>
            <w:tcW w:w="842" w:type="dxa"/>
            <w:shd w:val="clear" w:color="auto" w:fill="D9D9D9" w:themeFill="background1" w:themeFillShade="D9"/>
          </w:tcPr>
          <w:p w:rsidR="00B90AFF" w:rsidRPr="007B42ED" w:rsidRDefault="00B90AFF" w:rsidP="002031C0">
            <w:pPr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t xml:space="preserve">105 </w:t>
            </w:r>
            <w:r w:rsidRPr="007B42ED">
              <w:rPr>
                <w:i/>
                <w:sz w:val="20"/>
                <w:szCs w:val="20"/>
                <w:lang w:val="ru-MO"/>
              </w:rPr>
              <w:t>млн. евро</w:t>
            </w:r>
          </w:p>
        </w:tc>
        <w:tc>
          <w:tcPr>
            <w:tcW w:w="1222" w:type="dxa"/>
            <w:shd w:val="clear" w:color="auto" w:fill="D9D9D9" w:themeFill="background1" w:themeFillShade="D9"/>
          </w:tcPr>
          <w:p w:rsidR="00B90AFF" w:rsidRPr="007B42ED" w:rsidRDefault="00B90AFF" w:rsidP="002031C0">
            <w:pPr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t xml:space="preserve">150,0 </w:t>
            </w:r>
            <w:r w:rsidRPr="007B42ED">
              <w:rPr>
                <w:i/>
                <w:sz w:val="20"/>
                <w:szCs w:val="20"/>
                <w:lang w:val="ru-MO"/>
              </w:rPr>
              <w:t>млн. евро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B90AFF" w:rsidRPr="007B42ED" w:rsidRDefault="00B90AFF" w:rsidP="002031C0">
            <w:pPr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t xml:space="preserve">255,0 </w:t>
            </w:r>
            <w:r w:rsidRPr="007B42ED">
              <w:rPr>
                <w:i/>
                <w:sz w:val="20"/>
                <w:szCs w:val="20"/>
                <w:lang w:val="ru-MO"/>
              </w:rPr>
              <w:t>млн. евро</w:t>
            </w:r>
          </w:p>
        </w:tc>
      </w:tr>
      <w:tr w:rsidR="00B90AFF" w:rsidRPr="007B42ED" w:rsidTr="00B90AFF">
        <w:trPr>
          <w:trHeight w:val="58"/>
          <w:jc w:val="center"/>
        </w:trPr>
        <w:tc>
          <w:tcPr>
            <w:tcW w:w="1867" w:type="dxa"/>
            <w:shd w:val="clear" w:color="auto" w:fill="F2F2F2" w:themeFill="background1" w:themeFillShade="F2"/>
          </w:tcPr>
          <w:p w:rsidR="00B90AFF" w:rsidRPr="008110E2" w:rsidRDefault="00B90AFF" w:rsidP="002031C0">
            <w:pPr>
              <w:jc w:val="both"/>
              <w:rPr>
                <w:rFonts w:ascii="Arial Narrow" w:hAnsi="Arial Narrow"/>
                <w:color w:val="000000" w:themeColor="text1"/>
                <w:lang w:val="ru-MO"/>
              </w:rPr>
            </w:pPr>
            <w:r w:rsidRPr="008110E2">
              <w:rPr>
                <w:rFonts w:ascii="Arial Narrow" w:hAnsi="Arial Narrow"/>
                <w:color w:val="000000" w:themeColor="text1"/>
                <w:lang w:val="ru-MO"/>
              </w:rPr>
              <w:t>ЕК</w:t>
            </w:r>
          </w:p>
        </w:tc>
        <w:tc>
          <w:tcPr>
            <w:tcW w:w="1074" w:type="dxa"/>
            <w:shd w:val="clear" w:color="auto" w:fill="F2F2F2" w:themeFill="background1" w:themeFillShade="F2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lang w:val="ru-MO"/>
              </w:rPr>
            </w:pPr>
            <w:r w:rsidRPr="007B42ED">
              <w:rPr>
                <w:rFonts w:ascii="Arial Narrow" w:hAnsi="Arial Narrow"/>
                <w:lang w:val="ru-MO"/>
              </w:rPr>
              <w:t>грант</w:t>
            </w:r>
          </w:p>
        </w:tc>
        <w:tc>
          <w:tcPr>
            <w:tcW w:w="1426" w:type="dxa"/>
            <w:shd w:val="clear" w:color="auto" w:fill="F2F2F2" w:themeFill="background1" w:themeFillShade="F2"/>
          </w:tcPr>
          <w:p w:rsidR="00B90AFF" w:rsidRPr="007B42ED" w:rsidRDefault="00B90AFF" w:rsidP="002031C0">
            <w:pPr>
              <w:jc w:val="both"/>
              <w:rPr>
                <w:i/>
                <w:lang w:val="ru-MO"/>
              </w:rPr>
            </w:pPr>
            <w:r w:rsidRPr="007B42ED">
              <w:rPr>
                <w:i/>
                <w:color w:val="000000"/>
                <w:spacing w:val="-3"/>
                <w:lang w:val="ru-MO"/>
              </w:rPr>
              <w:t>12,0</w:t>
            </w:r>
            <w:r w:rsidRPr="007B42ED">
              <w:rPr>
                <w:i/>
                <w:lang w:val="ru-MO"/>
              </w:rPr>
              <w:t xml:space="preserve"> </w:t>
            </w:r>
            <w:r w:rsidRPr="007B42ED">
              <w:rPr>
                <w:i/>
                <w:sz w:val="20"/>
                <w:szCs w:val="20"/>
                <w:lang w:val="ru-MO"/>
              </w:rPr>
              <w:t>млн. евро</w:t>
            </w:r>
          </w:p>
        </w:tc>
        <w:tc>
          <w:tcPr>
            <w:tcW w:w="1027" w:type="dxa"/>
            <w:shd w:val="clear" w:color="auto" w:fill="F2F2F2" w:themeFill="background1" w:themeFillShade="F2"/>
          </w:tcPr>
          <w:p w:rsidR="00B90AFF" w:rsidRPr="007B42ED" w:rsidRDefault="00B90AFF" w:rsidP="002031C0">
            <w:pPr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t>-</w:t>
            </w:r>
          </w:p>
        </w:tc>
        <w:tc>
          <w:tcPr>
            <w:tcW w:w="1088" w:type="dxa"/>
            <w:shd w:val="clear" w:color="auto" w:fill="F2F2F2" w:themeFill="background1" w:themeFillShade="F2"/>
          </w:tcPr>
          <w:p w:rsidR="00B90AFF" w:rsidRPr="007B42ED" w:rsidRDefault="00B90AFF" w:rsidP="002031C0">
            <w:pPr>
              <w:jc w:val="both"/>
              <w:rPr>
                <w:i/>
                <w:lang w:val="ru-MO"/>
              </w:rPr>
            </w:pPr>
            <w:r w:rsidRPr="007B42ED">
              <w:rPr>
                <w:i/>
                <w:color w:val="000000"/>
                <w:spacing w:val="-3"/>
                <w:lang w:val="ru-MO"/>
              </w:rPr>
              <w:t>16,2</w:t>
            </w:r>
            <w:r w:rsidRPr="007B42ED">
              <w:rPr>
                <w:i/>
                <w:lang w:val="ru-MO"/>
              </w:rPr>
              <w:t xml:space="preserve"> </w:t>
            </w:r>
            <w:r w:rsidRPr="007B42ED">
              <w:rPr>
                <w:i/>
                <w:sz w:val="20"/>
                <w:szCs w:val="20"/>
                <w:lang w:val="ru-MO"/>
              </w:rPr>
              <w:t>млн. евро</w:t>
            </w:r>
          </w:p>
        </w:tc>
        <w:tc>
          <w:tcPr>
            <w:tcW w:w="842" w:type="dxa"/>
            <w:shd w:val="clear" w:color="auto" w:fill="F2F2F2" w:themeFill="background1" w:themeFillShade="F2"/>
          </w:tcPr>
          <w:p w:rsidR="00B90AFF" w:rsidRPr="007B42ED" w:rsidRDefault="00B90AFF" w:rsidP="002031C0">
            <w:pPr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t xml:space="preserve">28,2 </w:t>
            </w:r>
            <w:r w:rsidRPr="007B42ED">
              <w:rPr>
                <w:i/>
                <w:sz w:val="20"/>
                <w:szCs w:val="20"/>
                <w:lang w:val="ru-MO"/>
              </w:rPr>
              <w:t>млн. евро</w:t>
            </w:r>
          </w:p>
        </w:tc>
        <w:tc>
          <w:tcPr>
            <w:tcW w:w="1222" w:type="dxa"/>
            <w:shd w:val="clear" w:color="auto" w:fill="F2F2F2" w:themeFill="background1" w:themeFillShade="F2"/>
          </w:tcPr>
          <w:p w:rsidR="00B90AFF" w:rsidRPr="007B42ED" w:rsidRDefault="00B90AFF" w:rsidP="002031C0">
            <w:pPr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t>-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:rsidR="00B90AFF" w:rsidRPr="007B42ED" w:rsidRDefault="00B90AFF" w:rsidP="002031C0">
            <w:pPr>
              <w:jc w:val="both"/>
              <w:rPr>
                <w:i/>
                <w:lang w:val="ru-MO"/>
              </w:rPr>
            </w:pPr>
            <w:r w:rsidRPr="007B42ED">
              <w:rPr>
                <w:i/>
                <w:lang w:val="ru-MO"/>
              </w:rPr>
              <w:t xml:space="preserve">28,2 </w:t>
            </w:r>
            <w:r w:rsidRPr="007B42ED">
              <w:rPr>
                <w:i/>
                <w:sz w:val="20"/>
                <w:szCs w:val="20"/>
                <w:lang w:val="ru-MO"/>
              </w:rPr>
              <w:t>млн. евро</w:t>
            </w:r>
          </w:p>
        </w:tc>
      </w:tr>
    </w:tbl>
    <w:p w:rsidR="00B90AFF" w:rsidRPr="007B42ED" w:rsidRDefault="00B90AFF" w:rsidP="002031C0">
      <w:pPr>
        <w:spacing w:after="0" w:line="240" w:lineRule="auto"/>
        <w:ind w:firstLine="709"/>
        <w:jc w:val="both"/>
        <w:rPr>
          <w:rFonts w:ascii="Times New Roman" w:hAnsi="Times New Roman"/>
          <w:i/>
          <w:lang w:val="ru-MO"/>
        </w:rPr>
      </w:pPr>
      <w:r w:rsidRPr="007B42ED">
        <w:rPr>
          <w:rFonts w:ascii="Times New Roman" w:hAnsi="Times New Roman"/>
          <w:b/>
          <w:lang w:val="ru-MO"/>
        </w:rPr>
        <w:t xml:space="preserve">Источник. </w:t>
      </w:r>
      <w:r w:rsidRPr="007B42ED">
        <w:rPr>
          <w:rFonts w:ascii="Times New Roman" w:hAnsi="Times New Roman"/>
          <w:i/>
          <w:lang w:val="ru-MO"/>
        </w:rPr>
        <w:t xml:space="preserve">Средства, выделенные в соответствии с финансовыми соглашениями  </w:t>
      </w:r>
    </w:p>
    <w:p w:rsidR="00B90AFF" w:rsidRPr="008D4DBA" w:rsidRDefault="00B90AFF" w:rsidP="002031C0">
      <w:pPr>
        <w:spacing w:after="0" w:line="240" w:lineRule="auto"/>
        <w:ind w:right="480"/>
        <w:jc w:val="both"/>
        <w:rPr>
          <w:rFonts w:ascii="Arial" w:hAnsi="Arial" w:cs="Arial"/>
          <w:sz w:val="20"/>
          <w:szCs w:val="20"/>
          <w:lang w:val="ru-MO"/>
        </w:rPr>
      </w:pPr>
    </w:p>
    <w:p w:rsidR="00B90AFF" w:rsidRPr="007B42ED" w:rsidRDefault="00B90AFF" w:rsidP="003F2F15">
      <w:pPr>
        <w:spacing w:after="0" w:line="240" w:lineRule="auto"/>
        <w:ind w:right="480"/>
        <w:jc w:val="right"/>
        <w:rPr>
          <w:rFonts w:ascii="Arial" w:hAnsi="Arial" w:cs="Arial"/>
          <w:sz w:val="24"/>
          <w:szCs w:val="24"/>
          <w:lang w:val="ru-MO"/>
        </w:rPr>
      </w:pPr>
      <w:r w:rsidRPr="007B42ED">
        <w:rPr>
          <w:rFonts w:ascii="Arial" w:hAnsi="Arial" w:cs="Arial"/>
          <w:sz w:val="24"/>
          <w:szCs w:val="24"/>
          <w:lang w:val="ru-MO"/>
        </w:rPr>
        <w:t>Приложение №</w:t>
      </w:r>
      <w:r>
        <w:rPr>
          <w:rFonts w:ascii="Arial" w:hAnsi="Arial" w:cs="Arial"/>
          <w:sz w:val="24"/>
          <w:szCs w:val="24"/>
          <w:lang w:val="ru-MO"/>
        </w:rPr>
        <w:t xml:space="preserve"> </w:t>
      </w:r>
      <w:r w:rsidRPr="007B42ED">
        <w:rPr>
          <w:rFonts w:ascii="Arial" w:hAnsi="Arial" w:cs="Arial"/>
          <w:sz w:val="24"/>
          <w:szCs w:val="24"/>
          <w:lang w:val="ru-MO"/>
        </w:rPr>
        <w:t>9</w:t>
      </w:r>
    </w:p>
    <w:p w:rsidR="00B90AFF" w:rsidRPr="007B42ED" w:rsidRDefault="00B90AFF" w:rsidP="003F2F15">
      <w:pPr>
        <w:pStyle w:val="ListParagraph"/>
        <w:spacing w:after="120" w:line="240" w:lineRule="auto"/>
        <w:ind w:left="714" w:right="482"/>
        <w:jc w:val="center"/>
        <w:rPr>
          <w:rFonts w:ascii="Arial Narrow" w:hAnsi="Arial Narrow"/>
          <w:b/>
          <w:sz w:val="24"/>
          <w:szCs w:val="24"/>
          <w:lang w:val="ru-MO"/>
        </w:rPr>
      </w:pPr>
      <w:r w:rsidRPr="007B42ED">
        <w:rPr>
          <w:rFonts w:ascii="Arial Narrow" w:hAnsi="Arial Narrow"/>
          <w:b/>
          <w:sz w:val="27"/>
          <w:szCs w:val="27"/>
          <w:lang w:val="ru-MO"/>
        </w:rPr>
        <w:t>Ход выполнения работ по реабилитации участков национальных дорог за период 2007-2013 годов за счет внешних средств</w:t>
      </w:r>
    </w:p>
    <w:tbl>
      <w:tblPr>
        <w:tblStyle w:val="MediumGrid3-Accent4"/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418"/>
        <w:gridCol w:w="1417"/>
        <w:gridCol w:w="1276"/>
        <w:gridCol w:w="1276"/>
        <w:gridCol w:w="1134"/>
        <w:gridCol w:w="992"/>
        <w:gridCol w:w="1418"/>
      </w:tblGrid>
      <w:tr w:rsidR="00B90AFF" w:rsidRPr="007B42ED" w:rsidTr="00B90AFF">
        <w:trPr>
          <w:cnfStyle w:val="100000000000"/>
          <w:trHeight w:val="516"/>
        </w:trPr>
        <w:tc>
          <w:tcPr>
            <w:cnfStyle w:val="00100000000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C26E4"/>
            <w:vAlign w:val="center"/>
          </w:tcPr>
          <w:p w:rsidR="00B90AFF" w:rsidRPr="007B42ED" w:rsidRDefault="00B90AFF" w:rsidP="002031C0">
            <w:pPr>
              <w:jc w:val="both"/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  <w:t>№ п/п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C26E4"/>
            <w:vAlign w:val="center"/>
            <w:hideMark/>
          </w:tcPr>
          <w:p w:rsidR="00B90AFF" w:rsidRPr="007B42ED" w:rsidRDefault="00B90AFF" w:rsidP="002031C0">
            <w:pPr>
              <w:jc w:val="both"/>
              <w:cnfStyle w:val="100000000000"/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  <w:t xml:space="preserve">Реабилити-рованный участок дороги 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C26E4"/>
            <w:vAlign w:val="center"/>
            <w:hideMark/>
          </w:tcPr>
          <w:p w:rsidR="00B90AFF" w:rsidRPr="007B42ED" w:rsidRDefault="00B90AFF" w:rsidP="002031C0">
            <w:pPr>
              <w:jc w:val="both"/>
              <w:cnfStyle w:val="100000000000"/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100000000000"/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  <w:t>Договор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C26E4"/>
            <w:vAlign w:val="center"/>
            <w:hideMark/>
          </w:tcPr>
          <w:p w:rsidR="00B90AFF" w:rsidRPr="007B42ED" w:rsidRDefault="00B90AFF" w:rsidP="002031C0">
            <w:pPr>
              <w:jc w:val="both"/>
              <w:cnfStyle w:val="100000000000"/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  <w:t>Длина,</w:t>
            </w:r>
          </w:p>
          <w:p w:rsidR="00B90AFF" w:rsidRPr="007B42ED" w:rsidRDefault="00B90AFF" w:rsidP="002031C0">
            <w:pPr>
              <w:jc w:val="both"/>
              <w:cnfStyle w:val="100000000000"/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  <w:t>км/источ-никa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C26E4"/>
            <w:vAlign w:val="center"/>
            <w:hideMark/>
          </w:tcPr>
          <w:p w:rsidR="00B90AFF" w:rsidRPr="007B42ED" w:rsidRDefault="00B90AFF" w:rsidP="002031C0">
            <w:pPr>
              <w:jc w:val="both"/>
              <w:cnfStyle w:val="100000000000"/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  <w:t>Стоимость договора,</w:t>
            </w:r>
          </w:p>
          <w:p w:rsidR="00B90AFF" w:rsidRPr="007B42ED" w:rsidRDefault="00B90AFF" w:rsidP="002031C0">
            <w:pPr>
              <w:jc w:val="both"/>
              <w:cnfStyle w:val="100000000000"/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  <w:t>(млн. евро)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C26E4"/>
            <w:vAlign w:val="center"/>
            <w:hideMark/>
          </w:tcPr>
          <w:p w:rsidR="00B90AFF" w:rsidRPr="007B42ED" w:rsidRDefault="00B90AFF" w:rsidP="002031C0">
            <w:pPr>
              <w:jc w:val="both"/>
              <w:cnfStyle w:val="100000000000"/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  <w:t xml:space="preserve">Срок выпол-нения </w:t>
            </w:r>
          </w:p>
          <w:p w:rsidR="00B90AFF" w:rsidRPr="007B42ED" w:rsidRDefault="00B90AFF" w:rsidP="002031C0">
            <w:pPr>
              <w:jc w:val="both"/>
              <w:cnfStyle w:val="100000000000"/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  <w:t>(дни)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C26E4"/>
            <w:vAlign w:val="center"/>
            <w:hideMark/>
          </w:tcPr>
          <w:p w:rsidR="00B90AFF" w:rsidRPr="007B42ED" w:rsidRDefault="00B90AFF" w:rsidP="002031C0">
            <w:pPr>
              <w:jc w:val="both"/>
              <w:cnfStyle w:val="100000000000"/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  <w:t>Действие договора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C26E4"/>
            <w:vAlign w:val="center"/>
            <w:hideMark/>
          </w:tcPr>
          <w:p w:rsidR="00B90AFF" w:rsidRPr="007B42ED" w:rsidRDefault="00B90AFF" w:rsidP="002031C0">
            <w:pPr>
              <w:jc w:val="both"/>
              <w:cnfStyle w:val="100000000000"/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 w:cs="Arial"/>
                <w:sz w:val="20"/>
                <w:szCs w:val="20"/>
                <w:lang w:val="ru-MO"/>
              </w:rPr>
              <w:t xml:space="preserve">Прием    </w:t>
            </w:r>
          </w:p>
        </w:tc>
      </w:tr>
      <w:tr w:rsidR="00B90AFF" w:rsidRPr="007B42ED" w:rsidTr="00B90AFF">
        <w:trPr>
          <w:cnfStyle w:val="000000100000"/>
        </w:trPr>
        <w:tc>
          <w:tcPr>
            <w:cnfStyle w:val="001000000000"/>
            <w:tcW w:w="567" w:type="dxa"/>
            <w:tcBorders>
              <w:right w:val="none" w:sz="0" w:space="0" w:color="auto"/>
            </w:tcBorders>
            <w:shd w:val="clear" w:color="auto" w:fill="0033CC"/>
            <w:hideMark/>
          </w:tcPr>
          <w:p w:rsidR="00B90AFF" w:rsidRPr="007B42ED" w:rsidRDefault="00B90AFF" w:rsidP="002031C0">
            <w:pPr>
              <w:jc w:val="both"/>
              <w:rPr>
                <w:rFonts w:ascii="Arial Narrow" w:eastAsia="Times New Roman" w:hAnsi="Arial Narrow"/>
                <w:i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i/>
                <w:sz w:val="20"/>
                <w:szCs w:val="20"/>
                <w:lang w:val="ru-MO"/>
              </w:rPr>
              <w:t>1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shd w:val="clear" w:color="auto" w:fill="0033CC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>2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0033CC"/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>3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shd w:val="clear" w:color="auto" w:fill="0033CC"/>
            <w:vAlign w:val="center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>4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shd w:val="clear" w:color="auto" w:fill="0033CC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>5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0033CC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>6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shd w:val="clear" w:color="auto" w:fill="0033CC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>7</w:t>
            </w:r>
          </w:p>
        </w:tc>
        <w:tc>
          <w:tcPr>
            <w:tcW w:w="1418" w:type="dxa"/>
            <w:tcBorders>
              <w:left w:val="none" w:sz="0" w:space="0" w:color="auto"/>
            </w:tcBorders>
            <w:shd w:val="clear" w:color="auto" w:fill="0033CC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>8</w:t>
            </w:r>
          </w:p>
        </w:tc>
      </w:tr>
      <w:tr w:rsidR="00B90AFF" w:rsidRPr="007B42ED" w:rsidTr="00B90AFF">
        <w:tc>
          <w:tcPr>
            <w:cnfStyle w:val="001000000000"/>
            <w:tcW w:w="3402" w:type="dxa"/>
            <w:gridSpan w:val="3"/>
            <w:tcBorders>
              <w:right w:val="none" w:sz="0" w:space="0" w:color="auto"/>
            </w:tcBorders>
            <w:shd w:val="clear" w:color="auto" w:fill="FFFF00"/>
            <w:hideMark/>
          </w:tcPr>
          <w:p w:rsidR="00B90AFF" w:rsidRPr="007B42ED" w:rsidRDefault="00B90AFF" w:rsidP="002031C0">
            <w:pPr>
              <w:jc w:val="both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ВСЕГО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>161,1</w:t>
            </w:r>
          </w:p>
        </w:tc>
        <w:tc>
          <w:tcPr>
            <w:tcW w:w="1276" w:type="dxa"/>
            <w:shd w:val="clear" w:color="auto" w:fill="FFFF00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>84,9</w:t>
            </w:r>
          </w:p>
        </w:tc>
        <w:tc>
          <w:tcPr>
            <w:tcW w:w="1134" w:type="dxa"/>
            <w:shd w:val="clear" w:color="auto" w:fill="FFFF00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x</w:t>
            </w:r>
          </w:p>
        </w:tc>
        <w:tc>
          <w:tcPr>
            <w:tcW w:w="992" w:type="dxa"/>
            <w:shd w:val="clear" w:color="auto" w:fill="FFFF00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x</w:t>
            </w:r>
          </w:p>
        </w:tc>
        <w:tc>
          <w:tcPr>
            <w:tcW w:w="1418" w:type="dxa"/>
            <w:shd w:val="clear" w:color="auto" w:fill="FFFF00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x</w:t>
            </w:r>
          </w:p>
        </w:tc>
      </w:tr>
      <w:tr w:rsidR="00B90AFF" w:rsidRPr="007B42ED" w:rsidTr="00B90AFF">
        <w:trPr>
          <w:cnfStyle w:val="000000100000"/>
        </w:trPr>
        <w:tc>
          <w:tcPr>
            <w:cnfStyle w:val="001000000000"/>
            <w:tcW w:w="567" w:type="dxa"/>
            <w:tcBorders>
              <w:right w:val="none" w:sz="0" w:space="0" w:color="auto"/>
            </w:tcBorders>
            <w:shd w:val="clear" w:color="auto" w:fill="auto"/>
            <w:hideMark/>
          </w:tcPr>
          <w:p w:rsidR="00B90AFF" w:rsidRPr="007B42ED" w:rsidRDefault="00B90AFF" w:rsidP="002031C0">
            <w:pPr>
              <w:jc w:val="both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1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>R3</w:t>
            </w: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 xml:space="preserve"> Кишинэу - Хынчешть, 7+820-22+000 км,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 xml:space="preserve"> </w:t>
            </w: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>2011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Cs/>
                <w:sz w:val="20"/>
                <w:szCs w:val="20"/>
                <w:lang w:val="ru-MO" w:eastAsia="ru-RU"/>
              </w:rPr>
            </w:pPr>
            <w:r w:rsidRPr="007B42ED">
              <w:rPr>
                <w:rFonts w:ascii="Arial Narrow" w:eastAsia="Times New Roman" w:hAnsi="Arial Narrow"/>
                <w:bCs/>
                <w:sz w:val="20"/>
                <w:szCs w:val="20"/>
                <w:lang w:val="ru-MO" w:eastAsia="ru-RU"/>
              </w:rPr>
              <w:t>Договор  ICB3 от19.01.2009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14,18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 xml:space="preserve">ЕБИ 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12,9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Начало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24.02.2009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728 дней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21.02.11</w:t>
            </w:r>
          </w:p>
        </w:tc>
        <w:tc>
          <w:tcPr>
            <w:tcW w:w="1418" w:type="dxa"/>
            <w:tcBorders>
              <w:left w:val="none" w:sz="0" w:space="0" w:color="auto"/>
            </w:tcBorders>
            <w:shd w:val="clear" w:color="auto" w:fill="auto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Завершение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>21.02.2011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 xml:space="preserve">Окончательная приемка 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>09.12.2011</w:t>
            </w:r>
          </w:p>
        </w:tc>
      </w:tr>
      <w:tr w:rsidR="00B90AFF" w:rsidRPr="007B42ED" w:rsidTr="00B90AFF">
        <w:tc>
          <w:tcPr>
            <w:cnfStyle w:val="001000000000"/>
            <w:tcW w:w="567" w:type="dxa"/>
            <w:tcBorders>
              <w:right w:val="none" w:sz="0" w:space="0" w:color="auto"/>
            </w:tcBorders>
            <w:hideMark/>
          </w:tcPr>
          <w:p w:rsidR="00B90AFF" w:rsidRPr="007B42ED" w:rsidRDefault="00B90AFF" w:rsidP="002031C0">
            <w:pPr>
              <w:jc w:val="both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2</w:t>
            </w:r>
          </w:p>
        </w:tc>
        <w:tc>
          <w:tcPr>
            <w:tcW w:w="1418" w:type="dxa"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>R3</w:t>
            </w: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 xml:space="preserve">  Кишинэу - Хынчешть, 22+000  км  29+920 км, 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 xml:space="preserve">2011 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</w:p>
        </w:tc>
        <w:tc>
          <w:tcPr>
            <w:tcW w:w="1417" w:type="dxa"/>
            <w:hideMark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Cs/>
                <w:sz w:val="20"/>
                <w:szCs w:val="20"/>
                <w:lang w:val="ru-MO" w:eastAsia="ru-RU"/>
              </w:rPr>
              <w:t xml:space="preserve">Договор RSPSP/ W2/04 от 18.02.2011 </w:t>
            </w:r>
          </w:p>
        </w:tc>
        <w:tc>
          <w:tcPr>
            <w:tcW w:w="1276" w:type="dxa"/>
            <w:vAlign w:val="center"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7,92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>ЕБИ</w:t>
            </w:r>
          </w:p>
        </w:tc>
        <w:tc>
          <w:tcPr>
            <w:tcW w:w="1276" w:type="dxa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7,8</w:t>
            </w:r>
          </w:p>
        </w:tc>
        <w:tc>
          <w:tcPr>
            <w:tcW w:w="1134" w:type="dxa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Начало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12.05.2011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548 дней</w:t>
            </w:r>
          </w:p>
        </w:tc>
        <w:tc>
          <w:tcPr>
            <w:tcW w:w="992" w:type="dxa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09.11.12</w:t>
            </w:r>
          </w:p>
        </w:tc>
        <w:tc>
          <w:tcPr>
            <w:tcW w:w="1418" w:type="dxa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Завершение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>09.11.2012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 xml:space="preserve">Окончательная приемка 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>26.11.2013</w:t>
            </w:r>
          </w:p>
        </w:tc>
      </w:tr>
      <w:tr w:rsidR="00B90AFF" w:rsidRPr="007B42ED" w:rsidTr="00B90AFF">
        <w:trPr>
          <w:cnfStyle w:val="000000100000"/>
        </w:trPr>
        <w:tc>
          <w:tcPr>
            <w:cnfStyle w:val="001000000000"/>
            <w:tcW w:w="567" w:type="dxa"/>
            <w:tcBorders>
              <w:right w:val="none" w:sz="0" w:space="0" w:color="auto"/>
            </w:tcBorders>
            <w:hideMark/>
          </w:tcPr>
          <w:p w:rsidR="00B90AFF" w:rsidRPr="007B42ED" w:rsidRDefault="00B90AFF" w:rsidP="002031C0">
            <w:pPr>
              <w:jc w:val="both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3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>M2</w:t>
            </w: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 xml:space="preserve"> Кишинэу - Сорока, 26+200   км,  54+850 км, 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>2011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Cs/>
                <w:sz w:val="20"/>
                <w:szCs w:val="20"/>
                <w:lang w:val="ru-MO" w:eastAsia="ru-RU"/>
              </w:rPr>
              <w:t>Договор</w:t>
            </w:r>
            <w:r w:rsidRPr="007B42ED">
              <w:rPr>
                <w:rFonts w:ascii="Arial Narrow" w:hAnsi="Arial Narrow"/>
                <w:sz w:val="20"/>
                <w:szCs w:val="20"/>
                <w:lang w:val="ru-MO"/>
              </w:rPr>
              <w:t xml:space="preserve"> RSPSP/W2/02 от 18.02.2011  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28,65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>BERD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14, 5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Начало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03.05.2011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974 дня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14.12.12</w:t>
            </w:r>
          </w:p>
        </w:tc>
        <w:tc>
          <w:tcPr>
            <w:tcW w:w="1418" w:type="dxa"/>
            <w:tcBorders>
              <w:left w:val="none" w:sz="0" w:space="0" w:color="auto"/>
            </w:tcBorders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 xml:space="preserve">В периоде устранения дефектов </w:t>
            </w:r>
          </w:p>
        </w:tc>
      </w:tr>
      <w:tr w:rsidR="00B90AFF" w:rsidRPr="003F2F15" w:rsidTr="00B90AFF">
        <w:tc>
          <w:tcPr>
            <w:cnfStyle w:val="001000000000"/>
            <w:tcW w:w="567" w:type="dxa"/>
            <w:tcBorders>
              <w:right w:val="none" w:sz="0" w:space="0" w:color="auto"/>
            </w:tcBorders>
            <w:hideMark/>
          </w:tcPr>
          <w:p w:rsidR="00B90AFF" w:rsidRPr="007B42ED" w:rsidRDefault="00B90AFF" w:rsidP="002031C0">
            <w:pPr>
              <w:jc w:val="both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4</w:t>
            </w:r>
          </w:p>
        </w:tc>
        <w:tc>
          <w:tcPr>
            <w:tcW w:w="1418" w:type="dxa"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>M2</w:t>
            </w: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 xml:space="preserve"> Кишинэу - Сорока, 54+850 км,    71+165 км, 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>2011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</w:p>
        </w:tc>
        <w:tc>
          <w:tcPr>
            <w:tcW w:w="1417" w:type="dxa"/>
            <w:hideMark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Cs/>
                <w:sz w:val="20"/>
                <w:szCs w:val="20"/>
                <w:lang w:val="ru-MO" w:eastAsia="ru-RU"/>
              </w:rPr>
              <w:t>Договор</w:t>
            </w:r>
            <w:r w:rsidRPr="007B42ED">
              <w:rPr>
                <w:rFonts w:ascii="Arial Narrow" w:hAnsi="Arial Narrow"/>
                <w:sz w:val="20"/>
                <w:szCs w:val="20"/>
                <w:lang w:val="ru-MO"/>
              </w:rPr>
              <w:t xml:space="preserve"> RSPSP/W2/03 от 18.02.2011</w:t>
            </w:r>
            <w:r w:rsidRPr="007B42ED">
              <w:rPr>
                <w:rFonts w:ascii="Arial Narrow" w:hAnsi="Arial Narrow"/>
                <w:b/>
                <w:sz w:val="20"/>
                <w:szCs w:val="20"/>
                <w:lang w:val="ru-MO"/>
              </w:rPr>
              <w:t xml:space="preserve"> 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</w:tc>
        <w:tc>
          <w:tcPr>
            <w:tcW w:w="1276" w:type="dxa"/>
            <w:vAlign w:val="center"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16,32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>ЕБИ</w:t>
            </w:r>
          </w:p>
        </w:tc>
        <w:tc>
          <w:tcPr>
            <w:tcW w:w="1276" w:type="dxa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5,1</w:t>
            </w:r>
          </w:p>
        </w:tc>
        <w:tc>
          <w:tcPr>
            <w:tcW w:w="1134" w:type="dxa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Начало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03.05.2011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934 дня</w:t>
            </w:r>
          </w:p>
        </w:tc>
        <w:tc>
          <w:tcPr>
            <w:tcW w:w="992" w:type="dxa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01.11.12</w:t>
            </w:r>
          </w:p>
        </w:tc>
        <w:tc>
          <w:tcPr>
            <w:tcW w:w="1418" w:type="dxa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Завершение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>21.11.2013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 xml:space="preserve">Период уведомления о дефектах 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>1 год</w:t>
            </w:r>
          </w:p>
        </w:tc>
      </w:tr>
      <w:tr w:rsidR="00B90AFF" w:rsidRPr="003F2F15" w:rsidTr="00B90AFF">
        <w:trPr>
          <w:cnfStyle w:val="000000100000"/>
          <w:trHeight w:val="1649"/>
        </w:trPr>
        <w:tc>
          <w:tcPr>
            <w:cnfStyle w:val="001000000000"/>
            <w:tcW w:w="567" w:type="dxa"/>
            <w:tcBorders>
              <w:right w:val="none" w:sz="0" w:space="0" w:color="auto"/>
            </w:tcBorders>
            <w:hideMark/>
          </w:tcPr>
          <w:p w:rsidR="00B90AFF" w:rsidRPr="007B42ED" w:rsidRDefault="00B90AFF" w:rsidP="002031C0">
            <w:pPr>
              <w:jc w:val="both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5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>R14</w:t>
            </w: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 xml:space="preserve"> Бэлць-Сэрэтень, 10+780  км      26+600 км, 61+000 км 64+370 км, 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>2011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B90AFF" w:rsidRPr="007B42ED" w:rsidRDefault="00B90AFF" w:rsidP="002031C0">
            <w:pPr>
              <w:pStyle w:val="ListParagraph"/>
              <w:ind w:left="0"/>
              <w:jc w:val="both"/>
              <w:cnfStyle w:val="000000100000"/>
              <w:rPr>
                <w:rFonts w:ascii="Arial Narrow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Cs/>
                <w:sz w:val="20"/>
                <w:szCs w:val="20"/>
                <w:lang w:val="ru-MO" w:eastAsia="ru-RU"/>
              </w:rPr>
              <w:t>Договор</w:t>
            </w:r>
            <w:r w:rsidRPr="007B42ED">
              <w:rPr>
                <w:rFonts w:ascii="Arial Narrow" w:hAnsi="Arial Narrow"/>
                <w:sz w:val="20"/>
                <w:szCs w:val="20"/>
                <w:lang w:val="ru-MO"/>
              </w:rPr>
              <w:t xml:space="preserve"> RSPSP/W2/01dот 15.03.2011 </w:t>
            </w:r>
          </w:p>
          <w:p w:rsidR="00B90AFF" w:rsidRPr="007B42ED" w:rsidRDefault="00B90AFF" w:rsidP="002031C0">
            <w:pPr>
              <w:pStyle w:val="ListParagraph"/>
              <w:ind w:left="0"/>
              <w:jc w:val="both"/>
              <w:cnfStyle w:val="000000100000"/>
              <w:rPr>
                <w:rFonts w:ascii="Arial Narrow" w:hAnsi="Arial Narrow"/>
                <w:sz w:val="20"/>
                <w:szCs w:val="20"/>
                <w:lang w:val="ru-MO"/>
              </w:rPr>
            </w:pP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15,82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>Грант NIF ЕК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10,6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Начало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30.05.2011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794 дня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31.07.13</w:t>
            </w:r>
          </w:p>
        </w:tc>
        <w:tc>
          <w:tcPr>
            <w:tcW w:w="1418" w:type="dxa"/>
            <w:tcBorders>
              <w:left w:val="none" w:sz="0" w:space="0" w:color="auto"/>
            </w:tcBorders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Завершение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>31.07.2013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 xml:space="preserve">Период уведомления о дефектах 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>1 год</w:t>
            </w:r>
          </w:p>
        </w:tc>
      </w:tr>
      <w:tr w:rsidR="00B90AFF" w:rsidRPr="003F2F15" w:rsidTr="00B90AFF">
        <w:trPr>
          <w:trHeight w:val="1423"/>
        </w:trPr>
        <w:tc>
          <w:tcPr>
            <w:cnfStyle w:val="001000000000"/>
            <w:tcW w:w="567" w:type="dxa"/>
            <w:tcBorders>
              <w:right w:val="none" w:sz="0" w:space="0" w:color="auto"/>
            </w:tcBorders>
            <w:hideMark/>
          </w:tcPr>
          <w:p w:rsidR="00B90AFF" w:rsidRPr="007B42ED" w:rsidRDefault="00B90AFF" w:rsidP="002031C0">
            <w:pPr>
              <w:jc w:val="both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lastRenderedPageBreak/>
              <w:t>6</w:t>
            </w:r>
          </w:p>
        </w:tc>
        <w:tc>
          <w:tcPr>
            <w:tcW w:w="1418" w:type="dxa"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>M2</w:t>
            </w: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 xml:space="preserve"> Кишинэу - Сорока, 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 xml:space="preserve">5+733 км       26+200 км, 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>2012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</w:p>
        </w:tc>
        <w:tc>
          <w:tcPr>
            <w:tcW w:w="1417" w:type="dxa"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Cs/>
                <w:sz w:val="20"/>
                <w:szCs w:val="20"/>
                <w:lang w:val="ru-MO" w:eastAsia="ru-RU"/>
              </w:rPr>
              <w:t>Договор</w:t>
            </w:r>
            <w:r w:rsidRPr="007B42ED">
              <w:rPr>
                <w:rFonts w:ascii="Arial Narrow" w:hAnsi="Arial Narrow"/>
                <w:sz w:val="20"/>
                <w:szCs w:val="20"/>
                <w:lang w:val="ru-MO"/>
              </w:rPr>
              <w:t xml:space="preserve"> RSPSP/W3/01 от 06.02. 2012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</w:tc>
        <w:tc>
          <w:tcPr>
            <w:tcW w:w="1276" w:type="dxa"/>
            <w:vAlign w:val="center"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20,47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 xml:space="preserve">ЕБИ </w:t>
            </w:r>
          </w:p>
        </w:tc>
        <w:tc>
          <w:tcPr>
            <w:tcW w:w="1276" w:type="dxa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9,3</w:t>
            </w:r>
          </w:p>
        </w:tc>
        <w:tc>
          <w:tcPr>
            <w:tcW w:w="1134" w:type="dxa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Начало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05.03.2012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 xml:space="preserve">591 день </w:t>
            </w:r>
          </w:p>
        </w:tc>
        <w:tc>
          <w:tcPr>
            <w:tcW w:w="992" w:type="dxa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17.10.13</w:t>
            </w:r>
          </w:p>
        </w:tc>
        <w:tc>
          <w:tcPr>
            <w:tcW w:w="1418" w:type="dxa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Завершение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>18.10.2013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 xml:space="preserve">Период уведомления о дефектах 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>1 год</w:t>
            </w:r>
          </w:p>
        </w:tc>
      </w:tr>
      <w:tr w:rsidR="00B90AFF" w:rsidRPr="007B42ED" w:rsidTr="00B90AFF">
        <w:trPr>
          <w:cnfStyle w:val="000000100000"/>
        </w:trPr>
        <w:tc>
          <w:tcPr>
            <w:cnfStyle w:val="001000000000"/>
            <w:tcW w:w="567" w:type="dxa"/>
            <w:tcBorders>
              <w:right w:val="none" w:sz="0" w:space="0" w:color="auto"/>
            </w:tcBorders>
            <w:hideMark/>
          </w:tcPr>
          <w:p w:rsidR="00B90AFF" w:rsidRPr="007B42ED" w:rsidRDefault="00B90AFF" w:rsidP="002031C0">
            <w:pPr>
              <w:jc w:val="both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7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>M3</w:t>
            </w: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 xml:space="preserve"> Кишинэу – Джюрджю-лешть,                       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>96+800 км,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 xml:space="preserve">122+800 км, 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>2012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B90AFF" w:rsidRPr="007B42ED" w:rsidRDefault="00B90AFF" w:rsidP="002031C0">
            <w:pPr>
              <w:pStyle w:val="ListParagraph"/>
              <w:ind w:left="0"/>
              <w:jc w:val="both"/>
              <w:cnfStyle w:val="000000100000"/>
              <w:rPr>
                <w:rFonts w:ascii="Arial Narrow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Cs/>
                <w:sz w:val="20"/>
                <w:szCs w:val="20"/>
                <w:lang w:val="ru-MO" w:eastAsia="ru-RU"/>
              </w:rPr>
              <w:t>Договор</w:t>
            </w:r>
            <w:r w:rsidRPr="007B42ED">
              <w:rPr>
                <w:rFonts w:ascii="Arial Narrow" w:hAnsi="Arial Narrow"/>
                <w:sz w:val="20"/>
                <w:szCs w:val="20"/>
                <w:lang w:val="ru-MO"/>
              </w:rPr>
              <w:t xml:space="preserve"> RSPSP/W3/02 от 02.07.2012 </w:t>
            </w:r>
          </w:p>
          <w:p w:rsidR="00B90AFF" w:rsidRPr="007B42ED" w:rsidRDefault="00B90AFF" w:rsidP="002031C0">
            <w:pPr>
              <w:pStyle w:val="ListParagraph"/>
              <w:ind w:left="0"/>
              <w:jc w:val="both"/>
              <w:cnfStyle w:val="000000100000"/>
              <w:rPr>
                <w:rFonts w:ascii="Arial Narrow" w:hAnsi="Arial Narrow"/>
                <w:sz w:val="20"/>
                <w:szCs w:val="20"/>
                <w:lang w:val="ru-MO"/>
              </w:rPr>
            </w:pP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26,0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>ЕБРР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12,0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Начало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02.07.2012</w:t>
            </w: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 xml:space="preserve">639 дней 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01.04.14</w:t>
            </w:r>
          </w:p>
        </w:tc>
        <w:tc>
          <w:tcPr>
            <w:tcW w:w="1418" w:type="dxa"/>
            <w:tcBorders>
              <w:left w:val="none" w:sz="0" w:space="0" w:color="auto"/>
            </w:tcBorders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В ходе выполнения</w:t>
            </w:r>
          </w:p>
        </w:tc>
      </w:tr>
      <w:tr w:rsidR="00B90AFF" w:rsidRPr="007B42ED" w:rsidTr="00B90AFF">
        <w:tc>
          <w:tcPr>
            <w:cnfStyle w:val="001000000000"/>
            <w:tcW w:w="567" w:type="dxa"/>
            <w:tcBorders>
              <w:right w:val="none" w:sz="0" w:space="0" w:color="auto"/>
            </w:tcBorders>
            <w:hideMark/>
          </w:tcPr>
          <w:p w:rsidR="00B90AFF" w:rsidRPr="007B42ED" w:rsidRDefault="00B90AFF" w:rsidP="002031C0">
            <w:pPr>
              <w:jc w:val="both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8</w:t>
            </w:r>
          </w:p>
        </w:tc>
        <w:tc>
          <w:tcPr>
            <w:tcW w:w="1418" w:type="dxa"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>M3</w:t>
            </w: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 xml:space="preserve"> Кишинэу – Джюрджю-лешть,                  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>122+800 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 xml:space="preserve">151+200 км 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i/>
                <w:sz w:val="20"/>
                <w:szCs w:val="20"/>
                <w:lang w:val="ru-MO"/>
              </w:rPr>
              <w:t>2012</w:t>
            </w:r>
          </w:p>
        </w:tc>
        <w:tc>
          <w:tcPr>
            <w:tcW w:w="1417" w:type="dxa"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Cs/>
                <w:sz w:val="20"/>
                <w:szCs w:val="20"/>
                <w:lang w:val="ru-MO" w:eastAsia="ru-RU"/>
              </w:rPr>
              <w:t>Договор</w:t>
            </w:r>
            <w:r w:rsidRPr="007B42ED">
              <w:rPr>
                <w:rFonts w:ascii="Arial Narrow" w:hAnsi="Arial Narrow"/>
                <w:sz w:val="20"/>
                <w:szCs w:val="20"/>
                <w:lang w:val="ru-MO"/>
              </w:rPr>
              <w:t xml:space="preserve"> RSPSP/W3/03 от 02.07.2012</w:t>
            </w:r>
            <w:r w:rsidRPr="007B42ED">
              <w:rPr>
                <w:rFonts w:ascii="Arial Narrow" w:hAnsi="Arial Narrow"/>
                <w:b/>
                <w:sz w:val="20"/>
                <w:szCs w:val="20"/>
                <w:lang w:val="ru-MO"/>
              </w:rPr>
              <w:t xml:space="preserve"> 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</w:tc>
        <w:tc>
          <w:tcPr>
            <w:tcW w:w="1276" w:type="dxa"/>
            <w:vAlign w:val="center"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28,4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b/>
                <w:sz w:val="20"/>
                <w:szCs w:val="20"/>
                <w:lang w:val="ru-MO"/>
              </w:rPr>
              <w:t>ЕБРР</w:t>
            </w:r>
          </w:p>
        </w:tc>
        <w:tc>
          <w:tcPr>
            <w:tcW w:w="1276" w:type="dxa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12,7</w:t>
            </w:r>
          </w:p>
        </w:tc>
        <w:tc>
          <w:tcPr>
            <w:tcW w:w="1134" w:type="dxa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Начало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02.07.2012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639 дней</w:t>
            </w:r>
          </w:p>
        </w:tc>
        <w:tc>
          <w:tcPr>
            <w:tcW w:w="992" w:type="dxa"/>
            <w:vAlign w:val="center"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01.04.14</w:t>
            </w:r>
          </w:p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</w:p>
        </w:tc>
        <w:tc>
          <w:tcPr>
            <w:tcW w:w="1418" w:type="dxa"/>
            <w:vAlign w:val="center"/>
            <w:hideMark/>
          </w:tcPr>
          <w:p w:rsidR="00B90AFF" w:rsidRPr="007B42ED" w:rsidRDefault="00B90AFF" w:rsidP="002031C0">
            <w:pPr>
              <w:jc w:val="both"/>
              <w:cnfStyle w:val="000000000000"/>
              <w:rPr>
                <w:rFonts w:ascii="Arial Narrow" w:eastAsia="Times New Roman" w:hAnsi="Arial Narrow"/>
                <w:sz w:val="20"/>
                <w:szCs w:val="20"/>
                <w:lang w:val="ru-MO"/>
              </w:rPr>
            </w:pPr>
            <w:r w:rsidRPr="007B42ED">
              <w:rPr>
                <w:rFonts w:ascii="Arial Narrow" w:eastAsia="Times New Roman" w:hAnsi="Arial Narrow"/>
                <w:sz w:val="20"/>
                <w:szCs w:val="20"/>
                <w:lang w:val="ru-MO"/>
              </w:rPr>
              <w:t>В ходе выполнения</w:t>
            </w:r>
          </w:p>
        </w:tc>
      </w:tr>
    </w:tbl>
    <w:p w:rsidR="00B90AFF" w:rsidRPr="007B42ED" w:rsidRDefault="00B90AFF" w:rsidP="002031C0">
      <w:pPr>
        <w:tabs>
          <w:tab w:val="left" w:pos="426"/>
        </w:tabs>
        <w:spacing w:before="120"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val="ru-MO"/>
        </w:rPr>
      </w:pPr>
      <w:r w:rsidRPr="007B42ED">
        <w:rPr>
          <w:rFonts w:ascii="Times New Roman" w:eastAsia="Times New Roman" w:hAnsi="Times New Roman"/>
          <w:b/>
          <w:sz w:val="20"/>
          <w:szCs w:val="20"/>
          <w:lang w:val="ru-MO"/>
        </w:rPr>
        <w:t xml:space="preserve">           </w:t>
      </w:r>
      <w:r w:rsidRPr="007B42ED">
        <w:rPr>
          <w:rFonts w:ascii="Times New Roman" w:hAnsi="Times New Roman"/>
          <w:b/>
          <w:sz w:val="20"/>
          <w:szCs w:val="20"/>
          <w:lang w:val="ru-MO"/>
        </w:rPr>
        <w:t>Источник</w:t>
      </w:r>
      <w:r w:rsidRPr="007B42ED">
        <w:rPr>
          <w:rFonts w:ascii="Times New Roman" w:hAnsi="Times New Roman"/>
          <w:sz w:val="20"/>
          <w:szCs w:val="20"/>
          <w:lang w:val="ru-MO"/>
        </w:rPr>
        <w:t>.</w:t>
      </w:r>
      <w:r w:rsidRPr="007B42ED">
        <w:rPr>
          <w:rFonts w:ascii="Times New Roman" w:eastAsia="Times New Roman" w:hAnsi="Times New Roman"/>
          <w:b/>
          <w:sz w:val="20"/>
          <w:szCs w:val="20"/>
          <w:lang w:val="ru-MO"/>
        </w:rPr>
        <w:t xml:space="preserve"> </w:t>
      </w:r>
      <w:r w:rsidRPr="007B42ED">
        <w:rPr>
          <w:rFonts w:ascii="Times New Roman" w:eastAsia="Times New Roman" w:hAnsi="Times New Roman"/>
          <w:i/>
          <w:sz w:val="20"/>
          <w:szCs w:val="20"/>
          <w:lang w:val="ru-MO"/>
        </w:rPr>
        <w:t xml:space="preserve">Отчеты по финансовому мониторингу ГП </w:t>
      </w:r>
      <w:r w:rsidRPr="007B42ED">
        <w:rPr>
          <w:rFonts w:ascii="Times New Roman" w:hAnsi="Times New Roman"/>
          <w:i/>
          <w:sz w:val="20"/>
          <w:szCs w:val="20"/>
          <w:lang w:val="ru-MO"/>
        </w:rPr>
        <w:t xml:space="preserve">,,ASD” </w:t>
      </w:r>
    </w:p>
    <w:p w:rsidR="00B90AFF" w:rsidRPr="007B42ED" w:rsidRDefault="00B90AFF" w:rsidP="002031C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iCs/>
          <w:sz w:val="27"/>
          <w:szCs w:val="27"/>
          <w:lang w:val="ru-MO"/>
        </w:rPr>
      </w:pPr>
    </w:p>
    <w:p w:rsidR="00B90AFF" w:rsidRDefault="00B90AFF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  <w:lang w:val="ru-MO"/>
        </w:rPr>
      </w:pPr>
    </w:p>
    <w:p w:rsidR="00B90AFF" w:rsidRDefault="00B90AFF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  <w:lang w:val="ru-MO"/>
        </w:rPr>
      </w:pPr>
    </w:p>
    <w:p w:rsidR="00B90AFF" w:rsidRDefault="00B90AFF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  <w:lang w:val="ru-MO"/>
        </w:rPr>
      </w:pPr>
    </w:p>
    <w:p w:rsidR="00B90AFF" w:rsidRDefault="00B90AFF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  <w:lang w:val="ru-MO"/>
        </w:rPr>
      </w:pPr>
    </w:p>
    <w:p w:rsidR="00B90AFF" w:rsidRDefault="00B90AFF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  <w:lang w:val="ru-MO"/>
        </w:rPr>
      </w:pPr>
    </w:p>
    <w:p w:rsidR="00B90AFF" w:rsidRDefault="00B90AFF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  <w:lang w:val="ru-MO"/>
        </w:rPr>
      </w:pPr>
    </w:p>
    <w:p w:rsidR="00B90AFF" w:rsidRDefault="00B90AFF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  <w:lang w:val="ru-MO"/>
        </w:rPr>
      </w:pPr>
    </w:p>
    <w:p w:rsidR="00B90AFF" w:rsidRDefault="00B90AFF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  <w:lang w:val="ru-MO"/>
        </w:rPr>
      </w:pPr>
    </w:p>
    <w:p w:rsidR="00B90AFF" w:rsidRDefault="00B90AFF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  <w:lang w:val="ru-MO"/>
        </w:rPr>
      </w:pPr>
    </w:p>
    <w:p w:rsidR="00B90AFF" w:rsidRDefault="00B90AFF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  <w:lang w:val="ru-MO"/>
        </w:rPr>
      </w:pPr>
    </w:p>
    <w:p w:rsidR="00B90AFF" w:rsidRDefault="00B90AFF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  <w:lang w:val="ru-MO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3F2F15" w:rsidRDefault="003F2F15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</w:rPr>
      </w:pPr>
    </w:p>
    <w:p w:rsidR="00B90AFF" w:rsidRPr="007B42ED" w:rsidRDefault="00B90AFF" w:rsidP="003F2F15">
      <w:pPr>
        <w:spacing w:after="0" w:line="240" w:lineRule="auto"/>
        <w:ind w:right="480"/>
        <w:jc w:val="right"/>
        <w:rPr>
          <w:rFonts w:ascii="Arial" w:hAnsi="Arial" w:cs="Arial"/>
          <w:sz w:val="24"/>
          <w:szCs w:val="24"/>
          <w:lang w:val="ru-MO"/>
        </w:rPr>
      </w:pPr>
      <w:r w:rsidRPr="007B42ED">
        <w:rPr>
          <w:rFonts w:ascii="Arial" w:hAnsi="Arial" w:cs="Arial"/>
          <w:sz w:val="24"/>
          <w:szCs w:val="24"/>
          <w:lang w:val="ru-MO"/>
        </w:rPr>
        <w:lastRenderedPageBreak/>
        <w:t>Приложение №</w:t>
      </w:r>
      <w:r>
        <w:rPr>
          <w:rFonts w:ascii="Arial" w:hAnsi="Arial" w:cs="Arial"/>
          <w:sz w:val="24"/>
          <w:szCs w:val="24"/>
          <w:lang w:val="ru-MO"/>
        </w:rPr>
        <w:t xml:space="preserve"> </w:t>
      </w:r>
      <w:r w:rsidRPr="007B42ED">
        <w:rPr>
          <w:rFonts w:ascii="Arial" w:hAnsi="Arial" w:cs="Arial"/>
          <w:sz w:val="24"/>
          <w:szCs w:val="24"/>
          <w:lang w:val="ru-MO"/>
        </w:rPr>
        <w:t>10</w:t>
      </w:r>
    </w:p>
    <w:p w:rsidR="00B90AFF" w:rsidRPr="003F1914" w:rsidRDefault="00B90AFF" w:rsidP="003F2F15">
      <w:pPr>
        <w:spacing w:after="120" w:line="240" w:lineRule="auto"/>
        <w:ind w:right="482"/>
        <w:jc w:val="center"/>
        <w:rPr>
          <w:rFonts w:ascii="Arial Narrow" w:hAnsi="Arial Narrow" w:cs="Times New Roman"/>
          <w:b/>
          <w:sz w:val="26"/>
          <w:szCs w:val="26"/>
          <w:lang w:val="ru-MO"/>
        </w:rPr>
      </w:pPr>
      <w:r w:rsidRPr="003F1914">
        <w:rPr>
          <w:rFonts w:ascii="Arial Narrow" w:hAnsi="Arial Narrow" w:cs="Times New Roman"/>
          <w:b/>
          <w:color w:val="000000"/>
          <w:sz w:val="26"/>
          <w:szCs w:val="26"/>
          <w:lang w:val="ru-MO" w:eastAsia="ru-RU"/>
        </w:rPr>
        <w:t>Средняя единичная стоимость 1 км отремонтированной/реабилитированной дороги за счет средств дорожного фонда и зарубежных инвестиций в 2012 и в 2013 годах</w:t>
      </w:r>
    </w:p>
    <w:tbl>
      <w:tblPr>
        <w:tblStyle w:val="MediumShading1-Accent2"/>
        <w:tblW w:w="0" w:type="auto"/>
        <w:jc w:val="center"/>
        <w:tblInd w:w="-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3"/>
        <w:gridCol w:w="790"/>
        <w:gridCol w:w="2071"/>
        <w:gridCol w:w="1134"/>
        <w:gridCol w:w="1145"/>
        <w:gridCol w:w="1147"/>
        <w:gridCol w:w="1474"/>
        <w:gridCol w:w="1264"/>
      </w:tblGrid>
      <w:tr w:rsidR="00B90AFF" w:rsidRPr="00926F7B" w:rsidTr="00B90AFF">
        <w:trPr>
          <w:cnfStyle w:val="100000000000"/>
          <w:jc w:val="center"/>
        </w:trPr>
        <w:tc>
          <w:tcPr>
            <w:cnfStyle w:val="001000000000"/>
            <w:tcW w:w="5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0000"/>
            <w:vAlign w:val="center"/>
          </w:tcPr>
          <w:p w:rsidR="00B90AFF" w:rsidRPr="00926F7B" w:rsidRDefault="00B90AFF" w:rsidP="002031C0">
            <w:pPr>
              <w:jc w:val="both"/>
              <w:rPr>
                <w:rFonts w:ascii="Arial Narrow" w:eastAsia="Times New Roman" w:hAnsi="Arial Narrow" w:cs="Arial"/>
                <w:sz w:val="20"/>
                <w:szCs w:val="20"/>
                <w:lang w:val="ru-MO" w:eastAsia="ru-RU"/>
              </w:rPr>
            </w:pPr>
            <w:r w:rsidRPr="00926F7B">
              <w:rPr>
                <w:rFonts w:ascii="Arial Narrow" w:eastAsia="Times New Roman" w:hAnsi="Arial Narrow" w:cs="Arial"/>
                <w:sz w:val="20"/>
                <w:szCs w:val="20"/>
                <w:lang w:val="ru-MO" w:eastAsia="ru-RU"/>
              </w:rPr>
              <w:t>№ п/п</w:t>
            </w:r>
          </w:p>
        </w:tc>
        <w:tc>
          <w:tcPr>
            <w:tcW w:w="7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0000"/>
            <w:vAlign w:val="center"/>
          </w:tcPr>
          <w:p w:rsidR="00B90AFF" w:rsidRPr="007B42ED" w:rsidRDefault="00B90AFF" w:rsidP="002031C0">
            <w:pPr>
              <w:jc w:val="both"/>
              <w:cnfStyle w:val="100000000000"/>
              <w:rPr>
                <w:rFonts w:ascii="Arial Narrow" w:eastAsia="Times New Roman" w:hAnsi="Arial Narrow" w:cs="Arial"/>
                <w:b w:val="0"/>
                <w:sz w:val="20"/>
                <w:szCs w:val="20"/>
                <w:lang w:val="ru-MO" w:eastAsia="ru-RU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val="ru-MO" w:eastAsia="ru-RU"/>
              </w:rPr>
              <w:t>№</w:t>
            </w:r>
            <w:r w:rsidRPr="007B42ED">
              <w:rPr>
                <w:rFonts w:ascii="Arial Narrow" w:eastAsia="Times New Roman" w:hAnsi="Arial Narrow" w:cs="Arial"/>
                <w:sz w:val="20"/>
                <w:szCs w:val="20"/>
                <w:lang w:val="ru-MO" w:eastAsia="ru-RU"/>
              </w:rPr>
              <w:t xml:space="preserve"> </w:t>
            </w:r>
            <w:r>
              <w:rPr>
                <w:rFonts w:ascii="Arial Narrow" w:eastAsia="Times New Roman" w:hAnsi="Arial Narrow" w:cs="Arial"/>
                <w:sz w:val="20"/>
                <w:szCs w:val="20"/>
                <w:lang w:val="ru-MO" w:eastAsia="ru-RU"/>
              </w:rPr>
              <w:t>дороги</w:t>
            </w:r>
          </w:p>
        </w:tc>
        <w:tc>
          <w:tcPr>
            <w:tcW w:w="2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0000"/>
            <w:vAlign w:val="center"/>
          </w:tcPr>
          <w:p w:rsidR="00B90AFF" w:rsidRPr="007B42ED" w:rsidRDefault="00B90AFF" w:rsidP="002031C0">
            <w:pPr>
              <w:jc w:val="both"/>
              <w:cnfStyle w:val="100000000000"/>
              <w:rPr>
                <w:rFonts w:ascii="Arial Narrow" w:eastAsia="Times New Roman" w:hAnsi="Arial Narrow" w:cs="Arial"/>
                <w:b w:val="0"/>
                <w:sz w:val="20"/>
                <w:szCs w:val="20"/>
                <w:lang w:val="ru-MO" w:eastAsia="ru-RU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val="ru-MO" w:eastAsia="ru-RU"/>
              </w:rPr>
              <w:t xml:space="preserve">Название дороги 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0000"/>
            <w:vAlign w:val="center"/>
          </w:tcPr>
          <w:p w:rsidR="00B90AFF" w:rsidRPr="007B42ED" w:rsidRDefault="00B90AFF" w:rsidP="002031C0">
            <w:pPr>
              <w:jc w:val="both"/>
              <w:cnfStyle w:val="100000000000"/>
              <w:rPr>
                <w:rFonts w:ascii="Arial Narrow" w:eastAsia="Times New Roman" w:hAnsi="Arial Narrow" w:cs="Arial"/>
                <w:b w:val="0"/>
                <w:sz w:val="20"/>
                <w:szCs w:val="20"/>
                <w:lang w:val="ru-MO" w:eastAsia="ru-RU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val="ru-MO" w:eastAsia="ru-RU"/>
              </w:rPr>
              <w:t>Участок</w:t>
            </w:r>
            <w:r w:rsidRPr="007B42ED">
              <w:rPr>
                <w:rFonts w:ascii="Arial Narrow" w:eastAsia="Times New Roman" w:hAnsi="Arial Narrow" w:cs="Arial"/>
                <w:sz w:val="20"/>
                <w:szCs w:val="20"/>
                <w:lang w:val="ru-MO" w:eastAsia="ru-RU"/>
              </w:rPr>
              <w:t xml:space="preserve">, </w:t>
            </w:r>
            <w:r>
              <w:rPr>
                <w:rFonts w:ascii="Arial Narrow" w:eastAsia="Times New Roman" w:hAnsi="Arial Narrow" w:cs="Arial"/>
                <w:sz w:val="20"/>
                <w:szCs w:val="20"/>
                <w:lang w:val="ru-MO" w:eastAsia="ru-RU"/>
              </w:rPr>
              <w:t>км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0000"/>
            <w:vAlign w:val="center"/>
          </w:tcPr>
          <w:p w:rsidR="00B90AFF" w:rsidRPr="004F2BA2" w:rsidRDefault="00B90AFF" w:rsidP="002031C0">
            <w:pPr>
              <w:jc w:val="both"/>
              <w:cnfStyle w:val="100000000000"/>
              <w:rPr>
                <w:rFonts w:ascii="Arial Narrow" w:eastAsia="Times New Roman" w:hAnsi="Arial Narrow" w:cs="Arial"/>
                <w:b w:val="0"/>
                <w:sz w:val="20"/>
                <w:szCs w:val="20"/>
                <w:lang w:val="ru-MO" w:eastAsia="ru-RU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 xml:space="preserve">Длина отремонти-рованного участка </w:t>
            </w:r>
            <w:r w:rsidRPr="004F2BA2">
              <w:rPr>
                <w:rFonts w:ascii="Arial Narrow" w:eastAsia="Times New Roman" w:hAnsi="Arial Narrow" w:cs="Arial"/>
                <w:sz w:val="20"/>
                <w:szCs w:val="20"/>
                <w:lang w:val="ru-MO" w:eastAsia="ru-RU"/>
              </w:rPr>
              <w:t>(</w:t>
            </w:r>
            <w:r>
              <w:rPr>
                <w:rFonts w:ascii="Arial Narrow" w:eastAsia="Times New Roman" w:hAnsi="Arial Narrow" w:cs="Arial"/>
                <w:sz w:val="20"/>
                <w:szCs w:val="20"/>
                <w:lang w:val="ru-MO" w:eastAsia="ru-RU"/>
              </w:rPr>
              <w:t>закончен-ного</w:t>
            </w:r>
            <w:r w:rsidRPr="004F2BA2">
              <w:rPr>
                <w:rFonts w:ascii="Arial Narrow" w:eastAsia="Times New Roman" w:hAnsi="Arial Narrow" w:cs="Arial"/>
                <w:sz w:val="20"/>
                <w:szCs w:val="20"/>
                <w:lang w:val="ru-MO" w:eastAsia="ru-RU"/>
              </w:rPr>
              <w:t xml:space="preserve">), </w:t>
            </w:r>
            <w:r>
              <w:rPr>
                <w:rFonts w:ascii="Arial Narrow" w:eastAsia="Times New Roman" w:hAnsi="Arial Narrow" w:cs="Arial"/>
                <w:sz w:val="20"/>
                <w:szCs w:val="20"/>
                <w:lang w:val="ru-MO" w:eastAsia="ru-RU"/>
              </w:rPr>
              <w:t>км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0000"/>
            <w:vAlign w:val="center"/>
          </w:tcPr>
          <w:p w:rsidR="00B90AFF" w:rsidRPr="00926F7B" w:rsidRDefault="00B90AFF" w:rsidP="002031C0">
            <w:pPr>
              <w:jc w:val="both"/>
              <w:cnfStyle w:val="100000000000"/>
              <w:rPr>
                <w:rFonts w:ascii="Arial Narrow" w:eastAsia="Times New Roman" w:hAnsi="Arial Narrow" w:cs="Arial"/>
                <w:b w:val="0"/>
                <w:sz w:val="20"/>
                <w:szCs w:val="20"/>
                <w:lang w:val="en-US" w:eastAsia="ru-RU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val="ru-MO" w:eastAsia="ru-RU"/>
              </w:rPr>
              <w:t>Ширина проезжей части</w:t>
            </w:r>
            <w:r w:rsidRPr="00926F7B">
              <w:rPr>
                <w:rFonts w:ascii="Arial Narrow" w:eastAsia="Times New Roman" w:hAnsi="Arial Narrow" w:cs="Arial"/>
                <w:sz w:val="20"/>
                <w:szCs w:val="20"/>
                <w:lang w:val="en-US" w:eastAsia="ru-RU"/>
              </w:rPr>
              <w:t xml:space="preserve">, </w:t>
            </w:r>
            <w:r w:rsidRPr="00926F7B">
              <w:rPr>
                <w:rFonts w:ascii="Arial Narrow" w:eastAsia="Times New Roman" w:hAnsi="Arial Narrow" w:cs="Arial"/>
                <w:b w:val="0"/>
                <w:sz w:val="20"/>
                <w:szCs w:val="20"/>
                <w:lang w:val="en-US" w:eastAsia="ru-RU"/>
              </w:rPr>
              <w:t>(</w:t>
            </w:r>
            <w:r>
              <w:rPr>
                <w:rFonts w:ascii="Arial Narrow" w:eastAsia="Times New Roman" w:hAnsi="Arial Narrow" w:cs="Arial"/>
                <w:b w:val="0"/>
                <w:sz w:val="20"/>
                <w:szCs w:val="20"/>
                <w:lang w:eastAsia="ru-RU"/>
              </w:rPr>
              <w:t>м</w:t>
            </w:r>
            <w:r w:rsidRPr="00926F7B">
              <w:rPr>
                <w:rFonts w:ascii="Arial Narrow" w:eastAsia="Times New Roman" w:hAnsi="Arial Narrow" w:cs="Arial"/>
                <w:b w:val="0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0000"/>
            <w:vAlign w:val="center"/>
          </w:tcPr>
          <w:p w:rsidR="00B90AFF" w:rsidRPr="007B42ED" w:rsidRDefault="00B90AFF" w:rsidP="002031C0">
            <w:pPr>
              <w:jc w:val="both"/>
              <w:cnfStyle w:val="100000000000"/>
              <w:rPr>
                <w:rFonts w:ascii="Arial Narrow" w:eastAsia="Times New Roman" w:hAnsi="Arial Narrow" w:cs="Arial"/>
                <w:sz w:val="20"/>
                <w:szCs w:val="20"/>
                <w:lang w:val="ru-MO" w:eastAsia="ru-RU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val="ru-MO" w:eastAsia="ru-RU"/>
              </w:rPr>
              <w:t xml:space="preserve">Окончательная стоимость выполненных работ </w:t>
            </w:r>
          </w:p>
          <w:p w:rsidR="00B90AFF" w:rsidRPr="007B42ED" w:rsidRDefault="00B90AFF" w:rsidP="002031C0">
            <w:pPr>
              <w:jc w:val="both"/>
              <w:cnfStyle w:val="100000000000"/>
              <w:rPr>
                <w:rFonts w:ascii="Arial Narrow" w:eastAsia="Times New Roman" w:hAnsi="Arial Narrow" w:cs="Arial"/>
                <w:b w:val="0"/>
                <w:sz w:val="20"/>
                <w:szCs w:val="20"/>
                <w:lang w:val="ru-MO" w:eastAsia="ru-RU"/>
              </w:rPr>
            </w:pPr>
            <w:r w:rsidRPr="007B42ED">
              <w:rPr>
                <w:rFonts w:ascii="Arial Narrow" w:eastAsia="Times New Roman" w:hAnsi="Arial Narrow" w:cs="Arial"/>
                <w:sz w:val="20"/>
                <w:szCs w:val="20"/>
                <w:lang w:val="ru-MO" w:eastAsia="ru-RU"/>
              </w:rPr>
              <w:t>(</w:t>
            </w:r>
            <w: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млн.леев</w:t>
            </w:r>
            <w:r w:rsidRPr="007B42ED">
              <w:rPr>
                <w:rFonts w:ascii="Arial Narrow" w:eastAsia="Times New Roman" w:hAnsi="Arial Narrow" w:cs="Arial"/>
                <w:b w:val="0"/>
                <w:sz w:val="20"/>
                <w:szCs w:val="20"/>
                <w:lang w:val="ru-MO" w:eastAsia="ru-RU"/>
              </w:rPr>
              <w:t>)</w:t>
            </w:r>
          </w:p>
        </w:tc>
        <w:tc>
          <w:tcPr>
            <w:tcW w:w="12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0000"/>
            <w:vAlign w:val="center"/>
          </w:tcPr>
          <w:p w:rsidR="00B90AFF" w:rsidRDefault="00B90AFF" w:rsidP="002031C0">
            <w:pPr>
              <w:jc w:val="both"/>
              <w:cnfStyle w:val="100000000000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val="ru-MO" w:eastAsia="ru-RU"/>
              </w:rPr>
              <w:t>Стоимость</w:t>
            </w:r>
            <w:r w:rsidRPr="00926F7B">
              <w:rPr>
                <w:rFonts w:ascii="Arial Narrow" w:eastAsia="Times New Roman" w:hAnsi="Arial Narrow" w:cs="Arial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км</w:t>
            </w:r>
          </w:p>
          <w:p w:rsidR="00B90AFF" w:rsidRPr="00926F7B" w:rsidRDefault="00B90AFF" w:rsidP="002031C0">
            <w:pPr>
              <w:jc w:val="both"/>
              <w:cnfStyle w:val="100000000000"/>
              <w:rPr>
                <w:rFonts w:ascii="Arial Narrow" w:eastAsia="Times New Roman" w:hAnsi="Arial Narrow" w:cs="Arial"/>
                <w:sz w:val="20"/>
                <w:szCs w:val="20"/>
                <w:lang w:val="en-US" w:eastAsia="ru-RU"/>
              </w:rPr>
            </w:pPr>
            <w:r w:rsidRPr="00926F7B">
              <w:rPr>
                <w:rFonts w:ascii="Arial Narrow" w:eastAsia="Times New Roman" w:hAnsi="Arial Narrow" w:cs="Arial"/>
                <w:sz w:val="20"/>
                <w:szCs w:val="20"/>
                <w:lang w:val="en-US" w:eastAsia="ru-RU"/>
              </w:rPr>
              <w:t xml:space="preserve"> (</w:t>
            </w:r>
            <w:r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  <w:t>млн.леев</w:t>
            </w:r>
            <w:r w:rsidRPr="00926F7B">
              <w:rPr>
                <w:rFonts w:ascii="Arial Narrow" w:eastAsia="Times New Roman" w:hAnsi="Arial Narrow" w:cs="Arial"/>
                <w:sz w:val="20"/>
                <w:szCs w:val="20"/>
                <w:lang w:val="en-US" w:eastAsia="ru-RU"/>
              </w:rPr>
              <w:t>)</w:t>
            </w:r>
          </w:p>
        </w:tc>
      </w:tr>
      <w:tr w:rsidR="00B90AFF" w:rsidRPr="007B42ED" w:rsidTr="00B90AFF">
        <w:trPr>
          <w:cnfStyle w:val="000000100000"/>
          <w:jc w:val="center"/>
        </w:trPr>
        <w:tc>
          <w:tcPr>
            <w:cnfStyle w:val="001000000000"/>
            <w:tcW w:w="553" w:type="dxa"/>
            <w:tcBorders>
              <w:right w:val="none" w:sz="0" w:space="0" w:color="auto"/>
            </w:tcBorders>
            <w:shd w:val="clear" w:color="auto" w:fill="FF0000"/>
          </w:tcPr>
          <w:p w:rsidR="00B90AFF" w:rsidRPr="007B42ED" w:rsidRDefault="00B90AFF" w:rsidP="002031C0">
            <w:pPr>
              <w:jc w:val="both"/>
              <w:rPr>
                <w:rFonts w:ascii="Arial Narrow" w:eastAsia="Times New Roman" w:hAnsi="Arial Narrow" w:cs="Arial"/>
                <w:b w:val="0"/>
                <w:i/>
                <w:color w:val="FFFFFF" w:themeColor="background1"/>
                <w:sz w:val="20"/>
                <w:szCs w:val="20"/>
                <w:lang w:val="ru-MO" w:eastAsia="ru-RU"/>
              </w:rPr>
            </w:pPr>
            <w:r w:rsidRPr="007B42ED">
              <w:rPr>
                <w:rFonts w:ascii="Arial Narrow" w:eastAsia="Times New Roman" w:hAnsi="Arial Narrow" w:cs="Arial"/>
                <w:i/>
                <w:color w:val="FFFFFF" w:themeColor="background1"/>
                <w:sz w:val="20"/>
                <w:szCs w:val="20"/>
                <w:lang w:val="ru-MO" w:eastAsia="ru-RU"/>
              </w:rPr>
              <w:t>1</w:t>
            </w:r>
          </w:p>
        </w:tc>
        <w:tc>
          <w:tcPr>
            <w:tcW w:w="768" w:type="dxa"/>
            <w:tcBorders>
              <w:left w:val="none" w:sz="0" w:space="0" w:color="auto"/>
              <w:right w:val="none" w:sz="0" w:space="0" w:color="auto"/>
            </w:tcBorders>
            <w:shd w:val="clear" w:color="auto" w:fill="FF0000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i/>
                <w:color w:val="FFFFFF" w:themeColor="background1"/>
                <w:sz w:val="20"/>
                <w:szCs w:val="20"/>
                <w:lang w:val="ru-MO" w:eastAsia="ru-RU"/>
              </w:rPr>
            </w:pPr>
            <w:r w:rsidRPr="007B42ED">
              <w:rPr>
                <w:rFonts w:ascii="Arial Narrow" w:eastAsia="Times New Roman" w:hAnsi="Arial Narrow" w:cs="Arial"/>
                <w:b/>
                <w:i/>
                <w:color w:val="FFFFFF" w:themeColor="background1"/>
                <w:sz w:val="20"/>
                <w:szCs w:val="20"/>
                <w:lang w:val="ru-MO" w:eastAsia="ru-RU"/>
              </w:rPr>
              <w:t>2</w:t>
            </w:r>
          </w:p>
        </w:tc>
        <w:tc>
          <w:tcPr>
            <w:tcW w:w="2071" w:type="dxa"/>
            <w:tcBorders>
              <w:left w:val="none" w:sz="0" w:space="0" w:color="auto"/>
              <w:right w:val="none" w:sz="0" w:space="0" w:color="auto"/>
            </w:tcBorders>
            <w:shd w:val="clear" w:color="auto" w:fill="FF0000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i/>
                <w:color w:val="FFFFFF" w:themeColor="background1"/>
                <w:sz w:val="20"/>
                <w:szCs w:val="20"/>
                <w:lang w:val="ru-MO" w:eastAsia="ru-RU"/>
              </w:rPr>
            </w:pPr>
            <w:r w:rsidRPr="007B42ED">
              <w:rPr>
                <w:rFonts w:ascii="Arial Narrow" w:eastAsia="Times New Roman" w:hAnsi="Arial Narrow" w:cs="Arial"/>
                <w:b/>
                <w:i/>
                <w:color w:val="FFFFFF" w:themeColor="background1"/>
                <w:sz w:val="20"/>
                <w:szCs w:val="20"/>
                <w:lang w:val="ru-MO" w:eastAsia="ru-RU"/>
              </w:rPr>
              <w:t>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FF0000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i/>
                <w:color w:val="FFFFFF" w:themeColor="background1"/>
                <w:sz w:val="20"/>
                <w:szCs w:val="20"/>
                <w:lang w:val="ru-MO" w:eastAsia="ru-RU"/>
              </w:rPr>
            </w:pPr>
            <w:r w:rsidRPr="007B42ED">
              <w:rPr>
                <w:rFonts w:ascii="Arial Narrow" w:eastAsia="Times New Roman" w:hAnsi="Arial Narrow" w:cs="Arial"/>
                <w:b/>
                <w:i/>
                <w:color w:val="FFFFFF" w:themeColor="background1"/>
                <w:sz w:val="20"/>
                <w:szCs w:val="20"/>
                <w:lang w:val="ru-MO" w:eastAsia="ru-RU"/>
              </w:rPr>
              <w:t>5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FF0000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i/>
                <w:color w:val="FFFFFF" w:themeColor="background1"/>
                <w:sz w:val="20"/>
                <w:szCs w:val="20"/>
                <w:lang w:val="ru-MO" w:eastAsia="ru-RU"/>
              </w:rPr>
            </w:pPr>
            <w:r w:rsidRPr="007B42ED">
              <w:rPr>
                <w:rFonts w:ascii="Arial Narrow" w:eastAsia="Times New Roman" w:hAnsi="Arial Narrow" w:cs="Arial"/>
                <w:b/>
                <w:i/>
                <w:color w:val="FFFFFF" w:themeColor="background1"/>
                <w:sz w:val="20"/>
                <w:szCs w:val="20"/>
                <w:lang w:val="ru-MO" w:eastAsia="ru-RU"/>
              </w:rPr>
              <w:t>6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FF0000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i/>
                <w:color w:val="FFFFFF" w:themeColor="background1"/>
                <w:sz w:val="20"/>
                <w:szCs w:val="20"/>
                <w:lang w:val="ru-MO" w:eastAsia="ru-RU"/>
              </w:rPr>
            </w:pPr>
            <w:r w:rsidRPr="007B42ED">
              <w:rPr>
                <w:rFonts w:ascii="Arial Narrow" w:eastAsia="Times New Roman" w:hAnsi="Arial Narrow" w:cs="Arial"/>
                <w:b/>
                <w:i/>
                <w:color w:val="FFFFFF" w:themeColor="background1"/>
                <w:sz w:val="20"/>
                <w:szCs w:val="20"/>
                <w:lang w:val="ru-MO" w:eastAsia="ru-RU"/>
              </w:rPr>
              <w:t>7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shd w:val="clear" w:color="auto" w:fill="FF0000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i/>
                <w:color w:val="FFFFFF" w:themeColor="background1"/>
                <w:sz w:val="20"/>
                <w:szCs w:val="20"/>
                <w:lang w:val="ru-MO" w:eastAsia="ru-RU"/>
              </w:rPr>
            </w:pPr>
            <w:r w:rsidRPr="007B42ED">
              <w:rPr>
                <w:rFonts w:ascii="Arial Narrow" w:eastAsia="Times New Roman" w:hAnsi="Arial Narrow" w:cs="Arial"/>
                <w:b/>
                <w:i/>
                <w:color w:val="FFFFFF" w:themeColor="background1"/>
                <w:sz w:val="20"/>
                <w:szCs w:val="20"/>
                <w:lang w:val="ru-MO" w:eastAsia="ru-RU"/>
              </w:rPr>
              <w:t>8</w:t>
            </w:r>
          </w:p>
        </w:tc>
        <w:tc>
          <w:tcPr>
            <w:tcW w:w="1264" w:type="dxa"/>
            <w:tcBorders>
              <w:left w:val="none" w:sz="0" w:space="0" w:color="auto"/>
            </w:tcBorders>
            <w:shd w:val="clear" w:color="auto" w:fill="FF0000"/>
          </w:tcPr>
          <w:p w:rsidR="00B90AFF" w:rsidRPr="007B42ED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i/>
                <w:color w:val="FFFFFF" w:themeColor="background1"/>
                <w:sz w:val="20"/>
                <w:szCs w:val="20"/>
                <w:lang w:val="ru-MO" w:eastAsia="ru-RU"/>
              </w:rPr>
            </w:pPr>
            <w:r w:rsidRPr="007B42ED">
              <w:rPr>
                <w:rFonts w:ascii="Arial Narrow" w:eastAsia="Times New Roman" w:hAnsi="Arial Narrow" w:cs="Arial"/>
                <w:b/>
                <w:i/>
                <w:color w:val="FFFFFF" w:themeColor="background1"/>
                <w:sz w:val="20"/>
                <w:szCs w:val="20"/>
                <w:lang w:val="ru-MO" w:eastAsia="ru-RU"/>
              </w:rPr>
              <w:t>9</w:t>
            </w:r>
          </w:p>
        </w:tc>
      </w:tr>
      <w:tr w:rsidR="00B90AFF" w:rsidRPr="007B42ED" w:rsidTr="00B90AFF">
        <w:trPr>
          <w:cnfStyle w:val="000000010000"/>
          <w:jc w:val="center"/>
        </w:trPr>
        <w:tc>
          <w:tcPr>
            <w:cnfStyle w:val="001000000000"/>
            <w:tcW w:w="9334" w:type="dxa"/>
            <w:gridSpan w:val="8"/>
            <w:shd w:val="clear" w:color="auto" w:fill="FFFF00"/>
          </w:tcPr>
          <w:p w:rsidR="00B90AFF" w:rsidRPr="007B42ED" w:rsidRDefault="00B90AFF" w:rsidP="002031C0">
            <w:pPr>
              <w:jc w:val="both"/>
              <w:rPr>
                <w:rFonts w:ascii="Arial Narrow" w:eastAsia="Times New Roman" w:hAnsi="Arial Narrow" w:cs="Arial"/>
                <w:b w:val="0"/>
                <w:bCs w:val="0"/>
                <w:i/>
                <w:color w:val="000000"/>
                <w:sz w:val="20"/>
                <w:szCs w:val="20"/>
                <w:lang w:val="ru-MO" w:eastAsia="ru-RU"/>
              </w:rPr>
            </w:pPr>
            <w:r>
              <w:rPr>
                <w:rFonts w:ascii="Arial Narrow" w:eastAsia="Times New Roman" w:hAnsi="Arial Narrow" w:cs="Arial"/>
                <w:i/>
                <w:color w:val="000000"/>
                <w:sz w:val="20"/>
                <w:szCs w:val="20"/>
                <w:lang w:val="ru-MO" w:eastAsia="ru-RU"/>
              </w:rPr>
              <w:t xml:space="preserve">Дорожный фонд </w:t>
            </w:r>
          </w:p>
        </w:tc>
      </w:tr>
      <w:tr w:rsidR="00B90AFF" w:rsidRPr="007B42ED" w:rsidTr="00B90AFF">
        <w:trPr>
          <w:cnfStyle w:val="000000100000"/>
          <w:jc w:val="center"/>
        </w:trPr>
        <w:tc>
          <w:tcPr>
            <w:cnfStyle w:val="001000000000"/>
            <w:tcW w:w="553" w:type="dxa"/>
            <w:tcBorders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rPr>
                <w:rFonts w:ascii="Arial Narrow" w:eastAsia="Times New Roman" w:hAnsi="Arial Narrow" w:cs="Arial"/>
                <w:b w:val="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sz w:val="19"/>
                <w:szCs w:val="19"/>
                <w:lang w:val="ru-MO" w:eastAsia="ru-RU"/>
              </w:rPr>
              <w:t>1</w:t>
            </w:r>
          </w:p>
        </w:tc>
        <w:tc>
          <w:tcPr>
            <w:tcW w:w="76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R20</w:t>
            </w:r>
          </w:p>
        </w:tc>
        <w:tc>
          <w:tcPr>
            <w:tcW w:w="2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 xml:space="preserve">Резина-Орхей-Кэлэраш 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21-34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12,0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8,0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179, 07</w:t>
            </w:r>
          </w:p>
        </w:tc>
        <w:tc>
          <w:tcPr>
            <w:tcW w:w="1264" w:type="dxa"/>
            <w:tcBorders>
              <w:lef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  <w:t>14,9</w:t>
            </w:r>
          </w:p>
        </w:tc>
      </w:tr>
      <w:tr w:rsidR="00B90AFF" w:rsidRPr="007B42ED" w:rsidTr="00B90AFF">
        <w:trPr>
          <w:cnfStyle w:val="000000010000"/>
          <w:jc w:val="center"/>
        </w:trPr>
        <w:tc>
          <w:tcPr>
            <w:cnfStyle w:val="001000000000"/>
            <w:tcW w:w="553" w:type="dxa"/>
            <w:tcBorders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rPr>
                <w:rFonts w:ascii="Arial Narrow" w:eastAsia="Times New Roman" w:hAnsi="Arial Narrow" w:cs="Arial"/>
                <w:b w:val="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sz w:val="19"/>
                <w:szCs w:val="19"/>
                <w:lang w:val="ru-MO" w:eastAsia="ru-RU"/>
              </w:rPr>
              <w:t>2</w:t>
            </w:r>
          </w:p>
        </w:tc>
        <w:tc>
          <w:tcPr>
            <w:tcW w:w="76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R30</w:t>
            </w:r>
          </w:p>
        </w:tc>
        <w:tc>
          <w:tcPr>
            <w:tcW w:w="2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 xml:space="preserve">Анений Ной-Кэушень-Штефан Водэ-граница с Украиной 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52,3-59,9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7,6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8,0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54, 70</w:t>
            </w:r>
          </w:p>
        </w:tc>
        <w:tc>
          <w:tcPr>
            <w:tcW w:w="1264" w:type="dxa"/>
            <w:tcBorders>
              <w:lef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  <w:t>7,18</w:t>
            </w:r>
          </w:p>
        </w:tc>
      </w:tr>
      <w:tr w:rsidR="00B90AFF" w:rsidRPr="007B42ED" w:rsidTr="00B90AFF">
        <w:trPr>
          <w:cnfStyle w:val="000000100000"/>
          <w:jc w:val="center"/>
        </w:trPr>
        <w:tc>
          <w:tcPr>
            <w:cnfStyle w:val="001000000000"/>
            <w:tcW w:w="553" w:type="dxa"/>
            <w:tcBorders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rPr>
                <w:rFonts w:ascii="Arial Narrow" w:eastAsia="Times New Roman" w:hAnsi="Arial Narrow" w:cs="Arial"/>
                <w:b w:val="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sz w:val="19"/>
                <w:szCs w:val="19"/>
                <w:lang w:val="ru-MO" w:eastAsia="ru-RU"/>
              </w:rPr>
              <w:t>3</w:t>
            </w:r>
          </w:p>
        </w:tc>
        <w:tc>
          <w:tcPr>
            <w:tcW w:w="76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R26</w:t>
            </w:r>
          </w:p>
        </w:tc>
        <w:tc>
          <w:tcPr>
            <w:tcW w:w="2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 xml:space="preserve">Тирасполь-Кэушень- Чимишлия 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выборочно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3,6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8,0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23, 21</w:t>
            </w:r>
          </w:p>
        </w:tc>
        <w:tc>
          <w:tcPr>
            <w:tcW w:w="1264" w:type="dxa"/>
            <w:tcBorders>
              <w:lef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  <w:t>6,45</w:t>
            </w:r>
          </w:p>
        </w:tc>
      </w:tr>
      <w:tr w:rsidR="00B90AFF" w:rsidRPr="007B42ED" w:rsidTr="00B90AFF">
        <w:trPr>
          <w:cnfStyle w:val="000000010000"/>
          <w:jc w:val="center"/>
        </w:trPr>
        <w:tc>
          <w:tcPr>
            <w:cnfStyle w:val="001000000000"/>
            <w:tcW w:w="553" w:type="dxa"/>
            <w:tcBorders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rPr>
                <w:rFonts w:ascii="Arial Narrow" w:eastAsia="Times New Roman" w:hAnsi="Arial Narrow" w:cs="Arial"/>
                <w:b w:val="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sz w:val="19"/>
                <w:szCs w:val="19"/>
                <w:lang w:val="ru-MO" w:eastAsia="ru-RU"/>
              </w:rPr>
              <w:t>4</w:t>
            </w:r>
          </w:p>
        </w:tc>
        <w:tc>
          <w:tcPr>
            <w:tcW w:w="76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R30</w:t>
            </w:r>
          </w:p>
        </w:tc>
        <w:tc>
          <w:tcPr>
            <w:tcW w:w="2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Анений Ной-Кэушень-Штефан Водэ-граница с Украиной (объезд г. Кэушень)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5,5-7,5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2,0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8,0-11,5</w:t>
            </w:r>
          </w:p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переменная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69, 43</w:t>
            </w:r>
          </w:p>
        </w:tc>
        <w:tc>
          <w:tcPr>
            <w:tcW w:w="1264" w:type="dxa"/>
            <w:tcBorders>
              <w:lef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  <w:t>34,70</w:t>
            </w:r>
          </w:p>
        </w:tc>
      </w:tr>
      <w:tr w:rsidR="00B90AFF" w:rsidRPr="007B42ED" w:rsidTr="00B90AFF">
        <w:trPr>
          <w:cnfStyle w:val="000000100000"/>
          <w:jc w:val="center"/>
        </w:trPr>
        <w:tc>
          <w:tcPr>
            <w:cnfStyle w:val="001000000000"/>
            <w:tcW w:w="553" w:type="dxa"/>
            <w:tcBorders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rPr>
                <w:rFonts w:ascii="Arial Narrow" w:eastAsia="Times New Roman" w:hAnsi="Arial Narrow" w:cs="Arial"/>
                <w:b w:val="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sz w:val="19"/>
                <w:szCs w:val="19"/>
                <w:lang w:val="ru-MO" w:eastAsia="ru-RU"/>
              </w:rPr>
              <w:t>5</w:t>
            </w:r>
          </w:p>
        </w:tc>
        <w:tc>
          <w:tcPr>
            <w:tcW w:w="76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R44</w:t>
            </w:r>
          </w:p>
        </w:tc>
        <w:tc>
          <w:tcPr>
            <w:tcW w:w="2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Кэлэраш  - Лозова - Хынчешть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39,1-36,7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2,4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7,0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11, 86</w:t>
            </w:r>
          </w:p>
        </w:tc>
        <w:tc>
          <w:tcPr>
            <w:tcW w:w="1264" w:type="dxa"/>
            <w:tcBorders>
              <w:lef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  <w:t>4,94</w:t>
            </w:r>
          </w:p>
        </w:tc>
      </w:tr>
      <w:tr w:rsidR="00B90AFF" w:rsidRPr="007B42ED" w:rsidTr="00B90AFF">
        <w:trPr>
          <w:cnfStyle w:val="000000010000"/>
          <w:jc w:val="center"/>
        </w:trPr>
        <w:tc>
          <w:tcPr>
            <w:cnfStyle w:val="001000000000"/>
            <w:tcW w:w="553" w:type="dxa"/>
            <w:tcBorders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rPr>
                <w:rFonts w:ascii="Arial Narrow" w:eastAsia="Times New Roman" w:hAnsi="Arial Narrow" w:cs="Arial"/>
                <w:b w:val="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sz w:val="19"/>
                <w:szCs w:val="19"/>
                <w:lang w:val="ru-MO" w:eastAsia="ru-RU"/>
              </w:rPr>
              <w:t>6</w:t>
            </w:r>
          </w:p>
        </w:tc>
        <w:tc>
          <w:tcPr>
            <w:tcW w:w="76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R42</w:t>
            </w:r>
          </w:p>
        </w:tc>
        <w:tc>
          <w:tcPr>
            <w:tcW w:w="2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Унгень - Мэкэрешть - Бэрбоень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31,3-32,6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1,3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7,0-8,8</w:t>
            </w:r>
          </w:p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переменная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10, 32</w:t>
            </w:r>
          </w:p>
        </w:tc>
        <w:tc>
          <w:tcPr>
            <w:tcW w:w="1264" w:type="dxa"/>
            <w:tcBorders>
              <w:lef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  <w:t>7,94</w:t>
            </w:r>
          </w:p>
        </w:tc>
      </w:tr>
      <w:tr w:rsidR="00B90AFF" w:rsidRPr="007B42ED" w:rsidTr="00B90AFF">
        <w:trPr>
          <w:cnfStyle w:val="000000100000"/>
          <w:jc w:val="center"/>
        </w:trPr>
        <w:tc>
          <w:tcPr>
            <w:cnfStyle w:val="001000000000"/>
            <w:tcW w:w="553" w:type="dxa"/>
            <w:tcBorders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rPr>
                <w:rFonts w:ascii="Arial Narrow" w:eastAsia="Times New Roman" w:hAnsi="Arial Narrow" w:cs="Arial"/>
                <w:b w:val="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sz w:val="19"/>
                <w:szCs w:val="19"/>
                <w:lang w:val="ru-MO" w:eastAsia="ru-RU"/>
              </w:rPr>
              <w:t>7</w:t>
            </w:r>
          </w:p>
        </w:tc>
        <w:tc>
          <w:tcPr>
            <w:tcW w:w="76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R56</w:t>
            </w:r>
          </w:p>
        </w:tc>
        <w:tc>
          <w:tcPr>
            <w:tcW w:w="2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Каниа-Баймаклия-Тараклия де Салчие -R38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2-4,3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2,3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6,0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19, 32</w:t>
            </w:r>
          </w:p>
        </w:tc>
        <w:tc>
          <w:tcPr>
            <w:tcW w:w="1264" w:type="dxa"/>
            <w:tcBorders>
              <w:lef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  <w:t>8,40</w:t>
            </w:r>
          </w:p>
        </w:tc>
      </w:tr>
      <w:tr w:rsidR="00B90AFF" w:rsidRPr="007B42ED" w:rsidTr="00B90AFF">
        <w:trPr>
          <w:cnfStyle w:val="000000010000"/>
          <w:jc w:val="center"/>
        </w:trPr>
        <w:tc>
          <w:tcPr>
            <w:cnfStyle w:val="001000000000"/>
            <w:tcW w:w="553" w:type="dxa"/>
            <w:tcBorders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rPr>
                <w:rFonts w:ascii="Arial Narrow" w:eastAsia="Times New Roman" w:hAnsi="Arial Narrow" w:cs="Arial"/>
                <w:b w:val="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sz w:val="19"/>
                <w:szCs w:val="19"/>
                <w:lang w:val="ru-MO" w:eastAsia="ru-RU"/>
              </w:rPr>
              <w:t>8</w:t>
            </w:r>
          </w:p>
        </w:tc>
        <w:tc>
          <w:tcPr>
            <w:tcW w:w="76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R18</w:t>
            </w:r>
          </w:p>
        </w:tc>
        <w:tc>
          <w:tcPr>
            <w:tcW w:w="2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 xml:space="preserve">Флорешть-Николаевка- Сынджерей 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24,8-26,3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1,5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6,5-7,0</w:t>
            </w:r>
          </w:p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переменная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10, 78</w:t>
            </w:r>
          </w:p>
        </w:tc>
        <w:tc>
          <w:tcPr>
            <w:tcW w:w="1264" w:type="dxa"/>
            <w:tcBorders>
              <w:lef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  <w:t>7,19</w:t>
            </w:r>
          </w:p>
        </w:tc>
      </w:tr>
      <w:tr w:rsidR="00B90AFF" w:rsidRPr="007B42ED" w:rsidTr="00B90AFF">
        <w:trPr>
          <w:cnfStyle w:val="000000100000"/>
          <w:jc w:val="center"/>
        </w:trPr>
        <w:tc>
          <w:tcPr>
            <w:cnfStyle w:val="001000000000"/>
            <w:tcW w:w="553" w:type="dxa"/>
            <w:tcBorders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rPr>
                <w:rFonts w:ascii="Arial Narrow" w:eastAsia="Times New Roman" w:hAnsi="Arial Narrow" w:cs="Arial"/>
                <w:b w:val="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sz w:val="19"/>
                <w:szCs w:val="19"/>
                <w:lang w:val="ru-MO" w:eastAsia="ru-RU"/>
              </w:rPr>
              <w:t>9</w:t>
            </w:r>
          </w:p>
        </w:tc>
        <w:tc>
          <w:tcPr>
            <w:tcW w:w="76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R18</w:t>
            </w:r>
          </w:p>
        </w:tc>
        <w:tc>
          <w:tcPr>
            <w:tcW w:w="2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 xml:space="preserve">Флорешть-Николаевка- Сынджерей 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24,0-24,8; 26,3-27,6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2,1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6,5-7,0</w:t>
            </w:r>
          </w:p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 xml:space="preserve">переменная 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10, 07</w:t>
            </w:r>
          </w:p>
        </w:tc>
        <w:tc>
          <w:tcPr>
            <w:tcW w:w="1264" w:type="dxa"/>
            <w:tcBorders>
              <w:lef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  <w:t>4,80</w:t>
            </w:r>
          </w:p>
        </w:tc>
      </w:tr>
      <w:tr w:rsidR="00B90AFF" w:rsidRPr="007B42ED" w:rsidTr="00B90AFF">
        <w:trPr>
          <w:cnfStyle w:val="000000010000"/>
          <w:jc w:val="center"/>
        </w:trPr>
        <w:tc>
          <w:tcPr>
            <w:cnfStyle w:val="001000000000"/>
            <w:tcW w:w="553" w:type="dxa"/>
            <w:tcBorders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rPr>
                <w:rFonts w:ascii="Arial Narrow" w:eastAsia="Times New Roman" w:hAnsi="Arial Narrow" w:cs="Arial"/>
                <w:b w:val="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sz w:val="19"/>
                <w:szCs w:val="19"/>
                <w:lang w:val="ru-MO" w:eastAsia="ru-RU"/>
              </w:rPr>
              <w:t>10</w:t>
            </w:r>
          </w:p>
        </w:tc>
        <w:tc>
          <w:tcPr>
            <w:tcW w:w="76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L649</w:t>
            </w:r>
          </w:p>
        </w:tc>
        <w:tc>
          <w:tcPr>
            <w:tcW w:w="2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Чадыр Лунга-Конгаз (участок Баурчь - Конгаз)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15,4-17,6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2,2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7,0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10, 58</w:t>
            </w:r>
          </w:p>
        </w:tc>
        <w:tc>
          <w:tcPr>
            <w:tcW w:w="1264" w:type="dxa"/>
            <w:tcBorders>
              <w:lef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  <w:t>4,80</w:t>
            </w:r>
          </w:p>
        </w:tc>
      </w:tr>
      <w:tr w:rsidR="00B90AFF" w:rsidRPr="007B42ED" w:rsidTr="00B90AFF">
        <w:trPr>
          <w:cnfStyle w:val="000000100000"/>
          <w:jc w:val="center"/>
        </w:trPr>
        <w:tc>
          <w:tcPr>
            <w:cnfStyle w:val="001000000000"/>
            <w:tcW w:w="553" w:type="dxa"/>
            <w:tcBorders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rPr>
                <w:rFonts w:ascii="Arial Narrow" w:eastAsia="Times New Roman" w:hAnsi="Arial Narrow" w:cs="Arial"/>
                <w:b w:val="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sz w:val="19"/>
                <w:szCs w:val="19"/>
                <w:lang w:val="ru-MO" w:eastAsia="ru-RU"/>
              </w:rPr>
              <w:t>11</w:t>
            </w:r>
          </w:p>
        </w:tc>
        <w:tc>
          <w:tcPr>
            <w:tcW w:w="76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L186</w:t>
            </w:r>
          </w:p>
        </w:tc>
        <w:tc>
          <w:tcPr>
            <w:tcW w:w="2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Флорешть - Вэдень -L107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18,2-22,7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4,5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6,0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28, 94</w:t>
            </w:r>
          </w:p>
        </w:tc>
        <w:tc>
          <w:tcPr>
            <w:tcW w:w="1264" w:type="dxa"/>
            <w:tcBorders>
              <w:lef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  <w:t>6,43</w:t>
            </w:r>
          </w:p>
        </w:tc>
      </w:tr>
      <w:tr w:rsidR="00B90AFF" w:rsidRPr="007B42ED" w:rsidTr="00B90AFF">
        <w:trPr>
          <w:cnfStyle w:val="000000010000"/>
          <w:jc w:val="center"/>
        </w:trPr>
        <w:tc>
          <w:tcPr>
            <w:cnfStyle w:val="001000000000"/>
            <w:tcW w:w="553" w:type="dxa"/>
            <w:tcBorders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rPr>
                <w:rFonts w:ascii="Arial Narrow" w:eastAsia="Times New Roman" w:hAnsi="Arial Narrow" w:cs="Arial"/>
                <w:b w:val="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sz w:val="19"/>
                <w:szCs w:val="19"/>
                <w:lang w:val="ru-MO" w:eastAsia="ru-RU"/>
              </w:rPr>
              <w:t>12</w:t>
            </w:r>
          </w:p>
        </w:tc>
        <w:tc>
          <w:tcPr>
            <w:tcW w:w="76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L186</w:t>
            </w:r>
          </w:p>
        </w:tc>
        <w:tc>
          <w:tcPr>
            <w:tcW w:w="2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Флорешть - Вэдень -L107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13,6-16,6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3,0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6,0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24, 17</w:t>
            </w:r>
          </w:p>
        </w:tc>
        <w:tc>
          <w:tcPr>
            <w:tcW w:w="1264" w:type="dxa"/>
            <w:tcBorders>
              <w:lef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  <w:t>8,05</w:t>
            </w:r>
          </w:p>
        </w:tc>
      </w:tr>
      <w:tr w:rsidR="00B90AFF" w:rsidRPr="007B42ED" w:rsidTr="00B90AFF">
        <w:trPr>
          <w:cnfStyle w:val="000000100000"/>
          <w:jc w:val="center"/>
        </w:trPr>
        <w:tc>
          <w:tcPr>
            <w:cnfStyle w:val="001000000000"/>
            <w:tcW w:w="553" w:type="dxa"/>
            <w:tcBorders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rPr>
                <w:rFonts w:ascii="Arial Narrow" w:eastAsia="Times New Roman" w:hAnsi="Arial Narrow" w:cs="Arial"/>
                <w:b w:val="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sz w:val="19"/>
                <w:szCs w:val="19"/>
                <w:lang w:val="ru-MO" w:eastAsia="ru-RU"/>
              </w:rPr>
              <w:t>13</w:t>
            </w:r>
          </w:p>
        </w:tc>
        <w:tc>
          <w:tcPr>
            <w:tcW w:w="76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L68</w:t>
            </w:r>
          </w:p>
        </w:tc>
        <w:tc>
          <w:tcPr>
            <w:tcW w:w="2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Дондушень-Сударка-R9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19,3-24,3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5,0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6,0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29, 36</w:t>
            </w:r>
          </w:p>
        </w:tc>
        <w:tc>
          <w:tcPr>
            <w:tcW w:w="1264" w:type="dxa"/>
            <w:tcBorders>
              <w:lef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  <w:t>5,87</w:t>
            </w:r>
          </w:p>
        </w:tc>
      </w:tr>
      <w:tr w:rsidR="00B90AFF" w:rsidRPr="007B42ED" w:rsidTr="00B90AFF">
        <w:trPr>
          <w:cnfStyle w:val="000000010000"/>
          <w:jc w:val="center"/>
        </w:trPr>
        <w:tc>
          <w:tcPr>
            <w:cnfStyle w:val="001000000000"/>
            <w:tcW w:w="8070" w:type="dxa"/>
            <w:gridSpan w:val="7"/>
            <w:tcBorders>
              <w:right w:val="none" w:sz="0" w:space="0" w:color="auto"/>
            </w:tcBorders>
            <w:vAlign w:val="center"/>
          </w:tcPr>
          <w:p w:rsidR="00B90AFF" w:rsidRPr="007B42ED" w:rsidRDefault="00B90AFF" w:rsidP="002031C0">
            <w:pPr>
              <w:jc w:val="both"/>
              <w:rPr>
                <w:rFonts w:ascii="Arial" w:eastAsia="Times New Roman" w:hAnsi="Arial" w:cs="Arial"/>
                <w:bCs w:val="0"/>
                <w:sz w:val="20"/>
                <w:szCs w:val="20"/>
                <w:lang w:val="ru-MO"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val="ru-MO"/>
              </w:rPr>
              <w:t>Средняя единичная стоимость</w:t>
            </w:r>
            <w:r w:rsidRPr="007B42ED">
              <w:rPr>
                <w:rFonts w:ascii="Arial" w:eastAsia="Times New Roman" w:hAnsi="Arial" w:cs="Arial"/>
                <w:i/>
                <w:sz w:val="20"/>
                <w:szCs w:val="20"/>
                <w:lang w:val="ru-MO"/>
              </w:rPr>
              <w:t>:</w:t>
            </w:r>
          </w:p>
        </w:tc>
        <w:tc>
          <w:tcPr>
            <w:tcW w:w="1264" w:type="dxa"/>
            <w:tcBorders>
              <w:left w:val="none" w:sz="0" w:space="0" w:color="auto"/>
            </w:tcBorders>
            <w:vAlign w:val="center"/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i/>
                <w:color w:val="000000"/>
                <w:sz w:val="20"/>
                <w:szCs w:val="20"/>
                <w:lang w:val="ru-MO" w:eastAsia="ru-RU"/>
              </w:rPr>
            </w:pPr>
            <w:r w:rsidRPr="007B42ED">
              <w:rPr>
                <w:rFonts w:ascii="Arial Narrow" w:eastAsia="Times New Roman" w:hAnsi="Arial Narrow" w:cs="Arial"/>
                <w:b/>
                <w:i/>
                <w:color w:val="000000"/>
                <w:sz w:val="20"/>
                <w:szCs w:val="20"/>
                <w:lang w:val="ru-MO" w:eastAsia="ru-RU"/>
              </w:rPr>
              <w:t>9,4</w:t>
            </w:r>
          </w:p>
        </w:tc>
      </w:tr>
      <w:tr w:rsidR="00B90AFF" w:rsidRPr="007B42ED" w:rsidTr="00B90AFF">
        <w:trPr>
          <w:cnfStyle w:val="000000100000"/>
          <w:jc w:val="center"/>
        </w:trPr>
        <w:tc>
          <w:tcPr>
            <w:cnfStyle w:val="001000000000"/>
            <w:tcW w:w="9334" w:type="dxa"/>
            <w:gridSpan w:val="8"/>
            <w:shd w:val="clear" w:color="auto" w:fill="FFFF00"/>
            <w:vAlign w:val="center"/>
          </w:tcPr>
          <w:p w:rsidR="00B90AFF" w:rsidRPr="007B42ED" w:rsidRDefault="00B90AFF" w:rsidP="002031C0">
            <w:pPr>
              <w:jc w:val="both"/>
              <w:rPr>
                <w:rFonts w:ascii="Arial" w:eastAsia="Times New Roman" w:hAnsi="Arial" w:cs="Arial"/>
                <w:b w:val="0"/>
                <w:bCs w:val="0"/>
                <w:i/>
                <w:color w:val="000000"/>
                <w:sz w:val="20"/>
                <w:szCs w:val="20"/>
                <w:lang w:val="ru-MO"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val="ru-MO" w:eastAsia="ru-RU"/>
              </w:rPr>
              <w:t xml:space="preserve">Зарубежные инвестиции </w:t>
            </w:r>
          </w:p>
        </w:tc>
      </w:tr>
      <w:tr w:rsidR="00B90AFF" w:rsidRPr="007B42ED" w:rsidTr="00B90AFF">
        <w:trPr>
          <w:cnfStyle w:val="000000010000"/>
          <w:jc w:val="center"/>
        </w:trPr>
        <w:tc>
          <w:tcPr>
            <w:cnfStyle w:val="001000000000"/>
            <w:tcW w:w="553" w:type="dxa"/>
            <w:tcBorders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rPr>
                <w:rFonts w:ascii="Arial Narrow" w:eastAsia="Times New Roman" w:hAnsi="Arial Narrow" w:cs="Arial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sz w:val="19"/>
                <w:szCs w:val="19"/>
                <w:lang w:val="ru-MO" w:eastAsia="ru-RU"/>
              </w:rPr>
              <w:t>14</w:t>
            </w:r>
          </w:p>
        </w:tc>
        <w:tc>
          <w:tcPr>
            <w:tcW w:w="76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R14</w:t>
            </w:r>
          </w:p>
        </w:tc>
        <w:tc>
          <w:tcPr>
            <w:tcW w:w="2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/>
                <w:b/>
                <w:sz w:val="19"/>
                <w:szCs w:val="19"/>
                <w:lang w:val="ru-MO"/>
              </w:rPr>
              <w:t xml:space="preserve">Бэлць-Сэрэтень 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/>
                <w:b/>
                <w:sz w:val="19"/>
                <w:szCs w:val="19"/>
                <w:lang w:val="ru-MO"/>
              </w:rPr>
            </w:pPr>
            <w:r w:rsidRPr="00617783">
              <w:rPr>
                <w:rFonts w:ascii="Arial Narrow" w:eastAsia="Times New Roman" w:hAnsi="Arial Narrow"/>
                <w:b/>
                <w:sz w:val="19"/>
                <w:szCs w:val="19"/>
                <w:lang w:val="ru-MO"/>
              </w:rPr>
              <w:t>10+780       -26+600, 61+000- 64+370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/>
                <w:b/>
                <w:sz w:val="19"/>
                <w:szCs w:val="19"/>
                <w:lang w:val="ru-MO"/>
              </w:rPr>
            </w:pPr>
            <w:r w:rsidRPr="00617783">
              <w:rPr>
                <w:rFonts w:ascii="Arial Narrow" w:eastAsia="Times New Roman" w:hAnsi="Arial Narrow"/>
                <w:b/>
                <w:sz w:val="19"/>
                <w:szCs w:val="19"/>
                <w:lang w:val="ru-MO"/>
              </w:rPr>
              <w:t>19,19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11,5-15</w:t>
            </w:r>
          </w:p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 xml:space="preserve">переменная 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163,1</w:t>
            </w:r>
          </w:p>
        </w:tc>
        <w:tc>
          <w:tcPr>
            <w:tcW w:w="1264" w:type="dxa"/>
            <w:tcBorders>
              <w:lef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  <w:t>8,4</w:t>
            </w:r>
          </w:p>
        </w:tc>
      </w:tr>
      <w:tr w:rsidR="00B90AFF" w:rsidRPr="007B42ED" w:rsidTr="00B90AFF">
        <w:trPr>
          <w:cnfStyle w:val="000000100000"/>
          <w:jc w:val="center"/>
        </w:trPr>
        <w:tc>
          <w:tcPr>
            <w:cnfStyle w:val="001000000000"/>
            <w:tcW w:w="553" w:type="dxa"/>
            <w:tcBorders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rPr>
                <w:rFonts w:ascii="Arial Narrow" w:eastAsia="Times New Roman" w:hAnsi="Arial Narrow" w:cs="Arial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sz w:val="19"/>
                <w:szCs w:val="19"/>
                <w:lang w:val="ru-MO" w:eastAsia="ru-RU"/>
              </w:rPr>
              <w:t>15</w:t>
            </w:r>
          </w:p>
        </w:tc>
        <w:tc>
          <w:tcPr>
            <w:tcW w:w="76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M2</w:t>
            </w:r>
          </w:p>
        </w:tc>
        <w:tc>
          <w:tcPr>
            <w:tcW w:w="2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sz w:val="19"/>
                <w:szCs w:val="19"/>
                <w:lang w:val="ru-MO"/>
              </w:rPr>
            </w:pPr>
            <w:r w:rsidRPr="00617783">
              <w:rPr>
                <w:rFonts w:ascii="Arial Narrow" w:eastAsia="Times New Roman" w:hAnsi="Arial Narrow"/>
                <w:b/>
                <w:sz w:val="19"/>
                <w:szCs w:val="19"/>
                <w:lang w:val="ru-MO"/>
              </w:rPr>
              <w:t xml:space="preserve">Кишинэу - Сорока 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sz w:val="19"/>
                <w:szCs w:val="19"/>
                <w:lang w:val="ru-MO"/>
              </w:rPr>
            </w:pPr>
            <w:r w:rsidRPr="00617783">
              <w:rPr>
                <w:rFonts w:ascii="Arial Narrow" w:eastAsia="Times New Roman" w:hAnsi="Arial Narrow"/>
                <w:b/>
                <w:sz w:val="19"/>
                <w:szCs w:val="19"/>
                <w:lang w:val="ru-MO"/>
              </w:rPr>
              <w:t>5+733 -26+200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sz w:val="19"/>
                <w:szCs w:val="19"/>
                <w:lang w:val="ru-MO"/>
              </w:rPr>
            </w:pPr>
          </w:p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/>
                <w:b/>
                <w:sz w:val="19"/>
                <w:szCs w:val="19"/>
                <w:lang w:val="ru-MO"/>
              </w:rPr>
            </w:pPr>
            <w:r w:rsidRPr="00617783">
              <w:rPr>
                <w:rFonts w:ascii="Arial Narrow" w:eastAsia="Times New Roman" w:hAnsi="Arial Narrow"/>
                <w:b/>
                <w:sz w:val="19"/>
                <w:szCs w:val="19"/>
                <w:lang w:val="ru-MO"/>
              </w:rPr>
              <w:t>20,47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14,0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154,1</w:t>
            </w:r>
          </w:p>
        </w:tc>
        <w:tc>
          <w:tcPr>
            <w:tcW w:w="1264" w:type="dxa"/>
            <w:tcBorders>
              <w:lef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  <w:t>7,1</w:t>
            </w:r>
          </w:p>
        </w:tc>
      </w:tr>
      <w:tr w:rsidR="00B90AFF" w:rsidRPr="007B42ED" w:rsidTr="00B90AFF">
        <w:trPr>
          <w:cnfStyle w:val="000000010000"/>
          <w:jc w:val="center"/>
        </w:trPr>
        <w:tc>
          <w:tcPr>
            <w:cnfStyle w:val="001000000000"/>
            <w:tcW w:w="553" w:type="dxa"/>
            <w:tcBorders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rPr>
                <w:rFonts w:ascii="Arial Narrow" w:eastAsia="Times New Roman" w:hAnsi="Arial Narrow" w:cs="Arial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sz w:val="19"/>
                <w:szCs w:val="19"/>
                <w:lang w:val="ru-MO" w:eastAsia="ru-RU"/>
              </w:rPr>
              <w:t>16</w:t>
            </w:r>
          </w:p>
        </w:tc>
        <w:tc>
          <w:tcPr>
            <w:tcW w:w="76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R3</w:t>
            </w:r>
          </w:p>
        </w:tc>
        <w:tc>
          <w:tcPr>
            <w:tcW w:w="2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 xml:space="preserve">Кишинэу – Хынчешть-Чимишлия-Басарабяска 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/>
                <w:b/>
                <w:sz w:val="19"/>
                <w:szCs w:val="19"/>
                <w:lang w:val="ru-MO"/>
              </w:rPr>
            </w:pPr>
            <w:r w:rsidRPr="00617783">
              <w:rPr>
                <w:rFonts w:ascii="Arial Narrow" w:eastAsia="Times New Roman" w:hAnsi="Arial Narrow"/>
                <w:b/>
                <w:sz w:val="19"/>
                <w:szCs w:val="19"/>
                <w:lang w:val="ru-MO"/>
              </w:rPr>
              <w:t>7+820-22+000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/>
                <w:b/>
                <w:sz w:val="19"/>
                <w:szCs w:val="19"/>
                <w:lang w:val="ru-MO"/>
              </w:rPr>
            </w:pPr>
          </w:p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/>
                <w:b/>
                <w:sz w:val="19"/>
                <w:szCs w:val="19"/>
                <w:lang w:val="ru-MO"/>
              </w:rPr>
            </w:pPr>
            <w:r w:rsidRPr="00617783">
              <w:rPr>
                <w:rFonts w:ascii="Arial Narrow" w:eastAsia="Times New Roman" w:hAnsi="Arial Narrow"/>
                <w:b/>
                <w:sz w:val="19"/>
                <w:szCs w:val="19"/>
                <w:lang w:val="ru-MO"/>
              </w:rPr>
              <w:t>14,18</w:t>
            </w:r>
          </w:p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13-14</w:t>
            </w:r>
          </w:p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переменная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229.4</w:t>
            </w:r>
          </w:p>
        </w:tc>
        <w:tc>
          <w:tcPr>
            <w:tcW w:w="1264" w:type="dxa"/>
            <w:tcBorders>
              <w:lef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010000"/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  <w:t>16,2</w:t>
            </w:r>
          </w:p>
        </w:tc>
      </w:tr>
      <w:tr w:rsidR="00B90AFF" w:rsidRPr="007B42ED" w:rsidTr="00B90AFF">
        <w:trPr>
          <w:cnfStyle w:val="000000100000"/>
          <w:jc w:val="center"/>
        </w:trPr>
        <w:tc>
          <w:tcPr>
            <w:cnfStyle w:val="001000000000"/>
            <w:tcW w:w="553" w:type="dxa"/>
            <w:tcBorders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rPr>
                <w:rFonts w:ascii="Arial Narrow" w:eastAsia="Times New Roman" w:hAnsi="Arial Narrow" w:cs="Arial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sz w:val="19"/>
                <w:szCs w:val="19"/>
                <w:lang w:val="ru-MO" w:eastAsia="ru-RU"/>
              </w:rPr>
              <w:t>17.</w:t>
            </w:r>
          </w:p>
        </w:tc>
        <w:tc>
          <w:tcPr>
            <w:tcW w:w="76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R3</w:t>
            </w:r>
          </w:p>
        </w:tc>
        <w:tc>
          <w:tcPr>
            <w:tcW w:w="207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 xml:space="preserve">Кишинэу – Хынчешть-Чимишлия-Басарабяска 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/>
                <w:b/>
                <w:sz w:val="19"/>
                <w:szCs w:val="19"/>
                <w:lang w:val="ru-MO"/>
              </w:rPr>
              <w:t>22+000 29+920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7,9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11,5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sz w:val="19"/>
                <w:szCs w:val="19"/>
                <w:lang w:val="ru-MO" w:eastAsia="ru-RU"/>
              </w:rPr>
              <w:t>142,9</w:t>
            </w:r>
          </w:p>
        </w:tc>
        <w:tc>
          <w:tcPr>
            <w:tcW w:w="1264" w:type="dxa"/>
            <w:tcBorders>
              <w:left w:val="none" w:sz="0" w:space="0" w:color="auto"/>
            </w:tcBorders>
            <w:vAlign w:val="center"/>
          </w:tcPr>
          <w:p w:rsidR="00B90AFF" w:rsidRPr="00617783" w:rsidRDefault="00B90AFF" w:rsidP="002031C0">
            <w:pPr>
              <w:jc w:val="both"/>
              <w:cnfStyle w:val="000000100000"/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</w:pPr>
            <w:r w:rsidRPr="00617783">
              <w:rPr>
                <w:rFonts w:ascii="Arial Narrow" w:eastAsia="Times New Roman" w:hAnsi="Arial Narrow" w:cs="Arial"/>
                <w:b/>
                <w:color w:val="000000"/>
                <w:sz w:val="19"/>
                <w:szCs w:val="19"/>
                <w:lang w:val="ru-MO" w:eastAsia="ru-RU"/>
              </w:rPr>
              <w:t>18,1</w:t>
            </w:r>
          </w:p>
        </w:tc>
      </w:tr>
      <w:tr w:rsidR="00B90AFF" w:rsidRPr="007B42ED" w:rsidTr="00B90AFF">
        <w:trPr>
          <w:cnfStyle w:val="000000010000"/>
          <w:jc w:val="center"/>
        </w:trPr>
        <w:tc>
          <w:tcPr>
            <w:cnfStyle w:val="001000000000"/>
            <w:tcW w:w="8070" w:type="dxa"/>
            <w:gridSpan w:val="7"/>
            <w:tcBorders>
              <w:right w:val="none" w:sz="0" w:space="0" w:color="auto"/>
            </w:tcBorders>
          </w:tcPr>
          <w:p w:rsidR="00B90AFF" w:rsidRPr="007B42ED" w:rsidRDefault="00B90AFF" w:rsidP="002031C0">
            <w:pPr>
              <w:jc w:val="both"/>
              <w:rPr>
                <w:rFonts w:ascii="Arial" w:eastAsia="Times New Roman" w:hAnsi="Arial" w:cs="Arial"/>
                <w:b w:val="0"/>
                <w:bCs w:val="0"/>
                <w:i/>
                <w:sz w:val="20"/>
                <w:szCs w:val="20"/>
                <w:lang w:val="ru-MO"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val="ru-MO"/>
              </w:rPr>
              <w:t>Средняя единичная стоимость</w:t>
            </w:r>
            <w:r w:rsidRPr="007B42ED">
              <w:rPr>
                <w:rFonts w:ascii="Arial" w:eastAsia="Times New Roman" w:hAnsi="Arial" w:cs="Arial"/>
                <w:i/>
                <w:sz w:val="20"/>
                <w:szCs w:val="20"/>
                <w:lang w:val="ru-MO"/>
              </w:rPr>
              <w:t>:</w:t>
            </w:r>
          </w:p>
        </w:tc>
        <w:tc>
          <w:tcPr>
            <w:tcW w:w="1264" w:type="dxa"/>
            <w:tcBorders>
              <w:left w:val="none" w:sz="0" w:space="0" w:color="auto"/>
            </w:tcBorders>
          </w:tcPr>
          <w:p w:rsidR="00B90AFF" w:rsidRPr="007B42ED" w:rsidRDefault="00B90AFF" w:rsidP="002031C0">
            <w:pPr>
              <w:jc w:val="both"/>
              <w:cnfStyle w:val="000000010000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val="ru-MO" w:eastAsia="ru-RU"/>
              </w:rPr>
            </w:pPr>
            <w:r w:rsidRPr="007B42ED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val="ru-MO" w:eastAsia="ru-RU"/>
              </w:rPr>
              <w:t>12,4</w:t>
            </w:r>
          </w:p>
        </w:tc>
      </w:tr>
    </w:tbl>
    <w:p w:rsidR="00B90AFF" w:rsidRDefault="00B90AFF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  <w:lang w:val="ru-MO"/>
        </w:rPr>
      </w:pPr>
    </w:p>
    <w:p w:rsidR="00B90AFF" w:rsidRPr="00617783" w:rsidRDefault="00B90AFF" w:rsidP="002031C0">
      <w:pPr>
        <w:spacing w:after="0" w:line="240" w:lineRule="auto"/>
        <w:ind w:right="480"/>
        <w:jc w:val="both"/>
        <w:rPr>
          <w:rFonts w:ascii="Arial" w:hAnsi="Arial" w:cs="Arial"/>
          <w:i/>
          <w:sz w:val="24"/>
          <w:szCs w:val="24"/>
          <w:lang w:val="ru-MO"/>
        </w:rPr>
      </w:pPr>
      <w:r w:rsidRPr="007B42ED">
        <w:rPr>
          <w:rFonts w:ascii="Times New Roman" w:hAnsi="Times New Roman" w:cs="Times New Roman"/>
          <w:b/>
          <w:sz w:val="20"/>
          <w:szCs w:val="20"/>
          <w:lang w:val="ru-MO"/>
        </w:rPr>
        <w:t>Источник.</w:t>
      </w:r>
      <w:r>
        <w:rPr>
          <w:rFonts w:ascii="Times New Roman" w:hAnsi="Times New Roman" w:cs="Times New Roman"/>
          <w:b/>
          <w:sz w:val="20"/>
          <w:szCs w:val="20"/>
          <w:lang w:val="ru-MO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  <w:lang w:val="ru-MO"/>
        </w:rPr>
        <w:t xml:space="preserve">Акты выполненных работ за 2012 и 2013 годы ГП </w:t>
      </w:r>
      <w:r w:rsidRPr="007B42ED">
        <w:rPr>
          <w:rFonts w:ascii="Times New Roman" w:hAnsi="Times New Roman" w:cs="Times New Roman"/>
          <w:i/>
          <w:sz w:val="20"/>
          <w:szCs w:val="20"/>
          <w:lang w:val="ru-MO"/>
        </w:rPr>
        <w:t>„ASD”.</w:t>
      </w:r>
    </w:p>
    <w:p w:rsidR="00B90AFF" w:rsidRDefault="00B90AFF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  <w:lang w:val="ru-MO"/>
        </w:rPr>
      </w:pPr>
    </w:p>
    <w:p w:rsidR="00B90AFF" w:rsidRDefault="00B90AFF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  <w:lang w:val="ru-MO"/>
        </w:rPr>
      </w:pPr>
    </w:p>
    <w:p w:rsidR="00B90AFF" w:rsidRDefault="00B90AFF" w:rsidP="002031C0">
      <w:pPr>
        <w:spacing w:after="0" w:line="240" w:lineRule="auto"/>
        <w:ind w:right="480"/>
        <w:jc w:val="both"/>
        <w:rPr>
          <w:rFonts w:ascii="Arial" w:hAnsi="Arial" w:cs="Arial"/>
          <w:sz w:val="24"/>
          <w:szCs w:val="24"/>
          <w:lang w:val="ru-MO"/>
        </w:rPr>
      </w:pPr>
    </w:p>
    <w:p w:rsidR="00B90AFF" w:rsidRPr="007B42ED" w:rsidRDefault="00B90AFF" w:rsidP="003F2F15">
      <w:pPr>
        <w:spacing w:after="0" w:line="240" w:lineRule="auto"/>
        <w:ind w:right="480"/>
        <w:jc w:val="right"/>
        <w:rPr>
          <w:rFonts w:ascii="Times New Roman" w:hAnsi="Times New Roman"/>
          <w:sz w:val="28"/>
          <w:szCs w:val="28"/>
          <w:lang w:val="ru-MO"/>
        </w:rPr>
      </w:pPr>
      <w:r w:rsidRPr="007B42ED">
        <w:rPr>
          <w:rFonts w:ascii="Arial" w:hAnsi="Arial" w:cs="Arial"/>
          <w:sz w:val="24"/>
          <w:szCs w:val="24"/>
          <w:lang w:val="ru-MO"/>
        </w:rPr>
        <w:lastRenderedPageBreak/>
        <w:t>Приложение №</w:t>
      </w:r>
      <w:r>
        <w:rPr>
          <w:rFonts w:ascii="Arial" w:hAnsi="Arial" w:cs="Arial"/>
          <w:sz w:val="24"/>
          <w:szCs w:val="24"/>
          <w:lang w:val="ru-MO"/>
        </w:rPr>
        <w:t xml:space="preserve"> </w:t>
      </w:r>
      <w:r w:rsidRPr="007B42ED">
        <w:rPr>
          <w:rFonts w:ascii="Arial" w:hAnsi="Arial" w:cs="Arial"/>
          <w:sz w:val="24"/>
          <w:szCs w:val="24"/>
          <w:lang w:val="ru-MO"/>
        </w:rPr>
        <w:t>11</w:t>
      </w:r>
      <w:r w:rsidRPr="007B42ED">
        <w:rPr>
          <w:rFonts w:ascii="Times New Roman" w:hAnsi="Times New Roman"/>
          <w:sz w:val="28"/>
          <w:szCs w:val="28"/>
          <w:lang w:val="ru-MO"/>
        </w:rPr>
        <w:t xml:space="preserve"> </w:t>
      </w:r>
    </w:p>
    <w:p w:rsidR="00B90AFF" w:rsidRPr="007B42ED" w:rsidRDefault="00B90AFF" w:rsidP="002031C0">
      <w:pPr>
        <w:pStyle w:val="NormalWeb"/>
        <w:spacing w:after="120"/>
        <w:ind w:left="284" w:firstLine="0"/>
        <w:rPr>
          <w:rFonts w:ascii="Arial Narrow" w:hAnsi="Arial Narrow"/>
          <w:b/>
          <w:sz w:val="28"/>
          <w:szCs w:val="28"/>
          <w:lang w:val="ru-MO"/>
        </w:rPr>
      </w:pPr>
      <w:r w:rsidRPr="007B42ED">
        <w:rPr>
          <w:sz w:val="27"/>
          <w:szCs w:val="27"/>
          <w:lang w:val="ru-MO"/>
        </w:rPr>
        <w:t xml:space="preserve">         </w:t>
      </w:r>
      <w:r w:rsidRPr="007B42ED">
        <w:rPr>
          <w:rFonts w:ascii="Arial Narrow" w:hAnsi="Arial Narrow"/>
          <w:b/>
          <w:bCs/>
          <w:sz w:val="27"/>
          <w:szCs w:val="27"/>
          <w:lang w:val="ru-MO"/>
        </w:rPr>
        <w:t xml:space="preserve">Ситуация о </w:t>
      </w:r>
      <w:r>
        <w:rPr>
          <w:rFonts w:ascii="Arial Narrow" w:hAnsi="Arial Narrow"/>
          <w:b/>
          <w:bCs/>
          <w:sz w:val="27"/>
          <w:szCs w:val="27"/>
          <w:lang w:val="ru-MO"/>
        </w:rPr>
        <w:t>структуре доходов, поступивших за период</w:t>
      </w:r>
      <w:r w:rsidRPr="007B42ED">
        <w:rPr>
          <w:rFonts w:ascii="Arial Narrow" w:hAnsi="Arial Narrow"/>
          <w:b/>
          <w:bCs/>
          <w:sz w:val="27"/>
          <w:szCs w:val="27"/>
          <w:lang w:val="ru-MO"/>
        </w:rPr>
        <w:t xml:space="preserve"> 2012-2013 годов </w:t>
      </w:r>
    </w:p>
    <w:tbl>
      <w:tblPr>
        <w:tblW w:w="0" w:type="auto"/>
        <w:jc w:val="center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9"/>
        <w:gridCol w:w="4255"/>
        <w:gridCol w:w="1322"/>
        <w:gridCol w:w="1418"/>
        <w:gridCol w:w="1275"/>
      </w:tblGrid>
      <w:tr w:rsidR="00B90AFF" w:rsidRPr="007B42ED" w:rsidTr="00B90AFF">
        <w:trPr>
          <w:jc w:val="center"/>
        </w:trPr>
        <w:tc>
          <w:tcPr>
            <w:tcW w:w="619" w:type="dxa"/>
            <w:shd w:val="clear" w:color="auto" w:fill="00FF00"/>
            <w:vAlign w:val="center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№ п/п</w:t>
            </w:r>
          </w:p>
        </w:tc>
        <w:tc>
          <w:tcPr>
            <w:tcW w:w="4255" w:type="dxa"/>
            <w:shd w:val="clear" w:color="auto" w:fill="00FF00"/>
            <w:vAlign w:val="center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Показатели</w:t>
            </w:r>
          </w:p>
        </w:tc>
        <w:tc>
          <w:tcPr>
            <w:tcW w:w="1322" w:type="dxa"/>
            <w:shd w:val="clear" w:color="auto" w:fill="00FF00"/>
            <w:vAlign w:val="center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2012 год</w:t>
            </w:r>
          </w:p>
          <w:p w:rsidR="00B90AFF" w:rsidRPr="007B42ED" w:rsidRDefault="00B90AFF" w:rsidP="002031C0">
            <w:pPr>
              <w:jc w:val="both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(млн. леев)</w:t>
            </w:r>
          </w:p>
        </w:tc>
        <w:tc>
          <w:tcPr>
            <w:tcW w:w="1418" w:type="dxa"/>
            <w:shd w:val="clear" w:color="auto" w:fill="00FF00"/>
            <w:vAlign w:val="center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2013 год</w:t>
            </w:r>
          </w:p>
          <w:p w:rsidR="00B90AFF" w:rsidRPr="007B42ED" w:rsidRDefault="00B90AFF" w:rsidP="002031C0">
            <w:pPr>
              <w:jc w:val="both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(млн. леев)</w:t>
            </w:r>
          </w:p>
        </w:tc>
        <w:tc>
          <w:tcPr>
            <w:tcW w:w="1275" w:type="dxa"/>
            <w:shd w:val="clear" w:color="auto" w:fill="00FF00"/>
            <w:vAlign w:val="center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Отклоне-ния</w:t>
            </w:r>
            <w:r>
              <w:rPr>
                <w:rFonts w:ascii="Arial Narrow" w:hAnsi="Arial Narrow"/>
                <w:sz w:val="24"/>
                <w:szCs w:val="24"/>
                <w:lang w:val="ru-MO"/>
              </w:rPr>
              <w:t xml:space="preserve"> </w:t>
            </w: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+ -</w:t>
            </w:r>
          </w:p>
          <w:p w:rsidR="00B90AFF" w:rsidRPr="007B42ED" w:rsidRDefault="00B90AFF" w:rsidP="002031C0">
            <w:pPr>
              <w:jc w:val="both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(млн. леев)</w:t>
            </w:r>
          </w:p>
        </w:tc>
      </w:tr>
      <w:tr w:rsidR="00B90AFF" w:rsidRPr="007B42ED" w:rsidTr="00B90AFF">
        <w:trPr>
          <w:jc w:val="center"/>
        </w:trPr>
        <w:tc>
          <w:tcPr>
            <w:tcW w:w="619" w:type="dxa"/>
            <w:shd w:val="clear" w:color="auto" w:fill="00FF00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1</w:t>
            </w:r>
          </w:p>
        </w:tc>
        <w:tc>
          <w:tcPr>
            <w:tcW w:w="4255" w:type="dxa"/>
            <w:shd w:val="clear" w:color="auto" w:fill="00FF00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2</w:t>
            </w:r>
          </w:p>
        </w:tc>
        <w:tc>
          <w:tcPr>
            <w:tcW w:w="1322" w:type="dxa"/>
            <w:shd w:val="clear" w:color="auto" w:fill="00FF00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3</w:t>
            </w:r>
          </w:p>
        </w:tc>
        <w:tc>
          <w:tcPr>
            <w:tcW w:w="1418" w:type="dxa"/>
            <w:shd w:val="clear" w:color="auto" w:fill="00FF00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4</w:t>
            </w:r>
          </w:p>
        </w:tc>
        <w:tc>
          <w:tcPr>
            <w:tcW w:w="1275" w:type="dxa"/>
            <w:shd w:val="clear" w:color="auto" w:fill="00FF00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4-3</w:t>
            </w:r>
          </w:p>
        </w:tc>
      </w:tr>
      <w:tr w:rsidR="00B90AFF" w:rsidRPr="007B42ED" w:rsidTr="00B90AFF">
        <w:trPr>
          <w:jc w:val="center"/>
        </w:trPr>
        <w:tc>
          <w:tcPr>
            <w:tcW w:w="4874" w:type="dxa"/>
            <w:gridSpan w:val="2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Всего доходы:</w:t>
            </w:r>
          </w:p>
        </w:tc>
        <w:tc>
          <w:tcPr>
            <w:tcW w:w="1322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sz w:val="24"/>
                <w:szCs w:val="24"/>
                <w:lang w:val="ru-MO"/>
              </w:rPr>
              <w:t>36,2</w:t>
            </w:r>
          </w:p>
        </w:tc>
        <w:tc>
          <w:tcPr>
            <w:tcW w:w="1418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sz w:val="24"/>
                <w:szCs w:val="24"/>
                <w:lang w:val="ru-MO"/>
              </w:rPr>
              <w:t>38,3</w:t>
            </w:r>
          </w:p>
        </w:tc>
        <w:tc>
          <w:tcPr>
            <w:tcW w:w="1275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sz w:val="24"/>
                <w:szCs w:val="24"/>
                <w:lang w:val="ru-MO"/>
              </w:rPr>
              <w:t>+2,1</w:t>
            </w:r>
          </w:p>
        </w:tc>
      </w:tr>
      <w:tr w:rsidR="00B90AFF" w:rsidRPr="007B42ED" w:rsidTr="00B90AFF">
        <w:trPr>
          <w:jc w:val="center"/>
        </w:trPr>
        <w:tc>
          <w:tcPr>
            <w:tcW w:w="619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1.</w:t>
            </w:r>
          </w:p>
        </w:tc>
        <w:tc>
          <w:tcPr>
            <w:tcW w:w="4255" w:type="dxa"/>
          </w:tcPr>
          <w:p w:rsidR="00B90AFF" w:rsidRPr="00E21619" w:rsidRDefault="00B90AFF" w:rsidP="002031C0">
            <w:pPr>
              <w:pStyle w:val="BodyText"/>
              <w:tabs>
                <w:tab w:val="left" w:pos="1218"/>
              </w:tabs>
              <w:spacing w:before="0"/>
              <w:jc w:val="both"/>
              <w:rPr>
                <w:rFonts w:ascii="Arial Narrow" w:hAnsi="Arial Narrow"/>
                <w:b/>
                <w:i/>
                <w:szCs w:val="24"/>
                <w:lang w:val="ru-RU"/>
              </w:rPr>
            </w:pPr>
            <w:r>
              <w:rPr>
                <w:rFonts w:ascii="Arial Narrow" w:hAnsi="Arial Narrow"/>
                <w:b/>
                <w:i/>
                <w:szCs w:val="24"/>
                <w:lang w:val="ru-RU"/>
              </w:rPr>
              <w:t xml:space="preserve">Средства бенефициара от выполнения работ по содержанию дорог общего пользования </w:t>
            </w:r>
          </w:p>
        </w:tc>
        <w:tc>
          <w:tcPr>
            <w:tcW w:w="1322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16, 4</w:t>
            </w:r>
          </w:p>
        </w:tc>
        <w:tc>
          <w:tcPr>
            <w:tcW w:w="1418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18,2</w:t>
            </w:r>
          </w:p>
        </w:tc>
        <w:tc>
          <w:tcPr>
            <w:tcW w:w="1275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+1,8</w:t>
            </w:r>
          </w:p>
        </w:tc>
      </w:tr>
      <w:tr w:rsidR="00B90AFF" w:rsidRPr="007B42ED" w:rsidTr="00B90AFF">
        <w:trPr>
          <w:jc w:val="center"/>
        </w:trPr>
        <w:tc>
          <w:tcPr>
            <w:tcW w:w="619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2.</w:t>
            </w:r>
          </w:p>
        </w:tc>
        <w:tc>
          <w:tcPr>
            <w:tcW w:w="4255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 xml:space="preserve">Администрирование </w:t>
            </w:r>
            <w:r w:rsidRPr="00E21619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дорог общего пользования</w:t>
            </w:r>
            <w:r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 xml:space="preserve"> </w:t>
            </w:r>
          </w:p>
        </w:tc>
        <w:tc>
          <w:tcPr>
            <w:tcW w:w="1322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10,2</w:t>
            </w:r>
          </w:p>
        </w:tc>
        <w:tc>
          <w:tcPr>
            <w:tcW w:w="1418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10,2</w:t>
            </w:r>
          </w:p>
        </w:tc>
        <w:tc>
          <w:tcPr>
            <w:tcW w:w="1275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0</w:t>
            </w:r>
          </w:p>
        </w:tc>
      </w:tr>
      <w:tr w:rsidR="00B90AFF" w:rsidRPr="007B42ED" w:rsidTr="00B90AFF">
        <w:trPr>
          <w:jc w:val="center"/>
        </w:trPr>
        <w:tc>
          <w:tcPr>
            <w:tcW w:w="619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3.</w:t>
            </w:r>
          </w:p>
        </w:tc>
        <w:tc>
          <w:tcPr>
            <w:tcW w:w="4255" w:type="dxa"/>
          </w:tcPr>
          <w:p w:rsidR="00B90AFF" w:rsidRPr="00E21619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E21619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 xml:space="preserve">Средства бенефициара от выполнения работ </w:t>
            </w:r>
            <w:r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 xml:space="preserve">по ремонту дорог и инженерных сооружений </w:t>
            </w:r>
          </w:p>
        </w:tc>
        <w:tc>
          <w:tcPr>
            <w:tcW w:w="1322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0,9</w:t>
            </w:r>
          </w:p>
        </w:tc>
        <w:tc>
          <w:tcPr>
            <w:tcW w:w="1418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1,2</w:t>
            </w:r>
          </w:p>
        </w:tc>
        <w:tc>
          <w:tcPr>
            <w:tcW w:w="1275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+0,3</w:t>
            </w:r>
          </w:p>
        </w:tc>
      </w:tr>
      <w:tr w:rsidR="00B90AFF" w:rsidRPr="007B42ED" w:rsidTr="00B90AFF">
        <w:trPr>
          <w:jc w:val="center"/>
        </w:trPr>
        <w:tc>
          <w:tcPr>
            <w:tcW w:w="619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4.</w:t>
            </w:r>
          </w:p>
        </w:tc>
        <w:tc>
          <w:tcPr>
            <w:tcW w:w="4255" w:type="dxa"/>
          </w:tcPr>
          <w:p w:rsidR="00B90AFF" w:rsidRPr="00C06F1A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RU"/>
              </w:rPr>
            </w:pPr>
            <w:r w:rsidRPr="00E21619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Средства</w:t>
            </w:r>
            <w:r w:rsidRPr="00C06F1A">
              <w:rPr>
                <w:rFonts w:ascii="Arial Narrow" w:hAnsi="Arial Narrow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E21619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бенефициара</w:t>
            </w:r>
            <w:r w:rsidRPr="00C06F1A">
              <w:rPr>
                <w:rFonts w:ascii="Arial Narrow" w:hAnsi="Arial Narrow"/>
                <w:b/>
                <w:i/>
                <w:sz w:val="24"/>
                <w:szCs w:val="24"/>
                <w:lang w:val="ru-RU"/>
              </w:rPr>
              <w:t xml:space="preserve"> от внедрения Проекта по поддержке Программы в дорожном секторе</w:t>
            </w:r>
          </w:p>
        </w:tc>
        <w:tc>
          <w:tcPr>
            <w:tcW w:w="1322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1,4</w:t>
            </w:r>
          </w:p>
        </w:tc>
        <w:tc>
          <w:tcPr>
            <w:tcW w:w="1418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1,8</w:t>
            </w:r>
          </w:p>
        </w:tc>
        <w:tc>
          <w:tcPr>
            <w:tcW w:w="1275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+0,4</w:t>
            </w:r>
          </w:p>
        </w:tc>
      </w:tr>
      <w:tr w:rsidR="00B90AFF" w:rsidRPr="007B42ED" w:rsidTr="00B90AFF">
        <w:trPr>
          <w:jc w:val="center"/>
        </w:trPr>
        <w:tc>
          <w:tcPr>
            <w:tcW w:w="619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5.</w:t>
            </w:r>
          </w:p>
        </w:tc>
        <w:tc>
          <w:tcPr>
            <w:tcW w:w="4255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 xml:space="preserve">Проектные работы </w:t>
            </w:r>
          </w:p>
        </w:tc>
        <w:tc>
          <w:tcPr>
            <w:tcW w:w="1322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2,4</w:t>
            </w:r>
          </w:p>
        </w:tc>
        <w:tc>
          <w:tcPr>
            <w:tcW w:w="1418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2,7</w:t>
            </w:r>
          </w:p>
        </w:tc>
        <w:tc>
          <w:tcPr>
            <w:tcW w:w="1275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+0,3</w:t>
            </w:r>
          </w:p>
        </w:tc>
      </w:tr>
      <w:tr w:rsidR="00B90AFF" w:rsidRPr="007B42ED" w:rsidTr="00B90AFF">
        <w:trPr>
          <w:jc w:val="center"/>
        </w:trPr>
        <w:tc>
          <w:tcPr>
            <w:tcW w:w="619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6.</w:t>
            </w:r>
          </w:p>
        </w:tc>
        <w:tc>
          <w:tcPr>
            <w:tcW w:w="4255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 xml:space="preserve">Прочие доходы </w:t>
            </w:r>
          </w:p>
        </w:tc>
        <w:tc>
          <w:tcPr>
            <w:tcW w:w="1322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4,9</w:t>
            </w:r>
          </w:p>
        </w:tc>
        <w:tc>
          <w:tcPr>
            <w:tcW w:w="1418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4,2</w:t>
            </w:r>
          </w:p>
        </w:tc>
        <w:tc>
          <w:tcPr>
            <w:tcW w:w="1275" w:type="dxa"/>
          </w:tcPr>
          <w:p w:rsidR="00B90AFF" w:rsidRPr="007B42ED" w:rsidRDefault="00B90AFF" w:rsidP="002031C0">
            <w:pPr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-0,7</w:t>
            </w:r>
          </w:p>
        </w:tc>
      </w:tr>
    </w:tbl>
    <w:p w:rsidR="00B90AFF" w:rsidRPr="007B42ED" w:rsidRDefault="00B90AFF" w:rsidP="002031C0">
      <w:pPr>
        <w:spacing w:before="120" w:after="0" w:line="240" w:lineRule="auto"/>
        <w:ind w:firstLine="1140"/>
        <w:jc w:val="both"/>
        <w:rPr>
          <w:rFonts w:ascii="Times New Roman" w:hAnsi="Times New Roman" w:cs="Times New Roman"/>
          <w:i/>
          <w:sz w:val="20"/>
          <w:szCs w:val="20"/>
          <w:lang w:val="ru-MO"/>
        </w:rPr>
      </w:pPr>
      <w:r w:rsidRPr="007B42ED">
        <w:rPr>
          <w:rFonts w:ascii="Times New Roman" w:hAnsi="Times New Roman" w:cs="Times New Roman"/>
          <w:b/>
          <w:sz w:val="20"/>
          <w:szCs w:val="20"/>
          <w:lang w:val="ru-MO"/>
        </w:rPr>
        <w:t xml:space="preserve">Источник. </w:t>
      </w:r>
      <w:r w:rsidRPr="007B42ED">
        <w:rPr>
          <w:rFonts w:ascii="Times New Roman" w:hAnsi="Times New Roman" w:cs="Times New Roman"/>
          <w:i/>
          <w:sz w:val="20"/>
          <w:szCs w:val="20"/>
          <w:lang w:val="ru-MO"/>
        </w:rPr>
        <w:t xml:space="preserve">Финансовые отчеты </w:t>
      </w:r>
      <w:r w:rsidRPr="007B42ED">
        <w:rPr>
          <w:rFonts w:ascii="Times New Roman" w:hAnsi="Times New Roman" w:cs="Times New Roman"/>
          <w:b/>
          <w:i/>
          <w:sz w:val="20"/>
          <w:szCs w:val="20"/>
          <w:lang w:val="ru-MO"/>
        </w:rPr>
        <w:t xml:space="preserve"> </w:t>
      </w:r>
      <w:r w:rsidRPr="007B42ED">
        <w:rPr>
          <w:rFonts w:ascii="Times New Roman" w:hAnsi="Times New Roman" w:cs="Times New Roman"/>
          <w:i/>
          <w:sz w:val="20"/>
          <w:szCs w:val="20"/>
          <w:lang w:val="ru-MO"/>
        </w:rPr>
        <w:t>ГП „ASD”.</w:t>
      </w:r>
      <w:r w:rsidRPr="007B42ED">
        <w:rPr>
          <w:rFonts w:ascii="Times New Roman" w:hAnsi="Times New Roman" w:cs="Times New Roman"/>
          <w:sz w:val="20"/>
          <w:szCs w:val="20"/>
          <w:lang w:val="ru-MO"/>
        </w:rPr>
        <w:t xml:space="preserve"> </w:t>
      </w:r>
    </w:p>
    <w:p w:rsidR="00B90AFF" w:rsidRPr="0079335B" w:rsidRDefault="00B90AFF" w:rsidP="002031C0">
      <w:pPr>
        <w:tabs>
          <w:tab w:val="left" w:pos="7335"/>
        </w:tabs>
        <w:spacing w:after="0" w:line="240" w:lineRule="auto"/>
        <w:ind w:right="-285"/>
        <w:jc w:val="both"/>
        <w:rPr>
          <w:rFonts w:ascii="Times New Roman" w:hAnsi="Times New Roman" w:cs="Times New Roman"/>
          <w:sz w:val="24"/>
          <w:szCs w:val="24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 </w:t>
      </w:r>
    </w:p>
    <w:p w:rsidR="00B90AFF" w:rsidRPr="007B42ED" w:rsidRDefault="00B90AFF" w:rsidP="002031C0">
      <w:pPr>
        <w:tabs>
          <w:tab w:val="left" w:pos="6804"/>
        </w:tabs>
        <w:spacing w:after="0" w:line="240" w:lineRule="auto"/>
        <w:ind w:right="-2"/>
        <w:jc w:val="both"/>
        <w:rPr>
          <w:rFonts w:ascii="Arial" w:hAnsi="Arial" w:cs="Arial"/>
          <w:sz w:val="24"/>
          <w:szCs w:val="24"/>
          <w:lang w:val="ru-MO"/>
        </w:rPr>
      </w:pPr>
      <w:r w:rsidRPr="007B42ED">
        <w:rPr>
          <w:rFonts w:ascii="Times New Roman" w:hAnsi="Times New Roman" w:cs="Times New Roman"/>
          <w:sz w:val="28"/>
          <w:szCs w:val="28"/>
          <w:lang w:val="ru-MO"/>
        </w:rPr>
        <w:t xml:space="preserve">                                                                                                         </w:t>
      </w:r>
      <w:r w:rsidRPr="007B42ED">
        <w:rPr>
          <w:rFonts w:ascii="Arial" w:hAnsi="Arial" w:cs="Arial"/>
          <w:sz w:val="24"/>
          <w:szCs w:val="24"/>
          <w:lang w:val="ru-MO"/>
        </w:rPr>
        <w:t>Приложение №12</w:t>
      </w:r>
    </w:p>
    <w:p w:rsidR="00B90AFF" w:rsidRPr="007B42ED" w:rsidRDefault="00B90AFF" w:rsidP="002031C0">
      <w:pPr>
        <w:spacing w:before="120" w:after="120" w:line="240" w:lineRule="auto"/>
        <w:ind w:right="482"/>
        <w:jc w:val="both"/>
        <w:rPr>
          <w:rFonts w:ascii="Arial Narrow" w:hAnsi="Arial Narrow" w:cs="Times New Roman"/>
          <w:b/>
          <w:i/>
          <w:sz w:val="20"/>
          <w:szCs w:val="20"/>
          <w:lang w:val="ru-MO"/>
        </w:rPr>
      </w:pPr>
      <w:r w:rsidRPr="00931BEC">
        <w:rPr>
          <w:rFonts w:ascii="Arial Narrow" w:hAnsi="Arial Narrow" w:cs="Times New Roman"/>
          <w:b/>
          <w:sz w:val="27"/>
          <w:szCs w:val="27"/>
          <w:lang w:val="ru-MO"/>
        </w:rPr>
        <w:t xml:space="preserve">  Структура</w:t>
      </w:r>
      <w:r>
        <w:rPr>
          <w:rFonts w:ascii="Times New Roman" w:hAnsi="Times New Roman" w:cs="Times New Roman"/>
          <w:b/>
          <w:sz w:val="27"/>
          <w:szCs w:val="27"/>
          <w:lang w:val="ru-MO"/>
        </w:rPr>
        <w:t xml:space="preserve"> </w:t>
      </w:r>
      <w:r w:rsidRPr="00931BEC">
        <w:rPr>
          <w:rFonts w:ascii="Arial Narrow" w:hAnsi="Arial Narrow" w:cs="Times New Roman"/>
          <w:b/>
          <w:sz w:val="27"/>
          <w:szCs w:val="27"/>
          <w:lang w:val="ru-MO"/>
        </w:rPr>
        <w:t>ф</w:t>
      </w:r>
      <w:r w:rsidRPr="007B42ED">
        <w:rPr>
          <w:rFonts w:ascii="Arial Narrow" w:hAnsi="Arial Narrow" w:cs="Times New Roman"/>
          <w:b/>
          <w:sz w:val="27"/>
          <w:szCs w:val="27"/>
          <w:lang w:val="ru-MO"/>
        </w:rPr>
        <w:t>онд</w:t>
      </w:r>
      <w:r>
        <w:rPr>
          <w:rFonts w:ascii="Arial Narrow" w:hAnsi="Arial Narrow" w:cs="Times New Roman"/>
          <w:b/>
          <w:sz w:val="27"/>
          <w:szCs w:val="27"/>
          <w:lang w:val="ru-MO"/>
        </w:rPr>
        <w:t>а</w:t>
      </w:r>
      <w:r w:rsidRPr="007B42ED">
        <w:rPr>
          <w:rFonts w:ascii="Arial Narrow" w:hAnsi="Arial Narrow" w:cs="Times New Roman"/>
          <w:b/>
          <w:sz w:val="27"/>
          <w:szCs w:val="27"/>
          <w:lang w:val="ru-MO"/>
        </w:rPr>
        <w:t xml:space="preserve"> оплаты труда</w:t>
      </w:r>
      <w:r>
        <w:rPr>
          <w:rFonts w:ascii="Arial Narrow" w:hAnsi="Arial Narrow" w:cs="Times New Roman"/>
          <w:b/>
          <w:sz w:val="27"/>
          <w:szCs w:val="27"/>
          <w:lang w:val="ru-MO"/>
        </w:rPr>
        <w:t xml:space="preserve"> работников ГП </w:t>
      </w:r>
      <w:r w:rsidRPr="007B42ED">
        <w:rPr>
          <w:rFonts w:ascii="Arial Narrow" w:hAnsi="Arial Narrow" w:cs="Times New Roman"/>
          <w:b/>
          <w:sz w:val="27"/>
          <w:szCs w:val="27"/>
          <w:lang w:val="ru-MO"/>
        </w:rPr>
        <w:t xml:space="preserve">„ASD” </w:t>
      </w:r>
      <w:r>
        <w:rPr>
          <w:rFonts w:ascii="Arial Narrow" w:hAnsi="Arial Narrow" w:cs="Times New Roman"/>
          <w:b/>
          <w:sz w:val="27"/>
          <w:szCs w:val="27"/>
          <w:lang w:val="ru-MO"/>
        </w:rPr>
        <w:t xml:space="preserve">за </w:t>
      </w:r>
      <w:r w:rsidRPr="007B42ED">
        <w:rPr>
          <w:rFonts w:ascii="Arial Narrow" w:hAnsi="Arial Narrow" w:cs="Times New Roman"/>
          <w:b/>
          <w:sz w:val="27"/>
          <w:szCs w:val="27"/>
          <w:lang w:val="ru-MO"/>
        </w:rPr>
        <w:t xml:space="preserve">2013 </w:t>
      </w:r>
      <w:r>
        <w:rPr>
          <w:rFonts w:ascii="Arial Narrow" w:hAnsi="Arial Narrow" w:cs="Times New Roman"/>
          <w:b/>
          <w:sz w:val="27"/>
          <w:szCs w:val="27"/>
          <w:lang w:val="ru-MO"/>
        </w:rPr>
        <w:t>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5"/>
        <w:gridCol w:w="6383"/>
        <w:gridCol w:w="1701"/>
      </w:tblGrid>
      <w:tr w:rsidR="00B90AFF" w:rsidRPr="007B42ED" w:rsidTr="00B90AFF">
        <w:tc>
          <w:tcPr>
            <w:tcW w:w="955" w:type="dxa"/>
            <w:hideMark/>
          </w:tcPr>
          <w:p w:rsidR="00B90AFF" w:rsidRPr="007B42ED" w:rsidRDefault="00B90AFF" w:rsidP="002031C0">
            <w:pPr>
              <w:ind w:right="-284"/>
              <w:jc w:val="both"/>
              <w:rPr>
                <w:rFonts w:ascii="Arial Narrow" w:hAnsi="Arial Narrow"/>
                <w:sz w:val="24"/>
                <w:szCs w:val="24"/>
                <w:lang w:val="ru-MO"/>
              </w:rPr>
            </w:pPr>
            <w:r>
              <w:rPr>
                <w:rFonts w:ascii="Arial Narrow" w:hAnsi="Arial Narrow"/>
                <w:sz w:val="24"/>
                <w:szCs w:val="24"/>
                <w:lang w:val="ru-MO"/>
              </w:rPr>
              <w:t>№ п/п</w:t>
            </w:r>
          </w:p>
        </w:tc>
        <w:tc>
          <w:tcPr>
            <w:tcW w:w="6383" w:type="dxa"/>
            <w:hideMark/>
          </w:tcPr>
          <w:p w:rsidR="00B90AFF" w:rsidRPr="007B42ED" w:rsidRDefault="00B90AFF" w:rsidP="002031C0">
            <w:pPr>
              <w:ind w:right="-284"/>
              <w:jc w:val="both"/>
              <w:rPr>
                <w:rFonts w:ascii="Arial Narrow" w:hAnsi="Arial Narrow"/>
                <w:sz w:val="24"/>
                <w:szCs w:val="24"/>
                <w:lang w:val="ru-MO"/>
              </w:rPr>
            </w:pPr>
            <w:r>
              <w:rPr>
                <w:rFonts w:ascii="Arial Narrow" w:hAnsi="Arial Narrow"/>
                <w:sz w:val="24"/>
                <w:szCs w:val="24"/>
                <w:lang w:val="ru-MO"/>
              </w:rPr>
              <w:t>Вид расчета</w:t>
            </w:r>
          </w:p>
        </w:tc>
        <w:tc>
          <w:tcPr>
            <w:tcW w:w="1701" w:type="dxa"/>
            <w:hideMark/>
          </w:tcPr>
          <w:p w:rsidR="00B90AFF" w:rsidRPr="007B42ED" w:rsidRDefault="00B90AFF" w:rsidP="002031C0">
            <w:pPr>
              <w:ind w:right="-284"/>
              <w:jc w:val="both"/>
              <w:rPr>
                <w:rFonts w:ascii="Arial Narrow" w:hAnsi="Arial Narrow"/>
                <w:sz w:val="24"/>
                <w:szCs w:val="24"/>
                <w:lang w:val="ru-MO"/>
              </w:rPr>
            </w:pPr>
            <w:r>
              <w:rPr>
                <w:rFonts w:ascii="Arial Narrow" w:hAnsi="Arial Narrow"/>
                <w:sz w:val="24"/>
                <w:szCs w:val="24"/>
                <w:lang w:val="ru-MO"/>
              </w:rPr>
              <w:t>Сумма</w:t>
            </w:r>
          </w:p>
          <w:p w:rsidR="00B90AFF" w:rsidRPr="007B42ED" w:rsidRDefault="00B90AFF" w:rsidP="002031C0">
            <w:pPr>
              <w:ind w:right="-284"/>
              <w:jc w:val="both"/>
              <w:rPr>
                <w:rFonts w:ascii="Arial Narrow" w:hAnsi="Arial Narrow"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(</w:t>
            </w:r>
            <w:r>
              <w:rPr>
                <w:rFonts w:ascii="Arial Narrow" w:hAnsi="Arial Narrow"/>
                <w:sz w:val="24"/>
                <w:szCs w:val="24"/>
                <w:lang w:val="ru-MO"/>
              </w:rPr>
              <w:t>тыс.леев</w:t>
            </w: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)</w:t>
            </w:r>
          </w:p>
        </w:tc>
      </w:tr>
      <w:tr w:rsidR="00B90AFF" w:rsidRPr="007B42ED" w:rsidTr="00B90AFF">
        <w:trPr>
          <w:trHeight w:val="352"/>
        </w:trPr>
        <w:tc>
          <w:tcPr>
            <w:tcW w:w="955" w:type="dxa"/>
            <w:hideMark/>
          </w:tcPr>
          <w:p w:rsidR="00B90AFF" w:rsidRPr="007B42ED" w:rsidRDefault="00B90AFF" w:rsidP="002031C0">
            <w:pPr>
              <w:ind w:right="-284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1</w:t>
            </w:r>
          </w:p>
        </w:tc>
        <w:tc>
          <w:tcPr>
            <w:tcW w:w="6383" w:type="dxa"/>
            <w:hideMark/>
          </w:tcPr>
          <w:p w:rsidR="00B90AFF" w:rsidRPr="007B42ED" w:rsidRDefault="00B90AFF" w:rsidP="002031C0">
            <w:pPr>
              <w:pStyle w:val="ListParagraph"/>
              <w:ind w:right="-284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2</w:t>
            </w:r>
          </w:p>
        </w:tc>
        <w:tc>
          <w:tcPr>
            <w:tcW w:w="1701" w:type="dxa"/>
            <w:hideMark/>
          </w:tcPr>
          <w:p w:rsidR="00B90AFF" w:rsidRPr="007B42ED" w:rsidRDefault="00B90AFF" w:rsidP="002031C0">
            <w:pPr>
              <w:pStyle w:val="ListParagraph"/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3</w:t>
            </w:r>
          </w:p>
        </w:tc>
      </w:tr>
      <w:tr w:rsidR="00B90AFF" w:rsidRPr="007B42ED" w:rsidTr="00B90AFF">
        <w:trPr>
          <w:trHeight w:val="388"/>
        </w:trPr>
        <w:tc>
          <w:tcPr>
            <w:tcW w:w="7338" w:type="dxa"/>
            <w:gridSpan w:val="2"/>
            <w:hideMark/>
          </w:tcPr>
          <w:p w:rsidR="00B90AFF" w:rsidRPr="007B42ED" w:rsidRDefault="00B90AFF" w:rsidP="002031C0">
            <w:pPr>
              <w:ind w:right="-284"/>
              <w:jc w:val="both"/>
              <w:rPr>
                <w:rFonts w:ascii="Arial Narrow" w:hAnsi="Arial Narrow"/>
                <w:sz w:val="24"/>
                <w:szCs w:val="24"/>
                <w:lang w:val="ru-MO"/>
              </w:rPr>
            </w:pPr>
            <w:r>
              <w:rPr>
                <w:rFonts w:ascii="Arial Narrow" w:hAnsi="Arial Narrow"/>
                <w:sz w:val="24"/>
                <w:szCs w:val="24"/>
                <w:lang w:val="ru-MO"/>
              </w:rPr>
              <w:t>Всего</w:t>
            </w:r>
            <w:r w:rsidRPr="007B42ED">
              <w:rPr>
                <w:rFonts w:ascii="Arial Narrow" w:hAnsi="Arial Narrow"/>
                <w:sz w:val="24"/>
                <w:szCs w:val="24"/>
                <w:lang w:val="ru-MO"/>
              </w:rPr>
              <w:t>:</w:t>
            </w:r>
          </w:p>
        </w:tc>
        <w:tc>
          <w:tcPr>
            <w:tcW w:w="1701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sz w:val="24"/>
                <w:szCs w:val="24"/>
                <w:lang w:val="ru-MO"/>
              </w:rPr>
              <w:t>21842,9</w:t>
            </w:r>
          </w:p>
        </w:tc>
      </w:tr>
      <w:tr w:rsidR="00B90AFF" w:rsidRPr="007B42ED" w:rsidTr="00B90AFF">
        <w:tc>
          <w:tcPr>
            <w:tcW w:w="955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1.</w:t>
            </w:r>
          </w:p>
        </w:tc>
        <w:tc>
          <w:tcPr>
            <w:tcW w:w="6383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 xml:space="preserve">Выплата должностного оклада </w:t>
            </w:r>
          </w:p>
        </w:tc>
        <w:tc>
          <w:tcPr>
            <w:tcW w:w="1701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6772,1</w:t>
            </w:r>
          </w:p>
        </w:tc>
      </w:tr>
      <w:tr w:rsidR="00B90AFF" w:rsidRPr="007B42ED" w:rsidTr="00B90AFF">
        <w:trPr>
          <w:trHeight w:val="252"/>
        </w:trPr>
        <w:tc>
          <w:tcPr>
            <w:tcW w:w="955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2.</w:t>
            </w:r>
          </w:p>
        </w:tc>
        <w:tc>
          <w:tcPr>
            <w:tcW w:w="6383" w:type="dxa"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Надбавки и доплаты</w:t>
            </w: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 xml:space="preserve">, </w:t>
            </w:r>
            <w:r>
              <w:rPr>
                <w:rFonts w:ascii="Arial Narrow" w:hAnsi="Arial Narrow"/>
                <w:i/>
                <w:sz w:val="24"/>
                <w:szCs w:val="24"/>
                <w:lang w:val="ru-MO"/>
              </w:rPr>
              <w:t>в том числе</w:t>
            </w: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:</w:t>
            </w:r>
          </w:p>
        </w:tc>
        <w:tc>
          <w:tcPr>
            <w:tcW w:w="1701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 xml:space="preserve">2332,2 </w:t>
            </w:r>
          </w:p>
        </w:tc>
      </w:tr>
      <w:tr w:rsidR="00B90AFF" w:rsidRPr="007B42ED" w:rsidTr="00B90AFF">
        <w:tc>
          <w:tcPr>
            <w:tcW w:w="955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2.1</w:t>
            </w:r>
          </w:p>
        </w:tc>
        <w:tc>
          <w:tcPr>
            <w:tcW w:w="6383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>
              <w:rPr>
                <w:rFonts w:ascii="Arial Narrow" w:hAnsi="Arial Narrow"/>
                <w:i/>
                <w:sz w:val="24"/>
                <w:szCs w:val="24"/>
                <w:lang w:val="ru-MO"/>
              </w:rPr>
              <w:t xml:space="preserve">за трудовой стаж </w:t>
            </w:r>
          </w:p>
        </w:tc>
        <w:tc>
          <w:tcPr>
            <w:tcW w:w="1701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1851,6</w:t>
            </w:r>
          </w:p>
        </w:tc>
      </w:tr>
      <w:tr w:rsidR="00B90AFF" w:rsidRPr="007B42ED" w:rsidTr="00B90AFF">
        <w:tc>
          <w:tcPr>
            <w:tcW w:w="955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2.2</w:t>
            </w:r>
          </w:p>
        </w:tc>
        <w:tc>
          <w:tcPr>
            <w:tcW w:w="6383" w:type="dxa"/>
            <w:hideMark/>
          </w:tcPr>
          <w:p w:rsidR="00B90AFF" w:rsidRPr="00FA631B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  <w:lang w:val="ru-MO"/>
              </w:rPr>
              <w:t>за</w:t>
            </w:r>
            <w:r w:rsidRPr="00FA631B">
              <w:rPr>
                <w:rFonts w:ascii="Arial Narrow" w:hAnsi="Arial Narrow"/>
                <w:i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i/>
                <w:sz w:val="24"/>
                <w:szCs w:val="24"/>
                <w:lang w:val="ru-MO"/>
              </w:rPr>
              <w:t>услуги</w:t>
            </w:r>
            <w:r w:rsidRPr="00FA631B">
              <w:rPr>
                <w:rFonts w:ascii="Arial Narrow" w:hAnsi="Arial Narrow"/>
                <w:i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i/>
                <w:sz w:val="24"/>
                <w:szCs w:val="24"/>
                <w:lang w:val="ru-MO"/>
              </w:rPr>
              <w:t>по</w:t>
            </w:r>
            <w:r w:rsidRPr="00FA631B">
              <w:rPr>
                <w:rFonts w:ascii="Arial Narrow" w:hAnsi="Arial Narrow"/>
                <w:i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i/>
                <w:sz w:val="24"/>
                <w:szCs w:val="24"/>
                <w:lang w:val="ru-MO"/>
              </w:rPr>
              <w:t>надзору</w:t>
            </w:r>
            <w:r w:rsidRPr="00FA631B">
              <w:rPr>
                <w:rFonts w:ascii="Arial Narrow" w:hAnsi="Arial Narrow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180,5</w:t>
            </w:r>
          </w:p>
        </w:tc>
      </w:tr>
      <w:tr w:rsidR="00B90AFF" w:rsidRPr="007B42ED" w:rsidTr="00B90AFF">
        <w:tc>
          <w:tcPr>
            <w:tcW w:w="955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2.3</w:t>
            </w:r>
          </w:p>
        </w:tc>
        <w:tc>
          <w:tcPr>
            <w:tcW w:w="6383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>
              <w:rPr>
                <w:rFonts w:ascii="Arial Narrow" w:hAnsi="Arial Narrow"/>
                <w:i/>
                <w:sz w:val="24"/>
                <w:szCs w:val="24"/>
                <w:lang w:val="ru-MO"/>
              </w:rPr>
              <w:t xml:space="preserve">для водителей </w:t>
            </w:r>
          </w:p>
        </w:tc>
        <w:tc>
          <w:tcPr>
            <w:tcW w:w="1701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157,0</w:t>
            </w:r>
          </w:p>
        </w:tc>
      </w:tr>
      <w:tr w:rsidR="00B90AFF" w:rsidRPr="007B42ED" w:rsidTr="00B90AFF">
        <w:tc>
          <w:tcPr>
            <w:tcW w:w="955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lastRenderedPageBreak/>
              <w:t xml:space="preserve">2.4 </w:t>
            </w:r>
          </w:p>
        </w:tc>
        <w:tc>
          <w:tcPr>
            <w:tcW w:w="6383" w:type="dxa"/>
            <w:hideMark/>
          </w:tcPr>
          <w:p w:rsidR="00B90AFF" w:rsidRPr="00FA631B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  <w:lang w:val="ru-MO"/>
              </w:rPr>
              <w:t>за</w:t>
            </w:r>
            <w:r w:rsidRPr="00FA631B">
              <w:rPr>
                <w:rFonts w:ascii="Arial Narrow" w:hAnsi="Arial Narrow"/>
                <w:i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i/>
                <w:sz w:val="24"/>
                <w:szCs w:val="24"/>
              </w:rPr>
              <w:t xml:space="preserve">совмещение и замену </w:t>
            </w:r>
          </w:p>
        </w:tc>
        <w:tc>
          <w:tcPr>
            <w:tcW w:w="1701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31,6</w:t>
            </w:r>
          </w:p>
        </w:tc>
      </w:tr>
      <w:tr w:rsidR="00B90AFF" w:rsidRPr="007B42ED" w:rsidTr="00B90AFF">
        <w:tc>
          <w:tcPr>
            <w:tcW w:w="955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2.5</w:t>
            </w:r>
          </w:p>
        </w:tc>
        <w:tc>
          <w:tcPr>
            <w:tcW w:w="6383" w:type="dxa"/>
            <w:hideMark/>
          </w:tcPr>
          <w:p w:rsidR="00B90AFF" w:rsidRPr="005C6FDB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  <w:lang w:val="ru-MO"/>
              </w:rPr>
              <w:t>за</w:t>
            </w:r>
            <w:r w:rsidRPr="005C6FDB">
              <w:rPr>
                <w:rFonts w:ascii="Arial Narrow" w:hAnsi="Arial Narrow"/>
                <w:i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i/>
                <w:sz w:val="24"/>
                <w:szCs w:val="24"/>
              </w:rPr>
              <w:t xml:space="preserve">использование собственного транспорта  </w:t>
            </w:r>
          </w:p>
        </w:tc>
        <w:tc>
          <w:tcPr>
            <w:tcW w:w="1701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111,5</w:t>
            </w:r>
          </w:p>
        </w:tc>
      </w:tr>
      <w:tr w:rsidR="00B90AFF" w:rsidRPr="007B42ED" w:rsidTr="00B90AFF">
        <w:tc>
          <w:tcPr>
            <w:tcW w:w="955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3.</w:t>
            </w:r>
          </w:p>
        </w:tc>
        <w:tc>
          <w:tcPr>
            <w:tcW w:w="6383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Выплата</w:t>
            </w: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 xml:space="preserve"> </w:t>
            </w:r>
            <w:r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 xml:space="preserve">отпускных </w:t>
            </w:r>
          </w:p>
        </w:tc>
        <w:tc>
          <w:tcPr>
            <w:tcW w:w="1701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1861,7</w:t>
            </w:r>
          </w:p>
        </w:tc>
      </w:tr>
      <w:tr w:rsidR="00B90AFF" w:rsidRPr="007B42ED" w:rsidTr="00B90AFF">
        <w:tc>
          <w:tcPr>
            <w:tcW w:w="955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4.</w:t>
            </w:r>
          </w:p>
        </w:tc>
        <w:tc>
          <w:tcPr>
            <w:tcW w:w="6383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 xml:space="preserve">Выплаты по больничным листам </w:t>
            </w:r>
          </w:p>
        </w:tc>
        <w:tc>
          <w:tcPr>
            <w:tcW w:w="1701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102,0</w:t>
            </w:r>
          </w:p>
        </w:tc>
      </w:tr>
      <w:tr w:rsidR="00B90AFF" w:rsidRPr="007B42ED" w:rsidTr="00B90AFF">
        <w:tc>
          <w:tcPr>
            <w:tcW w:w="955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5.</w:t>
            </w:r>
          </w:p>
        </w:tc>
        <w:tc>
          <w:tcPr>
            <w:tcW w:w="6383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 xml:space="preserve">Материальная помощь </w:t>
            </w:r>
          </w:p>
        </w:tc>
        <w:tc>
          <w:tcPr>
            <w:tcW w:w="1701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575,9</w:t>
            </w:r>
          </w:p>
        </w:tc>
      </w:tr>
      <w:tr w:rsidR="00B90AFF" w:rsidRPr="007B42ED" w:rsidTr="00B90AFF">
        <w:tc>
          <w:tcPr>
            <w:tcW w:w="955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6.</w:t>
            </w:r>
          </w:p>
        </w:tc>
        <w:tc>
          <w:tcPr>
            <w:tcW w:w="6383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Премии</w:t>
            </w: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 xml:space="preserve">, </w:t>
            </w:r>
            <w:r>
              <w:rPr>
                <w:rFonts w:ascii="Arial Narrow" w:hAnsi="Arial Narrow"/>
                <w:i/>
                <w:sz w:val="24"/>
                <w:szCs w:val="24"/>
                <w:lang w:val="ru-MO"/>
              </w:rPr>
              <w:t>в том числе</w:t>
            </w: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:</w:t>
            </w:r>
          </w:p>
        </w:tc>
        <w:tc>
          <w:tcPr>
            <w:tcW w:w="1701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10055,9</w:t>
            </w:r>
          </w:p>
        </w:tc>
      </w:tr>
      <w:tr w:rsidR="00B90AFF" w:rsidRPr="007B42ED" w:rsidTr="00B90AFF">
        <w:tc>
          <w:tcPr>
            <w:tcW w:w="955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6.1</w:t>
            </w:r>
          </w:p>
        </w:tc>
        <w:tc>
          <w:tcPr>
            <w:tcW w:w="6383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>
              <w:rPr>
                <w:rFonts w:ascii="Arial Narrow" w:hAnsi="Arial Narrow"/>
                <w:i/>
                <w:sz w:val="24"/>
                <w:szCs w:val="24"/>
                <w:lang w:val="ru-MO"/>
              </w:rPr>
              <w:t>квартальные</w:t>
            </w:r>
          </w:p>
        </w:tc>
        <w:tc>
          <w:tcPr>
            <w:tcW w:w="1701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5862,9</w:t>
            </w:r>
          </w:p>
        </w:tc>
      </w:tr>
      <w:tr w:rsidR="00B90AFF" w:rsidRPr="007B42ED" w:rsidTr="00B90AFF">
        <w:tc>
          <w:tcPr>
            <w:tcW w:w="955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 xml:space="preserve">6.2 </w:t>
            </w:r>
          </w:p>
        </w:tc>
        <w:tc>
          <w:tcPr>
            <w:tcW w:w="6383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>
              <w:rPr>
                <w:rFonts w:ascii="Arial Narrow" w:hAnsi="Arial Narrow"/>
                <w:i/>
                <w:sz w:val="24"/>
                <w:szCs w:val="24"/>
                <w:lang w:val="ru-MO"/>
              </w:rPr>
              <w:t xml:space="preserve">единовременные </w:t>
            </w:r>
          </w:p>
        </w:tc>
        <w:tc>
          <w:tcPr>
            <w:tcW w:w="1701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4148,3</w:t>
            </w:r>
          </w:p>
        </w:tc>
      </w:tr>
      <w:tr w:rsidR="00B90AFF" w:rsidRPr="007B42ED" w:rsidTr="00B90AFF">
        <w:tc>
          <w:tcPr>
            <w:tcW w:w="955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6.3</w:t>
            </w:r>
          </w:p>
        </w:tc>
        <w:tc>
          <w:tcPr>
            <w:tcW w:w="6383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>
              <w:rPr>
                <w:rFonts w:ascii="Arial Narrow" w:hAnsi="Arial Narrow"/>
                <w:i/>
                <w:sz w:val="24"/>
                <w:szCs w:val="24"/>
                <w:lang w:val="ru-MO"/>
              </w:rPr>
              <w:t xml:space="preserve">по случаю юбилея </w:t>
            </w:r>
          </w:p>
        </w:tc>
        <w:tc>
          <w:tcPr>
            <w:tcW w:w="1701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44,7</w:t>
            </w:r>
          </w:p>
        </w:tc>
      </w:tr>
      <w:tr w:rsidR="00B90AFF" w:rsidRPr="007B42ED" w:rsidTr="00B90AFF">
        <w:tc>
          <w:tcPr>
            <w:tcW w:w="955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i/>
                <w:sz w:val="24"/>
                <w:szCs w:val="24"/>
                <w:lang w:val="ru-MO"/>
              </w:rPr>
              <w:t>7.</w:t>
            </w:r>
          </w:p>
        </w:tc>
        <w:tc>
          <w:tcPr>
            <w:tcW w:w="6383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 xml:space="preserve">Другие выплаты </w:t>
            </w:r>
          </w:p>
        </w:tc>
        <w:tc>
          <w:tcPr>
            <w:tcW w:w="1701" w:type="dxa"/>
            <w:hideMark/>
          </w:tcPr>
          <w:p w:rsidR="00B90AFF" w:rsidRPr="007B42ED" w:rsidRDefault="00B90AFF" w:rsidP="002031C0">
            <w:pPr>
              <w:ind w:right="-285"/>
              <w:jc w:val="both"/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</w:pPr>
            <w:r w:rsidRPr="007B42ED">
              <w:rPr>
                <w:rFonts w:ascii="Arial Narrow" w:hAnsi="Arial Narrow"/>
                <w:b/>
                <w:i/>
                <w:sz w:val="24"/>
                <w:szCs w:val="24"/>
                <w:lang w:val="ru-MO"/>
              </w:rPr>
              <w:t>143,1</w:t>
            </w:r>
          </w:p>
        </w:tc>
      </w:tr>
    </w:tbl>
    <w:p w:rsidR="00B90AFF" w:rsidRPr="007B42ED" w:rsidRDefault="00B90AFF" w:rsidP="002031C0">
      <w:pPr>
        <w:spacing w:before="120" w:after="0" w:line="240" w:lineRule="auto"/>
        <w:ind w:right="-284"/>
        <w:jc w:val="both"/>
        <w:rPr>
          <w:rFonts w:ascii="Times New Roman" w:hAnsi="Times New Roman" w:cs="Times New Roman"/>
          <w:i/>
          <w:sz w:val="20"/>
          <w:szCs w:val="20"/>
          <w:lang w:val="ru-MO"/>
        </w:rPr>
      </w:pPr>
      <w:r w:rsidRPr="007B42ED">
        <w:rPr>
          <w:rFonts w:ascii="Times New Roman" w:hAnsi="Times New Roman" w:cs="Times New Roman"/>
          <w:b/>
          <w:sz w:val="20"/>
          <w:szCs w:val="20"/>
          <w:lang w:val="ru-MO"/>
        </w:rPr>
        <w:t xml:space="preserve">           Источник.</w:t>
      </w:r>
      <w:r w:rsidRPr="007B42ED">
        <w:rPr>
          <w:b/>
          <w:sz w:val="20"/>
          <w:szCs w:val="20"/>
          <w:lang w:val="ru-MO"/>
        </w:rPr>
        <w:t xml:space="preserve"> </w:t>
      </w:r>
      <w:r w:rsidRPr="007B42ED">
        <w:rPr>
          <w:rFonts w:ascii="Times New Roman" w:hAnsi="Times New Roman" w:cs="Times New Roman"/>
          <w:i/>
          <w:sz w:val="20"/>
          <w:szCs w:val="20"/>
          <w:lang w:val="ru-MO"/>
        </w:rPr>
        <w:t>Информаци</w:t>
      </w:r>
      <w:r>
        <w:rPr>
          <w:rFonts w:ascii="Times New Roman" w:hAnsi="Times New Roman" w:cs="Times New Roman"/>
          <w:i/>
          <w:sz w:val="20"/>
          <w:szCs w:val="20"/>
          <w:lang w:val="ru-MO"/>
        </w:rPr>
        <w:t>я представлена</w:t>
      </w:r>
      <w:r w:rsidRPr="007B42ED">
        <w:rPr>
          <w:rFonts w:ascii="Times New Roman" w:hAnsi="Times New Roman" w:cs="Times New Roman"/>
          <w:i/>
          <w:sz w:val="20"/>
          <w:szCs w:val="20"/>
          <w:lang w:val="ru-MO"/>
        </w:rPr>
        <w:t xml:space="preserve"> ГП</w:t>
      </w:r>
      <w:r w:rsidRPr="007B42ED">
        <w:rPr>
          <w:b/>
          <w:i/>
          <w:sz w:val="20"/>
          <w:szCs w:val="20"/>
          <w:lang w:val="ru-MO"/>
        </w:rPr>
        <w:t xml:space="preserve"> </w:t>
      </w:r>
      <w:r w:rsidRPr="007B42ED">
        <w:rPr>
          <w:rFonts w:ascii="Times New Roman" w:hAnsi="Times New Roman" w:cs="Times New Roman"/>
          <w:i/>
          <w:sz w:val="20"/>
          <w:szCs w:val="20"/>
          <w:lang w:val="ru-MO"/>
        </w:rPr>
        <w:t>„ASD”</w:t>
      </w:r>
    </w:p>
    <w:p w:rsidR="00B90AFF" w:rsidRPr="007B42ED" w:rsidRDefault="00B90AFF" w:rsidP="002031C0">
      <w:pPr>
        <w:spacing w:after="0" w:line="240" w:lineRule="auto"/>
        <w:jc w:val="both"/>
        <w:rPr>
          <w:lang w:val="ru-MO"/>
        </w:rPr>
      </w:pPr>
    </w:p>
    <w:p w:rsidR="00B90AFF" w:rsidRPr="00B90AFF" w:rsidRDefault="00B90AFF" w:rsidP="002031C0">
      <w:pPr>
        <w:jc w:val="both"/>
        <w:rPr>
          <w:lang w:val="ru-RU"/>
        </w:rPr>
      </w:pPr>
    </w:p>
    <w:sectPr w:rsidR="00B90AFF" w:rsidRPr="00B90AFF" w:rsidSect="00B90AF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4E28" w:rsidRDefault="00F14E28" w:rsidP="00B90AFF">
      <w:pPr>
        <w:spacing w:after="0" w:line="240" w:lineRule="auto"/>
      </w:pPr>
      <w:r>
        <w:separator/>
      </w:r>
    </w:p>
  </w:endnote>
  <w:endnote w:type="continuationSeparator" w:id="1">
    <w:p w:rsidR="00F14E28" w:rsidRDefault="00F14E28" w:rsidP="00B9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Narrow,Bold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Narro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4E28" w:rsidRDefault="00F14E28" w:rsidP="00B90AFF">
      <w:pPr>
        <w:spacing w:after="0" w:line="240" w:lineRule="auto"/>
      </w:pPr>
      <w:r>
        <w:separator/>
      </w:r>
    </w:p>
  </w:footnote>
  <w:footnote w:type="continuationSeparator" w:id="1">
    <w:p w:rsidR="00F14E28" w:rsidRDefault="00F14E28" w:rsidP="00B90AFF">
      <w:pPr>
        <w:spacing w:after="0" w:line="240" w:lineRule="auto"/>
      </w:pPr>
      <w:r>
        <w:continuationSeparator/>
      </w:r>
    </w:p>
  </w:footnote>
  <w:footnote w:id="2">
    <w:p w:rsidR="00B90AFF" w:rsidRPr="002D4552" w:rsidRDefault="00B90AFF" w:rsidP="00B90AFF">
      <w:pPr>
        <w:pStyle w:val="FootnoteText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2D4552">
        <w:rPr>
          <w:sz w:val="18"/>
          <w:szCs w:val="18"/>
          <w:lang w:val="ru-MO"/>
        </w:rPr>
        <w:t>Закон о Счетной палат</w:t>
      </w:r>
      <w:r w:rsidRPr="002D4552">
        <w:rPr>
          <w:sz w:val="18"/>
          <w:szCs w:val="18"/>
          <w:lang w:val="ru-RU"/>
        </w:rPr>
        <w:t>е</w:t>
      </w:r>
      <w:r w:rsidRPr="002D4552">
        <w:rPr>
          <w:sz w:val="18"/>
          <w:szCs w:val="18"/>
          <w:lang w:val="ru-MO"/>
        </w:rPr>
        <w:t xml:space="preserve"> №261-XVI от 5.12.2008 (с последующими изменениями и дополнениями).</w:t>
      </w:r>
    </w:p>
  </w:footnote>
  <w:footnote w:id="3">
    <w:p w:rsidR="00B90AFF" w:rsidRPr="002D4552" w:rsidRDefault="00B90AFF" w:rsidP="00B90AFF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o-RO"/>
        </w:rPr>
      </w:pPr>
      <w:r w:rsidRPr="002D4552">
        <w:rPr>
          <w:rStyle w:val="FootnoteReference"/>
          <w:rFonts w:ascii="Times New Roman" w:eastAsia="Calibri" w:hAnsi="Times New Roman" w:cs="Times New Roman"/>
          <w:sz w:val="18"/>
          <w:szCs w:val="18"/>
          <w:lang w:val="ru-MO"/>
        </w:rPr>
        <w:footnoteRef/>
      </w:r>
      <w:r w:rsidRPr="002D4552">
        <w:rPr>
          <w:rFonts w:ascii="Times New Roman" w:eastAsia="Calibri" w:hAnsi="Times New Roman" w:cs="Times New Roman"/>
          <w:sz w:val="18"/>
          <w:szCs w:val="18"/>
          <w:lang w:val="ru-MO"/>
        </w:rPr>
        <w:t xml:space="preserve"> Постановление Счетной палаты №54 от 4.12.2012 ,,Об утверждении Программы аудиторской деятельности Счетной палаты на 2013 год” (с последующими изменениями) и Постановление Счетной палаты №61 от 11.12.2013 ,,Об утверждении Программы аудиторской деятельности Счетной палаты на 2014 год”..</w:t>
      </w:r>
    </w:p>
  </w:footnote>
  <w:footnote w:id="4">
    <w:p w:rsidR="00B90AFF" w:rsidRPr="007806C9" w:rsidRDefault="00B90AFF" w:rsidP="00B90AFF">
      <w:pPr>
        <w:spacing w:after="0" w:line="240" w:lineRule="auto"/>
        <w:ind w:right="-1"/>
        <w:rPr>
          <w:rFonts w:ascii="Times New Roman" w:hAnsi="Times New Roman" w:cs="Times New Roman"/>
          <w:sz w:val="18"/>
          <w:szCs w:val="18"/>
          <w:lang w:val="ro-MO"/>
        </w:rPr>
      </w:pPr>
      <w:r w:rsidRPr="00456D1A">
        <w:rPr>
          <w:rStyle w:val="FootnoteReference"/>
          <w:sz w:val="16"/>
          <w:szCs w:val="16"/>
          <w:lang w:val="ro-MO"/>
        </w:rPr>
        <w:footnoteRef/>
      </w:r>
      <w:r w:rsidRPr="00AB3339">
        <w:rPr>
          <w:rFonts w:ascii="Times New Roman" w:hAnsi="Times New Roman" w:cs="Times New Roman"/>
          <w:iCs/>
          <w:sz w:val="18"/>
          <w:szCs w:val="18"/>
          <w:lang w:val="ro-RO"/>
        </w:rPr>
        <w:t xml:space="preserve"> </w:t>
      </w:r>
      <w:r w:rsidRPr="00744931">
        <w:rPr>
          <w:rFonts w:ascii="Times New Roman" w:hAnsi="Times New Roman" w:cs="Times New Roman"/>
          <w:iCs/>
          <w:sz w:val="18"/>
          <w:szCs w:val="18"/>
          <w:lang w:val="ru-MO"/>
        </w:rPr>
        <w:t xml:space="preserve">Приложение №6 к Постановлению Правительства </w:t>
      </w:r>
      <w:r w:rsidRPr="00744931">
        <w:rPr>
          <w:rFonts w:ascii="Times New Roman" w:hAnsi="Times New Roman" w:cs="Times New Roman"/>
          <w:bCs/>
          <w:sz w:val="18"/>
          <w:szCs w:val="18"/>
          <w:lang w:val="ru-MO" w:eastAsia="zh-TW"/>
        </w:rPr>
        <w:t>.№351</w:t>
      </w:r>
      <w:r>
        <w:rPr>
          <w:rFonts w:ascii="Times New Roman" w:hAnsi="Times New Roman" w:cs="Times New Roman"/>
          <w:bCs/>
          <w:sz w:val="18"/>
          <w:szCs w:val="18"/>
          <w:lang w:val="ru-MO" w:eastAsia="zh-TW"/>
        </w:rPr>
        <w:t xml:space="preserve"> </w:t>
      </w:r>
      <w:r w:rsidRPr="00744931">
        <w:rPr>
          <w:rFonts w:ascii="Times New Roman" w:hAnsi="Times New Roman" w:cs="Times New Roman"/>
          <w:bCs/>
          <w:sz w:val="18"/>
          <w:szCs w:val="18"/>
          <w:lang w:val="ru-MO" w:eastAsia="zh-TW"/>
        </w:rPr>
        <w:t>от 23.03.2005</w:t>
      </w:r>
      <w:r>
        <w:rPr>
          <w:rFonts w:ascii="Times New Roman" w:hAnsi="Times New Roman" w:cs="Times New Roman"/>
          <w:bCs/>
          <w:sz w:val="18"/>
          <w:szCs w:val="18"/>
          <w:lang w:val="ru-MO" w:eastAsia="zh-TW"/>
        </w:rPr>
        <w:t xml:space="preserve"> «О</w:t>
      </w:r>
      <w:r w:rsidRPr="00744931">
        <w:rPr>
          <w:rFonts w:ascii="Times New Roman" w:hAnsi="Times New Roman" w:cs="Times New Roman"/>
          <w:iCs/>
          <w:sz w:val="18"/>
          <w:szCs w:val="18"/>
          <w:lang w:val="ru-MO"/>
        </w:rPr>
        <w:t>б утверждении списков объектов недвижимого имущества, являющихся публичной собственностью государства, и о передаче некоторых объектов недвижимого имущества</w:t>
      </w:r>
      <w:r>
        <w:rPr>
          <w:rFonts w:ascii="Times New Roman" w:hAnsi="Times New Roman" w:cs="Times New Roman"/>
          <w:iCs/>
          <w:sz w:val="18"/>
          <w:szCs w:val="18"/>
          <w:lang w:val="ru-MO"/>
        </w:rPr>
        <w:t>»</w:t>
      </w:r>
      <w:r w:rsidRPr="00744931">
        <w:rPr>
          <w:rFonts w:ascii="Times New Roman" w:hAnsi="Times New Roman" w:cs="Times New Roman"/>
          <w:bCs/>
          <w:sz w:val="18"/>
          <w:szCs w:val="18"/>
          <w:lang w:val="ru-MO" w:eastAsia="zh-TW"/>
        </w:rPr>
        <w:t xml:space="preserve"> (</w:t>
      </w:r>
      <w:r w:rsidRPr="00744931">
        <w:rPr>
          <w:rFonts w:ascii="Times New Roman" w:hAnsi="Times New Roman" w:cs="Times New Roman"/>
          <w:sz w:val="18"/>
          <w:szCs w:val="18"/>
          <w:lang w:val="ru-MO"/>
        </w:rPr>
        <w:t xml:space="preserve">с последующими изменениями и дополнениями, далее - </w:t>
      </w:r>
      <w:r w:rsidRPr="00744931">
        <w:rPr>
          <w:rFonts w:ascii="Times New Roman" w:hAnsi="Times New Roman" w:cs="Times New Roman"/>
          <w:iCs/>
          <w:sz w:val="18"/>
          <w:szCs w:val="18"/>
          <w:lang w:val="ru-MO"/>
        </w:rPr>
        <w:t>Постановление Правительства</w:t>
      </w:r>
      <w:r w:rsidRPr="00744931">
        <w:rPr>
          <w:rFonts w:ascii="Times New Roman" w:hAnsi="Times New Roman" w:cs="Times New Roman"/>
          <w:sz w:val="18"/>
          <w:szCs w:val="18"/>
          <w:lang w:val="ru-MO"/>
        </w:rPr>
        <w:t xml:space="preserve"> №</w:t>
      </w:r>
      <w:r w:rsidRPr="00744931">
        <w:rPr>
          <w:rFonts w:ascii="Times New Roman" w:hAnsi="Times New Roman" w:cs="Times New Roman"/>
          <w:bCs/>
          <w:sz w:val="18"/>
          <w:szCs w:val="18"/>
          <w:lang w:val="ru-MO" w:eastAsia="zh-TW"/>
        </w:rPr>
        <w:t>351</w:t>
      </w:r>
      <w:r>
        <w:rPr>
          <w:rFonts w:ascii="Times New Roman" w:hAnsi="Times New Roman" w:cs="Times New Roman"/>
          <w:bCs/>
          <w:sz w:val="18"/>
          <w:szCs w:val="18"/>
          <w:lang w:val="ru-MO" w:eastAsia="zh-TW"/>
        </w:rPr>
        <w:t xml:space="preserve"> </w:t>
      </w:r>
      <w:r w:rsidRPr="00744931">
        <w:rPr>
          <w:rFonts w:ascii="Times New Roman" w:hAnsi="Times New Roman" w:cs="Times New Roman"/>
          <w:bCs/>
          <w:sz w:val="18"/>
          <w:szCs w:val="18"/>
          <w:lang w:val="ru-MO" w:eastAsia="zh-TW"/>
        </w:rPr>
        <w:t>от 23.03.2005)</w:t>
      </w:r>
      <w:r>
        <w:rPr>
          <w:rFonts w:ascii="Times New Roman" w:hAnsi="Times New Roman" w:cs="Times New Roman"/>
          <w:bCs/>
          <w:sz w:val="18"/>
          <w:szCs w:val="18"/>
          <w:lang w:val="ru-MO" w:eastAsia="zh-TW"/>
        </w:rPr>
        <w:t>.</w:t>
      </w:r>
      <w:r w:rsidRPr="007806C9">
        <w:rPr>
          <w:rFonts w:ascii="Times New Roman" w:hAnsi="Times New Roman" w:cs="Times New Roman"/>
          <w:iCs/>
          <w:sz w:val="18"/>
          <w:szCs w:val="18"/>
          <w:lang w:val="ro-MO"/>
        </w:rPr>
        <w:t xml:space="preserve"> </w:t>
      </w:r>
    </w:p>
  </w:footnote>
  <w:footnote w:id="5">
    <w:p w:rsidR="00B90AFF" w:rsidRPr="002D4552" w:rsidRDefault="00B90AFF" w:rsidP="00B90AFF">
      <w:pPr>
        <w:pStyle w:val="NoSpacing"/>
        <w:rPr>
          <w:rFonts w:ascii="Times New Roman" w:hAnsi="Times New Roman" w:cs="Times New Roman"/>
          <w:sz w:val="18"/>
          <w:szCs w:val="18"/>
        </w:rPr>
      </w:pPr>
      <w:r w:rsidRPr="00526E35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526E35">
        <w:rPr>
          <w:rFonts w:ascii="Times New Roman" w:hAnsi="Times New Roman" w:cs="Times New Roman"/>
          <w:sz w:val="20"/>
          <w:szCs w:val="20"/>
        </w:rPr>
        <w:t xml:space="preserve"> </w:t>
      </w:r>
      <w:r w:rsidRPr="002D4552">
        <w:rPr>
          <w:rFonts w:ascii="Times New Roman" w:hAnsi="Times New Roman" w:cs="Times New Roman"/>
          <w:sz w:val="18"/>
          <w:szCs w:val="18"/>
        </w:rPr>
        <w:t xml:space="preserve">Постановление Правительства №695 от 18.11.2009 </w:t>
      </w:r>
      <w:r w:rsidRPr="002D4552">
        <w:rPr>
          <w:rFonts w:ascii="Times New Roman" w:hAnsi="Times New Roman" w:cs="Times New Roman"/>
          <w:sz w:val="18"/>
          <w:szCs w:val="18"/>
          <w:lang w:val="ru-MO"/>
        </w:rPr>
        <w:t xml:space="preserve">«Об утверждении Положения о Министерстве транспорта и дорожной инфраструктуры, его структуры и предельной численности» (далее - </w:t>
      </w:r>
      <w:r w:rsidRPr="002D4552">
        <w:rPr>
          <w:rFonts w:ascii="Times New Roman" w:hAnsi="Times New Roman" w:cs="Times New Roman"/>
          <w:sz w:val="18"/>
          <w:szCs w:val="18"/>
        </w:rPr>
        <w:t>Постановление Правительства №695 от 18.11.2009).</w:t>
      </w:r>
    </w:p>
  </w:footnote>
  <w:footnote w:id="6">
    <w:p w:rsidR="00B90AFF" w:rsidRPr="002D4552" w:rsidRDefault="00B90AFF" w:rsidP="00B90AFF">
      <w:pPr>
        <w:spacing w:after="0" w:line="240" w:lineRule="auto"/>
        <w:ind w:right="-2"/>
        <w:rPr>
          <w:rFonts w:ascii="Times New Roman" w:hAnsi="Times New Roman" w:cs="Times New Roman"/>
          <w:sz w:val="18"/>
          <w:szCs w:val="18"/>
          <w:lang w:val="ro-MO"/>
        </w:rPr>
      </w:pPr>
      <w:r w:rsidRPr="00C7629D">
        <w:rPr>
          <w:rStyle w:val="FootnoteReference"/>
          <w:sz w:val="18"/>
          <w:szCs w:val="18"/>
          <w:lang w:val="ro-MO"/>
        </w:rPr>
        <w:footnoteRef/>
      </w:r>
      <w:r w:rsidRPr="00B90AFF">
        <w:rPr>
          <w:rFonts w:ascii="Times New Roman" w:eastAsia="MS Mincho" w:hAnsi="Times New Roman" w:cs="Times New Roman"/>
          <w:sz w:val="18"/>
          <w:szCs w:val="18"/>
          <w:lang w:val="ru-RU"/>
        </w:rPr>
        <w:t>Закон о бюджетной системе и бюджетном процессе №</w:t>
      </w:r>
      <w:r w:rsidRPr="002D4552">
        <w:rPr>
          <w:rFonts w:ascii="Times New Roman" w:eastAsia="MS Mincho" w:hAnsi="Times New Roman" w:cs="Times New Roman"/>
          <w:sz w:val="18"/>
          <w:szCs w:val="18"/>
          <w:lang w:val="ro-MO"/>
        </w:rPr>
        <w:t xml:space="preserve">847-XIII </w:t>
      </w:r>
      <w:r w:rsidRPr="00B90AFF">
        <w:rPr>
          <w:rFonts w:ascii="Times New Roman" w:eastAsia="MS Mincho" w:hAnsi="Times New Roman" w:cs="Times New Roman"/>
          <w:sz w:val="18"/>
          <w:szCs w:val="18"/>
          <w:lang w:val="ru-RU"/>
        </w:rPr>
        <w:t xml:space="preserve">от </w:t>
      </w:r>
      <w:r w:rsidRPr="002D4552">
        <w:rPr>
          <w:rFonts w:ascii="Times New Roman" w:eastAsia="MS Mincho" w:hAnsi="Times New Roman" w:cs="Times New Roman"/>
          <w:sz w:val="18"/>
          <w:szCs w:val="18"/>
          <w:lang w:val="ro-MO"/>
        </w:rPr>
        <w:t>24</w:t>
      </w:r>
      <w:r w:rsidRPr="002D4552">
        <w:rPr>
          <w:rFonts w:ascii="Times New Roman" w:hAnsi="Times New Roman" w:cs="Times New Roman"/>
          <w:sz w:val="18"/>
          <w:szCs w:val="18"/>
          <w:lang w:val="ro-MO"/>
        </w:rPr>
        <w:t>.05.</w:t>
      </w:r>
      <w:r w:rsidRPr="002D4552">
        <w:rPr>
          <w:rFonts w:ascii="Times New Roman" w:eastAsia="MS Mincho" w:hAnsi="Times New Roman" w:cs="Times New Roman"/>
          <w:sz w:val="18"/>
          <w:szCs w:val="18"/>
          <w:lang w:val="ro-MO"/>
        </w:rPr>
        <w:t xml:space="preserve">1996 </w:t>
      </w:r>
      <w:r w:rsidRPr="002D4552">
        <w:rPr>
          <w:rFonts w:ascii="Times New Roman" w:hAnsi="Times New Roman" w:cs="Times New Roman"/>
          <w:sz w:val="18"/>
          <w:szCs w:val="18"/>
          <w:lang w:val="ro-MO"/>
        </w:rPr>
        <w:t>(</w:t>
      </w:r>
      <w:r w:rsidRPr="00744931">
        <w:rPr>
          <w:rFonts w:ascii="Times New Roman" w:hAnsi="Times New Roman" w:cs="Times New Roman"/>
          <w:sz w:val="18"/>
          <w:szCs w:val="18"/>
          <w:lang w:val="ru-MO"/>
        </w:rPr>
        <w:t>с последующими изменениями и дополнениями</w:t>
      </w:r>
      <w:r w:rsidRPr="002D4552">
        <w:rPr>
          <w:rFonts w:ascii="Times New Roman" w:hAnsi="Times New Roman" w:cs="Times New Roman"/>
          <w:sz w:val="18"/>
          <w:szCs w:val="18"/>
          <w:lang w:val="ro-MO"/>
        </w:rPr>
        <w:t xml:space="preserve">). </w:t>
      </w:r>
    </w:p>
  </w:footnote>
  <w:footnote w:id="7">
    <w:p w:rsidR="00B90AFF" w:rsidRPr="000A5B0C" w:rsidRDefault="00B90AFF" w:rsidP="00B90AFF">
      <w:pPr>
        <w:pStyle w:val="FootnoteText"/>
        <w:ind w:right="-2"/>
        <w:rPr>
          <w:sz w:val="18"/>
          <w:szCs w:val="18"/>
          <w:lang w:val="ru-MO"/>
        </w:rPr>
      </w:pPr>
      <w:r w:rsidRPr="00C7629D">
        <w:rPr>
          <w:rStyle w:val="FootnoteReference"/>
          <w:sz w:val="18"/>
          <w:szCs w:val="18"/>
        </w:rPr>
        <w:footnoteRef/>
      </w:r>
      <w:r w:rsidRPr="00DA6FC9">
        <w:rPr>
          <w:sz w:val="18"/>
          <w:szCs w:val="18"/>
          <w:lang w:val="ro-MO"/>
        </w:rPr>
        <w:t xml:space="preserve"> </w:t>
      </w:r>
      <w:r w:rsidRPr="000A5B0C">
        <w:rPr>
          <w:sz w:val="18"/>
          <w:szCs w:val="18"/>
          <w:lang w:val="ru-MO"/>
        </w:rPr>
        <w:t>Приказ министра финансов №2 от 3.01.2007 „Об утверждении Положения о статусе, правах и обязанностях исполнителей бюджета”.</w:t>
      </w:r>
    </w:p>
  </w:footnote>
  <w:footnote w:id="8">
    <w:p w:rsidR="00B90AFF" w:rsidRPr="00380151" w:rsidRDefault="00B90AFF" w:rsidP="00B90AFF">
      <w:pPr>
        <w:pStyle w:val="FootnoteText"/>
        <w:ind w:right="-2"/>
        <w:rPr>
          <w:sz w:val="18"/>
          <w:szCs w:val="18"/>
          <w:lang w:val="ro-RO"/>
        </w:rPr>
      </w:pPr>
      <w:r w:rsidRPr="007909DF">
        <w:rPr>
          <w:rStyle w:val="FootnoteReference"/>
          <w:sz w:val="16"/>
          <w:szCs w:val="16"/>
        </w:rPr>
        <w:footnoteRef/>
      </w:r>
      <w:r>
        <w:rPr>
          <w:sz w:val="16"/>
          <w:szCs w:val="16"/>
          <w:lang w:val="ru-RU"/>
        </w:rPr>
        <w:t xml:space="preserve"> </w:t>
      </w:r>
      <w:r w:rsidRPr="00380151">
        <w:rPr>
          <w:sz w:val="18"/>
          <w:szCs w:val="18"/>
          <w:lang w:val="ru-RU"/>
        </w:rPr>
        <w:t>Закон о бухгалтерском учете №</w:t>
      </w:r>
      <w:r w:rsidRPr="00380151">
        <w:rPr>
          <w:sz w:val="18"/>
          <w:szCs w:val="18"/>
          <w:lang w:val="ro-RO"/>
        </w:rPr>
        <w:t xml:space="preserve">113-XVI </w:t>
      </w:r>
      <w:r w:rsidRPr="00380151">
        <w:rPr>
          <w:sz w:val="18"/>
          <w:szCs w:val="18"/>
          <w:lang w:val="ru-RU"/>
        </w:rPr>
        <w:t xml:space="preserve">от </w:t>
      </w:r>
      <w:r w:rsidRPr="00380151">
        <w:rPr>
          <w:sz w:val="18"/>
          <w:szCs w:val="18"/>
          <w:lang w:val="ro-RO"/>
        </w:rPr>
        <w:t>27.04.2007 (</w:t>
      </w:r>
      <w:r w:rsidRPr="00380151">
        <w:rPr>
          <w:sz w:val="18"/>
          <w:szCs w:val="18"/>
          <w:lang w:val="ru-MO"/>
        </w:rPr>
        <w:t>с последующими изменениями</w:t>
      </w:r>
      <w:r w:rsidRPr="00380151">
        <w:rPr>
          <w:sz w:val="18"/>
          <w:szCs w:val="18"/>
          <w:lang w:val="ro-RO"/>
        </w:rPr>
        <w:t>;</w:t>
      </w:r>
      <w:r w:rsidRPr="00380151">
        <w:rPr>
          <w:sz w:val="18"/>
          <w:szCs w:val="18"/>
          <w:lang w:val="ru-RU"/>
        </w:rPr>
        <w:t xml:space="preserve"> далее </w:t>
      </w:r>
      <w:r w:rsidRPr="00380151">
        <w:rPr>
          <w:sz w:val="18"/>
          <w:szCs w:val="18"/>
          <w:lang w:val="ro-RO"/>
        </w:rPr>
        <w:t xml:space="preserve">– </w:t>
      </w:r>
      <w:r w:rsidRPr="00380151">
        <w:rPr>
          <w:sz w:val="18"/>
          <w:szCs w:val="18"/>
          <w:lang w:val="ru-RU"/>
        </w:rPr>
        <w:t>Закон о бухгалтерском учете №</w:t>
      </w:r>
      <w:r w:rsidRPr="00380151">
        <w:rPr>
          <w:sz w:val="18"/>
          <w:szCs w:val="18"/>
          <w:lang w:val="ro-RO"/>
        </w:rPr>
        <w:t xml:space="preserve">113-XVI </w:t>
      </w:r>
      <w:r w:rsidRPr="00380151">
        <w:rPr>
          <w:sz w:val="18"/>
          <w:szCs w:val="18"/>
          <w:lang w:val="ru-RU"/>
        </w:rPr>
        <w:t xml:space="preserve">от </w:t>
      </w:r>
      <w:r w:rsidRPr="00380151">
        <w:rPr>
          <w:sz w:val="18"/>
          <w:szCs w:val="18"/>
          <w:lang w:val="ro-RO"/>
        </w:rPr>
        <w:t>27.04.2007).</w:t>
      </w:r>
    </w:p>
  </w:footnote>
  <w:footnote w:id="9">
    <w:p w:rsidR="00B90AFF" w:rsidRPr="00380151" w:rsidRDefault="00B90AFF" w:rsidP="00B90AFF">
      <w:pPr>
        <w:spacing w:line="240" w:lineRule="auto"/>
        <w:ind w:right="-1"/>
        <w:rPr>
          <w:rFonts w:ascii="Times New Roman" w:hAnsi="Times New Roman" w:cs="Times New Roman"/>
          <w:sz w:val="18"/>
          <w:szCs w:val="18"/>
          <w:lang w:val="ro-MO"/>
        </w:rPr>
      </w:pPr>
      <w:r w:rsidRPr="00380151">
        <w:rPr>
          <w:rStyle w:val="FootnoteReference"/>
          <w:rFonts w:ascii="Times New Roman" w:hAnsi="Times New Roman" w:cs="Times New Roman"/>
          <w:sz w:val="18"/>
          <w:szCs w:val="18"/>
          <w:lang w:val="ro-MO"/>
        </w:rPr>
        <w:footnoteRef/>
      </w:r>
      <w:r w:rsidRPr="00380151">
        <w:rPr>
          <w:rFonts w:ascii="Times New Roman" w:eastAsia="Times New Roman" w:hAnsi="Times New Roman" w:cs="Times New Roman"/>
          <w:sz w:val="18"/>
          <w:szCs w:val="18"/>
          <w:lang w:val="ro-RO" w:eastAsia="ru-RU"/>
        </w:rPr>
        <w:t xml:space="preserve"> </w:t>
      </w:r>
      <w:r w:rsidRPr="00380151">
        <w:rPr>
          <w:rFonts w:ascii="Times New Roman" w:eastAsia="Times New Roman" w:hAnsi="Times New Roman" w:cs="Times New Roman"/>
          <w:sz w:val="18"/>
          <w:szCs w:val="18"/>
          <w:lang w:val="ru-MO" w:eastAsia="ru-RU"/>
        </w:rPr>
        <w:t xml:space="preserve">Инструкция о бухгалтерском учете в публичных учреждениях, состоящих на бюджете, утвержденная Приказом министра финансов №93 от </w:t>
      </w:r>
      <w:r w:rsidRPr="00380151">
        <w:rPr>
          <w:rFonts w:ascii="Times New Roman" w:hAnsi="Times New Roman" w:cs="Times New Roman"/>
          <w:sz w:val="18"/>
          <w:szCs w:val="18"/>
          <w:lang w:val="ru-MO"/>
        </w:rPr>
        <w:t xml:space="preserve">19.07.2010 </w:t>
      </w:r>
      <w:r w:rsidRPr="00380151">
        <w:rPr>
          <w:rFonts w:ascii="Times New Roman" w:eastAsia="Times New Roman" w:hAnsi="Times New Roman" w:cs="Times New Roman"/>
          <w:sz w:val="18"/>
          <w:szCs w:val="18"/>
          <w:lang w:val="ru-MO" w:eastAsia="ru-RU"/>
        </w:rPr>
        <w:t xml:space="preserve">(с последующими изменениями и дополнениями; далее – Инструкция, утвержденная Приказом министра финансов №93 от </w:t>
      </w:r>
      <w:r w:rsidRPr="00380151">
        <w:rPr>
          <w:rFonts w:ascii="Times New Roman" w:hAnsi="Times New Roman" w:cs="Times New Roman"/>
          <w:sz w:val="18"/>
          <w:szCs w:val="18"/>
          <w:lang w:val="ru-MO"/>
        </w:rPr>
        <w:t>19.07.2010).</w:t>
      </w:r>
      <w:r w:rsidRPr="00380151">
        <w:rPr>
          <w:rFonts w:ascii="Times New Roman" w:hAnsi="Times New Roman" w:cs="Times New Roman"/>
          <w:sz w:val="18"/>
          <w:szCs w:val="18"/>
          <w:lang w:val="ro-MO"/>
        </w:rPr>
        <w:t xml:space="preserve"> </w:t>
      </w:r>
    </w:p>
  </w:footnote>
  <w:footnote w:id="10">
    <w:p w:rsidR="00B90AFF" w:rsidRPr="00584AE5" w:rsidRDefault="00B90AFF" w:rsidP="00B90AFF">
      <w:pPr>
        <w:pStyle w:val="cn"/>
        <w:ind w:right="-1"/>
        <w:jc w:val="left"/>
        <w:rPr>
          <w:sz w:val="18"/>
          <w:szCs w:val="18"/>
          <w:lang w:val="ru-MO"/>
        </w:rPr>
      </w:pPr>
      <w:r w:rsidRPr="006A4328">
        <w:rPr>
          <w:rStyle w:val="FootnoteReference"/>
          <w:sz w:val="16"/>
          <w:szCs w:val="16"/>
          <w:lang w:val="ro-MO"/>
        </w:rPr>
        <w:footnoteRef/>
      </w:r>
      <w:r w:rsidRPr="002D3501">
        <w:rPr>
          <w:sz w:val="18"/>
          <w:szCs w:val="18"/>
          <w:lang w:val="ro-MO"/>
        </w:rPr>
        <w:t xml:space="preserve"> </w:t>
      </w:r>
      <w:r w:rsidRPr="00584AE5">
        <w:rPr>
          <w:sz w:val="18"/>
          <w:szCs w:val="18"/>
          <w:lang w:val="ru-MO"/>
        </w:rPr>
        <w:t xml:space="preserve">Постановление </w:t>
      </w:r>
      <w:r w:rsidRPr="00584AE5">
        <w:rPr>
          <w:color w:val="000000"/>
          <w:sz w:val="18"/>
          <w:szCs w:val="18"/>
          <w:lang w:val="ru-MO"/>
        </w:rPr>
        <w:t>Счетной палаты</w:t>
      </w:r>
      <w:r w:rsidRPr="00584AE5">
        <w:rPr>
          <w:sz w:val="18"/>
          <w:szCs w:val="18"/>
          <w:lang w:val="ru-MO"/>
        </w:rPr>
        <w:t xml:space="preserve"> №57 от 20.09.2011 „По Отчету аудита формирования и использования средств дорожного фонда в 2010 бюджетном году”.</w:t>
      </w:r>
    </w:p>
  </w:footnote>
  <w:footnote w:id="11">
    <w:p w:rsidR="00B90AFF" w:rsidRPr="00CD6FE2" w:rsidRDefault="00B90AFF" w:rsidP="00B90AFF">
      <w:pPr>
        <w:pStyle w:val="FootnoteText"/>
        <w:ind w:right="-1"/>
        <w:rPr>
          <w:sz w:val="18"/>
          <w:szCs w:val="18"/>
        </w:rPr>
      </w:pPr>
      <w:r w:rsidRPr="00584AE5">
        <w:rPr>
          <w:rStyle w:val="FootnoteReference"/>
          <w:sz w:val="18"/>
          <w:szCs w:val="18"/>
          <w:lang w:val="ru-MO"/>
        </w:rPr>
        <w:footnoteRef/>
      </w:r>
      <w:r w:rsidRPr="00584AE5">
        <w:rPr>
          <w:sz w:val="18"/>
          <w:szCs w:val="18"/>
          <w:lang w:val="ru-MO"/>
        </w:rPr>
        <w:t xml:space="preserve"> </w:t>
      </w:r>
      <w:r w:rsidRPr="00CD6FE2">
        <w:rPr>
          <w:sz w:val="18"/>
          <w:szCs w:val="18"/>
          <w:lang w:val="ru-MO"/>
        </w:rPr>
        <w:t>Закон о нормативных актах Правительства и других органов центрального и местного публичного управления №</w:t>
      </w:r>
      <w:r w:rsidRPr="00CD6FE2">
        <w:rPr>
          <w:bCs/>
          <w:sz w:val="18"/>
          <w:szCs w:val="18"/>
          <w:lang w:val="ru-MO"/>
        </w:rPr>
        <w:t>317-XV от 18.07.2003</w:t>
      </w:r>
      <w:r w:rsidRPr="00CD6FE2">
        <w:rPr>
          <w:sz w:val="18"/>
          <w:szCs w:val="18"/>
          <w:lang w:val="ru-MO"/>
        </w:rPr>
        <w:t xml:space="preserve"> (</w:t>
      </w:r>
      <w:r w:rsidRPr="00CD6FE2">
        <w:rPr>
          <w:sz w:val="18"/>
          <w:szCs w:val="18"/>
          <w:lang w:val="ru-MO" w:eastAsia="ru-RU"/>
        </w:rPr>
        <w:t>с последующими изменениями и дополнениями; далее – Закон №</w:t>
      </w:r>
      <w:r w:rsidRPr="00CD6FE2">
        <w:rPr>
          <w:bCs/>
          <w:sz w:val="18"/>
          <w:szCs w:val="18"/>
          <w:lang w:val="ro-RO"/>
        </w:rPr>
        <w:t>.317-XV</w:t>
      </w:r>
      <w:r w:rsidRPr="00CD6FE2">
        <w:rPr>
          <w:bCs/>
          <w:sz w:val="18"/>
          <w:szCs w:val="18"/>
          <w:lang w:val="ru-RU"/>
        </w:rPr>
        <w:t xml:space="preserve"> от </w:t>
      </w:r>
      <w:r w:rsidRPr="00CD6FE2">
        <w:rPr>
          <w:bCs/>
          <w:sz w:val="18"/>
          <w:szCs w:val="18"/>
          <w:lang w:val="ro-RO"/>
        </w:rPr>
        <w:t>18.07.2003).</w:t>
      </w:r>
    </w:p>
  </w:footnote>
  <w:footnote w:id="12">
    <w:p w:rsidR="00B90AFF" w:rsidRPr="00CD6FE2" w:rsidRDefault="00B90AFF" w:rsidP="00B90AFF">
      <w:pPr>
        <w:spacing w:after="0" w:line="240" w:lineRule="auto"/>
        <w:ind w:right="-1"/>
        <w:rPr>
          <w:rFonts w:ascii="Times New Roman" w:hAnsi="Times New Roman" w:cs="Times New Roman"/>
          <w:sz w:val="18"/>
          <w:szCs w:val="18"/>
          <w:lang w:val="ru-MO"/>
        </w:rPr>
      </w:pPr>
      <w:r w:rsidRPr="00CD6FE2">
        <w:rPr>
          <w:rStyle w:val="FootnoteReference"/>
          <w:rFonts w:ascii="Times New Roman" w:hAnsi="Times New Roman" w:cs="Times New Roman"/>
          <w:sz w:val="18"/>
          <w:szCs w:val="18"/>
          <w:lang w:val="ro-MO"/>
        </w:rPr>
        <w:footnoteRef/>
      </w:r>
      <w:r w:rsidRPr="00CD6FE2">
        <w:rPr>
          <w:rFonts w:ascii="Times New Roman" w:hAnsi="Times New Roman" w:cs="Times New Roman"/>
          <w:noProof/>
          <w:sz w:val="18"/>
          <w:szCs w:val="18"/>
          <w:lang w:val="lv-LV"/>
        </w:rPr>
        <w:t xml:space="preserve"> </w:t>
      </w:r>
      <w:r w:rsidRPr="00CD6FE2">
        <w:rPr>
          <w:rFonts w:ascii="Times New Roman" w:hAnsi="Times New Roman" w:cs="Times New Roman"/>
          <w:noProof/>
          <w:sz w:val="18"/>
          <w:szCs w:val="18"/>
          <w:lang w:val="ru-MO"/>
        </w:rPr>
        <w:t xml:space="preserve">Постановление Парламента №893-XIII от 26.06.1996 «Об утверждении Положения о порядке образования и использования дорожного фонда </w:t>
      </w:r>
      <w:r w:rsidRPr="00CD6FE2">
        <w:rPr>
          <w:rFonts w:ascii="Times New Roman" w:hAnsi="Times New Roman" w:cs="Times New Roman"/>
          <w:sz w:val="18"/>
          <w:szCs w:val="18"/>
          <w:lang w:val="ru-MO"/>
        </w:rPr>
        <w:t xml:space="preserve">(с последующими изменениями и дополнениями; далее – </w:t>
      </w:r>
      <w:r w:rsidRPr="00CD6FE2">
        <w:rPr>
          <w:rFonts w:ascii="Times New Roman" w:hAnsi="Times New Roman" w:cs="Times New Roman"/>
          <w:noProof/>
          <w:sz w:val="18"/>
          <w:szCs w:val="18"/>
          <w:lang w:val="ru-MO"/>
        </w:rPr>
        <w:t>Постановление Парламента №</w:t>
      </w:r>
      <w:r w:rsidRPr="00CD6FE2">
        <w:rPr>
          <w:rFonts w:ascii="Times New Roman" w:eastAsia="Times New Roman" w:hAnsi="Times New Roman" w:cs="Times New Roman"/>
          <w:bCs/>
          <w:sz w:val="18"/>
          <w:szCs w:val="18"/>
          <w:lang w:val="ru-MO" w:eastAsia="ru-RU"/>
        </w:rPr>
        <w:t>893-XIII</w:t>
      </w:r>
      <w:r>
        <w:rPr>
          <w:rFonts w:ascii="Times New Roman" w:eastAsia="Times New Roman" w:hAnsi="Times New Roman" w:cs="Times New Roman"/>
          <w:bCs/>
          <w:sz w:val="18"/>
          <w:szCs w:val="18"/>
          <w:lang w:val="ru-MO" w:eastAsia="ru-RU"/>
        </w:rPr>
        <w:t xml:space="preserve"> </w:t>
      </w:r>
      <w:r w:rsidRPr="00CD6FE2">
        <w:rPr>
          <w:rFonts w:ascii="Times New Roman" w:eastAsia="Times New Roman" w:hAnsi="Times New Roman" w:cs="Times New Roman"/>
          <w:bCs/>
          <w:sz w:val="18"/>
          <w:szCs w:val="18"/>
          <w:lang w:val="ru-MO" w:eastAsia="ru-RU"/>
        </w:rPr>
        <w:t xml:space="preserve">от 26.06.1996). </w:t>
      </w:r>
    </w:p>
  </w:footnote>
  <w:footnote w:id="13">
    <w:p w:rsidR="00B90AFF" w:rsidRPr="00CD6FE2" w:rsidRDefault="00B90AFF" w:rsidP="00B90AFF">
      <w:pPr>
        <w:pStyle w:val="FootnoteText"/>
        <w:ind w:right="-1"/>
        <w:rPr>
          <w:sz w:val="18"/>
          <w:szCs w:val="18"/>
          <w:lang w:val="ru-MO"/>
        </w:rPr>
      </w:pPr>
      <w:r w:rsidRPr="00CD6FE2">
        <w:rPr>
          <w:rStyle w:val="FootnoteReference"/>
          <w:sz w:val="18"/>
          <w:szCs w:val="18"/>
          <w:lang w:val="ru-MO"/>
        </w:rPr>
        <w:footnoteRef/>
      </w:r>
      <w:r w:rsidRPr="00CD6FE2">
        <w:rPr>
          <w:sz w:val="18"/>
          <w:szCs w:val="18"/>
          <w:lang w:val="ru-MO"/>
        </w:rPr>
        <w:t xml:space="preserve"> Приказ Министерства экологии, строительства и развития территорий №137 от 23.11.2001.</w:t>
      </w:r>
    </w:p>
  </w:footnote>
  <w:footnote w:id="14">
    <w:p w:rsidR="00B90AFF" w:rsidRPr="00A54DE1" w:rsidRDefault="00B90AFF" w:rsidP="00B90AFF">
      <w:pPr>
        <w:pStyle w:val="FootnoteText"/>
        <w:ind w:right="-1"/>
        <w:rPr>
          <w:sz w:val="18"/>
          <w:szCs w:val="18"/>
          <w:lang w:val="ru-MO"/>
        </w:rPr>
      </w:pPr>
      <w:r w:rsidRPr="00CD6FE2">
        <w:rPr>
          <w:rStyle w:val="FootnoteReference"/>
          <w:sz w:val="18"/>
          <w:szCs w:val="18"/>
          <w:lang w:val="ru-MO"/>
        </w:rPr>
        <w:footnoteRef/>
      </w:r>
      <w:r w:rsidRPr="00CD6FE2">
        <w:rPr>
          <w:bCs/>
          <w:sz w:val="18"/>
          <w:szCs w:val="18"/>
          <w:lang w:val="ru-MO" w:eastAsia="ru-RU"/>
        </w:rPr>
        <w:t xml:space="preserve"> Ст.1(9) Закона о порядке опубликования и вступления в силу официальных актов №173-XIII от 6.07.1994</w:t>
      </w:r>
      <w:r w:rsidRPr="00CD6FE2">
        <w:rPr>
          <w:sz w:val="18"/>
          <w:szCs w:val="18"/>
          <w:lang w:val="ru-MO"/>
        </w:rPr>
        <w:t xml:space="preserve"> (с последующими изменениями и дополнениями) и ст.6 Закона о внесении изменений и дополнений в некоторые законодательные акты №</w:t>
      </w:r>
      <w:r w:rsidRPr="00CD6FE2">
        <w:rPr>
          <w:bCs/>
          <w:sz w:val="18"/>
          <w:szCs w:val="18"/>
          <w:lang w:val="ru-MO"/>
        </w:rPr>
        <w:t>280-XVI</w:t>
      </w:r>
      <w:r>
        <w:rPr>
          <w:bCs/>
          <w:sz w:val="18"/>
          <w:szCs w:val="18"/>
          <w:lang w:val="ru-MO"/>
        </w:rPr>
        <w:t xml:space="preserve"> </w:t>
      </w:r>
      <w:r w:rsidRPr="00CD6FE2">
        <w:rPr>
          <w:bCs/>
          <w:sz w:val="18"/>
          <w:szCs w:val="18"/>
          <w:lang w:val="ru-MO"/>
        </w:rPr>
        <w:t>от</w:t>
      </w:r>
      <w:r>
        <w:rPr>
          <w:bCs/>
          <w:sz w:val="18"/>
          <w:szCs w:val="18"/>
          <w:lang w:val="ru-MO"/>
        </w:rPr>
        <w:t xml:space="preserve"> </w:t>
      </w:r>
      <w:r w:rsidRPr="00CD6FE2">
        <w:rPr>
          <w:bCs/>
          <w:sz w:val="18"/>
          <w:szCs w:val="18"/>
          <w:lang w:val="ru-MO"/>
        </w:rPr>
        <w:t>14.12.2007</w:t>
      </w:r>
      <w:r w:rsidRPr="00CD6FE2">
        <w:rPr>
          <w:sz w:val="18"/>
          <w:szCs w:val="18"/>
          <w:lang w:val="ru-MO"/>
        </w:rPr>
        <w:t xml:space="preserve"> (с последующими изменениями и дополнениями</w:t>
      </w:r>
      <w:r w:rsidRPr="00A54DE1">
        <w:rPr>
          <w:sz w:val="18"/>
          <w:szCs w:val="18"/>
          <w:lang w:val="ru-MO"/>
        </w:rPr>
        <w:t>).</w:t>
      </w:r>
    </w:p>
  </w:footnote>
  <w:footnote w:id="15">
    <w:p w:rsidR="00B90AFF" w:rsidRPr="005301AC" w:rsidRDefault="00B90AFF" w:rsidP="00B90AFF">
      <w:pPr>
        <w:spacing w:after="0" w:line="240" w:lineRule="auto"/>
        <w:ind w:right="-1"/>
        <w:rPr>
          <w:rFonts w:ascii="Times New Roman" w:hAnsi="Times New Roman" w:cs="Times New Roman"/>
          <w:sz w:val="18"/>
          <w:szCs w:val="18"/>
          <w:lang w:val="ro-RO"/>
        </w:rPr>
      </w:pPr>
      <w:r w:rsidRPr="005301AC">
        <w:rPr>
          <w:rStyle w:val="FootnoteReference"/>
          <w:rFonts w:ascii="Times New Roman" w:hAnsi="Times New Roman" w:cs="Times New Roman"/>
          <w:sz w:val="18"/>
          <w:szCs w:val="18"/>
          <w:lang w:val="ro-RO"/>
        </w:rPr>
        <w:footnoteRef/>
      </w:r>
      <w:r w:rsidRPr="007961B1">
        <w:rPr>
          <w:rFonts w:ascii="Times New Roman" w:eastAsia="Times New Roman" w:hAnsi="Times New Roman" w:cs="Times New Roman"/>
          <w:bCs/>
          <w:sz w:val="18"/>
          <w:szCs w:val="18"/>
          <w:lang w:val="ru-MO"/>
        </w:rPr>
        <w:t xml:space="preserve"> </w:t>
      </w:r>
      <w:r w:rsidRPr="0003776F">
        <w:rPr>
          <w:rFonts w:ascii="Times New Roman" w:hAnsi="Times New Roman" w:cs="Times New Roman"/>
          <w:noProof/>
          <w:sz w:val="18"/>
          <w:szCs w:val="18"/>
          <w:lang w:val="ru-MO"/>
        </w:rPr>
        <w:t>Постановление</w:t>
      </w:r>
      <w:r w:rsidRPr="007961B1">
        <w:rPr>
          <w:rFonts w:ascii="Times New Roman" w:hAnsi="Times New Roman" w:cs="Times New Roman"/>
          <w:noProof/>
          <w:sz w:val="18"/>
          <w:szCs w:val="18"/>
          <w:lang w:val="ru-MO"/>
        </w:rPr>
        <w:t xml:space="preserve"> Правительства</w:t>
      </w:r>
      <w:r>
        <w:rPr>
          <w:rFonts w:ascii="Times New Roman" w:hAnsi="Times New Roman" w:cs="Times New Roman"/>
          <w:noProof/>
          <w:sz w:val="18"/>
          <w:szCs w:val="18"/>
          <w:lang w:val="ru-MO"/>
        </w:rPr>
        <w:t xml:space="preserve"> №</w:t>
      </w:r>
      <w:r w:rsidRPr="007961B1">
        <w:rPr>
          <w:rFonts w:ascii="Times New Roman" w:hAnsi="Times New Roman" w:cs="Times New Roman"/>
          <w:noProof/>
          <w:sz w:val="18"/>
          <w:szCs w:val="18"/>
          <w:lang w:val="ru-MO"/>
        </w:rPr>
        <w:t>1323</w:t>
      </w:r>
      <w:r>
        <w:rPr>
          <w:rFonts w:ascii="Times New Roman" w:hAnsi="Times New Roman" w:cs="Times New Roman"/>
          <w:noProof/>
          <w:sz w:val="18"/>
          <w:szCs w:val="18"/>
          <w:lang w:val="ru-MO"/>
        </w:rPr>
        <w:t xml:space="preserve">от </w:t>
      </w:r>
      <w:r w:rsidRPr="007961B1">
        <w:rPr>
          <w:rFonts w:ascii="Times New Roman" w:hAnsi="Times New Roman" w:cs="Times New Roman"/>
          <w:noProof/>
          <w:sz w:val="18"/>
          <w:szCs w:val="18"/>
          <w:lang w:val="ru-MO"/>
        </w:rPr>
        <w:t xml:space="preserve">29.12.2000 </w:t>
      </w:r>
      <w:r w:rsidRPr="005301AC">
        <w:rPr>
          <w:rFonts w:ascii="Times New Roman" w:eastAsia="Times New Roman" w:hAnsi="Times New Roman" w:cs="Times New Roman"/>
          <w:bCs/>
          <w:sz w:val="18"/>
          <w:szCs w:val="18"/>
          <w:lang w:val="ro-RO"/>
        </w:rPr>
        <w:t>„</w:t>
      </w:r>
      <w:r w:rsidRPr="00B90AFF">
        <w:rPr>
          <w:rFonts w:ascii="Times New Roman" w:eastAsia="Times New Roman" w:hAnsi="Times New Roman" w:cs="Times New Roman"/>
          <w:bCs/>
          <w:sz w:val="18"/>
          <w:szCs w:val="18"/>
          <w:lang w:val="ru-RU"/>
        </w:rPr>
        <w:t>О</w:t>
      </w:r>
      <w:r w:rsidRPr="007961B1">
        <w:rPr>
          <w:rFonts w:ascii="Times New Roman" w:hAnsi="Times New Roman" w:cs="Times New Roman"/>
          <w:noProof/>
          <w:sz w:val="18"/>
          <w:szCs w:val="18"/>
          <w:lang w:val="ru-MO"/>
        </w:rPr>
        <w:t>б утверждении списков национальных и местных (уездных) автомобильных дорог общего пользования</w:t>
      </w:r>
      <w:r w:rsidRPr="005301AC">
        <w:rPr>
          <w:rFonts w:ascii="Times New Roman" w:eastAsia="Times New Roman" w:hAnsi="Times New Roman" w:cs="Times New Roman"/>
          <w:bCs/>
          <w:sz w:val="18"/>
          <w:szCs w:val="18"/>
          <w:lang w:val="ro-RO"/>
        </w:rPr>
        <w:t>”.</w:t>
      </w:r>
      <w:r w:rsidRPr="005301AC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</w:p>
  </w:footnote>
  <w:footnote w:id="16">
    <w:p w:rsidR="00B90AFF" w:rsidRPr="0017057B" w:rsidRDefault="00B90AFF" w:rsidP="00B90AFF">
      <w:pPr>
        <w:pStyle w:val="FootnoteText"/>
        <w:ind w:right="-1"/>
        <w:rPr>
          <w:sz w:val="18"/>
          <w:szCs w:val="18"/>
          <w:lang w:val="ru-MO"/>
        </w:rPr>
      </w:pPr>
      <w:r w:rsidRPr="005301AC">
        <w:rPr>
          <w:rStyle w:val="FootnoteReference"/>
          <w:sz w:val="18"/>
          <w:szCs w:val="18"/>
          <w:lang w:val="ro-RO"/>
        </w:rPr>
        <w:footnoteRef/>
      </w:r>
      <w:r w:rsidRPr="00796DF4">
        <w:rPr>
          <w:bCs/>
          <w:sz w:val="18"/>
          <w:szCs w:val="18"/>
          <w:lang w:val="ru-MO"/>
        </w:rPr>
        <w:t>Закон об административно-территориальном устройстве Республики Молдова №764-XV  от 27.12.2001</w:t>
      </w:r>
      <w:r w:rsidRPr="00796DF4">
        <w:rPr>
          <w:sz w:val="18"/>
          <w:szCs w:val="18"/>
          <w:lang w:val="ru-MO"/>
        </w:rPr>
        <w:t xml:space="preserve"> (с </w:t>
      </w:r>
      <w:r w:rsidRPr="0017057B">
        <w:rPr>
          <w:sz w:val="18"/>
          <w:szCs w:val="18"/>
          <w:lang w:val="ru-MO"/>
        </w:rPr>
        <w:t>последующими изменениями и дополнениями).</w:t>
      </w:r>
    </w:p>
  </w:footnote>
  <w:footnote w:id="17">
    <w:p w:rsidR="00B90AFF" w:rsidRPr="0017057B" w:rsidRDefault="00B90AFF" w:rsidP="00B90AFF">
      <w:pPr>
        <w:pStyle w:val="FootnoteText"/>
        <w:rPr>
          <w:sz w:val="18"/>
          <w:szCs w:val="18"/>
          <w:lang w:val="ru-MO"/>
        </w:rPr>
      </w:pPr>
      <w:r w:rsidRPr="0017057B">
        <w:rPr>
          <w:rStyle w:val="FootnoteReference"/>
          <w:sz w:val="18"/>
          <w:szCs w:val="18"/>
          <w:lang w:val="ru-MO"/>
        </w:rPr>
        <w:footnoteRef/>
      </w:r>
      <w:r w:rsidRPr="0017057B">
        <w:rPr>
          <w:sz w:val="18"/>
          <w:szCs w:val="18"/>
          <w:lang w:val="ru-MO"/>
        </w:rPr>
        <w:t xml:space="preserve"> Стратегия инфраструктуры наземного транспорта на 2008-2017 годы, утвержденная Постановлением Правительства </w:t>
      </w:r>
      <w:r w:rsidRPr="0017057B">
        <w:rPr>
          <w:bCs/>
          <w:sz w:val="18"/>
          <w:szCs w:val="18"/>
          <w:lang w:val="ru-MO" w:eastAsia="ru-RU"/>
        </w:rPr>
        <w:t xml:space="preserve">№85 от 1.02.2008 </w:t>
      </w:r>
      <w:r w:rsidRPr="0017057B">
        <w:rPr>
          <w:sz w:val="18"/>
          <w:szCs w:val="18"/>
          <w:lang w:val="ru-MO"/>
        </w:rPr>
        <w:t>(с последующими изменениями и дополнениями), аннулировано 1.11.2013 Постановлением Правительства №827 от 28.10.2013.</w:t>
      </w:r>
    </w:p>
  </w:footnote>
  <w:footnote w:id="18">
    <w:p w:rsidR="00B90AFF" w:rsidRPr="0017057B" w:rsidRDefault="00B90AFF" w:rsidP="00B90AFF">
      <w:pPr>
        <w:pStyle w:val="FootnoteText"/>
        <w:rPr>
          <w:sz w:val="18"/>
          <w:szCs w:val="18"/>
          <w:lang w:val="ru-MO"/>
        </w:rPr>
      </w:pPr>
      <w:r w:rsidRPr="0017057B">
        <w:rPr>
          <w:rStyle w:val="FootnoteReference"/>
          <w:sz w:val="18"/>
          <w:szCs w:val="18"/>
          <w:lang w:val="ru-MO"/>
        </w:rPr>
        <w:footnoteRef/>
      </w:r>
      <w:r w:rsidRPr="0017057B">
        <w:rPr>
          <w:sz w:val="18"/>
          <w:szCs w:val="18"/>
          <w:lang w:val="ru-MO"/>
        </w:rPr>
        <w:t xml:space="preserve"> Постановление Правительства №244 от 19.04.2012 „О реформе системы содержания автомобильных дорог общего пользования” (с последующими изменениями и дополнениями; далее - Постановление Правительства №244 от 19.04.2012).</w:t>
      </w:r>
    </w:p>
  </w:footnote>
  <w:footnote w:id="19">
    <w:p w:rsidR="00B90AFF" w:rsidRPr="0017057B" w:rsidRDefault="00B90AFF" w:rsidP="00B90AFF">
      <w:pPr>
        <w:pStyle w:val="FootnoteText"/>
        <w:ind w:right="-1"/>
        <w:rPr>
          <w:sz w:val="18"/>
          <w:szCs w:val="18"/>
          <w:lang w:val="ru-MO"/>
        </w:rPr>
      </w:pPr>
      <w:r w:rsidRPr="0017057B">
        <w:rPr>
          <w:rStyle w:val="FootnoteReference"/>
          <w:sz w:val="18"/>
          <w:szCs w:val="18"/>
          <w:lang w:val="ru-MO"/>
        </w:rPr>
        <w:footnoteRef/>
      </w:r>
      <w:r w:rsidRPr="0017057B">
        <w:rPr>
          <w:sz w:val="18"/>
          <w:szCs w:val="18"/>
          <w:lang w:val="ru-MO"/>
        </w:rPr>
        <w:t xml:space="preserve"> </w:t>
      </w:r>
      <w:r w:rsidRPr="0017057B">
        <w:rPr>
          <w:noProof/>
          <w:sz w:val="18"/>
          <w:szCs w:val="18"/>
          <w:lang w:val="ru-MO"/>
        </w:rPr>
        <w:t>Постановление Правительства №</w:t>
      </w:r>
      <w:r w:rsidRPr="0017057B">
        <w:rPr>
          <w:sz w:val="18"/>
          <w:szCs w:val="18"/>
          <w:lang w:val="ru-MO"/>
        </w:rPr>
        <w:t>998 от 29.09.2005</w:t>
      </w:r>
      <w:r>
        <w:rPr>
          <w:sz w:val="18"/>
          <w:szCs w:val="18"/>
          <w:lang w:val="ru-MO"/>
        </w:rPr>
        <w:t xml:space="preserve"> «О передаче пакета акций государства»</w:t>
      </w:r>
      <w:r w:rsidRPr="0017057B">
        <w:rPr>
          <w:sz w:val="18"/>
          <w:szCs w:val="18"/>
          <w:lang w:val="ru-MO"/>
        </w:rPr>
        <w:t xml:space="preserve"> (с последующими изменениями и дополнениями).</w:t>
      </w:r>
    </w:p>
  </w:footnote>
  <w:footnote w:id="20">
    <w:p w:rsidR="00B90AFF" w:rsidRPr="001E3758" w:rsidRDefault="00B90AFF" w:rsidP="00B90AFF">
      <w:pPr>
        <w:pStyle w:val="FootnoteText"/>
        <w:ind w:right="-1"/>
        <w:rPr>
          <w:sz w:val="18"/>
          <w:szCs w:val="18"/>
          <w:lang w:val="ru-MO"/>
        </w:rPr>
      </w:pPr>
      <w:r w:rsidRPr="00A742B2">
        <w:rPr>
          <w:rStyle w:val="FootnoteReference"/>
          <w:sz w:val="16"/>
          <w:szCs w:val="16"/>
          <w:lang w:val="ro-MO"/>
        </w:rPr>
        <w:footnoteRef/>
      </w:r>
      <w:r w:rsidRPr="00AC5CBD">
        <w:rPr>
          <w:sz w:val="18"/>
          <w:szCs w:val="18"/>
          <w:lang w:val="ru-MO"/>
        </w:rPr>
        <w:t xml:space="preserve"> </w:t>
      </w:r>
      <w:r w:rsidRPr="001E3758">
        <w:rPr>
          <w:sz w:val="18"/>
          <w:szCs w:val="18"/>
          <w:lang w:val="ru-MO"/>
        </w:rPr>
        <w:t xml:space="preserve">Ст.5 (2) Закона о внесении изменений и дополнений в некоторые законодательные акты №212 от 12.07.2013 (с последующими изменениями и дополнениями).  </w:t>
      </w:r>
    </w:p>
  </w:footnote>
  <w:footnote w:id="21">
    <w:p w:rsidR="00B90AFF" w:rsidRPr="001E3758" w:rsidRDefault="00B90AFF" w:rsidP="00B90AFF">
      <w:pPr>
        <w:pStyle w:val="FootnoteText"/>
        <w:ind w:right="-1"/>
        <w:rPr>
          <w:sz w:val="18"/>
          <w:szCs w:val="18"/>
          <w:lang w:val="ru-MO"/>
        </w:rPr>
      </w:pPr>
      <w:r w:rsidRPr="001E3758">
        <w:rPr>
          <w:rStyle w:val="FootnoteReference"/>
          <w:sz w:val="18"/>
          <w:szCs w:val="18"/>
          <w:lang w:val="ru-MO"/>
        </w:rPr>
        <w:footnoteRef/>
      </w:r>
      <w:r w:rsidRPr="001E3758">
        <w:rPr>
          <w:sz w:val="18"/>
          <w:szCs w:val="18"/>
          <w:lang w:val="ru-MO"/>
        </w:rPr>
        <w:t xml:space="preserve"> Ст.2 </w:t>
      </w:r>
      <w:r w:rsidRPr="001E3758">
        <w:rPr>
          <w:noProof/>
          <w:sz w:val="18"/>
          <w:szCs w:val="18"/>
          <w:lang w:val="ru-MO"/>
        </w:rPr>
        <w:t>Постановления Правительства №</w:t>
      </w:r>
      <w:r w:rsidRPr="001E3758">
        <w:rPr>
          <w:sz w:val="18"/>
          <w:szCs w:val="18"/>
          <w:lang w:val="ru-MO"/>
        </w:rPr>
        <w:t>294 от 11.05.2012 „Об утверждении Положения об организации и функционировании Органа гражданской авиации”</w:t>
      </w:r>
      <w:r>
        <w:rPr>
          <w:sz w:val="18"/>
          <w:szCs w:val="18"/>
          <w:lang w:val="ru-MO"/>
        </w:rPr>
        <w:t xml:space="preserve"> </w:t>
      </w:r>
      <w:r w:rsidRPr="001E3758">
        <w:rPr>
          <w:sz w:val="18"/>
          <w:szCs w:val="18"/>
          <w:lang w:val="ru-MO"/>
        </w:rPr>
        <w:t>и приложение №</w:t>
      </w:r>
      <w:r w:rsidRPr="001E3758">
        <w:rPr>
          <w:color w:val="000000"/>
          <w:sz w:val="18"/>
          <w:szCs w:val="18"/>
          <w:lang w:val="ru-MO"/>
        </w:rPr>
        <w:t xml:space="preserve">.3 к </w:t>
      </w:r>
      <w:r w:rsidRPr="001E3758">
        <w:rPr>
          <w:noProof/>
          <w:sz w:val="18"/>
          <w:szCs w:val="18"/>
          <w:lang w:val="ru-MO"/>
        </w:rPr>
        <w:t>Постановлению Правительства №</w:t>
      </w:r>
      <w:r w:rsidRPr="001E3758">
        <w:rPr>
          <w:color w:val="000000"/>
          <w:sz w:val="18"/>
          <w:szCs w:val="18"/>
          <w:lang w:val="ru-MO"/>
        </w:rPr>
        <w:t xml:space="preserve">695 от 18.11.2009; Закон о Правительстве №64 от 31.05.1990 </w:t>
      </w:r>
      <w:r w:rsidRPr="001E3758">
        <w:rPr>
          <w:sz w:val="18"/>
          <w:szCs w:val="18"/>
          <w:lang w:val="ru-MO"/>
        </w:rPr>
        <w:t>(с последующими изменениями и дополнениями)</w:t>
      </w:r>
      <w:r w:rsidRPr="001E3758">
        <w:rPr>
          <w:color w:val="000000"/>
          <w:sz w:val="18"/>
          <w:szCs w:val="18"/>
          <w:lang w:val="ru-MO"/>
        </w:rPr>
        <w:t>.</w:t>
      </w:r>
    </w:p>
  </w:footnote>
  <w:footnote w:id="22">
    <w:p w:rsidR="00B90AFF" w:rsidRPr="001E3758" w:rsidRDefault="00B90AFF" w:rsidP="00B90AFF">
      <w:pPr>
        <w:pStyle w:val="FootnoteText"/>
        <w:ind w:right="-1"/>
        <w:rPr>
          <w:sz w:val="18"/>
          <w:szCs w:val="18"/>
          <w:lang w:val="ru-MO"/>
        </w:rPr>
      </w:pPr>
      <w:r w:rsidRPr="001E3758">
        <w:rPr>
          <w:rStyle w:val="FootnoteReference"/>
          <w:sz w:val="18"/>
          <w:szCs w:val="18"/>
          <w:lang w:val="ru-MO"/>
        </w:rPr>
        <w:footnoteRef/>
      </w:r>
      <w:r w:rsidRPr="001E3758">
        <w:rPr>
          <w:sz w:val="18"/>
          <w:szCs w:val="18"/>
          <w:lang w:val="ru-MO"/>
        </w:rPr>
        <w:t xml:space="preserve"> </w:t>
      </w:r>
      <w:r w:rsidRPr="001E3758">
        <w:rPr>
          <w:noProof/>
          <w:sz w:val="18"/>
          <w:szCs w:val="18"/>
          <w:lang w:val="ru-MO"/>
        </w:rPr>
        <w:t>Постановление Правительства №</w:t>
      </w:r>
      <w:r w:rsidRPr="001E3758">
        <w:rPr>
          <w:sz w:val="18"/>
          <w:szCs w:val="18"/>
          <w:lang w:val="ru-MO"/>
        </w:rPr>
        <w:t>660 от 11.07.2000 «О передаче публичного имущества государства в публичную собственность АТО Гагаузия (с последующими изменениями и дополнениями).</w:t>
      </w:r>
    </w:p>
  </w:footnote>
  <w:footnote w:id="23">
    <w:p w:rsidR="00B90AFF" w:rsidRPr="005E03E1" w:rsidRDefault="00B90AFF" w:rsidP="00B90AFF">
      <w:pPr>
        <w:spacing w:after="0" w:line="240" w:lineRule="auto"/>
        <w:ind w:right="-1"/>
        <w:rPr>
          <w:sz w:val="18"/>
          <w:szCs w:val="18"/>
          <w:lang w:val="ru-MO"/>
        </w:rPr>
      </w:pPr>
      <w:r w:rsidRPr="006A4328">
        <w:rPr>
          <w:rStyle w:val="FootnoteReference"/>
          <w:sz w:val="16"/>
          <w:szCs w:val="16"/>
          <w:lang w:val="ro-MO"/>
        </w:rPr>
        <w:footnoteRef/>
      </w:r>
      <w:r w:rsidRPr="00490B70">
        <w:rPr>
          <w:rFonts w:ascii="Times New Roman" w:eastAsia="Times New Roman" w:hAnsi="Times New Roman" w:cs="Times New Roman"/>
          <w:sz w:val="16"/>
          <w:szCs w:val="16"/>
          <w:lang w:val="ru-MO"/>
        </w:rPr>
        <w:t xml:space="preserve"> </w:t>
      </w:r>
      <w:r w:rsidRPr="00490B70">
        <w:rPr>
          <w:rFonts w:ascii="Times New Roman" w:eastAsia="Times New Roman" w:hAnsi="Times New Roman" w:cs="Times New Roman"/>
          <w:sz w:val="18"/>
          <w:szCs w:val="18"/>
          <w:lang w:val="ru-MO"/>
        </w:rPr>
        <w:t>Закон о государственном бюджете на 2013 год</w:t>
      </w:r>
      <w:r>
        <w:rPr>
          <w:rFonts w:ascii="Times New Roman" w:eastAsia="Times New Roman" w:hAnsi="Times New Roman" w:cs="Times New Roman"/>
          <w:sz w:val="18"/>
          <w:szCs w:val="18"/>
          <w:lang w:val="ru-MO"/>
        </w:rPr>
        <w:t xml:space="preserve"> №</w:t>
      </w:r>
      <w:r w:rsidRPr="00490B70">
        <w:rPr>
          <w:rFonts w:ascii="Times New Roman" w:eastAsia="Times New Roman" w:hAnsi="Times New Roman" w:cs="Times New Roman"/>
          <w:sz w:val="18"/>
          <w:szCs w:val="18"/>
          <w:lang w:val="ro-MO"/>
        </w:rPr>
        <w:t xml:space="preserve">249 </w:t>
      </w:r>
      <w:r w:rsidRPr="00B90AFF">
        <w:rPr>
          <w:rFonts w:ascii="Times New Roman" w:eastAsia="Times New Roman" w:hAnsi="Times New Roman" w:cs="Times New Roman"/>
          <w:sz w:val="18"/>
          <w:szCs w:val="18"/>
          <w:lang w:val="ru-RU"/>
        </w:rPr>
        <w:t>от</w:t>
      </w:r>
      <w:r w:rsidRPr="00490B70">
        <w:rPr>
          <w:rFonts w:ascii="Times New Roman" w:eastAsia="Times New Roman" w:hAnsi="Times New Roman" w:cs="Times New Roman"/>
          <w:sz w:val="18"/>
          <w:szCs w:val="18"/>
          <w:lang w:val="ro-MO"/>
        </w:rPr>
        <w:t xml:space="preserve"> 2.11.</w:t>
      </w:r>
      <w:r w:rsidRPr="005E03E1">
        <w:rPr>
          <w:rFonts w:ascii="Times New Roman" w:eastAsia="Times New Roman" w:hAnsi="Times New Roman" w:cs="Times New Roman"/>
          <w:sz w:val="18"/>
          <w:szCs w:val="18"/>
          <w:lang w:val="ru-MO"/>
        </w:rPr>
        <w:t xml:space="preserve">2012 (с последующими изменениями; далее - Закон о государственном бюджете на 2013 год). </w:t>
      </w:r>
    </w:p>
  </w:footnote>
  <w:footnote w:id="24">
    <w:p w:rsidR="00B90AFF" w:rsidRPr="0001141E" w:rsidRDefault="00B90AFF" w:rsidP="00B90AFF">
      <w:pPr>
        <w:pStyle w:val="FootnoteText"/>
        <w:ind w:right="-1"/>
        <w:rPr>
          <w:sz w:val="18"/>
          <w:szCs w:val="18"/>
          <w:lang w:val="ru-MO"/>
        </w:rPr>
      </w:pPr>
      <w:r w:rsidRPr="006A4328">
        <w:rPr>
          <w:rStyle w:val="FootnoteReference"/>
          <w:sz w:val="16"/>
          <w:szCs w:val="16"/>
        </w:rPr>
        <w:footnoteRef/>
      </w:r>
      <w:r w:rsidRPr="0017057B">
        <w:rPr>
          <w:bCs/>
          <w:sz w:val="18"/>
          <w:szCs w:val="18"/>
          <w:lang w:val="ro-RO"/>
        </w:rPr>
        <w:t xml:space="preserve"> </w:t>
      </w:r>
      <w:r w:rsidRPr="0017057B">
        <w:rPr>
          <w:noProof/>
          <w:sz w:val="18"/>
          <w:szCs w:val="18"/>
          <w:lang w:val="ro-RO"/>
        </w:rPr>
        <w:t xml:space="preserve">Постановление </w:t>
      </w:r>
      <w:r w:rsidRPr="0001141E">
        <w:rPr>
          <w:noProof/>
          <w:sz w:val="18"/>
          <w:szCs w:val="18"/>
          <w:lang w:val="ru-MO"/>
        </w:rPr>
        <w:t>Правительства №</w:t>
      </w:r>
      <w:r w:rsidRPr="0001141E">
        <w:rPr>
          <w:sz w:val="18"/>
          <w:szCs w:val="18"/>
          <w:lang w:val="ru-MO"/>
        </w:rPr>
        <w:t>126 от 19.02.2013 «Об утверждении Программы распределения средств дорожного фонда на 2013 год (с последующими изменениями и дополнениями</w:t>
      </w:r>
      <w:r w:rsidRPr="0001141E">
        <w:rPr>
          <w:rFonts w:eastAsia="MS Mincho"/>
          <w:sz w:val="18"/>
          <w:szCs w:val="18"/>
          <w:lang w:val="ru-MO"/>
        </w:rPr>
        <w:t>;</w:t>
      </w:r>
      <w:r w:rsidRPr="0001141E">
        <w:rPr>
          <w:sz w:val="18"/>
          <w:szCs w:val="18"/>
          <w:lang w:val="ru-MO"/>
        </w:rPr>
        <w:t xml:space="preserve"> далее - Программа распределения средств дорожного фонда на 2013 год). </w:t>
      </w:r>
    </w:p>
  </w:footnote>
  <w:footnote w:id="25">
    <w:p w:rsidR="00B90AFF" w:rsidRPr="00A00EDD" w:rsidRDefault="00B90AFF" w:rsidP="00B90AFF">
      <w:pPr>
        <w:pStyle w:val="FootnoteText"/>
        <w:ind w:right="-1"/>
        <w:rPr>
          <w:sz w:val="18"/>
          <w:szCs w:val="18"/>
          <w:lang w:val="ru-MO"/>
        </w:rPr>
      </w:pPr>
      <w:r w:rsidRPr="00516889">
        <w:rPr>
          <w:rStyle w:val="FootnoteReference"/>
          <w:sz w:val="18"/>
          <w:szCs w:val="18"/>
          <w:lang w:val="ro-RO"/>
        </w:rPr>
        <w:footnoteRef/>
      </w:r>
      <w:r>
        <w:rPr>
          <w:sz w:val="18"/>
          <w:szCs w:val="18"/>
          <w:lang w:val="ru-RU"/>
        </w:rPr>
        <w:t xml:space="preserve"> Ст</w:t>
      </w:r>
      <w:r w:rsidRPr="00516889">
        <w:rPr>
          <w:sz w:val="18"/>
          <w:szCs w:val="18"/>
          <w:lang w:val="ro-RO"/>
        </w:rPr>
        <w:t xml:space="preserve">.69 </w:t>
      </w:r>
      <w:r>
        <w:rPr>
          <w:sz w:val="18"/>
          <w:szCs w:val="18"/>
          <w:lang w:val="ru-RU"/>
        </w:rPr>
        <w:t>(</w:t>
      </w:r>
      <w:r w:rsidRPr="00A00EDD">
        <w:rPr>
          <w:sz w:val="18"/>
          <w:szCs w:val="18"/>
          <w:lang w:val="ru-MO"/>
        </w:rPr>
        <w:t xml:space="preserve">1) Закона о государственных закупках №96-XVI от 13.04.2007(с последующими изменениями и дополнениями; далее – Закон №.96-XVI от 13.04.2007); п.2 и п.25 Положения о государственных закупках небольшой стоимости,  утвержденного Постановлением Правительства №148 от 14.02.2008 (с последующими изменениями и дополнениями). </w:t>
      </w:r>
    </w:p>
  </w:footnote>
  <w:footnote w:id="26">
    <w:p w:rsidR="00B90AFF" w:rsidRPr="009C605F" w:rsidRDefault="00B90AFF" w:rsidP="00B90AFF">
      <w:pPr>
        <w:pStyle w:val="FootnoteText"/>
        <w:ind w:right="-1"/>
        <w:rPr>
          <w:sz w:val="18"/>
          <w:szCs w:val="18"/>
          <w:lang w:val="ru-MO"/>
        </w:rPr>
      </w:pPr>
      <w:r w:rsidRPr="00516889">
        <w:rPr>
          <w:rStyle w:val="FootnoteReference"/>
          <w:sz w:val="18"/>
          <w:szCs w:val="18"/>
        </w:rPr>
        <w:footnoteRef/>
      </w:r>
      <w:r w:rsidRPr="00516889">
        <w:rPr>
          <w:sz w:val="18"/>
          <w:szCs w:val="18"/>
          <w:lang w:val="ro-MO"/>
        </w:rPr>
        <w:t xml:space="preserve"> </w:t>
      </w:r>
      <w:r w:rsidRPr="009C605F">
        <w:rPr>
          <w:sz w:val="18"/>
          <w:szCs w:val="18"/>
          <w:lang w:val="ru-MO"/>
        </w:rPr>
        <w:t>П.10 Правил ведения кассовых операций в народном хозяйстве Республики Молдова</w:t>
      </w:r>
      <w:r w:rsidRPr="009C605F">
        <w:rPr>
          <w:color w:val="000000"/>
          <w:sz w:val="18"/>
          <w:szCs w:val="18"/>
          <w:lang w:val="ru-MO"/>
        </w:rPr>
        <w:t xml:space="preserve">, утвержденных </w:t>
      </w:r>
      <w:r w:rsidRPr="009C605F">
        <w:rPr>
          <w:noProof/>
          <w:sz w:val="18"/>
          <w:szCs w:val="18"/>
          <w:lang w:val="ru-MO"/>
        </w:rPr>
        <w:t>Постановлением Правительства №</w:t>
      </w:r>
      <w:r w:rsidRPr="009C605F">
        <w:rPr>
          <w:color w:val="000000"/>
          <w:sz w:val="18"/>
          <w:szCs w:val="18"/>
          <w:lang w:val="ru-MO"/>
        </w:rPr>
        <w:t xml:space="preserve">764 от 25.11.1992 </w:t>
      </w:r>
      <w:r w:rsidRPr="009C605F">
        <w:rPr>
          <w:sz w:val="18"/>
          <w:szCs w:val="18"/>
          <w:lang w:val="ru-MO"/>
        </w:rPr>
        <w:t>(с последующими изменениями и дополнениями); п</w:t>
      </w:r>
      <w:r w:rsidRPr="009C605F">
        <w:rPr>
          <w:sz w:val="18"/>
          <w:szCs w:val="18"/>
          <w:lang w:val="ru-MO" w:eastAsia="ru-RU"/>
        </w:rPr>
        <w:t>.9 Положения об откомандировании работников субъектов Республики Молдова</w:t>
      </w:r>
      <w:r w:rsidRPr="009C605F">
        <w:rPr>
          <w:color w:val="000000"/>
          <w:sz w:val="18"/>
          <w:szCs w:val="18"/>
          <w:lang w:val="ru-MO"/>
        </w:rPr>
        <w:t>,</w:t>
      </w:r>
      <w:r w:rsidRPr="009C605F">
        <w:rPr>
          <w:sz w:val="18"/>
          <w:szCs w:val="18"/>
          <w:lang w:val="ru-MO" w:eastAsia="ru-RU"/>
        </w:rPr>
        <w:t xml:space="preserve"> </w:t>
      </w:r>
      <w:r w:rsidRPr="009C605F">
        <w:rPr>
          <w:color w:val="000000"/>
          <w:sz w:val="18"/>
          <w:szCs w:val="18"/>
          <w:lang w:val="ru-MO"/>
        </w:rPr>
        <w:t>утвержденных</w:t>
      </w:r>
      <w:r w:rsidRPr="009C605F">
        <w:rPr>
          <w:noProof/>
          <w:sz w:val="18"/>
          <w:szCs w:val="18"/>
          <w:lang w:val="ru-MO"/>
        </w:rPr>
        <w:t xml:space="preserve"> Постановлением Правительства №</w:t>
      </w:r>
      <w:r w:rsidRPr="009C605F">
        <w:rPr>
          <w:color w:val="000000"/>
          <w:sz w:val="18"/>
          <w:szCs w:val="18"/>
          <w:lang w:val="ru-MO"/>
        </w:rPr>
        <w:t xml:space="preserve">10 от 05.01.2012 </w:t>
      </w:r>
      <w:r w:rsidRPr="009C605F">
        <w:rPr>
          <w:sz w:val="18"/>
          <w:szCs w:val="18"/>
          <w:lang w:val="ru-MO"/>
        </w:rPr>
        <w:t>(с последующими изменениями и дополнениями)</w:t>
      </w:r>
      <w:r w:rsidRPr="009C605F">
        <w:rPr>
          <w:color w:val="000000"/>
          <w:sz w:val="18"/>
          <w:szCs w:val="18"/>
          <w:lang w:val="ru-MO"/>
        </w:rPr>
        <w:t xml:space="preserve">.  </w:t>
      </w:r>
    </w:p>
  </w:footnote>
  <w:footnote w:id="27">
    <w:p w:rsidR="00B90AFF" w:rsidRPr="009C605F" w:rsidRDefault="00B90AFF" w:rsidP="00B90AFF">
      <w:pPr>
        <w:pStyle w:val="FootnoteText"/>
        <w:ind w:right="-1"/>
        <w:rPr>
          <w:sz w:val="18"/>
          <w:szCs w:val="18"/>
          <w:lang w:val="ru-MO"/>
        </w:rPr>
      </w:pPr>
      <w:r w:rsidRPr="009C605F">
        <w:rPr>
          <w:rStyle w:val="FootnoteReference"/>
          <w:sz w:val="18"/>
          <w:szCs w:val="18"/>
          <w:lang w:val="ru-MO"/>
        </w:rPr>
        <w:footnoteRef/>
      </w:r>
      <w:r w:rsidRPr="009C605F">
        <w:rPr>
          <w:sz w:val="18"/>
          <w:szCs w:val="18"/>
          <w:lang w:val="ru-MO"/>
        </w:rPr>
        <w:t xml:space="preserve"> Ст.6 (4) Закона о г</w:t>
      </w:r>
      <w:r>
        <w:rPr>
          <w:sz w:val="18"/>
          <w:szCs w:val="18"/>
          <w:lang w:val="ru-MO"/>
        </w:rPr>
        <w:t>осударственном предприятии №146</w:t>
      </w:r>
      <w:r w:rsidRPr="009C605F">
        <w:rPr>
          <w:sz w:val="18"/>
          <w:szCs w:val="18"/>
          <w:lang w:val="ru-MO"/>
        </w:rPr>
        <w:t xml:space="preserve">–XIII от 16.06.1994 (с последующими изменениями и дополнениями; далее – Закон №146-XIII от 16.06.1994). </w:t>
      </w:r>
    </w:p>
  </w:footnote>
  <w:footnote w:id="28">
    <w:p w:rsidR="00B90AFF" w:rsidRPr="002B72F3" w:rsidRDefault="00B90AFF" w:rsidP="00B90AFF">
      <w:pPr>
        <w:pStyle w:val="FootnoteText"/>
        <w:ind w:right="-1"/>
        <w:rPr>
          <w:sz w:val="18"/>
          <w:szCs w:val="18"/>
          <w:lang w:val="ru-MO"/>
        </w:rPr>
      </w:pPr>
      <w:r w:rsidRPr="00E26A87">
        <w:rPr>
          <w:rStyle w:val="FootnoteReference"/>
          <w:sz w:val="18"/>
          <w:szCs w:val="18"/>
          <w:lang w:val="ro-MO"/>
        </w:rPr>
        <w:footnoteRef/>
      </w:r>
      <w:r w:rsidRPr="008E64DC">
        <w:rPr>
          <w:sz w:val="18"/>
          <w:szCs w:val="18"/>
          <w:lang w:val="ru-MO"/>
        </w:rPr>
        <w:t xml:space="preserve"> </w:t>
      </w:r>
      <w:r w:rsidRPr="002B72F3">
        <w:rPr>
          <w:sz w:val="18"/>
          <w:szCs w:val="18"/>
          <w:lang w:val="ru-MO"/>
        </w:rPr>
        <w:t>Ст.4(1), (2), (3) a) и b), ст.5 Закона о кадастре недвижимого имущества №1543-XIII от 25.02.1998</w:t>
      </w:r>
      <w:r>
        <w:rPr>
          <w:sz w:val="18"/>
          <w:szCs w:val="18"/>
          <w:lang w:val="ru-MO"/>
        </w:rPr>
        <w:t xml:space="preserve"> </w:t>
      </w:r>
      <w:r w:rsidRPr="009C605F">
        <w:rPr>
          <w:sz w:val="18"/>
          <w:szCs w:val="18"/>
          <w:lang w:val="ru-MO"/>
        </w:rPr>
        <w:t>(с последующими изменениями и дополнениями; далее – Закон №</w:t>
      </w:r>
      <w:r w:rsidRPr="002B72F3">
        <w:rPr>
          <w:sz w:val="18"/>
          <w:szCs w:val="18"/>
          <w:lang w:val="ru-MO"/>
        </w:rPr>
        <w:t>1543-XIII от 25.02.1998</w:t>
      </w:r>
      <w:r>
        <w:rPr>
          <w:sz w:val="18"/>
          <w:szCs w:val="18"/>
          <w:lang w:val="ru-MO"/>
        </w:rPr>
        <w:t>)</w:t>
      </w:r>
      <w:r w:rsidRPr="002B72F3">
        <w:rPr>
          <w:sz w:val="18"/>
          <w:szCs w:val="18"/>
          <w:lang w:val="ru-MO"/>
        </w:rPr>
        <w:t xml:space="preserve">; ст.17(1) и 4) Закона о </w:t>
      </w:r>
      <w:r w:rsidRPr="002B72F3">
        <w:rPr>
          <w:color w:val="000000"/>
          <w:sz w:val="18"/>
          <w:szCs w:val="18"/>
          <w:lang w:val="ru-MO"/>
        </w:rPr>
        <w:t>бухгалтерском учете</w:t>
      </w:r>
      <w:r w:rsidRPr="002B72F3">
        <w:rPr>
          <w:sz w:val="18"/>
          <w:szCs w:val="18"/>
          <w:lang w:val="ru-MO"/>
        </w:rPr>
        <w:t xml:space="preserve"> №113-XVI от 27.04.2007; п.40 Инструкции, </w:t>
      </w:r>
      <w:r w:rsidRPr="002B72F3">
        <w:rPr>
          <w:color w:val="000000"/>
          <w:sz w:val="18"/>
          <w:szCs w:val="18"/>
          <w:lang w:val="ru-MO"/>
        </w:rPr>
        <w:t xml:space="preserve">утвержденной Приказом </w:t>
      </w:r>
      <w:r w:rsidRPr="002B72F3">
        <w:rPr>
          <w:sz w:val="18"/>
          <w:szCs w:val="18"/>
          <w:lang w:val="ru-MO"/>
        </w:rPr>
        <w:t>министра финансов №93 от 19.07.2010.</w:t>
      </w:r>
    </w:p>
  </w:footnote>
  <w:footnote w:id="29">
    <w:p w:rsidR="00B90AFF" w:rsidRPr="002B72F3" w:rsidRDefault="00B90AFF" w:rsidP="00B90AFF">
      <w:pPr>
        <w:spacing w:after="0" w:line="240" w:lineRule="auto"/>
        <w:ind w:right="-283"/>
        <w:rPr>
          <w:rFonts w:ascii="Times New Roman" w:hAnsi="Times New Roman" w:cs="Times New Roman"/>
          <w:sz w:val="18"/>
          <w:szCs w:val="18"/>
          <w:lang w:val="ru-MO"/>
        </w:rPr>
      </w:pPr>
      <w:r w:rsidRPr="002B72F3">
        <w:rPr>
          <w:rStyle w:val="FootnoteReference"/>
          <w:rFonts w:ascii="Times New Roman" w:hAnsi="Times New Roman" w:cs="Times New Roman"/>
          <w:sz w:val="18"/>
          <w:szCs w:val="18"/>
          <w:lang w:val="ru-MO"/>
        </w:rPr>
        <w:footnoteRef/>
      </w:r>
      <w:r w:rsidRPr="002B72F3">
        <w:rPr>
          <w:rFonts w:ascii="Times New Roman" w:hAnsi="Times New Roman" w:cs="Times New Roman"/>
          <w:iCs/>
          <w:sz w:val="18"/>
          <w:szCs w:val="18"/>
          <w:lang w:val="ru-MO"/>
        </w:rPr>
        <w:t xml:space="preserve"> Приложение №.6 к </w:t>
      </w:r>
      <w:r w:rsidRPr="002B72F3">
        <w:rPr>
          <w:rFonts w:ascii="Times New Roman" w:hAnsi="Times New Roman" w:cs="Times New Roman"/>
          <w:noProof/>
          <w:sz w:val="18"/>
          <w:szCs w:val="18"/>
          <w:lang w:val="ru-MO"/>
        </w:rPr>
        <w:t>Постановлению Правительства №</w:t>
      </w:r>
      <w:r w:rsidRPr="002B72F3">
        <w:rPr>
          <w:rFonts w:ascii="Times New Roman" w:hAnsi="Times New Roman" w:cs="Times New Roman"/>
          <w:bCs/>
          <w:sz w:val="18"/>
          <w:szCs w:val="18"/>
          <w:lang w:val="ru-MO" w:eastAsia="zh-TW"/>
        </w:rPr>
        <w:t>351</w:t>
      </w:r>
      <w:r>
        <w:rPr>
          <w:rFonts w:ascii="Times New Roman" w:hAnsi="Times New Roman" w:cs="Times New Roman"/>
          <w:bCs/>
          <w:sz w:val="18"/>
          <w:szCs w:val="18"/>
          <w:lang w:val="ru-MO" w:eastAsia="zh-TW"/>
        </w:rPr>
        <w:t xml:space="preserve"> от </w:t>
      </w:r>
      <w:r w:rsidRPr="002B72F3">
        <w:rPr>
          <w:rFonts w:ascii="Times New Roman" w:hAnsi="Times New Roman" w:cs="Times New Roman"/>
          <w:bCs/>
          <w:sz w:val="18"/>
          <w:szCs w:val="18"/>
          <w:lang w:val="ru-MO" w:eastAsia="zh-TW"/>
        </w:rPr>
        <w:t>23.03.2005;</w:t>
      </w:r>
      <w:r w:rsidRPr="002B72F3">
        <w:rPr>
          <w:rFonts w:ascii="Times New Roman" w:hAnsi="Times New Roman" w:cs="Times New Roman"/>
          <w:iCs/>
          <w:sz w:val="18"/>
          <w:szCs w:val="18"/>
          <w:lang w:val="ru-MO"/>
        </w:rPr>
        <w:t xml:space="preserve"> </w:t>
      </w:r>
    </w:p>
  </w:footnote>
  <w:footnote w:id="30">
    <w:p w:rsidR="00B90AFF" w:rsidRPr="002B72F3" w:rsidRDefault="00B90AFF" w:rsidP="00B90AFF">
      <w:pPr>
        <w:pStyle w:val="FootnoteText"/>
        <w:ind w:right="-283"/>
        <w:rPr>
          <w:sz w:val="18"/>
          <w:szCs w:val="18"/>
          <w:lang w:val="ru-MO"/>
        </w:rPr>
      </w:pPr>
      <w:r w:rsidRPr="002B72F3">
        <w:rPr>
          <w:rStyle w:val="FootnoteReference"/>
          <w:sz w:val="18"/>
          <w:szCs w:val="18"/>
          <w:lang w:val="ru-MO"/>
        </w:rPr>
        <w:footnoteRef/>
      </w:r>
      <w:r w:rsidRPr="002B72F3">
        <w:rPr>
          <w:sz w:val="18"/>
          <w:szCs w:val="18"/>
          <w:lang w:val="ru-MO"/>
        </w:rPr>
        <w:t xml:space="preserve"> </w:t>
      </w:r>
      <w:r w:rsidRPr="002B72F3">
        <w:rPr>
          <w:noProof/>
          <w:sz w:val="18"/>
          <w:szCs w:val="18"/>
          <w:lang w:val="ru-MO"/>
        </w:rPr>
        <w:t>Постановление Правительства №</w:t>
      </w:r>
      <w:r>
        <w:rPr>
          <w:sz w:val="18"/>
          <w:szCs w:val="18"/>
          <w:lang w:val="ru-MO"/>
        </w:rPr>
        <w:t>447 от 22.07.2009</w:t>
      </w:r>
      <w:r w:rsidRPr="002B72F3">
        <w:rPr>
          <w:sz w:val="18"/>
          <w:szCs w:val="18"/>
          <w:lang w:val="ru-MO"/>
        </w:rPr>
        <w:t xml:space="preserve"> </w:t>
      </w:r>
      <w:r w:rsidRPr="0071299D">
        <w:rPr>
          <w:bCs/>
          <w:color w:val="000000"/>
          <w:sz w:val="18"/>
          <w:szCs w:val="18"/>
          <w:lang w:val="ro-RO"/>
        </w:rPr>
        <w:t>„</w:t>
      </w:r>
      <w:r w:rsidRPr="002B72F3">
        <w:rPr>
          <w:sz w:val="18"/>
          <w:szCs w:val="18"/>
          <w:lang w:val="ru-MO"/>
        </w:rPr>
        <w:t>О передаче государственного предприятия</w:t>
      </w:r>
      <w:r w:rsidRPr="00E26A87">
        <w:rPr>
          <w:sz w:val="18"/>
          <w:szCs w:val="18"/>
          <w:lang w:val="ro-MO"/>
        </w:rPr>
        <w:t>”</w:t>
      </w:r>
      <w:r w:rsidRPr="002B72F3">
        <w:rPr>
          <w:sz w:val="18"/>
          <w:szCs w:val="18"/>
          <w:lang w:val="ru-MO"/>
        </w:rPr>
        <w:t>.</w:t>
      </w:r>
    </w:p>
  </w:footnote>
  <w:footnote w:id="31">
    <w:p w:rsidR="00B90AFF" w:rsidRPr="002B72F3" w:rsidRDefault="00B90AFF" w:rsidP="00B90AFF">
      <w:pPr>
        <w:pStyle w:val="FootnoteText"/>
        <w:ind w:right="-1"/>
        <w:rPr>
          <w:sz w:val="18"/>
          <w:szCs w:val="18"/>
          <w:lang w:val="ru-MO"/>
        </w:rPr>
      </w:pPr>
      <w:r w:rsidRPr="002B72F3">
        <w:rPr>
          <w:rStyle w:val="FootnoteReference"/>
          <w:sz w:val="18"/>
          <w:szCs w:val="18"/>
          <w:lang w:val="ru-MO"/>
        </w:rPr>
        <w:footnoteRef/>
      </w:r>
      <w:r w:rsidRPr="002B72F3">
        <w:rPr>
          <w:sz w:val="18"/>
          <w:szCs w:val="18"/>
          <w:lang w:val="ru-MO"/>
        </w:rPr>
        <w:t xml:space="preserve"> </w:t>
      </w:r>
      <w:r w:rsidRPr="002B72F3">
        <w:rPr>
          <w:noProof/>
          <w:sz w:val="18"/>
          <w:szCs w:val="18"/>
          <w:lang w:val="ru-MO"/>
        </w:rPr>
        <w:t>Постановление Правительства №</w:t>
      </w:r>
      <w:r w:rsidRPr="002B72F3">
        <w:rPr>
          <w:sz w:val="18"/>
          <w:szCs w:val="18"/>
          <w:lang w:val="ru-MO"/>
        </w:rPr>
        <w:t xml:space="preserve">518 от 18.07.2012 </w:t>
      </w:r>
      <w:r w:rsidRPr="0071299D">
        <w:rPr>
          <w:bCs/>
          <w:color w:val="000000"/>
          <w:sz w:val="18"/>
          <w:szCs w:val="18"/>
          <w:lang w:val="ro-RO"/>
        </w:rPr>
        <w:t>„</w:t>
      </w:r>
      <w:r w:rsidRPr="002B72F3">
        <w:rPr>
          <w:sz w:val="18"/>
          <w:szCs w:val="18"/>
          <w:lang w:val="ru-MO"/>
        </w:rPr>
        <w:t>О передаче земель</w:t>
      </w:r>
      <w:r w:rsidRPr="00E26A87">
        <w:rPr>
          <w:sz w:val="18"/>
          <w:szCs w:val="18"/>
          <w:lang w:val="ro-MO"/>
        </w:rPr>
        <w:t>”</w:t>
      </w:r>
      <w:r w:rsidRPr="002B72F3">
        <w:rPr>
          <w:sz w:val="18"/>
          <w:szCs w:val="18"/>
          <w:lang w:val="ru-MO"/>
        </w:rPr>
        <w:t xml:space="preserve">. </w:t>
      </w:r>
    </w:p>
  </w:footnote>
  <w:footnote w:id="32">
    <w:p w:rsidR="00B90AFF" w:rsidRPr="004C133E" w:rsidRDefault="00B90AFF" w:rsidP="00B90AFF">
      <w:pPr>
        <w:pStyle w:val="FootnoteText"/>
        <w:ind w:right="-1"/>
        <w:rPr>
          <w:sz w:val="18"/>
          <w:szCs w:val="18"/>
          <w:lang w:val="ru-MO"/>
        </w:rPr>
      </w:pPr>
      <w:r w:rsidRPr="004C133E">
        <w:rPr>
          <w:rStyle w:val="FootnoteReference"/>
          <w:sz w:val="18"/>
          <w:szCs w:val="18"/>
          <w:lang w:val="ru-MO"/>
        </w:rPr>
        <w:footnoteRef/>
      </w:r>
      <w:r w:rsidRPr="004C133E">
        <w:rPr>
          <w:sz w:val="18"/>
          <w:szCs w:val="18"/>
          <w:lang w:val="ru-MO"/>
        </w:rPr>
        <w:t xml:space="preserve"> П.2 </w:t>
      </w:r>
      <w:r w:rsidRPr="004C133E">
        <w:rPr>
          <w:noProof/>
          <w:sz w:val="18"/>
          <w:szCs w:val="18"/>
          <w:lang w:val="ru-MO"/>
        </w:rPr>
        <w:t>Постановления Правительства №</w:t>
      </w:r>
      <w:r w:rsidRPr="004C133E">
        <w:rPr>
          <w:sz w:val="18"/>
          <w:szCs w:val="18"/>
          <w:lang w:val="ru-MO"/>
        </w:rPr>
        <w:t xml:space="preserve">423 от 26.06.2013 </w:t>
      </w:r>
      <w:r w:rsidRPr="004C133E">
        <w:rPr>
          <w:bCs/>
          <w:color w:val="000000"/>
          <w:sz w:val="18"/>
          <w:szCs w:val="18"/>
          <w:lang w:val="ru-MO"/>
        </w:rPr>
        <w:t>„</w:t>
      </w:r>
      <w:r w:rsidRPr="004C133E">
        <w:rPr>
          <w:sz w:val="18"/>
          <w:szCs w:val="18"/>
          <w:lang w:val="ru-MO"/>
        </w:rPr>
        <w:t>О передаче земель»; п.2</w:t>
      </w:r>
      <w:r w:rsidRPr="004C133E">
        <w:rPr>
          <w:noProof/>
          <w:sz w:val="18"/>
          <w:szCs w:val="18"/>
          <w:lang w:val="ru-MO"/>
        </w:rPr>
        <w:t xml:space="preserve"> Постановления Правительства №</w:t>
      </w:r>
      <w:r w:rsidRPr="004C133E">
        <w:rPr>
          <w:sz w:val="18"/>
          <w:szCs w:val="18"/>
          <w:lang w:val="ru-MO"/>
        </w:rPr>
        <w:t xml:space="preserve">1025 от 17.12.2013 </w:t>
      </w:r>
      <w:r w:rsidRPr="004C133E">
        <w:rPr>
          <w:bCs/>
          <w:color w:val="000000"/>
          <w:sz w:val="18"/>
          <w:szCs w:val="18"/>
          <w:lang w:val="ru-MO"/>
        </w:rPr>
        <w:t>„</w:t>
      </w:r>
      <w:r w:rsidRPr="004C133E">
        <w:rPr>
          <w:sz w:val="18"/>
          <w:szCs w:val="18"/>
          <w:lang w:val="ru-MO"/>
        </w:rPr>
        <w:t xml:space="preserve">О передаче имущества”. </w:t>
      </w:r>
    </w:p>
  </w:footnote>
  <w:footnote w:id="33">
    <w:p w:rsidR="00B90AFF" w:rsidRPr="004C133E" w:rsidRDefault="00B90AFF" w:rsidP="00B90AFF">
      <w:pPr>
        <w:pStyle w:val="FootnoteText"/>
        <w:ind w:right="-1"/>
        <w:rPr>
          <w:sz w:val="18"/>
          <w:szCs w:val="18"/>
          <w:lang w:val="ru-MO"/>
        </w:rPr>
      </w:pPr>
      <w:r w:rsidRPr="004C133E">
        <w:rPr>
          <w:rStyle w:val="FootnoteReference"/>
          <w:sz w:val="18"/>
          <w:szCs w:val="18"/>
          <w:lang w:val="ru-MO"/>
        </w:rPr>
        <w:footnoteRef/>
      </w:r>
      <w:r w:rsidRPr="004C133E">
        <w:rPr>
          <w:sz w:val="18"/>
          <w:szCs w:val="18"/>
          <w:lang w:val="ru-MO"/>
        </w:rPr>
        <w:t xml:space="preserve"> П.2 </w:t>
      </w:r>
      <w:r w:rsidRPr="004C133E">
        <w:rPr>
          <w:noProof/>
          <w:sz w:val="18"/>
          <w:szCs w:val="18"/>
          <w:lang w:val="ru-MO"/>
        </w:rPr>
        <w:t>Постановления Правительства №9</w:t>
      </w:r>
      <w:r w:rsidRPr="004C133E">
        <w:rPr>
          <w:bCs/>
          <w:color w:val="000000"/>
          <w:sz w:val="18"/>
          <w:szCs w:val="18"/>
          <w:lang w:val="ru-MO"/>
        </w:rPr>
        <w:t>83 от 19.10.2010 „</w:t>
      </w:r>
      <w:r w:rsidRPr="004C133E">
        <w:rPr>
          <w:sz w:val="18"/>
          <w:szCs w:val="18"/>
          <w:lang w:val="ru-MO"/>
        </w:rPr>
        <w:t xml:space="preserve">О передаче недвижимости”. </w:t>
      </w:r>
    </w:p>
  </w:footnote>
  <w:footnote w:id="34">
    <w:p w:rsidR="00B90AFF" w:rsidRPr="004C133E" w:rsidRDefault="00B90AFF" w:rsidP="00B90AFF">
      <w:pPr>
        <w:pStyle w:val="NormalWeb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0"/>
        <w:jc w:val="left"/>
        <w:rPr>
          <w:sz w:val="18"/>
          <w:szCs w:val="18"/>
          <w:lang w:val="ru-MO"/>
        </w:rPr>
      </w:pPr>
      <w:r w:rsidRPr="004C133E">
        <w:rPr>
          <w:rStyle w:val="FootnoteReference"/>
          <w:sz w:val="18"/>
          <w:szCs w:val="18"/>
          <w:lang w:val="ru-MO"/>
        </w:rPr>
        <w:footnoteRef/>
      </w:r>
      <w:r w:rsidRPr="004C133E">
        <w:rPr>
          <w:sz w:val="18"/>
          <w:szCs w:val="18"/>
          <w:lang w:val="ru-MO"/>
        </w:rPr>
        <w:t xml:space="preserve"> </w:t>
      </w:r>
      <w:r w:rsidRPr="004C133E">
        <w:rPr>
          <w:noProof/>
          <w:sz w:val="18"/>
          <w:szCs w:val="18"/>
          <w:lang w:val="ru-MO"/>
        </w:rPr>
        <w:t xml:space="preserve">Постановление Правительства №695 </w:t>
      </w:r>
      <w:r>
        <w:rPr>
          <w:noProof/>
          <w:sz w:val="18"/>
          <w:szCs w:val="18"/>
          <w:lang w:val="ru-MO"/>
        </w:rPr>
        <w:t>от 18.11.2009</w:t>
      </w:r>
      <w:r w:rsidRPr="004C133E">
        <w:rPr>
          <w:bCs/>
          <w:color w:val="000000"/>
          <w:sz w:val="18"/>
          <w:szCs w:val="18"/>
          <w:lang w:val="ru-MO"/>
        </w:rPr>
        <w:t>.</w:t>
      </w:r>
    </w:p>
  </w:footnote>
  <w:footnote w:id="35">
    <w:p w:rsidR="00B90AFF" w:rsidRPr="009A7431" w:rsidRDefault="00B90AFF" w:rsidP="00B90AFF">
      <w:pPr>
        <w:pStyle w:val="NormalWeb"/>
        <w:ind w:right="-1" w:firstLine="0"/>
        <w:jc w:val="left"/>
        <w:rPr>
          <w:bCs/>
          <w:color w:val="000000"/>
          <w:sz w:val="18"/>
          <w:szCs w:val="18"/>
          <w:lang w:val="ru-MO"/>
        </w:rPr>
      </w:pPr>
      <w:r w:rsidRPr="006A4328">
        <w:rPr>
          <w:rStyle w:val="FootnoteReference"/>
          <w:sz w:val="16"/>
          <w:szCs w:val="16"/>
        </w:rPr>
        <w:footnoteRef/>
      </w:r>
      <w:r>
        <w:rPr>
          <w:sz w:val="18"/>
          <w:szCs w:val="18"/>
        </w:rPr>
        <w:t xml:space="preserve"> </w:t>
      </w:r>
      <w:r w:rsidRPr="009A7431">
        <w:rPr>
          <w:sz w:val="18"/>
          <w:szCs w:val="18"/>
          <w:lang w:val="ru-MO"/>
        </w:rPr>
        <w:t>Ст.6</w:t>
      </w:r>
      <w:r>
        <w:rPr>
          <w:sz w:val="18"/>
          <w:szCs w:val="18"/>
          <w:lang w:val="ru-MO"/>
        </w:rPr>
        <w:t xml:space="preserve"> </w:t>
      </w:r>
      <w:r w:rsidRPr="009A7431">
        <w:rPr>
          <w:sz w:val="18"/>
          <w:szCs w:val="18"/>
          <w:lang w:val="ru-MO"/>
        </w:rPr>
        <w:t xml:space="preserve">(2) f) Закона №146-XIII от 16.06.1994; </w:t>
      </w:r>
      <w:r w:rsidRPr="009A7431">
        <w:rPr>
          <w:noProof/>
          <w:sz w:val="18"/>
          <w:szCs w:val="18"/>
          <w:lang w:val="ru-MO"/>
        </w:rPr>
        <w:t>Постановление Правительства №</w:t>
      </w:r>
      <w:r w:rsidRPr="009A7431">
        <w:rPr>
          <w:sz w:val="18"/>
          <w:szCs w:val="18"/>
          <w:lang w:val="ru-MO"/>
        </w:rPr>
        <w:t>770 от 20.10.1994 «Об утверждении нормативных актов, обеспечивающих функционирование Закона о государственном предприятии (с последующими изменениями и дополнениями).</w:t>
      </w:r>
    </w:p>
  </w:footnote>
  <w:footnote w:id="36">
    <w:p w:rsidR="00B90AFF" w:rsidRPr="009A7431" w:rsidRDefault="00B90AFF" w:rsidP="00B90AFF">
      <w:pPr>
        <w:ind w:right="-1"/>
        <w:rPr>
          <w:rFonts w:ascii="Times New Roman" w:hAnsi="Times New Roman" w:cs="Times New Roman"/>
          <w:sz w:val="18"/>
          <w:szCs w:val="18"/>
          <w:lang w:val="ru-MO"/>
        </w:rPr>
      </w:pPr>
      <w:r w:rsidRPr="009A7431">
        <w:rPr>
          <w:rStyle w:val="FootnoteReference"/>
          <w:rFonts w:ascii="Times New Roman" w:hAnsi="Times New Roman" w:cs="Times New Roman"/>
          <w:sz w:val="18"/>
          <w:szCs w:val="18"/>
          <w:lang w:val="ru-MO"/>
        </w:rPr>
        <w:footnoteRef/>
      </w:r>
      <w:r w:rsidRPr="009A7431">
        <w:rPr>
          <w:rFonts w:ascii="Times New Roman" w:hAnsi="Times New Roman" w:cs="Times New Roman"/>
          <w:sz w:val="18"/>
          <w:szCs w:val="18"/>
          <w:lang w:val="ru-MO"/>
        </w:rPr>
        <w:t xml:space="preserve">П.138 Инструкции о </w:t>
      </w:r>
      <w:r w:rsidRPr="009A7431">
        <w:rPr>
          <w:rFonts w:ascii="Times New Roman" w:hAnsi="Times New Roman" w:cs="Times New Roman"/>
          <w:color w:val="000000"/>
          <w:sz w:val="18"/>
          <w:szCs w:val="18"/>
          <w:lang w:val="ru-MO"/>
        </w:rPr>
        <w:t>бухгалтерском учете</w:t>
      </w:r>
      <w:r w:rsidRPr="009A7431">
        <w:rPr>
          <w:rFonts w:ascii="Times New Roman" w:hAnsi="Times New Roman" w:cs="Times New Roman"/>
          <w:sz w:val="18"/>
          <w:szCs w:val="18"/>
          <w:lang w:val="ru-MO"/>
        </w:rPr>
        <w:t xml:space="preserve"> в публичных учреждениях,</w:t>
      </w:r>
      <w:r w:rsidRPr="009A7431">
        <w:rPr>
          <w:rFonts w:ascii="Times New Roman" w:eastAsia="Times New Roman" w:hAnsi="Times New Roman" w:cs="Times New Roman"/>
          <w:sz w:val="18"/>
          <w:szCs w:val="18"/>
          <w:lang w:val="ru-MO" w:eastAsia="ru-RU"/>
        </w:rPr>
        <w:t xml:space="preserve"> состоящих на бюджете, утвержденной Приказом министра финансов №93 от </w:t>
      </w:r>
      <w:r w:rsidRPr="009A7431">
        <w:rPr>
          <w:rFonts w:ascii="Times New Roman" w:hAnsi="Times New Roman" w:cs="Times New Roman"/>
          <w:sz w:val="18"/>
          <w:szCs w:val="18"/>
          <w:lang w:val="ru-MO"/>
        </w:rPr>
        <w:t xml:space="preserve">19.07.2010.  </w:t>
      </w:r>
    </w:p>
  </w:footnote>
  <w:footnote w:id="37">
    <w:p w:rsidR="00B90AFF" w:rsidRPr="00FB0B6F" w:rsidRDefault="00B90AFF" w:rsidP="00B90AFF">
      <w:pPr>
        <w:pStyle w:val="FootnoteText"/>
        <w:ind w:right="-1"/>
        <w:rPr>
          <w:sz w:val="18"/>
          <w:szCs w:val="18"/>
          <w:lang w:val="ru-MO"/>
        </w:rPr>
      </w:pPr>
      <w:r w:rsidRPr="00E26A87">
        <w:rPr>
          <w:rStyle w:val="FootnoteReference"/>
          <w:sz w:val="18"/>
          <w:szCs w:val="18"/>
          <w:lang w:val="ro-RO"/>
        </w:rPr>
        <w:footnoteRef/>
      </w:r>
      <w:r>
        <w:rPr>
          <w:sz w:val="18"/>
          <w:szCs w:val="18"/>
          <w:lang w:val="ru-RU"/>
        </w:rPr>
        <w:t xml:space="preserve"> </w:t>
      </w:r>
      <w:r w:rsidRPr="00FB0B6F">
        <w:rPr>
          <w:sz w:val="18"/>
          <w:szCs w:val="18"/>
          <w:lang w:val="ru-MO"/>
        </w:rPr>
        <w:t xml:space="preserve">Закон о кадастре </w:t>
      </w:r>
      <w:r w:rsidRPr="00FB0B6F">
        <w:rPr>
          <w:color w:val="000000"/>
          <w:sz w:val="18"/>
          <w:szCs w:val="18"/>
          <w:lang w:val="ru-MO"/>
        </w:rPr>
        <w:t>недвижимого имущества</w:t>
      </w:r>
      <w:r w:rsidRPr="00FB0B6F">
        <w:rPr>
          <w:sz w:val="18"/>
          <w:szCs w:val="18"/>
          <w:lang w:val="ru-MO"/>
        </w:rPr>
        <w:t xml:space="preserve"> №1543-XIII от 25.02.1998 и Закон о </w:t>
      </w:r>
      <w:r w:rsidRPr="00FB0B6F">
        <w:rPr>
          <w:color w:val="000000"/>
          <w:sz w:val="18"/>
          <w:szCs w:val="18"/>
          <w:lang w:val="ru-MO"/>
        </w:rPr>
        <w:t>бухгалтерском учете №</w:t>
      </w:r>
      <w:r w:rsidRPr="00FB0B6F">
        <w:rPr>
          <w:sz w:val="18"/>
          <w:szCs w:val="18"/>
          <w:lang w:val="ru-MO"/>
        </w:rPr>
        <w:t>113 от 27.04.2007.</w:t>
      </w:r>
    </w:p>
  </w:footnote>
  <w:footnote w:id="38">
    <w:p w:rsidR="00B90AFF" w:rsidRPr="00FB0B6F" w:rsidRDefault="00B90AFF" w:rsidP="00B90AFF">
      <w:pPr>
        <w:pStyle w:val="FootnoteText"/>
        <w:ind w:right="-1"/>
        <w:rPr>
          <w:b/>
          <w:sz w:val="18"/>
          <w:szCs w:val="18"/>
          <w:lang w:val="ru-MO"/>
        </w:rPr>
      </w:pPr>
      <w:r w:rsidRPr="00FB0B6F">
        <w:rPr>
          <w:rStyle w:val="FootnoteReference"/>
          <w:sz w:val="18"/>
          <w:szCs w:val="18"/>
          <w:lang w:val="ru-MO"/>
        </w:rPr>
        <w:footnoteRef/>
      </w:r>
      <w:r w:rsidRPr="00FB0B6F">
        <w:rPr>
          <w:sz w:val="18"/>
          <w:szCs w:val="18"/>
          <w:lang w:val="ru-MO"/>
        </w:rPr>
        <w:t xml:space="preserve"> </w:t>
      </w:r>
      <w:r w:rsidRPr="00FB0B6F">
        <w:rPr>
          <w:noProof/>
          <w:sz w:val="18"/>
          <w:szCs w:val="18"/>
          <w:lang w:val="ru-MO"/>
        </w:rPr>
        <w:t>Постановление Правительства №</w:t>
      </w:r>
      <w:r w:rsidRPr="00FB0B6F">
        <w:rPr>
          <w:sz w:val="18"/>
          <w:szCs w:val="18"/>
          <w:lang w:val="ru-MO"/>
        </w:rPr>
        <w:t>260 от 3.04.2009</w:t>
      </w:r>
      <w:r w:rsidRPr="00FB0B6F">
        <w:rPr>
          <w:rStyle w:val="docheader1"/>
          <w:sz w:val="18"/>
          <w:szCs w:val="18"/>
          <w:lang w:val="ru-MO"/>
        </w:rPr>
        <w:t xml:space="preserve"> «О реорганизации некоторых государственных предприятий </w:t>
      </w:r>
      <w:r w:rsidRPr="00FB0B6F">
        <w:rPr>
          <w:sz w:val="18"/>
          <w:szCs w:val="18"/>
          <w:lang w:val="ru-MO"/>
        </w:rPr>
        <w:t>(с последующими изменениями и дополнениями).</w:t>
      </w:r>
    </w:p>
  </w:footnote>
  <w:footnote w:id="39">
    <w:p w:rsidR="00B90AFF" w:rsidRPr="00FB0B6F" w:rsidRDefault="00B90AFF" w:rsidP="00B90AFF">
      <w:pPr>
        <w:pStyle w:val="FootnoteText"/>
        <w:rPr>
          <w:sz w:val="18"/>
          <w:szCs w:val="18"/>
          <w:lang w:val="ru-MO"/>
        </w:rPr>
      </w:pPr>
      <w:r w:rsidRPr="00FB0B6F">
        <w:rPr>
          <w:rStyle w:val="FootnoteReference"/>
          <w:sz w:val="18"/>
          <w:szCs w:val="18"/>
          <w:lang w:val="ru-MO"/>
        </w:rPr>
        <w:footnoteRef/>
      </w:r>
      <w:r w:rsidRPr="00FB0B6F">
        <w:rPr>
          <w:sz w:val="18"/>
          <w:szCs w:val="18"/>
          <w:lang w:val="ru-MO"/>
        </w:rPr>
        <w:t xml:space="preserve"> </w:t>
      </w:r>
      <w:r w:rsidRPr="00FB0B6F">
        <w:rPr>
          <w:noProof/>
          <w:sz w:val="18"/>
          <w:szCs w:val="18"/>
          <w:lang w:val="ru-MO"/>
        </w:rPr>
        <w:t>Постановление Правительства №</w:t>
      </w:r>
      <w:r w:rsidRPr="00FB0B6F">
        <w:rPr>
          <w:bCs/>
          <w:color w:val="000000"/>
          <w:sz w:val="18"/>
          <w:szCs w:val="18"/>
          <w:lang w:val="ru-MO" w:eastAsia="zh-TW"/>
        </w:rPr>
        <w:t>244 от 19.04.2012 «О реформе системы содержания автомобильных дорог общего пользования».</w:t>
      </w:r>
      <w:r w:rsidRPr="00FB0B6F">
        <w:rPr>
          <w:sz w:val="18"/>
          <w:szCs w:val="18"/>
          <w:lang w:val="ru-MO"/>
        </w:rPr>
        <w:t xml:space="preserve"> </w:t>
      </w:r>
    </w:p>
  </w:footnote>
  <w:footnote w:id="40">
    <w:p w:rsidR="00B90AFF" w:rsidRPr="00FD7CC7" w:rsidRDefault="00B90AFF" w:rsidP="00B90AFF">
      <w:pPr>
        <w:pStyle w:val="FootnoteText"/>
        <w:rPr>
          <w:sz w:val="18"/>
          <w:szCs w:val="18"/>
          <w:lang w:val="ru-MO"/>
        </w:rPr>
      </w:pPr>
      <w:r w:rsidRPr="00E26A87">
        <w:rPr>
          <w:rStyle w:val="FootnoteReference"/>
          <w:sz w:val="18"/>
          <w:szCs w:val="18"/>
        </w:rPr>
        <w:footnoteRef/>
      </w:r>
      <w:r w:rsidRPr="009E34CC">
        <w:rPr>
          <w:sz w:val="18"/>
          <w:szCs w:val="18"/>
          <w:lang w:val="ru-MO"/>
        </w:rPr>
        <w:t xml:space="preserve"> </w:t>
      </w:r>
      <w:r w:rsidRPr="00FD7CC7">
        <w:rPr>
          <w:sz w:val="18"/>
          <w:szCs w:val="18"/>
          <w:lang w:val="ru-MO"/>
        </w:rPr>
        <w:t xml:space="preserve">Закон о государственном </w:t>
      </w:r>
      <w:r w:rsidRPr="00FD7CC7">
        <w:rPr>
          <w:bCs/>
          <w:sz w:val="18"/>
          <w:szCs w:val="18"/>
          <w:lang w:val="ru-MO" w:eastAsia="ru-RU"/>
        </w:rPr>
        <w:t>внутреннем финансовом контроле</w:t>
      </w:r>
      <w:r w:rsidRPr="00FD7CC7">
        <w:rPr>
          <w:bCs/>
          <w:i/>
          <w:sz w:val="18"/>
          <w:szCs w:val="18"/>
          <w:lang w:val="ru-MO" w:eastAsia="ru-RU"/>
        </w:rPr>
        <w:t xml:space="preserve"> </w:t>
      </w:r>
      <w:r w:rsidRPr="00FD7CC7">
        <w:rPr>
          <w:bCs/>
          <w:sz w:val="18"/>
          <w:szCs w:val="18"/>
          <w:lang w:val="ru-MO" w:eastAsia="ru-RU"/>
        </w:rPr>
        <w:t>№</w:t>
      </w:r>
      <w:r>
        <w:rPr>
          <w:sz w:val="18"/>
          <w:szCs w:val="18"/>
          <w:lang w:val="ru-MO"/>
        </w:rPr>
        <w:t>229 от 23.09.2010</w:t>
      </w:r>
      <w:r w:rsidRPr="00FD7CC7">
        <w:rPr>
          <w:sz w:val="18"/>
          <w:szCs w:val="18"/>
          <w:lang w:val="ru-MO"/>
        </w:rPr>
        <w:t xml:space="preserve"> (с последующими изменениями и дополнениями; далее – Закон №229 от 23.09.2010).  </w:t>
      </w:r>
    </w:p>
  </w:footnote>
  <w:footnote w:id="41">
    <w:p w:rsidR="00B90AFF" w:rsidRPr="00B40A7E" w:rsidRDefault="00B90AFF" w:rsidP="00B90AFF">
      <w:pPr>
        <w:pStyle w:val="FootnoteText"/>
        <w:ind w:right="-313"/>
        <w:rPr>
          <w:sz w:val="18"/>
          <w:szCs w:val="18"/>
          <w:lang w:val="ru-MO"/>
        </w:rPr>
      </w:pPr>
      <w:r w:rsidRPr="00B40A7E">
        <w:rPr>
          <w:rStyle w:val="FootnoteReference"/>
          <w:sz w:val="18"/>
          <w:szCs w:val="18"/>
          <w:lang w:val="ru-MO"/>
        </w:rPr>
        <w:footnoteRef/>
      </w:r>
      <w:r w:rsidRPr="00B40A7E">
        <w:rPr>
          <w:sz w:val="18"/>
          <w:szCs w:val="18"/>
          <w:lang w:val="ru-MO"/>
        </w:rPr>
        <w:t xml:space="preserve"> Ст.2(1) b) Закона о дорожном фонде №720</w:t>
      </w:r>
      <w:r w:rsidRPr="00B40A7E">
        <w:rPr>
          <w:bCs/>
          <w:sz w:val="18"/>
          <w:szCs w:val="18"/>
          <w:lang w:val="ru-MO"/>
        </w:rPr>
        <w:t xml:space="preserve">-XIII от </w:t>
      </w:r>
      <w:r w:rsidRPr="00B40A7E">
        <w:rPr>
          <w:sz w:val="18"/>
          <w:szCs w:val="18"/>
          <w:lang w:val="ru-MO"/>
        </w:rPr>
        <w:t>2.02.1996 (с последующими изменениями и дополнениями; далее –</w:t>
      </w:r>
      <w:r w:rsidRPr="00B40A7E">
        <w:rPr>
          <w:bCs/>
          <w:sz w:val="18"/>
          <w:szCs w:val="18"/>
          <w:lang w:val="ru-MO"/>
        </w:rPr>
        <w:t xml:space="preserve"> Закон №720-XIII от 2.02.1996</w:t>
      </w:r>
      <w:r w:rsidRPr="00B40A7E">
        <w:rPr>
          <w:sz w:val="18"/>
          <w:szCs w:val="18"/>
          <w:lang w:val="ru-MO"/>
        </w:rPr>
        <w:t>).</w:t>
      </w:r>
    </w:p>
  </w:footnote>
  <w:footnote w:id="42">
    <w:p w:rsidR="00B90AFF" w:rsidRPr="00B40A7E" w:rsidRDefault="00B90AFF" w:rsidP="00B90AFF">
      <w:pPr>
        <w:pStyle w:val="FootnoteText"/>
        <w:ind w:right="-313"/>
        <w:rPr>
          <w:sz w:val="18"/>
          <w:szCs w:val="18"/>
          <w:lang w:val="ru-MO"/>
        </w:rPr>
      </w:pPr>
      <w:r w:rsidRPr="00B40A7E">
        <w:rPr>
          <w:rStyle w:val="FootnoteReference"/>
          <w:sz w:val="18"/>
          <w:szCs w:val="18"/>
          <w:lang w:val="ru-MO"/>
        </w:rPr>
        <w:footnoteRef/>
      </w:r>
      <w:r w:rsidRPr="00B40A7E">
        <w:rPr>
          <w:sz w:val="18"/>
          <w:szCs w:val="18"/>
          <w:lang w:val="ru-MO"/>
        </w:rPr>
        <w:t>Ст.3</w:t>
      </w:r>
      <w:r>
        <w:rPr>
          <w:sz w:val="18"/>
          <w:szCs w:val="18"/>
          <w:lang w:val="ru-MO"/>
        </w:rPr>
        <w:t xml:space="preserve">40 (3) c) Налогового кодекса </w:t>
      </w:r>
      <w:r w:rsidRPr="00B40A7E">
        <w:rPr>
          <w:sz w:val="18"/>
          <w:szCs w:val="18"/>
          <w:lang w:val="ru-MO"/>
        </w:rPr>
        <w:t>№1163 от 24.04.1997 (с последующими изменениями</w:t>
      </w:r>
      <w:r w:rsidRPr="00DA5585">
        <w:rPr>
          <w:sz w:val="18"/>
          <w:szCs w:val="18"/>
          <w:lang w:val="ru-MO"/>
        </w:rPr>
        <w:t xml:space="preserve"> </w:t>
      </w:r>
      <w:r w:rsidRPr="00B40A7E">
        <w:rPr>
          <w:sz w:val="18"/>
          <w:szCs w:val="18"/>
          <w:lang w:val="ru-MO"/>
        </w:rPr>
        <w:t>и дополнениями).</w:t>
      </w:r>
    </w:p>
  </w:footnote>
  <w:footnote w:id="43">
    <w:p w:rsidR="00B90AFF" w:rsidRPr="00B40A7E" w:rsidRDefault="00B90AFF" w:rsidP="00B90AFF">
      <w:pPr>
        <w:pStyle w:val="FootnoteText"/>
        <w:ind w:right="-313"/>
        <w:rPr>
          <w:sz w:val="18"/>
          <w:szCs w:val="18"/>
          <w:lang w:val="ru-MO"/>
        </w:rPr>
      </w:pPr>
      <w:r w:rsidRPr="00B40A7E">
        <w:rPr>
          <w:rStyle w:val="FootnoteReference"/>
          <w:sz w:val="18"/>
          <w:szCs w:val="18"/>
          <w:lang w:val="ru-MO"/>
        </w:rPr>
        <w:footnoteRef/>
      </w:r>
      <w:r w:rsidRPr="00B40A7E">
        <w:rPr>
          <w:sz w:val="18"/>
          <w:szCs w:val="18"/>
          <w:lang w:val="ru-MO"/>
        </w:rPr>
        <w:t xml:space="preserve">Приложение №3 к </w:t>
      </w:r>
      <w:r w:rsidRPr="00B40A7E">
        <w:rPr>
          <w:noProof/>
          <w:sz w:val="18"/>
          <w:szCs w:val="18"/>
          <w:lang w:val="ru-MO"/>
        </w:rPr>
        <w:t>Постановлению Правительства №</w:t>
      </w:r>
      <w:r w:rsidRPr="00B40A7E">
        <w:rPr>
          <w:color w:val="000000"/>
          <w:sz w:val="18"/>
          <w:szCs w:val="18"/>
          <w:lang w:val="ru-MO"/>
        </w:rPr>
        <w:t>1047 от 8.11.1999 «О преобразовании автоматизированной информационно-поисковой системы "Автомобиль" в Государственный регистр транспорта и введении тестирования автомобилей и прицепов к ним"</w:t>
      </w:r>
      <w:r w:rsidRPr="00B40A7E">
        <w:rPr>
          <w:bCs/>
          <w:color w:val="000000"/>
          <w:sz w:val="18"/>
          <w:szCs w:val="18"/>
          <w:lang w:val="ru-MO"/>
        </w:rPr>
        <w:t>.</w:t>
      </w:r>
    </w:p>
  </w:footnote>
  <w:footnote w:id="44">
    <w:p w:rsidR="00B90AFF" w:rsidRPr="00B40A7E" w:rsidRDefault="00B90AFF" w:rsidP="00B90AFF">
      <w:pPr>
        <w:spacing w:after="0" w:line="240" w:lineRule="auto"/>
        <w:ind w:right="-285"/>
        <w:rPr>
          <w:rFonts w:ascii="Times New Roman" w:eastAsia="Times New Roman" w:hAnsi="Times New Roman" w:cs="Times New Roman"/>
          <w:sz w:val="18"/>
          <w:szCs w:val="18"/>
          <w:lang w:val="ru-MO"/>
        </w:rPr>
      </w:pPr>
      <w:r w:rsidRPr="00B40A7E">
        <w:rPr>
          <w:rStyle w:val="FootnoteReference"/>
          <w:rFonts w:ascii="Times New Roman" w:hAnsi="Times New Roman" w:cs="Times New Roman"/>
          <w:sz w:val="18"/>
          <w:szCs w:val="18"/>
          <w:lang w:val="ru-MO"/>
        </w:rPr>
        <w:footnoteRef/>
      </w:r>
      <w:r w:rsidRPr="00B40A7E">
        <w:rPr>
          <w:rFonts w:ascii="Times New Roman" w:eastAsia="Times New Roman" w:hAnsi="Times New Roman" w:cs="Times New Roman"/>
          <w:bCs/>
          <w:sz w:val="18"/>
          <w:szCs w:val="18"/>
          <w:lang w:val="ru-MO"/>
        </w:rPr>
        <w:t xml:space="preserve"> Закон №720-XIII от 2.02.1996</w:t>
      </w:r>
      <w:r w:rsidRPr="00B40A7E">
        <w:rPr>
          <w:rFonts w:ascii="Times New Roman" w:hAnsi="Times New Roman" w:cs="Times New Roman"/>
          <w:sz w:val="18"/>
          <w:szCs w:val="18"/>
          <w:lang w:val="ru-MO"/>
        </w:rPr>
        <w:t>.</w:t>
      </w:r>
    </w:p>
    <w:p w:rsidR="00B90AFF" w:rsidRPr="00B40A7E" w:rsidRDefault="00B90AFF" w:rsidP="00B90AFF">
      <w:pPr>
        <w:spacing w:after="0" w:line="240" w:lineRule="auto"/>
        <w:ind w:right="-285"/>
        <w:rPr>
          <w:rFonts w:ascii="Times New Roman" w:eastAsia="Times New Roman" w:hAnsi="Times New Roman" w:cs="Times New Roman"/>
          <w:bCs/>
          <w:sz w:val="18"/>
          <w:szCs w:val="18"/>
          <w:lang w:val="ru-MO"/>
        </w:rPr>
      </w:pPr>
      <w:r w:rsidRPr="00B40A7E">
        <w:rPr>
          <w:rFonts w:ascii="Times New Roman" w:eastAsia="Times New Roman" w:hAnsi="Times New Roman" w:cs="Times New Roman"/>
          <w:bCs/>
          <w:sz w:val="18"/>
          <w:szCs w:val="18"/>
          <w:lang w:val="ru-MO"/>
        </w:rPr>
        <w:t xml:space="preserve"> </w:t>
      </w:r>
    </w:p>
    <w:p w:rsidR="00B90AFF" w:rsidRPr="00B40A7E" w:rsidRDefault="00B90AFF" w:rsidP="00B90AFF">
      <w:pPr>
        <w:spacing w:after="0" w:line="240" w:lineRule="auto"/>
        <w:ind w:right="-710" w:firstLine="360"/>
        <w:jc w:val="both"/>
        <w:rPr>
          <w:rFonts w:ascii="Times New Roman" w:eastAsia="Times New Roman" w:hAnsi="Times New Roman" w:cs="Times New Roman"/>
          <w:sz w:val="20"/>
          <w:szCs w:val="20"/>
          <w:lang w:val="ru-MO"/>
        </w:rPr>
      </w:pPr>
    </w:p>
    <w:p w:rsidR="00B90AFF" w:rsidRPr="000A6799" w:rsidRDefault="00B90AFF" w:rsidP="00B90AFF">
      <w:pPr>
        <w:pStyle w:val="FootnoteText"/>
        <w:rPr>
          <w:lang w:val="ru-MO"/>
        </w:rPr>
      </w:pPr>
    </w:p>
  </w:footnote>
  <w:footnote w:id="45">
    <w:p w:rsidR="00B90AFF" w:rsidRPr="00B77A62" w:rsidRDefault="00B90AFF" w:rsidP="00B90AFF">
      <w:pPr>
        <w:pStyle w:val="ListParagraph"/>
        <w:tabs>
          <w:tab w:val="left" w:pos="142"/>
        </w:tabs>
        <w:spacing w:after="0" w:line="240" w:lineRule="auto"/>
        <w:ind w:left="0"/>
        <w:rPr>
          <w:rFonts w:ascii="Times New Roman" w:hAnsi="Times New Roman"/>
          <w:sz w:val="18"/>
          <w:szCs w:val="18"/>
          <w:lang w:val="ru-MO"/>
        </w:rPr>
      </w:pPr>
      <w:r w:rsidRPr="007F336F">
        <w:rPr>
          <w:rStyle w:val="FootnoteReference"/>
          <w:rFonts w:ascii="Times New Roman" w:hAnsi="Times New Roman"/>
          <w:sz w:val="18"/>
          <w:szCs w:val="18"/>
        </w:rPr>
        <w:footnoteRef/>
      </w:r>
      <w:r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  <w:r w:rsidRPr="00B77A62">
        <w:rPr>
          <w:rFonts w:ascii="Times New Roman" w:eastAsia="Times New Roman" w:hAnsi="Times New Roman"/>
          <w:sz w:val="18"/>
          <w:szCs w:val="18"/>
          <w:lang w:val="ru-MO" w:eastAsia="ru-RU"/>
        </w:rPr>
        <w:t xml:space="preserve">Ст.13 и </w:t>
      </w:r>
      <w:r>
        <w:rPr>
          <w:rFonts w:ascii="Times New Roman" w:eastAsia="Times New Roman" w:hAnsi="Times New Roman"/>
          <w:sz w:val="18"/>
          <w:szCs w:val="18"/>
          <w:lang w:val="ru-MO" w:eastAsia="ru-RU"/>
        </w:rPr>
        <w:t>ст.19 Закона</w:t>
      </w:r>
      <w:r w:rsidRPr="00B77A62">
        <w:rPr>
          <w:rFonts w:ascii="Times New Roman" w:eastAsia="Times New Roman" w:hAnsi="Times New Roman"/>
          <w:sz w:val="18"/>
          <w:szCs w:val="18"/>
          <w:lang w:val="ru-MO" w:eastAsia="ru-RU"/>
        </w:rPr>
        <w:t xml:space="preserve"> </w:t>
      </w:r>
      <w:r w:rsidRPr="00B77A62">
        <w:rPr>
          <w:rFonts w:ascii="Times New Roman" w:hAnsi="Times New Roman"/>
          <w:sz w:val="18"/>
          <w:szCs w:val="18"/>
          <w:lang w:val="ru-MO"/>
        </w:rPr>
        <w:t xml:space="preserve">№96-XVI от 13.04.2007; </w:t>
      </w:r>
      <w:r w:rsidRPr="00B77A62">
        <w:rPr>
          <w:rFonts w:ascii="Times New Roman" w:hAnsi="Times New Roman"/>
          <w:noProof/>
          <w:sz w:val="18"/>
          <w:szCs w:val="18"/>
          <w:lang w:val="ru-MO"/>
        </w:rPr>
        <w:t>Постановление Правительства №</w:t>
      </w:r>
      <w:r w:rsidRPr="00B77A62">
        <w:rPr>
          <w:rFonts w:ascii="Times New Roman" w:hAnsi="Times New Roman"/>
          <w:sz w:val="18"/>
          <w:szCs w:val="18"/>
          <w:lang w:val="ru-MO"/>
        </w:rPr>
        <w:t xml:space="preserve">148 от 14.02.2008 „Об утверждении Положения о государственных закупках небольшой стоимости” (с последующими изменениями); </w:t>
      </w:r>
      <w:r w:rsidRPr="00B77A62">
        <w:rPr>
          <w:rFonts w:ascii="Times New Roman" w:hAnsi="Times New Roman"/>
          <w:noProof/>
          <w:sz w:val="18"/>
          <w:szCs w:val="18"/>
          <w:lang w:val="ru-MO"/>
        </w:rPr>
        <w:t>Постановление Правительства №</w:t>
      </w:r>
      <w:r w:rsidRPr="00B77A62">
        <w:rPr>
          <w:rFonts w:ascii="Times New Roman" w:hAnsi="Times New Roman"/>
          <w:sz w:val="18"/>
          <w:szCs w:val="18"/>
          <w:lang w:val="ru-MO"/>
        </w:rPr>
        <w:t xml:space="preserve">1380 от 10.12.2007 „Об утверждении Положения о деятельности рабочей группы по закупкам”. </w:t>
      </w:r>
    </w:p>
  </w:footnote>
  <w:footnote w:id="46">
    <w:p w:rsidR="00B90AFF" w:rsidRPr="00B77A62" w:rsidRDefault="00B90AFF" w:rsidP="00B90AFF">
      <w:pPr>
        <w:pStyle w:val="FootnoteText"/>
        <w:ind w:right="-1"/>
        <w:rPr>
          <w:sz w:val="18"/>
          <w:szCs w:val="18"/>
          <w:lang w:val="ru-MO"/>
        </w:rPr>
      </w:pPr>
      <w:r w:rsidRPr="00B77A62">
        <w:rPr>
          <w:rStyle w:val="FootnoteReference"/>
          <w:sz w:val="18"/>
          <w:szCs w:val="18"/>
          <w:lang w:val="ru-MO"/>
        </w:rPr>
        <w:footnoteRef/>
      </w:r>
      <w:r w:rsidRPr="00B77A62">
        <w:rPr>
          <w:sz w:val="18"/>
          <w:szCs w:val="18"/>
          <w:lang w:val="ru-MO"/>
        </w:rPr>
        <w:t xml:space="preserve">П.7 </w:t>
      </w:r>
      <w:r w:rsidRPr="00B77A62">
        <w:rPr>
          <w:noProof/>
          <w:sz w:val="18"/>
          <w:szCs w:val="18"/>
          <w:lang w:val="ru-MO"/>
        </w:rPr>
        <w:t>Постановления Правительства №</w:t>
      </w:r>
      <w:r w:rsidRPr="00B77A62">
        <w:rPr>
          <w:sz w:val="18"/>
          <w:szCs w:val="18"/>
          <w:lang w:val="ru-MO"/>
        </w:rPr>
        <w:t>834</w:t>
      </w:r>
      <w:r>
        <w:rPr>
          <w:sz w:val="18"/>
          <w:szCs w:val="18"/>
          <w:lang w:val="ru-MO"/>
        </w:rPr>
        <w:t xml:space="preserve"> </w:t>
      </w:r>
      <w:r w:rsidRPr="00B77A62">
        <w:rPr>
          <w:sz w:val="18"/>
          <w:szCs w:val="18"/>
          <w:lang w:val="ru-MO"/>
        </w:rPr>
        <w:t>от</w:t>
      </w:r>
      <w:r>
        <w:rPr>
          <w:sz w:val="18"/>
          <w:szCs w:val="18"/>
          <w:lang w:val="ru-MO"/>
        </w:rPr>
        <w:t xml:space="preserve"> </w:t>
      </w:r>
      <w:r w:rsidRPr="00B77A62">
        <w:rPr>
          <w:sz w:val="18"/>
          <w:szCs w:val="18"/>
          <w:lang w:val="ru-MO"/>
        </w:rPr>
        <w:t xml:space="preserve">13.09.2010 „Об утверждении Положения о государственных закупках работ” (с последующими изменениями и дополнениями; далее – Положение, утвержденное </w:t>
      </w:r>
      <w:r w:rsidRPr="00B77A62">
        <w:rPr>
          <w:noProof/>
          <w:sz w:val="18"/>
          <w:szCs w:val="18"/>
          <w:lang w:val="ru-MO"/>
        </w:rPr>
        <w:t>Постановлением Правительства №</w:t>
      </w:r>
      <w:r w:rsidRPr="00B77A62">
        <w:rPr>
          <w:sz w:val="18"/>
          <w:szCs w:val="18"/>
          <w:lang w:val="ru-MO"/>
        </w:rPr>
        <w:t>834</w:t>
      </w:r>
      <w:r>
        <w:rPr>
          <w:sz w:val="18"/>
          <w:szCs w:val="18"/>
          <w:lang w:val="ru-MO"/>
        </w:rPr>
        <w:t xml:space="preserve"> </w:t>
      </w:r>
      <w:r w:rsidRPr="00B77A62">
        <w:rPr>
          <w:sz w:val="18"/>
          <w:szCs w:val="18"/>
          <w:lang w:val="ru-MO"/>
        </w:rPr>
        <w:t>от 13.09.2010); ст.8(3) Закона №</w:t>
      </w:r>
      <w:r w:rsidRPr="00B77A62">
        <w:rPr>
          <w:bCs/>
          <w:sz w:val="18"/>
          <w:szCs w:val="18"/>
          <w:lang w:val="ru-MO"/>
        </w:rPr>
        <w:t>.720-XIII от 2.02.1996;</w:t>
      </w:r>
      <w:r w:rsidRPr="00B77A62">
        <w:rPr>
          <w:sz w:val="18"/>
          <w:szCs w:val="18"/>
          <w:lang w:val="ru-MO"/>
        </w:rPr>
        <w:t xml:space="preserve"> ст.9</w:t>
      </w:r>
      <w:r>
        <w:rPr>
          <w:sz w:val="18"/>
          <w:szCs w:val="18"/>
          <w:lang w:val="ru-MO"/>
        </w:rPr>
        <w:t xml:space="preserve"> и ст.33</w:t>
      </w:r>
      <w:r w:rsidRPr="00B77A62">
        <w:rPr>
          <w:sz w:val="18"/>
          <w:szCs w:val="18"/>
          <w:lang w:val="ru-MO"/>
        </w:rPr>
        <w:t xml:space="preserve"> (4)Закона №.847-XIII от 24.05.1996.</w:t>
      </w:r>
    </w:p>
  </w:footnote>
  <w:footnote w:id="47">
    <w:p w:rsidR="00B90AFF" w:rsidRPr="007F336F" w:rsidRDefault="00B90AFF" w:rsidP="00B90AFF">
      <w:pPr>
        <w:pStyle w:val="FootnoteText"/>
        <w:rPr>
          <w:sz w:val="18"/>
          <w:szCs w:val="18"/>
        </w:rPr>
      </w:pPr>
      <w:r w:rsidRPr="007F336F">
        <w:rPr>
          <w:rStyle w:val="FootnoteReference"/>
          <w:sz w:val="18"/>
          <w:szCs w:val="18"/>
        </w:rPr>
        <w:footnoteRef/>
      </w:r>
      <w:r w:rsidRPr="007F336F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Ст</w:t>
      </w:r>
      <w:r w:rsidRPr="007F336F">
        <w:rPr>
          <w:sz w:val="18"/>
          <w:szCs w:val="18"/>
        </w:rPr>
        <w:t xml:space="preserve">.69 (5) </w:t>
      </w:r>
      <w:r w:rsidRPr="00B77A62">
        <w:rPr>
          <w:sz w:val="18"/>
          <w:szCs w:val="18"/>
          <w:lang w:val="ru-MO" w:eastAsia="ru-RU"/>
        </w:rPr>
        <w:t xml:space="preserve">Закона  </w:t>
      </w:r>
      <w:r w:rsidRPr="00B77A62">
        <w:rPr>
          <w:sz w:val="18"/>
          <w:szCs w:val="18"/>
          <w:lang w:val="ru-MO"/>
        </w:rPr>
        <w:t>о государственных закупках №</w:t>
      </w:r>
      <w:r w:rsidRPr="007F336F">
        <w:rPr>
          <w:bCs/>
          <w:sz w:val="18"/>
          <w:szCs w:val="18"/>
          <w:lang w:eastAsia="ru-RU"/>
        </w:rPr>
        <w:t>96-XVI </w:t>
      </w:r>
      <w:r>
        <w:rPr>
          <w:bCs/>
          <w:sz w:val="18"/>
          <w:szCs w:val="18"/>
          <w:lang w:val="ru-RU" w:eastAsia="ru-RU"/>
        </w:rPr>
        <w:t xml:space="preserve">от </w:t>
      </w:r>
      <w:r w:rsidRPr="007F336F">
        <w:rPr>
          <w:bCs/>
          <w:sz w:val="18"/>
          <w:szCs w:val="18"/>
          <w:lang w:eastAsia="ru-RU"/>
        </w:rPr>
        <w:t>13.04.2007</w:t>
      </w:r>
      <w:r w:rsidRPr="007F336F">
        <w:rPr>
          <w:sz w:val="18"/>
          <w:szCs w:val="18"/>
        </w:rPr>
        <w:t>.</w:t>
      </w:r>
    </w:p>
  </w:footnote>
  <w:footnote w:id="48">
    <w:p w:rsidR="00B90AFF" w:rsidRPr="00FB0B6F" w:rsidRDefault="00B90AFF" w:rsidP="00B90AFF">
      <w:pPr>
        <w:pStyle w:val="FootnoteText"/>
        <w:rPr>
          <w:sz w:val="18"/>
          <w:szCs w:val="18"/>
          <w:lang w:val="ru-MO"/>
        </w:rPr>
      </w:pPr>
      <w:r w:rsidRPr="007F336F">
        <w:rPr>
          <w:rStyle w:val="FootnoteReference"/>
          <w:sz w:val="18"/>
          <w:szCs w:val="18"/>
          <w:lang w:val="ro-RO"/>
        </w:rPr>
        <w:footnoteRef/>
      </w:r>
      <w:r w:rsidRPr="001D1265">
        <w:rPr>
          <w:noProof/>
          <w:sz w:val="18"/>
          <w:szCs w:val="18"/>
        </w:rPr>
        <w:t>Постановление Правительства №</w:t>
      </w:r>
      <w:r w:rsidRPr="007F336F">
        <w:rPr>
          <w:sz w:val="18"/>
          <w:szCs w:val="18"/>
          <w:lang w:val="ro-RO"/>
        </w:rPr>
        <w:t xml:space="preserve">244 </w:t>
      </w:r>
      <w:r w:rsidRPr="001D1265">
        <w:rPr>
          <w:sz w:val="18"/>
          <w:szCs w:val="18"/>
        </w:rPr>
        <w:t xml:space="preserve">от </w:t>
      </w:r>
      <w:r w:rsidRPr="007F336F">
        <w:rPr>
          <w:sz w:val="18"/>
          <w:szCs w:val="18"/>
          <w:lang w:val="ro-RO"/>
        </w:rPr>
        <w:t>19.04.2012 „</w:t>
      </w:r>
      <w:r w:rsidRPr="00FB0B6F">
        <w:rPr>
          <w:bCs/>
          <w:color w:val="000000"/>
          <w:sz w:val="18"/>
          <w:szCs w:val="18"/>
          <w:lang w:val="ru-MO" w:eastAsia="zh-TW"/>
        </w:rPr>
        <w:t>О реформе системы содержания автомобильных дорог общего пользования</w:t>
      </w:r>
      <w:r w:rsidRPr="007F336F">
        <w:rPr>
          <w:bCs/>
          <w:sz w:val="18"/>
          <w:szCs w:val="18"/>
          <w:lang w:val="ro-RO"/>
        </w:rPr>
        <w:t>”</w:t>
      </w:r>
      <w:r w:rsidRPr="00FB0B6F">
        <w:rPr>
          <w:bCs/>
          <w:color w:val="000000"/>
          <w:sz w:val="18"/>
          <w:szCs w:val="18"/>
          <w:lang w:val="ru-MO" w:eastAsia="zh-TW"/>
        </w:rPr>
        <w:t>.</w:t>
      </w:r>
      <w:r w:rsidRPr="007F336F">
        <w:rPr>
          <w:bCs/>
          <w:sz w:val="18"/>
          <w:szCs w:val="18"/>
          <w:lang w:val="ro-RO"/>
        </w:rPr>
        <w:t xml:space="preserve"> </w:t>
      </w:r>
    </w:p>
  </w:footnote>
  <w:footnote w:id="49">
    <w:p w:rsidR="00B90AFF" w:rsidRPr="007F336F" w:rsidRDefault="00B90AFF" w:rsidP="00B90AFF">
      <w:pPr>
        <w:pStyle w:val="FootnoteText"/>
        <w:rPr>
          <w:sz w:val="18"/>
          <w:szCs w:val="18"/>
          <w:lang w:val="ro-MO"/>
        </w:rPr>
      </w:pPr>
      <w:r w:rsidRPr="007F336F">
        <w:rPr>
          <w:rStyle w:val="FootnoteReference"/>
          <w:sz w:val="18"/>
          <w:szCs w:val="18"/>
          <w:lang w:val="ro-MO"/>
        </w:rPr>
        <w:footnoteRef/>
      </w:r>
      <w:r w:rsidRPr="007F336F">
        <w:rPr>
          <w:sz w:val="18"/>
          <w:szCs w:val="18"/>
          <w:lang w:val="ro-MO"/>
        </w:rPr>
        <w:t xml:space="preserve"> </w:t>
      </w:r>
      <w:r>
        <w:rPr>
          <w:sz w:val="18"/>
          <w:szCs w:val="18"/>
          <w:lang w:val="ru-MO" w:eastAsia="ru-RU"/>
        </w:rPr>
        <w:t xml:space="preserve">Закон </w:t>
      </w:r>
      <w:r w:rsidRPr="00B77A62">
        <w:rPr>
          <w:sz w:val="18"/>
          <w:szCs w:val="18"/>
          <w:lang w:val="ru-MO"/>
        </w:rPr>
        <w:t>№</w:t>
      </w:r>
      <w:r w:rsidRPr="007F336F">
        <w:rPr>
          <w:bCs/>
          <w:sz w:val="18"/>
          <w:szCs w:val="18"/>
          <w:lang w:eastAsia="ru-RU"/>
        </w:rPr>
        <w:t>96-XVI</w:t>
      </w:r>
      <w:r>
        <w:rPr>
          <w:bCs/>
          <w:sz w:val="18"/>
          <w:szCs w:val="18"/>
          <w:lang w:val="ru-RU" w:eastAsia="ru-RU"/>
        </w:rPr>
        <w:t xml:space="preserve"> от </w:t>
      </w:r>
      <w:r w:rsidRPr="007F336F">
        <w:rPr>
          <w:sz w:val="18"/>
          <w:szCs w:val="18"/>
          <w:lang w:val="ro-MO" w:eastAsia="ru-RU"/>
        </w:rPr>
        <w:t>13.04.2007.</w:t>
      </w:r>
    </w:p>
  </w:footnote>
  <w:footnote w:id="50">
    <w:p w:rsidR="00B90AFF" w:rsidRPr="00AF2FD4" w:rsidRDefault="00B90AFF" w:rsidP="00B90AFF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MO"/>
        </w:rPr>
      </w:pPr>
      <w:r w:rsidRPr="007F336F">
        <w:rPr>
          <w:rStyle w:val="FootnoteReference"/>
          <w:rFonts w:ascii="Times New Roman" w:hAnsi="Times New Roman" w:cs="Times New Roman"/>
          <w:sz w:val="18"/>
          <w:szCs w:val="18"/>
          <w:lang w:val="ro-RO"/>
        </w:rPr>
        <w:footnoteRef/>
      </w:r>
      <w:r w:rsidRPr="001D1265">
        <w:rPr>
          <w:rFonts w:ascii="Times New Roman" w:eastAsia="Times New Roman" w:hAnsi="Times New Roman" w:cs="Times New Roman"/>
          <w:sz w:val="18"/>
          <w:szCs w:val="18"/>
          <w:lang w:val="ro-MO"/>
        </w:rPr>
        <w:t xml:space="preserve"> </w:t>
      </w:r>
      <w:r w:rsidRPr="00AF2FD4">
        <w:rPr>
          <w:rFonts w:ascii="Times New Roman" w:hAnsi="Times New Roman" w:cs="Times New Roman"/>
          <w:noProof/>
          <w:sz w:val="18"/>
          <w:szCs w:val="18"/>
          <w:lang w:val="ru-MO"/>
        </w:rPr>
        <w:t>Постановление Правительства №</w:t>
      </w:r>
      <w:r w:rsidRPr="00AF2FD4">
        <w:rPr>
          <w:rFonts w:ascii="Times New Roman" w:eastAsia="Times New Roman" w:hAnsi="Times New Roman" w:cs="Times New Roman"/>
          <w:sz w:val="18"/>
          <w:szCs w:val="18"/>
          <w:lang w:val="ru-MO"/>
        </w:rPr>
        <w:t>244 от 19.04.2012 „О реформе системы содержания автомобильных дорог общего пользования”.</w:t>
      </w:r>
      <w:r w:rsidRPr="00AF2FD4">
        <w:rPr>
          <w:rFonts w:ascii="Times New Roman" w:eastAsia="Times New Roman" w:hAnsi="Times New Roman" w:cs="Times New Roman"/>
          <w:bCs/>
          <w:sz w:val="18"/>
          <w:szCs w:val="18"/>
          <w:lang w:val="ru-MO"/>
        </w:rPr>
        <w:t xml:space="preserve"> </w:t>
      </w:r>
    </w:p>
  </w:footnote>
  <w:footnote w:id="51">
    <w:p w:rsidR="00B90AFF" w:rsidRPr="00FE0211" w:rsidRDefault="00B90AFF" w:rsidP="00B90AFF">
      <w:pPr>
        <w:pStyle w:val="FootnoteText"/>
        <w:rPr>
          <w:sz w:val="18"/>
          <w:szCs w:val="18"/>
          <w:lang w:val="ro-RO"/>
        </w:rPr>
      </w:pPr>
      <w:r w:rsidRPr="00AF2FD4">
        <w:rPr>
          <w:rStyle w:val="FootnoteReference"/>
          <w:sz w:val="18"/>
          <w:szCs w:val="18"/>
          <w:lang w:val="ru-MO"/>
        </w:rPr>
        <w:footnoteRef/>
      </w:r>
      <w:r w:rsidRPr="00AF2FD4">
        <w:rPr>
          <w:color w:val="000000"/>
          <w:sz w:val="18"/>
          <w:szCs w:val="18"/>
          <w:lang w:val="ru-MO"/>
        </w:rPr>
        <w:t xml:space="preserve"> </w:t>
      </w:r>
      <w:r w:rsidRPr="00AF2FD4">
        <w:rPr>
          <w:noProof/>
          <w:sz w:val="18"/>
          <w:szCs w:val="18"/>
          <w:lang w:val="ru-MO"/>
        </w:rPr>
        <w:t>Постановление Правительства №</w:t>
      </w:r>
      <w:r w:rsidRPr="00AF2FD4">
        <w:rPr>
          <w:color w:val="000000"/>
          <w:sz w:val="18"/>
          <w:szCs w:val="18"/>
          <w:lang w:val="ru-MO"/>
        </w:rPr>
        <w:t xml:space="preserve">1404 от 10.12.2008 </w:t>
      </w:r>
      <w:r w:rsidRPr="00AF2FD4">
        <w:rPr>
          <w:sz w:val="18"/>
          <w:szCs w:val="18"/>
          <w:lang w:val="ru-MO"/>
        </w:rPr>
        <w:t xml:space="preserve">„Об утверждении Положения о методах расчета оценочной стоимости договоров о государственных закупках и их планировании” </w:t>
      </w:r>
      <w:r w:rsidRPr="00AF2FD4">
        <w:rPr>
          <w:bCs/>
          <w:color w:val="000000"/>
          <w:sz w:val="18"/>
          <w:szCs w:val="18"/>
          <w:lang w:val="ru-MO"/>
        </w:rPr>
        <w:t>(</w:t>
      </w:r>
      <w:r w:rsidRPr="00AF2FD4">
        <w:rPr>
          <w:sz w:val="18"/>
          <w:szCs w:val="18"/>
          <w:lang w:val="ru-MO"/>
        </w:rPr>
        <w:t xml:space="preserve">с последующими изменениями и дополнениями; далее </w:t>
      </w:r>
      <w:r w:rsidRPr="00AF2FD4">
        <w:rPr>
          <w:color w:val="000000"/>
          <w:sz w:val="18"/>
          <w:szCs w:val="18"/>
          <w:lang w:val="ru-MO"/>
        </w:rPr>
        <w:t>-</w:t>
      </w:r>
      <w:r w:rsidRPr="00AF2FD4">
        <w:rPr>
          <w:sz w:val="18"/>
          <w:szCs w:val="18"/>
          <w:lang w:val="ru-MO"/>
        </w:rPr>
        <w:t xml:space="preserve"> Положение о методах расчета оценочной стоимости договоров о государственных закупках и их планировании, утвержденное </w:t>
      </w:r>
      <w:r w:rsidRPr="00AF2FD4">
        <w:rPr>
          <w:noProof/>
          <w:sz w:val="18"/>
          <w:szCs w:val="18"/>
          <w:lang w:val="ru-MO"/>
        </w:rPr>
        <w:t>Постановлением Правительства №</w:t>
      </w:r>
      <w:r w:rsidRPr="00AF2FD4">
        <w:rPr>
          <w:color w:val="000000"/>
          <w:sz w:val="18"/>
          <w:szCs w:val="18"/>
          <w:lang w:val="ru-MO"/>
        </w:rPr>
        <w:t>1404 от 10.12.2008</w:t>
      </w:r>
      <w:r w:rsidRPr="00FE0211">
        <w:rPr>
          <w:bCs/>
          <w:color w:val="000000"/>
          <w:sz w:val="18"/>
          <w:szCs w:val="18"/>
          <w:lang w:val="ro-RO"/>
        </w:rPr>
        <w:t>).</w:t>
      </w:r>
    </w:p>
  </w:footnote>
  <w:footnote w:id="52">
    <w:p w:rsidR="00B90AFF" w:rsidRPr="000B0F91" w:rsidRDefault="00B90AFF" w:rsidP="00B90AFF">
      <w:pPr>
        <w:pStyle w:val="FootnoteText"/>
        <w:rPr>
          <w:sz w:val="18"/>
          <w:szCs w:val="18"/>
          <w:lang w:val="ro-MO"/>
        </w:rPr>
      </w:pPr>
      <w:r w:rsidRPr="000B0F91">
        <w:rPr>
          <w:rStyle w:val="FootnoteReference"/>
          <w:sz w:val="18"/>
          <w:szCs w:val="18"/>
          <w:lang w:val="ro-MO"/>
        </w:rPr>
        <w:footnoteRef/>
      </w:r>
      <w:r w:rsidRPr="000B0F91">
        <w:rPr>
          <w:sz w:val="18"/>
          <w:szCs w:val="18"/>
          <w:lang w:val="ro-MO"/>
        </w:rPr>
        <w:t xml:space="preserve"> </w:t>
      </w:r>
      <w:r w:rsidRPr="000B0F91">
        <w:rPr>
          <w:sz w:val="18"/>
          <w:szCs w:val="18"/>
          <w:lang w:val="ru-MO" w:eastAsia="ru-RU"/>
        </w:rPr>
        <w:t xml:space="preserve">Закон  </w:t>
      </w:r>
      <w:r w:rsidRPr="000B0F91">
        <w:rPr>
          <w:sz w:val="18"/>
          <w:szCs w:val="18"/>
          <w:lang w:val="ru-MO"/>
        </w:rPr>
        <w:t>о государственных закупках №</w:t>
      </w:r>
      <w:r w:rsidRPr="000B0F91">
        <w:rPr>
          <w:bCs/>
          <w:sz w:val="18"/>
          <w:szCs w:val="18"/>
          <w:lang w:val="ru-MO" w:eastAsia="ru-RU"/>
        </w:rPr>
        <w:t>96-XVI</w:t>
      </w:r>
      <w:r>
        <w:rPr>
          <w:bCs/>
          <w:sz w:val="18"/>
          <w:szCs w:val="18"/>
          <w:lang w:val="ru-MO" w:eastAsia="ru-RU"/>
        </w:rPr>
        <w:t xml:space="preserve"> </w:t>
      </w:r>
      <w:r w:rsidRPr="000B0F91">
        <w:rPr>
          <w:bCs/>
          <w:sz w:val="18"/>
          <w:szCs w:val="18"/>
          <w:lang w:val="ru-MO" w:eastAsia="ru-RU"/>
        </w:rPr>
        <w:t xml:space="preserve">от </w:t>
      </w:r>
      <w:r w:rsidRPr="000B0F91">
        <w:rPr>
          <w:sz w:val="18"/>
          <w:szCs w:val="18"/>
          <w:lang w:val="ru-MO" w:eastAsia="ru-RU"/>
        </w:rPr>
        <w:t>13</w:t>
      </w:r>
      <w:r w:rsidRPr="000B0F91">
        <w:rPr>
          <w:sz w:val="18"/>
          <w:szCs w:val="18"/>
          <w:lang w:val="ro-MO" w:eastAsia="ru-RU"/>
        </w:rPr>
        <w:t>.04.2007.</w:t>
      </w:r>
    </w:p>
  </w:footnote>
  <w:footnote w:id="53">
    <w:p w:rsidR="00B90AFF" w:rsidRPr="00AE4847" w:rsidRDefault="00B90AFF" w:rsidP="00B90AFF">
      <w:pPr>
        <w:pStyle w:val="cn"/>
        <w:ind w:right="-1"/>
        <w:jc w:val="left"/>
        <w:rPr>
          <w:sz w:val="18"/>
          <w:szCs w:val="18"/>
          <w:lang w:val="ru-MO"/>
        </w:rPr>
      </w:pPr>
      <w:r w:rsidRPr="00CD7EAB">
        <w:rPr>
          <w:rStyle w:val="FootnoteReference"/>
          <w:sz w:val="16"/>
          <w:szCs w:val="16"/>
        </w:rPr>
        <w:footnoteRef/>
      </w:r>
      <w:r w:rsidRPr="001D1265">
        <w:rPr>
          <w:sz w:val="18"/>
          <w:szCs w:val="18"/>
          <w:lang w:val="ro-MO"/>
        </w:rPr>
        <w:t xml:space="preserve"> </w:t>
      </w:r>
      <w:r w:rsidRPr="00AE4847">
        <w:rPr>
          <w:noProof/>
          <w:sz w:val="18"/>
          <w:szCs w:val="18"/>
          <w:lang w:val="ru-MO"/>
        </w:rPr>
        <w:t>Постановление Правительства №</w:t>
      </w:r>
      <w:r w:rsidRPr="00AE4847">
        <w:rPr>
          <w:sz w:val="18"/>
          <w:szCs w:val="18"/>
          <w:lang w:val="ru-MO"/>
        </w:rPr>
        <w:t xml:space="preserve">285 от 23.05.1996 «Об утверждении Положения о приемке строительных работ и установленного оборудования (с последующими изменениями и дополнениями; далее – Положение, утвержденное </w:t>
      </w:r>
      <w:r w:rsidRPr="00AE4847">
        <w:rPr>
          <w:noProof/>
          <w:sz w:val="18"/>
          <w:szCs w:val="18"/>
          <w:lang w:val="ru-MO"/>
        </w:rPr>
        <w:t>Постановлением Правительства №</w:t>
      </w:r>
      <w:r w:rsidRPr="00AE4847">
        <w:rPr>
          <w:sz w:val="18"/>
          <w:szCs w:val="18"/>
          <w:lang w:val="ru-MO"/>
        </w:rPr>
        <w:t>285 от 23.05.1996).</w:t>
      </w:r>
    </w:p>
  </w:footnote>
  <w:footnote w:id="54">
    <w:p w:rsidR="00B90AFF" w:rsidRPr="00FE0211" w:rsidRDefault="00B90AFF" w:rsidP="00B90AFF">
      <w:pPr>
        <w:pStyle w:val="FootnoteText"/>
        <w:ind w:right="-284"/>
        <w:rPr>
          <w:sz w:val="18"/>
          <w:szCs w:val="18"/>
          <w:lang w:val="ro-MO"/>
        </w:rPr>
      </w:pPr>
      <w:r w:rsidRPr="00AE4847">
        <w:rPr>
          <w:rStyle w:val="FootnoteReference"/>
          <w:sz w:val="18"/>
          <w:szCs w:val="18"/>
          <w:lang w:val="ru-MO"/>
        </w:rPr>
        <w:footnoteRef/>
      </w:r>
      <w:r w:rsidRPr="00AE4847">
        <w:rPr>
          <w:sz w:val="18"/>
          <w:szCs w:val="18"/>
          <w:lang w:val="ru-MO"/>
        </w:rPr>
        <w:t xml:space="preserve"> Положение, утвержденное </w:t>
      </w:r>
      <w:r w:rsidRPr="00AE4847">
        <w:rPr>
          <w:noProof/>
          <w:sz w:val="18"/>
          <w:szCs w:val="18"/>
          <w:lang w:val="ru-MO"/>
        </w:rPr>
        <w:t>Постановлением Правительства №</w:t>
      </w:r>
      <w:r w:rsidRPr="00AE4847">
        <w:rPr>
          <w:sz w:val="18"/>
          <w:szCs w:val="18"/>
          <w:lang w:val="ru-MO"/>
        </w:rPr>
        <w:t>834</w:t>
      </w:r>
      <w:r>
        <w:rPr>
          <w:sz w:val="18"/>
          <w:szCs w:val="18"/>
          <w:lang w:val="ru-MO"/>
        </w:rPr>
        <w:t xml:space="preserve"> </w:t>
      </w:r>
      <w:r w:rsidRPr="00AE4847">
        <w:rPr>
          <w:sz w:val="18"/>
          <w:szCs w:val="18"/>
          <w:lang w:val="ru-MO"/>
        </w:rPr>
        <w:t>от 13.09</w:t>
      </w:r>
      <w:r w:rsidRPr="00FE0211">
        <w:rPr>
          <w:sz w:val="18"/>
          <w:szCs w:val="18"/>
          <w:lang w:val="ro-MO"/>
        </w:rPr>
        <w:t xml:space="preserve">.2010. </w:t>
      </w:r>
    </w:p>
  </w:footnote>
  <w:footnote w:id="55">
    <w:p w:rsidR="00B90AFF" w:rsidRPr="00F115D5" w:rsidRDefault="00B90AFF" w:rsidP="00B90AFF">
      <w:pPr>
        <w:pStyle w:val="FootnoteText"/>
        <w:rPr>
          <w:sz w:val="18"/>
          <w:szCs w:val="18"/>
          <w:lang w:val="ru-MO"/>
        </w:rPr>
      </w:pPr>
      <w:r w:rsidRPr="00FE0211">
        <w:rPr>
          <w:rStyle w:val="FootnoteReference"/>
          <w:sz w:val="18"/>
          <w:szCs w:val="18"/>
        </w:rPr>
        <w:footnoteRef/>
      </w:r>
      <w:r w:rsidRPr="00065581">
        <w:rPr>
          <w:sz w:val="18"/>
          <w:szCs w:val="18"/>
          <w:lang w:val="ro-MO"/>
        </w:rPr>
        <w:t xml:space="preserve"> </w:t>
      </w:r>
      <w:r w:rsidRPr="00F115D5">
        <w:rPr>
          <w:sz w:val="18"/>
          <w:szCs w:val="18"/>
          <w:lang w:val="ru-MO"/>
        </w:rPr>
        <w:t xml:space="preserve">П.5 Положения, утвержденного </w:t>
      </w:r>
      <w:r w:rsidRPr="00F115D5">
        <w:rPr>
          <w:noProof/>
          <w:sz w:val="18"/>
          <w:szCs w:val="18"/>
          <w:lang w:val="ru-MO"/>
        </w:rPr>
        <w:t>Постановлением Правительства №</w:t>
      </w:r>
      <w:r w:rsidRPr="00F115D5">
        <w:rPr>
          <w:sz w:val="18"/>
          <w:szCs w:val="18"/>
          <w:lang w:val="ru-MO"/>
        </w:rPr>
        <w:t>834</w:t>
      </w:r>
      <w:r>
        <w:rPr>
          <w:sz w:val="18"/>
          <w:szCs w:val="18"/>
          <w:lang w:val="ru-MO"/>
        </w:rPr>
        <w:t xml:space="preserve"> </w:t>
      </w:r>
      <w:r w:rsidRPr="00F115D5">
        <w:rPr>
          <w:sz w:val="18"/>
          <w:szCs w:val="18"/>
          <w:lang w:val="ru-MO"/>
        </w:rPr>
        <w:t>от</w:t>
      </w:r>
      <w:r>
        <w:rPr>
          <w:sz w:val="18"/>
          <w:szCs w:val="18"/>
          <w:lang w:val="ru-MO"/>
        </w:rPr>
        <w:t xml:space="preserve"> </w:t>
      </w:r>
      <w:r w:rsidRPr="00F115D5">
        <w:rPr>
          <w:sz w:val="18"/>
          <w:szCs w:val="18"/>
          <w:lang w:val="ru-MO"/>
        </w:rPr>
        <w:t>13.09.2010); п.19 Положения о методах расчета оценочной стоимости договоров о государственных закупках и их планировании, утвержденного</w:t>
      </w:r>
      <w:r w:rsidRPr="00F115D5">
        <w:rPr>
          <w:noProof/>
          <w:sz w:val="18"/>
          <w:szCs w:val="18"/>
          <w:lang w:val="ru-MO"/>
        </w:rPr>
        <w:t xml:space="preserve"> Постановлением Правительства №</w:t>
      </w:r>
      <w:r w:rsidRPr="00F115D5">
        <w:rPr>
          <w:bCs/>
          <w:sz w:val="18"/>
          <w:szCs w:val="18"/>
          <w:lang w:val="ru-MO"/>
        </w:rPr>
        <w:t>1404</w:t>
      </w:r>
      <w:r>
        <w:rPr>
          <w:bCs/>
          <w:sz w:val="18"/>
          <w:szCs w:val="18"/>
          <w:lang w:val="ru-MO"/>
        </w:rPr>
        <w:t xml:space="preserve"> </w:t>
      </w:r>
      <w:r w:rsidRPr="00F115D5">
        <w:rPr>
          <w:bCs/>
          <w:sz w:val="18"/>
          <w:szCs w:val="18"/>
          <w:lang w:val="ru-MO"/>
        </w:rPr>
        <w:t>от</w:t>
      </w:r>
      <w:r>
        <w:rPr>
          <w:bCs/>
          <w:sz w:val="18"/>
          <w:szCs w:val="18"/>
          <w:lang w:val="ru-MO"/>
        </w:rPr>
        <w:t xml:space="preserve"> 10.12.2008</w:t>
      </w:r>
      <w:r w:rsidRPr="00F115D5">
        <w:rPr>
          <w:sz w:val="18"/>
          <w:szCs w:val="18"/>
          <w:lang w:val="ru-MO"/>
        </w:rPr>
        <w:t>.</w:t>
      </w:r>
    </w:p>
  </w:footnote>
  <w:footnote w:id="56">
    <w:p w:rsidR="00B90AFF" w:rsidRPr="00F115D5" w:rsidRDefault="00B90AFF" w:rsidP="00B90AFF">
      <w:pPr>
        <w:pStyle w:val="FootnoteText"/>
        <w:rPr>
          <w:sz w:val="18"/>
          <w:szCs w:val="18"/>
          <w:lang w:val="ru-MO"/>
        </w:rPr>
      </w:pPr>
      <w:r w:rsidRPr="00F115D5">
        <w:rPr>
          <w:rStyle w:val="FootnoteReference"/>
          <w:sz w:val="18"/>
          <w:szCs w:val="18"/>
          <w:lang w:val="ru-MO"/>
        </w:rPr>
        <w:footnoteRef/>
      </w:r>
      <w:r w:rsidRPr="00F115D5">
        <w:rPr>
          <w:sz w:val="18"/>
          <w:szCs w:val="18"/>
          <w:lang w:val="ru-MO"/>
        </w:rPr>
        <w:t xml:space="preserve"> </w:t>
      </w:r>
      <w:r w:rsidRPr="00F115D5">
        <w:rPr>
          <w:sz w:val="18"/>
          <w:szCs w:val="18"/>
          <w:lang w:val="ru-MO" w:eastAsia="ru-RU"/>
        </w:rPr>
        <w:t xml:space="preserve">Закон </w:t>
      </w:r>
      <w:r w:rsidRPr="00F115D5">
        <w:rPr>
          <w:sz w:val="18"/>
          <w:szCs w:val="18"/>
          <w:lang w:val="ru-MO"/>
        </w:rPr>
        <w:t>№</w:t>
      </w:r>
      <w:r w:rsidRPr="00F115D5">
        <w:rPr>
          <w:bCs/>
          <w:sz w:val="18"/>
          <w:szCs w:val="18"/>
          <w:lang w:val="ru-MO" w:eastAsia="ru-RU"/>
        </w:rPr>
        <w:t>96-XVI</w:t>
      </w:r>
      <w:r>
        <w:rPr>
          <w:bCs/>
          <w:sz w:val="18"/>
          <w:szCs w:val="18"/>
          <w:lang w:val="ru-MO" w:eastAsia="ru-RU"/>
        </w:rPr>
        <w:t xml:space="preserve"> </w:t>
      </w:r>
      <w:r w:rsidRPr="00F115D5">
        <w:rPr>
          <w:bCs/>
          <w:sz w:val="18"/>
          <w:szCs w:val="18"/>
          <w:lang w:val="ru-MO" w:eastAsia="ru-RU"/>
        </w:rPr>
        <w:t xml:space="preserve">от </w:t>
      </w:r>
      <w:r w:rsidRPr="00F115D5">
        <w:rPr>
          <w:sz w:val="18"/>
          <w:szCs w:val="18"/>
          <w:lang w:val="ru-MO" w:eastAsia="ru-RU"/>
        </w:rPr>
        <w:t>13.04.2007.</w:t>
      </w:r>
    </w:p>
  </w:footnote>
  <w:footnote w:id="57">
    <w:p w:rsidR="00B90AFF" w:rsidRPr="00FE0211" w:rsidRDefault="00B90AFF" w:rsidP="00B90AFF">
      <w:pPr>
        <w:pStyle w:val="FootnoteText"/>
        <w:ind w:right="-1"/>
        <w:rPr>
          <w:sz w:val="18"/>
          <w:szCs w:val="18"/>
        </w:rPr>
      </w:pPr>
      <w:r w:rsidRPr="00FE0211">
        <w:rPr>
          <w:rStyle w:val="FootnoteReference"/>
          <w:sz w:val="18"/>
          <w:szCs w:val="18"/>
        </w:rPr>
        <w:footnoteRef/>
      </w:r>
      <w:r w:rsidRPr="00A821C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</w:t>
      </w:r>
      <w:r w:rsidRPr="00FE0211">
        <w:rPr>
          <w:sz w:val="18"/>
          <w:szCs w:val="18"/>
        </w:rPr>
        <w:t xml:space="preserve">.35 </w:t>
      </w:r>
      <w:r w:rsidRPr="00AE4847">
        <w:rPr>
          <w:sz w:val="18"/>
          <w:szCs w:val="18"/>
          <w:lang w:val="ru-MO"/>
        </w:rPr>
        <w:t>Положения о приемке строительных работ и установленного оборудования</w:t>
      </w:r>
      <w:r>
        <w:rPr>
          <w:sz w:val="18"/>
          <w:szCs w:val="18"/>
          <w:lang w:val="ru-MO"/>
        </w:rPr>
        <w:t>,</w:t>
      </w:r>
      <w:r w:rsidRPr="00AE4847">
        <w:rPr>
          <w:sz w:val="18"/>
          <w:szCs w:val="18"/>
          <w:lang w:val="ru-MO"/>
        </w:rPr>
        <w:t xml:space="preserve"> утвержден</w:t>
      </w:r>
      <w:r>
        <w:rPr>
          <w:sz w:val="18"/>
          <w:szCs w:val="18"/>
          <w:lang w:val="ru-MO"/>
        </w:rPr>
        <w:t>ного</w:t>
      </w:r>
      <w:r w:rsidRPr="00AE4847">
        <w:rPr>
          <w:sz w:val="18"/>
          <w:szCs w:val="18"/>
          <w:lang w:val="ru-MO"/>
        </w:rPr>
        <w:t xml:space="preserve"> </w:t>
      </w:r>
      <w:r w:rsidRPr="00522ECB">
        <w:rPr>
          <w:noProof/>
          <w:sz w:val="18"/>
          <w:szCs w:val="18"/>
          <w:lang w:val="ro-MO"/>
        </w:rPr>
        <w:t>Постановлением Правительства №</w:t>
      </w:r>
      <w:r w:rsidRPr="00FE0211">
        <w:rPr>
          <w:bCs/>
          <w:sz w:val="18"/>
          <w:szCs w:val="18"/>
        </w:rPr>
        <w:t xml:space="preserve">285 </w:t>
      </w:r>
      <w:r>
        <w:rPr>
          <w:bCs/>
          <w:sz w:val="18"/>
          <w:szCs w:val="18"/>
          <w:lang w:val="ru-RU"/>
        </w:rPr>
        <w:t>от</w:t>
      </w:r>
      <w:r w:rsidRPr="00A821C2">
        <w:rPr>
          <w:bCs/>
          <w:sz w:val="18"/>
          <w:szCs w:val="18"/>
          <w:lang w:val="ru-RU"/>
        </w:rPr>
        <w:t xml:space="preserve"> </w:t>
      </w:r>
      <w:r w:rsidRPr="00FE0211">
        <w:rPr>
          <w:bCs/>
          <w:sz w:val="18"/>
          <w:szCs w:val="18"/>
        </w:rPr>
        <w:t>23.05.1996</w:t>
      </w:r>
      <w:r w:rsidRPr="00FE0211">
        <w:rPr>
          <w:bCs/>
          <w:sz w:val="18"/>
          <w:szCs w:val="18"/>
          <w:lang w:val="ro-MO" w:eastAsia="ru-RU"/>
        </w:rPr>
        <w:t>.</w:t>
      </w:r>
    </w:p>
  </w:footnote>
  <w:footnote w:id="58">
    <w:p w:rsidR="00B90AFF" w:rsidRPr="00050513" w:rsidRDefault="00B90AFF" w:rsidP="00B90AFF">
      <w:pPr>
        <w:pStyle w:val="FootnoteText"/>
        <w:rPr>
          <w:sz w:val="18"/>
          <w:szCs w:val="18"/>
        </w:rPr>
      </w:pPr>
      <w:r w:rsidRPr="00FE0211">
        <w:rPr>
          <w:rStyle w:val="FootnoteReference"/>
          <w:sz w:val="18"/>
          <w:szCs w:val="18"/>
        </w:rPr>
        <w:footnoteRef/>
      </w:r>
      <w:r w:rsidRPr="002D6E35">
        <w:rPr>
          <w:sz w:val="18"/>
          <w:szCs w:val="18"/>
        </w:rPr>
        <w:t xml:space="preserve"> Ст</w:t>
      </w:r>
      <w:r w:rsidRPr="00FE0211">
        <w:rPr>
          <w:sz w:val="18"/>
          <w:szCs w:val="18"/>
        </w:rPr>
        <w:t xml:space="preserve">.8(3) </w:t>
      </w:r>
      <w:r w:rsidRPr="002D6E35">
        <w:rPr>
          <w:sz w:val="18"/>
          <w:szCs w:val="18"/>
        </w:rPr>
        <w:t>Закона №</w:t>
      </w:r>
      <w:r w:rsidRPr="00FE0211">
        <w:rPr>
          <w:bCs/>
          <w:sz w:val="18"/>
          <w:szCs w:val="18"/>
        </w:rPr>
        <w:t xml:space="preserve">720-XIII </w:t>
      </w:r>
      <w:r w:rsidRPr="002D6E35">
        <w:rPr>
          <w:bCs/>
          <w:sz w:val="18"/>
          <w:szCs w:val="18"/>
        </w:rPr>
        <w:t>от</w:t>
      </w:r>
      <w:r w:rsidRPr="00FE0211">
        <w:rPr>
          <w:bCs/>
          <w:sz w:val="18"/>
          <w:szCs w:val="18"/>
        </w:rPr>
        <w:t xml:space="preserve"> 2.02.1996;</w:t>
      </w:r>
      <w:r w:rsidRPr="00FE0211">
        <w:rPr>
          <w:sz w:val="18"/>
          <w:szCs w:val="18"/>
        </w:rPr>
        <w:t xml:space="preserve"> </w:t>
      </w:r>
      <w:r w:rsidRPr="002D6E35">
        <w:rPr>
          <w:sz w:val="18"/>
          <w:szCs w:val="18"/>
        </w:rPr>
        <w:t>ст</w:t>
      </w:r>
      <w:r w:rsidRPr="00FE0211">
        <w:rPr>
          <w:sz w:val="18"/>
          <w:szCs w:val="18"/>
        </w:rPr>
        <w:t>.9</w:t>
      </w:r>
      <w:r w:rsidRPr="002D6E35">
        <w:rPr>
          <w:sz w:val="18"/>
          <w:szCs w:val="18"/>
        </w:rPr>
        <w:t xml:space="preserve"> и ст</w:t>
      </w:r>
      <w:r>
        <w:rPr>
          <w:sz w:val="18"/>
          <w:szCs w:val="18"/>
        </w:rPr>
        <w:t>.33</w:t>
      </w:r>
      <w:r w:rsidRPr="00FE0211">
        <w:rPr>
          <w:sz w:val="18"/>
          <w:szCs w:val="18"/>
        </w:rPr>
        <w:t xml:space="preserve">(4) </w:t>
      </w:r>
      <w:r w:rsidRPr="002D6E35">
        <w:rPr>
          <w:sz w:val="18"/>
          <w:szCs w:val="18"/>
        </w:rPr>
        <w:t>Закона №</w:t>
      </w:r>
      <w:r w:rsidRPr="00FE0211">
        <w:rPr>
          <w:sz w:val="18"/>
          <w:szCs w:val="18"/>
        </w:rPr>
        <w:t xml:space="preserve">847-XIII </w:t>
      </w:r>
      <w:r w:rsidRPr="002D6E35">
        <w:rPr>
          <w:sz w:val="18"/>
          <w:szCs w:val="18"/>
        </w:rPr>
        <w:t xml:space="preserve">от </w:t>
      </w:r>
      <w:r w:rsidRPr="00FE0211">
        <w:rPr>
          <w:sz w:val="18"/>
          <w:szCs w:val="18"/>
        </w:rPr>
        <w:t>24.05.1996</w:t>
      </w:r>
      <w:r w:rsidRPr="00FE0211">
        <w:rPr>
          <w:sz w:val="18"/>
          <w:szCs w:val="18"/>
          <w:vertAlign w:val="superscript"/>
        </w:rPr>
        <w:t xml:space="preserve"> </w:t>
      </w:r>
      <w:r w:rsidRPr="002D6E35">
        <w:rPr>
          <w:sz w:val="18"/>
          <w:szCs w:val="18"/>
        </w:rPr>
        <w:t>и с</w:t>
      </w:r>
      <w:r w:rsidRPr="00B72086">
        <w:rPr>
          <w:sz w:val="18"/>
          <w:szCs w:val="18"/>
        </w:rPr>
        <w:t>т</w:t>
      </w:r>
      <w:r w:rsidRPr="00FE0211">
        <w:rPr>
          <w:sz w:val="18"/>
          <w:szCs w:val="18"/>
        </w:rPr>
        <w:t xml:space="preserve">.13 </w:t>
      </w:r>
      <w:r w:rsidRPr="00B72086">
        <w:rPr>
          <w:sz w:val="18"/>
          <w:szCs w:val="18"/>
        </w:rPr>
        <w:t>и ст</w:t>
      </w:r>
      <w:r w:rsidRPr="00FE0211">
        <w:rPr>
          <w:sz w:val="18"/>
          <w:szCs w:val="18"/>
        </w:rPr>
        <w:t>.19</w:t>
      </w:r>
      <w:r>
        <w:rPr>
          <w:sz w:val="18"/>
          <w:szCs w:val="18"/>
          <w:lang w:val="ru-RU"/>
        </w:rPr>
        <w:t xml:space="preserve"> </w:t>
      </w:r>
      <w:r w:rsidRPr="00050513">
        <w:rPr>
          <w:sz w:val="18"/>
          <w:szCs w:val="18"/>
          <w:lang w:val="ru-RU"/>
        </w:rPr>
        <w:t>Закона №</w:t>
      </w:r>
      <w:r w:rsidRPr="00050513">
        <w:rPr>
          <w:sz w:val="18"/>
          <w:szCs w:val="18"/>
        </w:rPr>
        <w:t>96-XVI </w:t>
      </w:r>
      <w:r w:rsidRPr="00050513">
        <w:rPr>
          <w:sz w:val="18"/>
          <w:szCs w:val="18"/>
          <w:lang w:val="ru-RU"/>
        </w:rPr>
        <w:t xml:space="preserve">от </w:t>
      </w:r>
      <w:r w:rsidRPr="00050513">
        <w:rPr>
          <w:sz w:val="18"/>
          <w:szCs w:val="18"/>
        </w:rPr>
        <w:t> 13.04.2007.</w:t>
      </w:r>
    </w:p>
  </w:footnote>
  <w:footnote w:id="59">
    <w:p w:rsidR="00B90AFF" w:rsidRPr="00A55F47" w:rsidRDefault="00B90AFF" w:rsidP="00B90AFF">
      <w:pPr>
        <w:pStyle w:val="FootnoteText"/>
        <w:jc w:val="both"/>
        <w:rPr>
          <w:sz w:val="18"/>
          <w:szCs w:val="18"/>
          <w:lang w:val="ro-MO"/>
        </w:rPr>
      </w:pPr>
      <w:r w:rsidRPr="00A55F47">
        <w:rPr>
          <w:rStyle w:val="FootnoteReference"/>
          <w:sz w:val="18"/>
          <w:szCs w:val="18"/>
          <w:lang w:val="ro-MO"/>
        </w:rPr>
        <w:footnoteRef/>
      </w:r>
      <w:r w:rsidRPr="00A55F47">
        <w:rPr>
          <w:sz w:val="18"/>
          <w:szCs w:val="18"/>
          <w:lang w:val="ro-MO"/>
        </w:rPr>
        <w:t xml:space="preserve"> </w:t>
      </w:r>
      <w:r w:rsidRPr="00A55F47">
        <w:rPr>
          <w:sz w:val="18"/>
          <w:szCs w:val="18"/>
          <w:lang w:val="ru-RU"/>
        </w:rPr>
        <w:t>Закон о конфликте интересов №</w:t>
      </w:r>
      <w:r w:rsidRPr="00A55F47">
        <w:rPr>
          <w:bCs/>
          <w:sz w:val="18"/>
          <w:szCs w:val="18"/>
          <w:lang w:val="ro-MO"/>
        </w:rPr>
        <w:t xml:space="preserve">16-XVI </w:t>
      </w:r>
      <w:r w:rsidRPr="00A55F47">
        <w:rPr>
          <w:bCs/>
          <w:sz w:val="18"/>
          <w:szCs w:val="18"/>
          <w:lang w:val="ru-RU"/>
        </w:rPr>
        <w:t xml:space="preserve">от </w:t>
      </w:r>
      <w:r w:rsidRPr="00A55F47">
        <w:rPr>
          <w:bCs/>
          <w:sz w:val="18"/>
          <w:szCs w:val="18"/>
          <w:lang w:val="ro-MO"/>
        </w:rPr>
        <w:t>15.02.2008</w:t>
      </w:r>
      <w:r w:rsidRPr="00A55F47">
        <w:rPr>
          <w:sz w:val="18"/>
          <w:szCs w:val="18"/>
          <w:lang w:val="ro-MO"/>
        </w:rPr>
        <w:t>.</w:t>
      </w:r>
    </w:p>
  </w:footnote>
  <w:footnote w:id="60">
    <w:p w:rsidR="00B90AFF" w:rsidRPr="0043140E" w:rsidRDefault="00B90AFF" w:rsidP="00B90AF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ru-MO"/>
        </w:rPr>
      </w:pPr>
      <w:r w:rsidRPr="00FE0211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43140E">
        <w:rPr>
          <w:rFonts w:ascii="Times New Roman" w:hAnsi="Times New Roman" w:cs="Times New Roman"/>
          <w:sz w:val="18"/>
          <w:szCs w:val="18"/>
          <w:lang w:val="ro-MO"/>
        </w:rPr>
        <w:t xml:space="preserve"> </w:t>
      </w:r>
      <w:r w:rsidRPr="0043140E">
        <w:rPr>
          <w:rFonts w:ascii="Times New Roman" w:hAnsi="Times New Roman" w:cs="Times New Roman"/>
          <w:sz w:val="18"/>
          <w:szCs w:val="18"/>
          <w:lang w:val="ru-MO"/>
        </w:rPr>
        <w:t>Закон о бюджетной системе и бюджетном процессе №</w:t>
      </w:r>
      <w:r w:rsidRPr="0043140E">
        <w:rPr>
          <w:rFonts w:ascii="Times New Roman" w:eastAsia="Times New Roman" w:hAnsi="Times New Roman" w:cs="Times New Roman"/>
          <w:sz w:val="18"/>
          <w:szCs w:val="18"/>
          <w:lang w:val="ru-MO" w:eastAsia="ru-RU"/>
        </w:rPr>
        <w:t>847-XIII от 24.05.1996.</w:t>
      </w:r>
    </w:p>
  </w:footnote>
  <w:footnote w:id="61">
    <w:p w:rsidR="00B90AFF" w:rsidRPr="00120920" w:rsidRDefault="00B90AFF" w:rsidP="00B90AFF">
      <w:pPr>
        <w:pStyle w:val="FootnoteText"/>
        <w:rPr>
          <w:sz w:val="18"/>
          <w:szCs w:val="18"/>
          <w:lang w:val="ru-RU"/>
        </w:rPr>
      </w:pPr>
      <w:r w:rsidRPr="00FE0211">
        <w:rPr>
          <w:rStyle w:val="FootnoteReference"/>
          <w:sz w:val="18"/>
          <w:szCs w:val="18"/>
        </w:rPr>
        <w:footnoteRef/>
      </w:r>
      <w:r>
        <w:rPr>
          <w:sz w:val="18"/>
          <w:szCs w:val="18"/>
          <w:lang w:val="ru-RU"/>
        </w:rPr>
        <w:t xml:space="preserve"> П</w:t>
      </w:r>
      <w:r w:rsidRPr="00FE0211">
        <w:rPr>
          <w:sz w:val="18"/>
          <w:szCs w:val="18"/>
          <w:lang w:val="ro-MO"/>
        </w:rPr>
        <w:t xml:space="preserve">.5 </w:t>
      </w:r>
      <w:r w:rsidRPr="000773F4">
        <w:rPr>
          <w:sz w:val="18"/>
          <w:szCs w:val="18"/>
          <w:lang w:val="ru-RU"/>
        </w:rPr>
        <w:t>Положения, утвержденного</w:t>
      </w:r>
      <w:r>
        <w:rPr>
          <w:sz w:val="18"/>
          <w:szCs w:val="18"/>
          <w:lang w:val="ru-RU"/>
        </w:rPr>
        <w:t xml:space="preserve"> Постановлением Правительства </w:t>
      </w:r>
      <w:r w:rsidRPr="002E2A5A">
        <w:rPr>
          <w:noProof/>
          <w:sz w:val="18"/>
          <w:szCs w:val="18"/>
          <w:lang w:val="ru-MO"/>
        </w:rPr>
        <w:t>№</w:t>
      </w:r>
      <w:r w:rsidRPr="00FE0211">
        <w:rPr>
          <w:sz w:val="18"/>
          <w:szCs w:val="18"/>
          <w:lang w:val="ro-MO"/>
        </w:rPr>
        <w:t>834</w:t>
      </w:r>
      <w:r>
        <w:rPr>
          <w:sz w:val="18"/>
          <w:szCs w:val="18"/>
          <w:lang w:val="ru-RU"/>
        </w:rPr>
        <w:t xml:space="preserve"> от</w:t>
      </w:r>
      <w:r w:rsidRPr="00FE0211">
        <w:rPr>
          <w:sz w:val="18"/>
          <w:szCs w:val="18"/>
          <w:lang w:val="ro-MO"/>
        </w:rPr>
        <w:t xml:space="preserve"> 13.09.2010)</w:t>
      </w:r>
      <w:r>
        <w:rPr>
          <w:sz w:val="18"/>
          <w:szCs w:val="18"/>
          <w:lang w:val="ru-RU"/>
        </w:rPr>
        <w:t xml:space="preserve">; п.19 </w:t>
      </w:r>
      <w:r w:rsidRPr="000773F4">
        <w:rPr>
          <w:sz w:val="18"/>
          <w:szCs w:val="18"/>
          <w:lang w:val="ru-RU"/>
        </w:rPr>
        <w:t>Положения</w:t>
      </w:r>
      <w:r>
        <w:rPr>
          <w:sz w:val="18"/>
          <w:szCs w:val="18"/>
          <w:lang w:val="ru-RU"/>
        </w:rPr>
        <w:t xml:space="preserve"> </w:t>
      </w:r>
      <w:r w:rsidRPr="00F115D5">
        <w:rPr>
          <w:sz w:val="18"/>
          <w:szCs w:val="18"/>
          <w:lang w:val="ru-MO"/>
        </w:rPr>
        <w:t>о методах расчета оценочной стоимости договоров о государстве</w:t>
      </w:r>
      <w:r>
        <w:rPr>
          <w:sz w:val="18"/>
          <w:szCs w:val="18"/>
          <w:lang w:val="ru-MO"/>
        </w:rPr>
        <w:t>нных закупках и их планировании,</w:t>
      </w:r>
      <w:r w:rsidRPr="000773F4">
        <w:rPr>
          <w:sz w:val="18"/>
          <w:szCs w:val="18"/>
          <w:lang w:val="ru-RU"/>
        </w:rPr>
        <w:t xml:space="preserve"> утвержденного</w:t>
      </w:r>
      <w:r w:rsidRPr="000773F4">
        <w:rPr>
          <w:noProof/>
          <w:sz w:val="18"/>
          <w:szCs w:val="18"/>
          <w:lang w:val="ru-MO"/>
        </w:rPr>
        <w:t xml:space="preserve"> </w:t>
      </w:r>
      <w:r w:rsidRPr="0003776F">
        <w:rPr>
          <w:noProof/>
          <w:sz w:val="18"/>
          <w:szCs w:val="18"/>
          <w:lang w:val="ru-MO"/>
        </w:rPr>
        <w:t>Постановление</w:t>
      </w:r>
      <w:r>
        <w:rPr>
          <w:noProof/>
          <w:sz w:val="18"/>
          <w:szCs w:val="18"/>
          <w:lang w:val="ru-MO"/>
        </w:rPr>
        <w:t>м</w:t>
      </w:r>
      <w:r w:rsidRPr="000773F4">
        <w:rPr>
          <w:noProof/>
          <w:sz w:val="18"/>
          <w:szCs w:val="18"/>
          <w:lang w:val="ru-RU"/>
        </w:rPr>
        <w:t xml:space="preserve"> </w:t>
      </w:r>
      <w:r w:rsidRPr="007961B1">
        <w:rPr>
          <w:noProof/>
          <w:sz w:val="18"/>
          <w:szCs w:val="18"/>
          <w:lang w:val="ru-MO"/>
        </w:rPr>
        <w:t>Правительства</w:t>
      </w:r>
      <w:r w:rsidRPr="000773F4">
        <w:rPr>
          <w:noProof/>
          <w:sz w:val="18"/>
          <w:szCs w:val="18"/>
          <w:lang w:val="ru-RU"/>
        </w:rPr>
        <w:t xml:space="preserve"> №</w:t>
      </w:r>
      <w:r w:rsidRPr="00FE0211">
        <w:rPr>
          <w:bCs/>
          <w:sz w:val="18"/>
          <w:szCs w:val="18"/>
          <w:lang w:val="ro-MO"/>
        </w:rPr>
        <w:t>1404</w:t>
      </w:r>
      <w:r>
        <w:rPr>
          <w:bCs/>
          <w:sz w:val="18"/>
          <w:szCs w:val="18"/>
          <w:lang w:val="ru-RU"/>
        </w:rPr>
        <w:t xml:space="preserve"> от </w:t>
      </w:r>
      <w:r>
        <w:rPr>
          <w:bCs/>
          <w:sz w:val="18"/>
          <w:szCs w:val="18"/>
          <w:lang w:val="ro-MO"/>
        </w:rPr>
        <w:t>10.12.2008</w:t>
      </w:r>
      <w:r w:rsidRPr="00FE0211">
        <w:rPr>
          <w:sz w:val="18"/>
          <w:szCs w:val="18"/>
          <w:lang w:val="ro-MO"/>
        </w:rPr>
        <w:t>.</w:t>
      </w:r>
    </w:p>
  </w:footnote>
  <w:footnote w:id="62">
    <w:p w:rsidR="00B90AFF" w:rsidRPr="00D121D4" w:rsidRDefault="00B90AFF" w:rsidP="00B90AFF">
      <w:pPr>
        <w:pStyle w:val="FootnoteText"/>
        <w:rPr>
          <w:sz w:val="18"/>
          <w:szCs w:val="18"/>
          <w:lang w:val="ru-MO"/>
        </w:rPr>
      </w:pPr>
      <w:r w:rsidRPr="006829EB">
        <w:rPr>
          <w:rStyle w:val="FootnoteReference"/>
          <w:sz w:val="18"/>
          <w:szCs w:val="18"/>
        </w:rPr>
        <w:footnoteRef/>
      </w:r>
      <w:r>
        <w:rPr>
          <w:color w:val="000000"/>
          <w:sz w:val="18"/>
          <w:szCs w:val="18"/>
          <w:lang w:val="ru-RU"/>
        </w:rPr>
        <w:t xml:space="preserve"> </w:t>
      </w:r>
      <w:r w:rsidRPr="00D121D4">
        <w:rPr>
          <w:color w:val="000000"/>
          <w:sz w:val="18"/>
          <w:szCs w:val="18"/>
          <w:lang w:val="ru-MO"/>
        </w:rPr>
        <w:t xml:space="preserve">Закон о безопасности дорожного движения №131-XVI от 7.06.2007 </w:t>
      </w:r>
      <w:r w:rsidRPr="00D121D4">
        <w:rPr>
          <w:sz w:val="18"/>
          <w:szCs w:val="18"/>
          <w:lang w:val="ru-MO"/>
        </w:rPr>
        <w:t xml:space="preserve">(с последующими изменениями и дополнениями; далее </w:t>
      </w:r>
      <w:r>
        <w:rPr>
          <w:sz w:val="18"/>
          <w:szCs w:val="18"/>
          <w:lang w:val="ru-MO"/>
        </w:rPr>
        <w:t>–</w:t>
      </w:r>
      <w:r w:rsidRPr="00D121D4">
        <w:rPr>
          <w:sz w:val="18"/>
          <w:szCs w:val="18"/>
          <w:lang w:val="ru-MO"/>
        </w:rPr>
        <w:t xml:space="preserve"> Закон</w:t>
      </w:r>
      <w:r>
        <w:rPr>
          <w:sz w:val="18"/>
          <w:szCs w:val="18"/>
          <w:lang w:val="ru-MO"/>
        </w:rPr>
        <w:t xml:space="preserve"> </w:t>
      </w:r>
      <w:r w:rsidRPr="00D121D4">
        <w:rPr>
          <w:color w:val="000000"/>
          <w:sz w:val="18"/>
          <w:szCs w:val="18"/>
          <w:lang w:val="ru-MO"/>
        </w:rPr>
        <w:t xml:space="preserve">.№131 от 7.06.2007); </w:t>
      </w:r>
      <w:r w:rsidRPr="00D121D4">
        <w:rPr>
          <w:noProof/>
          <w:sz w:val="18"/>
          <w:szCs w:val="18"/>
          <w:lang w:val="ru-MO"/>
        </w:rPr>
        <w:t>Постановление Правительства №</w:t>
      </w:r>
      <w:r w:rsidRPr="00D121D4">
        <w:rPr>
          <w:rFonts w:eastAsia="PMingLiU"/>
          <w:color w:val="000000"/>
          <w:sz w:val="18"/>
          <w:szCs w:val="18"/>
          <w:lang w:val="ru-MO"/>
        </w:rPr>
        <w:t>1214 от 27.12.2010</w:t>
      </w:r>
      <w:r w:rsidRPr="00D121D4">
        <w:rPr>
          <w:color w:val="000000"/>
          <w:sz w:val="18"/>
          <w:szCs w:val="18"/>
          <w:lang w:val="ru-MO"/>
        </w:rPr>
        <w:t xml:space="preserve"> «Об утверждении Национальной стратегии безопасности дорожного движения (далее - </w:t>
      </w:r>
      <w:r w:rsidRPr="00D121D4">
        <w:rPr>
          <w:noProof/>
          <w:sz w:val="18"/>
          <w:szCs w:val="18"/>
          <w:lang w:val="ru-MO"/>
        </w:rPr>
        <w:t>Постановление Правительства №</w:t>
      </w:r>
      <w:r w:rsidRPr="00D121D4">
        <w:rPr>
          <w:color w:val="000000"/>
          <w:sz w:val="18"/>
          <w:szCs w:val="18"/>
          <w:lang w:val="ru-MO"/>
        </w:rPr>
        <w:t>1214 от 27.12.2010);</w:t>
      </w:r>
      <w:r w:rsidRPr="00D121D4">
        <w:rPr>
          <w:noProof/>
          <w:sz w:val="18"/>
          <w:szCs w:val="18"/>
          <w:lang w:val="ru-MO"/>
        </w:rPr>
        <w:t xml:space="preserve"> Постановление Правительства №</w:t>
      </w:r>
      <w:r w:rsidRPr="00D121D4">
        <w:rPr>
          <w:color w:val="000000"/>
          <w:sz w:val="18"/>
          <w:szCs w:val="18"/>
          <w:lang w:val="ru-MO"/>
        </w:rPr>
        <w:t xml:space="preserve">972 от 21.12.2011 «Об утверждении Плана действий по внедрению Национальной стратегии безопасности дорожного движения </w:t>
      </w:r>
      <w:r w:rsidRPr="00D121D4">
        <w:rPr>
          <w:sz w:val="18"/>
          <w:szCs w:val="18"/>
          <w:lang w:val="ru-MO"/>
        </w:rPr>
        <w:t>(с последующими изменениями и дополнениями)</w:t>
      </w:r>
      <w:r w:rsidRPr="00D121D4">
        <w:rPr>
          <w:color w:val="000000"/>
          <w:sz w:val="18"/>
          <w:szCs w:val="18"/>
          <w:lang w:val="ru-MO"/>
        </w:rPr>
        <w:t>.</w:t>
      </w:r>
    </w:p>
  </w:footnote>
  <w:footnote w:id="63">
    <w:p w:rsidR="00B90AFF" w:rsidRPr="00634971" w:rsidRDefault="00B90AFF" w:rsidP="00B90AFF">
      <w:pPr>
        <w:pStyle w:val="FootnoteText"/>
        <w:ind w:right="-1"/>
        <w:rPr>
          <w:sz w:val="18"/>
          <w:szCs w:val="18"/>
          <w:lang w:val="ru-MO"/>
        </w:rPr>
      </w:pPr>
      <w:r w:rsidRPr="00CD7EAB">
        <w:rPr>
          <w:rStyle w:val="FootnoteReference"/>
          <w:sz w:val="16"/>
          <w:szCs w:val="16"/>
          <w:lang w:val="ro-RO"/>
        </w:rPr>
        <w:footnoteRef/>
      </w:r>
      <w:r w:rsidRPr="003058B8">
        <w:rPr>
          <w:sz w:val="18"/>
          <w:szCs w:val="18"/>
          <w:lang w:val="ru-MO"/>
        </w:rPr>
        <w:t xml:space="preserve"> </w:t>
      </w:r>
      <w:r w:rsidRPr="00634971">
        <w:rPr>
          <w:sz w:val="18"/>
          <w:szCs w:val="18"/>
          <w:lang w:val="ru-MO"/>
        </w:rPr>
        <w:t>Ст.3, ст.19 Закона №96-XVI от 13.04.2007</w:t>
      </w:r>
      <w:r>
        <w:rPr>
          <w:sz w:val="18"/>
          <w:szCs w:val="18"/>
          <w:lang w:val="ru-MO"/>
        </w:rPr>
        <w:t>;</w:t>
      </w:r>
      <w:r w:rsidRPr="00634971">
        <w:rPr>
          <w:sz w:val="18"/>
          <w:szCs w:val="18"/>
          <w:lang w:val="ru-MO"/>
        </w:rPr>
        <w:t xml:space="preserve"> Положение о методах расчета оценочной стоимости договоров о государственных закупках и их планировании, утвержденное </w:t>
      </w:r>
      <w:r w:rsidRPr="00634971">
        <w:rPr>
          <w:noProof/>
          <w:sz w:val="18"/>
          <w:szCs w:val="18"/>
          <w:lang w:val="ru-MO"/>
        </w:rPr>
        <w:t>Постановлением Правительства №</w:t>
      </w:r>
      <w:r w:rsidRPr="00634971">
        <w:rPr>
          <w:color w:val="000000"/>
          <w:sz w:val="18"/>
          <w:szCs w:val="18"/>
          <w:lang w:val="ru-MO"/>
        </w:rPr>
        <w:t>1404 от 10.12.2008</w:t>
      </w:r>
      <w:r w:rsidRPr="00634971">
        <w:rPr>
          <w:bCs/>
          <w:color w:val="000000"/>
          <w:sz w:val="18"/>
          <w:szCs w:val="18"/>
          <w:lang w:val="ru-MO"/>
        </w:rPr>
        <w:t>.</w:t>
      </w:r>
      <w:r w:rsidRPr="00634971">
        <w:rPr>
          <w:sz w:val="18"/>
          <w:szCs w:val="18"/>
          <w:lang w:val="ru-MO"/>
        </w:rPr>
        <w:t xml:space="preserve"> </w:t>
      </w:r>
    </w:p>
  </w:footnote>
  <w:footnote w:id="64">
    <w:p w:rsidR="00B90AFF" w:rsidRPr="00634971" w:rsidRDefault="00B90AFF" w:rsidP="00B90AFF">
      <w:pPr>
        <w:pStyle w:val="FootnoteText"/>
        <w:ind w:right="-1"/>
        <w:rPr>
          <w:sz w:val="18"/>
          <w:szCs w:val="18"/>
          <w:lang w:val="ru-MO"/>
        </w:rPr>
      </w:pPr>
      <w:r w:rsidRPr="00634971">
        <w:rPr>
          <w:rStyle w:val="FootnoteReference"/>
          <w:sz w:val="18"/>
          <w:szCs w:val="18"/>
          <w:lang w:val="ru-MO"/>
        </w:rPr>
        <w:footnoteRef/>
      </w:r>
      <w:r>
        <w:rPr>
          <w:sz w:val="18"/>
          <w:szCs w:val="18"/>
          <w:lang w:val="ru-MO"/>
        </w:rPr>
        <w:t xml:space="preserve"> Ст.6 b) </w:t>
      </w:r>
      <w:r w:rsidRPr="00634971">
        <w:rPr>
          <w:sz w:val="18"/>
          <w:szCs w:val="18"/>
          <w:lang w:val="ru-MO"/>
        </w:rPr>
        <w:t>Закона № 96-XVI</w:t>
      </w:r>
      <w:r>
        <w:rPr>
          <w:sz w:val="18"/>
          <w:szCs w:val="18"/>
          <w:lang w:val="ru-MO"/>
        </w:rPr>
        <w:t xml:space="preserve"> </w:t>
      </w:r>
      <w:r w:rsidRPr="00634971">
        <w:rPr>
          <w:sz w:val="18"/>
          <w:szCs w:val="18"/>
          <w:lang w:val="ru-MO"/>
        </w:rPr>
        <w:t>от 13.04.2007.</w:t>
      </w:r>
    </w:p>
  </w:footnote>
  <w:footnote w:id="65">
    <w:p w:rsidR="00B90AFF" w:rsidRPr="00634971" w:rsidRDefault="00B90AFF" w:rsidP="00B90AFF">
      <w:pPr>
        <w:pStyle w:val="FootnoteText"/>
        <w:rPr>
          <w:sz w:val="18"/>
          <w:szCs w:val="18"/>
          <w:lang w:val="ru-MO"/>
        </w:rPr>
      </w:pPr>
      <w:r w:rsidRPr="00634971">
        <w:rPr>
          <w:rStyle w:val="FootnoteReference"/>
          <w:sz w:val="18"/>
          <w:szCs w:val="18"/>
          <w:lang w:val="ru-MO"/>
        </w:rPr>
        <w:footnoteRef/>
      </w:r>
      <w:r w:rsidRPr="00634971">
        <w:rPr>
          <w:sz w:val="18"/>
          <w:szCs w:val="18"/>
          <w:lang w:val="ru-MO"/>
        </w:rPr>
        <w:t xml:space="preserve"> П.12, 24, 31(a) и п.118(a) Положения</w:t>
      </w:r>
      <w:r>
        <w:rPr>
          <w:sz w:val="18"/>
          <w:szCs w:val="18"/>
          <w:lang w:val="ru-MO"/>
        </w:rPr>
        <w:t>,</w:t>
      </w:r>
      <w:r w:rsidRPr="00634971">
        <w:rPr>
          <w:noProof/>
          <w:sz w:val="18"/>
          <w:szCs w:val="18"/>
          <w:lang w:val="ru-MO"/>
        </w:rPr>
        <w:t xml:space="preserve"> </w:t>
      </w:r>
      <w:r w:rsidRPr="00634971">
        <w:rPr>
          <w:sz w:val="18"/>
          <w:szCs w:val="18"/>
          <w:lang w:val="ru-MO"/>
        </w:rPr>
        <w:t>утвержден</w:t>
      </w:r>
      <w:r>
        <w:rPr>
          <w:sz w:val="18"/>
          <w:szCs w:val="18"/>
          <w:lang w:val="ru-MO"/>
        </w:rPr>
        <w:t xml:space="preserve">ного </w:t>
      </w:r>
      <w:r>
        <w:rPr>
          <w:noProof/>
          <w:sz w:val="18"/>
          <w:szCs w:val="18"/>
          <w:lang w:val="ru-MO"/>
        </w:rPr>
        <w:t>Постановлением</w:t>
      </w:r>
      <w:r w:rsidRPr="00634971">
        <w:rPr>
          <w:noProof/>
          <w:sz w:val="18"/>
          <w:szCs w:val="18"/>
          <w:lang w:val="ru-MO"/>
        </w:rPr>
        <w:t xml:space="preserve"> Правительства №</w:t>
      </w:r>
      <w:r w:rsidRPr="00634971">
        <w:rPr>
          <w:sz w:val="18"/>
          <w:szCs w:val="18"/>
          <w:lang w:val="ru-MO"/>
        </w:rPr>
        <w:t>834 от 13.09.2010.</w:t>
      </w:r>
    </w:p>
  </w:footnote>
  <w:footnote w:id="66">
    <w:p w:rsidR="00B90AFF" w:rsidRPr="006829EB" w:rsidRDefault="00B90AFF" w:rsidP="00B90AFF">
      <w:pPr>
        <w:pStyle w:val="FootnoteText"/>
        <w:jc w:val="both"/>
        <w:rPr>
          <w:sz w:val="18"/>
          <w:szCs w:val="18"/>
          <w:lang w:val="ro-RO"/>
        </w:rPr>
      </w:pPr>
      <w:r w:rsidRPr="006829EB">
        <w:rPr>
          <w:rStyle w:val="FootnoteReference"/>
          <w:sz w:val="18"/>
          <w:szCs w:val="18"/>
          <w:lang w:val="ro-RO"/>
        </w:rPr>
        <w:footnoteRef/>
      </w:r>
      <w:r w:rsidRPr="00F260D7">
        <w:rPr>
          <w:sz w:val="18"/>
          <w:szCs w:val="18"/>
          <w:lang w:val="ru-RU"/>
        </w:rPr>
        <w:t xml:space="preserve"> </w:t>
      </w:r>
      <w:r w:rsidRPr="00F260D7">
        <w:rPr>
          <w:sz w:val="18"/>
          <w:szCs w:val="18"/>
          <w:lang w:val="ru-MO"/>
        </w:rPr>
        <w:t>Ст.47 (5) Закона № 96-XVI</w:t>
      </w:r>
      <w:r>
        <w:rPr>
          <w:sz w:val="18"/>
          <w:szCs w:val="18"/>
          <w:lang w:val="ru-MO"/>
        </w:rPr>
        <w:t xml:space="preserve"> </w:t>
      </w:r>
      <w:r w:rsidRPr="00F260D7">
        <w:rPr>
          <w:sz w:val="18"/>
          <w:szCs w:val="18"/>
          <w:lang w:val="ru-MO"/>
        </w:rPr>
        <w:t xml:space="preserve">от </w:t>
      </w:r>
      <w:r w:rsidRPr="00F260D7">
        <w:rPr>
          <w:color w:val="000000"/>
          <w:sz w:val="18"/>
          <w:szCs w:val="18"/>
          <w:lang w:val="ru-MO"/>
        </w:rPr>
        <w:t>13.04.2007</w:t>
      </w:r>
      <w:r w:rsidRPr="006829EB">
        <w:rPr>
          <w:color w:val="000000"/>
          <w:sz w:val="18"/>
          <w:szCs w:val="18"/>
          <w:lang w:val="ro-RO"/>
        </w:rPr>
        <w:t>.</w:t>
      </w:r>
    </w:p>
  </w:footnote>
  <w:footnote w:id="67">
    <w:p w:rsidR="00B90AFF" w:rsidRPr="0060179E" w:rsidRDefault="00B90AFF" w:rsidP="00B90AFF">
      <w:pPr>
        <w:pStyle w:val="FootnoteText"/>
        <w:rPr>
          <w:sz w:val="18"/>
          <w:szCs w:val="18"/>
          <w:lang w:val="ru-MO"/>
        </w:rPr>
      </w:pPr>
      <w:r w:rsidRPr="0060179E">
        <w:rPr>
          <w:rStyle w:val="FootnoteReference"/>
          <w:sz w:val="18"/>
          <w:szCs w:val="18"/>
          <w:lang w:val="ru-MO"/>
        </w:rPr>
        <w:footnoteRef/>
      </w:r>
      <w:r w:rsidRPr="0060179E">
        <w:rPr>
          <w:sz w:val="18"/>
          <w:szCs w:val="18"/>
          <w:lang w:val="ru-MO"/>
        </w:rPr>
        <w:t xml:space="preserve"> </w:t>
      </w:r>
      <w:r w:rsidRPr="0060179E">
        <w:rPr>
          <w:noProof/>
          <w:sz w:val="18"/>
          <w:szCs w:val="18"/>
          <w:lang w:val="ru-MO"/>
        </w:rPr>
        <w:t>Постановление Правительства №</w:t>
      </w:r>
      <w:r w:rsidRPr="0060179E">
        <w:rPr>
          <w:sz w:val="18"/>
          <w:szCs w:val="18"/>
          <w:lang w:val="ru-MO"/>
        </w:rPr>
        <w:t>357 от 13.05.2009 «Об утверждении Правил дорожного движения» (с последующими изменениями и дополнениями).</w:t>
      </w:r>
    </w:p>
  </w:footnote>
  <w:footnote w:id="68">
    <w:p w:rsidR="00B90AFF" w:rsidRPr="0060179E" w:rsidRDefault="00B90AFF" w:rsidP="00B90AFF">
      <w:pPr>
        <w:pStyle w:val="FootnoteText"/>
        <w:rPr>
          <w:sz w:val="18"/>
          <w:szCs w:val="18"/>
          <w:lang w:val="ru-MO"/>
        </w:rPr>
      </w:pPr>
      <w:r w:rsidRPr="0060179E">
        <w:rPr>
          <w:rStyle w:val="FootnoteReference"/>
          <w:sz w:val="18"/>
          <w:szCs w:val="18"/>
          <w:lang w:val="ru-MO"/>
        </w:rPr>
        <w:footnoteRef/>
      </w:r>
      <w:r w:rsidRPr="0060179E">
        <w:rPr>
          <w:sz w:val="18"/>
          <w:szCs w:val="18"/>
          <w:lang w:val="ru-MO"/>
        </w:rPr>
        <w:t xml:space="preserve"> Закон о</w:t>
      </w:r>
      <w:r>
        <w:rPr>
          <w:sz w:val="18"/>
          <w:szCs w:val="18"/>
          <w:lang w:val="ru-MO"/>
        </w:rPr>
        <w:t>б автомобильных</w:t>
      </w:r>
      <w:r w:rsidRPr="0060179E">
        <w:rPr>
          <w:sz w:val="18"/>
          <w:szCs w:val="18"/>
          <w:lang w:val="ru-MO"/>
        </w:rPr>
        <w:t xml:space="preserve"> дорогах №509-XIII от 22.06.1995.</w:t>
      </w:r>
    </w:p>
  </w:footnote>
  <w:footnote w:id="69">
    <w:p w:rsidR="00B90AFF" w:rsidRPr="00677ED5" w:rsidRDefault="00B90AFF" w:rsidP="00B90AFF">
      <w:pPr>
        <w:pStyle w:val="FootnoteText"/>
        <w:ind w:right="-1"/>
        <w:rPr>
          <w:sz w:val="18"/>
          <w:szCs w:val="18"/>
          <w:lang w:val="ru-MO"/>
        </w:rPr>
      </w:pPr>
      <w:r w:rsidRPr="006829EB">
        <w:rPr>
          <w:rStyle w:val="FootnoteReference"/>
          <w:sz w:val="18"/>
          <w:szCs w:val="18"/>
        </w:rPr>
        <w:footnoteRef/>
      </w:r>
      <w:r>
        <w:rPr>
          <w:sz w:val="18"/>
          <w:szCs w:val="18"/>
          <w:lang w:val="ru-RU"/>
        </w:rPr>
        <w:t xml:space="preserve"> </w:t>
      </w:r>
      <w:r w:rsidRPr="00677ED5">
        <w:rPr>
          <w:sz w:val="18"/>
          <w:szCs w:val="18"/>
          <w:lang w:val="ru-MO"/>
        </w:rPr>
        <w:t xml:space="preserve">Ст.8(2) Закона об автомобильных дорогах №509-XIII 22.06.1995 и ст.352 (2) Налогового кодекса №1163-XIII от 24.04.1997, </w:t>
      </w:r>
      <w:r>
        <w:rPr>
          <w:sz w:val="18"/>
          <w:szCs w:val="18"/>
          <w:lang w:val="ru-MO"/>
        </w:rPr>
        <w:t>р</w:t>
      </w:r>
      <w:r w:rsidRPr="00677ED5">
        <w:rPr>
          <w:sz w:val="18"/>
          <w:szCs w:val="18"/>
          <w:lang w:val="ru-MO"/>
        </w:rPr>
        <w:t xml:space="preserve">аздел IX; </w:t>
      </w:r>
      <w:r w:rsidRPr="00677ED5">
        <w:rPr>
          <w:noProof/>
          <w:sz w:val="18"/>
          <w:szCs w:val="18"/>
          <w:lang w:val="ru-MO"/>
        </w:rPr>
        <w:t>Постановление Правительства №</w:t>
      </w:r>
      <w:r w:rsidRPr="00677ED5">
        <w:rPr>
          <w:sz w:val="18"/>
          <w:szCs w:val="18"/>
          <w:lang w:val="ru-MO"/>
        </w:rPr>
        <w:t>1073 от 1.10.2007 «Об утверждении Положения о порядке выдачи разрешения, контроле и осуществлении по дорогам общего пользования перевозок, масса и/или габариты которых превышают предельно допустимые значения»; ст.15 Кодекса о правонаруше</w:t>
      </w:r>
      <w:r>
        <w:rPr>
          <w:sz w:val="18"/>
          <w:szCs w:val="18"/>
          <w:lang w:val="ru-MO"/>
        </w:rPr>
        <w:t>ниях №218-XVI от 24.10.2008 (</w:t>
      </w:r>
      <w:r w:rsidRPr="00677ED5">
        <w:rPr>
          <w:sz w:val="18"/>
          <w:szCs w:val="18"/>
          <w:lang w:val="ru-MO"/>
        </w:rPr>
        <w:t>с последующими изменениями и дополнениями); ст.1012 Уголовного кодекса Республики Молдова №985-XV от 18.04.2002 (с последующими изменениями и дополнениями).</w:t>
      </w:r>
      <w:r w:rsidRPr="00677ED5">
        <w:rPr>
          <w:rStyle w:val="FootnoteReference"/>
          <w:sz w:val="18"/>
          <w:szCs w:val="18"/>
          <w:lang w:val="ru-MO"/>
        </w:rPr>
        <w:t xml:space="preserve"> </w:t>
      </w:r>
      <w:r w:rsidRPr="00677ED5">
        <w:rPr>
          <w:sz w:val="18"/>
          <w:szCs w:val="18"/>
          <w:lang w:val="ru-MO"/>
        </w:rPr>
        <w:t xml:space="preserve"> </w:t>
      </w:r>
    </w:p>
  </w:footnote>
  <w:footnote w:id="70">
    <w:p w:rsidR="00B90AFF" w:rsidRPr="007C70B4" w:rsidRDefault="00B90AFF" w:rsidP="00B90AFF">
      <w:pPr>
        <w:pStyle w:val="FootnoteText"/>
        <w:ind w:right="-1"/>
        <w:rPr>
          <w:sz w:val="18"/>
          <w:szCs w:val="18"/>
          <w:lang w:val="ro-RO"/>
        </w:rPr>
      </w:pPr>
      <w:r w:rsidRPr="007C70B4">
        <w:rPr>
          <w:rStyle w:val="FootnoteReference"/>
          <w:sz w:val="18"/>
          <w:szCs w:val="18"/>
          <w:lang w:val="ro-RO"/>
        </w:rPr>
        <w:footnoteRef/>
      </w:r>
      <w:r w:rsidRPr="00A80C2C">
        <w:rPr>
          <w:sz w:val="18"/>
          <w:szCs w:val="18"/>
        </w:rPr>
        <w:t xml:space="preserve"> </w:t>
      </w:r>
      <w:r w:rsidRPr="00A80C2C">
        <w:rPr>
          <w:noProof/>
          <w:sz w:val="18"/>
          <w:szCs w:val="18"/>
        </w:rPr>
        <w:t>Постановление Правительства №</w:t>
      </w:r>
      <w:r w:rsidRPr="007C70B4">
        <w:rPr>
          <w:sz w:val="18"/>
          <w:szCs w:val="18"/>
          <w:lang w:val="ro-RO"/>
        </w:rPr>
        <w:t xml:space="preserve">764 </w:t>
      </w:r>
      <w:r w:rsidRPr="00A80C2C">
        <w:rPr>
          <w:sz w:val="18"/>
          <w:szCs w:val="18"/>
        </w:rPr>
        <w:t xml:space="preserve">от </w:t>
      </w:r>
      <w:r w:rsidRPr="007C70B4">
        <w:rPr>
          <w:sz w:val="18"/>
          <w:szCs w:val="18"/>
          <w:lang w:val="ro-RO"/>
        </w:rPr>
        <w:t xml:space="preserve">24.09.2013 </w:t>
      </w:r>
      <w:r>
        <w:rPr>
          <w:sz w:val="18"/>
          <w:szCs w:val="18"/>
          <w:lang w:val="ru-RU"/>
        </w:rPr>
        <w:t>«О</w:t>
      </w:r>
      <w:r w:rsidRPr="00C96902">
        <w:rPr>
          <w:sz w:val="18"/>
          <w:szCs w:val="18"/>
          <w:lang w:val="ro-RO"/>
        </w:rPr>
        <w:t xml:space="preserve"> внесении изменений и дополнений в </w:t>
      </w:r>
      <w:r>
        <w:rPr>
          <w:noProof/>
          <w:sz w:val="18"/>
          <w:szCs w:val="18"/>
        </w:rPr>
        <w:t>Постановлени</w:t>
      </w:r>
      <w:r>
        <w:rPr>
          <w:noProof/>
          <w:sz w:val="18"/>
          <w:szCs w:val="18"/>
          <w:lang w:val="ru-RU"/>
        </w:rPr>
        <w:t>е</w:t>
      </w:r>
      <w:r w:rsidRPr="00A80C2C">
        <w:rPr>
          <w:noProof/>
          <w:sz w:val="18"/>
          <w:szCs w:val="18"/>
        </w:rPr>
        <w:t xml:space="preserve"> Правительства №</w:t>
      </w:r>
      <w:r>
        <w:rPr>
          <w:sz w:val="18"/>
          <w:szCs w:val="18"/>
          <w:lang w:val="ro-RO"/>
        </w:rPr>
        <w:t xml:space="preserve">945 </w:t>
      </w:r>
      <w:r>
        <w:rPr>
          <w:sz w:val="18"/>
          <w:szCs w:val="18"/>
          <w:lang w:val="ru-RU"/>
        </w:rPr>
        <w:t>от</w:t>
      </w:r>
      <w:r w:rsidRPr="007C70B4">
        <w:rPr>
          <w:sz w:val="18"/>
          <w:szCs w:val="18"/>
          <w:lang w:val="ro-RO"/>
        </w:rPr>
        <w:t xml:space="preserve"> 20.08. 2007</w:t>
      </w:r>
      <w:r>
        <w:rPr>
          <w:sz w:val="18"/>
          <w:szCs w:val="18"/>
          <w:lang w:val="ru-RU"/>
        </w:rPr>
        <w:t>»</w:t>
      </w:r>
      <w:r w:rsidRPr="007C70B4">
        <w:rPr>
          <w:sz w:val="18"/>
          <w:szCs w:val="18"/>
          <w:lang w:val="ro-RO"/>
        </w:rPr>
        <w:t xml:space="preserve"> (</w:t>
      </w:r>
      <w:r w:rsidRPr="00A80C2C">
        <w:rPr>
          <w:sz w:val="18"/>
          <w:szCs w:val="18"/>
        </w:rPr>
        <w:t>с последующими изменениями и дополнениями</w:t>
      </w:r>
      <w:r w:rsidRPr="007C70B4">
        <w:rPr>
          <w:sz w:val="18"/>
          <w:szCs w:val="18"/>
          <w:lang w:val="ro-RO"/>
        </w:rPr>
        <w:t>).</w:t>
      </w:r>
    </w:p>
  </w:footnote>
  <w:footnote w:id="71">
    <w:p w:rsidR="00B90AFF" w:rsidRPr="005E4D11" w:rsidRDefault="00B90AFF" w:rsidP="00B90AFF">
      <w:pPr>
        <w:pStyle w:val="FootnoteText"/>
        <w:ind w:right="-1"/>
        <w:rPr>
          <w:sz w:val="18"/>
          <w:szCs w:val="18"/>
          <w:lang w:val="ro-RO"/>
        </w:rPr>
      </w:pPr>
      <w:r w:rsidRPr="007C70B4">
        <w:rPr>
          <w:rStyle w:val="FootnoteReference"/>
          <w:sz w:val="18"/>
          <w:szCs w:val="18"/>
        </w:rPr>
        <w:footnoteRef/>
      </w:r>
      <w:r w:rsidRPr="007C70B4">
        <w:rPr>
          <w:sz w:val="18"/>
          <w:szCs w:val="18"/>
        </w:rPr>
        <w:t xml:space="preserve"> </w:t>
      </w:r>
      <w:r w:rsidRPr="005E4D11">
        <w:rPr>
          <w:sz w:val="18"/>
          <w:szCs w:val="18"/>
          <w:lang w:val="ro-RO"/>
        </w:rPr>
        <w:t xml:space="preserve">Инструкция №II-0207 ,,Об эксплуатации перекрестков на уровне железной дороги”, утвержденная МТДИ и ЖДМ Приказом №23 </w:t>
      </w:r>
      <w:r>
        <w:rPr>
          <w:sz w:val="18"/>
          <w:szCs w:val="18"/>
          <w:lang w:val="ru-RU"/>
        </w:rPr>
        <w:t>от</w:t>
      </w:r>
      <w:r w:rsidRPr="005E4D11">
        <w:rPr>
          <w:sz w:val="18"/>
          <w:szCs w:val="18"/>
          <w:lang w:val="ro-RO"/>
        </w:rPr>
        <w:t xml:space="preserve"> 1.02.2008.</w:t>
      </w:r>
    </w:p>
  </w:footnote>
  <w:footnote w:id="72">
    <w:p w:rsidR="00B90AFF" w:rsidRPr="007C70B4" w:rsidRDefault="00B90AFF" w:rsidP="00B90AFF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o-MO"/>
        </w:rPr>
      </w:pPr>
      <w:r w:rsidRPr="007C70B4">
        <w:rPr>
          <w:rStyle w:val="FootnoteReference"/>
          <w:rFonts w:ascii="Times New Roman" w:hAnsi="Times New Roman" w:cs="Times New Roman"/>
          <w:sz w:val="18"/>
          <w:szCs w:val="18"/>
          <w:lang w:val="ro-MO"/>
        </w:rPr>
        <w:footnoteRef/>
      </w:r>
      <w:r w:rsidRPr="00A80C2C">
        <w:rPr>
          <w:rFonts w:ascii="Times New Roman" w:hAnsi="Times New Roman" w:cs="Times New Roman"/>
          <w:noProof/>
          <w:sz w:val="18"/>
          <w:szCs w:val="18"/>
          <w:lang w:val="ro-RO"/>
        </w:rPr>
        <w:t>Постановление Правительства №</w:t>
      </w:r>
      <w:r w:rsidRPr="007C70B4">
        <w:rPr>
          <w:rFonts w:ascii="Times New Roman" w:eastAsia="Times New Roman" w:hAnsi="Times New Roman" w:cs="Times New Roman"/>
          <w:sz w:val="18"/>
          <w:szCs w:val="18"/>
          <w:lang w:val="ro-MO" w:eastAsia="ru-RU"/>
        </w:rPr>
        <w:t xml:space="preserve">85 </w:t>
      </w:r>
      <w:r w:rsidRPr="00A80C2C">
        <w:rPr>
          <w:rFonts w:ascii="Times New Roman" w:eastAsia="Times New Roman" w:hAnsi="Times New Roman" w:cs="Times New Roman"/>
          <w:sz w:val="18"/>
          <w:szCs w:val="18"/>
          <w:lang w:val="ro-RO" w:eastAsia="ru-RU"/>
        </w:rPr>
        <w:t xml:space="preserve">от </w:t>
      </w:r>
      <w:r w:rsidRPr="007C70B4">
        <w:rPr>
          <w:rFonts w:ascii="Times New Roman" w:eastAsia="Times New Roman" w:hAnsi="Times New Roman" w:cs="Times New Roman"/>
          <w:sz w:val="18"/>
          <w:szCs w:val="18"/>
          <w:lang w:val="ro-MO" w:eastAsia="ru-RU"/>
        </w:rPr>
        <w:t>1.02.2008 “</w:t>
      </w:r>
      <w:r w:rsidRPr="006B7CF1">
        <w:rPr>
          <w:rFonts w:ascii="Times New Roman" w:eastAsia="Times New Roman" w:hAnsi="Times New Roman" w:cs="Times New Roman"/>
          <w:sz w:val="18"/>
          <w:szCs w:val="18"/>
          <w:lang w:val="ro-RO" w:eastAsia="ru-RU"/>
        </w:rPr>
        <w:t>Об утверждении Стратегии инфраструктуры наземно</w:t>
      </w:r>
      <w:r>
        <w:rPr>
          <w:rFonts w:ascii="Times New Roman" w:eastAsia="Times New Roman" w:hAnsi="Times New Roman" w:cs="Times New Roman"/>
          <w:sz w:val="18"/>
          <w:szCs w:val="18"/>
          <w:lang w:val="ro-RO" w:eastAsia="ru-RU"/>
        </w:rPr>
        <w:t>го транспорта на 2008-2017 годы</w:t>
      </w:r>
      <w:r w:rsidRPr="007C70B4">
        <w:rPr>
          <w:rFonts w:ascii="Times New Roman" w:eastAsia="Times New Roman" w:hAnsi="Times New Roman" w:cs="Times New Roman"/>
          <w:sz w:val="18"/>
          <w:szCs w:val="18"/>
          <w:lang w:val="ro-MO" w:eastAsia="ru-RU"/>
        </w:rPr>
        <w:t xml:space="preserve">”, </w:t>
      </w:r>
      <w:r w:rsidRPr="00B90AFF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отмененное </w:t>
      </w:r>
      <w:r w:rsidRPr="00A80C2C">
        <w:rPr>
          <w:rFonts w:ascii="Times New Roman" w:hAnsi="Times New Roman" w:cs="Times New Roman"/>
          <w:noProof/>
          <w:sz w:val="18"/>
          <w:szCs w:val="18"/>
          <w:lang w:val="ro-RO"/>
        </w:rPr>
        <w:t>Постановлением Правительства №</w:t>
      </w:r>
      <w:r w:rsidRPr="007C70B4">
        <w:rPr>
          <w:rFonts w:ascii="Times New Roman" w:hAnsi="Times New Roman" w:cs="Times New Roman"/>
          <w:sz w:val="18"/>
          <w:szCs w:val="18"/>
          <w:lang w:val="ro-MO"/>
        </w:rPr>
        <w:t>827</w:t>
      </w:r>
      <w:r w:rsidRPr="00B90AFF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A80C2C">
        <w:rPr>
          <w:rFonts w:ascii="Times New Roman" w:hAnsi="Times New Roman" w:cs="Times New Roman"/>
          <w:sz w:val="18"/>
          <w:szCs w:val="18"/>
          <w:lang w:val="ro-RO"/>
        </w:rPr>
        <w:t xml:space="preserve">от </w:t>
      </w:r>
      <w:r w:rsidRPr="007C70B4">
        <w:rPr>
          <w:rFonts w:ascii="Times New Roman" w:hAnsi="Times New Roman" w:cs="Times New Roman"/>
          <w:sz w:val="18"/>
          <w:szCs w:val="18"/>
          <w:lang w:val="ro-MO"/>
        </w:rPr>
        <w:t>28.10.2013</w:t>
      </w:r>
      <w:r w:rsidRPr="00A80C2C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Pr="00B90AFF">
        <w:rPr>
          <w:rFonts w:ascii="Times New Roman" w:hAnsi="Times New Roman" w:cs="Times New Roman"/>
          <w:sz w:val="18"/>
          <w:szCs w:val="18"/>
          <w:lang w:val="ru-RU"/>
        </w:rPr>
        <w:t>«О</w:t>
      </w:r>
      <w:r w:rsidRPr="00996F06">
        <w:rPr>
          <w:rFonts w:ascii="Times New Roman" w:hAnsi="Times New Roman" w:cs="Times New Roman"/>
          <w:sz w:val="18"/>
          <w:szCs w:val="18"/>
          <w:lang w:val="ro-RO"/>
        </w:rPr>
        <w:t>б утверждении Стратегии транспорта и логистики на 2013-2022 годы</w:t>
      </w:r>
      <w:r w:rsidRPr="00B90AFF">
        <w:rPr>
          <w:rFonts w:ascii="Times New Roman" w:hAnsi="Times New Roman" w:cs="Times New Roman"/>
          <w:sz w:val="18"/>
          <w:szCs w:val="18"/>
          <w:lang w:val="ru-RU"/>
        </w:rPr>
        <w:t>»</w:t>
      </w:r>
      <w:r w:rsidRPr="007C70B4">
        <w:rPr>
          <w:rFonts w:ascii="Times New Roman" w:eastAsia="Times New Roman" w:hAnsi="Times New Roman" w:cs="Times New Roman"/>
          <w:sz w:val="18"/>
          <w:szCs w:val="18"/>
          <w:lang w:val="ro-MO" w:eastAsia="ru-RU"/>
        </w:rPr>
        <w:t>.</w:t>
      </w:r>
    </w:p>
  </w:footnote>
  <w:footnote w:id="73">
    <w:p w:rsidR="00B90AFF" w:rsidRPr="007C70B4" w:rsidRDefault="00B90AFF" w:rsidP="00B90AFF">
      <w:pPr>
        <w:pStyle w:val="cn"/>
        <w:jc w:val="left"/>
        <w:rPr>
          <w:sz w:val="18"/>
          <w:szCs w:val="18"/>
          <w:lang w:val="ro-MO"/>
        </w:rPr>
      </w:pPr>
      <w:r w:rsidRPr="007C70B4">
        <w:rPr>
          <w:rStyle w:val="FootnoteReference"/>
          <w:sz w:val="18"/>
          <w:szCs w:val="18"/>
          <w:lang w:val="ro-MO"/>
        </w:rPr>
        <w:footnoteRef/>
      </w:r>
      <w:r w:rsidRPr="00A80C2C">
        <w:rPr>
          <w:sz w:val="18"/>
          <w:szCs w:val="18"/>
          <w:lang w:val="ro-MO"/>
        </w:rPr>
        <w:t xml:space="preserve"> </w:t>
      </w:r>
      <w:r w:rsidRPr="00A80C2C">
        <w:rPr>
          <w:noProof/>
          <w:sz w:val="18"/>
          <w:szCs w:val="18"/>
          <w:lang w:val="ro-MO"/>
        </w:rPr>
        <w:t>Постановление Правительства №</w:t>
      </w:r>
      <w:r>
        <w:rPr>
          <w:sz w:val="18"/>
          <w:szCs w:val="18"/>
          <w:lang w:val="ro-MO"/>
        </w:rPr>
        <w:t>827</w:t>
      </w:r>
      <w:r>
        <w:rPr>
          <w:sz w:val="18"/>
          <w:szCs w:val="18"/>
        </w:rPr>
        <w:t xml:space="preserve"> от </w:t>
      </w:r>
      <w:r w:rsidRPr="007C70B4">
        <w:rPr>
          <w:sz w:val="18"/>
          <w:szCs w:val="18"/>
          <w:lang w:val="ro-MO"/>
        </w:rPr>
        <w:t>28.10.2013</w:t>
      </w:r>
      <w:r>
        <w:rPr>
          <w:sz w:val="18"/>
          <w:szCs w:val="18"/>
        </w:rPr>
        <w:t>«О</w:t>
      </w:r>
      <w:r w:rsidRPr="00996F06">
        <w:rPr>
          <w:sz w:val="18"/>
          <w:szCs w:val="18"/>
          <w:lang w:val="ro-RO"/>
        </w:rPr>
        <w:t>б утверждении Стратегии транспорта и логистики на 2013-2022 годы</w:t>
      </w:r>
      <w:r>
        <w:rPr>
          <w:sz w:val="18"/>
          <w:szCs w:val="18"/>
        </w:rPr>
        <w:t>»</w:t>
      </w:r>
      <w:r w:rsidRPr="007C70B4">
        <w:rPr>
          <w:sz w:val="18"/>
          <w:szCs w:val="18"/>
          <w:lang w:val="ro-MO"/>
        </w:rPr>
        <w:t>. </w:t>
      </w:r>
    </w:p>
  </w:footnote>
  <w:footnote w:id="74">
    <w:p w:rsidR="00B90AFF" w:rsidRPr="00CF004C" w:rsidRDefault="00B90AFF" w:rsidP="00B90AFF">
      <w:pPr>
        <w:pStyle w:val="FootnoteText"/>
        <w:ind w:right="-285"/>
        <w:rPr>
          <w:sz w:val="18"/>
          <w:szCs w:val="18"/>
          <w:lang w:val="ro-RO"/>
        </w:rPr>
      </w:pPr>
      <w:r w:rsidRPr="00CF004C">
        <w:rPr>
          <w:rStyle w:val="FootnoteReference"/>
          <w:sz w:val="18"/>
          <w:szCs w:val="18"/>
          <w:lang w:val="ro-RO"/>
        </w:rPr>
        <w:footnoteRef/>
      </w:r>
      <w:r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u-RU"/>
        </w:rPr>
        <w:t>Закон №</w:t>
      </w:r>
      <w:r w:rsidRPr="00CF004C">
        <w:rPr>
          <w:sz w:val="18"/>
          <w:szCs w:val="18"/>
          <w:lang w:val="ro-RO"/>
        </w:rPr>
        <w:t xml:space="preserve">146-XIII </w:t>
      </w:r>
      <w:r>
        <w:rPr>
          <w:sz w:val="18"/>
          <w:szCs w:val="18"/>
          <w:lang w:val="ru-RU"/>
        </w:rPr>
        <w:t>от</w:t>
      </w:r>
      <w:r w:rsidRPr="00CF004C">
        <w:rPr>
          <w:sz w:val="18"/>
          <w:szCs w:val="18"/>
          <w:lang w:val="ro-RO"/>
        </w:rPr>
        <w:t xml:space="preserve"> 16.06.1994. </w:t>
      </w:r>
    </w:p>
  </w:footnote>
  <w:footnote w:id="75">
    <w:p w:rsidR="00B90AFF" w:rsidRPr="00CF004C" w:rsidRDefault="00B90AFF" w:rsidP="00B90AFF">
      <w:pPr>
        <w:pStyle w:val="FootnoteText"/>
        <w:ind w:right="-1"/>
        <w:rPr>
          <w:sz w:val="18"/>
          <w:szCs w:val="18"/>
          <w:lang w:val="ro-RO"/>
        </w:rPr>
      </w:pPr>
      <w:r w:rsidRPr="00CF004C">
        <w:rPr>
          <w:rStyle w:val="FootnoteReference"/>
          <w:sz w:val="18"/>
          <w:szCs w:val="18"/>
          <w:lang w:val="ro-RO"/>
        </w:rPr>
        <w:footnoteRef/>
      </w:r>
      <w:r>
        <w:rPr>
          <w:bCs/>
          <w:sz w:val="18"/>
          <w:szCs w:val="18"/>
          <w:lang w:val="ro-RO" w:eastAsia="ru-RU"/>
        </w:rPr>
        <w:t xml:space="preserve"> </w:t>
      </w:r>
      <w:r>
        <w:rPr>
          <w:sz w:val="18"/>
          <w:szCs w:val="18"/>
          <w:lang w:val="ru-RU"/>
        </w:rPr>
        <w:t xml:space="preserve">Закон </w:t>
      </w:r>
      <w:r>
        <w:rPr>
          <w:bCs/>
          <w:sz w:val="18"/>
          <w:szCs w:val="18"/>
          <w:lang w:val="ru-RU" w:eastAsia="ru-RU"/>
        </w:rPr>
        <w:t>о предпринимательстве и предприятиях</w:t>
      </w:r>
      <w:r w:rsidRPr="00CF004C"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u-RU"/>
        </w:rPr>
        <w:t>№</w:t>
      </w:r>
      <w:r w:rsidRPr="00CF004C">
        <w:rPr>
          <w:bCs/>
          <w:sz w:val="18"/>
          <w:szCs w:val="18"/>
          <w:lang w:val="ro-RO" w:eastAsia="ru-RU"/>
        </w:rPr>
        <w:t xml:space="preserve">845-XII </w:t>
      </w:r>
      <w:r>
        <w:rPr>
          <w:bCs/>
          <w:sz w:val="18"/>
          <w:szCs w:val="18"/>
          <w:lang w:val="ru-RU" w:eastAsia="ru-RU"/>
        </w:rPr>
        <w:t>от</w:t>
      </w:r>
      <w:r w:rsidRPr="00CF004C">
        <w:rPr>
          <w:bCs/>
          <w:sz w:val="18"/>
          <w:szCs w:val="18"/>
          <w:lang w:val="ro-RO" w:eastAsia="ru-RU"/>
        </w:rPr>
        <w:t xml:space="preserve"> 3.01.1992</w:t>
      </w:r>
      <w:r>
        <w:rPr>
          <w:bCs/>
          <w:sz w:val="18"/>
          <w:szCs w:val="18"/>
          <w:lang w:val="ru-RU" w:eastAsia="ru-RU"/>
        </w:rPr>
        <w:t xml:space="preserve"> </w:t>
      </w:r>
      <w:r w:rsidRPr="00CF004C">
        <w:rPr>
          <w:sz w:val="18"/>
          <w:szCs w:val="18"/>
          <w:lang w:val="ro-RO"/>
        </w:rPr>
        <w:t>(</w:t>
      </w:r>
      <w:r>
        <w:rPr>
          <w:sz w:val="18"/>
          <w:szCs w:val="18"/>
          <w:lang w:val="ru-RU"/>
        </w:rPr>
        <w:t>с последующими изменениями и дополнениями</w:t>
      </w:r>
      <w:r w:rsidRPr="00CF004C">
        <w:rPr>
          <w:sz w:val="18"/>
          <w:szCs w:val="18"/>
          <w:lang w:val="ro-RO"/>
        </w:rPr>
        <w:t>).</w:t>
      </w:r>
    </w:p>
  </w:footnote>
  <w:footnote w:id="76">
    <w:p w:rsidR="00B90AFF" w:rsidRPr="00CF004C" w:rsidRDefault="00B90AFF" w:rsidP="00B90AFF">
      <w:pPr>
        <w:pStyle w:val="FootnoteText"/>
        <w:ind w:right="-285"/>
        <w:rPr>
          <w:sz w:val="18"/>
          <w:szCs w:val="18"/>
          <w:lang w:val="ro-RO"/>
        </w:rPr>
      </w:pPr>
      <w:r w:rsidRPr="00CF004C">
        <w:rPr>
          <w:rStyle w:val="FootnoteReference"/>
          <w:sz w:val="18"/>
          <w:szCs w:val="18"/>
          <w:lang w:val="ro-RO"/>
        </w:rPr>
        <w:footnoteRef/>
      </w:r>
      <w:r w:rsidRPr="00CF004C"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u-RU"/>
        </w:rPr>
        <w:t>Закон о бухгалтерском учете №</w:t>
      </w:r>
      <w:r w:rsidRPr="00CF004C">
        <w:rPr>
          <w:sz w:val="18"/>
          <w:szCs w:val="18"/>
          <w:lang w:val="ro-RO"/>
        </w:rPr>
        <w:t xml:space="preserve">113-XVI </w:t>
      </w:r>
      <w:r>
        <w:rPr>
          <w:sz w:val="18"/>
          <w:szCs w:val="18"/>
          <w:lang w:val="ru-RU"/>
        </w:rPr>
        <w:t>от</w:t>
      </w:r>
      <w:r w:rsidRPr="00CF004C">
        <w:rPr>
          <w:sz w:val="18"/>
          <w:szCs w:val="18"/>
          <w:lang w:val="ro-RO"/>
        </w:rPr>
        <w:t xml:space="preserve"> 27.04.2007.</w:t>
      </w:r>
    </w:p>
  </w:footnote>
  <w:footnote w:id="77">
    <w:p w:rsidR="00B90AFF" w:rsidRPr="00CF004C" w:rsidRDefault="00B90AFF" w:rsidP="00B90AFF">
      <w:pPr>
        <w:pStyle w:val="FootnoteText"/>
        <w:ind w:right="-1"/>
        <w:rPr>
          <w:sz w:val="18"/>
          <w:szCs w:val="18"/>
          <w:lang w:val="ro-RO"/>
        </w:rPr>
      </w:pPr>
      <w:r w:rsidRPr="00CF004C">
        <w:rPr>
          <w:rStyle w:val="FootnoteReference"/>
          <w:sz w:val="18"/>
          <w:szCs w:val="18"/>
          <w:lang w:val="ro-RO"/>
        </w:rPr>
        <w:footnoteRef/>
      </w:r>
      <w:r>
        <w:rPr>
          <w:bCs/>
          <w:iCs/>
          <w:sz w:val="18"/>
          <w:szCs w:val="18"/>
          <w:lang w:val="ro-RO"/>
        </w:rPr>
        <w:t xml:space="preserve"> </w:t>
      </w:r>
      <w:r>
        <w:rPr>
          <w:bCs/>
          <w:iCs/>
          <w:sz w:val="18"/>
          <w:szCs w:val="18"/>
          <w:lang w:val="ru-RU"/>
        </w:rPr>
        <w:t>Национальные стандарты бухгалтерского учета и Планы счетов бухгалтерского учета финансово - хозяйственной деятельности предприятий, утвержденные Приказом министра финансов №</w:t>
      </w:r>
      <w:r w:rsidRPr="00CF004C">
        <w:rPr>
          <w:sz w:val="18"/>
          <w:szCs w:val="18"/>
          <w:lang w:val="ro-RO" w:eastAsia="ru-RU"/>
        </w:rPr>
        <w:t xml:space="preserve">174 </w:t>
      </w:r>
      <w:r>
        <w:rPr>
          <w:sz w:val="18"/>
          <w:szCs w:val="18"/>
          <w:lang w:val="ru-RU" w:eastAsia="ru-RU"/>
        </w:rPr>
        <w:t>от</w:t>
      </w:r>
      <w:r w:rsidRPr="00CF004C">
        <w:rPr>
          <w:sz w:val="18"/>
          <w:szCs w:val="18"/>
          <w:lang w:val="ro-RO" w:eastAsia="ru-RU"/>
        </w:rPr>
        <w:t xml:space="preserve"> 25.12.1997.</w:t>
      </w:r>
      <w:r w:rsidRPr="00CF004C">
        <w:rPr>
          <w:sz w:val="18"/>
          <w:szCs w:val="18"/>
          <w:lang w:val="ro-RO"/>
        </w:rPr>
        <w:t xml:space="preserve"> </w:t>
      </w:r>
    </w:p>
  </w:footnote>
  <w:footnote w:id="78">
    <w:p w:rsidR="00B90AFF" w:rsidRPr="00CF004C" w:rsidRDefault="00B90AFF" w:rsidP="00B90AFF">
      <w:pPr>
        <w:pStyle w:val="FootnoteText"/>
        <w:ind w:right="-285"/>
        <w:rPr>
          <w:sz w:val="18"/>
          <w:szCs w:val="18"/>
        </w:rPr>
      </w:pPr>
      <w:r w:rsidRPr="00830977">
        <w:rPr>
          <w:rStyle w:val="FootnoteReference"/>
          <w:sz w:val="18"/>
          <w:szCs w:val="18"/>
        </w:rPr>
        <w:footnoteRef/>
      </w:r>
      <w:r w:rsidRPr="00830977"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u-RU"/>
        </w:rPr>
        <w:t>Закон №</w:t>
      </w:r>
      <w:r w:rsidRPr="00830977">
        <w:rPr>
          <w:bCs/>
          <w:sz w:val="18"/>
          <w:szCs w:val="18"/>
          <w:lang w:val="ro-RO"/>
        </w:rPr>
        <w:t>317-XV</w:t>
      </w:r>
      <w:r>
        <w:rPr>
          <w:bCs/>
          <w:sz w:val="18"/>
          <w:szCs w:val="18"/>
          <w:lang w:val="ru-RU"/>
        </w:rPr>
        <w:t xml:space="preserve"> от </w:t>
      </w:r>
      <w:r w:rsidRPr="00830977">
        <w:rPr>
          <w:bCs/>
          <w:sz w:val="18"/>
          <w:szCs w:val="18"/>
          <w:lang w:val="ro-RO"/>
        </w:rPr>
        <w:t>18.07.2003</w:t>
      </w:r>
      <w:r>
        <w:rPr>
          <w:bCs/>
          <w:sz w:val="18"/>
          <w:szCs w:val="18"/>
          <w:lang w:val="ro-RO"/>
        </w:rPr>
        <w:t>.</w:t>
      </w:r>
    </w:p>
  </w:footnote>
  <w:footnote w:id="79">
    <w:p w:rsidR="00B90AFF" w:rsidRPr="00CF004C" w:rsidRDefault="00B90AFF" w:rsidP="00B90AFF">
      <w:pPr>
        <w:pStyle w:val="FootnoteText"/>
        <w:rPr>
          <w:sz w:val="18"/>
          <w:szCs w:val="18"/>
        </w:rPr>
      </w:pPr>
      <w:r w:rsidRPr="00CF004C">
        <w:rPr>
          <w:rStyle w:val="FootnoteReference"/>
          <w:sz w:val="18"/>
          <w:szCs w:val="18"/>
        </w:rPr>
        <w:footnoteRef/>
      </w:r>
      <w:r w:rsidRPr="00CF004C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Кодекс практик в строительстве</w:t>
      </w:r>
      <w:r>
        <w:rPr>
          <w:sz w:val="18"/>
          <w:szCs w:val="18"/>
        </w:rPr>
        <w:t>.</w:t>
      </w:r>
      <w:r w:rsidRPr="00CF004C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 xml:space="preserve">КПС </w:t>
      </w:r>
      <w:r w:rsidRPr="00CF004C">
        <w:rPr>
          <w:sz w:val="18"/>
          <w:szCs w:val="18"/>
        </w:rPr>
        <w:t>1.08</w:t>
      </w:r>
      <w:r>
        <w:rPr>
          <w:sz w:val="18"/>
          <w:szCs w:val="18"/>
          <w:lang w:val="ru-RU"/>
        </w:rPr>
        <w:t>.</w:t>
      </w:r>
      <w:r w:rsidRPr="00CF004C">
        <w:rPr>
          <w:sz w:val="18"/>
          <w:szCs w:val="18"/>
        </w:rPr>
        <w:t>2012</w:t>
      </w:r>
      <w:r w:rsidRPr="00CF004C">
        <w:rPr>
          <w:sz w:val="18"/>
          <w:szCs w:val="18"/>
          <w:lang w:val="ro-RO"/>
        </w:rPr>
        <w:t xml:space="preserve"> (</w:t>
      </w:r>
      <w:r>
        <w:rPr>
          <w:sz w:val="18"/>
          <w:szCs w:val="18"/>
          <w:lang w:val="ru-RU"/>
        </w:rPr>
        <w:t>с последующими изменениями и дополнениями</w:t>
      </w:r>
      <w:r w:rsidRPr="00CF004C">
        <w:rPr>
          <w:sz w:val="18"/>
          <w:szCs w:val="18"/>
          <w:lang w:val="ro-RO"/>
        </w:rPr>
        <w:t>)</w:t>
      </w:r>
      <w:r w:rsidRPr="00CF004C">
        <w:rPr>
          <w:sz w:val="18"/>
          <w:szCs w:val="18"/>
        </w:rPr>
        <w:t>.</w:t>
      </w:r>
    </w:p>
  </w:footnote>
  <w:footnote w:id="80">
    <w:p w:rsidR="00B90AFF" w:rsidRPr="00CF004C" w:rsidRDefault="00B90AFF" w:rsidP="00B90AFF">
      <w:pPr>
        <w:pStyle w:val="FootnoteText"/>
        <w:rPr>
          <w:sz w:val="18"/>
          <w:szCs w:val="18"/>
          <w:lang w:val="ro-RO"/>
        </w:rPr>
      </w:pPr>
      <w:r w:rsidRPr="00CF004C">
        <w:rPr>
          <w:rStyle w:val="FootnoteReference"/>
          <w:sz w:val="18"/>
          <w:szCs w:val="18"/>
        </w:rPr>
        <w:footnoteRef/>
      </w:r>
      <w:r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u-RU"/>
        </w:rPr>
        <w:t>Гражданский кодекс Республики Молдова №</w:t>
      </w:r>
      <w:r w:rsidRPr="00CF004C">
        <w:rPr>
          <w:sz w:val="18"/>
          <w:szCs w:val="18"/>
          <w:lang w:val="ro-RO"/>
        </w:rPr>
        <w:t xml:space="preserve">1107-XV </w:t>
      </w:r>
      <w:r>
        <w:rPr>
          <w:sz w:val="18"/>
          <w:szCs w:val="18"/>
          <w:lang w:val="ru-RU"/>
        </w:rPr>
        <w:t>от</w:t>
      </w:r>
      <w:r w:rsidRPr="00CF004C">
        <w:rPr>
          <w:sz w:val="18"/>
          <w:szCs w:val="18"/>
          <w:lang w:val="ro-RO"/>
        </w:rPr>
        <w:t xml:space="preserve"> 6.06.2002 (</w:t>
      </w:r>
      <w:r>
        <w:rPr>
          <w:sz w:val="18"/>
          <w:szCs w:val="18"/>
          <w:lang w:val="ru-RU"/>
        </w:rPr>
        <w:t>с последующими изменениями и дополнениями</w:t>
      </w:r>
      <w:r w:rsidRPr="00CF004C">
        <w:rPr>
          <w:sz w:val="18"/>
          <w:szCs w:val="18"/>
          <w:lang w:val="ro-RO"/>
        </w:rPr>
        <w:t>).</w:t>
      </w:r>
    </w:p>
  </w:footnote>
  <w:footnote w:id="81">
    <w:p w:rsidR="00B90AFF" w:rsidRPr="00CF004C" w:rsidRDefault="00B90AFF" w:rsidP="00B90AFF">
      <w:pPr>
        <w:pStyle w:val="FootnoteText"/>
        <w:rPr>
          <w:sz w:val="18"/>
          <w:szCs w:val="18"/>
          <w:lang w:val="ro-RO"/>
        </w:rPr>
      </w:pPr>
      <w:r w:rsidRPr="00CF004C">
        <w:rPr>
          <w:rStyle w:val="FootnoteReference"/>
          <w:sz w:val="18"/>
          <w:szCs w:val="18"/>
          <w:lang w:val="ro-RO"/>
        </w:rPr>
        <w:footnoteRef/>
      </w:r>
      <w:r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u-RU"/>
        </w:rPr>
        <w:t>Закон о государственном бюджете на</w:t>
      </w:r>
      <w:r w:rsidRPr="00CF004C">
        <w:rPr>
          <w:sz w:val="18"/>
          <w:szCs w:val="18"/>
          <w:lang w:val="ro-RO"/>
        </w:rPr>
        <w:t xml:space="preserve"> 2013 </w:t>
      </w:r>
      <w:r>
        <w:rPr>
          <w:sz w:val="18"/>
          <w:szCs w:val="18"/>
          <w:lang w:val="ru-RU"/>
        </w:rPr>
        <w:t>год №</w:t>
      </w:r>
      <w:r w:rsidRPr="00CF004C">
        <w:rPr>
          <w:sz w:val="18"/>
          <w:szCs w:val="18"/>
          <w:lang w:val="ro-RO"/>
        </w:rPr>
        <w:t xml:space="preserve">249 </w:t>
      </w:r>
      <w:r>
        <w:rPr>
          <w:sz w:val="18"/>
          <w:szCs w:val="18"/>
          <w:lang w:val="ru-RU"/>
        </w:rPr>
        <w:t>от</w:t>
      </w:r>
      <w:r w:rsidRPr="00CF004C">
        <w:rPr>
          <w:sz w:val="18"/>
          <w:szCs w:val="18"/>
          <w:lang w:val="ro-RO"/>
        </w:rPr>
        <w:t xml:space="preserve"> 2.11.2012.</w:t>
      </w:r>
    </w:p>
  </w:footnote>
  <w:footnote w:id="82">
    <w:p w:rsidR="00B90AFF" w:rsidRPr="00CF004C" w:rsidRDefault="00B90AFF" w:rsidP="00B90AFF">
      <w:pPr>
        <w:pStyle w:val="FootnoteText"/>
        <w:rPr>
          <w:sz w:val="18"/>
          <w:szCs w:val="18"/>
        </w:rPr>
      </w:pPr>
      <w:r w:rsidRPr="00CF004C">
        <w:rPr>
          <w:rStyle w:val="FootnoteReference"/>
          <w:sz w:val="18"/>
          <w:szCs w:val="18"/>
        </w:rPr>
        <w:footnoteRef/>
      </w:r>
      <w:r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u-RU"/>
        </w:rPr>
        <w:t>Налоговый кодекс, глава</w:t>
      </w:r>
      <w:r w:rsidRPr="00CF004C">
        <w:rPr>
          <w:sz w:val="18"/>
          <w:szCs w:val="18"/>
          <w:lang w:val="ro-RO"/>
        </w:rPr>
        <w:t xml:space="preserve"> III (</w:t>
      </w:r>
      <w:r>
        <w:rPr>
          <w:sz w:val="18"/>
          <w:szCs w:val="18"/>
          <w:lang w:val="ru-RU"/>
        </w:rPr>
        <w:t>с последующими изменениями и дополнениями</w:t>
      </w:r>
      <w:r w:rsidRPr="00CF004C">
        <w:rPr>
          <w:sz w:val="18"/>
          <w:szCs w:val="18"/>
          <w:lang w:val="ro-RO"/>
        </w:rPr>
        <w:t>)</w:t>
      </w:r>
      <w:r w:rsidRPr="00CF004C">
        <w:rPr>
          <w:sz w:val="18"/>
          <w:szCs w:val="18"/>
        </w:rPr>
        <w:t>.</w:t>
      </w:r>
    </w:p>
    <w:p w:rsidR="00B90AFF" w:rsidRPr="00CF004C" w:rsidRDefault="00B90AFF" w:rsidP="00B90AFF">
      <w:pPr>
        <w:pStyle w:val="FootnoteText"/>
        <w:rPr>
          <w:sz w:val="18"/>
          <w:szCs w:val="18"/>
        </w:rPr>
      </w:pPr>
    </w:p>
  </w:footnote>
  <w:footnote w:id="83">
    <w:p w:rsidR="00B90AFF" w:rsidRPr="00CF004C" w:rsidRDefault="00B90AFF" w:rsidP="00B90AFF">
      <w:pPr>
        <w:pStyle w:val="FootnoteText"/>
        <w:rPr>
          <w:rFonts w:ascii="Calibri" w:hAnsi="Calibri"/>
          <w:sz w:val="18"/>
          <w:szCs w:val="18"/>
          <w:lang w:val="ro-RO"/>
        </w:rPr>
      </w:pPr>
      <w:r w:rsidRPr="00CF004C">
        <w:rPr>
          <w:rStyle w:val="FootnoteReference"/>
          <w:sz w:val="18"/>
          <w:szCs w:val="18"/>
        </w:rPr>
        <w:footnoteRef/>
      </w:r>
      <w:r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u-RU"/>
        </w:rPr>
        <w:t>Постановление Правительства №</w:t>
      </w:r>
      <w:r w:rsidRPr="00CF004C">
        <w:rPr>
          <w:sz w:val="18"/>
          <w:szCs w:val="18"/>
          <w:lang w:val="ro-RO"/>
        </w:rPr>
        <w:t xml:space="preserve">743 </w:t>
      </w:r>
      <w:r>
        <w:rPr>
          <w:sz w:val="18"/>
          <w:szCs w:val="18"/>
          <w:lang w:val="ru-RU"/>
        </w:rPr>
        <w:t>от</w:t>
      </w:r>
      <w:r w:rsidRPr="00CF004C">
        <w:rPr>
          <w:sz w:val="18"/>
          <w:szCs w:val="18"/>
          <w:lang w:val="ro-RO"/>
        </w:rPr>
        <w:t xml:space="preserve"> 11.06.2002 „</w:t>
      </w:r>
      <w:r>
        <w:rPr>
          <w:sz w:val="18"/>
          <w:szCs w:val="18"/>
          <w:lang w:val="ru-RU"/>
        </w:rPr>
        <w:t>Об оплате труда работников хозрасчетных предприятий</w:t>
      </w:r>
      <w:r w:rsidRPr="00CF004C">
        <w:rPr>
          <w:sz w:val="18"/>
          <w:szCs w:val="18"/>
          <w:lang w:val="ro-RO"/>
        </w:rPr>
        <w:t>” (</w:t>
      </w:r>
      <w:r>
        <w:rPr>
          <w:sz w:val="18"/>
          <w:szCs w:val="18"/>
          <w:lang w:val="ru-RU"/>
        </w:rPr>
        <w:t>с последующими изменениями и дополнениями</w:t>
      </w:r>
      <w:r w:rsidRPr="00CF004C">
        <w:rPr>
          <w:sz w:val="18"/>
          <w:szCs w:val="18"/>
          <w:lang w:val="ro-RO"/>
        </w:rPr>
        <w:t>).</w:t>
      </w:r>
    </w:p>
  </w:footnote>
  <w:footnote w:id="84">
    <w:p w:rsidR="00B90AFF" w:rsidRPr="00CF004C" w:rsidRDefault="00B90AFF" w:rsidP="00B90AFF">
      <w:pPr>
        <w:pStyle w:val="FootnoteText"/>
        <w:rPr>
          <w:sz w:val="18"/>
          <w:szCs w:val="18"/>
          <w:lang w:val="ro-RO"/>
        </w:rPr>
      </w:pPr>
      <w:r w:rsidRPr="00CF004C">
        <w:rPr>
          <w:rStyle w:val="FootnoteReference"/>
          <w:sz w:val="18"/>
          <w:szCs w:val="18"/>
        </w:rPr>
        <w:footnoteRef/>
      </w:r>
      <w:r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u-RU"/>
        </w:rPr>
        <w:t>Закон об оплате труда №</w:t>
      </w:r>
      <w:r w:rsidRPr="00CF004C">
        <w:rPr>
          <w:sz w:val="18"/>
          <w:szCs w:val="18"/>
          <w:lang w:val="ro-RO"/>
        </w:rPr>
        <w:t xml:space="preserve">847-XV </w:t>
      </w:r>
      <w:r>
        <w:rPr>
          <w:sz w:val="18"/>
          <w:szCs w:val="18"/>
          <w:lang w:val="ru-RU"/>
        </w:rPr>
        <w:t>от</w:t>
      </w:r>
      <w:r w:rsidRPr="00CF004C">
        <w:rPr>
          <w:sz w:val="18"/>
          <w:szCs w:val="18"/>
          <w:lang w:val="ro-RO"/>
        </w:rPr>
        <w:t xml:space="preserve"> 14.02.2002 (</w:t>
      </w:r>
      <w:r>
        <w:rPr>
          <w:sz w:val="18"/>
          <w:szCs w:val="18"/>
          <w:lang w:val="ru-RU"/>
        </w:rPr>
        <w:t>с последующими изменениями и дополнениями</w:t>
      </w:r>
      <w:r w:rsidRPr="00CF004C">
        <w:rPr>
          <w:sz w:val="18"/>
          <w:szCs w:val="18"/>
          <w:lang w:val="ro-RO"/>
        </w:rPr>
        <w:t>).</w:t>
      </w:r>
    </w:p>
  </w:footnote>
  <w:footnote w:id="85">
    <w:p w:rsidR="00B90AFF" w:rsidRPr="008A6071" w:rsidRDefault="00B90AFF" w:rsidP="00B90AFF">
      <w:pPr>
        <w:pStyle w:val="FootnoteText"/>
        <w:ind w:right="-1"/>
        <w:rPr>
          <w:sz w:val="18"/>
          <w:szCs w:val="18"/>
          <w:lang w:val="ru-RU"/>
        </w:rPr>
      </w:pPr>
      <w:r w:rsidRPr="00CF004C">
        <w:rPr>
          <w:rStyle w:val="FootnoteReference"/>
          <w:sz w:val="18"/>
          <w:szCs w:val="18"/>
          <w:lang w:val="ro-MO"/>
        </w:rPr>
        <w:footnoteRef/>
      </w:r>
      <w:r>
        <w:rPr>
          <w:sz w:val="18"/>
          <w:szCs w:val="18"/>
          <w:lang w:val="ro-MO"/>
        </w:rPr>
        <w:t xml:space="preserve"> </w:t>
      </w:r>
      <w:r w:rsidRPr="00CF35AB">
        <w:rPr>
          <w:sz w:val="18"/>
          <w:szCs w:val="18"/>
          <w:lang w:val="ru-RU"/>
        </w:rPr>
        <w:t>Приказ Министерства</w:t>
      </w:r>
      <w:r w:rsidRPr="00CF35AB">
        <w:rPr>
          <w:sz w:val="18"/>
          <w:szCs w:val="18"/>
        </w:rPr>
        <w:t xml:space="preserve"> </w:t>
      </w:r>
      <w:r w:rsidRPr="00CF35AB">
        <w:rPr>
          <w:sz w:val="18"/>
          <w:szCs w:val="18"/>
          <w:lang w:val="ru-RU"/>
        </w:rPr>
        <w:t>транспорта и</w:t>
      </w:r>
      <w:r>
        <w:rPr>
          <w:sz w:val="18"/>
          <w:szCs w:val="18"/>
          <w:lang w:val="ru-RU"/>
        </w:rPr>
        <w:t xml:space="preserve"> дорожного хозяйства №</w:t>
      </w:r>
      <w:r w:rsidRPr="00CF004C">
        <w:rPr>
          <w:sz w:val="18"/>
          <w:szCs w:val="18"/>
          <w:lang w:val="ro-MO"/>
        </w:rPr>
        <w:t xml:space="preserve">172 </w:t>
      </w:r>
      <w:r>
        <w:rPr>
          <w:sz w:val="18"/>
          <w:szCs w:val="18"/>
          <w:lang w:val="ru-RU"/>
        </w:rPr>
        <w:t>от</w:t>
      </w:r>
      <w:r w:rsidRPr="00CF004C">
        <w:rPr>
          <w:sz w:val="18"/>
          <w:szCs w:val="18"/>
          <w:lang w:val="ro-MO"/>
        </w:rPr>
        <w:t xml:space="preserve"> 9.12.2005 „</w:t>
      </w:r>
      <w:r>
        <w:rPr>
          <w:sz w:val="18"/>
          <w:szCs w:val="18"/>
          <w:lang w:val="ru-RU"/>
        </w:rPr>
        <w:t xml:space="preserve"> Об утверждении Норм потребления топлива и горюче-смазочных материалов для автотранспортных средств</w:t>
      </w:r>
      <w:r w:rsidRPr="00CF004C">
        <w:rPr>
          <w:sz w:val="18"/>
          <w:szCs w:val="18"/>
          <w:lang w:val="ro-MO"/>
        </w:rPr>
        <w:t>” (</w:t>
      </w:r>
      <w:r>
        <w:rPr>
          <w:sz w:val="18"/>
          <w:szCs w:val="18"/>
          <w:lang w:val="ru-RU"/>
        </w:rPr>
        <w:t>далее</w:t>
      </w:r>
      <w:r w:rsidRPr="00CF004C">
        <w:rPr>
          <w:sz w:val="18"/>
          <w:szCs w:val="18"/>
          <w:lang w:val="ro-MO"/>
        </w:rPr>
        <w:t xml:space="preserve"> </w:t>
      </w:r>
      <w:r>
        <w:rPr>
          <w:sz w:val="18"/>
          <w:szCs w:val="18"/>
          <w:lang w:val="ro-MO"/>
        </w:rPr>
        <w:t>–</w:t>
      </w:r>
      <w:r w:rsidRPr="00CF004C">
        <w:rPr>
          <w:sz w:val="18"/>
          <w:szCs w:val="18"/>
          <w:lang w:val="ro-MO"/>
        </w:rPr>
        <w:t xml:space="preserve"> </w:t>
      </w:r>
      <w:r>
        <w:rPr>
          <w:sz w:val="18"/>
          <w:szCs w:val="18"/>
          <w:lang w:val="ru-RU"/>
        </w:rPr>
        <w:t xml:space="preserve">Приказ </w:t>
      </w:r>
      <w:r w:rsidRPr="00CF35AB">
        <w:rPr>
          <w:sz w:val="18"/>
          <w:szCs w:val="18"/>
          <w:lang w:val="ru-RU"/>
        </w:rPr>
        <w:t>Министерства</w:t>
      </w:r>
      <w:r>
        <w:rPr>
          <w:sz w:val="18"/>
          <w:szCs w:val="18"/>
          <w:lang w:val="ru-RU"/>
        </w:rPr>
        <w:t xml:space="preserve"> транспорта и дорожного хозяйства №</w:t>
      </w:r>
      <w:r w:rsidRPr="00CF004C">
        <w:rPr>
          <w:sz w:val="18"/>
          <w:szCs w:val="18"/>
          <w:lang w:val="ro-MO"/>
        </w:rPr>
        <w:t xml:space="preserve">172 </w:t>
      </w:r>
      <w:r>
        <w:rPr>
          <w:sz w:val="18"/>
          <w:szCs w:val="18"/>
          <w:lang w:val="ru-RU"/>
        </w:rPr>
        <w:t>от</w:t>
      </w:r>
      <w:r w:rsidRPr="00CF004C">
        <w:rPr>
          <w:sz w:val="18"/>
          <w:szCs w:val="18"/>
          <w:lang w:val="ro-MO"/>
        </w:rPr>
        <w:t xml:space="preserve"> 9.12.2005).</w:t>
      </w:r>
    </w:p>
  </w:footnote>
  <w:footnote w:id="86">
    <w:p w:rsidR="00B90AFF" w:rsidRPr="00CF004C" w:rsidRDefault="00B90AFF" w:rsidP="00B90AFF">
      <w:pPr>
        <w:pStyle w:val="FootnoteText"/>
        <w:ind w:right="-1"/>
        <w:rPr>
          <w:sz w:val="18"/>
          <w:szCs w:val="18"/>
          <w:lang w:val="ro-RO"/>
        </w:rPr>
      </w:pPr>
      <w:r w:rsidRPr="00CF004C">
        <w:rPr>
          <w:rStyle w:val="FootnoteReference"/>
          <w:sz w:val="18"/>
          <w:szCs w:val="18"/>
          <w:lang w:val="ro-RO"/>
        </w:rPr>
        <w:footnoteRef/>
      </w:r>
      <w:r>
        <w:rPr>
          <w:sz w:val="18"/>
          <w:szCs w:val="18"/>
          <w:lang w:val="ru-RU"/>
        </w:rPr>
        <w:t>Постановление Правительства №</w:t>
      </w:r>
      <w:r w:rsidRPr="00CF004C">
        <w:rPr>
          <w:sz w:val="18"/>
          <w:szCs w:val="18"/>
          <w:lang w:val="ro-RO"/>
        </w:rPr>
        <w:t xml:space="preserve">10 </w:t>
      </w:r>
      <w:r>
        <w:rPr>
          <w:sz w:val="18"/>
          <w:szCs w:val="18"/>
          <w:lang w:val="ru-RU"/>
        </w:rPr>
        <w:t>от</w:t>
      </w:r>
      <w:r w:rsidRPr="00CF004C">
        <w:rPr>
          <w:sz w:val="18"/>
          <w:szCs w:val="18"/>
          <w:lang w:val="ro-RO"/>
        </w:rPr>
        <w:t xml:space="preserve"> 5.01.2012 </w:t>
      </w:r>
      <w:r>
        <w:rPr>
          <w:sz w:val="18"/>
          <w:szCs w:val="18"/>
          <w:lang w:val="ro-RO"/>
        </w:rPr>
        <w:t>„</w:t>
      </w:r>
      <w:r>
        <w:rPr>
          <w:sz w:val="18"/>
          <w:szCs w:val="18"/>
          <w:lang w:val="ru-RU"/>
        </w:rPr>
        <w:t>Об утверждении Положения об откомандировании работников субъектов Республики Молдова</w:t>
      </w:r>
      <w:r w:rsidRPr="00CF004C">
        <w:rPr>
          <w:sz w:val="18"/>
          <w:szCs w:val="18"/>
          <w:lang w:val="ro-RO"/>
        </w:rPr>
        <w:t>”.</w:t>
      </w:r>
    </w:p>
  </w:footnote>
  <w:footnote w:id="87">
    <w:p w:rsidR="00B90AFF" w:rsidRPr="00CF004C" w:rsidRDefault="00B90AFF" w:rsidP="00B90AFF">
      <w:pPr>
        <w:pStyle w:val="FootnoteText"/>
        <w:ind w:right="-1"/>
        <w:rPr>
          <w:sz w:val="18"/>
          <w:szCs w:val="18"/>
          <w:lang w:val="ro-RO"/>
        </w:rPr>
      </w:pPr>
      <w:r w:rsidRPr="00CF004C">
        <w:rPr>
          <w:rStyle w:val="FootnoteReference"/>
          <w:sz w:val="18"/>
          <w:szCs w:val="18"/>
          <w:lang w:val="ro-RO"/>
        </w:rPr>
        <w:footnoteRef/>
      </w:r>
      <w:r w:rsidRPr="00CF004C"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u-RU"/>
        </w:rPr>
        <w:t>Ст</w:t>
      </w:r>
      <w:r w:rsidRPr="00CF004C">
        <w:rPr>
          <w:sz w:val="18"/>
          <w:szCs w:val="18"/>
          <w:lang w:val="ro-RO"/>
        </w:rPr>
        <w:t xml:space="preserve">.2 (6) </w:t>
      </w:r>
      <w:r>
        <w:rPr>
          <w:sz w:val="18"/>
          <w:szCs w:val="18"/>
          <w:lang w:val="ru-RU"/>
        </w:rPr>
        <w:t xml:space="preserve">и </w:t>
      </w:r>
      <w:r w:rsidRPr="00CF004C">
        <w:rPr>
          <w:sz w:val="18"/>
          <w:szCs w:val="18"/>
          <w:lang w:val="ro-RO"/>
        </w:rPr>
        <w:t xml:space="preserve">(7) </w:t>
      </w:r>
      <w:r>
        <w:rPr>
          <w:sz w:val="18"/>
          <w:szCs w:val="18"/>
          <w:lang w:val="ru-RU"/>
        </w:rPr>
        <w:t xml:space="preserve">Закона </w:t>
      </w:r>
      <w:r>
        <w:rPr>
          <w:color w:val="000000"/>
          <w:sz w:val="18"/>
          <w:szCs w:val="18"/>
          <w:lang w:val="ru-RU"/>
        </w:rPr>
        <w:t xml:space="preserve">о землях, находящихся в публичной собственности, и их разграничении </w:t>
      </w:r>
      <w:r>
        <w:rPr>
          <w:sz w:val="18"/>
          <w:szCs w:val="18"/>
          <w:lang w:val="ru-RU"/>
        </w:rPr>
        <w:t>№</w:t>
      </w:r>
      <w:r w:rsidRPr="00CF004C">
        <w:rPr>
          <w:color w:val="000000"/>
          <w:sz w:val="18"/>
          <w:szCs w:val="18"/>
          <w:lang w:val="ro-RO"/>
        </w:rPr>
        <w:t xml:space="preserve">91-XVI </w:t>
      </w:r>
      <w:r>
        <w:rPr>
          <w:color w:val="000000"/>
          <w:sz w:val="18"/>
          <w:szCs w:val="18"/>
          <w:lang w:val="ru-RU"/>
        </w:rPr>
        <w:t>от</w:t>
      </w:r>
      <w:r w:rsidRPr="00CF004C">
        <w:rPr>
          <w:color w:val="000000"/>
          <w:sz w:val="18"/>
          <w:szCs w:val="18"/>
          <w:lang w:val="ro-RO"/>
        </w:rPr>
        <w:t xml:space="preserve"> 5.04.2007 </w:t>
      </w:r>
      <w:r>
        <w:rPr>
          <w:color w:val="000000"/>
          <w:sz w:val="18"/>
          <w:szCs w:val="18"/>
          <w:lang w:val="ru-RU"/>
        </w:rPr>
        <w:t>(с последующими изменениями и дополнениями</w:t>
      </w:r>
      <w:r w:rsidRPr="00CF004C">
        <w:rPr>
          <w:sz w:val="18"/>
          <w:szCs w:val="18"/>
          <w:lang w:val="ro-RO"/>
        </w:rPr>
        <w:t xml:space="preserve">; </w:t>
      </w:r>
      <w:r>
        <w:rPr>
          <w:sz w:val="18"/>
          <w:szCs w:val="18"/>
          <w:lang w:val="ru-RU"/>
        </w:rPr>
        <w:t>далее</w:t>
      </w:r>
      <w:r w:rsidRPr="00CF004C"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o-RO"/>
        </w:rPr>
        <w:t>–</w:t>
      </w:r>
      <w:r w:rsidRPr="00CF004C">
        <w:rPr>
          <w:color w:val="000000"/>
          <w:sz w:val="18"/>
          <w:szCs w:val="18"/>
          <w:lang w:val="ro-RO"/>
        </w:rPr>
        <w:t xml:space="preserve"> </w:t>
      </w:r>
      <w:r>
        <w:rPr>
          <w:color w:val="000000"/>
          <w:sz w:val="18"/>
          <w:szCs w:val="18"/>
          <w:lang w:val="ru-RU"/>
        </w:rPr>
        <w:t>Закон №</w:t>
      </w:r>
      <w:r w:rsidRPr="00CF004C">
        <w:rPr>
          <w:color w:val="000000"/>
          <w:sz w:val="18"/>
          <w:szCs w:val="18"/>
          <w:lang w:val="ro-RO"/>
        </w:rPr>
        <w:t>91</w:t>
      </w:r>
      <w:r>
        <w:rPr>
          <w:color w:val="000000"/>
          <w:sz w:val="18"/>
          <w:szCs w:val="18"/>
          <w:lang w:val="ro-RO"/>
        </w:rPr>
        <w:t>-XVI</w:t>
      </w:r>
      <w:r w:rsidRPr="00CF004C">
        <w:rPr>
          <w:color w:val="000000"/>
          <w:sz w:val="18"/>
          <w:szCs w:val="18"/>
          <w:lang w:val="ro-RO"/>
        </w:rPr>
        <w:t xml:space="preserve"> </w:t>
      </w:r>
      <w:r>
        <w:rPr>
          <w:color w:val="000000"/>
          <w:sz w:val="18"/>
          <w:szCs w:val="18"/>
          <w:lang w:val="ru-RU"/>
        </w:rPr>
        <w:t>от</w:t>
      </w:r>
      <w:r w:rsidRPr="00CF004C">
        <w:rPr>
          <w:color w:val="000000"/>
          <w:sz w:val="18"/>
          <w:szCs w:val="18"/>
          <w:lang w:val="ro-RO"/>
        </w:rPr>
        <w:t xml:space="preserve"> 5.04.2007</w:t>
      </w:r>
      <w:r w:rsidRPr="00CF004C">
        <w:rPr>
          <w:sz w:val="18"/>
          <w:szCs w:val="18"/>
          <w:lang w:val="ro-RO"/>
        </w:rPr>
        <w:t>)</w:t>
      </w:r>
      <w:r w:rsidRPr="00CF004C">
        <w:rPr>
          <w:color w:val="000000"/>
          <w:sz w:val="18"/>
          <w:szCs w:val="18"/>
          <w:lang w:val="ro-RO"/>
        </w:rPr>
        <w:t>;</w:t>
      </w:r>
      <w:r w:rsidRPr="00CF004C">
        <w:rPr>
          <w:bCs/>
          <w:color w:val="000000"/>
          <w:sz w:val="18"/>
          <w:szCs w:val="18"/>
          <w:lang w:val="ro-RO"/>
        </w:rPr>
        <w:t xml:space="preserve"> </w:t>
      </w:r>
      <w:r>
        <w:rPr>
          <w:bCs/>
          <w:color w:val="000000"/>
          <w:sz w:val="18"/>
          <w:szCs w:val="18"/>
          <w:lang w:val="ru-RU"/>
        </w:rPr>
        <w:t>Закон о нормативной цене и порядке купли-продажи земли</w:t>
      </w:r>
      <w:r>
        <w:rPr>
          <w:color w:val="000000"/>
          <w:sz w:val="18"/>
          <w:szCs w:val="18"/>
          <w:lang w:val="ru-RU"/>
        </w:rPr>
        <w:t xml:space="preserve"> </w:t>
      </w:r>
      <w:r>
        <w:rPr>
          <w:bCs/>
          <w:color w:val="000000"/>
          <w:sz w:val="18"/>
          <w:szCs w:val="18"/>
          <w:lang w:val="ru-RU"/>
        </w:rPr>
        <w:t>№</w:t>
      </w:r>
      <w:r w:rsidRPr="00CF004C">
        <w:rPr>
          <w:bCs/>
          <w:color w:val="000000"/>
          <w:sz w:val="18"/>
          <w:szCs w:val="18"/>
          <w:lang w:val="ro-RO"/>
        </w:rPr>
        <w:t xml:space="preserve">1308-XIII </w:t>
      </w:r>
      <w:r>
        <w:rPr>
          <w:bCs/>
          <w:color w:val="000000"/>
          <w:sz w:val="18"/>
          <w:szCs w:val="18"/>
          <w:lang w:val="ru-RU"/>
        </w:rPr>
        <w:t>от</w:t>
      </w:r>
      <w:r w:rsidRPr="00CF004C">
        <w:rPr>
          <w:bCs/>
          <w:color w:val="000000"/>
          <w:sz w:val="18"/>
          <w:szCs w:val="18"/>
          <w:lang w:val="ro-RO"/>
        </w:rPr>
        <w:t xml:space="preserve"> 25.07.1997 </w:t>
      </w:r>
      <w:r w:rsidRPr="00CF004C">
        <w:rPr>
          <w:sz w:val="18"/>
          <w:szCs w:val="18"/>
          <w:lang w:val="ro-RO"/>
        </w:rPr>
        <w:t>(</w:t>
      </w:r>
      <w:r>
        <w:rPr>
          <w:color w:val="000000"/>
          <w:sz w:val="18"/>
          <w:szCs w:val="18"/>
          <w:lang w:val="ru-RU"/>
        </w:rPr>
        <w:t>с последующими изменениями и дополнениями</w:t>
      </w:r>
      <w:r w:rsidRPr="00CF004C">
        <w:rPr>
          <w:sz w:val="18"/>
          <w:szCs w:val="18"/>
          <w:lang w:val="ro-RO"/>
        </w:rPr>
        <w:t xml:space="preserve">; </w:t>
      </w:r>
      <w:r>
        <w:rPr>
          <w:sz w:val="18"/>
          <w:szCs w:val="18"/>
          <w:lang w:val="ru-RU"/>
        </w:rPr>
        <w:t>далее</w:t>
      </w:r>
      <w:r w:rsidRPr="00CF004C"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o-RO"/>
        </w:rPr>
        <w:t>–</w:t>
      </w:r>
      <w:r w:rsidRPr="00CF004C">
        <w:rPr>
          <w:color w:val="000000"/>
          <w:sz w:val="18"/>
          <w:szCs w:val="18"/>
          <w:lang w:val="ro-RO"/>
        </w:rPr>
        <w:t xml:space="preserve"> </w:t>
      </w:r>
      <w:r>
        <w:rPr>
          <w:color w:val="000000"/>
          <w:sz w:val="18"/>
          <w:szCs w:val="18"/>
          <w:lang w:val="ru-RU"/>
        </w:rPr>
        <w:t>Закон №</w:t>
      </w:r>
      <w:r w:rsidRPr="0036019A">
        <w:rPr>
          <w:bCs/>
          <w:color w:val="000000"/>
          <w:sz w:val="18"/>
          <w:szCs w:val="18"/>
          <w:lang w:val="ro-RO"/>
        </w:rPr>
        <w:t xml:space="preserve">1308-XIII </w:t>
      </w:r>
      <w:r>
        <w:rPr>
          <w:bCs/>
          <w:color w:val="000000"/>
          <w:sz w:val="18"/>
          <w:szCs w:val="18"/>
          <w:lang w:val="ru-RU"/>
        </w:rPr>
        <w:t>от</w:t>
      </w:r>
      <w:r w:rsidRPr="0036019A">
        <w:rPr>
          <w:bCs/>
          <w:color w:val="000000"/>
          <w:sz w:val="18"/>
          <w:szCs w:val="18"/>
          <w:lang w:val="ro-RO"/>
        </w:rPr>
        <w:t xml:space="preserve"> 25.07.1997</w:t>
      </w:r>
      <w:r w:rsidRPr="0036019A">
        <w:rPr>
          <w:sz w:val="18"/>
          <w:szCs w:val="18"/>
          <w:lang w:val="ro-RO"/>
        </w:rPr>
        <w:t>);</w:t>
      </w:r>
      <w:r w:rsidRPr="00CF004C"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u-RU"/>
        </w:rPr>
        <w:t>п</w:t>
      </w:r>
      <w:r w:rsidRPr="00CF004C">
        <w:rPr>
          <w:sz w:val="18"/>
          <w:szCs w:val="18"/>
          <w:lang w:val="ro-RO"/>
        </w:rPr>
        <w:t xml:space="preserve">.10, 13, 17, 19, 20, 21, 23 </w:t>
      </w:r>
      <w:r>
        <w:rPr>
          <w:sz w:val="18"/>
          <w:szCs w:val="18"/>
          <w:lang w:val="ru-RU"/>
        </w:rPr>
        <w:t>и</w:t>
      </w:r>
      <w:r w:rsidRPr="00CF004C">
        <w:rPr>
          <w:sz w:val="18"/>
          <w:szCs w:val="18"/>
          <w:lang w:val="ro-RO"/>
        </w:rPr>
        <w:t xml:space="preserve"> 25 </w:t>
      </w:r>
      <w:r>
        <w:rPr>
          <w:sz w:val="18"/>
          <w:szCs w:val="18"/>
          <w:lang w:val="ru-RU"/>
        </w:rPr>
        <w:t>Положения, утвержденного Постановлением Правительства №</w:t>
      </w:r>
      <w:r w:rsidRPr="00CF004C">
        <w:rPr>
          <w:bCs/>
          <w:color w:val="000000"/>
          <w:sz w:val="18"/>
          <w:szCs w:val="18"/>
          <w:lang w:val="ro-RO"/>
        </w:rPr>
        <w:t xml:space="preserve">483 </w:t>
      </w:r>
      <w:r>
        <w:rPr>
          <w:bCs/>
          <w:color w:val="000000"/>
          <w:sz w:val="18"/>
          <w:szCs w:val="18"/>
          <w:lang w:val="ru-RU"/>
        </w:rPr>
        <w:t>от</w:t>
      </w:r>
      <w:r w:rsidRPr="00CF004C">
        <w:rPr>
          <w:bCs/>
          <w:color w:val="000000"/>
          <w:sz w:val="18"/>
          <w:szCs w:val="18"/>
          <w:lang w:val="ro-RO"/>
        </w:rPr>
        <w:t xml:space="preserve"> 29.03.2008 „</w:t>
      </w:r>
      <w:r>
        <w:rPr>
          <w:sz w:val="18"/>
          <w:szCs w:val="18"/>
          <w:lang w:val="ru-RU" w:eastAsia="ru-RU"/>
        </w:rPr>
        <w:t>О</w:t>
      </w:r>
      <w:r w:rsidRPr="00760A6D">
        <w:rPr>
          <w:sz w:val="18"/>
          <w:szCs w:val="18"/>
          <w:lang w:eastAsia="ru-RU"/>
        </w:rPr>
        <w:t>б утверждении Положения о порядке сдачи внаем неиспользуемых активов</w:t>
      </w:r>
      <w:r w:rsidRPr="00CF004C">
        <w:rPr>
          <w:bCs/>
          <w:color w:val="000000"/>
          <w:sz w:val="18"/>
          <w:szCs w:val="18"/>
          <w:lang w:val="ro-RO"/>
        </w:rPr>
        <w:t xml:space="preserve">”. </w:t>
      </w:r>
    </w:p>
  </w:footnote>
  <w:footnote w:id="88">
    <w:p w:rsidR="00B90AFF" w:rsidRPr="00CF004C" w:rsidRDefault="00B90AFF" w:rsidP="00B90AFF">
      <w:pPr>
        <w:pStyle w:val="FootnoteText"/>
        <w:ind w:right="-1"/>
        <w:rPr>
          <w:sz w:val="18"/>
          <w:szCs w:val="18"/>
          <w:lang w:val="ro-RO"/>
        </w:rPr>
      </w:pPr>
      <w:r w:rsidRPr="00CF004C">
        <w:rPr>
          <w:rStyle w:val="FootnoteReference"/>
          <w:sz w:val="18"/>
          <w:szCs w:val="18"/>
          <w:lang w:val="ro-RO"/>
        </w:rPr>
        <w:footnoteRef/>
      </w:r>
      <w:r w:rsidRPr="00CF004C"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u-RU"/>
        </w:rPr>
        <w:t>П</w:t>
      </w:r>
      <w:r w:rsidRPr="00CF004C">
        <w:rPr>
          <w:sz w:val="18"/>
          <w:szCs w:val="18"/>
          <w:lang w:val="ro-RO"/>
        </w:rPr>
        <w:t>.4</w:t>
      </w:r>
      <w:r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u-RU"/>
        </w:rPr>
        <w:t>Положения из приложения №</w:t>
      </w:r>
      <w:r w:rsidRPr="00CF004C">
        <w:rPr>
          <w:color w:val="000000"/>
          <w:sz w:val="18"/>
          <w:szCs w:val="18"/>
          <w:lang w:val="ro-RO"/>
        </w:rPr>
        <w:t>4</w:t>
      </w:r>
      <w:r w:rsidRPr="00CF004C"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u-RU"/>
        </w:rPr>
        <w:t>к Закону об автомобильных дорогах №</w:t>
      </w:r>
      <w:r w:rsidRPr="00CF004C">
        <w:rPr>
          <w:sz w:val="18"/>
          <w:szCs w:val="18"/>
          <w:lang w:val="ro-RO"/>
        </w:rPr>
        <w:t xml:space="preserve">509 </w:t>
      </w:r>
      <w:r>
        <w:rPr>
          <w:sz w:val="18"/>
          <w:szCs w:val="18"/>
          <w:lang w:val="ru-RU"/>
        </w:rPr>
        <w:t>от</w:t>
      </w:r>
      <w:r w:rsidRPr="00CF004C">
        <w:rPr>
          <w:sz w:val="18"/>
          <w:szCs w:val="18"/>
          <w:lang w:val="ro-RO"/>
        </w:rPr>
        <w:t xml:space="preserve"> 22.06.1995</w:t>
      </w:r>
      <w:r>
        <w:rPr>
          <w:sz w:val="18"/>
          <w:szCs w:val="18"/>
          <w:lang w:val="ro-RO"/>
        </w:rPr>
        <w:t xml:space="preserve"> </w:t>
      </w:r>
      <w:r w:rsidRPr="00CF004C">
        <w:rPr>
          <w:sz w:val="18"/>
          <w:szCs w:val="18"/>
          <w:lang w:val="ro-RO"/>
        </w:rPr>
        <w:t>(</w:t>
      </w:r>
      <w:r>
        <w:rPr>
          <w:sz w:val="18"/>
          <w:szCs w:val="18"/>
          <w:lang w:val="ru-RU"/>
        </w:rPr>
        <w:t>с последующими изменениями и дополнениями</w:t>
      </w:r>
      <w:r w:rsidRPr="00CF004C">
        <w:rPr>
          <w:sz w:val="18"/>
          <w:szCs w:val="18"/>
          <w:lang w:val="ro-RO"/>
        </w:rPr>
        <w:t>).</w:t>
      </w:r>
    </w:p>
  </w:footnote>
  <w:footnote w:id="89">
    <w:p w:rsidR="00B90AFF" w:rsidRPr="00CF004C" w:rsidRDefault="00B90AFF" w:rsidP="00B90AFF">
      <w:pPr>
        <w:pStyle w:val="FootnoteText"/>
        <w:rPr>
          <w:sz w:val="18"/>
          <w:szCs w:val="18"/>
          <w:lang w:val="ro-RO"/>
        </w:rPr>
      </w:pPr>
      <w:r w:rsidRPr="00CF004C">
        <w:rPr>
          <w:rStyle w:val="FootnoteReference"/>
          <w:sz w:val="18"/>
          <w:szCs w:val="18"/>
          <w:lang w:val="ro-RO"/>
        </w:rPr>
        <w:footnoteRef/>
      </w:r>
      <w:r w:rsidRPr="00CF004C"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u-RU"/>
        </w:rPr>
        <w:t>П</w:t>
      </w:r>
      <w:r w:rsidRPr="00CF004C">
        <w:rPr>
          <w:sz w:val="18"/>
          <w:szCs w:val="18"/>
          <w:lang w:val="ro-RO"/>
        </w:rPr>
        <w:t xml:space="preserve">.4 </w:t>
      </w:r>
      <w:r>
        <w:rPr>
          <w:sz w:val="18"/>
          <w:szCs w:val="18"/>
          <w:lang w:val="ru-RU"/>
        </w:rPr>
        <w:t>Положения, утвержденного Постановлением Правительства №</w:t>
      </w:r>
      <w:r w:rsidRPr="00CF004C">
        <w:rPr>
          <w:bCs/>
          <w:color w:val="000000"/>
          <w:sz w:val="18"/>
          <w:szCs w:val="18"/>
          <w:lang w:val="ro-RO"/>
        </w:rPr>
        <w:t xml:space="preserve">483 </w:t>
      </w:r>
      <w:r>
        <w:rPr>
          <w:bCs/>
          <w:color w:val="000000"/>
          <w:sz w:val="18"/>
          <w:szCs w:val="18"/>
          <w:lang w:val="ru-RU"/>
        </w:rPr>
        <w:t>от</w:t>
      </w:r>
      <w:r w:rsidRPr="00CF004C">
        <w:rPr>
          <w:bCs/>
          <w:color w:val="000000"/>
          <w:sz w:val="18"/>
          <w:szCs w:val="18"/>
          <w:lang w:val="ro-RO"/>
        </w:rPr>
        <w:t xml:space="preserve"> 29.03.2008.</w:t>
      </w:r>
    </w:p>
  </w:footnote>
  <w:footnote w:id="90">
    <w:p w:rsidR="00B90AFF" w:rsidRPr="00CF004C" w:rsidRDefault="00B90AFF" w:rsidP="00B90AFF">
      <w:pPr>
        <w:pStyle w:val="FootnoteText"/>
        <w:rPr>
          <w:sz w:val="18"/>
          <w:szCs w:val="18"/>
          <w:lang w:val="ro-RO"/>
        </w:rPr>
      </w:pPr>
      <w:r w:rsidRPr="00CF004C">
        <w:rPr>
          <w:rStyle w:val="FootnoteReference"/>
          <w:sz w:val="18"/>
          <w:szCs w:val="18"/>
          <w:lang w:val="ro-RO"/>
        </w:rPr>
        <w:footnoteRef/>
      </w:r>
      <w:r w:rsidRPr="00CF004C"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u-RU"/>
        </w:rPr>
        <w:t>Ст.</w:t>
      </w:r>
      <w:r w:rsidRPr="00CF004C">
        <w:rPr>
          <w:sz w:val="18"/>
          <w:szCs w:val="18"/>
          <w:lang w:val="ro-RO"/>
        </w:rPr>
        <w:t>10 (8</w:t>
      </w:r>
      <w:r w:rsidRPr="00497C94">
        <w:rPr>
          <w:sz w:val="18"/>
          <w:szCs w:val="18"/>
          <w:lang w:val="ro-RO"/>
        </w:rPr>
        <w:t xml:space="preserve">) </w:t>
      </w:r>
      <w:r>
        <w:rPr>
          <w:sz w:val="18"/>
          <w:szCs w:val="18"/>
          <w:lang w:val="ru-RU"/>
        </w:rPr>
        <w:t>Закона №</w:t>
      </w:r>
      <w:r w:rsidRPr="00497C94">
        <w:rPr>
          <w:bCs/>
          <w:color w:val="000000"/>
          <w:sz w:val="18"/>
          <w:szCs w:val="18"/>
          <w:lang w:val="ro-RO"/>
        </w:rPr>
        <w:t xml:space="preserve">1308 </w:t>
      </w:r>
      <w:r>
        <w:rPr>
          <w:bCs/>
          <w:color w:val="000000"/>
          <w:sz w:val="18"/>
          <w:szCs w:val="18"/>
          <w:lang w:val="ru-RU"/>
        </w:rPr>
        <w:t>от</w:t>
      </w:r>
      <w:r w:rsidRPr="00497C94">
        <w:rPr>
          <w:bCs/>
          <w:color w:val="000000"/>
          <w:sz w:val="18"/>
          <w:szCs w:val="18"/>
          <w:lang w:val="ro-RO"/>
        </w:rPr>
        <w:t xml:space="preserve"> 25.07.1997</w:t>
      </w:r>
      <w:r w:rsidRPr="00497C94">
        <w:rPr>
          <w:color w:val="000000"/>
          <w:sz w:val="18"/>
          <w:szCs w:val="18"/>
          <w:lang w:val="ro-RO"/>
        </w:rPr>
        <w:t xml:space="preserve"> </w:t>
      </w:r>
      <w:r w:rsidRPr="00CF004C">
        <w:rPr>
          <w:bCs/>
          <w:color w:val="000000"/>
          <w:sz w:val="18"/>
          <w:szCs w:val="18"/>
          <w:lang w:val="ro-RO"/>
        </w:rPr>
        <w:t>.</w:t>
      </w:r>
    </w:p>
  </w:footnote>
  <w:footnote w:id="91">
    <w:p w:rsidR="00B90AFF" w:rsidRPr="00CF004C" w:rsidRDefault="00B90AFF" w:rsidP="00B90AFF">
      <w:pPr>
        <w:pStyle w:val="FootnoteText"/>
        <w:rPr>
          <w:sz w:val="18"/>
          <w:szCs w:val="18"/>
          <w:lang w:val="ro-RO"/>
        </w:rPr>
      </w:pPr>
      <w:r w:rsidRPr="00CF004C">
        <w:rPr>
          <w:rStyle w:val="FootnoteReference"/>
          <w:sz w:val="18"/>
          <w:szCs w:val="18"/>
        </w:rPr>
        <w:footnoteRef/>
      </w:r>
      <w:r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u-RU"/>
        </w:rPr>
        <w:t>Ст</w:t>
      </w:r>
      <w:r w:rsidRPr="00CF004C">
        <w:rPr>
          <w:sz w:val="18"/>
          <w:szCs w:val="18"/>
          <w:lang w:val="ro-RO"/>
        </w:rPr>
        <w:t xml:space="preserve">.17 (1) </w:t>
      </w:r>
      <w:r>
        <w:rPr>
          <w:sz w:val="18"/>
          <w:szCs w:val="18"/>
          <w:lang w:val="ru-RU"/>
        </w:rPr>
        <w:t>и</w:t>
      </w:r>
      <w:r w:rsidRPr="00CF004C">
        <w:rPr>
          <w:sz w:val="18"/>
          <w:szCs w:val="18"/>
          <w:lang w:val="ro-RO"/>
        </w:rPr>
        <w:t>.</w:t>
      </w:r>
      <w:r>
        <w:rPr>
          <w:sz w:val="18"/>
          <w:szCs w:val="18"/>
          <w:lang w:val="ru-RU"/>
        </w:rPr>
        <w:t xml:space="preserve"> </w:t>
      </w:r>
      <w:r w:rsidRPr="00CF004C">
        <w:rPr>
          <w:sz w:val="18"/>
          <w:szCs w:val="18"/>
          <w:lang w:val="ro-RO"/>
        </w:rPr>
        <w:t xml:space="preserve">(4) </w:t>
      </w:r>
      <w:r>
        <w:rPr>
          <w:sz w:val="18"/>
          <w:szCs w:val="18"/>
          <w:lang w:val="ru-RU"/>
        </w:rPr>
        <w:t>Закона №</w:t>
      </w:r>
      <w:r w:rsidRPr="00CF004C">
        <w:rPr>
          <w:sz w:val="18"/>
          <w:szCs w:val="18"/>
          <w:lang w:val="ro-RO"/>
        </w:rPr>
        <w:t xml:space="preserve">113-XVI </w:t>
      </w:r>
      <w:r>
        <w:rPr>
          <w:sz w:val="18"/>
          <w:szCs w:val="18"/>
          <w:lang w:val="ru-RU"/>
        </w:rPr>
        <w:t>от</w:t>
      </w:r>
      <w:r w:rsidRPr="00CF004C">
        <w:rPr>
          <w:sz w:val="18"/>
          <w:szCs w:val="18"/>
          <w:lang w:val="ro-RO"/>
        </w:rPr>
        <w:t xml:space="preserve"> 27.04.2007 </w:t>
      </w:r>
      <w:r>
        <w:rPr>
          <w:sz w:val="18"/>
          <w:szCs w:val="18"/>
          <w:lang w:val="ru-RU"/>
        </w:rPr>
        <w:t>и ст</w:t>
      </w:r>
      <w:r w:rsidRPr="00F05900">
        <w:rPr>
          <w:sz w:val="18"/>
          <w:szCs w:val="18"/>
          <w:lang w:val="ro-RO"/>
        </w:rPr>
        <w:t xml:space="preserve">.5 (4) </w:t>
      </w:r>
      <w:r>
        <w:rPr>
          <w:sz w:val="18"/>
          <w:szCs w:val="18"/>
          <w:lang w:val="ru-RU"/>
        </w:rPr>
        <w:t>Закона об оценочной деятельности</w:t>
      </w:r>
      <w:r w:rsidRPr="00CF004C"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u-RU"/>
        </w:rPr>
        <w:t>№</w:t>
      </w:r>
      <w:r w:rsidRPr="00CF004C">
        <w:rPr>
          <w:sz w:val="18"/>
          <w:szCs w:val="18"/>
          <w:lang w:val="ro-RO"/>
        </w:rPr>
        <w:t xml:space="preserve">989-XV </w:t>
      </w:r>
      <w:r>
        <w:rPr>
          <w:sz w:val="18"/>
          <w:szCs w:val="18"/>
          <w:lang w:val="ru-RU"/>
        </w:rPr>
        <w:t>от</w:t>
      </w:r>
      <w:r w:rsidRPr="00CF004C">
        <w:rPr>
          <w:sz w:val="18"/>
          <w:szCs w:val="18"/>
          <w:lang w:val="ro-RO"/>
        </w:rPr>
        <w:t xml:space="preserve"> 18.04.2002 (</w:t>
      </w:r>
      <w:r>
        <w:rPr>
          <w:sz w:val="18"/>
          <w:szCs w:val="18"/>
          <w:lang w:val="ru-RU"/>
        </w:rPr>
        <w:t>с последующими изменениями и дополнениями</w:t>
      </w:r>
      <w:r w:rsidRPr="00CF004C">
        <w:rPr>
          <w:sz w:val="18"/>
          <w:szCs w:val="18"/>
          <w:lang w:val="ro-RO"/>
        </w:rPr>
        <w:t xml:space="preserve">; </w:t>
      </w:r>
      <w:r>
        <w:rPr>
          <w:sz w:val="18"/>
          <w:szCs w:val="18"/>
          <w:lang w:val="ru-RU"/>
        </w:rPr>
        <w:t>далее</w:t>
      </w:r>
      <w:r w:rsidRPr="00CF004C"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o-RO"/>
        </w:rPr>
        <w:t>–</w:t>
      </w:r>
      <w:r w:rsidRPr="00CF004C"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u-RU"/>
        </w:rPr>
        <w:t>Закон №</w:t>
      </w:r>
      <w:r w:rsidRPr="00CF004C">
        <w:rPr>
          <w:sz w:val="18"/>
          <w:szCs w:val="18"/>
          <w:lang w:val="ro-RO"/>
        </w:rPr>
        <w:t xml:space="preserve">989-XV </w:t>
      </w:r>
      <w:r>
        <w:rPr>
          <w:sz w:val="18"/>
          <w:szCs w:val="18"/>
          <w:lang w:val="ru-RU"/>
        </w:rPr>
        <w:t>от</w:t>
      </w:r>
      <w:r w:rsidRPr="00CF004C">
        <w:rPr>
          <w:sz w:val="18"/>
          <w:szCs w:val="18"/>
          <w:lang w:val="ro-RO"/>
        </w:rPr>
        <w:t xml:space="preserve"> 18.04.2002).</w:t>
      </w:r>
    </w:p>
  </w:footnote>
  <w:footnote w:id="92">
    <w:p w:rsidR="00B90AFF" w:rsidRPr="00CF004C" w:rsidRDefault="00B90AFF" w:rsidP="00B90AFF">
      <w:pPr>
        <w:pStyle w:val="FootnoteText"/>
        <w:rPr>
          <w:sz w:val="18"/>
          <w:szCs w:val="18"/>
          <w:lang w:val="ro-RO"/>
        </w:rPr>
      </w:pPr>
      <w:r w:rsidRPr="00CF004C">
        <w:rPr>
          <w:rStyle w:val="FootnoteReference"/>
          <w:sz w:val="18"/>
          <w:szCs w:val="18"/>
          <w:lang w:val="ro-RO"/>
        </w:rPr>
        <w:footnoteRef/>
      </w:r>
      <w:r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u-RU"/>
        </w:rPr>
        <w:t>Постановление Правительства №</w:t>
      </w:r>
      <w:r w:rsidRPr="00CF004C">
        <w:rPr>
          <w:sz w:val="18"/>
          <w:szCs w:val="18"/>
          <w:lang w:val="ro-RO"/>
        </w:rPr>
        <w:t xml:space="preserve">299 </w:t>
      </w:r>
      <w:r>
        <w:rPr>
          <w:sz w:val="18"/>
          <w:szCs w:val="18"/>
          <w:lang w:val="ru-RU"/>
        </w:rPr>
        <w:t>от</w:t>
      </w:r>
      <w:r w:rsidRPr="00CF004C">
        <w:rPr>
          <w:sz w:val="18"/>
          <w:szCs w:val="18"/>
          <w:lang w:val="ro-RO"/>
        </w:rPr>
        <w:t xml:space="preserve"> 21.05.2013</w:t>
      </w:r>
      <w:r>
        <w:rPr>
          <w:sz w:val="18"/>
          <w:szCs w:val="18"/>
          <w:lang w:val="ro-RO"/>
        </w:rPr>
        <w:t xml:space="preserve"> „</w:t>
      </w:r>
      <w:r>
        <w:rPr>
          <w:sz w:val="18"/>
          <w:szCs w:val="18"/>
          <w:lang w:val="ru-RU"/>
        </w:rPr>
        <w:t>О передаче и изменении назначения земель</w:t>
      </w:r>
      <w:r>
        <w:rPr>
          <w:sz w:val="18"/>
          <w:szCs w:val="18"/>
          <w:lang w:val="ro-RO"/>
        </w:rPr>
        <w:t>”</w:t>
      </w:r>
      <w:r w:rsidRPr="00CF004C">
        <w:rPr>
          <w:sz w:val="18"/>
          <w:szCs w:val="18"/>
          <w:lang w:val="ro-RO"/>
        </w:rPr>
        <w:t>.</w:t>
      </w:r>
    </w:p>
  </w:footnote>
  <w:footnote w:id="93">
    <w:p w:rsidR="00B90AFF" w:rsidRPr="00CF004C" w:rsidRDefault="00B90AFF" w:rsidP="00B90AFF">
      <w:pPr>
        <w:pStyle w:val="FootnoteText"/>
        <w:rPr>
          <w:sz w:val="18"/>
          <w:szCs w:val="18"/>
          <w:lang w:val="ro-RO"/>
        </w:rPr>
      </w:pPr>
      <w:r w:rsidRPr="00CF004C">
        <w:rPr>
          <w:rStyle w:val="FootnoteReference"/>
          <w:sz w:val="18"/>
          <w:szCs w:val="18"/>
          <w:lang w:val="ro-RO"/>
        </w:rPr>
        <w:footnoteRef/>
      </w:r>
      <w:r>
        <w:rPr>
          <w:sz w:val="18"/>
          <w:szCs w:val="18"/>
          <w:lang w:val="ro-RO"/>
        </w:rPr>
        <w:t xml:space="preserve"> </w:t>
      </w:r>
      <w:r>
        <w:rPr>
          <w:sz w:val="18"/>
          <w:szCs w:val="18"/>
          <w:lang w:val="ru-RU"/>
        </w:rPr>
        <w:t>П</w:t>
      </w:r>
      <w:r w:rsidRPr="00CF004C">
        <w:rPr>
          <w:sz w:val="18"/>
          <w:szCs w:val="18"/>
          <w:lang w:val="ro-RO"/>
        </w:rPr>
        <w:t xml:space="preserve">.2 </w:t>
      </w:r>
      <w:r>
        <w:rPr>
          <w:sz w:val="18"/>
          <w:szCs w:val="18"/>
          <w:lang w:val="ru-RU"/>
        </w:rPr>
        <w:t>Постановление Правительства №</w:t>
      </w:r>
      <w:r w:rsidRPr="00CF004C">
        <w:rPr>
          <w:sz w:val="18"/>
          <w:szCs w:val="18"/>
          <w:lang w:val="ro-RO"/>
        </w:rPr>
        <w:t xml:space="preserve">846 </w:t>
      </w:r>
      <w:r>
        <w:rPr>
          <w:sz w:val="18"/>
          <w:szCs w:val="18"/>
          <w:lang w:val="ru-RU"/>
        </w:rPr>
        <w:t>от</w:t>
      </w:r>
      <w:r w:rsidRPr="00CF004C">
        <w:rPr>
          <w:sz w:val="18"/>
          <w:szCs w:val="18"/>
          <w:lang w:val="ro-RO"/>
        </w:rPr>
        <w:t xml:space="preserve"> 9.11.2012</w:t>
      </w:r>
      <w:r>
        <w:rPr>
          <w:sz w:val="18"/>
          <w:szCs w:val="18"/>
          <w:lang w:val="ro-RO"/>
        </w:rPr>
        <w:t xml:space="preserve"> „</w:t>
      </w:r>
      <w:r>
        <w:rPr>
          <w:sz w:val="18"/>
          <w:szCs w:val="18"/>
          <w:lang w:val="ru-RU"/>
        </w:rPr>
        <w:t>О передаче и изменении назначения земель</w:t>
      </w:r>
      <w:r>
        <w:rPr>
          <w:sz w:val="18"/>
          <w:szCs w:val="18"/>
          <w:lang w:val="ro-RO"/>
        </w:rPr>
        <w:t>”</w:t>
      </w:r>
      <w:r w:rsidRPr="00CF004C">
        <w:rPr>
          <w:sz w:val="18"/>
          <w:szCs w:val="18"/>
          <w:lang w:val="ro-RO"/>
        </w:rPr>
        <w:t>.</w:t>
      </w:r>
    </w:p>
  </w:footnote>
  <w:footnote w:id="94">
    <w:p w:rsidR="00B90AFF" w:rsidRPr="009B0BEB" w:rsidRDefault="00B90AFF" w:rsidP="00B90AFF">
      <w:pPr>
        <w:spacing w:after="0" w:line="240" w:lineRule="auto"/>
        <w:rPr>
          <w:bCs/>
          <w:color w:val="000000"/>
          <w:sz w:val="18"/>
          <w:szCs w:val="18"/>
          <w:lang w:val="ru-MO" w:eastAsia="zh-TW"/>
        </w:rPr>
      </w:pPr>
      <w:r w:rsidRPr="009B0BEB">
        <w:rPr>
          <w:rStyle w:val="FootnoteReference"/>
          <w:sz w:val="18"/>
          <w:szCs w:val="18"/>
          <w:lang w:val="ru-MO"/>
        </w:rPr>
        <w:footnoteRef/>
      </w:r>
      <w:r w:rsidRPr="009B0BEB">
        <w:rPr>
          <w:rFonts w:ascii="Times New Roman" w:hAnsi="Times New Roman" w:cs="Times New Roman"/>
          <w:sz w:val="18"/>
          <w:szCs w:val="18"/>
          <w:lang w:val="ru-MO"/>
        </w:rPr>
        <w:t>Закон №113-XVI от 27.04.2007; Национальный стандарт бухгалтерского учета 16 „Бухгалтерский учет долгосрочных материальных активов</w:t>
      </w:r>
      <w:r w:rsidRPr="009B0BEB">
        <w:rPr>
          <w:rFonts w:ascii="Times New Roman" w:hAnsi="Times New Roman" w:cs="Times New Roman"/>
          <w:color w:val="000000"/>
          <w:sz w:val="18"/>
          <w:szCs w:val="18"/>
          <w:lang w:val="ru-MO"/>
        </w:rPr>
        <w:t xml:space="preserve">”, утвержденный Приказом </w:t>
      </w:r>
      <w:r w:rsidRPr="009B0BEB">
        <w:rPr>
          <w:rFonts w:ascii="Times New Roman" w:hAnsi="Times New Roman" w:cs="Times New Roman"/>
          <w:bCs/>
          <w:color w:val="000000"/>
          <w:sz w:val="18"/>
          <w:szCs w:val="18"/>
          <w:lang w:val="ru-MO" w:eastAsia="zh-TW"/>
        </w:rPr>
        <w:t>министра финансов</w:t>
      </w:r>
      <w:r w:rsidRPr="009B0BEB">
        <w:rPr>
          <w:rFonts w:ascii="Times New Roman" w:hAnsi="Times New Roman" w:cs="Times New Roman"/>
          <w:color w:val="000000"/>
          <w:sz w:val="18"/>
          <w:szCs w:val="18"/>
          <w:lang w:val="ru-MO"/>
        </w:rPr>
        <w:t xml:space="preserve"> №</w:t>
      </w:r>
      <w:r w:rsidRPr="009B0BEB">
        <w:rPr>
          <w:rFonts w:ascii="Times New Roman" w:hAnsi="Times New Roman" w:cs="Times New Roman"/>
          <w:bCs/>
          <w:color w:val="000000"/>
          <w:sz w:val="18"/>
          <w:szCs w:val="18"/>
          <w:lang w:val="ru-MO" w:eastAsia="zh-TW"/>
        </w:rPr>
        <w:t xml:space="preserve">174 от 25.12.1997 </w:t>
      </w:r>
      <w:r w:rsidRPr="009B0BEB">
        <w:rPr>
          <w:rFonts w:ascii="Times New Roman" w:hAnsi="Times New Roman" w:cs="Times New Roman"/>
          <w:color w:val="000000"/>
          <w:sz w:val="18"/>
          <w:szCs w:val="18"/>
          <w:lang w:val="ru-MO"/>
        </w:rPr>
        <w:t>„</w:t>
      </w:r>
      <w:r>
        <w:rPr>
          <w:rFonts w:ascii="Times New Roman" w:hAnsi="Times New Roman" w:cs="Times New Roman"/>
          <w:color w:val="000000"/>
          <w:sz w:val="18"/>
          <w:szCs w:val="18"/>
          <w:lang w:val="ru-MO"/>
        </w:rPr>
        <w:t>О</w:t>
      </w:r>
      <w:r w:rsidRPr="00353F1E">
        <w:rPr>
          <w:rFonts w:ascii="Times New Roman" w:eastAsia="Times New Roman" w:hAnsi="Times New Roman" w:cs="Times New Roman"/>
          <w:bCs/>
          <w:sz w:val="18"/>
          <w:szCs w:val="18"/>
          <w:lang w:val="ru-MO" w:eastAsia="ru-RU"/>
        </w:rPr>
        <w:t>б утверждении и введении в действие Национальных стандартов бухгалтерского учета и Плана счетов бухгалтерского учета финансово-хозяйственной деятельности предприятий</w:t>
      </w:r>
      <w:r w:rsidRPr="009B0BEB">
        <w:rPr>
          <w:bCs/>
          <w:color w:val="000000"/>
          <w:sz w:val="18"/>
          <w:szCs w:val="18"/>
          <w:lang w:val="ru-MO" w:eastAsia="zh-TW"/>
        </w:rPr>
        <w:t>”.</w:t>
      </w:r>
    </w:p>
  </w:footnote>
  <w:footnote w:id="95">
    <w:p w:rsidR="00B90AFF" w:rsidRPr="009B0BEB" w:rsidRDefault="00B90AFF" w:rsidP="00B90AFF">
      <w:pPr>
        <w:pStyle w:val="FootnoteText"/>
        <w:ind w:right="-285"/>
        <w:rPr>
          <w:sz w:val="18"/>
          <w:szCs w:val="18"/>
          <w:lang w:val="ru-MO"/>
        </w:rPr>
      </w:pPr>
      <w:r w:rsidRPr="009B0BEB">
        <w:rPr>
          <w:rStyle w:val="FootnoteReference"/>
          <w:sz w:val="18"/>
          <w:szCs w:val="18"/>
          <w:lang w:val="ru-MO"/>
        </w:rPr>
        <w:footnoteRef/>
      </w:r>
      <w:r w:rsidRPr="009B0BEB">
        <w:rPr>
          <w:sz w:val="18"/>
          <w:szCs w:val="18"/>
          <w:lang w:val="ru-MO"/>
        </w:rPr>
        <w:t xml:space="preserve"> Ст.4 (1), (2), (3) a) и b), ст.5 Закона о кадастре недвижимого имущества №1543-XIII от 25.02.1998.</w:t>
      </w:r>
    </w:p>
  </w:footnote>
  <w:footnote w:id="96">
    <w:p w:rsidR="00B90AFF" w:rsidRPr="009B0BEB" w:rsidRDefault="00B90AFF" w:rsidP="00B90AFF">
      <w:pPr>
        <w:pStyle w:val="cn"/>
        <w:ind w:right="-285"/>
        <w:jc w:val="left"/>
        <w:rPr>
          <w:sz w:val="18"/>
          <w:szCs w:val="18"/>
          <w:lang w:val="ru-MO"/>
        </w:rPr>
      </w:pPr>
      <w:r w:rsidRPr="009B0BEB">
        <w:rPr>
          <w:rStyle w:val="FootnoteReference"/>
          <w:sz w:val="18"/>
          <w:szCs w:val="18"/>
          <w:lang w:val="ru-MO"/>
        </w:rPr>
        <w:footnoteRef/>
      </w:r>
      <w:r w:rsidRPr="009B0BEB">
        <w:rPr>
          <w:sz w:val="18"/>
          <w:szCs w:val="18"/>
          <w:lang w:val="ru-MO"/>
        </w:rPr>
        <w:t xml:space="preserve"> Постановление Правительства №</w:t>
      </w:r>
      <w:r w:rsidRPr="009B0BEB">
        <w:rPr>
          <w:bCs/>
          <w:sz w:val="18"/>
          <w:szCs w:val="18"/>
          <w:lang w:val="ru-MO"/>
        </w:rPr>
        <w:t xml:space="preserve">351 от 23.03.2005. </w:t>
      </w:r>
    </w:p>
  </w:footnote>
  <w:footnote w:id="97">
    <w:p w:rsidR="00B90AFF" w:rsidRPr="009B0BEB" w:rsidRDefault="00B90AFF" w:rsidP="00B90AFF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MO"/>
        </w:rPr>
      </w:pPr>
      <w:r w:rsidRPr="009B0BEB">
        <w:rPr>
          <w:rStyle w:val="FootnoteReference"/>
          <w:sz w:val="18"/>
          <w:szCs w:val="18"/>
          <w:lang w:val="ru-MO"/>
        </w:rPr>
        <w:footnoteRef/>
      </w:r>
      <w:r w:rsidRPr="009B0BEB">
        <w:rPr>
          <w:rFonts w:ascii="Times New Roman" w:hAnsi="Times New Roman" w:cs="Times New Roman"/>
          <w:sz w:val="18"/>
          <w:szCs w:val="18"/>
          <w:lang w:val="ru-MO"/>
        </w:rPr>
        <w:t xml:space="preserve"> Ст.17 (4) Закона о бухгалтерском учете №113-XVI от 27.04.2007; п</w:t>
      </w:r>
      <w:r w:rsidRPr="009B0BEB">
        <w:rPr>
          <w:rFonts w:ascii="Times New Roman" w:eastAsia="Times New Roman" w:hAnsi="Times New Roman" w:cs="Times New Roman"/>
          <w:sz w:val="18"/>
          <w:szCs w:val="18"/>
          <w:lang w:val="ru-MO"/>
        </w:rPr>
        <w:t>.3 Постановления Правительства №</w:t>
      </w:r>
      <w:r w:rsidRPr="009B0BEB">
        <w:rPr>
          <w:rFonts w:ascii="Times New Roman" w:eastAsia="Times New Roman" w:hAnsi="Times New Roman" w:cs="Times New Roman"/>
          <w:bCs/>
          <w:sz w:val="18"/>
          <w:szCs w:val="18"/>
          <w:lang w:val="ru-MO"/>
        </w:rPr>
        <w:t>289 от 14.03.2007 „</w:t>
      </w:r>
      <w:r w:rsidRPr="009B0BEB">
        <w:rPr>
          <w:rFonts w:ascii="Times New Roman" w:eastAsia="Times New Roman" w:hAnsi="Times New Roman" w:cs="Times New Roman"/>
          <w:bCs/>
          <w:sz w:val="18"/>
          <w:szCs w:val="18"/>
          <w:lang w:val="ru-MO" w:eastAsia="ru-RU"/>
        </w:rPr>
        <w:t>О</w:t>
      </w:r>
      <w:r w:rsidRPr="00353F1E">
        <w:rPr>
          <w:rFonts w:ascii="Times New Roman" w:eastAsia="Times New Roman" w:hAnsi="Times New Roman" w:cs="Times New Roman"/>
          <w:bCs/>
          <w:sz w:val="18"/>
          <w:szCs w:val="18"/>
          <w:lang w:val="ru-MO" w:eastAsia="ru-RU"/>
        </w:rPr>
        <w:t>б утверждении Положения о порядке учета и начисления износа основных средств в целях налогообложения</w:t>
      </w:r>
      <w:r w:rsidRPr="009B0BEB">
        <w:rPr>
          <w:rFonts w:ascii="Times New Roman" w:eastAsia="Times New Roman" w:hAnsi="Times New Roman" w:cs="Times New Roman"/>
          <w:sz w:val="18"/>
          <w:szCs w:val="18"/>
          <w:lang w:val="ru-MO"/>
        </w:rPr>
        <w:t xml:space="preserve">” </w:t>
      </w:r>
      <w:r w:rsidRPr="009B0BEB">
        <w:rPr>
          <w:rFonts w:ascii="Times New Roman" w:hAnsi="Times New Roman" w:cs="Times New Roman"/>
          <w:sz w:val="18"/>
          <w:szCs w:val="18"/>
          <w:lang w:val="ru-MO"/>
        </w:rPr>
        <w:t>(с последующими изменениями)</w:t>
      </w:r>
      <w:r w:rsidRPr="009B0BEB">
        <w:rPr>
          <w:rFonts w:ascii="Times New Roman" w:eastAsia="Times New Roman" w:hAnsi="Times New Roman" w:cs="Times New Roman"/>
          <w:sz w:val="18"/>
          <w:szCs w:val="18"/>
          <w:lang w:val="ru-MO"/>
        </w:rPr>
        <w:t>.</w:t>
      </w:r>
      <w:r w:rsidRPr="009B0BEB">
        <w:rPr>
          <w:rFonts w:ascii="Times New Roman" w:hAnsi="Times New Roman" w:cs="Times New Roman"/>
          <w:sz w:val="18"/>
          <w:szCs w:val="18"/>
          <w:lang w:val="ru-MO"/>
        </w:rPr>
        <w:t xml:space="preserve"> </w:t>
      </w:r>
    </w:p>
  </w:footnote>
  <w:footnote w:id="98">
    <w:p w:rsidR="00B90AFF" w:rsidRPr="009B0BEB" w:rsidRDefault="00B90AFF" w:rsidP="00B90AFF">
      <w:pPr>
        <w:pStyle w:val="FootnoteText"/>
        <w:tabs>
          <w:tab w:val="left" w:pos="9354"/>
          <w:tab w:val="left" w:pos="9639"/>
        </w:tabs>
        <w:rPr>
          <w:sz w:val="18"/>
          <w:szCs w:val="18"/>
          <w:lang w:val="ru-MO"/>
        </w:rPr>
      </w:pPr>
      <w:r w:rsidRPr="009B0BEB">
        <w:rPr>
          <w:rStyle w:val="FootnoteReference"/>
          <w:sz w:val="18"/>
          <w:szCs w:val="18"/>
          <w:lang w:val="ru-MO"/>
        </w:rPr>
        <w:footnoteRef/>
      </w:r>
      <w:r w:rsidRPr="009B0BEB">
        <w:rPr>
          <w:sz w:val="18"/>
          <w:szCs w:val="18"/>
          <w:lang w:val="ru-MO"/>
        </w:rPr>
        <w:t xml:space="preserve"> Постановление Правительства №1323 </w:t>
      </w:r>
      <w:r>
        <w:rPr>
          <w:sz w:val="18"/>
          <w:szCs w:val="18"/>
          <w:lang w:val="ru-MO"/>
        </w:rPr>
        <w:t>от</w:t>
      </w:r>
      <w:r w:rsidRPr="009B0BEB">
        <w:rPr>
          <w:sz w:val="18"/>
          <w:szCs w:val="18"/>
          <w:lang w:val="ru-MO"/>
        </w:rPr>
        <w:t xml:space="preserve"> 29.12.2000.</w:t>
      </w:r>
    </w:p>
  </w:footnote>
  <w:footnote w:id="99">
    <w:p w:rsidR="00B90AFF" w:rsidRPr="00552C6C" w:rsidRDefault="00B90AFF" w:rsidP="00B90AFF">
      <w:pPr>
        <w:pStyle w:val="FootnoteText"/>
        <w:rPr>
          <w:sz w:val="18"/>
          <w:szCs w:val="18"/>
          <w:lang w:val="ru-RU"/>
        </w:rPr>
      </w:pPr>
      <w:r w:rsidRPr="00CF004C">
        <w:rPr>
          <w:rStyle w:val="FootnoteReference"/>
          <w:sz w:val="18"/>
          <w:szCs w:val="18"/>
        </w:rPr>
        <w:footnoteRef/>
      </w:r>
      <w:r w:rsidRPr="00552C6C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Ст</w:t>
      </w:r>
      <w:r w:rsidRPr="00CF004C">
        <w:rPr>
          <w:sz w:val="18"/>
          <w:szCs w:val="18"/>
          <w:lang w:val="ro-RO"/>
        </w:rPr>
        <w:t>.18</w:t>
      </w:r>
      <w:r>
        <w:rPr>
          <w:sz w:val="18"/>
          <w:szCs w:val="18"/>
          <w:lang w:val="ru-RU"/>
        </w:rPr>
        <w:t xml:space="preserve"> </w:t>
      </w:r>
      <w:r w:rsidRPr="00CF004C">
        <w:rPr>
          <w:sz w:val="18"/>
          <w:szCs w:val="18"/>
          <w:lang w:val="ro-RO"/>
        </w:rPr>
        <w:t xml:space="preserve">e) </w:t>
      </w:r>
      <w:r>
        <w:rPr>
          <w:sz w:val="18"/>
          <w:szCs w:val="18"/>
          <w:lang w:val="ru-RU"/>
        </w:rPr>
        <w:t xml:space="preserve">и </w:t>
      </w:r>
      <w:r w:rsidRPr="00CF004C">
        <w:rPr>
          <w:sz w:val="18"/>
          <w:szCs w:val="18"/>
          <w:lang w:val="ro-RO"/>
        </w:rPr>
        <w:t xml:space="preserve">b) </w:t>
      </w:r>
      <w:r>
        <w:rPr>
          <w:sz w:val="18"/>
          <w:szCs w:val="18"/>
          <w:lang w:val="ru-RU"/>
        </w:rPr>
        <w:t>Закона о бухгалтерском учете №</w:t>
      </w:r>
      <w:r w:rsidRPr="00CF004C">
        <w:rPr>
          <w:sz w:val="18"/>
          <w:szCs w:val="18"/>
          <w:lang w:val="ro-RO"/>
        </w:rPr>
        <w:t xml:space="preserve">113-XVI </w:t>
      </w:r>
      <w:r>
        <w:rPr>
          <w:sz w:val="18"/>
          <w:szCs w:val="18"/>
          <w:lang w:val="ru-RU"/>
        </w:rPr>
        <w:t>от</w:t>
      </w:r>
      <w:r w:rsidRPr="00CF004C">
        <w:rPr>
          <w:sz w:val="18"/>
          <w:szCs w:val="18"/>
          <w:lang w:val="ro-RO"/>
        </w:rPr>
        <w:t xml:space="preserve"> 27.04.2007.</w:t>
      </w:r>
    </w:p>
  </w:footnote>
  <w:footnote w:id="100">
    <w:p w:rsidR="00B90AFF" w:rsidRPr="00CF004C" w:rsidRDefault="00B90AFF" w:rsidP="00B90AFF">
      <w:pPr>
        <w:pStyle w:val="FootnoteText"/>
        <w:rPr>
          <w:sz w:val="18"/>
          <w:szCs w:val="18"/>
          <w:lang w:val="ro-RO"/>
        </w:rPr>
      </w:pPr>
      <w:r w:rsidRPr="00CF004C">
        <w:rPr>
          <w:rStyle w:val="FootnoteReference"/>
          <w:sz w:val="18"/>
          <w:szCs w:val="18"/>
        </w:rPr>
        <w:footnoteRef/>
      </w:r>
      <w:r w:rsidRPr="00552C6C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Положение, утвержденное Постановлением Правительства №</w:t>
      </w:r>
      <w:r w:rsidRPr="00F824E8">
        <w:rPr>
          <w:sz w:val="18"/>
          <w:szCs w:val="18"/>
          <w:lang w:val="ro-RO"/>
        </w:rPr>
        <w:t xml:space="preserve">285 </w:t>
      </w:r>
      <w:r>
        <w:rPr>
          <w:sz w:val="18"/>
          <w:szCs w:val="18"/>
          <w:lang w:val="ru-RU"/>
        </w:rPr>
        <w:t>от</w:t>
      </w:r>
      <w:r w:rsidRPr="00F824E8">
        <w:rPr>
          <w:sz w:val="18"/>
          <w:szCs w:val="18"/>
          <w:lang w:val="ro-RO"/>
        </w:rPr>
        <w:t xml:space="preserve"> 23.05.1996.</w:t>
      </w:r>
    </w:p>
  </w:footnote>
  <w:footnote w:id="101">
    <w:p w:rsidR="00B90AFF" w:rsidRPr="00743109" w:rsidRDefault="00B90AFF" w:rsidP="00B90AFF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o-RO"/>
        </w:rPr>
      </w:pPr>
      <w:r w:rsidRPr="00743109">
        <w:rPr>
          <w:rStyle w:val="FootnoteReference"/>
          <w:rFonts w:ascii="Times New Roman" w:hAnsi="Times New Roman" w:cs="Times New Roman"/>
          <w:sz w:val="18"/>
          <w:szCs w:val="18"/>
          <w:lang w:val="ro-RO"/>
        </w:rPr>
        <w:footnoteRef/>
      </w:r>
      <w:r w:rsidRPr="00743109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Pr="00B90AFF">
        <w:rPr>
          <w:rFonts w:ascii="Times New Roman" w:hAnsi="Times New Roman" w:cs="Times New Roman"/>
          <w:sz w:val="18"/>
          <w:szCs w:val="18"/>
          <w:lang w:val="ru-RU"/>
        </w:rPr>
        <w:t>П</w:t>
      </w:r>
      <w:r w:rsidRPr="00743109">
        <w:rPr>
          <w:rFonts w:ascii="Times New Roman" w:hAnsi="Times New Roman" w:cs="Times New Roman"/>
          <w:sz w:val="18"/>
          <w:szCs w:val="18"/>
          <w:lang w:val="ro-RO"/>
        </w:rPr>
        <w:t xml:space="preserve">.14 </w:t>
      </w:r>
      <w:r w:rsidRPr="00B90AFF">
        <w:rPr>
          <w:rFonts w:ascii="Times New Roman" w:hAnsi="Times New Roman" w:cs="Times New Roman"/>
          <w:sz w:val="18"/>
          <w:szCs w:val="18"/>
          <w:lang w:val="ru-RU"/>
        </w:rPr>
        <w:t>приложения №</w:t>
      </w:r>
      <w:r w:rsidRPr="00743109">
        <w:rPr>
          <w:rFonts w:ascii="Times New Roman" w:hAnsi="Times New Roman" w:cs="Times New Roman"/>
          <w:sz w:val="18"/>
          <w:szCs w:val="18"/>
          <w:lang w:val="ro-RO"/>
        </w:rPr>
        <w:t xml:space="preserve">2 </w:t>
      </w:r>
      <w:r w:rsidRPr="00B90AFF">
        <w:rPr>
          <w:rFonts w:ascii="Times New Roman" w:hAnsi="Times New Roman" w:cs="Times New Roman"/>
          <w:sz w:val="18"/>
          <w:szCs w:val="18"/>
          <w:lang w:val="ru-RU"/>
        </w:rPr>
        <w:t>к Постановлению Правительства №</w:t>
      </w:r>
      <w:r w:rsidRPr="00690D9E">
        <w:rPr>
          <w:rStyle w:val="Strong"/>
          <w:rFonts w:ascii="Times New Roman" w:eastAsia="Calibri" w:hAnsi="Times New Roman" w:cs="Times New Roman"/>
          <w:color w:val="000000"/>
          <w:sz w:val="18"/>
          <w:szCs w:val="18"/>
          <w:lang w:val="ro-RO"/>
        </w:rPr>
        <w:t xml:space="preserve">770 </w:t>
      </w:r>
      <w:r w:rsidRPr="00B90AFF">
        <w:rPr>
          <w:rStyle w:val="Strong"/>
          <w:rFonts w:ascii="Times New Roman" w:eastAsia="Calibri" w:hAnsi="Times New Roman" w:cs="Times New Roman"/>
          <w:color w:val="000000"/>
          <w:sz w:val="18"/>
          <w:szCs w:val="18"/>
          <w:lang w:val="ru-RU"/>
        </w:rPr>
        <w:t>от</w:t>
      </w:r>
      <w:r w:rsidRPr="00690D9E">
        <w:rPr>
          <w:rStyle w:val="Strong"/>
          <w:rFonts w:ascii="Times New Roman" w:eastAsia="Calibri" w:hAnsi="Times New Roman" w:cs="Times New Roman"/>
          <w:color w:val="000000"/>
          <w:sz w:val="18"/>
          <w:szCs w:val="18"/>
          <w:lang w:val="ro-RO"/>
        </w:rPr>
        <w:t xml:space="preserve"> 20.10.1994</w:t>
      </w:r>
      <w:r w:rsidRPr="00743109">
        <w:rPr>
          <w:rStyle w:val="Strong"/>
          <w:rFonts w:ascii="Times New Roman" w:eastAsia="Calibri" w:hAnsi="Times New Roman" w:cs="Times New Roman"/>
          <w:color w:val="000000"/>
          <w:sz w:val="18"/>
          <w:szCs w:val="18"/>
          <w:lang w:val="ro-RO"/>
        </w:rPr>
        <w:t xml:space="preserve"> „</w:t>
      </w:r>
      <w:r w:rsidRPr="00B90AFF">
        <w:rPr>
          <w:rFonts w:ascii="Times New Roman" w:eastAsia="Times New Roman" w:hAnsi="Times New Roman" w:cs="Times New Roman"/>
          <w:bCs/>
          <w:sz w:val="18"/>
          <w:szCs w:val="18"/>
          <w:lang w:val="ru-RU" w:eastAsia="ru-RU"/>
        </w:rPr>
        <w:t>Об утверждении нормативных актов, обеспечивающих функционирование Закона о государственном предприятии</w:t>
      </w:r>
      <w:r w:rsidRPr="00743109">
        <w:rPr>
          <w:rStyle w:val="Strong"/>
          <w:rFonts w:ascii="Times New Roman" w:eastAsia="Calibri" w:hAnsi="Times New Roman" w:cs="Times New Roman"/>
          <w:color w:val="000000"/>
          <w:sz w:val="18"/>
          <w:szCs w:val="18"/>
          <w:lang w:val="ro-RO"/>
        </w:rPr>
        <w:t>”.</w:t>
      </w:r>
    </w:p>
  </w:footnote>
  <w:footnote w:id="102">
    <w:p w:rsidR="00B90AFF" w:rsidRPr="00B90AFF" w:rsidRDefault="00B90AFF" w:rsidP="00B90AFF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RU"/>
        </w:rPr>
      </w:pPr>
      <w:r w:rsidRPr="00743109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743109">
        <w:rPr>
          <w:rFonts w:ascii="Times New Roman" w:hAnsi="Times New Roman" w:cs="Times New Roman"/>
          <w:sz w:val="18"/>
          <w:szCs w:val="18"/>
          <w:lang w:val="ro-MO"/>
        </w:rPr>
        <w:t xml:space="preserve"> </w:t>
      </w:r>
      <w:r w:rsidRPr="00B90AFF">
        <w:rPr>
          <w:rFonts w:ascii="Times New Roman" w:hAnsi="Times New Roman" w:cs="Times New Roman"/>
          <w:sz w:val="18"/>
          <w:szCs w:val="18"/>
          <w:lang w:val="ru-RU"/>
        </w:rPr>
        <w:t xml:space="preserve">Закон </w:t>
      </w:r>
      <w:r w:rsidRPr="00B90AFF">
        <w:rPr>
          <w:rFonts w:ascii="Times New Roman" w:eastAsia="Times New Roman" w:hAnsi="Times New Roman" w:cs="Times New Roman"/>
          <w:bCs/>
          <w:sz w:val="18"/>
          <w:szCs w:val="18"/>
          <w:lang w:val="ru-RU" w:eastAsia="ru-RU"/>
        </w:rPr>
        <w:t>о государственной регистрации юридических лиц и индивидуальных предпринимателей</w:t>
      </w:r>
      <w:r w:rsidRPr="00B90AFF">
        <w:rPr>
          <w:rFonts w:ascii="Times New Roman" w:hAnsi="Times New Roman" w:cs="Times New Roman"/>
          <w:sz w:val="18"/>
          <w:szCs w:val="18"/>
          <w:lang w:val="ru-RU"/>
        </w:rPr>
        <w:t xml:space="preserve"> №</w:t>
      </w:r>
      <w:r w:rsidRPr="00743109">
        <w:rPr>
          <w:rFonts w:ascii="Times New Roman" w:hAnsi="Times New Roman" w:cs="Times New Roman"/>
          <w:sz w:val="18"/>
          <w:szCs w:val="18"/>
          <w:lang w:val="ro-MO"/>
        </w:rPr>
        <w:t xml:space="preserve">220-XVI </w:t>
      </w:r>
      <w:r w:rsidRPr="00B90AFF">
        <w:rPr>
          <w:rFonts w:ascii="Times New Roman" w:hAnsi="Times New Roman" w:cs="Times New Roman"/>
          <w:sz w:val="18"/>
          <w:szCs w:val="18"/>
          <w:lang w:val="ru-RU"/>
        </w:rPr>
        <w:t>от</w:t>
      </w:r>
      <w:r w:rsidRPr="00743109">
        <w:rPr>
          <w:rFonts w:ascii="Times New Roman" w:hAnsi="Times New Roman" w:cs="Times New Roman"/>
          <w:sz w:val="18"/>
          <w:szCs w:val="18"/>
          <w:lang w:val="ro-MO"/>
        </w:rPr>
        <w:t xml:space="preserve"> 19.10.2007 </w:t>
      </w:r>
      <w:r w:rsidRPr="00743109">
        <w:rPr>
          <w:rFonts w:ascii="Times New Roman" w:hAnsi="Times New Roman" w:cs="Times New Roman"/>
          <w:sz w:val="18"/>
          <w:szCs w:val="18"/>
          <w:lang w:val="ro-RO"/>
        </w:rPr>
        <w:t>(</w:t>
      </w:r>
      <w:r w:rsidRPr="00B90AFF">
        <w:rPr>
          <w:rFonts w:ascii="Times New Roman" w:hAnsi="Times New Roman" w:cs="Times New Roman"/>
          <w:sz w:val="18"/>
          <w:szCs w:val="18"/>
          <w:lang w:val="ru-RU"/>
        </w:rPr>
        <w:t>с последующими изменениями и дополнениями</w:t>
      </w:r>
      <w:r w:rsidRPr="00743109">
        <w:rPr>
          <w:rFonts w:ascii="Times New Roman" w:hAnsi="Times New Roman" w:cs="Times New Roman"/>
          <w:sz w:val="18"/>
          <w:szCs w:val="18"/>
          <w:lang w:val="ro-RO"/>
        </w:rPr>
        <w:t>)</w:t>
      </w:r>
      <w:r w:rsidRPr="00743109">
        <w:rPr>
          <w:rFonts w:ascii="Times New Roman" w:hAnsi="Times New Roman" w:cs="Times New Roman"/>
          <w:sz w:val="18"/>
          <w:szCs w:val="18"/>
          <w:lang w:val="ro-MO"/>
        </w:rPr>
        <w:t>.</w:t>
      </w:r>
    </w:p>
  </w:footnote>
  <w:footnote w:id="103">
    <w:p w:rsidR="00B90AFF" w:rsidRPr="00EF6206" w:rsidRDefault="00B90AFF" w:rsidP="00B90AFF">
      <w:pPr>
        <w:pStyle w:val="FootnoteText"/>
        <w:rPr>
          <w:sz w:val="18"/>
          <w:szCs w:val="18"/>
          <w:lang w:val="ru-RU"/>
        </w:rPr>
      </w:pPr>
      <w:r w:rsidRPr="00E21524">
        <w:rPr>
          <w:rStyle w:val="FootnoteReference"/>
          <w:sz w:val="18"/>
          <w:szCs w:val="18"/>
        </w:rPr>
        <w:footnoteRef/>
      </w:r>
      <w:r w:rsidRPr="00EF62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Ст</w:t>
      </w:r>
      <w:r w:rsidRPr="00E21524">
        <w:rPr>
          <w:iCs/>
          <w:sz w:val="18"/>
          <w:szCs w:val="18"/>
          <w:lang w:val="ro-MO"/>
        </w:rPr>
        <w:t xml:space="preserve">.6 (2) b) </w:t>
      </w:r>
      <w:r>
        <w:rPr>
          <w:iCs/>
          <w:sz w:val="18"/>
          <w:szCs w:val="18"/>
          <w:lang w:val="ru-RU"/>
        </w:rPr>
        <w:t>Закона о государственном предприятий №</w:t>
      </w:r>
      <w:r w:rsidRPr="00E21524">
        <w:rPr>
          <w:iCs/>
          <w:sz w:val="18"/>
          <w:szCs w:val="18"/>
          <w:lang w:val="ro-MO"/>
        </w:rPr>
        <w:t xml:space="preserve">146-XIII </w:t>
      </w:r>
      <w:r>
        <w:rPr>
          <w:iCs/>
          <w:sz w:val="18"/>
          <w:szCs w:val="18"/>
          <w:lang w:val="ru-RU"/>
        </w:rPr>
        <w:t>от</w:t>
      </w:r>
      <w:r w:rsidRPr="00E21524">
        <w:rPr>
          <w:iCs/>
          <w:sz w:val="18"/>
          <w:szCs w:val="18"/>
          <w:lang w:val="ro-MO"/>
        </w:rPr>
        <w:t xml:space="preserve"> 16.06.1994.</w:t>
      </w:r>
    </w:p>
  </w:footnote>
  <w:footnote w:id="104">
    <w:p w:rsidR="00B90AFF" w:rsidRPr="00E21524" w:rsidRDefault="00B90AFF" w:rsidP="00B90AFF">
      <w:pPr>
        <w:spacing w:after="0" w:line="240" w:lineRule="auto"/>
        <w:rPr>
          <w:sz w:val="18"/>
          <w:szCs w:val="18"/>
          <w:lang w:val="ro-RO"/>
        </w:rPr>
      </w:pPr>
      <w:r w:rsidRPr="002C4D6E">
        <w:rPr>
          <w:rStyle w:val="FootnoteReference"/>
          <w:sz w:val="18"/>
          <w:szCs w:val="18"/>
          <w:lang w:val="ro-RO"/>
        </w:rPr>
        <w:footnoteRef/>
      </w:r>
      <w:r w:rsidRPr="002C4D6E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Pr="002C4D6E">
        <w:rPr>
          <w:rFonts w:ascii="Times New Roman" w:hAnsi="Times New Roman" w:cs="Times New Roman"/>
          <w:noProof/>
          <w:sz w:val="18"/>
          <w:szCs w:val="18"/>
          <w:lang w:val="ru-MO"/>
        </w:rPr>
        <w:t>Постановление</w:t>
      </w:r>
      <w:r w:rsidRPr="00B90AFF">
        <w:rPr>
          <w:rFonts w:ascii="Times New Roman" w:hAnsi="Times New Roman" w:cs="Times New Roman"/>
          <w:noProof/>
          <w:sz w:val="18"/>
          <w:szCs w:val="18"/>
          <w:lang w:val="ru-RU"/>
        </w:rPr>
        <w:t xml:space="preserve"> </w:t>
      </w:r>
      <w:r w:rsidRPr="002C4D6E">
        <w:rPr>
          <w:rFonts w:ascii="Times New Roman" w:hAnsi="Times New Roman" w:cs="Times New Roman"/>
          <w:noProof/>
          <w:sz w:val="18"/>
          <w:szCs w:val="18"/>
          <w:lang w:val="ru-MO"/>
        </w:rPr>
        <w:t>Правительства</w:t>
      </w:r>
      <w:r w:rsidRPr="00B90AFF">
        <w:rPr>
          <w:rFonts w:ascii="Times New Roman" w:hAnsi="Times New Roman" w:cs="Times New Roman"/>
          <w:noProof/>
          <w:sz w:val="18"/>
          <w:szCs w:val="18"/>
          <w:lang w:val="ru-RU"/>
        </w:rPr>
        <w:t xml:space="preserve"> №</w:t>
      </w:r>
      <w:r w:rsidRPr="002C4D6E">
        <w:rPr>
          <w:rFonts w:ascii="Times New Roman" w:hAnsi="Times New Roman" w:cs="Times New Roman"/>
          <w:sz w:val="18"/>
          <w:szCs w:val="18"/>
          <w:lang w:val="ro-RO"/>
        </w:rPr>
        <w:t xml:space="preserve">500 </w:t>
      </w:r>
      <w:r w:rsidRPr="00B90AFF">
        <w:rPr>
          <w:rFonts w:ascii="Times New Roman" w:hAnsi="Times New Roman" w:cs="Times New Roman"/>
          <w:sz w:val="18"/>
          <w:szCs w:val="18"/>
          <w:lang w:val="ru-RU"/>
        </w:rPr>
        <w:t xml:space="preserve">от </w:t>
      </w:r>
      <w:r w:rsidRPr="002C4D6E">
        <w:rPr>
          <w:rFonts w:ascii="Times New Roman" w:hAnsi="Times New Roman" w:cs="Times New Roman"/>
          <w:sz w:val="18"/>
          <w:szCs w:val="18"/>
          <w:lang w:val="ro-RO"/>
        </w:rPr>
        <w:t xml:space="preserve">12.05.1998 </w:t>
      </w:r>
      <w:r w:rsidRPr="00B90AFF">
        <w:rPr>
          <w:rFonts w:ascii="Times New Roman" w:hAnsi="Times New Roman" w:cs="Times New Roman"/>
          <w:sz w:val="18"/>
          <w:szCs w:val="18"/>
          <w:lang w:val="ru-RU"/>
        </w:rPr>
        <w:t>«О</w:t>
      </w:r>
      <w:r w:rsidRPr="00B90AFF">
        <w:rPr>
          <w:rFonts w:ascii="Times New Roman" w:eastAsia="Times New Roman" w:hAnsi="Times New Roman" w:cs="Times New Roman"/>
          <w:bCs/>
          <w:sz w:val="18"/>
          <w:szCs w:val="18"/>
          <w:lang w:val="ru-RU" w:eastAsia="ru-RU"/>
        </w:rPr>
        <w:t xml:space="preserve">б утверждении Положения о списании пришедших в негодность ценностей, относящихся к основным средствам» </w:t>
      </w:r>
      <w:r w:rsidRPr="002C4D6E">
        <w:rPr>
          <w:rFonts w:ascii="Times New Roman" w:hAnsi="Times New Roman" w:cs="Times New Roman"/>
          <w:sz w:val="18"/>
          <w:szCs w:val="18"/>
          <w:lang w:val="ru-MO"/>
        </w:rPr>
        <w:t>(с последующими изменениями и дополнениями).</w:t>
      </w:r>
    </w:p>
  </w:footnote>
  <w:footnote w:id="105">
    <w:p w:rsidR="00B90AFF" w:rsidRPr="00B96DC1" w:rsidRDefault="00B90AFF" w:rsidP="00B90AFF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o-RO"/>
        </w:rPr>
      </w:pPr>
      <w:r w:rsidRPr="00B96DC1">
        <w:rPr>
          <w:rStyle w:val="FootnoteReference"/>
          <w:sz w:val="18"/>
          <w:szCs w:val="18"/>
        </w:rPr>
        <w:footnoteRef/>
      </w:r>
      <w:r w:rsidRPr="00B96DC1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Pr="00B90AFF">
        <w:rPr>
          <w:rFonts w:ascii="Times New Roman" w:hAnsi="Times New Roman" w:cs="Times New Roman"/>
          <w:sz w:val="18"/>
          <w:szCs w:val="18"/>
          <w:lang w:val="ru-RU"/>
        </w:rPr>
        <w:t>П.</w:t>
      </w:r>
      <w:r w:rsidRPr="00B96DC1">
        <w:rPr>
          <w:rFonts w:ascii="Times New Roman" w:hAnsi="Times New Roman" w:cs="Times New Roman"/>
          <w:sz w:val="18"/>
          <w:szCs w:val="18"/>
          <w:lang w:val="ro-RO"/>
        </w:rPr>
        <w:t xml:space="preserve">20 </w:t>
      </w:r>
      <w:r w:rsidRPr="00B90AFF">
        <w:rPr>
          <w:rFonts w:ascii="Times New Roman" w:hAnsi="Times New Roman" w:cs="Times New Roman"/>
          <w:sz w:val="18"/>
          <w:szCs w:val="18"/>
          <w:lang w:val="ru-RU"/>
        </w:rPr>
        <w:t xml:space="preserve">и </w:t>
      </w:r>
      <w:r w:rsidRPr="00B96DC1">
        <w:rPr>
          <w:rFonts w:ascii="Times New Roman" w:hAnsi="Times New Roman" w:cs="Times New Roman"/>
          <w:sz w:val="18"/>
          <w:szCs w:val="18"/>
          <w:lang w:val="ro-RO"/>
        </w:rPr>
        <w:t xml:space="preserve">.21 </w:t>
      </w:r>
      <w:r w:rsidRPr="00B90AFF">
        <w:rPr>
          <w:rFonts w:ascii="Times New Roman" w:eastAsia="Times New Roman" w:hAnsi="Times New Roman" w:cs="Times New Roman"/>
          <w:bCs/>
          <w:sz w:val="18"/>
          <w:szCs w:val="18"/>
          <w:lang w:val="ru-RU" w:eastAsia="ru-RU"/>
        </w:rPr>
        <w:t>Положения, утвержденного</w:t>
      </w:r>
      <w:r w:rsidRPr="00B96DC1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Pr="00B96DC1">
        <w:rPr>
          <w:rFonts w:ascii="Times New Roman" w:hAnsi="Times New Roman" w:cs="Times New Roman"/>
          <w:noProof/>
          <w:sz w:val="18"/>
          <w:szCs w:val="18"/>
          <w:lang w:val="ro-RO"/>
        </w:rPr>
        <w:t>Постановлением Правительства №</w:t>
      </w:r>
      <w:r w:rsidRPr="00B96DC1">
        <w:rPr>
          <w:rFonts w:ascii="Times New Roman" w:hAnsi="Times New Roman" w:cs="Times New Roman"/>
          <w:sz w:val="18"/>
          <w:szCs w:val="18"/>
          <w:lang w:val="ro-RO"/>
        </w:rPr>
        <w:t>483 от 29.03.2008.</w:t>
      </w:r>
    </w:p>
  </w:footnote>
  <w:footnote w:id="106">
    <w:p w:rsidR="00B90AFF" w:rsidRPr="00E413BD" w:rsidRDefault="00B90AFF" w:rsidP="00B90AFF">
      <w:pPr>
        <w:pStyle w:val="FootnoteText"/>
        <w:rPr>
          <w:sz w:val="18"/>
          <w:szCs w:val="18"/>
          <w:lang w:val="ru-RU"/>
        </w:rPr>
      </w:pPr>
      <w:r w:rsidRPr="00CD7EAB">
        <w:rPr>
          <w:rStyle w:val="FootnoteReference"/>
          <w:sz w:val="16"/>
          <w:szCs w:val="16"/>
        </w:rPr>
        <w:footnoteRef/>
      </w:r>
      <w:r w:rsidRPr="00E413B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Ст</w:t>
      </w:r>
      <w:r w:rsidRPr="00E21524">
        <w:rPr>
          <w:sz w:val="18"/>
          <w:szCs w:val="18"/>
          <w:lang w:val="ro-RO"/>
        </w:rPr>
        <w:t xml:space="preserve">.17 (1) </w:t>
      </w:r>
      <w:r>
        <w:rPr>
          <w:sz w:val="18"/>
          <w:szCs w:val="18"/>
          <w:lang w:val="ru-RU"/>
        </w:rPr>
        <w:t>и ст</w:t>
      </w:r>
      <w:r w:rsidRPr="00E21524">
        <w:rPr>
          <w:sz w:val="18"/>
          <w:szCs w:val="18"/>
          <w:lang w:val="ro-RO"/>
        </w:rPr>
        <w:t xml:space="preserve">.19 </w:t>
      </w:r>
      <w:r>
        <w:rPr>
          <w:sz w:val="18"/>
          <w:szCs w:val="18"/>
          <w:lang w:val="ru-RU"/>
        </w:rPr>
        <w:t>Закона о бухгалтерском учете №</w:t>
      </w:r>
      <w:r w:rsidRPr="00E21524">
        <w:rPr>
          <w:sz w:val="18"/>
          <w:szCs w:val="18"/>
          <w:lang w:val="ro-RO"/>
        </w:rPr>
        <w:t xml:space="preserve">113- XVI </w:t>
      </w:r>
      <w:r>
        <w:rPr>
          <w:sz w:val="18"/>
          <w:szCs w:val="18"/>
          <w:lang w:val="ru-RU"/>
        </w:rPr>
        <w:t>от</w:t>
      </w:r>
      <w:r w:rsidRPr="00E21524">
        <w:rPr>
          <w:sz w:val="18"/>
          <w:szCs w:val="18"/>
          <w:lang w:val="ro-RO"/>
        </w:rPr>
        <w:t xml:space="preserve"> 27.04.2007.</w:t>
      </w:r>
    </w:p>
  </w:footnote>
  <w:footnote w:id="107">
    <w:p w:rsidR="00B90AFF" w:rsidRPr="00A87CA4" w:rsidRDefault="00B90AFF" w:rsidP="00B90AFF">
      <w:pPr>
        <w:pStyle w:val="FootnoteText"/>
        <w:rPr>
          <w:sz w:val="18"/>
          <w:szCs w:val="18"/>
          <w:lang w:val="ru-MO"/>
        </w:rPr>
      </w:pPr>
      <w:r w:rsidRPr="00E21524">
        <w:rPr>
          <w:rStyle w:val="FootnoteReference"/>
          <w:sz w:val="18"/>
          <w:szCs w:val="18"/>
        </w:rPr>
        <w:footnoteRef/>
      </w:r>
      <w:r>
        <w:rPr>
          <w:sz w:val="18"/>
          <w:szCs w:val="18"/>
          <w:lang w:val="ru-MO"/>
        </w:rPr>
        <w:t xml:space="preserve"> </w:t>
      </w:r>
      <w:r w:rsidRPr="00A87CA4">
        <w:rPr>
          <w:sz w:val="18"/>
          <w:szCs w:val="18"/>
          <w:lang w:val="ru-MO"/>
        </w:rPr>
        <w:t>Закон о бухгалтерском учете №113-XVI от 27.04.2007;</w:t>
      </w:r>
      <w:r w:rsidRPr="00A87CA4">
        <w:rPr>
          <w:bCs/>
          <w:iCs/>
          <w:sz w:val="18"/>
          <w:szCs w:val="18"/>
          <w:lang w:val="ru-MO"/>
        </w:rPr>
        <w:t xml:space="preserve"> Национальные стандарты бухгалтерского учет</w:t>
      </w:r>
      <w:r>
        <w:rPr>
          <w:bCs/>
          <w:iCs/>
          <w:sz w:val="18"/>
          <w:szCs w:val="18"/>
          <w:lang w:val="ru-MO"/>
        </w:rPr>
        <w:t>а</w:t>
      </w:r>
      <w:r w:rsidRPr="00A87CA4">
        <w:rPr>
          <w:bCs/>
          <w:iCs/>
          <w:sz w:val="18"/>
          <w:szCs w:val="18"/>
          <w:lang w:val="ru-MO"/>
        </w:rPr>
        <w:t>, утвержденные Приказом министра финансов №</w:t>
      </w:r>
      <w:r w:rsidRPr="00A87CA4">
        <w:rPr>
          <w:sz w:val="18"/>
          <w:szCs w:val="18"/>
          <w:lang w:val="ru-MO"/>
        </w:rPr>
        <w:t>174 от 25.12.1997.</w:t>
      </w:r>
    </w:p>
  </w:footnote>
  <w:footnote w:id="108">
    <w:p w:rsidR="00B90AFF" w:rsidRPr="006201BC" w:rsidRDefault="00B90AFF" w:rsidP="00B90AFF">
      <w:pPr>
        <w:pStyle w:val="cn"/>
        <w:ind w:right="-1"/>
        <w:jc w:val="left"/>
        <w:rPr>
          <w:sz w:val="18"/>
          <w:szCs w:val="18"/>
        </w:rPr>
      </w:pPr>
      <w:r w:rsidRPr="00CD7EAB">
        <w:rPr>
          <w:rStyle w:val="FootnoteReference"/>
          <w:sz w:val="16"/>
          <w:szCs w:val="16"/>
          <w:lang w:val="ro-RO"/>
        </w:rPr>
        <w:footnoteRef/>
      </w:r>
      <w:r>
        <w:rPr>
          <w:sz w:val="18"/>
          <w:szCs w:val="18"/>
          <w:lang w:val="ru-MO"/>
        </w:rPr>
        <w:t xml:space="preserve"> </w:t>
      </w:r>
      <w:r w:rsidRPr="00584AE5">
        <w:rPr>
          <w:sz w:val="18"/>
          <w:szCs w:val="18"/>
          <w:lang w:val="ru-MO"/>
        </w:rPr>
        <w:t xml:space="preserve">Постановление </w:t>
      </w:r>
      <w:r w:rsidRPr="00584AE5">
        <w:rPr>
          <w:color w:val="000000"/>
          <w:sz w:val="18"/>
          <w:szCs w:val="18"/>
          <w:lang w:val="ru-MO"/>
        </w:rPr>
        <w:t>Счетной палаты</w:t>
      </w:r>
      <w:r w:rsidRPr="00584AE5">
        <w:rPr>
          <w:sz w:val="18"/>
          <w:szCs w:val="18"/>
          <w:lang w:val="ru-MO"/>
        </w:rPr>
        <w:t xml:space="preserve"> №57 от 20.09.2011 „По Отчету аудита формирования и использования средств дорожно</w:t>
      </w:r>
      <w:r>
        <w:rPr>
          <w:sz w:val="18"/>
          <w:szCs w:val="18"/>
          <w:lang w:val="ru-MO"/>
        </w:rPr>
        <w:t xml:space="preserve">го фонда в 2010 бюджетном году”; </w:t>
      </w:r>
      <w:r w:rsidRPr="00584AE5">
        <w:rPr>
          <w:sz w:val="18"/>
          <w:szCs w:val="18"/>
          <w:lang w:val="ru-MO"/>
        </w:rPr>
        <w:t xml:space="preserve">Постановление </w:t>
      </w:r>
      <w:r w:rsidRPr="00584AE5">
        <w:rPr>
          <w:color w:val="000000"/>
          <w:sz w:val="18"/>
          <w:szCs w:val="18"/>
          <w:lang w:val="ru-MO"/>
        </w:rPr>
        <w:t>Счетной палаты</w:t>
      </w:r>
      <w:r w:rsidRPr="00584AE5">
        <w:rPr>
          <w:sz w:val="18"/>
          <w:szCs w:val="18"/>
          <w:lang w:val="ru-MO"/>
        </w:rPr>
        <w:t xml:space="preserve"> №5</w:t>
      </w:r>
      <w:r>
        <w:rPr>
          <w:sz w:val="18"/>
          <w:szCs w:val="18"/>
          <w:lang w:val="ru-MO"/>
        </w:rPr>
        <w:t>8</w:t>
      </w:r>
      <w:r w:rsidRPr="00584AE5">
        <w:rPr>
          <w:sz w:val="18"/>
          <w:szCs w:val="18"/>
          <w:lang w:val="ru-MO"/>
        </w:rPr>
        <w:t xml:space="preserve"> от 20.09.2011 „По Отчету ауди</w:t>
      </w:r>
      <w:r w:rsidRPr="009F580A">
        <w:rPr>
          <w:sz w:val="18"/>
          <w:szCs w:val="18"/>
          <w:lang w:val="ru-MO"/>
        </w:rPr>
        <w:t>та</w:t>
      </w:r>
      <w:r>
        <w:rPr>
          <w:sz w:val="18"/>
          <w:szCs w:val="18"/>
          <w:lang w:val="ru-MO"/>
        </w:rPr>
        <w:t xml:space="preserve">  </w:t>
      </w:r>
      <w:r w:rsidRPr="003C7088">
        <w:rPr>
          <w:color w:val="000000"/>
          <w:sz w:val="18"/>
          <w:szCs w:val="18"/>
        </w:rPr>
        <w:t xml:space="preserve">Проекта поддержки </w:t>
      </w:r>
      <w:r w:rsidRPr="003C7088">
        <w:rPr>
          <w:sz w:val="18"/>
          <w:szCs w:val="18"/>
          <w:lang w:val="ru-MO"/>
        </w:rPr>
        <w:t xml:space="preserve">Программы в дорожном секторе за период внедрения  </w:t>
      </w:r>
      <w:r>
        <w:rPr>
          <w:sz w:val="18"/>
          <w:szCs w:val="18"/>
          <w:lang w:val="ru-MO"/>
        </w:rPr>
        <w:t>п</w:t>
      </w:r>
      <w:r w:rsidRPr="003C7088">
        <w:rPr>
          <w:sz w:val="18"/>
          <w:szCs w:val="18"/>
          <w:lang w:val="ru-MO"/>
        </w:rPr>
        <w:t>роекта</w:t>
      </w:r>
      <w:r w:rsidRPr="003C7088">
        <w:rPr>
          <w:bCs/>
          <w:sz w:val="18"/>
          <w:szCs w:val="18"/>
          <w:lang w:val="ro-RO"/>
        </w:rPr>
        <w:t xml:space="preserve"> (2007-2010)</w:t>
      </w:r>
      <w:r w:rsidRPr="00E21524">
        <w:rPr>
          <w:sz w:val="18"/>
          <w:szCs w:val="18"/>
          <w:lang w:val="ro-RO"/>
        </w:rPr>
        <w:t>”;</w:t>
      </w:r>
      <w:r>
        <w:rPr>
          <w:bCs/>
          <w:sz w:val="18"/>
          <w:szCs w:val="18"/>
        </w:rPr>
        <w:t xml:space="preserve"> </w:t>
      </w:r>
      <w:r w:rsidRPr="00584AE5">
        <w:rPr>
          <w:sz w:val="18"/>
          <w:szCs w:val="18"/>
          <w:lang w:val="ru-MO"/>
        </w:rPr>
        <w:t xml:space="preserve">Постановление </w:t>
      </w:r>
      <w:r w:rsidRPr="00584AE5">
        <w:rPr>
          <w:color w:val="000000"/>
          <w:sz w:val="18"/>
          <w:szCs w:val="18"/>
          <w:lang w:val="ru-MO"/>
        </w:rPr>
        <w:t>Счетной палаты</w:t>
      </w:r>
      <w:r w:rsidRPr="00584AE5">
        <w:rPr>
          <w:sz w:val="18"/>
          <w:szCs w:val="18"/>
          <w:lang w:val="ru-MO"/>
        </w:rPr>
        <w:t xml:space="preserve"> №5</w:t>
      </w:r>
      <w:r>
        <w:rPr>
          <w:sz w:val="18"/>
          <w:szCs w:val="18"/>
          <w:lang w:val="ru-MO"/>
        </w:rPr>
        <w:t>9</w:t>
      </w:r>
      <w:r w:rsidRPr="00584AE5">
        <w:rPr>
          <w:sz w:val="18"/>
          <w:szCs w:val="18"/>
          <w:lang w:val="ru-MO"/>
        </w:rPr>
        <w:t xml:space="preserve"> от 20.09.2011 „По Отчету аудита</w:t>
      </w:r>
      <w:r w:rsidRPr="003C7088">
        <w:t xml:space="preserve"> </w:t>
      </w:r>
      <w:r w:rsidRPr="003C7088">
        <w:rPr>
          <w:sz w:val="18"/>
          <w:szCs w:val="18"/>
          <w:lang w:val="ru-MO"/>
        </w:rPr>
        <w:t>соответствия за 2010 бюджетный год в Министерстве транспорта и дорожной инфраструктуры и в некоторых подведомственных учреждениях</w:t>
      </w:r>
      <w:r w:rsidRPr="00E21524">
        <w:rPr>
          <w:sz w:val="18"/>
          <w:szCs w:val="18"/>
          <w:lang w:val="ro-RO"/>
        </w:rPr>
        <w:t xml:space="preserve">”. </w:t>
      </w:r>
    </w:p>
  </w:footnote>
  <w:footnote w:id="109">
    <w:p w:rsidR="00B90AFF" w:rsidRPr="00E21524" w:rsidRDefault="00B90AFF" w:rsidP="00B90AFF">
      <w:pPr>
        <w:pStyle w:val="FootnoteText"/>
        <w:rPr>
          <w:sz w:val="18"/>
          <w:szCs w:val="18"/>
          <w:lang w:val="ro-RO"/>
        </w:rPr>
      </w:pPr>
      <w:r w:rsidRPr="00E21524">
        <w:rPr>
          <w:rStyle w:val="FootnoteReference"/>
          <w:sz w:val="18"/>
          <w:szCs w:val="18"/>
        </w:rPr>
        <w:footnoteRef/>
      </w:r>
      <w:r w:rsidRPr="00C77272">
        <w:rPr>
          <w:sz w:val="18"/>
          <w:szCs w:val="18"/>
        </w:rPr>
        <w:t xml:space="preserve"> </w:t>
      </w:r>
      <w:r w:rsidRPr="00C04CDD">
        <w:rPr>
          <w:sz w:val="18"/>
          <w:szCs w:val="18"/>
        </w:rPr>
        <w:t xml:space="preserve">Закон о </w:t>
      </w:r>
      <w:r w:rsidRPr="00C04CDD">
        <w:rPr>
          <w:color w:val="000000"/>
          <w:sz w:val="18"/>
          <w:szCs w:val="18"/>
        </w:rPr>
        <w:t>бухгалтерском учете №</w:t>
      </w:r>
      <w:r w:rsidRPr="00C04CDD">
        <w:rPr>
          <w:sz w:val="18"/>
          <w:szCs w:val="18"/>
          <w:lang w:val="ro-RO"/>
        </w:rPr>
        <w:t xml:space="preserve">113-XVI </w:t>
      </w:r>
      <w:r w:rsidRPr="00C04CDD">
        <w:rPr>
          <w:sz w:val="18"/>
          <w:szCs w:val="18"/>
        </w:rPr>
        <w:t xml:space="preserve">от </w:t>
      </w:r>
      <w:r w:rsidRPr="00C04CDD">
        <w:rPr>
          <w:sz w:val="18"/>
          <w:szCs w:val="18"/>
          <w:lang w:val="ro-RO"/>
        </w:rPr>
        <w:t xml:space="preserve">27.04.2007; </w:t>
      </w:r>
      <w:r w:rsidRPr="00C04CDD">
        <w:rPr>
          <w:sz w:val="18"/>
          <w:szCs w:val="18"/>
        </w:rPr>
        <w:t>Инструкция, утвержденная Приказом министра финансов №</w:t>
      </w:r>
      <w:r w:rsidRPr="00C04CDD">
        <w:rPr>
          <w:sz w:val="18"/>
          <w:szCs w:val="18"/>
          <w:lang w:val="ro-MO"/>
        </w:rPr>
        <w:t xml:space="preserve">93 </w:t>
      </w:r>
      <w:r w:rsidRPr="00C04CDD">
        <w:rPr>
          <w:sz w:val="18"/>
          <w:szCs w:val="18"/>
        </w:rPr>
        <w:t xml:space="preserve">от </w:t>
      </w:r>
      <w:r w:rsidRPr="00C04CDD">
        <w:rPr>
          <w:sz w:val="18"/>
          <w:szCs w:val="18"/>
          <w:lang w:val="ro-MO"/>
        </w:rPr>
        <w:t>19.07.2010;</w:t>
      </w:r>
      <w:r w:rsidRPr="00C04CDD">
        <w:rPr>
          <w:sz w:val="18"/>
          <w:szCs w:val="18"/>
        </w:rPr>
        <w:t xml:space="preserve"> Национальные стандарты </w:t>
      </w:r>
      <w:r w:rsidRPr="00C04CDD">
        <w:rPr>
          <w:color w:val="000000"/>
          <w:sz w:val="18"/>
          <w:szCs w:val="18"/>
        </w:rPr>
        <w:t>бухгалтерского учета и План счетов бухгалтерского учета финансово-хозяйственной</w:t>
      </w:r>
      <w:r w:rsidRPr="00C04CDD">
        <w:rPr>
          <w:rStyle w:val="Strong"/>
          <w:noProof/>
          <w:color w:val="000000"/>
          <w:sz w:val="18"/>
          <w:szCs w:val="18"/>
        </w:rPr>
        <w:t xml:space="preserve"> деятельности предприятий, </w:t>
      </w:r>
      <w:r w:rsidRPr="00C04CDD">
        <w:rPr>
          <w:sz w:val="18"/>
          <w:szCs w:val="18"/>
        </w:rPr>
        <w:t>утвержденные Приказом министра финансов №</w:t>
      </w:r>
      <w:r w:rsidRPr="00C04CDD">
        <w:rPr>
          <w:bCs/>
          <w:color w:val="000000"/>
          <w:sz w:val="18"/>
          <w:szCs w:val="18"/>
          <w:lang w:val="ro-RO" w:eastAsia="zh-TW"/>
        </w:rPr>
        <w:t xml:space="preserve">174 </w:t>
      </w:r>
      <w:r w:rsidRPr="00C04CDD">
        <w:rPr>
          <w:bCs/>
          <w:color w:val="000000"/>
          <w:sz w:val="18"/>
          <w:szCs w:val="18"/>
          <w:lang w:val="ru-RU" w:eastAsia="zh-TW"/>
        </w:rPr>
        <w:t xml:space="preserve">от </w:t>
      </w:r>
      <w:r w:rsidRPr="00C04CDD">
        <w:rPr>
          <w:bCs/>
          <w:color w:val="000000"/>
          <w:sz w:val="18"/>
          <w:szCs w:val="18"/>
          <w:lang w:val="ro-RO" w:eastAsia="zh-TW"/>
        </w:rPr>
        <w:t>25.12.1997</w:t>
      </w:r>
      <w:r w:rsidRPr="00E21524">
        <w:rPr>
          <w:bCs/>
          <w:color w:val="000000"/>
          <w:sz w:val="18"/>
          <w:szCs w:val="18"/>
          <w:lang w:val="ro-RO" w:eastAsia="zh-TW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E1D34"/>
    <w:multiLevelType w:val="hybridMultilevel"/>
    <w:tmpl w:val="3B3E255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ED527C"/>
    <w:multiLevelType w:val="multilevel"/>
    <w:tmpl w:val="2556CF64"/>
    <w:lvl w:ilvl="0">
      <w:start w:val="1"/>
      <w:numFmt w:val="bullet"/>
      <w:lvlText w:val="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CD39F1"/>
    <w:multiLevelType w:val="hybridMultilevel"/>
    <w:tmpl w:val="7DC6A894"/>
    <w:lvl w:ilvl="0" w:tplc="1ABCDE3C">
      <w:start w:val="1"/>
      <w:numFmt w:val="bullet"/>
      <w:lvlText w:val=""/>
      <w:lvlJc w:val="left"/>
      <w:pPr>
        <w:ind w:left="432" w:hanging="360"/>
      </w:pPr>
      <w:rPr>
        <w:rFonts w:ascii="Wingdings" w:hAnsi="Wingdings" w:hint="default"/>
        <w:sz w:val="27"/>
        <w:szCs w:val="2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424159"/>
    <w:multiLevelType w:val="multilevel"/>
    <w:tmpl w:val="8F16BCB8"/>
    <w:lvl w:ilvl="0">
      <w:start w:val="4"/>
      <w:numFmt w:val="decimal"/>
      <w:lvlText w:val="%1."/>
      <w:lvlJc w:val="left"/>
      <w:pPr>
        <w:ind w:left="456" w:hanging="456"/>
      </w:pPr>
      <w:rPr>
        <w:rFonts w:eastAsiaTheme="minorEastAsia" w:hint="default"/>
        <w:color w:val="00000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Theme="minorEastAsia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EastAsia" w:hint="default"/>
        <w:color w:val="00000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eastAsiaTheme="minorEastAsia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EastAsia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EastAsia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eastAsiaTheme="minorEastAsia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EastAsia" w:hint="default"/>
        <w:color w:val="000000"/>
      </w:rPr>
    </w:lvl>
  </w:abstractNum>
  <w:abstractNum w:abstractNumId="4">
    <w:nsid w:val="12847951"/>
    <w:multiLevelType w:val="multilevel"/>
    <w:tmpl w:val="9D08DE5A"/>
    <w:lvl w:ilvl="0">
      <w:start w:val="3"/>
      <w:numFmt w:val="decimal"/>
      <w:lvlText w:val="%1."/>
      <w:lvlJc w:val="left"/>
      <w:pPr>
        <w:ind w:left="456" w:hanging="456"/>
      </w:pPr>
      <w:rPr>
        <w:rFonts w:hint="default"/>
        <w:b/>
        <w:i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ascii="Arial" w:hAnsi="Arial" w:cs="Arial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4148" w:hanging="216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  <w:b/>
        <w:i/>
      </w:rPr>
    </w:lvl>
  </w:abstractNum>
  <w:abstractNum w:abstractNumId="5">
    <w:nsid w:val="15615F26"/>
    <w:multiLevelType w:val="hybridMultilevel"/>
    <w:tmpl w:val="64F0B9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D02A40"/>
    <w:multiLevelType w:val="hybridMultilevel"/>
    <w:tmpl w:val="2F0C53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7940E7"/>
    <w:multiLevelType w:val="hybridMultilevel"/>
    <w:tmpl w:val="A3B6F57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A07C88"/>
    <w:multiLevelType w:val="hybridMultilevel"/>
    <w:tmpl w:val="97946CB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BF53669"/>
    <w:multiLevelType w:val="hybridMultilevel"/>
    <w:tmpl w:val="BBC05898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860C11"/>
    <w:multiLevelType w:val="hybridMultilevel"/>
    <w:tmpl w:val="297254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E064F3"/>
    <w:multiLevelType w:val="hybridMultilevel"/>
    <w:tmpl w:val="79B22D28"/>
    <w:lvl w:ilvl="0" w:tplc="B9AEE744">
      <w:start w:val="1"/>
      <w:numFmt w:val="lowerLetter"/>
      <w:lvlText w:val="%1)"/>
      <w:lvlJc w:val="left"/>
      <w:pPr>
        <w:ind w:left="218" w:hanging="360"/>
      </w:pPr>
      <w:rPr>
        <w:rFonts w:ascii="Times New Roman" w:eastAsiaTheme="minorEastAsia" w:hAnsi="Times New Roman" w:cstheme="minorBidi"/>
        <w:b/>
        <w:sz w:val="27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2">
    <w:nsid w:val="21C83496"/>
    <w:multiLevelType w:val="hybridMultilevel"/>
    <w:tmpl w:val="062ADE3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50231D"/>
    <w:multiLevelType w:val="hybridMultilevel"/>
    <w:tmpl w:val="60143282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605CB1"/>
    <w:multiLevelType w:val="hybridMultilevel"/>
    <w:tmpl w:val="E698EC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5C161D"/>
    <w:multiLevelType w:val="hybridMultilevel"/>
    <w:tmpl w:val="ACD2A370"/>
    <w:lvl w:ilvl="0" w:tplc="B0BA7ABA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  <w:lang w:val="ro-R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843392"/>
    <w:multiLevelType w:val="multilevel"/>
    <w:tmpl w:val="2C088CAE"/>
    <w:lvl w:ilvl="0">
      <w:start w:val="4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2F4B7AFF"/>
    <w:multiLevelType w:val="multilevel"/>
    <w:tmpl w:val="FD54347C"/>
    <w:lvl w:ilvl="0">
      <w:start w:val="4"/>
      <w:numFmt w:val="decimal"/>
      <w:lvlText w:val="%1."/>
      <w:lvlJc w:val="left"/>
      <w:pPr>
        <w:ind w:left="684" w:hanging="68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389158B8"/>
    <w:multiLevelType w:val="hybridMultilevel"/>
    <w:tmpl w:val="7928948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8D0453"/>
    <w:multiLevelType w:val="hybridMultilevel"/>
    <w:tmpl w:val="711486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E51177"/>
    <w:multiLevelType w:val="multilevel"/>
    <w:tmpl w:val="6BF28F8E"/>
    <w:lvl w:ilvl="0">
      <w:start w:val="3"/>
      <w:numFmt w:val="decimal"/>
      <w:lvlText w:val="%1."/>
      <w:lvlJc w:val="left"/>
      <w:pPr>
        <w:ind w:left="684" w:hanging="6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21">
    <w:nsid w:val="3DFD494A"/>
    <w:multiLevelType w:val="hybridMultilevel"/>
    <w:tmpl w:val="0AC2F0B6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3EDD549B"/>
    <w:multiLevelType w:val="hybridMultilevel"/>
    <w:tmpl w:val="09708F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1C4FB1"/>
    <w:multiLevelType w:val="hybridMultilevel"/>
    <w:tmpl w:val="BFF216A8"/>
    <w:lvl w:ilvl="0" w:tplc="0419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4">
    <w:nsid w:val="4015210E"/>
    <w:multiLevelType w:val="hybridMultilevel"/>
    <w:tmpl w:val="346C99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1F3119"/>
    <w:multiLevelType w:val="hybridMultilevel"/>
    <w:tmpl w:val="08C8434E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>
    <w:nsid w:val="40EB28E7"/>
    <w:multiLevelType w:val="hybridMultilevel"/>
    <w:tmpl w:val="D1369B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BD113B"/>
    <w:multiLevelType w:val="hybridMultilevel"/>
    <w:tmpl w:val="93A0DC7C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27104A"/>
    <w:multiLevelType w:val="hybridMultilevel"/>
    <w:tmpl w:val="4C98FC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BC5439"/>
    <w:multiLevelType w:val="hybridMultilevel"/>
    <w:tmpl w:val="3AF058FC"/>
    <w:lvl w:ilvl="0" w:tplc="52141DAC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B012B8C"/>
    <w:multiLevelType w:val="hybridMultilevel"/>
    <w:tmpl w:val="CC3C8FD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4BE96BB3"/>
    <w:multiLevelType w:val="hybridMultilevel"/>
    <w:tmpl w:val="75FEF7A4"/>
    <w:lvl w:ilvl="0" w:tplc="AF6EB0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DA13AD"/>
    <w:multiLevelType w:val="hybridMultilevel"/>
    <w:tmpl w:val="4F78FD4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55085C7A"/>
    <w:multiLevelType w:val="hybridMultilevel"/>
    <w:tmpl w:val="77D813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6545EF"/>
    <w:multiLevelType w:val="multilevel"/>
    <w:tmpl w:val="77EE6C3E"/>
    <w:lvl w:ilvl="0">
      <w:start w:val="4"/>
      <w:numFmt w:val="decimal"/>
      <w:lvlText w:val="%1."/>
      <w:lvlJc w:val="left"/>
      <w:pPr>
        <w:ind w:left="612" w:hanging="612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35">
    <w:nsid w:val="5995707F"/>
    <w:multiLevelType w:val="multilevel"/>
    <w:tmpl w:val="E258CFAC"/>
    <w:lvl w:ilvl="0">
      <w:start w:val="1"/>
      <w:numFmt w:val="decimal"/>
      <w:lvlText w:val="%1."/>
      <w:lvlJc w:val="left"/>
      <w:pPr>
        <w:ind w:left="408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004" w:hanging="720"/>
      </w:pPr>
      <w:rPr>
        <w:rFonts w:eastAsiaTheme="minorEastAsia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40" w:hanging="720"/>
      </w:pPr>
      <w:rPr>
        <w:rFonts w:eastAsiaTheme="minorEastAsia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836" w:hanging="1080"/>
      </w:pPr>
      <w:rPr>
        <w:rFonts w:eastAsiaTheme="minorEastAsia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432" w:hanging="1440"/>
      </w:pPr>
      <w:rPr>
        <w:rFonts w:eastAsiaTheme="minorEastAsia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668" w:hanging="1440"/>
      </w:pPr>
      <w:rPr>
        <w:rFonts w:eastAsiaTheme="minorEastAsia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264" w:hanging="1800"/>
      </w:pPr>
      <w:rPr>
        <w:rFonts w:eastAsiaTheme="minorEastAsia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3860" w:hanging="2160"/>
      </w:pPr>
      <w:rPr>
        <w:rFonts w:eastAsiaTheme="minorEastAsia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096" w:hanging="2160"/>
      </w:pPr>
      <w:rPr>
        <w:rFonts w:eastAsiaTheme="minorEastAsia" w:hint="default"/>
        <w:color w:val="000000"/>
      </w:rPr>
    </w:lvl>
  </w:abstractNum>
  <w:abstractNum w:abstractNumId="36">
    <w:nsid w:val="5DF66434"/>
    <w:multiLevelType w:val="hybridMultilevel"/>
    <w:tmpl w:val="670487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D31645"/>
    <w:multiLevelType w:val="hybridMultilevel"/>
    <w:tmpl w:val="D660B72E"/>
    <w:lvl w:ilvl="0" w:tplc="04190005">
      <w:start w:val="1"/>
      <w:numFmt w:val="bullet"/>
      <w:lvlText w:val=""/>
      <w:lvlJc w:val="left"/>
      <w:pPr>
        <w:ind w:left="163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1E30871"/>
    <w:multiLevelType w:val="multilevel"/>
    <w:tmpl w:val="F20C3542"/>
    <w:lvl w:ilvl="0">
      <w:start w:val="5"/>
      <w:numFmt w:val="decimal"/>
      <w:lvlText w:val="%1."/>
      <w:lvlJc w:val="left"/>
      <w:pPr>
        <w:ind w:left="684" w:hanging="68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39">
    <w:nsid w:val="631A2C9C"/>
    <w:multiLevelType w:val="hybridMultilevel"/>
    <w:tmpl w:val="F8F0C644"/>
    <w:lvl w:ilvl="0" w:tplc="04190005">
      <w:start w:val="1"/>
      <w:numFmt w:val="bullet"/>
      <w:lvlText w:val=""/>
      <w:lvlJc w:val="left"/>
      <w:pPr>
        <w:ind w:left="34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0">
    <w:nsid w:val="670B4D4E"/>
    <w:multiLevelType w:val="hybridMultilevel"/>
    <w:tmpl w:val="B8CE58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2417B8"/>
    <w:multiLevelType w:val="hybridMultilevel"/>
    <w:tmpl w:val="24703C4A"/>
    <w:lvl w:ilvl="0" w:tplc="60E0F4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E416BF"/>
    <w:multiLevelType w:val="hybridMultilevel"/>
    <w:tmpl w:val="AA1432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586C53"/>
    <w:multiLevelType w:val="hybridMultilevel"/>
    <w:tmpl w:val="DA2EB42C"/>
    <w:lvl w:ilvl="0" w:tplc="7158A4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3C59EC"/>
    <w:multiLevelType w:val="hybridMultilevel"/>
    <w:tmpl w:val="9C725804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5">
    <w:nsid w:val="78FD4463"/>
    <w:multiLevelType w:val="hybridMultilevel"/>
    <w:tmpl w:val="590801DC"/>
    <w:lvl w:ilvl="0" w:tplc="AF6EB0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2975A9"/>
    <w:multiLevelType w:val="multilevel"/>
    <w:tmpl w:val="4AE0D900"/>
    <w:lvl w:ilvl="0">
      <w:start w:val="3"/>
      <w:numFmt w:val="decimal"/>
      <w:lvlText w:val="%1."/>
      <w:lvlJc w:val="left"/>
      <w:pPr>
        <w:ind w:left="684" w:hanging="6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5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4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2160"/>
      </w:pPr>
      <w:rPr>
        <w:rFonts w:hint="default"/>
      </w:rPr>
    </w:lvl>
  </w:abstractNum>
  <w:abstractNum w:abstractNumId="47">
    <w:nsid w:val="7D6C61F4"/>
    <w:multiLevelType w:val="hybridMultilevel"/>
    <w:tmpl w:val="45FC1FAC"/>
    <w:lvl w:ilvl="0" w:tplc="04190005">
      <w:start w:val="1"/>
      <w:numFmt w:val="bullet"/>
      <w:lvlText w:val="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48">
    <w:nsid w:val="7DF445D0"/>
    <w:multiLevelType w:val="multilevel"/>
    <w:tmpl w:val="7E86595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  <w:i/>
        <w:sz w:val="27"/>
        <w:szCs w:val="27"/>
      </w:rPr>
    </w:lvl>
    <w:lvl w:ilvl="1">
      <w:start w:val="3"/>
      <w:numFmt w:val="decimal"/>
      <w:isLgl/>
      <w:lvlText w:val="%1.%2."/>
      <w:lvlJc w:val="left"/>
      <w:pPr>
        <w:ind w:left="1004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49">
    <w:nsid w:val="7F291DAA"/>
    <w:multiLevelType w:val="hybridMultilevel"/>
    <w:tmpl w:val="55A409DE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3"/>
  </w:num>
  <w:num w:numId="3">
    <w:abstractNumId w:val="7"/>
  </w:num>
  <w:num w:numId="4">
    <w:abstractNumId w:val="8"/>
  </w:num>
  <w:num w:numId="5">
    <w:abstractNumId w:val="15"/>
  </w:num>
  <w:num w:numId="6">
    <w:abstractNumId w:val="48"/>
  </w:num>
  <w:num w:numId="7">
    <w:abstractNumId w:val="41"/>
  </w:num>
  <w:num w:numId="8">
    <w:abstractNumId w:val="45"/>
  </w:num>
  <w:num w:numId="9">
    <w:abstractNumId w:val="43"/>
  </w:num>
  <w:num w:numId="10">
    <w:abstractNumId w:val="35"/>
  </w:num>
  <w:num w:numId="11">
    <w:abstractNumId w:val="10"/>
  </w:num>
  <w:num w:numId="12">
    <w:abstractNumId w:val="25"/>
  </w:num>
  <w:num w:numId="13">
    <w:abstractNumId w:val="28"/>
  </w:num>
  <w:num w:numId="14">
    <w:abstractNumId w:val="5"/>
  </w:num>
  <w:num w:numId="15">
    <w:abstractNumId w:val="39"/>
  </w:num>
  <w:num w:numId="16">
    <w:abstractNumId w:val="37"/>
  </w:num>
  <w:num w:numId="17">
    <w:abstractNumId w:val="24"/>
  </w:num>
  <w:num w:numId="18">
    <w:abstractNumId w:val="21"/>
  </w:num>
  <w:num w:numId="19">
    <w:abstractNumId w:val="27"/>
  </w:num>
  <w:num w:numId="20">
    <w:abstractNumId w:val="29"/>
  </w:num>
  <w:num w:numId="21">
    <w:abstractNumId w:val="47"/>
  </w:num>
  <w:num w:numId="22">
    <w:abstractNumId w:val="23"/>
  </w:num>
  <w:num w:numId="23">
    <w:abstractNumId w:val="12"/>
  </w:num>
  <w:num w:numId="24">
    <w:abstractNumId w:val="19"/>
  </w:num>
  <w:num w:numId="25">
    <w:abstractNumId w:val="36"/>
  </w:num>
  <w:num w:numId="26">
    <w:abstractNumId w:val="32"/>
  </w:num>
  <w:num w:numId="27">
    <w:abstractNumId w:val="2"/>
  </w:num>
  <w:num w:numId="28">
    <w:abstractNumId w:val="22"/>
  </w:num>
  <w:num w:numId="29">
    <w:abstractNumId w:val="9"/>
  </w:num>
  <w:num w:numId="30">
    <w:abstractNumId w:val="44"/>
  </w:num>
  <w:num w:numId="31">
    <w:abstractNumId w:val="1"/>
  </w:num>
  <w:num w:numId="32">
    <w:abstractNumId w:val="31"/>
  </w:num>
  <w:num w:numId="33">
    <w:abstractNumId w:val="6"/>
  </w:num>
  <w:num w:numId="34">
    <w:abstractNumId w:val="26"/>
  </w:num>
  <w:num w:numId="35">
    <w:abstractNumId w:val="18"/>
  </w:num>
  <w:num w:numId="36">
    <w:abstractNumId w:val="40"/>
  </w:num>
  <w:num w:numId="37">
    <w:abstractNumId w:val="14"/>
  </w:num>
  <w:num w:numId="38">
    <w:abstractNumId w:val="3"/>
  </w:num>
  <w:num w:numId="39">
    <w:abstractNumId w:val="17"/>
  </w:num>
  <w:num w:numId="40">
    <w:abstractNumId w:val="34"/>
  </w:num>
  <w:num w:numId="41">
    <w:abstractNumId w:val="16"/>
  </w:num>
  <w:num w:numId="42">
    <w:abstractNumId w:val="30"/>
  </w:num>
  <w:num w:numId="43">
    <w:abstractNumId w:val="49"/>
  </w:num>
  <w:num w:numId="44">
    <w:abstractNumId w:val="11"/>
  </w:num>
  <w:num w:numId="45">
    <w:abstractNumId w:val="38"/>
  </w:num>
  <w:num w:numId="46">
    <w:abstractNumId w:val="4"/>
  </w:num>
  <w:num w:numId="47">
    <w:abstractNumId w:val="20"/>
  </w:num>
  <w:num w:numId="48">
    <w:abstractNumId w:val="46"/>
  </w:num>
  <w:num w:numId="49">
    <w:abstractNumId w:val="0"/>
  </w:num>
  <w:num w:numId="50">
    <w:abstractNumId w:val="42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90AFF"/>
    <w:rsid w:val="002031C0"/>
    <w:rsid w:val="00300DD9"/>
    <w:rsid w:val="00324043"/>
    <w:rsid w:val="003F2F15"/>
    <w:rsid w:val="00B90AFF"/>
    <w:rsid w:val="00BB5E89"/>
    <w:rsid w:val="00C06F1A"/>
    <w:rsid w:val="00F00388"/>
    <w:rsid w:val="00F14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Sampl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388"/>
  </w:style>
  <w:style w:type="paragraph" w:styleId="Heading1">
    <w:name w:val="heading 1"/>
    <w:basedOn w:val="Normal"/>
    <w:next w:val="Normal"/>
    <w:link w:val="Heading1Char"/>
    <w:uiPriority w:val="9"/>
    <w:qFormat/>
    <w:rsid w:val="00B90A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0A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B90AFF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ListParagraphChar">
    <w:name w:val="List Paragraph Char"/>
    <w:link w:val="ListParagraph"/>
    <w:uiPriority w:val="34"/>
    <w:rsid w:val="00B90AFF"/>
    <w:rPr>
      <w:rFonts w:ascii="Calibri" w:eastAsia="Calibri" w:hAnsi="Calibri" w:cs="Times New Roman"/>
      <w:lang w:val="ru-RU"/>
    </w:rPr>
  </w:style>
  <w:style w:type="paragraph" w:styleId="FootnoteText">
    <w:name w:val="footnote text"/>
    <w:aliases w:val=" Char,Char,Знак1,Знак, Знак1, Знак,single space,footnote text,FOOTNOTES,fn,Footnote Text Char1,Footnote Text Char2 Char,Footnote Text Char1 Char Char,Footnote Text Char2 Char Char Char,Footnote Text Char1 Char Char Char Char, Cha,Cha,A"/>
    <w:basedOn w:val="Normal"/>
    <w:link w:val="FootnoteTextChar"/>
    <w:uiPriority w:val="99"/>
    <w:rsid w:val="00B90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character" w:customStyle="1" w:styleId="FootnoteTextChar">
    <w:name w:val="Footnote Text Char"/>
    <w:aliases w:val=" Char Char,Char Char,Знак1 Char,Знак Char, Знак1 Char, Знак Char,single space Char,footnote text Char,FOOTNOTES Char,fn Char,Footnote Text Char1 Char,Footnote Text Char2 Char Char,Footnote Text Char1 Char Char Char, Cha Char,Cha Char"/>
    <w:basedOn w:val="DefaultParagraphFont"/>
    <w:link w:val="FootnoteText"/>
    <w:uiPriority w:val="99"/>
    <w:rsid w:val="00B90AFF"/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aliases w:val="ftref,Times 10 Point,Exposant 3 Point,Footnote symbol,Footnote reference number,EN Footnote Reference,note TESI,16 Point,Superscript 6 Point"/>
    <w:basedOn w:val="DefaultParagraphFont"/>
    <w:uiPriority w:val="99"/>
    <w:rsid w:val="00B90AFF"/>
    <w:rPr>
      <w:vertAlign w:val="superscript"/>
    </w:rPr>
  </w:style>
  <w:style w:type="paragraph" w:styleId="NormalWeb">
    <w:name w:val="Normal (Web)"/>
    <w:basedOn w:val="Normal"/>
    <w:link w:val="NormalWebChar"/>
    <w:uiPriority w:val="99"/>
    <w:unhideWhenUsed/>
    <w:rsid w:val="00B90AF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ja-JP"/>
    </w:rPr>
  </w:style>
  <w:style w:type="character" w:customStyle="1" w:styleId="NormalWebChar">
    <w:name w:val="Normal (Web) Char"/>
    <w:link w:val="NormalWeb"/>
    <w:uiPriority w:val="99"/>
    <w:rsid w:val="00B90AFF"/>
    <w:rPr>
      <w:rFonts w:ascii="Times New Roman" w:eastAsia="Times New Roman" w:hAnsi="Times New Roman" w:cs="Times New Roman"/>
      <w:sz w:val="24"/>
      <w:szCs w:val="24"/>
      <w:lang w:val="ru-RU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B90AFF"/>
    <w:rPr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B90AFF"/>
    <w:pPr>
      <w:tabs>
        <w:tab w:val="center" w:pos="4677"/>
        <w:tab w:val="right" w:pos="9355"/>
      </w:tabs>
      <w:spacing w:after="0" w:line="240" w:lineRule="auto"/>
    </w:pPr>
    <w:rPr>
      <w:lang w:eastAsia="ja-JP"/>
    </w:rPr>
  </w:style>
  <w:style w:type="character" w:customStyle="1" w:styleId="HeaderChar1">
    <w:name w:val="Header Char1"/>
    <w:basedOn w:val="DefaultParagraphFont"/>
    <w:link w:val="Header"/>
    <w:uiPriority w:val="99"/>
    <w:semiHidden/>
    <w:rsid w:val="00B90AFF"/>
  </w:style>
  <w:style w:type="paragraph" w:styleId="Footer">
    <w:name w:val="footer"/>
    <w:basedOn w:val="Normal"/>
    <w:link w:val="FooterChar"/>
    <w:uiPriority w:val="99"/>
    <w:unhideWhenUsed/>
    <w:rsid w:val="00B90AFF"/>
    <w:pPr>
      <w:tabs>
        <w:tab w:val="center" w:pos="4677"/>
        <w:tab w:val="right" w:pos="9355"/>
      </w:tabs>
      <w:spacing w:after="0" w:line="240" w:lineRule="auto"/>
    </w:pPr>
    <w:rPr>
      <w:lang w:val="ru-RU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B90AFF"/>
    <w:rPr>
      <w:lang w:val="ru-RU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0AFF"/>
    <w:pPr>
      <w:spacing w:after="0" w:line="240" w:lineRule="auto"/>
    </w:pPr>
    <w:rPr>
      <w:rFonts w:ascii="Tahoma" w:hAnsi="Tahoma" w:cs="Tahoma"/>
      <w:sz w:val="16"/>
      <w:szCs w:val="16"/>
      <w:lang w:val="ru-RU"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AFF"/>
    <w:rPr>
      <w:rFonts w:ascii="Tahoma" w:hAnsi="Tahoma" w:cs="Tahoma"/>
      <w:sz w:val="16"/>
      <w:szCs w:val="16"/>
      <w:lang w:val="ru-RU" w:eastAsia="ja-JP"/>
    </w:rPr>
  </w:style>
  <w:style w:type="paragraph" w:customStyle="1" w:styleId="2">
    <w:name w:val="Абзац списка2"/>
    <w:basedOn w:val="Normal"/>
    <w:rsid w:val="00B90AFF"/>
    <w:pPr>
      <w:ind w:left="720"/>
    </w:pPr>
    <w:rPr>
      <w:rFonts w:ascii="Calibri" w:eastAsia="Times New Roman" w:hAnsi="Calibri" w:cs="Calibri"/>
      <w:lang w:val="ro-RO" w:eastAsia="ru-RU"/>
    </w:rPr>
  </w:style>
  <w:style w:type="character" w:customStyle="1" w:styleId="docbody1">
    <w:name w:val="doc_body1"/>
    <w:basedOn w:val="DefaultParagraphFont"/>
    <w:uiPriority w:val="99"/>
    <w:rsid w:val="00B90AFF"/>
    <w:rPr>
      <w:rFonts w:ascii="Times New Roman" w:hAnsi="Times New Roman" w:cs="Times New Roman" w:hint="default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B90AFF"/>
    <w:pPr>
      <w:spacing w:before="180" w:after="0" w:line="240" w:lineRule="auto"/>
    </w:pPr>
    <w:rPr>
      <w:rFonts w:ascii="Arial" w:eastAsia="Times New Roman" w:hAnsi="Arial" w:cs="Times New Roman"/>
      <w:snapToGrid w:val="0"/>
      <w:sz w:val="24"/>
      <w:szCs w:val="20"/>
      <w:lang w:val="ro-RO" w:eastAsia="ru-RU"/>
    </w:rPr>
  </w:style>
  <w:style w:type="character" w:customStyle="1" w:styleId="BodyTextChar">
    <w:name w:val="Body Text Char"/>
    <w:basedOn w:val="DefaultParagraphFont"/>
    <w:link w:val="BodyText"/>
    <w:rsid w:val="00B90AFF"/>
    <w:rPr>
      <w:rFonts w:ascii="Arial" w:eastAsia="Times New Roman" w:hAnsi="Arial" w:cs="Times New Roman"/>
      <w:snapToGrid w:val="0"/>
      <w:sz w:val="24"/>
      <w:szCs w:val="20"/>
      <w:lang w:val="ro-RO" w:eastAsia="ru-RU"/>
    </w:rPr>
  </w:style>
  <w:style w:type="table" w:styleId="MediumShading1-Accent2">
    <w:name w:val="Medium Shading 1 Accent 2"/>
    <w:basedOn w:val="TableNormal"/>
    <w:uiPriority w:val="63"/>
    <w:rsid w:val="00B90AFF"/>
    <w:pPr>
      <w:spacing w:after="0" w:line="240" w:lineRule="auto"/>
    </w:pPr>
    <w:rPr>
      <w:rFonts w:eastAsiaTheme="minorHAnsi"/>
      <w:lang w:val="ru-RU" w:eastAsia="ja-JP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p">
    <w:name w:val="cp"/>
    <w:basedOn w:val="Normal"/>
    <w:rsid w:val="00B90AF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styleId="HTMLSample">
    <w:name w:val="HTML Sample"/>
    <w:basedOn w:val="DefaultParagraphFont"/>
    <w:rsid w:val="00B90AFF"/>
    <w:rPr>
      <w:rFonts w:ascii="Courier New" w:hAnsi="Courier New" w:cs="Courier New"/>
    </w:rPr>
  </w:style>
  <w:style w:type="paragraph" w:styleId="Title">
    <w:name w:val="Title"/>
    <w:basedOn w:val="Normal"/>
    <w:link w:val="TitleChar"/>
    <w:qFormat/>
    <w:rsid w:val="00B90AF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ro-RO" w:eastAsia="ru-RU"/>
    </w:rPr>
  </w:style>
  <w:style w:type="character" w:customStyle="1" w:styleId="TitleChar">
    <w:name w:val="Title Char"/>
    <w:basedOn w:val="DefaultParagraphFont"/>
    <w:link w:val="Title"/>
    <w:rsid w:val="00B90AFF"/>
    <w:rPr>
      <w:rFonts w:ascii="Times New Roman" w:eastAsia="Times New Roman" w:hAnsi="Times New Roman" w:cs="Times New Roman"/>
      <w:sz w:val="28"/>
      <w:szCs w:val="20"/>
      <w:lang w:val="ro-RO" w:eastAsia="ru-RU"/>
    </w:rPr>
  </w:style>
  <w:style w:type="paragraph" w:customStyle="1" w:styleId="cn">
    <w:name w:val="cn"/>
    <w:basedOn w:val="Normal"/>
    <w:rsid w:val="00B90AF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TableGrid">
    <w:name w:val="Table Grid"/>
    <w:basedOn w:val="TableNormal"/>
    <w:uiPriority w:val="59"/>
    <w:rsid w:val="00B90AFF"/>
    <w:pPr>
      <w:spacing w:after="0" w:line="240" w:lineRule="auto"/>
    </w:pPr>
    <w:rPr>
      <w:rFonts w:eastAsiaTheme="minorHAnsi"/>
      <w:lang w:val="ru-RU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Средняя заливка 1 - Акцент 11"/>
    <w:basedOn w:val="TableNormal"/>
    <w:uiPriority w:val="63"/>
    <w:rsid w:val="00B90AFF"/>
    <w:pPr>
      <w:spacing w:after="0" w:line="240" w:lineRule="auto"/>
    </w:pPr>
    <w:rPr>
      <w:rFonts w:eastAsiaTheme="minorHAnsi"/>
      <w:lang w:val="ru-RU" w:eastAsia="ja-JP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B90AFF"/>
    <w:pPr>
      <w:spacing w:after="0" w:line="240" w:lineRule="auto"/>
    </w:pPr>
    <w:rPr>
      <w:rFonts w:eastAsiaTheme="minorHAnsi"/>
      <w:lang w:val="ru-RU" w:eastAsia="ja-JP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31">
    <w:name w:val="Средняя сетка 31"/>
    <w:basedOn w:val="TableNormal"/>
    <w:uiPriority w:val="69"/>
    <w:rsid w:val="00B90AFF"/>
    <w:pPr>
      <w:spacing w:after="0" w:line="240" w:lineRule="auto"/>
    </w:pPr>
    <w:rPr>
      <w:rFonts w:eastAsiaTheme="minorHAnsi"/>
      <w:lang w:val="ru-RU" w:eastAsia="ja-JP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4">
    <w:name w:val="Medium Grid 3 Accent 4"/>
    <w:basedOn w:val="TableNormal"/>
    <w:uiPriority w:val="69"/>
    <w:rsid w:val="00B90AFF"/>
    <w:pPr>
      <w:spacing w:after="0" w:line="240" w:lineRule="auto"/>
    </w:pPr>
    <w:rPr>
      <w:rFonts w:eastAsiaTheme="minorHAnsi"/>
      <w:lang w:val="ru-RU" w:eastAsia="ja-JP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Shading2-Accent5">
    <w:name w:val="Medium Shading 2 Accent 5"/>
    <w:basedOn w:val="TableNormal"/>
    <w:uiPriority w:val="64"/>
    <w:rsid w:val="00B90AFF"/>
    <w:pPr>
      <w:spacing w:after="0" w:line="240" w:lineRule="auto"/>
    </w:pPr>
    <w:rPr>
      <w:rFonts w:eastAsiaTheme="minorHAnsi"/>
      <w:lang w:val="ru-RU" w:eastAsia="ja-JP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1">
    <w:name w:val="Абзац списка1"/>
    <w:basedOn w:val="Normal"/>
    <w:uiPriority w:val="99"/>
    <w:qFormat/>
    <w:rsid w:val="00B90AFF"/>
    <w:pPr>
      <w:ind w:left="720"/>
    </w:pPr>
    <w:rPr>
      <w:rFonts w:ascii="Calibri" w:eastAsia="Times New Roman" w:hAnsi="Calibri" w:cs="Calibri"/>
      <w:lang w:val="ro-RO" w:eastAsia="ru-RU"/>
    </w:rPr>
  </w:style>
  <w:style w:type="paragraph" w:customStyle="1" w:styleId="tt">
    <w:name w:val="tt"/>
    <w:basedOn w:val="Normal"/>
    <w:rsid w:val="00B90AF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ListParagraph1">
    <w:name w:val="List Paragraph1"/>
    <w:basedOn w:val="Normal"/>
    <w:rsid w:val="00B90AFF"/>
    <w:pPr>
      <w:ind w:left="720"/>
      <w:contextualSpacing/>
    </w:pPr>
    <w:rPr>
      <w:rFonts w:ascii="Calibri" w:eastAsia="Times New Roman" w:hAnsi="Calibri" w:cs="Times New Roman"/>
      <w:lang w:val="ro-RO"/>
    </w:rPr>
  </w:style>
  <w:style w:type="character" w:styleId="Strong">
    <w:name w:val="Strong"/>
    <w:basedOn w:val="DefaultParagraphFont"/>
    <w:uiPriority w:val="22"/>
    <w:qFormat/>
    <w:rsid w:val="00B90AFF"/>
    <w:rPr>
      <w:b/>
      <w:bCs/>
    </w:rPr>
  </w:style>
  <w:style w:type="table" w:customStyle="1" w:styleId="1-12">
    <w:name w:val="Средняя заливка 1 - Акцент 12"/>
    <w:basedOn w:val="TableNormal"/>
    <w:uiPriority w:val="63"/>
    <w:rsid w:val="00B90AFF"/>
    <w:pPr>
      <w:spacing w:after="0" w:line="240" w:lineRule="auto"/>
    </w:pPr>
    <w:rPr>
      <w:rFonts w:eastAsiaTheme="minorHAnsi"/>
      <w:lang w:val="ru-RU" w:eastAsia="zh-TW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">
    <w:name w:val="Основной текст + Не полужирный"/>
    <w:rsid w:val="00B90A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2"/>
      <w:szCs w:val="22"/>
      <w:u w:val="none"/>
      <w:lang w:val="ro-RO"/>
    </w:rPr>
  </w:style>
  <w:style w:type="character" w:customStyle="1" w:styleId="3">
    <w:name w:val="Основной текст (3)"/>
    <w:rsid w:val="00B90A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22"/>
      <w:szCs w:val="22"/>
      <w:u w:val="single"/>
      <w:lang w:val="ro-RO"/>
    </w:rPr>
  </w:style>
  <w:style w:type="character" w:customStyle="1" w:styleId="10">
    <w:name w:val="Основной текст1"/>
    <w:rsid w:val="00B90A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2"/>
      <w:szCs w:val="22"/>
      <w:u w:val="none"/>
      <w:lang w:val="ro-RO"/>
    </w:rPr>
  </w:style>
  <w:style w:type="character" w:customStyle="1" w:styleId="0pt">
    <w:name w:val="Основной текст + Курсив;Интервал 0 pt"/>
    <w:rsid w:val="00B90AF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5"/>
      <w:w w:val="100"/>
      <w:position w:val="0"/>
      <w:sz w:val="22"/>
      <w:szCs w:val="22"/>
      <w:u w:val="none"/>
      <w:lang w:val="ro-RO"/>
    </w:rPr>
  </w:style>
  <w:style w:type="paragraph" w:styleId="NoSpacing">
    <w:name w:val="No Spacing"/>
    <w:uiPriority w:val="1"/>
    <w:qFormat/>
    <w:rsid w:val="00B90AFF"/>
    <w:pPr>
      <w:spacing w:after="0" w:line="240" w:lineRule="auto"/>
    </w:pPr>
    <w:rPr>
      <w:rFonts w:eastAsiaTheme="minorHAnsi"/>
      <w:lang w:val="ru-RU"/>
    </w:rPr>
  </w:style>
  <w:style w:type="table" w:styleId="MediumGrid3-Accent1">
    <w:name w:val="Medium Grid 3 Accent 1"/>
    <w:basedOn w:val="TableNormal"/>
    <w:uiPriority w:val="69"/>
    <w:rsid w:val="00B90AFF"/>
    <w:pPr>
      <w:spacing w:after="0" w:line="240" w:lineRule="auto"/>
    </w:pPr>
    <w:rPr>
      <w:rFonts w:eastAsiaTheme="minorHAnsi"/>
      <w:lang w:val="ru-RU" w:eastAsia="ja-JP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1-13">
    <w:name w:val="Средняя заливка 1 - Акцент 13"/>
    <w:basedOn w:val="TableNormal"/>
    <w:uiPriority w:val="63"/>
    <w:rsid w:val="00B90AFF"/>
    <w:pPr>
      <w:spacing w:after="0" w:line="240" w:lineRule="auto"/>
    </w:pPr>
    <w:rPr>
      <w:rFonts w:eastAsiaTheme="minorHAnsi"/>
      <w:lang w:val="ru-RU" w:eastAsia="ja-JP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docheader1">
    <w:name w:val="doc_header1"/>
    <w:basedOn w:val="DefaultParagraphFont"/>
    <w:rsid w:val="00B90AFF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B90AF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PlainTextChar">
    <w:name w:val="Plain Text Char"/>
    <w:basedOn w:val="DefaultParagraphFont"/>
    <w:link w:val="PlainText"/>
    <w:uiPriority w:val="99"/>
    <w:rsid w:val="00B90AFF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TOCHeading">
    <w:name w:val="TOC Heading"/>
    <w:basedOn w:val="Heading1"/>
    <w:next w:val="Normal"/>
    <w:uiPriority w:val="39"/>
    <w:unhideWhenUsed/>
    <w:qFormat/>
    <w:rsid w:val="00B90AFF"/>
    <w:pPr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B90AFF"/>
    <w:pPr>
      <w:tabs>
        <w:tab w:val="right" w:leader="dot" w:pos="9344"/>
      </w:tabs>
      <w:spacing w:before="120" w:after="0"/>
    </w:pPr>
    <w:rPr>
      <w:rFonts w:ascii="Times New Roman" w:hAnsi="Times New Roman" w:cs="Times New Roman"/>
      <w:b/>
      <w:bCs/>
      <w:i/>
      <w:iCs/>
      <w:noProof/>
      <w:sz w:val="24"/>
      <w:szCs w:val="24"/>
      <w:lang w:val="ru-MO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B90AFF"/>
    <w:pPr>
      <w:tabs>
        <w:tab w:val="left" w:pos="709"/>
        <w:tab w:val="right" w:leader="dot" w:pos="9344"/>
      </w:tabs>
      <w:spacing w:before="120" w:after="0"/>
      <w:ind w:left="220"/>
    </w:pPr>
    <w:rPr>
      <w:b/>
      <w:bCs/>
      <w:lang w:val="ru-RU" w:eastAsia="ja-JP"/>
    </w:rPr>
  </w:style>
  <w:style w:type="character" w:styleId="Hyperlink">
    <w:name w:val="Hyperlink"/>
    <w:basedOn w:val="DefaultParagraphFont"/>
    <w:uiPriority w:val="99"/>
    <w:unhideWhenUsed/>
    <w:rsid w:val="00B90AFF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B90AFF"/>
    <w:pPr>
      <w:tabs>
        <w:tab w:val="left" w:pos="993"/>
        <w:tab w:val="right" w:leader="dot" w:pos="9344"/>
      </w:tabs>
      <w:spacing w:after="0"/>
      <w:ind w:left="440"/>
    </w:pPr>
    <w:rPr>
      <w:sz w:val="20"/>
      <w:szCs w:val="20"/>
      <w:lang w:val="ru-RU"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B90AFF"/>
    <w:pPr>
      <w:spacing w:after="0"/>
      <w:ind w:left="660"/>
    </w:pPr>
    <w:rPr>
      <w:sz w:val="20"/>
      <w:szCs w:val="20"/>
      <w:lang w:val="ru-RU" w:eastAsia="ja-JP"/>
    </w:rPr>
  </w:style>
  <w:style w:type="paragraph" w:styleId="TOC5">
    <w:name w:val="toc 5"/>
    <w:basedOn w:val="Normal"/>
    <w:next w:val="Normal"/>
    <w:autoRedefine/>
    <w:uiPriority w:val="39"/>
    <w:unhideWhenUsed/>
    <w:rsid w:val="00B90AFF"/>
    <w:pPr>
      <w:spacing w:after="0"/>
      <w:ind w:left="880"/>
    </w:pPr>
    <w:rPr>
      <w:sz w:val="20"/>
      <w:szCs w:val="20"/>
      <w:lang w:val="ru-RU" w:eastAsia="ja-JP"/>
    </w:rPr>
  </w:style>
  <w:style w:type="paragraph" w:styleId="TOC6">
    <w:name w:val="toc 6"/>
    <w:basedOn w:val="Normal"/>
    <w:next w:val="Normal"/>
    <w:autoRedefine/>
    <w:uiPriority w:val="39"/>
    <w:unhideWhenUsed/>
    <w:rsid w:val="00B90AFF"/>
    <w:pPr>
      <w:spacing w:after="0"/>
      <w:ind w:left="1100"/>
    </w:pPr>
    <w:rPr>
      <w:sz w:val="20"/>
      <w:szCs w:val="20"/>
      <w:lang w:val="ru-RU" w:eastAsia="ja-JP"/>
    </w:rPr>
  </w:style>
  <w:style w:type="paragraph" w:styleId="TOC7">
    <w:name w:val="toc 7"/>
    <w:basedOn w:val="Normal"/>
    <w:next w:val="Normal"/>
    <w:autoRedefine/>
    <w:uiPriority w:val="39"/>
    <w:unhideWhenUsed/>
    <w:rsid w:val="00B90AFF"/>
    <w:pPr>
      <w:spacing w:after="0"/>
      <w:ind w:left="1320"/>
    </w:pPr>
    <w:rPr>
      <w:sz w:val="20"/>
      <w:szCs w:val="20"/>
      <w:lang w:val="ru-RU" w:eastAsia="ja-JP"/>
    </w:rPr>
  </w:style>
  <w:style w:type="paragraph" w:styleId="TOC8">
    <w:name w:val="toc 8"/>
    <w:basedOn w:val="Normal"/>
    <w:next w:val="Normal"/>
    <w:autoRedefine/>
    <w:uiPriority w:val="39"/>
    <w:unhideWhenUsed/>
    <w:rsid w:val="00B90AFF"/>
    <w:pPr>
      <w:spacing w:after="0"/>
      <w:ind w:left="1540"/>
    </w:pPr>
    <w:rPr>
      <w:sz w:val="20"/>
      <w:szCs w:val="20"/>
      <w:lang w:val="ru-RU" w:eastAsia="ja-JP"/>
    </w:rPr>
  </w:style>
  <w:style w:type="paragraph" w:styleId="TOC9">
    <w:name w:val="toc 9"/>
    <w:basedOn w:val="Normal"/>
    <w:next w:val="Normal"/>
    <w:autoRedefine/>
    <w:uiPriority w:val="39"/>
    <w:unhideWhenUsed/>
    <w:rsid w:val="00B90AFF"/>
    <w:pPr>
      <w:spacing w:after="0"/>
      <w:ind w:left="1760"/>
    </w:pPr>
    <w:rPr>
      <w:sz w:val="20"/>
      <w:szCs w:val="20"/>
      <w:lang w:val="ru-RU" w:eastAsia="ja-JP"/>
    </w:rPr>
  </w:style>
  <w:style w:type="paragraph" w:customStyle="1" w:styleId="cb">
    <w:name w:val="cb"/>
    <w:basedOn w:val="Normal"/>
    <w:rsid w:val="00B90AF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ja-JP"/>
    </w:rPr>
  </w:style>
  <w:style w:type="character" w:customStyle="1" w:styleId="hps">
    <w:name w:val="hps"/>
    <w:basedOn w:val="DefaultParagraphFont"/>
    <w:rsid w:val="00B90AFF"/>
  </w:style>
  <w:style w:type="paragraph" w:customStyle="1" w:styleId="md">
    <w:name w:val="md"/>
    <w:basedOn w:val="Normal"/>
    <w:rsid w:val="00B90AF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i/>
      <w:iCs/>
      <w:color w:val="663300"/>
      <w:sz w:val="20"/>
      <w:szCs w:val="20"/>
      <w:lang w:val="ru-RU" w:eastAsia="ru-RU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90A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90AFF"/>
    <w:rPr>
      <w:rFonts w:ascii="Courier New" w:eastAsia="Times New Roman" w:hAnsi="Courier New" w:cs="Courier New"/>
      <w:sz w:val="20"/>
      <w:szCs w:val="20"/>
      <w:lang w:val="ru-RU" w:eastAsia="ru-RU"/>
    </w:rPr>
  </w:style>
  <w:style w:type="table" w:styleId="MediumShading2-Accent4">
    <w:name w:val="Medium Shading 2 Accent 4"/>
    <w:basedOn w:val="TableNormal"/>
    <w:uiPriority w:val="64"/>
    <w:rsid w:val="00B90AFF"/>
    <w:pPr>
      <w:spacing w:after="0" w:line="240" w:lineRule="auto"/>
    </w:pPr>
    <w:rPr>
      <w:rFonts w:eastAsiaTheme="minorHAnsi"/>
      <w:lang w:val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chart" Target="charts/chart9.xml"/><Relationship Id="rId42" Type="http://schemas.openxmlformats.org/officeDocument/2006/relationships/image" Target="media/image25.jpeg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chart" Target="charts/chart8.xml"/><Relationship Id="rId36" Type="http://schemas.openxmlformats.org/officeDocument/2006/relationships/chart" Target="charts/chart11.xml"/><Relationship Id="rId10" Type="http://schemas.openxmlformats.org/officeDocument/2006/relationships/chart" Target="charts/chart4.xm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4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chart" Target="charts/chart7.xml"/><Relationship Id="rId30" Type="http://schemas.openxmlformats.org/officeDocument/2006/relationships/image" Target="media/image16.jpeg"/><Relationship Id="rId35" Type="http://schemas.openxmlformats.org/officeDocument/2006/relationships/chart" Target="charts/chart10.xml"/><Relationship Id="rId43" Type="http://schemas.openxmlformats.org/officeDocument/2006/relationships/image" Target="media/image2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v_munteanu\My%20Documents\Audit%20Ministerul%20Transporturilor\Diagrame\&#1050;&#1085;&#1080;&#1075;&#1072;1%20Lung%20drum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v_munteanu\My%20Documents\Audit%20Ministerul%20Transporturilor\Diagrame\Diagrama%20Finan&#539;areFR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D:\v_munteanu\My%20Documents\Audit%20Ministerul%20Transporturilor\Diagrame\Diagrama%20Finan&#539;areFR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v_munteanu\My%20Documents\Audit%20Ministerul%20Transporturilor\Diagrame\Grafic%20Dinam.cheltMAI.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v_munteanu\My%20Documents\&#1050;&#1085;&#1080;&#1075;&#1072;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v_munteanu\My%20Documents\Audit%20Ministerul%20Transporturilor\Diagrame\&#1050;&#1085;&#1080;&#1075;&#1072;%20FR%20aloca&#539;ii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v_munteanu\My%20Documents\Audit%20Ministerul%20Transporturilor\Diagrame\Diagrama%20Finan&#539;areFR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v_munteanu\My%20Documents\Audit%20Ministerul%20Transporturilor\Diagrame\Diagrama%20Finan&#539;areFR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v_munteanu\My%20Documents\Audit%20Ministerul%20Transporturilor\Diagrame\&#1050;&#1085;&#1080;&#1075;&#1072;1%20Lung%20drum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v_munteanu\My%20Documents\proecte%20executateASD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0"/>
  <c:chart>
    <c:title>
      <c:tx>
        <c:rich>
          <a:bodyPr/>
          <a:lstStyle/>
          <a:p>
            <a:pPr>
              <a:defRPr lang="ru-RU" sz="1200">
                <a:latin typeface="Arial Narrow" pitchFamily="34" charset="0"/>
              </a:defRPr>
            </a:pPr>
            <a:r>
              <a:rPr lang="ru-RU" sz="1200">
                <a:latin typeface="Arial Narrow" pitchFamily="34" charset="0"/>
              </a:rPr>
              <a:t>Публичная дорожная инфраструктура</a:t>
            </a:r>
          </a:p>
          <a:p>
            <a:pPr>
              <a:defRPr lang="ru-RU" sz="1200">
                <a:latin typeface="Arial Narrow" pitchFamily="34" charset="0"/>
              </a:defRPr>
            </a:pPr>
            <a:r>
              <a:rPr lang="ru-RU" sz="1200">
                <a:latin typeface="Arial Narrow" pitchFamily="34" charset="0"/>
              </a:rPr>
              <a:t> Республики Молдова</a:t>
            </a:r>
            <a:endParaRPr lang="en-US" sz="1200">
              <a:latin typeface="Arial Narrow" pitchFamily="34" charset="0"/>
            </a:endParaRPr>
          </a:p>
        </c:rich>
      </c:tx>
      <c:layout>
        <c:manualLayout>
          <c:xMode val="edge"/>
          <c:yMode val="edge"/>
          <c:x val="0.15102222070727214"/>
          <c:y val="7.4527078932212255E-3"/>
        </c:manualLayout>
      </c:layout>
    </c:title>
    <c:view3D>
      <c:rAngAx val="1"/>
    </c:view3D>
    <c:floor>
      <c:spPr>
        <a:solidFill>
          <a:srgbClr val="002060"/>
        </a:solidFill>
        <a:ln>
          <a:solidFill>
            <a:srgbClr val="002060"/>
          </a:solidFill>
        </a:ln>
      </c:spPr>
    </c:floor>
    <c:sideWall>
      <c:spPr>
        <a:noFill/>
        <a:ln w="25400">
          <a:noFill/>
        </a:ln>
      </c:spPr>
    </c:sideWall>
    <c:backWall>
      <c:spPr>
        <a:solidFill>
          <a:schemeClr val="bg1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35752506842741238"/>
          <c:y val="0.1307835094757642"/>
          <c:w val="0.59068219849781856"/>
          <c:h val="0.7379928744649028"/>
        </c:manualLayout>
      </c:layout>
      <c:bar3DChart>
        <c:barDir val="bar"/>
        <c:grouping val="stacked"/>
        <c:ser>
          <c:idx val="0"/>
          <c:order val="0"/>
          <c:tx>
            <c:v>Lungimea drumurilor</c:v>
          </c:tx>
          <c:spPr>
            <a:solidFill>
              <a:srgbClr val="C00000"/>
            </a:solidFill>
          </c:spPr>
          <c:dPt>
            <c:idx val="0"/>
            <c:spPr>
              <a:solidFill>
                <a:srgbClr val="0033CC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0.18432526041328853"/>
                  <c:y val="-1.1418320808758247E-2"/>
                </c:manualLayout>
              </c:layout>
              <c:showVal val="1"/>
            </c:dLbl>
            <c:dLbl>
              <c:idx val="1"/>
              <c:layout>
                <c:manualLayout>
                  <c:x val="9.9207409617455208E-2"/>
                  <c:y val="3.7668532878258262E-3"/>
                </c:manualLayout>
              </c:layout>
              <c:spPr/>
              <c:txPr>
                <a:bodyPr/>
                <a:lstStyle/>
                <a:p>
                  <a:pPr>
                    <a:defRPr lang="ru-RU" sz="1400" b="1">
                      <a:solidFill>
                        <a:sysClr val="windowText" lastClr="000000"/>
                      </a:solidFill>
                      <a:latin typeface="Arial" pitchFamily="34" charset="0"/>
                      <a:cs typeface="Arial" pitchFamily="34" charset="0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4.3834183000601115E-2"/>
                  <c:y val="-8.9069189545223568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3335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lang="ru-RU" sz="1400" b="1">
                    <a:solidFill>
                      <a:schemeClr val="bg1"/>
                    </a:solidFill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Лист1!$A$1:$A$3</c:f>
              <c:strCache>
                <c:ptCount val="3"/>
                <c:pt idx="0">
                  <c:v>Total drumuri publice (km)  </c:v>
                </c:pt>
                <c:pt idx="1">
                  <c:v>Drumuri locale (km) </c:v>
                </c:pt>
                <c:pt idx="2">
                  <c:v>Drumuri naționale (km) 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9352</c:v>
                </c:pt>
                <c:pt idx="1">
                  <c:v>6016</c:v>
                </c:pt>
                <c:pt idx="2">
                  <c:v>3335</c:v>
                </c:pt>
              </c:numCache>
            </c:numRef>
          </c:val>
        </c:ser>
        <c:shape val="box"/>
        <c:axId val="146704256"/>
        <c:axId val="146705792"/>
        <c:axId val="0"/>
      </c:bar3DChart>
      <c:catAx>
        <c:axId val="146704256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lang="ru-RU" sz="1100" b="1">
                <a:latin typeface="Arial Narrow" pitchFamily="34" charset="0"/>
              </a:defRPr>
            </a:pPr>
            <a:endParaRPr lang="ru-RU"/>
          </a:p>
        </c:txPr>
        <c:crossAx val="146705792"/>
        <c:crosses val="autoZero"/>
        <c:auto val="1"/>
        <c:lblAlgn val="ctr"/>
        <c:lblOffset val="100"/>
      </c:catAx>
      <c:valAx>
        <c:axId val="14670579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ru-RU" b="1"/>
            </a:pPr>
            <a:endParaRPr lang="ru-RU"/>
          </a:p>
        </c:txPr>
        <c:crossAx val="146704256"/>
        <c:crosses val="autoZero"/>
        <c:crossBetween val="between"/>
      </c:valAx>
    </c:plotArea>
    <c:plotVisOnly val="1"/>
  </c:chart>
  <c:spPr>
    <a:ln w="28575">
      <a:solidFill>
        <a:srgbClr val="FF0000"/>
      </a:solidFill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1017376951919834"/>
          <c:y val="0.11355686991323719"/>
          <c:w val="0.88252267517189997"/>
          <c:h val="0.61573298379120756"/>
        </c:manualLayout>
      </c:layout>
      <c:bar3DChart>
        <c:barDir val="col"/>
        <c:grouping val="clustered"/>
        <c:ser>
          <c:idx val="0"/>
          <c:order val="0"/>
          <c:tx>
            <c:strRef>
              <c:f>Лист3!$A$2</c:f>
              <c:strCache>
                <c:ptCount val="1"/>
                <c:pt idx="0">
                  <c:v>Veniturile din vinzări (mil. lei)</c:v>
                </c:pt>
              </c:strCache>
            </c:strRef>
          </c:tx>
          <c:spPr>
            <a:solidFill>
              <a:srgbClr val="0000CC"/>
            </a:solidFill>
          </c:spPr>
          <c:dLbls>
            <c:dLbl>
              <c:idx val="0"/>
              <c:layout>
                <c:manualLayout>
                  <c:x val="2.4232570913194001E-2"/>
                  <c:y val="-1.0229246244809188E-2"/>
                </c:manualLayout>
              </c:layout>
              <c:showVal val="1"/>
            </c:dLbl>
            <c:dLbl>
              <c:idx val="1"/>
              <c:layout>
                <c:manualLayout>
                  <c:x val="2.0896538938790468E-2"/>
                  <c:y val="-1.1473243465590718E-2"/>
                </c:manualLayout>
              </c:layout>
              <c:showVal val="1"/>
            </c:dLbl>
            <c:txPr>
              <a:bodyPr/>
              <a:lstStyle/>
              <a:p>
                <a:pPr>
                  <a:defRPr lang="ru-RU" sz="1200" b="1">
                    <a:latin typeface="Arial Narrow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Лист3!$B$1:$C$1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Лист3!$B$2:$C$2</c:f>
              <c:numCache>
                <c:formatCode>General</c:formatCode>
                <c:ptCount val="2"/>
                <c:pt idx="0">
                  <c:v>2545.8000000000002</c:v>
                </c:pt>
                <c:pt idx="1">
                  <c:v>2693.2</c:v>
                </c:pt>
              </c:numCache>
            </c:numRef>
          </c:val>
        </c:ser>
        <c:ser>
          <c:idx val="1"/>
          <c:order val="1"/>
          <c:tx>
            <c:strRef>
              <c:f>Лист3!$A$3</c:f>
              <c:strCache>
                <c:ptCount val="1"/>
                <c:pt idx="0">
                  <c:v>Costul vînzarilor (mil. lei)</c:v>
                </c:pt>
              </c:strCache>
            </c:strRef>
          </c:tx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3.4560517721544351E-2"/>
                  <c:y val="5.8588560050683323E-2"/>
                </c:manualLayout>
              </c:layout>
              <c:spPr/>
              <c:txPr>
                <a:bodyPr/>
                <a:lstStyle/>
                <a:p>
                  <a:pPr>
                    <a:defRPr lang="ru-RU" sz="1200" b="1">
                      <a:latin typeface="Arial Narrow" pitchFamily="34" charset="0"/>
                      <a:cs typeface="Arial" pitchFamily="34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3.7505760253250801E-2"/>
                  <c:y val="5.7471264367816112E-2"/>
                </c:manualLayout>
              </c:layout>
              <c:spPr/>
              <c:txPr>
                <a:bodyPr/>
                <a:lstStyle/>
                <a:p>
                  <a:pPr>
                    <a:defRPr lang="ru-RU" sz="1200" b="1">
                      <a:latin typeface="Arial Narrow" pitchFamily="34" charset="0"/>
                      <a:cs typeface="Arial" pitchFamily="34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lang="ru-RU">
                    <a:latin typeface="Arial Narrow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Лист3!$B$1:$C$1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Лист3!$B$3:$C$3</c:f>
              <c:numCache>
                <c:formatCode>General</c:formatCode>
                <c:ptCount val="2"/>
                <c:pt idx="0">
                  <c:v>2502.1</c:v>
                </c:pt>
                <c:pt idx="1">
                  <c:v>2486.9</c:v>
                </c:pt>
              </c:numCache>
            </c:numRef>
          </c:val>
        </c:ser>
        <c:ser>
          <c:idx val="2"/>
          <c:order val="2"/>
          <c:tx>
            <c:strRef>
              <c:f>Лист3!$A$4</c:f>
              <c:strCache>
                <c:ptCount val="1"/>
                <c:pt idx="0">
                  <c:v>Cheltuieli generale și administrative (mil. lei)</c:v>
                </c:pt>
              </c:strCache>
            </c:strRef>
          </c:tx>
          <c:spPr>
            <a:solidFill>
              <a:schemeClr val="tx1"/>
            </a:solidFill>
          </c:spPr>
          <c:dLbls>
            <c:dLbl>
              <c:idx val="0"/>
              <c:layout>
                <c:manualLayout>
                  <c:x val="2.1097046413502452E-2"/>
                  <c:y val="-1.3888888888890106E-2"/>
                </c:manualLayout>
              </c:layout>
              <c:spPr/>
              <c:txPr>
                <a:bodyPr/>
                <a:lstStyle/>
                <a:p>
                  <a:pPr>
                    <a:defRPr lang="ru-RU" sz="1200" b="1">
                      <a:latin typeface="Arial Narrow" pitchFamily="34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1.8752930145335123E-2"/>
                  <c:y val="-9.2592592592605268E-3"/>
                </c:manualLayout>
              </c:layout>
              <c:spPr/>
              <c:txPr>
                <a:bodyPr/>
                <a:lstStyle/>
                <a:p>
                  <a:pPr>
                    <a:defRPr lang="ru-RU" sz="1200" b="1">
                      <a:latin typeface="Arial Narrow" pitchFamily="34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lang="ru-RU"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Лист3!$B$1:$C$1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Лист3!$B$4:$C$4</c:f>
              <c:numCache>
                <c:formatCode>General</c:formatCode>
                <c:ptCount val="2"/>
                <c:pt idx="0">
                  <c:v>158.1</c:v>
                </c:pt>
                <c:pt idx="1">
                  <c:v>148.80000000000001</c:v>
                </c:pt>
              </c:numCache>
            </c:numRef>
          </c:val>
        </c:ser>
        <c:ser>
          <c:idx val="3"/>
          <c:order val="3"/>
          <c:tx>
            <c:strRef>
              <c:f>Лист3!$A$5</c:f>
              <c:strCache>
                <c:ptCount val="1"/>
                <c:pt idx="0">
                  <c:v>Profit net (mil. lei)</c:v>
                </c:pt>
              </c:strCache>
            </c:strRef>
          </c:tx>
          <c:spPr>
            <a:solidFill>
              <a:srgbClr val="00FF00"/>
            </a:solidFill>
          </c:spPr>
          <c:dLbls>
            <c:dLbl>
              <c:idx val="0"/>
              <c:layout>
                <c:manualLayout>
                  <c:x val="2.638656809120234E-2"/>
                  <c:y val="-9.2593455403873568E-3"/>
                </c:manualLayout>
              </c:layout>
              <c:spPr>
                <a:solidFill>
                  <a:srgbClr val="00FF00"/>
                </a:solidFill>
              </c:spPr>
              <c:txPr>
                <a:bodyPr/>
                <a:lstStyle/>
                <a:p>
                  <a:pPr>
                    <a:defRPr lang="ru-RU" sz="1200" b="1">
                      <a:latin typeface="Arial Narrow" pitchFamily="34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2.4046325262635681E-2"/>
                  <c:y val="-1.4491571028408598E-2"/>
                </c:manualLayout>
              </c:layout>
              <c:spPr>
                <a:solidFill>
                  <a:srgbClr val="00FF00"/>
                </a:solidFill>
              </c:spPr>
              <c:txPr>
                <a:bodyPr/>
                <a:lstStyle/>
                <a:p>
                  <a:pPr>
                    <a:defRPr lang="ru-RU" sz="1200" b="1">
                      <a:latin typeface="Arial Narrow" pitchFamily="34" charset="0"/>
                    </a:defRPr>
                  </a:pPr>
                  <a:endParaRPr lang="ru-RU"/>
                </a:p>
              </c:txPr>
              <c:showVal val="1"/>
            </c:dLbl>
            <c:spPr>
              <a:solidFill>
                <a:srgbClr val="00FF00"/>
              </a:solidFill>
            </c:spPr>
            <c:txPr>
              <a:bodyPr/>
              <a:lstStyle/>
              <a:p>
                <a:pPr>
                  <a:defRPr lang="ru-RU"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Лист3!$B$1:$C$1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Лист3!$B$5:$C$5</c:f>
              <c:numCache>
                <c:formatCode>General</c:formatCode>
                <c:ptCount val="2"/>
                <c:pt idx="0">
                  <c:v>36.800000000000004</c:v>
                </c:pt>
                <c:pt idx="1">
                  <c:v>53.7</c:v>
                </c:pt>
              </c:numCache>
            </c:numRef>
          </c:val>
        </c:ser>
        <c:ser>
          <c:idx val="4"/>
          <c:order val="4"/>
          <c:tx>
            <c:strRef>
              <c:f>Лист3!$A$6</c:f>
              <c:strCache>
                <c:ptCount val="1"/>
                <c:pt idx="0">
                  <c:v>Pierdere netă (mil. lei.)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2.544529262086973E-3"/>
                  <c:y val="2.7476742921931394E-2"/>
                </c:manualLayout>
              </c:layout>
              <c:spPr>
                <a:solidFill>
                  <a:srgbClr val="FF0000"/>
                </a:solidFill>
              </c:spPr>
              <c:txPr>
                <a:bodyPr/>
                <a:lstStyle/>
                <a:p>
                  <a:pPr>
                    <a:defRPr lang="ru-RU" sz="1200" b="1">
                      <a:solidFill>
                        <a:schemeClr val="bg1"/>
                      </a:solidFill>
                      <a:latin typeface="Arial Narrow" pitchFamily="34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2.3497770344480481E-3"/>
                  <c:y val="3.7038850349034674E-2"/>
                </c:manualLayout>
              </c:layout>
              <c:tx>
                <c:rich>
                  <a:bodyPr/>
                  <a:lstStyle/>
                  <a:p>
                    <a:pPr>
                      <a:defRPr lang="ru-RU" sz="1200" b="1">
                        <a:solidFill>
                          <a:srgbClr val="C00000"/>
                        </a:solidFill>
                        <a:latin typeface="Arial Narrow" pitchFamily="34" charset="0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  <a:latin typeface="Arial Narrow" pitchFamily="34" charset="0"/>
                      </a:rPr>
                      <a:t>-62,8</a:t>
                    </a:r>
                  </a:p>
                </c:rich>
              </c:tx>
              <c:spPr>
                <a:solidFill>
                  <a:srgbClr val="FF0000"/>
                </a:solidFill>
              </c:spPr>
              <c:showVal val="1"/>
            </c:dLbl>
            <c:spPr>
              <a:solidFill>
                <a:srgbClr val="FF0000"/>
              </a:solidFill>
            </c:spPr>
            <c:txPr>
              <a:bodyPr/>
              <a:lstStyle/>
              <a:p>
                <a:pPr>
                  <a:defRPr lang="ru-RU" sz="1200">
                    <a:solidFill>
                      <a:srgbClr val="C00000"/>
                    </a:solidFill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Лист3!$B$1:$C$1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Лист3!$B$6:$C$6</c:f>
              <c:numCache>
                <c:formatCode>General</c:formatCode>
                <c:ptCount val="2"/>
                <c:pt idx="0">
                  <c:v>-100</c:v>
                </c:pt>
                <c:pt idx="1">
                  <c:v>-62.8</c:v>
                </c:pt>
              </c:numCache>
            </c:numRef>
          </c:val>
        </c:ser>
        <c:dLbls>
          <c:showVal val="1"/>
        </c:dLbls>
        <c:gapWidth val="75"/>
        <c:shape val="box"/>
        <c:axId val="146643584"/>
        <c:axId val="146661760"/>
        <c:axId val="0"/>
      </c:bar3DChart>
      <c:catAx>
        <c:axId val="14664358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ru-RU" sz="1100" b="1"/>
            </a:pPr>
            <a:endParaRPr lang="ru-RU"/>
          </a:p>
        </c:txPr>
        <c:crossAx val="146661760"/>
        <c:crosses val="autoZero"/>
        <c:auto val="1"/>
        <c:lblAlgn val="ctr"/>
        <c:lblOffset val="100"/>
      </c:catAx>
      <c:valAx>
        <c:axId val="146661760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lang="ru-RU" sz="900" b="1"/>
            </a:pPr>
            <a:endParaRPr lang="ru-RU"/>
          </a:p>
        </c:txPr>
        <c:crossAx val="1466435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82283095634115155"/>
          <c:w val="1"/>
          <c:h val="0.17300538061452991"/>
        </c:manualLayout>
      </c:layout>
      <c:txPr>
        <a:bodyPr/>
        <a:lstStyle/>
        <a:p>
          <a:pPr>
            <a:defRPr lang="ru-RU" sz="900" b="1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floor>
      <c:spPr>
        <a:solidFill>
          <a:schemeClr val="bg2"/>
        </a:solidFill>
      </c:spPr>
    </c:floor>
    <c:plotArea>
      <c:layout>
        <c:manualLayout>
          <c:layoutTarget val="inner"/>
          <c:xMode val="edge"/>
          <c:yMode val="edge"/>
          <c:x val="7.8930690854479804E-2"/>
          <c:y val="0.13915367015804767"/>
          <c:w val="0.89881889763779665"/>
          <c:h val="0.58401251023278256"/>
        </c:manualLayout>
      </c:layout>
      <c:bar3DChart>
        <c:barDir val="col"/>
        <c:grouping val="clustered"/>
        <c:ser>
          <c:idx val="0"/>
          <c:order val="0"/>
          <c:tx>
            <c:strRef>
              <c:f>Лист4!$A$2</c:f>
              <c:strCache>
                <c:ptCount val="1"/>
                <c:pt idx="0">
                  <c:v>Veniturile din vinzări (mil. lei)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2.1973396552918852E-2"/>
                  <c:y val="-1.2048826623872121E-3"/>
                </c:manualLayout>
              </c:layout>
              <c:showVal val="1"/>
            </c:dLbl>
            <c:dLbl>
              <c:idx val="1"/>
              <c:layout>
                <c:manualLayout>
                  <c:x val="1.7060157772995223E-2"/>
                  <c:y val="-1.8472757824519001E-3"/>
                </c:manualLayout>
              </c:layout>
              <c:showVal val="1"/>
            </c:dLbl>
            <c:txPr>
              <a:bodyPr/>
              <a:lstStyle/>
              <a:p>
                <a:pPr>
                  <a:defRPr lang="ru-RU" sz="1200" b="1"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Лист4!$B$1:$C$1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Лист4!$B$2:$C$2</c:f>
              <c:numCache>
                <c:formatCode>General</c:formatCode>
                <c:ptCount val="2"/>
                <c:pt idx="0">
                  <c:v>231.7</c:v>
                </c:pt>
                <c:pt idx="1">
                  <c:v>490.7</c:v>
                </c:pt>
              </c:numCache>
            </c:numRef>
          </c:val>
        </c:ser>
        <c:ser>
          <c:idx val="1"/>
          <c:order val="1"/>
          <c:tx>
            <c:strRef>
              <c:f>Лист4!$A$3</c:f>
              <c:strCache>
                <c:ptCount val="1"/>
                <c:pt idx="0">
                  <c:v>Costul vînzarilor (mil. lei)</c:v>
                </c:pt>
              </c:strCache>
            </c:strRef>
          </c:tx>
          <c:spPr>
            <a:solidFill>
              <a:srgbClr val="FFFF00"/>
            </a:solidFill>
          </c:spPr>
          <c:dLbls>
            <c:dLbl>
              <c:idx val="0"/>
              <c:layout>
                <c:manualLayout>
                  <c:x val="2.4429967426713942E-2"/>
                  <c:y val="-1.06496272630458E-2"/>
                </c:manualLayout>
              </c:layout>
              <c:showVal val="1"/>
            </c:dLbl>
            <c:dLbl>
              <c:idx val="1"/>
              <c:layout>
                <c:manualLayout>
                  <c:x val="4.0716612377850174E-2"/>
                  <c:y val="-5.3248136315228968E-3"/>
                </c:manualLayout>
              </c:layout>
              <c:showVal val="1"/>
            </c:dLbl>
            <c:txPr>
              <a:bodyPr/>
              <a:lstStyle/>
              <a:p>
                <a:pPr>
                  <a:defRPr lang="ru-RU" sz="1200" b="1"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Лист4!$B$1:$C$1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Лист4!$B$3:$C$3</c:f>
              <c:numCache>
                <c:formatCode>General</c:formatCode>
                <c:ptCount val="2"/>
                <c:pt idx="0">
                  <c:v>192</c:v>
                </c:pt>
                <c:pt idx="1">
                  <c:v>435.8</c:v>
                </c:pt>
              </c:numCache>
            </c:numRef>
          </c:val>
        </c:ser>
        <c:ser>
          <c:idx val="2"/>
          <c:order val="2"/>
          <c:tx>
            <c:strRef>
              <c:f>Лист4!$A$4</c:f>
              <c:strCache>
                <c:ptCount val="1"/>
                <c:pt idx="0">
                  <c:v>Cheltuieli generale și administrative (mil. lei)</c:v>
                </c:pt>
              </c:strCache>
            </c:strRef>
          </c:tx>
          <c:spPr>
            <a:solidFill>
              <a:schemeClr val="tx1"/>
            </a:solidFill>
          </c:spPr>
          <c:dLbls>
            <c:dLbl>
              <c:idx val="0"/>
              <c:layout>
                <c:manualLayout>
                  <c:x val="1.9001085776331621E-2"/>
                  <c:y val="-1.5974440894568689E-2"/>
                </c:manualLayout>
              </c:layout>
              <c:showVal val="1"/>
            </c:dLbl>
            <c:dLbl>
              <c:idx val="1"/>
              <c:layout>
                <c:manualLayout>
                  <c:x val="1.9001085776331621E-2"/>
                  <c:y val="-1.06496272630458E-2"/>
                </c:manualLayout>
              </c:layout>
              <c:showVal val="1"/>
            </c:dLbl>
            <c:txPr>
              <a:bodyPr/>
              <a:lstStyle/>
              <a:p>
                <a:pPr>
                  <a:defRPr lang="ru-RU" sz="1200" b="1"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Лист4!$B$1:$C$1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Лист4!$B$4:$C$4</c:f>
              <c:numCache>
                <c:formatCode>General</c:formatCode>
                <c:ptCount val="2"/>
                <c:pt idx="0">
                  <c:v>30.5</c:v>
                </c:pt>
                <c:pt idx="1">
                  <c:v>52.3</c:v>
                </c:pt>
              </c:numCache>
            </c:numRef>
          </c:val>
        </c:ser>
        <c:ser>
          <c:idx val="3"/>
          <c:order val="3"/>
          <c:tx>
            <c:strRef>
              <c:f>Лист4!$A$5</c:f>
              <c:strCache>
                <c:ptCount val="1"/>
                <c:pt idx="0">
                  <c:v>Profit net (mil. lei)</c:v>
                </c:pt>
              </c:strCache>
            </c:strRef>
          </c:tx>
          <c:spPr>
            <a:solidFill>
              <a:srgbClr val="0000FF"/>
            </a:solidFill>
          </c:spPr>
          <c:dLbls>
            <c:dLbl>
              <c:idx val="0"/>
              <c:layout>
                <c:manualLayout>
                  <c:x val="2.1715312866026123E-2"/>
                  <c:y val="-1.06496272630458E-2"/>
                </c:manualLayout>
              </c:layout>
              <c:showVal val="1"/>
            </c:dLbl>
            <c:dLbl>
              <c:idx val="1"/>
              <c:layout>
                <c:manualLayout>
                  <c:x val="2.4429967426713904E-2"/>
                  <c:y val="-1.06496272630458E-2"/>
                </c:manualLayout>
              </c:layout>
              <c:showVal val="1"/>
            </c:dLbl>
            <c:spPr>
              <a:solidFill>
                <a:srgbClr val="0000FF"/>
              </a:solidFill>
            </c:spPr>
            <c:txPr>
              <a:bodyPr/>
              <a:lstStyle/>
              <a:p>
                <a:pPr>
                  <a:defRPr lang="ru-RU" sz="1200" b="1">
                    <a:solidFill>
                      <a:schemeClr val="bg1"/>
                    </a:solidFill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Лист4!$B$1:$C$1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Лист4!$B$5:$C$5</c:f>
              <c:numCache>
                <c:formatCode>General</c:formatCode>
                <c:ptCount val="2"/>
                <c:pt idx="0">
                  <c:v>7.9</c:v>
                </c:pt>
                <c:pt idx="1">
                  <c:v>7.1</c:v>
                </c:pt>
              </c:numCache>
            </c:numRef>
          </c:val>
        </c:ser>
        <c:ser>
          <c:idx val="4"/>
          <c:order val="4"/>
          <c:tx>
            <c:strRef>
              <c:f>Лист4!$A$6</c:f>
              <c:strCache>
                <c:ptCount val="1"/>
                <c:pt idx="0">
                  <c:v>Pierdere netă (mil. lei.)</c:v>
                </c:pt>
              </c:strCache>
            </c:strRef>
          </c:tx>
          <c:spPr>
            <a:solidFill>
              <a:srgbClr val="C00000"/>
            </a:solidFill>
          </c:spPr>
          <c:dLbls>
            <c:dLbl>
              <c:idx val="0"/>
              <c:layout>
                <c:manualLayout>
                  <c:x val="2.7144408251900112E-3"/>
                  <c:y val="3.7273695420665887E-2"/>
                </c:manualLayout>
              </c:layout>
              <c:showVal val="1"/>
            </c:dLbl>
            <c:dLbl>
              <c:idx val="1"/>
              <c:layout>
                <c:manualLayout>
                  <c:x val="5.4288816503800224E-3"/>
                  <c:y val="3.7273695420665887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Arial Narrow" pitchFamily="34" charset="0"/>
                      </a:rPr>
                      <a:t>-</a:t>
                    </a:r>
                    <a:r>
                      <a:rPr lang="en-US"/>
                      <a:t>4</a:t>
                    </a:r>
                    <a:r>
                      <a:rPr lang="ro-RO"/>
                      <a:t>,0</a:t>
                    </a:r>
                    <a:endParaRPr lang="en-US"/>
                  </a:p>
                </c:rich>
              </c:tx>
              <c:showVal val="1"/>
            </c:dLbl>
            <c:spPr>
              <a:solidFill>
                <a:srgbClr val="C00000"/>
              </a:solidFill>
            </c:spPr>
            <c:txPr>
              <a:bodyPr/>
              <a:lstStyle/>
              <a:p>
                <a:pPr>
                  <a:defRPr lang="ru-RU" sz="1200" b="1">
                    <a:solidFill>
                      <a:schemeClr val="bg1"/>
                    </a:solidFill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Лист4!$B$1:$C$1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Лист4!$B$6:$C$6</c:f>
              <c:numCache>
                <c:formatCode>General</c:formatCode>
                <c:ptCount val="2"/>
                <c:pt idx="0">
                  <c:v>-0.2</c:v>
                </c:pt>
                <c:pt idx="1">
                  <c:v>-4</c:v>
                </c:pt>
              </c:numCache>
            </c:numRef>
          </c:val>
        </c:ser>
        <c:dLbls>
          <c:showVal val="1"/>
        </c:dLbls>
        <c:gapWidth val="75"/>
        <c:shape val="box"/>
        <c:axId val="141939840"/>
        <c:axId val="141941376"/>
        <c:axId val="0"/>
      </c:bar3DChart>
      <c:catAx>
        <c:axId val="14193984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ru-RU" sz="900" b="1">
                <a:latin typeface="Arial Narrow" pitchFamily="34" charset="0"/>
              </a:defRPr>
            </a:pPr>
            <a:endParaRPr lang="ru-RU"/>
          </a:p>
        </c:txPr>
        <c:crossAx val="141941376"/>
        <c:crosses val="autoZero"/>
        <c:auto val="1"/>
        <c:lblAlgn val="ctr"/>
        <c:lblOffset val="100"/>
      </c:catAx>
      <c:valAx>
        <c:axId val="141941376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lang="ru-RU" sz="900" b="1"/>
            </a:pPr>
            <a:endParaRPr lang="ru-RU"/>
          </a:p>
        </c:txPr>
        <c:crossAx val="1419398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81888548749291445"/>
          <c:w val="0.9987346894138236"/>
          <c:h val="0.18111451250708549"/>
        </c:manualLayout>
      </c:layout>
      <c:txPr>
        <a:bodyPr/>
        <a:lstStyle/>
        <a:p>
          <a:pPr>
            <a:defRPr lang="ru-RU" sz="900" b="1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lang="ru-RU" sz="1000" b="1" i="0" u="none" strike="noStrike" kern="1200" baseline="0">
                <a:solidFill>
                  <a:sysClr val="windowText" lastClr="000000"/>
                </a:solidFill>
                <a:latin typeface="Arial Narrow" pitchFamily="34" charset="0"/>
                <a:ea typeface="+mn-ea"/>
                <a:cs typeface="+mn-cs"/>
              </a:defRPr>
            </a:pPr>
            <a:r>
              <a:rPr lang="ru-RU" sz="1000" b="1"/>
              <a:t>Эволюция средств, выделенных из государственного бюджета на содержание МТДИ,  и удельный вес их в валовом внутреннем продукте</a:t>
            </a:r>
            <a:endParaRPr lang="ru-RU" sz="1000"/>
          </a:p>
        </c:rich>
      </c:tx>
      <c:layout>
        <c:manualLayout>
          <c:xMode val="edge"/>
          <c:yMode val="edge"/>
          <c:x val="0.13565522624942855"/>
          <c:y val="3.3070012635618528E-3"/>
        </c:manualLayout>
      </c:layout>
    </c:title>
    <c:plotArea>
      <c:layout>
        <c:manualLayout>
          <c:layoutTarget val="inner"/>
          <c:xMode val="edge"/>
          <c:yMode val="edge"/>
          <c:x val="0.10140398270241718"/>
          <c:y val="0.14464240726294841"/>
          <c:w val="0.83512298227201709"/>
          <c:h val="0.54970473785335083"/>
        </c:manualLayout>
      </c:layout>
      <c:barChart>
        <c:barDir val="col"/>
        <c:grouping val="clustered"/>
        <c:ser>
          <c:idx val="1"/>
          <c:order val="0"/>
          <c:tx>
            <c:strRef>
              <c:f>Gr.1!$B$7</c:f>
              <c:strCache>
                <c:ptCount val="1"/>
                <c:pt idx="0">
                  <c:v>Mijloacele alocate din bugetul de stat Ministerului Transporturilor și Infrastructurii Drumurilor (mil. lei)</c:v>
                </c:pt>
              </c:strCache>
            </c:strRef>
          </c:tx>
          <c:spPr>
            <a:solidFill>
              <a:schemeClr val="tx1"/>
            </a:solidFill>
          </c:spPr>
          <c:dLbls>
            <c:dLbl>
              <c:idx val="0"/>
              <c:layout>
                <c:manualLayout>
                  <c:x val="-1.403405205913455E-2"/>
                  <c:y val="8.8954296282494662E-3"/>
                </c:manualLayout>
              </c:layout>
              <c:showVal val="1"/>
            </c:dLbl>
            <c:dLbl>
              <c:idx val="1"/>
              <c:layout>
                <c:manualLayout>
                  <c:x val="-8.8668630817503504E-3"/>
                  <c:y val="5.9329374185722334E-3"/>
                </c:manualLayout>
              </c:layout>
              <c:showVal val="1"/>
            </c:dLbl>
            <c:dLbl>
              <c:idx val="2"/>
              <c:layout>
                <c:manualLayout>
                  <c:x val="-8.8809552398314267E-3"/>
                  <c:y val="-1.4553627073744278E-2"/>
                </c:manualLayout>
              </c:layout>
              <c:showVal val="1"/>
            </c:dLbl>
            <c:spPr>
              <a:solidFill>
                <a:srgbClr val="C00000"/>
              </a:solidFill>
            </c:spPr>
            <c:txPr>
              <a:bodyPr/>
              <a:lstStyle/>
              <a:p>
                <a:pPr>
                  <a:defRPr lang="ru-RU" sz="1400" b="1">
                    <a:solidFill>
                      <a:schemeClr val="bg1"/>
                    </a:solidFill>
                    <a:latin typeface="Arial Narrow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Gr.1!$C$6:$E$6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Gr.1!$C$7:$E$7</c:f>
              <c:numCache>
                <c:formatCode>General</c:formatCode>
                <c:ptCount val="3"/>
                <c:pt idx="0">
                  <c:v>1030.5</c:v>
                </c:pt>
                <c:pt idx="1">
                  <c:v>1408.8</c:v>
                </c:pt>
                <c:pt idx="2">
                  <c:v>1705.9</c:v>
                </c:pt>
              </c:numCache>
            </c:numRef>
          </c:val>
        </c:ser>
        <c:ser>
          <c:idx val="0"/>
          <c:order val="1"/>
          <c:tx>
            <c:strRef>
              <c:f>Gr.1!$B$8</c:f>
              <c:strCache>
                <c:ptCount val="1"/>
                <c:pt idx="0">
                  <c:v>Produsul Intern Brut (mil.lei)</c:v>
                </c:pt>
              </c:strCache>
            </c:strRef>
          </c:tx>
          <c:spPr>
            <a:solidFill>
              <a:srgbClr val="00FF00"/>
            </a:solidFill>
          </c:spPr>
          <c:dLbls>
            <c:dLbl>
              <c:idx val="0"/>
              <c:layout>
                <c:manualLayout>
                  <c:x val="2.4666248713935211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2.5831230297314457E-3"/>
                </c:manualLayout>
              </c:layout>
              <c:showVal val="1"/>
            </c:dLbl>
            <c:spPr>
              <a:solidFill>
                <a:srgbClr val="002060"/>
              </a:solidFill>
            </c:spPr>
            <c:txPr>
              <a:bodyPr/>
              <a:lstStyle/>
              <a:p>
                <a:pPr>
                  <a:defRPr lang="ru-RU" sz="1400" b="1">
                    <a:solidFill>
                      <a:schemeClr val="bg1"/>
                    </a:solidFill>
                    <a:latin typeface="Arial Narrow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Gr.1!$C$6:$E$6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Gr.1!$C$8:$E$8</c:f>
              <c:numCache>
                <c:formatCode>General</c:formatCode>
                <c:ptCount val="3"/>
                <c:pt idx="0">
                  <c:v>82349</c:v>
                </c:pt>
                <c:pt idx="1">
                  <c:v>87847.3</c:v>
                </c:pt>
                <c:pt idx="2" formatCode="0.0">
                  <c:v>99879</c:v>
                </c:pt>
              </c:numCache>
            </c:numRef>
          </c:val>
        </c:ser>
        <c:axId val="141200000"/>
        <c:axId val="141209984"/>
      </c:barChart>
      <c:lineChart>
        <c:grouping val="standard"/>
        <c:ser>
          <c:idx val="2"/>
          <c:order val="2"/>
          <c:tx>
            <c:strRef>
              <c:f>Gr.1!$B$9</c:f>
              <c:strCache>
                <c:ptCount val="1"/>
                <c:pt idx="0">
                  <c:v>Ponderea cheltuielilor în Produsul Intern Brut  (%)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chemeClr val="tx1"/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0"/>
              <c:layout>
                <c:manualLayout>
                  <c:x val="-6.3525687378785403E-2"/>
                  <c:y val="9.90253808831911E-2"/>
                </c:manualLayout>
              </c:layout>
              <c:tx>
                <c:rich>
                  <a:bodyPr/>
                  <a:lstStyle/>
                  <a:p>
                    <a:r>
                      <a:rPr lang="ro-RO" sz="1400" b="1">
                        <a:latin typeface="Arial Narrow" pitchFamily="34" charset="0"/>
                        <a:cs typeface="Arial" pitchFamily="34" charset="0"/>
                      </a:rPr>
                      <a:t>2</a:t>
                    </a:r>
                    <a:r>
                      <a:rPr lang="ro-RO"/>
                      <a:t>,0%</a:t>
                    </a:r>
                    <a:endParaRPr lang="en-US"/>
                  </a:p>
                </c:rich>
              </c:tx>
              <c:dLblPos val="r"/>
            </c:dLbl>
            <c:dLbl>
              <c:idx val="1"/>
              <c:layout>
                <c:manualLayout>
                  <c:x val="-6.6002516708823594E-2"/>
                  <c:y val="0.10523319438313938"/>
                </c:manualLayout>
              </c:layout>
              <c:tx>
                <c:rich>
                  <a:bodyPr/>
                  <a:lstStyle/>
                  <a:p>
                    <a:r>
                      <a:rPr lang="ro-RO" sz="1400" b="1">
                        <a:latin typeface="Arial Narrow" pitchFamily="34" charset="0"/>
                        <a:cs typeface="Arial" pitchFamily="34" charset="0"/>
                      </a:rPr>
                      <a:t>1</a:t>
                    </a:r>
                    <a:r>
                      <a:rPr lang="ro-RO"/>
                      <a:t>,6%</a:t>
                    </a:r>
                    <a:endParaRPr lang="en-US"/>
                  </a:p>
                </c:rich>
              </c:tx>
              <c:dLblPos val="r"/>
            </c:dLbl>
            <c:dLbl>
              <c:idx val="2"/>
              <c:layout>
                <c:manualLayout>
                  <c:x val="-5.3905541509763344E-2"/>
                  <c:y val="0.11948509270576305"/>
                </c:manualLayout>
              </c:layout>
              <c:tx>
                <c:rich>
                  <a:bodyPr/>
                  <a:lstStyle/>
                  <a:p>
                    <a:r>
                      <a:rPr lang="ro-RO" sz="1400" b="1">
                        <a:latin typeface="Arial Narrow" pitchFamily="34" charset="0"/>
                        <a:cs typeface="Arial" pitchFamily="34" charset="0"/>
                      </a:rPr>
                      <a:t>1</a:t>
                    </a:r>
                    <a:r>
                      <a:rPr lang="ro-RO"/>
                      <a:t>,</a:t>
                    </a:r>
                    <a:r>
                      <a:rPr lang="en-US"/>
                      <a:t>7</a:t>
                    </a:r>
                    <a:r>
                      <a:rPr lang="ro-RO"/>
                      <a:t>%</a:t>
                    </a:r>
                    <a:endParaRPr lang="en-US"/>
                  </a:p>
                </c:rich>
              </c:tx>
              <c:dLblPos val="r"/>
            </c:dLbl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lang="ru-RU" sz="1400" b="1">
                    <a:latin typeface="Arial Narrow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Gr.1!$C$6:$E$6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Gr.1!$C$9:$E$9</c:f>
              <c:numCache>
                <c:formatCode>0.0</c:formatCode>
                <c:ptCount val="3"/>
                <c:pt idx="0">
                  <c:v>2</c:v>
                </c:pt>
                <c:pt idx="1">
                  <c:v>1.6</c:v>
                </c:pt>
                <c:pt idx="2">
                  <c:v>1.700000000000002</c:v>
                </c:pt>
              </c:numCache>
            </c:numRef>
          </c:val>
          <c:smooth val="1"/>
        </c:ser>
        <c:marker val="1"/>
        <c:axId val="141211520"/>
        <c:axId val="141213056"/>
      </c:lineChart>
      <c:catAx>
        <c:axId val="14120000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0" vert="horz"/>
          <a:lstStyle/>
          <a:p>
            <a:pPr>
              <a:defRPr lang="ru-RU" b="1"/>
            </a:pPr>
            <a:endParaRPr lang="ru-RU"/>
          </a:p>
        </c:txPr>
        <c:crossAx val="141209984"/>
        <c:crosses val="autoZero"/>
        <c:lblAlgn val="ctr"/>
        <c:lblOffset val="100"/>
        <c:tickLblSkip val="1"/>
        <c:tickMarkSkip val="1"/>
      </c:catAx>
      <c:valAx>
        <c:axId val="14120998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 rot="0" vert="horz"/>
          <a:lstStyle/>
          <a:p>
            <a:pPr>
              <a:defRPr lang="ru-RU" sz="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1200000"/>
        <c:crosses val="autoZero"/>
        <c:crossBetween val="between"/>
      </c:valAx>
      <c:catAx>
        <c:axId val="141211520"/>
        <c:scaling>
          <c:orientation val="minMax"/>
        </c:scaling>
        <c:delete val="1"/>
        <c:axPos val="b"/>
        <c:numFmt formatCode="General" sourceLinked="1"/>
        <c:tickLblPos val="none"/>
        <c:crossAx val="141213056"/>
        <c:crosses val="autoZero"/>
        <c:lblAlgn val="ctr"/>
        <c:lblOffset val="100"/>
      </c:catAx>
      <c:valAx>
        <c:axId val="141213056"/>
        <c:scaling>
          <c:orientation val="minMax"/>
        </c:scaling>
        <c:axPos val="r"/>
        <c:title>
          <c:tx>
            <c:rich>
              <a:bodyPr rot="0" vert="horz"/>
              <a:lstStyle/>
              <a:p>
                <a:pPr>
                  <a:defRPr lang="ru-RU" sz="800"/>
                </a:pPr>
                <a:r>
                  <a:rPr lang="ru-RU" sz="800"/>
                  <a:t>%</a:t>
                </a:r>
              </a:p>
            </c:rich>
          </c:tx>
        </c:title>
        <c:numFmt formatCode="0.0" sourceLinked="1"/>
        <c:majorTickMark val="cross"/>
        <c:tickLblPos val="nextTo"/>
        <c:txPr>
          <a:bodyPr rot="0" vert="horz"/>
          <a:lstStyle/>
          <a:p>
            <a:pPr>
              <a:defRPr lang="ru-RU" sz="800" b="1"/>
            </a:pPr>
            <a:endParaRPr lang="ru-RU"/>
          </a:p>
        </c:txPr>
        <c:crossAx val="141211520"/>
        <c:crosses val="max"/>
        <c:crossBetween val="between"/>
      </c:valAx>
      <c:spPr>
        <a:solidFill>
          <a:schemeClr val="bg1"/>
        </a:solidFill>
        <a:ln w="38100"/>
        <a:effectLst>
          <a:outerShdw blurRad="50800" dist="38100" dir="18900000" algn="bl" rotWithShape="0">
            <a:prstClr val="black">
              <a:alpha val="40000"/>
            </a:prstClr>
          </a:outerShdw>
        </a:effectLst>
      </c:spPr>
    </c:plotArea>
    <c:legend>
      <c:legendPos val="r"/>
      <c:layout>
        <c:manualLayout>
          <c:xMode val="edge"/>
          <c:yMode val="edge"/>
          <c:x val="2.1890058272870292E-3"/>
          <c:y val="0.77120712210846465"/>
          <c:w val="0.99622505771115955"/>
          <c:h val="0.22879288506728993"/>
        </c:manualLayout>
      </c:layout>
      <c:txPr>
        <a:bodyPr/>
        <a:lstStyle/>
        <a:p>
          <a:pPr>
            <a:defRPr lang="ru-RU" sz="900" b="1">
              <a:latin typeface="Arial Narrow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</c:chart>
  <c:spPr>
    <a:ln w="28575">
      <a:solidFill>
        <a:srgbClr val="0070C0"/>
      </a:solidFill>
    </a:ln>
    <a:effectLst>
      <a:innerShdw blurRad="63500" dist="50800" dir="13500000">
        <a:prstClr val="black">
          <a:alpha val="50000"/>
        </a:prstClr>
      </a:innerShdw>
    </a:effectLst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title>
      <c:tx>
        <c:rich>
          <a:bodyPr/>
          <a:lstStyle/>
          <a:p>
            <a:pPr>
              <a:defRPr lang="ru-RU" sz="1000">
                <a:latin typeface="Arial Narrow" pitchFamily="34" charset="0"/>
                <a:cs typeface="Arial" pitchFamily="34" charset="0"/>
              </a:defRPr>
            </a:pPr>
            <a:r>
              <a:rPr lang="ru-RU" sz="1000">
                <a:latin typeface="Arial Narrow" pitchFamily="34" charset="0"/>
                <a:cs typeface="Times New Roman" pitchFamily="18" charset="0"/>
              </a:rPr>
              <a:t>Распределение бюджетных ассигнований  Министерства транспорта и дорожной инфраструктуры</a:t>
            </a:r>
            <a:r>
              <a:rPr lang="ru-RU" sz="1000" baseline="0">
                <a:latin typeface="Arial Narrow" pitchFamily="34" charset="0"/>
                <a:cs typeface="Times New Roman" pitchFamily="18" charset="0"/>
              </a:rPr>
              <a:t> по разделам расходов </a:t>
            </a:r>
            <a:r>
              <a:rPr lang="ro-RO" sz="1000">
                <a:latin typeface="Arial Narrow" pitchFamily="34" charset="0"/>
                <a:cs typeface="Times New Roman" pitchFamily="18" charset="0"/>
              </a:rPr>
              <a:t>(1705,9 </a:t>
            </a:r>
            <a:r>
              <a:rPr lang="ru-RU" sz="1000">
                <a:latin typeface="Arial Narrow" pitchFamily="34" charset="0"/>
                <a:cs typeface="Times New Roman" pitchFamily="18" charset="0"/>
              </a:rPr>
              <a:t> млн. леев</a:t>
            </a:r>
            <a:r>
              <a:rPr lang="ro-RO" sz="1000">
                <a:latin typeface="Arial Narrow" pitchFamily="34" charset="0"/>
                <a:cs typeface="Times New Roman" pitchFamily="18" charset="0"/>
              </a:rPr>
              <a:t>)</a:t>
            </a:r>
            <a:endParaRPr lang="en-US" sz="1000">
              <a:latin typeface="Arial Narrow" pitchFamily="34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292483386385244"/>
          <c:y val="3.0866141732283471E-3"/>
        </c:manualLayout>
      </c:layout>
    </c:title>
    <c:plotArea>
      <c:layout>
        <c:manualLayout>
          <c:layoutTarget val="inner"/>
          <c:xMode val="edge"/>
          <c:yMode val="edge"/>
          <c:x val="0.24481193935504394"/>
          <c:y val="0.2211247495019274"/>
          <c:w val="0.75518799896106736"/>
          <c:h val="0.43962530420949664"/>
        </c:manualLayout>
      </c:layout>
      <c:lineChart>
        <c:grouping val="standard"/>
        <c:ser>
          <c:idx val="0"/>
          <c:order val="0"/>
          <c:tx>
            <c:v>Alocații bugetare</c:v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chemeClr val="tx1"/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0"/>
              <c:layout>
                <c:manualLayout>
                  <c:x val="4.4337390786449134E-3"/>
                  <c:y val="-1.2946039480323549E-2"/>
                </c:manualLayout>
              </c:layout>
              <c:showVal val="1"/>
            </c:dLbl>
            <c:dLbl>
              <c:idx val="1"/>
              <c:layout>
                <c:manualLayout>
                  <c:x val="-3.6054328315585873E-2"/>
                  <c:y val="-0.11878212087387729"/>
                </c:manualLayout>
              </c:layout>
              <c:showVal val="1"/>
            </c:dLbl>
            <c:dLbl>
              <c:idx val="2"/>
              <c:layout>
                <c:manualLayout>
                  <c:x val="-5.1094478964962817E-2"/>
                  <c:y val="-9.7828905006311626E-2"/>
                </c:manualLayout>
              </c:layout>
              <c:showVal val="1"/>
            </c:dLbl>
            <c:dLbl>
              <c:idx val="3"/>
              <c:layout>
                <c:manualLayout>
                  <c:x val="-5.6679768307458245E-2"/>
                  <c:y val="-8.149854654373026E-2"/>
                </c:manualLayout>
              </c:layout>
              <c:showVal val="1"/>
            </c:dLbl>
            <c:dLbl>
              <c:idx val="4"/>
              <c:layout>
                <c:manualLayout>
                  <c:x val="-4.6661263556288149E-2"/>
                  <c:y val="-6.455146730275553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chemeClr val="tx1"/>
                        </a:solidFill>
                        <a:latin typeface="Arial Narrow" pitchFamily="34" charset="0"/>
                        <a:cs typeface="Arial" pitchFamily="34" charset="0"/>
                      </a:rPr>
                      <a:t>1</a:t>
                    </a:r>
                    <a:r>
                      <a:rPr lang="ro-RO"/>
                      <a:t>,0</a:t>
                    </a:r>
                    <a:endParaRPr lang="en-US"/>
                  </a:p>
                </c:rich>
              </c:tx>
              <c:showVal val="1"/>
            </c:dLbl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lang="ru-RU" sz="1400" b="1">
                    <a:solidFill>
                      <a:schemeClr val="tx1"/>
                    </a:solidFill>
                    <a:latin typeface="Arial Narrow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Gospodăria drumurilor (98,8%)</c:v>
                </c:pt>
                <c:pt idx="1">
                  <c:v>Transport naval (0,5%)</c:v>
                </c:pt>
                <c:pt idx="2">
                  <c:v>Organe administrative (0,4%)</c:v>
                </c:pt>
                <c:pt idx="3">
                  <c:v>Activități  și servicii în domeniul transporturilor (0,2%)</c:v>
                </c:pt>
                <c:pt idx="4">
                  <c:v>Asistență socială (0,1%)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1686.3</c:v>
                </c:pt>
                <c:pt idx="1">
                  <c:v>7.9</c:v>
                </c:pt>
                <c:pt idx="2">
                  <c:v>6.3</c:v>
                </c:pt>
                <c:pt idx="3">
                  <c:v>4.4000000000000004</c:v>
                </c:pt>
                <c:pt idx="4">
                  <c:v>1</c:v>
                </c:pt>
              </c:numCache>
            </c:numRef>
          </c:val>
        </c:ser>
        <c:marker val="1"/>
        <c:axId val="145219584"/>
        <c:axId val="145221120"/>
      </c:lineChart>
      <c:catAx>
        <c:axId val="14521958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45221120"/>
        <c:crosses val="autoZero"/>
        <c:auto val="1"/>
        <c:lblAlgn val="ctr"/>
        <c:lblOffset val="100"/>
      </c:catAx>
      <c:valAx>
        <c:axId val="145221120"/>
        <c:scaling>
          <c:orientation val="minMax"/>
        </c:scaling>
        <c:axPos val="l"/>
        <c:majorGridlines>
          <c:spPr>
            <a:effectLst>
              <a:glow rad="228600">
                <a:schemeClr val="accent2">
                  <a:satMod val="175000"/>
                  <a:alpha val="40000"/>
                </a:schemeClr>
              </a:glow>
              <a:innerShdw blurRad="63500" dist="50800" dir="13500000">
                <a:prstClr val="black">
                  <a:alpha val="50000"/>
                </a:prstClr>
              </a:innerShdw>
            </a:effectLst>
          </c:spPr>
        </c:majorGridlines>
        <c:numFmt formatCode="General" sourceLinked="1"/>
        <c:majorTickMark val="none"/>
        <c:tickLblPos val="nextTo"/>
        <c:txPr>
          <a:bodyPr/>
          <a:lstStyle/>
          <a:p>
            <a:pPr>
              <a:defRPr lang="ru-RU" sz="900" b="1"/>
            </a:pPr>
            <a:endParaRPr lang="ru-RU"/>
          </a:p>
        </c:txPr>
        <c:crossAx val="14521958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lang="ru-RU" sz="900" b="1">
                <a:latin typeface="Arial Narrow" pitchFamily="34" charset="0"/>
                <a:cs typeface="Times New Roman" pitchFamily="18" charset="0"/>
              </a:defRPr>
            </a:pPr>
            <a:endParaRPr lang="ru-RU"/>
          </a:p>
        </c:txPr>
      </c:dTable>
      <c:spPr>
        <a:solidFill>
          <a:schemeClr val="accent6">
            <a:lumMod val="20000"/>
            <a:lumOff val="80000"/>
          </a:schemeClr>
        </a:solidFill>
        <a:effectLst>
          <a:glow rad="228600">
            <a:schemeClr val="accent1">
              <a:satMod val="175000"/>
              <a:alpha val="40000"/>
            </a:schemeClr>
          </a:glow>
        </a:effectLst>
      </c:spPr>
    </c:plotArea>
    <c:plotVisOnly val="1"/>
  </c:chart>
  <c:spPr>
    <a:ln w="28575">
      <a:solidFill>
        <a:schemeClr val="accent4"/>
      </a:solidFill>
    </a:ln>
    <a:effectLst>
      <a:innerShdw blurRad="63500" dist="50800" dir="13500000">
        <a:prstClr val="black">
          <a:alpha val="50000"/>
        </a:prstClr>
      </a:innerShdw>
    </a:effectLst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title>
      <c:tx>
        <c:rich>
          <a:bodyPr/>
          <a:lstStyle/>
          <a:p>
            <a:pPr>
              <a:defRPr lang="ru-RU" sz="1200">
                <a:latin typeface="Arial Narrow" pitchFamily="34" charset="0"/>
              </a:defRPr>
            </a:pPr>
            <a:r>
              <a:rPr lang="ru-RU" sz="1200">
                <a:latin typeface="Arial Narrow" pitchFamily="34" charset="0"/>
              </a:rPr>
              <a:t>Структура доходов, поступивших в дорожный фонд в </a:t>
            </a:r>
            <a:r>
              <a:rPr lang="ro-RO" sz="1200">
                <a:latin typeface="Arial Narrow" pitchFamily="34" charset="0"/>
              </a:rPr>
              <a:t>2013</a:t>
            </a:r>
            <a:r>
              <a:rPr lang="en-US" sz="1200">
                <a:latin typeface="Arial Narrow" pitchFamily="34" charset="0"/>
              </a:rPr>
              <a:t> </a:t>
            </a:r>
            <a:r>
              <a:rPr lang="ru-RU" sz="1200">
                <a:latin typeface="Arial Narrow" pitchFamily="34" charset="0"/>
              </a:rPr>
              <a:t>году </a:t>
            </a:r>
            <a:r>
              <a:rPr lang="ro-RO" sz="1200">
                <a:latin typeface="Arial Narrow" pitchFamily="34" charset="0"/>
              </a:rPr>
              <a:t> </a:t>
            </a:r>
          </a:p>
          <a:p>
            <a:pPr>
              <a:defRPr lang="ru-RU" sz="1200">
                <a:latin typeface="Arial Narrow" pitchFamily="34" charset="0"/>
              </a:defRPr>
            </a:pPr>
            <a:r>
              <a:rPr lang="ro-RO" sz="1200">
                <a:latin typeface="Arial Narrow" pitchFamily="34" charset="0"/>
              </a:rPr>
              <a:t>(1224,9 </a:t>
            </a:r>
            <a:r>
              <a:rPr lang="ru-RU" sz="1200">
                <a:latin typeface="Arial Narrow" pitchFamily="34" charset="0"/>
              </a:rPr>
              <a:t>млн. леев</a:t>
            </a:r>
            <a:r>
              <a:rPr lang="ro-RO" sz="1200">
                <a:latin typeface="Arial Narrow" pitchFamily="34" charset="0"/>
              </a:rPr>
              <a:t>)</a:t>
            </a:r>
            <a:endParaRPr lang="ru-RU" sz="1200">
              <a:latin typeface="Arial Narrow" pitchFamily="34" charset="0"/>
            </a:endParaRPr>
          </a:p>
        </c:rich>
      </c:tx>
      <c:layout>
        <c:manualLayout>
          <c:xMode val="edge"/>
          <c:yMode val="edge"/>
          <c:x val="0.21856100851985771"/>
          <c:y val="0"/>
        </c:manualLayout>
      </c:layout>
    </c:title>
    <c:plotArea>
      <c:layout>
        <c:manualLayout>
          <c:layoutTarget val="inner"/>
          <c:xMode val="edge"/>
          <c:yMode val="edge"/>
          <c:x val="0.17099778059261425"/>
          <c:y val="0.21883516733566341"/>
          <c:w val="0.84661060142711564"/>
          <c:h val="0.39890551879135488"/>
        </c:manualLayout>
      </c:layout>
      <c:lineChart>
        <c:grouping val="standard"/>
        <c:ser>
          <c:idx val="0"/>
          <c:order val="0"/>
          <c:tx>
            <c:v>Venituri</c:v>
          </c:tx>
          <c:spPr>
            <a:ln>
              <a:solidFill>
                <a:srgbClr val="C00000"/>
              </a:solidFill>
            </a:ln>
          </c:spPr>
          <c:marker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marker>
          <c:dLbls>
            <c:dLbl>
              <c:idx val="0"/>
              <c:layout>
                <c:manualLayout>
                  <c:x val="-5.4710866806777524E-2"/>
                  <c:y val="-8.0589170472864555E-2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solidFill>
                          <a:schemeClr val="bg1"/>
                        </a:solidFill>
                        <a:latin typeface="Arial Narrow" pitchFamily="34" charset="0"/>
                      </a:rPr>
                      <a:t>8</a:t>
                    </a:r>
                    <a:r>
                      <a:rPr lang="en-US"/>
                      <a:t>98</a:t>
                    </a:r>
                    <a:r>
                      <a:rPr lang="ro-RO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-4.2630018740158294E-2"/>
                  <c:y val="-9.0119083067066508E-2"/>
                </c:manualLayout>
              </c:layout>
              <c:showVal val="1"/>
            </c:dLbl>
            <c:dLbl>
              <c:idx val="2"/>
              <c:layout>
                <c:manualLayout>
                  <c:x val="-4.7740645767054647E-2"/>
                  <c:y val="-8.8340156220385491E-2"/>
                </c:manualLayout>
              </c:layout>
              <c:showVal val="1"/>
            </c:dLbl>
            <c:dLbl>
              <c:idx val="3"/>
              <c:layout>
                <c:manualLayout>
                  <c:x val="-4.0185963680249147E-2"/>
                  <c:y val="-7.5973467131306524E-2"/>
                </c:manualLayout>
              </c:layout>
              <c:showVal val="1"/>
            </c:dLbl>
            <c:spPr>
              <a:solidFill>
                <a:srgbClr val="24055B"/>
              </a:solidFill>
            </c:spPr>
            <c:txPr>
              <a:bodyPr/>
              <a:lstStyle/>
              <a:p>
                <a:pPr>
                  <a:defRPr lang="ru-RU" sz="1400" b="1">
                    <a:solidFill>
                      <a:schemeClr val="bg1"/>
                    </a:solidFill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Лист1!$A$1:$A$4</c:f>
              <c:strCache>
                <c:ptCount val="4"/>
                <c:pt idx="0">
                  <c:v>Din contul accizelor la benzină şi motorină (80%) mil.lei</c:v>
                </c:pt>
                <c:pt idx="1">
                  <c:v>Încasările în fondul rutier din taxe, total</c:v>
                </c:pt>
                <c:pt idx="2">
                  <c:v>Amenzi pentru nerespectarea regulilor de transport a călătorilor</c:v>
                </c:pt>
                <c:pt idx="3">
                  <c:v>Din contul accizelor la altele decît benzina şi motorina (80%)</c:v>
                </c:pt>
              </c:strCache>
            </c:strRef>
          </c:cat>
          <c:val>
            <c:numRef>
              <c:f>Лист1!$B$1:$B$4</c:f>
              <c:numCache>
                <c:formatCode>General</c:formatCode>
                <c:ptCount val="4"/>
                <c:pt idx="0">
                  <c:v>898</c:v>
                </c:pt>
                <c:pt idx="1">
                  <c:v>319.8</c:v>
                </c:pt>
                <c:pt idx="2">
                  <c:v>5.7</c:v>
                </c:pt>
                <c:pt idx="3">
                  <c:v>1.4</c:v>
                </c:pt>
              </c:numCache>
            </c:numRef>
          </c:val>
        </c:ser>
        <c:marker val="1"/>
        <c:axId val="116169344"/>
        <c:axId val="139874688"/>
      </c:lineChart>
      <c:catAx>
        <c:axId val="11616934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39874688"/>
        <c:crosses val="autoZero"/>
        <c:auto val="1"/>
        <c:lblAlgn val="ctr"/>
        <c:lblOffset val="100"/>
      </c:catAx>
      <c:valAx>
        <c:axId val="139874688"/>
        <c:scaling>
          <c:orientation val="minMax"/>
        </c:scaling>
        <c:axPos val="l"/>
        <c:majorGridlines>
          <c:spPr>
            <a:ln>
              <a:solidFill>
                <a:srgbClr val="FF0000"/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lang="ru-RU" sz="800">
                    <a:latin typeface="Arial Narrow" pitchFamily="34" charset="0"/>
                  </a:defRPr>
                </a:pPr>
                <a:r>
                  <a:rPr lang="en-US" sz="800">
                    <a:latin typeface="Arial Narrow" pitchFamily="34" charset="0"/>
                  </a:rPr>
                  <a:t> mii lei</a:t>
                </a:r>
              </a:p>
            </c:rich>
          </c:tx>
          <c:layout>
            <c:manualLayout>
              <c:xMode val="edge"/>
              <c:yMode val="edge"/>
              <c:x val="7.4639584833512934E-2"/>
              <c:y val="0.37344336891991753"/>
            </c:manualLayout>
          </c:layout>
        </c:title>
        <c:numFmt formatCode="General" sourceLinked="1"/>
        <c:majorTickMark val="none"/>
        <c:tickLblPos val="nextTo"/>
        <c:txPr>
          <a:bodyPr/>
          <a:lstStyle/>
          <a:p>
            <a:pPr>
              <a:defRPr lang="ru-RU" sz="900" b="1">
                <a:latin typeface="Arial Narrow" pitchFamily="34" charset="0"/>
              </a:defRPr>
            </a:pPr>
            <a:endParaRPr lang="ru-RU"/>
          </a:p>
        </c:txPr>
        <c:crossAx val="11616934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lang="ru-RU" sz="1000" b="1">
                <a:latin typeface="Arial Narrow" pitchFamily="34" charset="0"/>
              </a:defRPr>
            </a:pPr>
            <a:endParaRPr lang="ru-RU"/>
          </a:p>
        </c:txPr>
      </c:dTable>
      <c:spPr>
        <a:solidFill>
          <a:srgbClr val="FFFF66"/>
        </a:solidFill>
      </c:spPr>
    </c:plotArea>
    <c:plotVisOnly val="1"/>
  </c:chart>
  <c:spPr>
    <a:ln w="28575">
      <a:solidFill>
        <a:srgbClr val="0000FF"/>
      </a:solidFill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lang="ru-RU" sz="1000" b="1" i="0" u="none" strike="noStrike" kern="1200" baseline="0">
                <a:solidFill>
                  <a:sysClr val="windowText" lastClr="000000"/>
                </a:solidFill>
                <a:latin typeface="Arial Narrow" pitchFamily="34" charset="0"/>
                <a:ea typeface="+mn-ea"/>
                <a:cs typeface="Times New Roman" pitchFamily="18" charset="0"/>
              </a:defRPr>
            </a:pPr>
            <a:r>
              <a:rPr lang="ru-RU" sz="1000" b="1"/>
              <a:t>Объем и структура расходов по категориям, согласно внесенным изменениям в Программу распределения средств дорожного фонда на </a:t>
            </a:r>
            <a:r>
              <a:rPr lang="ro-RO" sz="1000" b="1"/>
              <a:t>2013</a:t>
            </a:r>
            <a:r>
              <a:rPr lang="ru-RU" sz="1000" b="1"/>
              <a:t> год</a:t>
            </a:r>
            <a:endParaRPr lang="ru-RU" sz="1000"/>
          </a:p>
        </c:rich>
      </c:tx>
      <c:layout>
        <c:manualLayout>
          <c:xMode val="edge"/>
          <c:yMode val="edge"/>
          <c:x val="0.12075198074126429"/>
          <c:y val="1.5459933006956958E-3"/>
        </c:manualLayout>
      </c:layout>
    </c:title>
    <c:view3D>
      <c:rAngAx val="1"/>
    </c:view3D>
    <c:sideWall>
      <c:spPr>
        <a:effectLst>
          <a:innerShdw blurRad="63500" dist="50800" dir="13500000">
            <a:prstClr val="black">
              <a:alpha val="50000"/>
            </a:prstClr>
          </a:innerShdw>
        </a:effectLst>
      </c:spPr>
    </c:sideWall>
    <c:backWall>
      <c:spPr>
        <a:effectLst>
          <a:innerShdw blurRad="63500" dist="50800" dir="13500000">
            <a:prstClr val="black">
              <a:alpha val="50000"/>
            </a:prstClr>
          </a:innerShdw>
        </a:effectLst>
      </c:spPr>
    </c:backWall>
    <c:plotArea>
      <c:layout>
        <c:manualLayout>
          <c:layoutTarget val="inner"/>
          <c:xMode val="edge"/>
          <c:yMode val="edge"/>
          <c:x val="7.3722475381547414E-2"/>
          <c:y val="0.18218635964843791"/>
          <c:w val="0.93281623446656414"/>
          <c:h val="0.4706502496628798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Лист1!$A$3</c:f>
              <c:strCache>
                <c:ptCount val="1"/>
                <c:pt idx="0">
                  <c:v>Întreținerea drumurilor</c:v>
                </c:pt>
              </c:strCache>
            </c:strRef>
          </c:tx>
          <c:spPr>
            <a:solidFill>
              <a:srgbClr val="0000CC"/>
            </a:solidFill>
          </c:spPr>
          <c:dLbls>
            <c:dLbl>
              <c:idx val="0"/>
              <c:layout>
                <c:manualLayout>
                  <c:x val="6.8179182821548924E-3"/>
                  <c:y val="-1.4731347457978258E-2"/>
                </c:manualLayout>
              </c:layout>
              <c:showVal val="1"/>
            </c:dLbl>
            <c:dLbl>
              <c:idx val="1"/>
              <c:layout>
                <c:manualLayout>
                  <c:x val="9.4103889910534342E-3"/>
                  <c:y val="-2.1925887048879395E-2"/>
                </c:manualLayout>
              </c:layout>
              <c:showVal val="1"/>
            </c:dLbl>
            <c:dLbl>
              <c:idx val="2"/>
              <c:layout>
                <c:manualLayout>
                  <c:x val="9.6506707474416226E-3"/>
                  <c:y val="-2.5694290982417881E-2"/>
                </c:manualLayout>
              </c:layout>
              <c:showVal val="1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lang="ru-RU" sz="12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multiLvlStrRef>
              <c:f>Лист1!#REF!</c:f>
            </c:multiLvl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906.8</c:v>
                </c:pt>
                <c:pt idx="1">
                  <c:v>984.8</c:v>
                </c:pt>
                <c:pt idx="2">
                  <c:v>1069.8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Reparația drumurilor și construcțiilor inginerești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1.7915250915398744E-2"/>
                  <c:y val="-2.2106064004918526E-2"/>
                </c:manualLayout>
              </c:layout>
              <c:showVal val="1"/>
            </c:dLbl>
            <c:dLbl>
              <c:idx val="1"/>
              <c:layout>
                <c:manualLayout>
                  <c:x val="2.2016807843512211E-2"/>
                  <c:y val="-1.8589864562525447E-2"/>
                </c:manualLayout>
              </c:layout>
              <c:showVal val="1"/>
            </c:dLbl>
            <c:dLbl>
              <c:idx val="2"/>
              <c:layout>
                <c:manualLayout>
                  <c:x val="2.6420132362786598E-2"/>
                  <c:y val="-1.8589864562525447E-2"/>
                </c:manualLayout>
              </c:layout>
              <c:showVal val="1"/>
            </c:dLbl>
            <c:spPr>
              <a:solidFill>
                <a:srgbClr val="FF0000"/>
              </a:solidFill>
            </c:spPr>
            <c:txPr>
              <a:bodyPr/>
              <a:lstStyle/>
              <a:p>
                <a:pPr>
                  <a:defRPr lang="ru-RU" sz="1100" b="1">
                    <a:solidFill>
                      <a:srgbClr val="FFFF00"/>
                    </a:solidFill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multiLvlStrRef>
              <c:f>Лист1!#REF!</c:f>
            </c:multiLvlStr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103.6</c:v>
                </c:pt>
              </c:numCache>
            </c:numRef>
          </c:val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Lucrări de proiectare și procurare a terenurilor</c:v>
                </c:pt>
              </c:strCache>
            </c:strRef>
          </c:tx>
          <c:spPr>
            <a:solidFill>
              <a:schemeClr val="tx1"/>
            </a:solidFill>
          </c:spPr>
          <c:dLbls>
            <c:dLbl>
              <c:idx val="0"/>
              <c:layout>
                <c:manualLayout>
                  <c:x val="8.8066930867461268E-3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767825430469544E-2"/>
                  <c:y val="1.0541050509609161E-3"/>
                </c:manualLayout>
              </c:layout>
              <c:showVal val="1"/>
            </c:dLbl>
            <c:dLbl>
              <c:idx val="2"/>
              <c:layout>
                <c:manualLayout>
                  <c:x val="1.3210039630119881E-2"/>
                  <c:y val="8.0321285140562242E-3"/>
                </c:manualLayout>
              </c:layout>
              <c:showVal val="1"/>
            </c:dLbl>
            <c:txPr>
              <a:bodyPr/>
              <a:lstStyle/>
              <a:p>
                <a:pPr>
                  <a:defRPr lang="ru-RU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multiLvlStrRef>
              <c:f>Лист1!#REF!</c:f>
            </c:multiLvlStrRef>
          </c:cat>
          <c:val>
            <c:numRef>
              <c:f>Лист1!$B$5:$D$5</c:f>
              <c:numCache>
                <c:formatCode>General</c:formatCode>
                <c:ptCount val="3"/>
                <c:pt idx="0">
                  <c:v>18</c:v>
                </c:pt>
                <c:pt idx="1">
                  <c:v>20</c:v>
                </c:pt>
                <c:pt idx="2">
                  <c:v>14</c:v>
                </c:pt>
              </c:numCache>
            </c:numRef>
          </c:val>
        </c:ser>
        <c:ser>
          <c:idx val="3"/>
          <c:order val="3"/>
          <c:tx>
            <c:strRef>
              <c:f>Лист1!$A$6</c:f>
              <c:strCache>
                <c:ptCount val="1"/>
                <c:pt idx="0">
                  <c:v>Procurarea de mașini și utilaje</c:v>
                </c:pt>
              </c:strCache>
            </c:strRef>
          </c:tx>
          <c:spPr>
            <a:solidFill>
              <a:srgbClr val="FFFF00"/>
            </a:solidFill>
          </c:spPr>
          <c:dLbls>
            <c:dLbl>
              <c:idx val="0"/>
              <c:layout>
                <c:manualLayout>
                  <c:x val="4.4033465433729914E-3"/>
                  <c:y val="-2.2596844069190151E-2"/>
                </c:manualLayout>
              </c:layout>
              <c:showVal val="1"/>
            </c:dLbl>
            <c:dLbl>
              <c:idx val="1"/>
              <c:layout>
                <c:manualLayout>
                  <c:x val="1.1008366358432421E-2"/>
                  <c:y val="-1.1548240204914149E-2"/>
                </c:manualLayout>
              </c:layout>
              <c:showVal val="1"/>
            </c:dLbl>
            <c:dLbl>
              <c:idx val="2"/>
              <c:layout>
                <c:manualLayout>
                  <c:x val="1.5411712901805368E-2"/>
                  <c:y val="-2.2096891503020216E-2"/>
                </c:manualLayout>
              </c:layout>
              <c:showVal val="1"/>
            </c:dLbl>
            <c:txPr>
              <a:bodyPr/>
              <a:lstStyle/>
              <a:p>
                <a:pPr>
                  <a:defRPr lang="ru-RU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multiLvlStrRef>
              <c:f>Лист1!#REF!</c:f>
            </c:multiLvlStrRef>
          </c:cat>
          <c:val>
            <c:numRef>
              <c:f>Лист1!$B$6:$D$6</c:f>
              <c:numCache>
                <c:formatCode>General</c:formatCode>
                <c:ptCount val="3"/>
                <c:pt idx="0">
                  <c:v>35</c:v>
                </c:pt>
                <c:pt idx="1">
                  <c:v>35</c:v>
                </c:pt>
                <c:pt idx="2">
                  <c:v>17.600000000000001</c:v>
                </c:pt>
              </c:numCache>
            </c:numRef>
          </c:val>
        </c:ser>
        <c:ser>
          <c:idx val="4"/>
          <c:order val="4"/>
          <c:tx>
            <c:strRef>
              <c:f>Лист1!$A$7</c:f>
              <c:strCache>
                <c:ptCount val="1"/>
                <c:pt idx="0">
                  <c:v>Amenajarea intersecțiilor Î.S. “Calea Ferată din Moldova”</c:v>
                </c:pt>
              </c:strCache>
            </c:strRef>
          </c:tx>
          <c:spPr>
            <a:solidFill>
              <a:srgbClr val="C00000"/>
            </a:solidFill>
          </c:spPr>
          <c:dLbls>
            <c:dLbl>
              <c:idx val="0"/>
              <c:layout>
                <c:manualLayout>
                  <c:x val="6.6050198150594463E-3"/>
                  <c:y val="3.5161744022504412E-3"/>
                </c:manualLayout>
              </c:layout>
              <c:showVal val="1"/>
            </c:dLbl>
            <c:dLbl>
              <c:idx val="1"/>
              <c:layout>
                <c:manualLayout>
                  <c:x val="1.1008366358432421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1.9815059445182512E-2"/>
                  <c:y val="1.0548523206751701E-2"/>
                </c:manualLayout>
              </c:layout>
              <c:showVal val="1"/>
            </c:dLbl>
            <c:txPr>
              <a:bodyPr/>
              <a:lstStyle/>
              <a:p>
                <a:pPr>
                  <a:defRPr lang="ru-RU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multiLvlStrRef>
              <c:f>Лист1!#REF!</c:f>
            </c:multiLvlStrRef>
          </c:cat>
          <c:val>
            <c:numRef>
              <c:f>Лист1!$B$7:$D$7</c:f>
              <c:numCache>
                <c:formatCode>General</c:formatCode>
                <c:ptCount val="3"/>
                <c:pt idx="0">
                  <c:v>20</c:v>
                </c:pt>
                <c:pt idx="1">
                  <c:v>20</c:v>
                </c:pt>
                <c:pt idx="2">
                  <c:v>20</c:v>
                </c:pt>
              </c:numCache>
            </c:numRef>
          </c:val>
        </c:ser>
        <c:gapWidth val="75"/>
        <c:gapDepth val="75"/>
        <c:shape val="box"/>
        <c:axId val="146353152"/>
        <c:axId val="146367616"/>
        <c:axId val="0"/>
      </c:bar3DChart>
      <c:catAx>
        <c:axId val="14635315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lang="ru-RU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       </a:t>
                </a:r>
                <a:r>
                  <a:rPr lang="ro-RO">
                    <a:latin typeface="Times New Roman" pitchFamily="18" charset="0"/>
                    <a:cs typeface="Times New Roman" pitchFamily="18" charset="0"/>
                  </a:rPr>
                  <a:t>La 19.02.2013;</a:t>
                </a: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                </a:t>
                </a:r>
                <a:r>
                  <a:rPr lang="ro-RO">
                    <a:latin typeface="Times New Roman" pitchFamily="18" charset="0"/>
                    <a:cs typeface="Times New Roman" pitchFamily="18" charset="0"/>
                  </a:rPr>
                  <a:t>     </a:t>
                </a: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  </a:t>
                </a:r>
                <a:r>
                  <a:rPr lang="ro-RO">
                    <a:latin typeface="Times New Roman" pitchFamily="18" charset="0"/>
                    <a:cs typeface="Times New Roman" pitchFamily="18" charset="0"/>
                  </a:rPr>
                  <a:t>La 12.08.2013;   </a:t>
                </a: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              </a:t>
                </a:r>
                <a:r>
                  <a:rPr lang="ro-RO">
                    <a:latin typeface="Times New Roman" pitchFamily="18" charset="0"/>
                    <a:cs typeface="Times New Roman" pitchFamily="18" charset="0"/>
                  </a:rPr>
                  <a:t>La 30.12.2013</a:t>
                </a:r>
                <a:endParaRPr lang="ru-RU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11964614945836724"/>
              <c:y val="0.6331421756922625"/>
            </c:manualLayout>
          </c:layout>
        </c:title>
        <c:numFmt formatCode="@" sourceLinked="1"/>
        <c:maj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46367616"/>
        <c:crosses val="autoZero"/>
        <c:auto val="1"/>
        <c:lblAlgn val="ctr"/>
        <c:lblOffset val="100"/>
      </c:catAx>
      <c:valAx>
        <c:axId val="146367616"/>
        <c:scaling>
          <c:orientation val="minMax"/>
        </c:scaling>
        <c:axPos val="l"/>
        <c:majorGridlines>
          <c:spPr>
            <a:ln>
              <a:solidFill>
                <a:schemeClr val="bg1"/>
              </a:solidFill>
            </a:ln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lang="ru-RU" sz="900"/>
                </a:pPr>
                <a:r>
                  <a:rPr lang="en-US" sz="900"/>
                  <a:t>mil.lei</a:t>
                </a:r>
              </a:p>
            </c:rich>
          </c:tx>
          <c:layout>
            <c:manualLayout>
              <c:xMode val="edge"/>
              <c:yMode val="edge"/>
              <c:x val="1.9738639312001441E-2"/>
              <c:y val="0.34574263202439293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lang="ru-RU" sz="900" b="1"/>
            </a:pPr>
            <a:endParaRPr lang="ru-RU"/>
          </a:p>
        </c:txPr>
        <c:crossAx val="146353152"/>
        <c:crosses val="autoZero"/>
        <c:crossBetween val="between"/>
      </c:valAx>
      <c:spPr>
        <a:ln>
          <a:noFill/>
        </a:ln>
        <a:effectLst>
          <a:glow rad="228600">
            <a:schemeClr val="accent3">
              <a:satMod val="175000"/>
              <a:alpha val="40000"/>
            </a:schemeClr>
          </a:glow>
        </a:effectLst>
      </c:spPr>
    </c:plotArea>
    <c:legend>
      <c:legendPos val="r"/>
      <c:layout>
        <c:manualLayout>
          <c:xMode val="edge"/>
          <c:yMode val="edge"/>
          <c:x val="0"/>
          <c:y val="0.74635841917990065"/>
          <c:w val="1"/>
          <c:h val="0.25203761532243996"/>
        </c:manualLayout>
      </c:layout>
      <c:txPr>
        <a:bodyPr/>
        <a:lstStyle/>
        <a:p>
          <a:pPr>
            <a:defRPr lang="ru-RU" sz="900" b="1">
              <a:latin typeface="Arial Narrow" pitchFamily="34" charset="0"/>
              <a:cs typeface="Times New Roman" pitchFamily="18" charset="0"/>
            </a:defRPr>
          </a:pPr>
          <a:endParaRPr lang="ru-RU"/>
        </a:p>
      </c:txPr>
    </c:legend>
    <c:dispBlanksAs val="gap"/>
  </c:chart>
  <c:spPr>
    <a:ln w="28575">
      <a:solidFill>
        <a:srgbClr val="006600"/>
      </a:solidFill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lang="ru-RU" sz="1200">
                <a:latin typeface="Arial Narrow" pitchFamily="34" charset="0"/>
              </a:defRPr>
            </a:pPr>
            <a:r>
              <a:rPr lang="ru-RU" sz="1200" b="1" i="0" u="none" strike="noStrike" baseline="0"/>
              <a:t>Эволюция финансирования работ из дорожного фонда в 2013 году</a:t>
            </a:r>
            <a:endParaRPr lang="ru-RU" sz="1200">
              <a:latin typeface="Arial Narrow" pitchFamily="34" charset="0"/>
            </a:endParaRPr>
          </a:p>
        </c:rich>
      </c:tx>
      <c:layout>
        <c:manualLayout>
          <c:xMode val="edge"/>
          <c:yMode val="edge"/>
          <c:x val="0.24189217125526324"/>
          <c:y val="1.2769880940952788E-3"/>
        </c:manualLayout>
      </c:layout>
    </c:title>
    <c:view3D>
      <c:rAngAx val="1"/>
    </c:view3D>
    <c:plotArea>
      <c:layout>
        <c:manualLayout>
          <c:layoutTarget val="inner"/>
          <c:xMode val="edge"/>
          <c:yMode val="edge"/>
          <c:x val="0.121489273159353"/>
          <c:y val="2.5663703994950698E-2"/>
          <c:w val="0.87767957576731481"/>
          <c:h val="0.729169037838737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Planificat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Лист1!$A$2:$A$13</c:f>
              <c:strCache>
                <c:ptCount val="12"/>
                <c:pt idx="0">
                  <c:v>Ianuarie </c:v>
                </c:pt>
                <c:pt idx="1">
                  <c:v>Februarie</c:v>
                </c:pt>
                <c:pt idx="2">
                  <c:v>Martie </c:v>
                </c:pt>
                <c:pt idx="3">
                  <c:v>Aprilie</c:v>
                </c:pt>
                <c:pt idx="4">
                  <c:v>Mai </c:v>
                </c:pt>
                <c:pt idx="5">
                  <c:v>Iunie</c:v>
                </c:pt>
                <c:pt idx="6">
                  <c:v>Iulie</c:v>
                </c:pt>
                <c:pt idx="7">
                  <c:v>August </c:v>
                </c:pt>
                <c:pt idx="8">
                  <c:v>Septembrie</c:v>
                </c:pt>
                <c:pt idx="9">
                  <c:v>Octombrie</c:v>
                </c:pt>
                <c:pt idx="10">
                  <c:v>Noiembrie</c:v>
                </c:pt>
                <c:pt idx="11">
                  <c:v>Decembrie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100</c:v>
                </c:pt>
                <c:pt idx="1">
                  <c:v>90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  <c:pt idx="5">
                  <c:v>80</c:v>
                </c:pt>
                <c:pt idx="6">
                  <c:v>80</c:v>
                </c:pt>
                <c:pt idx="7">
                  <c:v>110</c:v>
                </c:pt>
                <c:pt idx="8">
                  <c:v>100</c:v>
                </c:pt>
                <c:pt idx="9">
                  <c:v>90</c:v>
                </c:pt>
                <c:pt idx="10">
                  <c:v>115</c:v>
                </c:pt>
                <c:pt idx="11">
                  <c:v>96.45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Finanțat</c:v>
                </c:pt>
              </c:strCache>
            </c:strRef>
          </c:tx>
          <c:spPr>
            <a:solidFill>
              <a:schemeClr val="tx1"/>
            </a:solidFill>
          </c:spPr>
          <c:cat>
            <c:strRef>
              <c:f>Лист1!$A$2:$A$13</c:f>
              <c:strCache>
                <c:ptCount val="12"/>
                <c:pt idx="0">
                  <c:v>Ianuarie </c:v>
                </c:pt>
                <c:pt idx="1">
                  <c:v>Februarie</c:v>
                </c:pt>
                <c:pt idx="2">
                  <c:v>Martie </c:v>
                </c:pt>
                <c:pt idx="3">
                  <c:v>Aprilie</c:v>
                </c:pt>
                <c:pt idx="4">
                  <c:v>Mai </c:v>
                </c:pt>
                <c:pt idx="5">
                  <c:v>Iunie</c:v>
                </c:pt>
                <c:pt idx="6">
                  <c:v>Iulie</c:v>
                </c:pt>
                <c:pt idx="7">
                  <c:v>August </c:v>
                </c:pt>
                <c:pt idx="8">
                  <c:v>Septembrie</c:v>
                </c:pt>
                <c:pt idx="9">
                  <c:v>Octombrie</c:v>
                </c:pt>
                <c:pt idx="10">
                  <c:v>Noiembrie</c:v>
                </c:pt>
                <c:pt idx="11">
                  <c:v>Decembrie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70</c:v>
                </c:pt>
                <c:pt idx="1">
                  <c:v>28</c:v>
                </c:pt>
                <c:pt idx="2">
                  <c:v>92</c:v>
                </c:pt>
                <c:pt idx="3">
                  <c:v>60</c:v>
                </c:pt>
                <c:pt idx="4">
                  <c:v>115</c:v>
                </c:pt>
                <c:pt idx="5">
                  <c:v>145</c:v>
                </c:pt>
                <c:pt idx="6">
                  <c:v>20</c:v>
                </c:pt>
                <c:pt idx="7">
                  <c:v>125</c:v>
                </c:pt>
                <c:pt idx="8">
                  <c:v>145</c:v>
                </c:pt>
                <c:pt idx="9">
                  <c:v>90</c:v>
                </c:pt>
                <c:pt idx="10">
                  <c:v>80</c:v>
                </c:pt>
                <c:pt idx="11">
                  <c:v>131.44999999999999</c:v>
                </c:pt>
              </c:numCache>
            </c:numRef>
          </c:val>
        </c:ser>
        <c:shape val="box"/>
        <c:axId val="146389248"/>
        <c:axId val="146391040"/>
        <c:axId val="0"/>
      </c:bar3DChart>
      <c:catAx>
        <c:axId val="14638924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46391040"/>
        <c:crosses val="autoZero"/>
        <c:auto val="1"/>
        <c:lblAlgn val="ctr"/>
        <c:lblOffset val="100"/>
      </c:catAx>
      <c:valAx>
        <c:axId val="146391040"/>
        <c:scaling>
          <c:orientation val="minMax"/>
        </c:scaling>
        <c:axPos val="l"/>
        <c:majorGridlines>
          <c:spPr>
            <a:ln>
              <a:solidFill>
                <a:schemeClr val="bg1"/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lang="ru-RU" sz="900"/>
                </a:pPr>
                <a:r>
                  <a:rPr lang="ro-RO" sz="900"/>
                  <a:t>m</a:t>
                </a:r>
                <a:r>
                  <a:rPr lang="en-US" sz="900"/>
                  <a:t>il.lei</a:t>
                </a:r>
              </a:p>
            </c:rich>
          </c:tx>
          <c:layout>
            <c:manualLayout>
              <c:xMode val="edge"/>
              <c:yMode val="edge"/>
              <c:x val="5.9114826895255414E-2"/>
              <c:y val="0.36306134080067498"/>
            </c:manualLayout>
          </c:layout>
        </c:title>
        <c:numFmt formatCode="General" sourceLinked="1"/>
        <c:majorTickMark val="none"/>
        <c:tickLblPos val="nextTo"/>
        <c:txPr>
          <a:bodyPr/>
          <a:lstStyle/>
          <a:p>
            <a:pPr>
              <a:defRPr lang="ru-RU" sz="800" b="1"/>
            </a:pPr>
            <a:endParaRPr lang="ru-RU"/>
          </a:p>
        </c:txPr>
        <c:crossAx val="14638924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lang="ru-RU" sz="800" b="1">
                <a:latin typeface="Arial Narrow" pitchFamily="34" charset="0"/>
              </a:defRPr>
            </a:pPr>
            <a:endParaRPr lang="ru-RU"/>
          </a:p>
        </c:txPr>
      </c:dTable>
      <c:spPr>
        <a:solidFill>
          <a:schemeClr val="bg1"/>
        </a:solidFill>
      </c:spPr>
    </c:plotArea>
    <c:plotVisOnly val="1"/>
  </c:chart>
  <c:spPr>
    <a:ln w="28575">
      <a:solidFill>
        <a:srgbClr val="FF0000"/>
      </a:solidFill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lang="ru-RU" sz="1100" b="1" i="0" u="none" strike="noStrike" kern="1200" baseline="0">
                <a:solidFill>
                  <a:sysClr val="windowText" lastClr="000000"/>
                </a:solidFill>
                <a:latin typeface="Arial Narrow" pitchFamily="34" charset="0"/>
                <a:ea typeface="+mn-ea"/>
                <a:cs typeface="+mn-cs"/>
              </a:defRPr>
            </a:pPr>
            <a:r>
              <a:rPr lang="ru-RU" sz="1100">
                <a:latin typeface="Arial Narrow" pitchFamily="34" charset="0"/>
              </a:rPr>
              <a:t>Безопасность дорожного трафика за период 2011-2013 годов</a:t>
            </a:r>
          </a:p>
        </c:rich>
      </c:tx>
      <c:layout>
        <c:manualLayout>
          <c:xMode val="edge"/>
          <c:yMode val="edge"/>
          <c:x val="0.11420065303899229"/>
          <c:y val="2.0511478786671452E-3"/>
        </c:manualLayout>
      </c:layout>
    </c:title>
    <c:view3D>
      <c:rAngAx val="1"/>
    </c:view3D>
    <c:sideWall>
      <c:spPr>
        <a:solidFill>
          <a:schemeClr val="accent6">
            <a:lumMod val="20000"/>
            <a:lumOff val="80000"/>
          </a:schemeClr>
        </a:solidFill>
        <a:ln>
          <a:solidFill>
            <a:schemeClr val="bg1"/>
          </a:solidFill>
        </a:ln>
      </c:spPr>
    </c:sideWall>
    <c:backWall>
      <c:spPr>
        <a:solidFill>
          <a:schemeClr val="accent6">
            <a:lumMod val="20000"/>
            <a:lumOff val="80000"/>
          </a:schemeClr>
        </a:solidFill>
        <a:ln>
          <a:solidFill>
            <a:schemeClr val="bg1"/>
          </a:solidFill>
        </a:ln>
      </c:spPr>
    </c:backWall>
    <c:plotArea>
      <c:layout>
        <c:manualLayout>
          <c:layoutTarget val="inner"/>
          <c:xMode val="edge"/>
          <c:yMode val="edge"/>
          <c:x val="0.33642321131990233"/>
          <c:y val="0.17700927883173403"/>
          <c:w val="0.68353988360150664"/>
          <c:h val="0.47446399384191773"/>
        </c:manualLayout>
      </c:layout>
      <c:bar3DChart>
        <c:barDir val="col"/>
        <c:grouping val="clustered"/>
        <c:ser>
          <c:idx val="0"/>
          <c:order val="0"/>
          <c:tx>
            <c:strRef>
              <c:f>Лист2!$A$2</c:f>
              <c:strCache>
                <c:ptCount val="1"/>
                <c:pt idx="0">
                  <c:v>Numărul de accidente rutiere</c:v>
                </c:pt>
              </c:strCache>
            </c:strRef>
          </c:tx>
          <c:spPr>
            <a:solidFill>
              <a:schemeClr val="tx2">
                <a:lumMod val="50000"/>
              </a:schemeClr>
            </a:solidFill>
          </c:spPr>
          <c:dLbls>
            <c:dLbl>
              <c:idx val="0"/>
              <c:layout>
                <c:manualLayout>
                  <c:x val="4.50731417962154E-3"/>
                  <c:y val="-4.0855600033965954E-2"/>
                </c:manualLayout>
              </c:layout>
              <c:spPr>
                <a:solidFill>
                  <a:schemeClr val="accent6">
                    <a:lumMod val="20000"/>
                    <a:lumOff val="80000"/>
                  </a:schemeClr>
                </a:solidFill>
              </c:spPr>
              <c:txPr>
                <a:bodyPr/>
                <a:lstStyle/>
                <a:p>
                  <a:pPr>
                    <a:defRPr lang="ru-RU" sz="1000" b="1">
                      <a:latin typeface="Arial Narrow" pitchFamily="34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7.4437710752255958E-3"/>
                  <c:y val="-2.3762592143919108E-2"/>
                </c:manualLayout>
              </c:layout>
              <c:spPr>
                <a:solidFill>
                  <a:schemeClr val="accent6">
                    <a:lumMod val="20000"/>
                    <a:lumOff val="80000"/>
                  </a:schemeClr>
                </a:solidFill>
              </c:spPr>
              <c:txPr>
                <a:bodyPr/>
                <a:lstStyle/>
                <a:p>
                  <a:pPr>
                    <a:defRPr lang="ru-RU" sz="1000" b="1">
                      <a:latin typeface="Arial Narrow" pitchFamily="34" charset="0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7.1786312625227123E-3"/>
                  <c:y val="1.6225596689641922E-2"/>
                </c:manualLayout>
              </c:layout>
              <c:spPr>
                <a:solidFill>
                  <a:schemeClr val="accent6">
                    <a:lumMod val="20000"/>
                    <a:lumOff val="80000"/>
                  </a:schemeClr>
                </a:solidFill>
              </c:spPr>
              <c:txPr>
                <a:bodyPr/>
                <a:lstStyle/>
                <a:p>
                  <a:pPr>
                    <a:defRPr lang="ru-RU" sz="1000" b="1">
                      <a:latin typeface="Arial Narrow" pitchFamily="34" charset="0"/>
                    </a:defRPr>
                  </a:pPr>
                  <a:endParaRPr lang="ru-RU"/>
                </a:p>
              </c:txPr>
              <c:showVal val="1"/>
            </c:dLbl>
            <c:spPr>
              <a:solidFill>
                <a:schemeClr val="tx2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lang="ru-RU" sz="1000" b="1"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Лист2!$B$1:$D$1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Лист2!$B$2:$D$2</c:f>
              <c:numCache>
                <c:formatCode>General</c:formatCode>
                <c:ptCount val="3"/>
                <c:pt idx="0">
                  <c:v>2826</c:v>
                </c:pt>
                <c:pt idx="1">
                  <c:v>2713</c:v>
                </c:pt>
                <c:pt idx="2">
                  <c:v>2603</c:v>
                </c:pt>
              </c:numCache>
            </c:numRef>
          </c:val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Numărul de persoane decedate 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1.7777777777777781E-2"/>
                  <c:y val="-3.2407407407415344E-2"/>
                </c:manualLayout>
              </c:layout>
              <c:showVal val="1"/>
            </c:dLbl>
            <c:dLbl>
              <c:idx val="1"/>
              <c:layout>
                <c:manualLayout>
                  <c:x val="1.3102745046070481E-2"/>
                  <c:y val="-1.8721515225433073E-2"/>
                </c:manualLayout>
              </c:layout>
              <c:showVal val="1"/>
            </c:dLbl>
            <c:dLbl>
              <c:idx val="2"/>
              <c:layout>
                <c:manualLayout>
                  <c:x val="3.1111111111111252E-2"/>
                  <c:y val="-1.3888888888890161E-2"/>
                </c:manualLayout>
              </c:layout>
              <c:showVal val="1"/>
            </c:dLbl>
            <c:dLbl>
              <c:idx val="3"/>
              <c:layout>
                <c:manualLayout>
                  <c:x val="1.5555555555555581E-2"/>
                  <c:y val="-9.2592592592605268E-3"/>
                </c:manualLayout>
              </c:layout>
              <c:showVal val="1"/>
            </c:dLbl>
            <c:spPr>
              <a:solidFill>
                <a:srgbClr val="FF0000"/>
              </a:solidFill>
            </c:spPr>
            <c:txPr>
              <a:bodyPr/>
              <a:lstStyle/>
              <a:p>
                <a:pPr>
                  <a:defRPr lang="ru-RU"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numRef>
              <c:f>Лист2!$B$1:$D$1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Лист2!$B$3:$D$3</c:f>
              <c:numCache>
                <c:formatCode>General</c:formatCode>
                <c:ptCount val="3"/>
                <c:pt idx="0">
                  <c:v>443</c:v>
                </c:pt>
                <c:pt idx="1">
                  <c:v>442</c:v>
                </c:pt>
                <c:pt idx="2">
                  <c:v>295</c:v>
                </c:pt>
              </c:numCache>
            </c:numRef>
          </c:val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Numărul de persoane grav rănite</c:v>
                </c:pt>
              </c:strCache>
            </c:strRef>
          </c:tx>
          <c:spPr>
            <a:solidFill>
              <a:srgbClr val="FFCC00"/>
            </a:solidFill>
          </c:spPr>
          <c:dLbls>
            <c:dLbl>
              <c:idx val="0"/>
              <c:layout>
                <c:manualLayout>
                  <c:x val="9.2673554286287207E-3"/>
                  <c:y val="-3.5385375250787741E-2"/>
                </c:manualLayout>
              </c:layout>
              <c:showVal val="1"/>
            </c:dLbl>
            <c:dLbl>
              <c:idx val="1"/>
              <c:layout>
                <c:manualLayout>
                  <c:x val="1.3455485383128483E-2"/>
                  <c:y val="-1.5727335899537426E-2"/>
                </c:manualLayout>
              </c:layout>
              <c:showVal val="1"/>
            </c:dLbl>
            <c:dLbl>
              <c:idx val="2"/>
              <c:layout>
                <c:manualLayout>
                  <c:x val="1.111125668392844E-2"/>
                  <c:y val="-3.6837971911775617E-2"/>
                </c:manualLayout>
              </c:layout>
              <c:showVal val="1"/>
            </c:dLbl>
            <c:dLbl>
              <c:idx val="3"/>
              <c:layout>
                <c:manualLayout>
                  <c:x val="1.1111111111111125E-2"/>
                  <c:y val="-9.2592592592605268E-3"/>
                </c:manualLayout>
              </c:layout>
              <c:showVal val="1"/>
            </c:dLbl>
            <c:spPr>
              <a:solidFill>
                <a:schemeClr val="accent6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lang="ru-RU" sz="1100" b="1"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Лист2!$B$1:$D$1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Лист2!$B$4:$D$4</c:f>
              <c:numCache>
                <c:formatCode>General</c:formatCode>
                <c:ptCount val="3"/>
                <c:pt idx="0">
                  <c:v>3535</c:v>
                </c:pt>
                <c:pt idx="1">
                  <c:v>3510</c:v>
                </c:pt>
                <c:pt idx="2">
                  <c:v>3221</c:v>
                </c:pt>
              </c:numCache>
            </c:numRef>
          </c:val>
        </c:ser>
        <c:shape val="cylinder"/>
        <c:axId val="146441728"/>
        <c:axId val="146443264"/>
        <c:axId val="0"/>
      </c:bar3DChart>
      <c:catAx>
        <c:axId val="14644172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146443264"/>
        <c:crosses val="autoZero"/>
        <c:auto val="1"/>
        <c:lblAlgn val="ctr"/>
        <c:lblOffset val="100"/>
      </c:catAx>
      <c:valAx>
        <c:axId val="146443264"/>
        <c:scaling>
          <c:orientation val="minMax"/>
        </c:scaling>
        <c:axPos val="l"/>
        <c:majorGridlines>
          <c:spPr>
            <a:ln>
              <a:noFill/>
            </a:ln>
          </c:spPr>
        </c:majorGridlines>
        <c:numFmt formatCode="General" sourceLinked="1"/>
        <c:majorTickMark val="none"/>
        <c:tickLblPos val="nextTo"/>
        <c:txPr>
          <a:bodyPr/>
          <a:lstStyle/>
          <a:p>
            <a:pPr>
              <a:defRPr lang="ru-RU" sz="900" b="1"/>
            </a:pPr>
            <a:endParaRPr lang="ru-RU"/>
          </a:p>
        </c:txPr>
        <c:crossAx val="14644172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lang="ru-RU" sz="900" b="1">
                <a:latin typeface="Arial Narrow" pitchFamily="34" charset="0"/>
              </a:defRPr>
            </a:pPr>
            <a:endParaRPr lang="ru-RU"/>
          </a:p>
        </c:txPr>
      </c:dTable>
    </c:plotArea>
    <c:plotVisOnly val="1"/>
  </c:chart>
  <c:spPr>
    <a:ln w="28575">
      <a:solidFill>
        <a:srgbClr val="7030A0"/>
      </a:solidFill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lang="ru-RU" sz="1100">
                <a:latin typeface="Arial Narrow" pitchFamily="34" charset="0"/>
              </a:defRPr>
            </a:pPr>
            <a:r>
              <a:rPr lang="ru-RU" sz="1100">
                <a:latin typeface="Arial Narrow" pitchFamily="34" charset="0"/>
              </a:rPr>
              <a:t>Эволюция расходов из дорожного фонда на </a:t>
            </a:r>
            <a:r>
              <a:rPr lang="ru-RU" sz="1100" b="1" i="0" u="none" strike="noStrike" baseline="0"/>
              <a:t>содержание постов контроля за весовой нагрузкой на ось и исчисленными сборами</a:t>
            </a:r>
            <a:endParaRPr lang="ru-RU" sz="1100">
              <a:latin typeface="Arial Narrow" pitchFamily="34" charset="0"/>
            </a:endParaRPr>
          </a:p>
        </c:rich>
      </c:tx>
      <c:layout>
        <c:manualLayout>
          <c:xMode val="edge"/>
          <c:yMode val="edge"/>
          <c:x val="0.13227052096781267"/>
          <c:y val="0"/>
        </c:manualLayout>
      </c:layout>
    </c:title>
    <c:view3D>
      <c:rAngAx val="1"/>
    </c:view3D>
    <c:sideWall>
      <c:spPr>
        <a:solidFill>
          <a:schemeClr val="accent2">
            <a:lumMod val="20000"/>
            <a:lumOff val="80000"/>
          </a:schemeClr>
        </a:solidFill>
      </c:spPr>
    </c:sideWall>
    <c:backWall>
      <c:spPr>
        <a:solidFill>
          <a:schemeClr val="accent2">
            <a:lumMod val="20000"/>
            <a:lumOff val="80000"/>
          </a:schemeClr>
        </a:solidFill>
      </c:spPr>
    </c:backWall>
    <c:plotArea>
      <c:layout>
        <c:manualLayout>
          <c:layoutTarget val="inner"/>
          <c:xMode val="edge"/>
          <c:yMode val="edge"/>
          <c:x val="4.6206042184005945E-2"/>
          <c:y val="0.22508696675952797"/>
          <c:w val="0.70437253512557885"/>
          <c:h val="0.62597482118623082"/>
        </c:manualLayout>
      </c:layout>
      <c:bar3DChart>
        <c:barDir val="col"/>
        <c:grouping val="clustered"/>
        <c:ser>
          <c:idx val="0"/>
          <c:order val="0"/>
          <c:tx>
            <c:strRef>
              <c:f>Лист2!$A$2:$H$2</c:f>
              <c:strCache>
                <c:ptCount val="1"/>
                <c:pt idx="0">
                  <c:v>Mijloacele Fondul rutier cheltuite pentru întreținerea posturilor de control a sarcinii pe osie (mil.lei)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1"/>
              <c:layout>
                <c:manualLayout>
                  <c:x val="9.2336103416435829E-3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1.3850415512465599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1.3850415512465559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lang="ru-RU"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Лист2!$I$1:$L$1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Лист2!$I$2:$L$2</c:f>
              <c:numCache>
                <c:formatCode>General</c:formatCode>
                <c:ptCount val="4"/>
                <c:pt idx="0">
                  <c:v>4.0999999999999996</c:v>
                </c:pt>
                <c:pt idx="1">
                  <c:v>6.6</c:v>
                </c:pt>
                <c:pt idx="2">
                  <c:v>4.8</c:v>
                </c:pt>
                <c:pt idx="3">
                  <c:v>10.7</c:v>
                </c:pt>
              </c:numCache>
            </c:numRef>
          </c:val>
        </c:ser>
        <c:ser>
          <c:idx val="1"/>
          <c:order val="1"/>
          <c:tx>
            <c:strRef>
              <c:f>Лист2!$A$3:$H$3</c:f>
              <c:strCache>
                <c:ptCount val="1"/>
                <c:pt idx="0">
                  <c:v>Taxa calculată pentru autovehicule a căror masă totală, sarcină masică pe osie depăşesc limitele admise (mil.lei) </c:v>
                </c:pt>
              </c:strCache>
            </c:strRef>
          </c:tx>
          <c:spPr>
            <a:solidFill>
              <a:schemeClr val="tx1"/>
            </a:solidFill>
          </c:spPr>
          <c:dLbls>
            <c:dLbl>
              <c:idx val="0"/>
              <c:layout>
                <c:manualLayout>
                  <c:x val="1.6835016835016835E-2"/>
                  <c:y val="4.0551500405515001E-3"/>
                </c:manualLayout>
              </c:layout>
              <c:showVal val="1"/>
            </c:dLbl>
            <c:dLbl>
              <c:idx val="1"/>
              <c:layout>
                <c:manualLayout>
                  <c:x val="1.443001443001443E-2"/>
                  <c:y val="-4.0551500405515001E-3"/>
                </c:manualLayout>
              </c:layout>
              <c:showVal val="1"/>
            </c:dLbl>
            <c:dLbl>
              <c:idx val="2"/>
              <c:layout>
                <c:manualLayout>
                  <c:x val="1.6835016835016835E-2"/>
                  <c:y val="4.0551500405515001E-3"/>
                </c:manualLayout>
              </c:layout>
              <c:showVal val="1"/>
            </c:dLbl>
            <c:dLbl>
              <c:idx val="3"/>
              <c:layout>
                <c:manualLayout>
                  <c:x val="1.443001443001443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lang="ru-RU"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Лист2!$I$1:$L$1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Лист2!$I$3:$L$3</c:f>
              <c:numCache>
                <c:formatCode>General</c:formatCode>
                <c:ptCount val="4"/>
                <c:pt idx="0">
                  <c:v>4.0999999999999996</c:v>
                </c:pt>
                <c:pt idx="1">
                  <c:v>2.8</c:v>
                </c:pt>
                <c:pt idx="2">
                  <c:v>2.8</c:v>
                </c:pt>
                <c:pt idx="3">
                  <c:v>2.5</c:v>
                </c:pt>
              </c:numCache>
            </c:numRef>
          </c:val>
        </c:ser>
        <c:shape val="box"/>
        <c:axId val="141297536"/>
        <c:axId val="141299072"/>
        <c:axId val="0"/>
      </c:bar3DChart>
      <c:catAx>
        <c:axId val="14129753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ru-RU" b="1"/>
            </a:pPr>
            <a:endParaRPr lang="ru-RU"/>
          </a:p>
        </c:txPr>
        <c:crossAx val="141299072"/>
        <c:crosses val="autoZero"/>
        <c:auto val="1"/>
        <c:lblAlgn val="ctr"/>
        <c:lblOffset val="100"/>
      </c:catAx>
      <c:valAx>
        <c:axId val="141299072"/>
        <c:scaling>
          <c:orientation val="minMax"/>
        </c:scaling>
        <c:axPos val="l"/>
        <c:majorGridlines>
          <c:spPr>
            <a:ln>
              <a:solidFill>
                <a:srgbClr val="FF0000"/>
              </a:solidFill>
            </a:ln>
          </c:spPr>
        </c:majorGridlines>
        <c:numFmt formatCode="General" sourceLinked="1"/>
        <c:majorTickMark val="none"/>
        <c:tickLblPos val="nextTo"/>
        <c:txPr>
          <a:bodyPr/>
          <a:lstStyle/>
          <a:p>
            <a:pPr>
              <a:defRPr lang="ru-RU" sz="900" b="1"/>
            </a:pPr>
            <a:endParaRPr lang="ru-RU"/>
          </a:p>
        </c:txPr>
        <c:crossAx val="14129753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 b="1">
                <a:latin typeface="Arial Narrow" pitchFamily="34" charset="0"/>
                <a:cs typeface="Arial" pitchFamily="34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 b="1">
                <a:latin typeface="Arial Narrow" pitchFamily="34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5848529779088103"/>
          <c:y val="0.26198961595123232"/>
          <c:w val="0.23844467238424871"/>
          <c:h val="0.72017464975720458"/>
        </c:manualLayout>
      </c:layout>
      <c:txPr>
        <a:bodyPr/>
        <a:lstStyle/>
        <a:p>
          <a:pPr>
            <a:defRPr lang="ru-RU" sz="900">
              <a:latin typeface="Arial Narrow" pitchFamily="34" charset="0"/>
            </a:defRPr>
          </a:pPr>
          <a:endParaRPr lang="ru-RU"/>
        </a:p>
      </c:txPr>
    </c:legend>
    <c:plotVisOnly val="1"/>
  </c:chart>
  <c:spPr>
    <a:solidFill>
      <a:srgbClr val="FFFF66"/>
    </a:solidFill>
    <a:ln w="28575">
      <a:solidFill>
        <a:srgbClr val="FF0000"/>
      </a:solidFill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lang="ru-RU" sz="1100" b="1" i="0" u="none" strike="noStrike" kern="1200" baseline="0">
                <a:solidFill>
                  <a:sysClr val="windowText" lastClr="000000"/>
                </a:solidFill>
                <a:latin typeface="Arial" pitchFamily="34" charset="0"/>
                <a:ea typeface="+mn-ea"/>
                <a:cs typeface="Arial" pitchFamily="34" charset="0"/>
              </a:defRPr>
            </a:pPr>
            <a:r>
              <a:rPr lang="ru-RU" sz="1100">
                <a:latin typeface="Arial" pitchFamily="34" charset="0"/>
                <a:cs typeface="Arial" pitchFamily="34" charset="0"/>
              </a:rPr>
              <a:t>Эволюция выполнения договоров по ремонту дорог за счет внешних средств </a:t>
            </a:r>
            <a:r>
              <a:rPr lang="ro-RO" sz="1100">
                <a:latin typeface="Arial" pitchFamily="34" charset="0"/>
                <a:cs typeface="Arial" pitchFamily="34" charset="0"/>
              </a:rPr>
              <a:t>(2011-2013</a:t>
            </a:r>
            <a:r>
              <a:rPr lang="ru-RU" sz="1100">
                <a:latin typeface="Arial" pitchFamily="34" charset="0"/>
                <a:cs typeface="Arial" pitchFamily="34" charset="0"/>
              </a:rPr>
              <a:t> годы</a:t>
            </a:r>
            <a:r>
              <a:rPr lang="ro-RO" sz="1100">
                <a:latin typeface="Arial" pitchFamily="34" charset="0"/>
                <a:cs typeface="Arial" pitchFamily="34" charset="0"/>
              </a:rPr>
              <a:t>)</a:t>
            </a:r>
            <a:endParaRPr lang="ru-RU" sz="1100"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12422768274656597"/>
          <c:y val="0"/>
        </c:manualLayout>
      </c:layout>
    </c:title>
    <c:plotArea>
      <c:layout>
        <c:manualLayout>
          <c:layoutTarget val="inner"/>
          <c:xMode val="edge"/>
          <c:yMode val="edge"/>
          <c:x val="5.1974795746758007E-2"/>
          <c:y val="0.16936163206383761"/>
          <c:w val="0.94811332850634356"/>
          <c:h val="0.5527979774587698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Debursari din credite și granturi (mil.lei)</c:v>
                </c:pt>
              </c:strCache>
            </c:strRef>
          </c:tx>
          <c:spPr>
            <a:solidFill>
              <a:srgbClr val="0000CC"/>
            </a:solidFill>
          </c:spPr>
          <c:dLbls>
            <c:dLbl>
              <c:idx val="0"/>
              <c:layout>
                <c:manualLayout>
                  <c:x val="-2.3474178403757612E-3"/>
                  <c:y val="-1.3440860215055927E-2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2</a:t>
                    </a:r>
                    <a:r>
                      <a:rPr lang="en-US"/>
                      <a:t>06,4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2.3474178403757612E-3"/>
                  <c:y val="1.7921146953405017E-2"/>
                </c:manualLayout>
              </c:layout>
              <c:showVal val="1"/>
            </c:dLbl>
            <c:dLbl>
              <c:idx val="2"/>
              <c:layout>
                <c:manualLayout>
                  <c:x val="-2.4417745195643692E-3"/>
                  <c:y val="1.7921105450054049E-2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3</a:t>
                    </a:r>
                    <a:r>
                      <a:rPr lang="en-US"/>
                      <a:t>88,8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lang="ru-RU" sz="1100" b="1"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209.3</c:v>
                </c:pt>
                <c:pt idx="1">
                  <c:v>454.9</c:v>
                </c:pt>
                <c:pt idx="2">
                  <c:v>386.3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Cheltuieli planificate în bugetul de stat (mil.lei)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2.3474178403757612E-3"/>
                  <c:y val="1.3440860215055927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1.7921146953405017E-2"/>
                </c:manualLayout>
              </c:layout>
              <c:showVal val="1"/>
            </c:dLbl>
            <c:dLbl>
              <c:idx val="2"/>
              <c:layout>
                <c:manualLayout>
                  <c:x val="2.3946360153256712E-3"/>
                  <c:y val="4.9019607843150594E-3"/>
                </c:manualLayout>
              </c:layout>
              <c:showVal val="1"/>
            </c:dLbl>
            <c:txPr>
              <a:bodyPr/>
              <a:lstStyle/>
              <a:p>
                <a:pPr>
                  <a:defRPr lang="ru-RU" sz="1100" b="1"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197.2</c:v>
                </c:pt>
                <c:pt idx="1">
                  <c:v>242.9</c:v>
                </c:pt>
                <c:pt idx="2">
                  <c:v>461.3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Miloace achitate pentru executarea lucrărilor</c:v>
                </c:pt>
              </c:strCache>
            </c:strRef>
          </c:tx>
          <c:spPr>
            <a:solidFill>
              <a:srgbClr val="FFFF00"/>
            </a:solidFill>
          </c:spPr>
          <c:dLbls>
            <c:dLbl>
              <c:idx val="0"/>
              <c:layout>
                <c:manualLayout>
                  <c:x val="1.1737089201878981E-2"/>
                  <c:y val="2.2401433691756286E-2"/>
                </c:manualLayout>
              </c:layout>
              <c:showVal val="1"/>
            </c:dLbl>
            <c:dLbl>
              <c:idx val="2"/>
              <c:layout>
                <c:manualLayout>
                  <c:x val="2.3474178403757612E-3"/>
                  <c:y val="2.2401433691756286E-2"/>
                </c:manualLayout>
              </c:layout>
              <c:showVal val="1"/>
            </c:dLbl>
            <c:txPr>
              <a:bodyPr/>
              <a:lstStyle/>
              <a:p>
                <a:pPr>
                  <a:defRPr lang="ru-RU" sz="1100" b="1"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196.6</c:v>
                </c:pt>
                <c:pt idx="1">
                  <c:v>349.6</c:v>
                </c:pt>
                <c:pt idx="2">
                  <c:v>407.4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Volumul lucrărilor recepționate efectiv</c:v>
                </c:pt>
              </c:strCache>
            </c:strRef>
          </c:tx>
          <c:spPr>
            <a:solidFill>
              <a:schemeClr val="tx1"/>
            </a:solidFill>
          </c:spPr>
          <c:dLbls>
            <c:dLbl>
              <c:idx val="0"/>
              <c:layout>
                <c:manualLayout>
                  <c:x val="1.1878714514134013E-2"/>
                  <c:y val="2.772502701868149E-2"/>
                </c:manualLayout>
              </c:layout>
              <c:showVal val="1"/>
            </c:dLbl>
            <c:dLbl>
              <c:idx val="1"/>
              <c:layout>
                <c:manualLayout>
                  <c:x val="7.0894424834842323E-3"/>
                  <c:y val="2.2823066234367809E-2"/>
                </c:manualLayout>
              </c:layout>
              <c:showVal val="1"/>
            </c:dLbl>
            <c:dLbl>
              <c:idx val="2"/>
              <c:layout>
                <c:manualLayout>
                  <c:x val="2.3946360153256712E-3"/>
                  <c:y val="4.9019607843150794E-3"/>
                </c:manualLayout>
              </c:layout>
              <c:showVal val="1"/>
            </c:dLbl>
            <c:txPr>
              <a:bodyPr/>
              <a:lstStyle/>
              <a:p>
                <a:pPr>
                  <a:defRPr lang="ru-RU" sz="1100" b="1"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Лист1!$B$5:$D$5</c:f>
              <c:numCache>
                <c:formatCode>General</c:formatCode>
                <c:ptCount val="3"/>
                <c:pt idx="0">
                  <c:v>141.6</c:v>
                </c:pt>
                <c:pt idx="1">
                  <c:v>346.2</c:v>
                </c:pt>
                <c:pt idx="2">
                  <c:v>522.9</c:v>
                </c:pt>
              </c:numCache>
            </c:numRef>
          </c:val>
        </c:ser>
        <c:axId val="146305024"/>
        <c:axId val="146306560"/>
      </c:barChart>
      <c:catAx>
        <c:axId val="14630502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ru-RU">
                <a:latin typeface="Arial Black" pitchFamily="34" charset="0"/>
              </a:defRPr>
            </a:pPr>
            <a:endParaRPr lang="ru-RU"/>
          </a:p>
        </c:txPr>
        <c:crossAx val="146306560"/>
        <c:crosses val="autoZero"/>
        <c:auto val="1"/>
        <c:lblAlgn val="ctr"/>
        <c:lblOffset val="100"/>
      </c:catAx>
      <c:valAx>
        <c:axId val="14630656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lang="ru-RU" sz="800" b="1"/>
            </a:pPr>
            <a:endParaRPr lang="ru-RU"/>
          </a:p>
        </c:txPr>
        <c:crossAx val="146305024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4.1157476674639178E-3"/>
          <c:y val="0.85981704682492088"/>
          <c:w val="0.98201462681242457"/>
          <c:h val="0.12392288494652041"/>
        </c:manualLayout>
      </c:layout>
      <c:txPr>
        <a:bodyPr/>
        <a:lstStyle/>
        <a:p>
          <a:pPr>
            <a:defRPr lang="ru-RU" sz="900" b="1">
              <a:latin typeface="Arial Narrow" pitchFamily="34" charset="0"/>
            </a:defRPr>
          </a:pPr>
          <a:endParaRPr lang="ru-RU"/>
        </a:p>
      </c:txPr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0.01667</cdr:y>
    </cdr:from>
    <cdr:to>
      <cdr:x>1</cdr:x>
      <cdr:y>0.14197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36573"/>
          <a:ext cx="5226988" cy="2748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latin typeface="+mn-lt"/>
              <a:ea typeface="+mn-ea"/>
              <a:cs typeface="+mn-cs"/>
            </a:rPr>
            <a:t>Соотношение между прибылью и убытками по </a:t>
          </a:r>
          <a:r>
            <a:rPr lang="ro-MO" sz="1000" b="1">
              <a:latin typeface="+mn-lt"/>
              <a:ea typeface="+mn-ea"/>
              <a:cs typeface="+mn-cs"/>
            </a:rPr>
            <a:t>10 </a:t>
          </a:r>
          <a:r>
            <a:rPr lang="ru-RU" sz="1000" b="1">
              <a:latin typeface="+mn-lt"/>
              <a:ea typeface="+mn-ea"/>
              <a:cs typeface="+mn-cs"/>
            </a:rPr>
            <a:t>государственным предприятиям</a:t>
          </a:r>
          <a:endParaRPr lang="ru-RU" sz="1000" b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0.01016</cdr:x>
      <cdr:y>0.00319</cdr:y>
    </cdr:from>
    <cdr:to>
      <cdr:x>0.99419</cdr:x>
      <cdr:y>0.11111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7534" y="7620"/>
          <a:ext cx="4603984" cy="2573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MO" sz="1200" b="1">
              <a:latin typeface="+mn-lt"/>
              <a:ea typeface="+mn-ea"/>
              <a:cs typeface="+mn-cs"/>
            </a:rPr>
            <a:t>Соотношение между прибылью и убытками по 13 акционерным обществам</a:t>
          </a:r>
          <a:r>
            <a:rPr lang="ro-RO" sz="1200" b="1">
              <a:latin typeface="Arial Narrow" pitchFamily="34" charset="0"/>
            </a:rPr>
            <a:t> </a:t>
          </a:r>
          <a:endParaRPr lang="ru-RU" sz="1200" b="1">
            <a:latin typeface="Arial Narrow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103</Pages>
  <Words>34949</Words>
  <Characters>199210</Characters>
  <Application>Microsoft Office Word</Application>
  <DocSecurity>0</DocSecurity>
  <Lines>1660</Lines>
  <Paragraphs>467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cij</dc:creator>
  <cp:keywords/>
  <dc:description/>
  <cp:lastModifiedBy>lilia</cp:lastModifiedBy>
  <cp:revision>2</cp:revision>
  <dcterms:created xsi:type="dcterms:W3CDTF">2014-07-02T08:07:00Z</dcterms:created>
  <dcterms:modified xsi:type="dcterms:W3CDTF">2014-07-02T08:07:00Z</dcterms:modified>
</cp:coreProperties>
</file>