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3" w:rsidRPr="00587EC3" w:rsidRDefault="00587EC3" w:rsidP="00587EC3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87EC3">
        <w:rPr>
          <w:rFonts w:ascii="Times New Roman" w:hAnsi="Times New Roman" w:cs="Times New Roman"/>
          <w:b/>
          <w:lang w:val="ru-RU"/>
        </w:rPr>
        <w:t>Приложение №1</w:t>
      </w:r>
    </w:p>
    <w:p w:rsidR="00587EC3" w:rsidRPr="00587EC3" w:rsidRDefault="00587EC3" w:rsidP="00587EC3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87EC3">
        <w:rPr>
          <w:rFonts w:ascii="Times New Roman" w:hAnsi="Times New Roman" w:cs="Times New Roman"/>
          <w:b/>
          <w:lang w:val="ru-RU"/>
        </w:rPr>
        <w:t>к Регламенту оценки,</w:t>
      </w:r>
    </w:p>
    <w:p w:rsidR="00587EC3" w:rsidRPr="00587EC3" w:rsidRDefault="00587EC3" w:rsidP="00587EC3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87EC3">
        <w:rPr>
          <w:rFonts w:ascii="Times New Roman" w:hAnsi="Times New Roman" w:cs="Times New Roman"/>
          <w:b/>
          <w:lang w:val="ru-RU"/>
        </w:rPr>
        <w:t xml:space="preserve">отчетности системы финансового </w:t>
      </w:r>
    </w:p>
    <w:p w:rsidR="00587EC3" w:rsidRPr="00587EC3" w:rsidRDefault="00587EC3" w:rsidP="00587EC3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87EC3">
        <w:rPr>
          <w:rFonts w:ascii="Times New Roman" w:hAnsi="Times New Roman" w:cs="Times New Roman"/>
          <w:b/>
          <w:lang w:val="ru-RU"/>
        </w:rPr>
        <w:t xml:space="preserve">менеджмента и контроля и выдачи </w:t>
      </w:r>
    </w:p>
    <w:p w:rsidR="00587EC3" w:rsidRPr="00587EC3" w:rsidRDefault="00587EC3" w:rsidP="00587EC3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87EC3">
        <w:rPr>
          <w:rFonts w:ascii="Times New Roman" w:hAnsi="Times New Roman" w:cs="Times New Roman"/>
          <w:b/>
          <w:lang w:val="ru-RU"/>
        </w:rPr>
        <w:t xml:space="preserve">декларации о надлежащем управлении </w:t>
      </w:r>
    </w:p>
    <w:p w:rsidR="00587EC3" w:rsidRPr="00587EC3" w:rsidRDefault="00587EC3" w:rsidP="00587EC3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7EC3" w:rsidRPr="00587EC3" w:rsidRDefault="00587EC3" w:rsidP="00587EC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Бланк самооценки </w:t>
      </w:r>
    </w:p>
    <w:p w:rsidR="00587EC3" w:rsidRPr="00587EC3" w:rsidRDefault="00587EC3" w:rsidP="00587EC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E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системы финансового менеджмента и контроля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21"/>
        <w:gridCol w:w="851"/>
        <w:gridCol w:w="850"/>
        <w:gridCol w:w="992"/>
      </w:tblGrid>
      <w:tr w:rsidR="00587EC3" w:rsidRPr="00587EC3" w:rsidTr="00C21E73">
        <w:tc>
          <w:tcPr>
            <w:tcW w:w="9889" w:type="dxa"/>
            <w:gridSpan w:val="5"/>
          </w:tcPr>
          <w:p w:rsidR="00587EC3" w:rsidRPr="00587EC3" w:rsidRDefault="00587EC3" w:rsidP="00C21E73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I. КОНТРОЛЬНАЯ СРЕДА</w:t>
            </w:r>
          </w:p>
        </w:tc>
      </w:tr>
      <w:tr w:rsidR="00587EC3" w:rsidRPr="00587EC3" w:rsidTr="00C21E73">
        <w:tc>
          <w:tcPr>
            <w:tcW w:w="675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521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Национальный стандарт внутреннего контроля в публичном секторе </w:t>
            </w:r>
          </w:p>
        </w:tc>
        <w:tc>
          <w:tcPr>
            <w:tcW w:w="1701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Ответ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pacing w:val="-8"/>
                <w:szCs w:val="28"/>
              </w:rPr>
              <w:t>Приме</w:t>
            </w:r>
            <w:r w:rsidRPr="00587EC3">
              <w:rPr>
                <w:rFonts w:ascii="Times New Roman" w:hAnsi="Times New Roman" w:cs="Times New Roman"/>
                <w:b/>
                <w:szCs w:val="28"/>
              </w:rPr>
              <w:t>-чание</w:t>
            </w:r>
            <w:proofErr w:type="spellEnd"/>
          </w:p>
        </w:tc>
      </w:tr>
      <w:tr w:rsidR="00587EC3" w:rsidRPr="00587EC3" w:rsidTr="00C21E73">
        <w:tc>
          <w:tcPr>
            <w:tcW w:w="675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521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Да</w:t>
            </w:r>
            <w:proofErr w:type="spellEnd"/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Нет</w:t>
            </w:r>
            <w:proofErr w:type="spellEnd"/>
          </w:p>
        </w:tc>
        <w:tc>
          <w:tcPr>
            <w:tcW w:w="992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87EC3" w:rsidRPr="00587EC3" w:rsidTr="00C21E73">
        <w:tc>
          <w:tcPr>
            <w:tcW w:w="9889" w:type="dxa"/>
            <w:gridSpan w:val="5"/>
            <w:shd w:val="clear" w:color="auto" w:fill="BFBFBF"/>
            <w:vAlign w:val="center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Этика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и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целостность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Стандарты этического поведения доведены до сведения всех сотрудников публичного субъекта?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Соблюдают ли менеджеры и сотрудники публичного субъекта стандарты этического поведения (нет ли случаев их несоблюдения)?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Правила о предотвращении мошенничества и коррупции доведены до сведения всех сотрудников публичного субъекта?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 xml:space="preserve">Соблюдают ли менеджеры и сотрудники публичного субъекта правила о предотвращении мошенничества и коррупции (нет ли случаев их несоблюдения)? 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9889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НСВК 2 «Функции, полномочия и обязанности»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Имеет ли публичный субъект Регламент об организации и деятельности, который включает миссию, функцию, полномочия и обязанности публичного субъекта?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Регламент об организации и деятельности доведен до сведения всех сотрудников публичного субъекта?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Имеют ли сотрудники публичного субъекта должностные инструкции, которые включают обязанности, полномочия и ответственность каждого сотрудника?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Должностная инструкция доведена до сведения каждого сотрудника публичного субъекта?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889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3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Приверженность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к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компетенции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Определил ли публичный субъект профессиональные знания и компетентности для каждой должности?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программу первоначальной подготовки для всех новых сотрудников?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 xml:space="preserve">Оценивает ли публичный субъект потребности в подготовке и профессиональном развитии сотрудников?  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программу непрерывного обучения всех сотрудников?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Для сотрудников публичного субъекта проводится ли обучение 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релевантное их назначенным ответственностям?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Существуют ли установленные процедуры для мониторинга и документации обучения?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Имеет ли публичный субъект механизм оценки достижений сотрудников по отношению к поставленным индивидуальным задачам?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Оцениваются ли и пересматриваются ли периодически индивидуальные достижения вместе с сотрудником?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9889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НСВК 4 «Подход и операционный стиль руководства»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Существует ли в публичном субъекте продвижение и понимание важности развития соответствующей контрольной среды?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Менеджер публичного субъекта способствует и содействует ли развитию системы финансового менеджмента и контроля, включая исправления его основных недостатков?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889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5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Организационная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структура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Организационная структура публичного субъекта установлена и обновлена в соответствии с текущими ресурсами и ответственности?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Определил ли публичный субъект компетентности права, ответственность, обязанности, задачи и отчетность каждого структурного подразделения?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Организационная структура публичного субъекта доведена ли до сведения сотрудников / других заинтересованных лиц?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Компетентности, права, ответственность, обязанности, задачи и отчетность каждого структурного подразделения (единицы) публичного субъекта доведены до сведения сотрудников / других заинтересованных лиц?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889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6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Делегированные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полномочия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Делегирует ли менеджеры всех уровней публичного субъекта полномочия для реализации обязанностей и задач публичного субъекта?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Берут ли на себя ответственность менеджеры всех уровней публичного субъекта за делегированные полномочия?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Обеспечивают ли менеджеры всех уровней публичного субъекта делегирование полномочий только сотрудникам с надлежащей компетенцией?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Сохраняет ли публичный субъект письменную информацию о делегированных полномочиях, подтвержденных подписью лица, передающего и принимающего полномочия?</w:t>
            </w: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  <w:tab w:val="num" w:pos="108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587EC3" w:rsidRPr="00587EC3" w:rsidRDefault="00587EC3" w:rsidP="00587EC3">
      <w:pPr>
        <w:tabs>
          <w:tab w:val="num" w:pos="1080"/>
          <w:tab w:val="num" w:pos="1440"/>
        </w:tabs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587EC3" w:rsidRPr="00A01F18" w:rsidTr="00C21E73">
        <w:tc>
          <w:tcPr>
            <w:tcW w:w="9747" w:type="dxa"/>
            <w:gridSpan w:val="5"/>
          </w:tcPr>
          <w:p w:rsidR="00587EC3" w:rsidRPr="00587EC3" w:rsidRDefault="00587EC3" w:rsidP="00C21E73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II</w:t>
            </w: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. МЕНЕДЖМЕНТ КАЧЕСТВЕННЫХ ХАРАКТЕРИСТИК И РИСКОВ </w:t>
            </w:r>
          </w:p>
        </w:tc>
      </w:tr>
      <w:tr w:rsidR="00587EC3" w:rsidRPr="00587EC3" w:rsidTr="00C21E73">
        <w:tc>
          <w:tcPr>
            <w:tcW w:w="675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Национальный стандарт внутреннего контроля в публичном секторе</w:t>
            </w:r>
          </w:p>
        </w:tc>
        <w:tc>
          <w:tcPr>
            <w:tcW w:w="1701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Ответ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pacing w:val="-8"/>
                <w:szCs w:val="28"/>
              </w:rPr>
              <w:t>Приме</w:t>
            </w:r>
            <w:r w:rsidRPr="00587EC3">
              <w:rPr>
                <w:rFonts w:ascii="Times New Roman" w:hAnsi="Times New Roman" w:cs="Times New Roman"/>
                <w:b/>
                <w:szCs w:val="28"/>
              </w:rPr>
              <w:t>-чание</w:t>
            </w:r>
            <w:proofErr w:type="spellEnd"/>
          </w:p>
        </w:tc>
      </w:tr>
      <w:tr w:rsidR="00587EC3" w:rsidRPr="00587EC3" w:rsidTr="00C21E73">
        <w:tc>
          <w:tcPr>
            <w:tcW w:w="675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379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Да</w:t>
            </w:r>
            <w:proofErr w:type="spellEnd"/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Нет</w:t>
            </w:r>
            <w:proofErr w:type="spellEnd"/>
          </w:p>
        </w:tc>
        <w:tc>
          <w:tcPr>
            <w:tcW w:w="992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7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Установление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задач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Были ли установлены стратегические задачи публичным субъектом?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Были ли установлены публичным субъектом конкретные, измеримые, достижимые, релевантные и определенные во времени операционные задачи?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Последовательны ли операционные задачи стратегическим задачам публичного субъекта?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Миссия, стратегические задачи и операционные задачи публичного субъекта доведены до сведения сотрудников / других заинтересованных лиц?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НСВК 8 «Планирование, мониторинг и отчетность в отношении </w:t>
            </w:r>
          </w:p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качественных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характеристик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стратегические планы действий?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годовые планы действий?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Включают ли планы действий задачи?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Включают ли планы действий показатели качественных характеристик?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Включают ли планы действий ассоциированные к задачам риски?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Планы действий включают оценку финансовых затрат предложенных задач?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пересматривает и обновляет систематически свои планы действий?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Осуществляется ли систематическая оценка, мониторинг и отчетность по отношению к степени достижения задач / показателей качественных характеристик?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НСВК 9 «Определение событий, которые могут </w:t>
            </w:r>
          </w:p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порождать риски и возможности»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Определяет ли публичный субъект риски связанные с основными направлениями деятельности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в виду публичный субъект внутренние источники рисков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в виду публичный субъект внешние источники рисков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10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Риск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менеджмент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определяет и оценивает степень воздействия и вероятность рисков в зависимости от поставленных задач?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приоритизирует риски в зависимости от их оценки?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Определяет ли публичный субъект адекватные степени допустимых рисков?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Держит ли под контроль публичный субъект определенные и оцененные риски?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Установил ли публичный субъект механизм идентификации, оценки, регистрации, мониторинга и отчетности рисков?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документирует риск – менеджмент?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587EC3" w:rsidRPr="00587EC3" w:rsidRDefault="00587EC3" w:rsidP="00587EC3">
      <w:pPr>
        <w:tabs>
          <w:tab w:val="num" w:pos="1080"/>
          <w:tab w:val="num" w:pos="1440"/>
        </w:tabs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587EC3" w:rsidRPr="00587EC3" w:rsidTr="00C21E73">
        <w:tc>
          <w:tcPr>
            <w:tcW w:w="9747" w:type="dxa"/>
            <w:gridSpan w:val="5"/>
          </w:tcPr>
          <w:p w:rsidR="00587EC3" w:rsidRPr="00587EC3" w:rsidRDefault="00587EC3" w:rsidP="00C21E73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III. </w:t>
            </w:r>
            <w:r w:rsidRPr="00587EC3">
              <w:rPr>
                <w:rFonts w:ascii="Times New Roman" w:hAnsi="Times New Roman" w:cs="Times New Roman"/>
                <w:b/>
                <w:bCs/>
                <w:szCs w:val="28"/>
              </w:rPr>
              <w:t>КОНТРОЛЬНЫЕ МЕРОПРИЯТИЯ</w:t>
            </w:r>
          </w:p>
        </w:tc>
      </w:tr>
      <w:tr w:rsidR="00587EC3" w:rsidRPr="00587EC3" w:rsidTr="00C21E73">
        <w:tc>
          <w:tcPr>
            <w:tcW w:w="675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Национальный стандарт внутреннего контроля в публичном секторе</w:t>
            </w:r>
          </w:p>
        </w:tc>
        <w:tc>
          <w:tcPr>
            <w:tcW w:w="1701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Ответ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pacing w:val="-8"/>
                <w:szCs w:val="28"/>
              </w:rPr>
              <w:t>Приме</w:t>
            </w:r>
            <w:r w:rsidRPr="00587EC3">
              <w:rPr>
                <w:rFonts w:ascii="Times New Roman" w:hAnsi="Times New Roman" w:cs="Times New Roman"/>
                <w:b/>
                <w:szCs w:val="28"/>
              </w:rPr>
              <w:t>-чание</w:t>
            </w:r>
            <w:proofErr w:type="spellEnd"/>
          </w:p>
        </w:tc>
      </w:tr>
      <w:tr w:rsidR="00587EC3" w:rsidRPr="00587EC3" w:rsidTr="00C21E73">
        <w:tc>
          <w:tcPr>
            <w:tcW w:w="675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379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Да</w:t>
            </w:r>
            <w:proofErr w:type="spellEnd"/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Нет</w:t>
            </w:r>
            <w:proofErr w:type="spellEnd"/>
          </w:p>
        </w:tc>
        <w:tc>
          <w:tcPr>
            <w:tcW w:w="992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11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Виды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контрольных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Организовывает и реализовывает ли публичный субъект контрольные мероприятия на всех уровнях и во всех операционных процессах?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имеет ли и соблюдает политики и письменные процедуры для каждого операционного процесса?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процедуры авторизации и утверждения действий и транзакций?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процедуры наблюдения деятельности подчиненных?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 публичный субъект механизмы отчетности исключений / ошибок к вышестоящим менеджерам?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процедуры (физического или электронного) контроля доступа к ресурсам, материальным ценностям финансовым средствам, программам, базам данных и т.п.?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12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Документирование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операционных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процессов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Идентифицировал ли публичный субъект все операционные процессы?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Была ли разработана описательное / графическое описание для основных операционных процессов?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Осуществляет ли публичный субъект пересмотр операционных процессах для определения самого эффективного и экономного образа по управлению рисками?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НСВК 13 «Разделение обязанностей и ответственности»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Разделил ли публичный субъект, по мере возможности, функции инициирования финансовой транзакции и функции проверки ее действительности?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Лица, которые занимают должности, подверженные к рискам*, периодически оцениваются и проверяются?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Требуется ли от лиц, занимающих должности, подверженные рискам, подписывать соглашения о конфиденциальности / материальной ответственности?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Осуществляет ли публичный субъект оценку, мониторинг, отчетность финансовых показателей (на основании  показателей  годового бюджета)?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Имеет ли публичный субъект процедуры проверки правильности  транзакций / наборов  данных?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 xml:space="preserve">Имеет ли публичный субъект процедуры сверки транзакций / </w:t>
            </w: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наборов данных?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587EC3" w:rsidRPr="00587EC3" w:rsidRDefault="00587EC3" w:rsidP="00587EC3">
      <w:pPr>
        <w:tabs>
          <w:tab w:val="num" w:pos="1080"/>
          <w:tab w:val="num" w:pos="1440"/>
        </w:tabs>
        <w:spacing w:before="120"/>
        <w:ind w:left="-142" w:right="-284"/>
        <w:rPr>
          <w:rFonts w:ascii="Times New Roman" w:hAnsi="Times New Roman" w:cs="Times New Roman"/>
          <w:sz w:val="20"/>
          <w:szCs w:val="28"/>
          <w:lang w:val="ru-RU"/>
        </w:rPr>
      </w:pPr>
      <w:r w:rsidRPr="00587EC3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Примечание: </w:t>
      </w:r>
      <w:r w:rsidRPr="00587EC3">
        <w:rPr>
          <w:rFonts w:ascii="Times New Roman" w:hAnsi="Times New Roman" w:cs="Times New Roman"/>
          <w:sz w:val="20"/>
          <w:szCs w:val="28"/>
          <w:lang w:val="ru-RU"/>
        </w:rPr>
        <w:t>*</w:t>
      </w:r>
      <w:r w:rsidRPr="00587EC3">
        <w:rPr>
          <w:rFonts w:ascii="Times New Roman" w:hAnsi="Times New Roman" w:cs="Times New Roman"/>
          <w:sz w:val="18"/>
          <w:szCs w:val="18"/>
          <w:lang w:val="ru-RU"/>
        </w:rPr>
        <w:t>Должность считается подверженной риску, если, обычно представляет значительный риск кражи / мошенничества</w:t>
      </w:r>
      <w:r w:rsidRPr="00587EC3">
        <w:rPr>
          <w:rFonts w:ascii="Times New Roman" w:hAnsi="Times New Roman" w:cs="Times New Roman"/>
          <w:sz w:val="20"/>
          <w:szCs w:val="28"/>
          <w:lang w:val="ru-RU"/>
        </w:rPr>
        <w:t xml:space="preserve"> / </w:t>
      </w:r>
      <w:r w:rsidRPr="00587EC3">
        <w:rPr>
          <w:rFonts w:ascii="Times New Roman" w:hAnsi="Times New Roman" w:cs="Times New Roman"/>
          <w:sz w:val="18"/>
          <w:szCs w:val="18"/>
          <w:lang w:val="ru-RU"/>
        </w:rPr>
        <w:t>коррупции. А также, считаются подверженные рискам, должности  которые связанны с контрольными полномочиями, выполняют работу, непосредственно связанную с бенефициарами (граждане или экономические агенты)</w:t>
      </w:r>
      <w:r w:rsidRPr="00587EC3">
        <w:rPr>
          <w:rFonts w:ascii="Times New Roman" w:hAnsi="Times New Roman" w:cs="Times New Roman"/>
          <w:sz w:val="20"/>
          <w:szCs w:val="28"/>
          <w:lang w:val="ru-RU"/>
        </w:rPr>
        <w:t>.</w:t>
      </w:r>
    </w:p>
    <w:p w:rsidR="00587EC3" w:rsidRPr="00587EC3" w:rsidRDefault="00587EC3" w:rsidP="00587EC3">
      <w:pPr>
        <w:tabs>
          <w:tab w:val="num" w:pos="1080"/>
          <w:tab w:val="num" w:pos="1440"/>
        </w:tabs>
        <w:ind w:left="-142" w:right="-284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587EC3" w:rsidRPr="00587EC3" w:rsidTr="00C21E73">
        <w:tc>
          <w:tcPr>
            <w:tcW w:w="9747" w:type="dxa"/>
            <w:gridSpan w:val="5"/>
          </w:tcPr>
          <w:p w:rsidR="00587EC3" w:rsidRPr="00587EC3" w:rsidRDefault="00587EC3" w:rsidP="00C21E73">
            <w:pPr>
              <w:tabs>
                <w:tab w:val="num" w:pos="1080"/>
                <w:tab w:val="num" w:pos="1440"/>
              </w:tabs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bCs/>
                <w:szCs w:val="28"/>
              </w:rPr>
              <w:t>IV. ИНФОРМАЦИЯ И КОММУНИКАЦИЯ</w:t>
            </w:r>
          </w:p>
        </w:tc>
      </w:tr>
      <w:tr w:rsidR="00587EC3" w:rsidRPr="00587EC3" w:rsidTr="00C21E73">
        <w:tc>
          <w:tcPr>
            <w:tcW w:w="675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>Национальный стандарт внутреннего контроля в публичном секторе</w:t>
            </w:r>
          </w:p>
        </w:tc>
        <w:tc>
          <w:tcPr>
            <w:tcW w:w="1701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Ответ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pacing w:val="-8"/>
                <w:szCs w:val="28"/>
              </w:rPr>
              <w:t>Приме</w:t>
            </w:r>
            <w:r w:rsidRPr="00587EC3">
              <w:rPr>
                <w:rFonts w:ascii="Times New Roman" w:hAnsi="Times New Roman" w:cs="Times New Roman"/>
                <w:b/>
                <w:szCs w:val="28"/>
              </w:rPr>
              <w:t>-чание</w:t>
            </w:r>
            <w:proofErr w:type="spellEnd"/>
          </w:p>
        </w:tc>
      </w:tr>
      <w:tr w:rsidR="00587EC3" w:rsidRPr="00587EC3" w:rsidTr="00C21E73">
        <w:tc>
          <w:tcPr>
            <w:tcW w:w="675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379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Да</w:t>
            </w:r>
            <w:proofErr w:type="spellEnd"/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Нет</w:t>
            </w:r>
            <w:proofErr w:type="spellEnd"/>
          </w:p>
        </w:tc>
        <w:tc>
          <w:tcPr>
            <w:tcW w:w="992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14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Информация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Обеспечивает ли публичный субъект менеджеров и сотрудников нужной информацией для выполнения задач экономно, эффективно и результативно?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Установил ли публичный субъект количество, качество и периодичность нужной информации?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Установил ли публичный субъект источники и получатели информации?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разрабатывает и передает правильную, понятную, полезную и полную информацию, необходимую для достижения задач?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15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bCs/>
                <w:szCs w:val="28"/>
              </w:rPr>
              <w:t>Коммуникация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Существует ли в публичном субъекте эффективные и результативные системы внутренней коммуникации?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Существует ли в публичном субъекте эффективные и результативные системы внешней коммуникации?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обеспечивает быстрое, полное и своевременное распространение информации?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Существует ли в публичном субъекте эффективная горизонтальная коммуникация?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Существует ли в публичном субъекте эффективная вертикальная коммуникация?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Сообщают ли менеджеры публичного субъекта задачи и контрольные ответственности сотрудникам?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Существуют ли средства </w:t>
            </w: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коммуникации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 и установленные процедуры для отчетности нарушений, мошенничества или подозреваемых коррупционных действий?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587EC3" w:rsidRPr="00587EC3" w:rsidRDefault="00587EC3" w:rsidP="00587EC3">
      <w:pPr>
        <w:tabs>
          <w:tab w:val="num" w:pos="1080"/>
          <w:tab w:val="num" w:pos="1440"/>
        </w:tabs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850"/>
        <w:gridCol w:w="851"/>
        <w:gridCol w:w="992"/>
      </w:tblGrid>
      <w:tr w:rsidR="00587EC3" w:rsidRPr="00587EC3" w:rsidTr="00C21E73">
        <w:tc>
          <w:tcPr>
            <w:tcW w:w="9747" w:type="dxa"/>
            <w:gridSpan w:val="5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V. МОНИТОРИНГ</w:t>
            </w:r>
          </w:p>
        </w:tc>
      </w:tr>
      <w:tr w:rsidR="00587EC3" w:rsidRPr="00587EC3" w:rsidTr="00C21E73">
        <w:tc>
          <w:tcPr>
            <w:tcW w:w="675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НСВК 16 «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Непрерывный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мониторинг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Ответ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pacing w:val="-8"/>
                <w:szCs w:val="28"/>
              </w:rPr>
              <w:t>Приме</w:t>
            </w:r>
            <w:r w:rsidRPr="00587EC3">
              <w:rPr>
                <w:rFonts w:ascii="Times New Roman" w:hAnsi="Times New Roman" w:cs="Times New Roman"/>
                <w:b/>
                <w:szCs w:val="28"/>
              </w:rPr>
              <w:t>-чание</w:t>
            </w:r>
            <w:proofErr w:type="spellEnd"/>
          </w:p>
        </w:tc>
      </w:tr>
      <w:tr w:rsidR="00587EC3" w:rsidRPr="00587EC3" w:rsidTr="00C21E73">
        <w:tc>
          <w:tcPr>
            <w:tcW w:w="675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379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Да</w:t>
            </w:r>
            <w:proofErr w:type="spellEnd"/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Нет</w:t>
            </w:r>
            <w:proofErr w:type="spellEnd"/>
          </w:p>
        </w:tc>
        <w:tc>
          <w:tcPr>
            <w:tcW w:w="992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 исследует внутреннюю и внешнюю среду в целях выявления некоторых изменений?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Публичный субъект осуществляет постоянный мониторинг, оценку и совершенствование системы финансового 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менеджмента и контроля?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>Публичный субъект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 осуществляет</w:t>
            </w: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 xml:space="preserve"> мониторинг контрольных мероприятий?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Используются ли жалобы граждан как средства для идентификации и исправления недостаток по контролю?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Внедряются ли полностью рекомендации внешних (внутренних) аудиторов?</w:t>
            </w:r>
          </w:p>
        </w:tc>
        <w:tc>
          <w:tcPr>
            <w:tcW w:w="850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587EC3" w:rsidRPr="00587EC3" w:rsidRDefault="00587EC3" w:rsidP="00587EC3">
      <w:pPr>
        <w:tabs>
          <w:tab w:val="num" w:pos="1080"/>
          <w:tab w:val="num" w:pos="1440"/>
        </w:tabs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142"/>
        <w:gridCol w:w="708"/>
        <w:gridCol w:w="851"/>
        <w:gridCol w:w="992"/>
      </w:tblGrid>
      <w:tr w:rsidR="00587EC3" w:rsidRPr="00587EC3" w:rsidTr="00C21E73">
        <w:tc>
          <w:tcPr>
            <w:tcW w:w="675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379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szCs w:val="28"/>
              </w:rPr>
              <w:t>VI</w:t>
            </w:r>
            <w:r w:rsidRPr="00587EC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. </w:t>
            </w:r>
            <w:r w:rsidRPr="00587EC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СЧЕТА, ТРАНЗАКЦИИ И </w:t>
            </w:r>
          </w:p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587EC3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ИНФОРМАЦИОННЫЕ ТЕХНОЛОГИИ</w:t>
            </w:r>
          </w:p>
        </w:tc>
        <w:tc>
          <w:tcPr>
            <w:tcW w:w="1701" w:type="dxa"/>
            <w:gridSpan w:val="3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Ответ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pacing w:val="-8"/>
                <w:szCs w:val="28"/>
              </w:rPr>
              <w:t>Приме</w:t>
            </w:r>
            <w:r w:rsidRPr="00587EC3">
              <w:rPr>
                <w:rFonts w:ascii="Times New Roman" w:hAnsi="Times New Roman" w:cs="Times New Roman"/>
                <w:b/>
                <w:szCs w:val="28"/>
              </w:rPr>
              <w:t>-чание</w:t>
            </w:r>
            <w:proofErr w:type="spellEnd"/>
          </w:p>
        </w:tc>
      </w:tr>
      <w:tr w:rsidR="00587EC3" w:rsidRPr="00587EC3" w:rsidTr="00C21E73">
        <w:tc>
          <w:tcPr>
            <w:tcW w:w="675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379" w:type="dxa"/>
            <w:vMerge/>
          </w:tcPr>
          <w:p w:rsidR="00587EC3" w:rsidRPr="00587EC3" w:rsidRDefault="00587EC3" w:rsidP="00C21E73">
            <w:pPr>
              <w:tabs>
                <w:tab w:val="num" w:pos="-71"/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Да</w:t>
            </w:r>
            <w:proofErr w:type="spellEnd"/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Нет</w:t>
            </w:r>
            <w:proofErr w:type="spellEnd"/>
          </w:p>
        </w:tc>
        <w:tc>
          <w:tcPr>
            <w:tcW w:w="992" w:type="dxa"/>
            <w:vMerge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87EC3" w:rsidRPr="00587EC3" w:rsidTr="00C21E73">
        <w:tc>
          <w:tcPr>
            <w:tcW w:w="9747" w:type="dxa"/>
            <w:gridSpan w:val="6"/>
            <w:shd w:val="clear" w:color="auto" w:fill="BFBFBF"/>
            <w:vAlign w:val="center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Наличные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средства</w:t>
            </w:r>
            <w:proofErr w:type="spellEnd"/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Является ли функция подписи расходных кассовых ордеров отдельной от учета наличных средств и составления расходных кассовых ордеров?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Лица, которые  подписывают расходные / приходные кассовые ордера, уполномочены менеджером публичного субъекта?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Приходные кассовые ордера и расходные кассовые ордера регистрируется в отдельном регистре?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Доступ кассира к записям выписки банковских / казначейских счетов ограничен?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Ежемесячная сверка банковских / казначейских счетов осуществляется лицом, независимым от функций, связанных с наличными средствами?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6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Основные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средства</w:t>
            </w:r>
            <w:proofErr w:type="spellEnd"/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Выполняются ли детальные записи основных средств, а также включают описание актива, идентификационный номер, стоимость, дата покупки, износ, срок полезной эксплуатации, место, кто владеет, нынешнее состояние?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Все ли основные средства подлежат периодическому физическому анализу (по крайне мере ежегодно) и сравнению с детальными записями?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Соблюдаются ли инструкции по инвентаризации основных средств, а также проверяется  ли соответствие с ними?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Передача / списание / продажа / аренда  основных средств документируется и утверждается ли менеджером публичного субъекта?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 xml:space="preserve">Обеспечивает ли публичный субъект 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бухгалтерский учет прихода и расхода основных средств?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6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Государственные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закупки</w:t>
            </w:r>
            <w:proofErr w:type="spellEnd"/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В процессе закупки, публичный субъект определяет описание артикля, количества, цену, условия и сроки поставки?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Публичный субъект оценивает ли способность поставщика успешно выполнить свое обязательство до заключения контракта?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Публичный субъект соблюдает ли положения для каждого типа закупки, в том числе и технические аспекты каждой закупки?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szCs w:val="28"/>
                <w:lang w:val="ru-RU"/>
              </w:rPr>
              <w:t xml:space="preserve">Сохраняет ли публичный субъект документацию 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 каждой закупки, в том числе касающийся критерий решения и результатов выбора?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6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Задолженность</w:t>
            </w:r>
            <w:proofErr w:type="spellEnd"/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Имеет ли публичный субъект регистр для регистрации всех получаемых товаров / услуг?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Делегируется ли операционным менеджерам ответственность проверки/подписи/принятие накладных/ договоров к оплате в том случае, когда сами операционные менеджеры запросили товары/услуги?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Существует ли независимое лицо, которое в момент принятия товаров / услуг и до регистрации задолженности, занимается проверкой закупочных условий по описанию, количеству, состоянию, цену?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Осуществляется ли проверка по цене, количеству, транспортным расходам, сроку оплаты из накладных поставщиков с данными из договоров закупки?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До регистрации накладной, осуществляется ли проверка совпадения информации из накладной поставщика / отчета получения  с информацией из договора закупки?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Обеспечивает ли публичный субъект регистрацию накладной до осуществления оплаты, чтобы избежать двойной оплаты?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Зарегистрированная задолженность периодически пересматривается и сверяется с выписками поставщиков?</w:t>
            </w:r>
          </w:p>
        </w:tc>
        <w:tc>
          <w:tcPr>
            <w:tcW w:w="708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6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Заработная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плата</w:t>
            </w:r>
            <w:proofErr w:type="spellEnd"/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Существует ли сегрегация между функциями регистрации данных с личным характером и функции учета данных по заработной плате для каждого сотрудника?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Обеспечивает ли публичный субъект оплату заработной платы без опускания какого-то сотрудника или суммы?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Изменения информации о заработной плате утверждаются ли менеджером публичного субъекта?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Среднемесячная заработная плата / оклады / должностные оклады утверждаются ли менеджером публичного субъекта и / или установлены коллективным трудовым договором?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Премии, надбавки, дополнительные часы утверждаются ли менеджером публичного субъекта?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Бухгалтерские записи по заработной плате проверяются периодически со штатным расписанием и тарифным списком?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Расчет заработной платы подразумевает проверку Ф.И.О. сотрудников, фактических рабочих часов, среднемесячных окладов / должностных окладов?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587EC3" w:rsidTr="00C21E73">
        <w:tc>
          <w:tcPr>
            <w:tcW w:w="9747" w:type="dxa"/>
            <w:gridSpan w:val="6"/>
            <w:shd w:val="clear" w:color="auto" w:fill="BFBFBF"/>
          </w:tcPr>
          <w:p w:rsidR="00587EC3" w:rsidRPr="00587EC3" w:rsidRDefault="00587EC3" w:rsidP="00C21E73">
            <w:pPr>
              <w:tabs>
                <w:tab w:val="num" w:pos="0"/>
                <w:tab w:val="num" w:pos="34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Информационные</w:t>
            </w:r>
            <w:proofErr w:type="spellEnd"/>
            <w:r w:rsidRPr="00587E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587EC3">
              <w:rPr>
                <w:rFonts w:ascii="Times New Roman" w:hAnsi="Times New Roman" w:cs="Times New Roman"/>
                <w:b/>
                <w:szCs w:val="28"/>
              </w:rPr>
              <w:t>технологии</w:t>
            </w:r>
            <w:proofErr w:type="spellEnd"/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В публичном субъекте существует сегрегация задач между программистами и пользователями программ / аппликаций?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Запрещается ли персоналу </w:t>
            </w:r>
            <w:r w:rsidRPr="00587EC3">
              <w:rPr>
                <w:rFonts w:ascii="Times New Roman" w:hAnsi="Times New Roman" w:cs="Times New Roman"/>
                <w:color w:val="000000"/>
              </w:rPr>
              <w:t>IT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 инициировать транзакции и сделать изменения в ссылочные файлы?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Требуются ли уникальные и конфиденциальные пароли доступа к системам </w:t>
            </w:r>
            <w:r w:rsidRPr="00587EC3">
              <w:rPr>
                <w:rFonts w:ascii="Times New Roman" w:hAnsi="Times New Roman" w:cs="Times New Roman"/>
                <w:color w:val="000000"/>
              </w:rPr>
              <w:t>IT</w:t>
            </w: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, программам / аппликациям?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Меняются ли периодически и аннулируются пароли для сотрудников, которые больше не работают в публичном субъекте?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Сотрудники имеют доступ только к необходимым для выполнения задач программам / аппликациям?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587EC3" w:rsidRPr="00A01F18" w:rsidTr="00C21E73">
        <w:tc>
          <w:tcPr>
            <w:tcW w:w="675" w:type="dxa"/>
          </w:tcPr>
          <w:p w:rsidR="00587EC3" w:rsidRPr="00587EC3" w:rsidRDefault="00587EC3" w:rsidP="00587EC3">
            <w:pPr>
              <w:numPr>
                <w:ilvl w:val="0"/>
                <w:numId w:val="1"/>
              </w:numPr>
              <w:spacing w:after="0" w:line="240" w:lineRule="auto"/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87EC3" w:rsidRPr="00587EC3" w:rsidRDefault="00587EC3" w:rsidP="00C21E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87EC3">
              <w:rPr>
                <w:rFonts w:ascii="Times New Roman" w:hAnsi="Times New Roman" w:cs="Times New Roman"/>
                <w:color w:val="000000"/>
                <w:lang w:val="ru-RU"/>
              </w:rPr>
              <w:t>Делаются ли периодически резервные копии файлов с данными в местоположениях разных от оригинала?</w:t>
            </w:r>
          </w:p>
        </w:tc>
        <w:tc>
          <w:tcPr>
            <w:tcW w:w="850" w:type="dxa"/>
            <w:gridSpan w:val="2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87EC3" w:rsidRPr="00587EC3" w:rsidRDefault="00587EC3" w:rsidP="00C21E7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2662F5" w:rsidRPr="00587EC3" w:rsidRDefault="002662F5">
      <w:pPr>
        <w:rPr>
          <w:rFonts w:ascii="Times New Roman" w:hAnsi="Times New Roman" w:cs="Times New Roman"/>
          <w:lang w:val="ru-RU"/>
        </w:rPr>
      </w:pPr>
    </w:p>
    <w:sectPr w:rsidR="002662F5" w:rsidRPr="00587EC3" w:rsidSect="00A20A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CA9"/>
    <w:multiLevelType w:val="hybridMultilevel"/>
    <w:tmpl w:val="57AA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7EC3"/>
    <w:rsid w:val="002662F5"/>
    <w:rsid w:val="00587EC3"/>
    <w:rsid w:val="00A01F18"/>
    <w:rsid w:val="00A2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2014-07-23T05:32:00Z</dcterms:created>
  <dcterms:modified xsi:type="dcterms:W3CDTF">2014-07-23T05:32:00Z</dcterms:modified>
</cp:coreProperties>
</file>