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63" w:rsidRPr="008258C7" w:rsidRDefault="00902E63" w:rsidP="001109F7">
      <w:pPr>
        <w:tabs>
          <w:tab w:val="left" w:pos="645"/>
        </w:tabs>
        <w:rPr>
          <w:sz w:val="18"/>
          <w:szCs w:val="18"/>
          <w:lang w:val="ro-RO"/>
        </w:rPr>
      </w:pPr>
      <w:r>
        <w:rPr>
          <w:bCs/>
          <w:sz w:val="18"/>
          <w:szCs w:val="18"/>
          <w:lang w:val="ro-RO"/>
        </w:rPr>
        <w:t xml:space="preserve">                                                                                                                                                         </w:t>
      </w:r>
      <w:r w:rsidRPr="008258C7">
        <w:rPr>
          <w:bCs/>
          <w:sz w:val="18"/>
          <w:szCs w:val="18"/>
          <w:lang w:val="ro-RO"/>
        </w:rPr>
        <w:t>Anexa nr.8</w:t>
      </w:r>
    </w:p>
    <w:p w:rsidR="00902E63" w:rsidRPr="008258C7" w:rsidRDefault="00902E63" w:rsidP="001109F7">
      <w:pPr>
        <w:pStyle w:val="tt"/>
        <w:ind w:left="5040"/>
        <w:rPr>
          <w:b w:val="0"/>
          <w:bCs w:val="0"/>
          <w:sz w:val="18"/>
          <w:szCs w:val="18"/>
          <w:lang w:val="ro-RO"/>
        </w:rPr>
      </w:pPr>
      <w:smartTag w:uri="urn:schemas-microsoft-com:office:smarttags" w:element="PersonName">
        <w:smartTagPr>
          <w:attr w:name="ProductID" w:val="la Regulamentul"/>
        </w:smartTagPr>
        <w:r w:rsidRPr="008258C7">
          <w:rPr>
            <w:b w:val="0"/>
            <w:bCs w:val="0"/>
            <w:sz w:val="18"/>
            <w:szCs w:val="18"/>
            <w:lang w:val="ro-RO"/>
          </w:rPr>
          <w:t>la Regulamentul</w:t>
        </w:r>
      </w:smartTag>
      <w:r w:rsidRPr="008258C7">
        <w:rPr>
          <w:b w:val="0"/>
          <w:bCs w:val="0"/>
          <w:sz w:val="18"/>
          <w:szCs w:val="18"/>
          <w:lang w:val="ro-RO"/>
        </w:rPr>
        <w:t xml:space="preserve"> cu privire la reținerea impozitului pe venit</w:t>
      </w:r>
    </w:p>
    <w:p w:rsidR="00902E63" w:rsidRPr="008258C7" w:rsidRDefault="00902E63" w:rsidP="001109F7">
      <w:pPr>
        <w:pStyle w:val="tt"/>
        <w:ind w:left="5040"/>
        <w:rPr>
          <w:b w:val="0"/>
          <w:bCs w:val="0"/>
          <w:sz w:val="18"/>
          <w:szCs w:val="18"/>
          <w:lang w:val="ro-RO"/>
        </w:rPr>
      </w:pPr>
      <w:r w:rsidRPr="008258C7">
        <w:rPr>
          <w:b w:val="0"/>
          <w:bCs w:val="0"/>
          <w:sz w:val="18"/>
          <w:szCs w:val="18"/>
          <w:lang w:val="ro-RO"/>
        </w:rPr>
        <w:t>din salariu și din alte plăți efectuate de către patron</w:t>
      </w:r>
    </w:p>
    <w:p w:rsidR="00902E63" w:rsidRPr="00877F36" w:rsidRDefault="00902E63" w:rsidP="001109F7">
      <w:pPr>
        <w:pStyle w:val="tt"/>
        <w:ind w:left="5040"/>
        <w:rPr>
          <w:b w:val="0"/>
          <w:sz w:val="18"/>
          <w:szCs w:val="18"/>
          <w:lang w:val="ro-RO"/>
        </w:rPr>
      </w:pPr>
      <w:r w:rsidRPr="008258C7">
        <w:rPr>
          <w:b w:val="0"/>
          <w:bCs w:val="0"/>
          <w:sz w:val="18"/>
          <w:szCs w:val="18"/>
          <w:lang w:val="ro-RO"/>
        </w:rPr>
        <w:t>în folosul angajatului,</w:t>
      </w:r>
      <w:r w:rsidRPr="00877F36">
        <w:rPr>
          <w:b w:val="0"/>
          <w:sz w:val="18"/>
          <w:szCs w:val="18"/>
          <w:lang w:val="ro-RO"/>
        </w:rPr>
        <w:t xml:space="preserve"> precum și din plățile achitate în</w:t>
      </w:r>
    </w:p>
    <w:p w:rsidR="00902E63" w:rsidRPr="00877F36" w:rsidRDefault="00902E63" w:rsidP="001109F7">
      <w:pPr>
        <w:pStyle w:val="tt"/>
        <w:ind w:left="5040"/>
        <w:rPr>
          <w:b w:val="0"/>
          <w:sz w:val="18"/>
          <w:szCs w:val="18"/>
          <w:lang w:val="en-US"/>
        </w:rPr>
      </w:pPr>
      <w:r w:rsidRPr="00877F36">
        <w:rPr>
          <w:b w:val="0"/>
          <w:sz w:val="18"/>
          <w:szCs w:val="18"/>
          <w:lang w:val="en-US"/>
        </w:rPr>
        <w:t>folosul persoanelor fizice care nu practică activitate</w:t>
      </w:r>
    </w:p>
    <w:p w:rsidR="00902E63" w:rsidRPr="00877F36" w:rsidRDefault="00902E63" w:rsidP="001109F7">
      <w:pPr>
        <w:pStyle w:val="tt"/>
        <w:ind w:left="5040"/>
        <w:rPr>
          <w:b w:val="0"/>
          <w:sz w:val="18"/>
          <w:szCs w:val="18"/>
          <w:lang w:val="fr-FR"/>
        </w:rPr>
      </w:pPr>
      <w:r w:rsidRPr="00877F36">
        <w:rPr>
          <w:b w:val="0"/>
          <w:sz w:val="18"/>
          <w:szCs w:val="18"/>
          <w:lang w:val="fr-FR"/>
        </w:rPr>
        <w:t>de întreprinzător pentru serviciile prestate</w:t>
      </w:r>
    </w:p>
    <w:p w:rsidR="00902E63" w:rsidRPr="00877F36" w:rsidRDefault="00902E63" w:rsidP="001109F7">
      <w:pPr>
        <w:pStyle w:val="tt"/>
        <w:ind w:left="5040"/>
        <w:rPr>
          <w:b w:val="0"/>
          <w:sz w:val="18"/>
          <w:szCs w:val="18"/>
          <w:lang w:val="fr-FR"/>
        </w:rPr>
      </w:pPr>
      <w:r w:rsidRPr="00877F36">
        <w:rPr>
          <w:b w:val="0"/>
          <w:sz w:val="18"/>
          <w:szCs w:val="18"/>
          <w:lang w:val="fr-FR"/>
        </w:rPr>
        <w:t>și/sau  efectuarea de lucrări</w:t>
      </w:r>
    </w:p>
    <w:p w:rsidR="00902E63" w:rsidRPr="00877F36" w:rsidRDefault="00902E63" w:rsidP="001109F7">
      <w:pPr>
        <w:ind w:left="4820"/>
        <w:jc w:val="center"/>
        <w:rPr>
          <w:bCs/>
          <w:color w:val="000000"/>
          <w:sz w:val="20"/>
          <w:szCs w:val="20"/>
          <w:lang w:val="fr-FR"/>
        </w:rPr>
      </w:pPr>
      <w:r w:rsidRPr="00877F36">
        <w:rPr>
          <w:color w:val="000000"/>
          <w:sz w:val="20"/>
          <w:szCs w:val="20"/>
          <w:lang w:val="fr-FR"/>
        </w:rPr>
        <w:t xml:space="preserve">  </w:t>
      </w:r>
    </w:p>
    <w:p w:rsidR="00902E63" w:rsidRPr="00AF12FA" w:rsidRDefault="00902E63" w:rsidP="001109F7">
      <w:pPr>
        <w:jc w:val="right"/>
        <w:rPr>
          <w:color w:val="000000"/>
          <w:lang w:val="ro-RO"/>
        </w:rPr>
      </w:pPr>
      <w:r w:rsidRPr="00AF12FA">
        <w:rPr>
          <w:b/>
          <w:bCs/>
          <w:color w:val="000000"/>
          <w:u w:val="single"/>
          <w:lang w:val="ro-RO"/>
        </w:rPr>
        <w:t>Model</w:t>
      </w:r>
    </w:p>
    <w:p w:rsidR="00902E63" w:rsidRPr="00AF12FA" w:rsidRDefault="00902E63" w:rsidP="001109F7">
      <w:pPr>
        <w:jc w:val="center"/>
        <w:rPr>
          <w:b/>
          <w:bCs/>
          <w:color w:val="000000"/>
          <w:lang w:val="ro-RO"/>
        </w:rPr>
      </w:pPr>
      <w:r w:rsidRPr="00AF12FA">
        <w:rPr>
          <w:b/>
          <w:bCs/>
          <w:color w:val="000000"/>
          <w:lang w:val="ro-RO"/>
        </w:rPr>
        <w:t>FIŞA PERSONALĂ</w:t>
      </w:r>
    </w:p>
    <w:p w:rsidR="00902E63" w:rsidRPr="00AF12FA" w:rsidRDefault="00902E63" w:rsidP="001109F7">
      <w:pPr>
        <w:jc w:val="center"/>
        <w:rPr>
          <w:b/>
          <w:bCs/>
          <w:color w:val="000000"/>
          <w:lang w:val="ro-RO"/>
        </w:rPr>
      </w:pPr>
      <w:r w:rsidRPr="00AF12FA">
        <w:rPr>
          <w:b/>
          <w:bCs/>
          <w:color w:val="000000"/>
          <w:lang w:val="ro-RO"/>
        </w:rPr>
        <w:t xml:space="preserve">de evidenţă a veniturilor sub formă de salariu şi </w:t>
      </w:r>
      <w:r>
        <w:rPr>
          <w:b/>
          <w:bCs/>
          <w:color w:val="000000"/>
          <w:lang w:val="ro-RO"/>
        </w:rPr>
        <w:t xml:space="preserve">a </w:t>
      </w:r>
      <w:r w:rsidRPr="00AF12FA">
        <w:rPr>
          <w:b/>
          <w:bCs/>
          <w:color w:val="000000"/>
          <w:lang w:val="ro-RO"/>
        </w:rPr>
        <w:t>alt</w:t>
      </w:r>
      <w:r>
        <w:rPr>
          <w:b/>
          <w:bCs/>
          <w:color w:val="000000"/>
          <w:lang w:val="ro-RO"/>
        </w:rPr>
        <w:t>or</w:t>
      </w:r>
      <w:r w:rsidRPr="00AF12FA">
        <w:rPr>
          <w:b/>
          <w:bCs/>
          <w:color w:val="000000"/>
          <w:lang w:val="ro-RO"/>
        </w:rPr>
        <w:t xml:space="preserve"> plăţi efectuate de către patron</w:t>
      </w:r>
    </w:p>
    <w:p w:rsidR="00902E63" w:rsidRPr="00AF12FA" w:rsidRDefault="00902E63" w:rsidP="001109F7">
      <w:pPr>
        <w:jc w:val="center"/>
        <w:rPr>
          <w:b/>
          <w:bCs/>
          <w:color w:val="000000"/>
          <w:lang w:val="ro-RO"/>
        </w:rPr>
      </w:pPr>
      <w:r w:rsidRPr="00AF12FA">
        <w:rPr>
          <w:b/>
          <w:bCs/>
          <w:color w:val="000000"/>
          <w:lang w:val="ro-RO"/>
        </w:rPr>
        <w:t>în folosul angajatului pe anul ___________, precum şi a impozitului pe venit</w:t>
      </w:r>
    </w:p>
    <w:p w:rsidR="00902E63" w:rsidRDefault="00902E63" w:rsidP="001109F7">
      <w:pPr>
        <w:jc w:val="center"/>
        <w:rPr>
          <w:color w:val="000000"/>
          <w:lang w:val="ro-RO"/>
        </w:rPr>
      </w:pPr>
      <w:r w:rsidRPr="00AF12FA">
        <w:rPr>
          <w:b/>
          <w:bCs/>
          <w:color w:val="000000"/>
          <w:lang w:val="ro-RO"/>
        </w:rPr>
        <w:t>reţinut din aceste plăţi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059"/>
        <w:gridCol w:w="75"/>
        <w:gridCol w:w="1001"/>
        <w:gridCol w:w="417"/>
        <w:gridCol w:w="708"/>
        <w:gridCol w:w="83"/>
        <w:gridCol w:w="343"/>
        <w:gridCol w:w="425"/>
        <w:gridCol w:w="447"/>
        <w:gridCol w:w="256"/>
        <w:gridCol w:w="439"/>
        <w:gridCol w:w="517"/>
        <w:gridCol w:w="594"/>
        <w:gridCol w:w="439"/>
        <w:gridCol w:w="421"/>
        <w:gridCol w:w="439"/>
        <w:gridCol w:w="631"/>
      </w:tblGrid>
      <w:tr w:rsidR="00902E63" w:rsidRPr="004736ED" w:rsidTr="00234417">
        <w:tc>
          <w:tcPr>
            <w:tcW w:w="9678" w:type="dxa"/>
            <w:gridSpan w:val="18"/>
          </w:tcPr>
          <w:p w:rsidR="00902E63" w:rsidRPr="004736ED" w:rsidRDefault="00902E63" w:rsidP="00234417">
            <w:pPr>
              <w:jc w:val="both"/>
              <w:rPr>
                <w:color w:val="000000"/>
                <w:lang w:val="ro-RO"/>
              </w:rPr>
            </w:pPr>
            <w:r w:rsidRPr="004736ED">
              <w:rPr>
                <w:b/>
                <w:bCs/>
                <w:color w:val="000000"/>
                <w:lang w:val="ro-RO"/>
              </w:rPr>
              <w:t>1. Date generale privind patronul</w:t>
            </w: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color w:val="000000"/>
                <w:lang w:val="ro-RO"/>
              </w:rPr>
              <w:t>1.1. Denumirea patronului</w:t>
            </w:r>
          </w:p>
        </w:tc>
        <w:tc>
          <w:tcPr>
            <w:tcW w:w="2524" w:type="dxa"/>
            <w:gridSpan w:val="5"/>
          </w:tcPr>
          <w:p w:rsidR="00902E63" w:rsidRPr="004736ED" w:rsidRDefault="00902E63" w:rsidP="00234417">
            <w:pPr>
              <w:jc w:val="both"/>
              <w:rPr>
                <w:color w:val="000000"/>
                <w:lang w:val="ro-RO"/>
              </w:rPr>
            </w:pP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color w:val="000000"/>
                <w:lang w:val="ro-RO"/>
              </w:rPr>
              <w:t>1.2. Codul fiscal al patronului</w:t>
            </w:r>
          </w:p>
        </w:tc>
        <w:tc>
          <w:tcPr>
            <w:tcW w:w="2524" w:type="dxa"/>
            <w:gridSpan w:val="5"/>
          </w:tcPr>
          <w:p w:rsidR="00902E63" w:rsidRPr="004736ED" w:rsidRDefault="00902E63" w:rsidP="00234417">
            <w:pPr>
              <w:jc w:val="both"/>
              <w:rPr>
                <w:color w:val="000000"/>
                <w:lang w:val="ro-RO"/>
              </w:rPr>
            </w:pP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color w:val="000000"/>
                <w:lang w:val="ro-RO"/>
              </w:rPr>
              <w:t>1.3. Denumirea patronului reorganizat</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7154" w:type="dxa"/>
            <w:gridSpan w:val="13"/>
          </w:tcPr>
          <w:p w:rsidR="00902E63" w:rsidRPr="004736ED" w:rsidRDefault="00902E63" w:rsidP="00234417">
            <w:pPr>
              <w:jc w:val="both"/>
              <w:rPr>
                <w:color w:val="000000"/>
                <w:lang w:val="ro-RO"/>
              </w:rPr>
            </w:pPr>
            <w:r w:rsidRPr="004736ED">
              <w:rPr>
                <w:color w:val="000000"/>
                <w:lang w:val="ro-RO"/>
              </w:rPr>
              <w:t>1.4. Codul fiscal al patronului reorganizat</w:t>
            </w:r>
          </w:p>
        </w:tc>
        <w:tc>
          <w:tcPr>
            <w:tcW w:w="2524" w:type="dxa"/>
            <w:gridSpan w:val="5"/>
          </w:tcPr>
          <w:p w:rsidR="00902E63" w:rsidRPr="004736ED" w:rsidRDefault="00902E63" w:rsidP="00234417">
            <w:pPr>
              <w:jc w:val="both"/>
              <w:rPr>
                <w:color w:val="000000"/>
                <w:lang w:val="ro-RO"/>
              </w:rPr>
            </w:pPr>
          </w:p>
        </w:tc>
      </w:tr>
      <w:tr w:rsidR="00902E63" w:rsidRPr="004736ED" w:rsidTr="00234417">
        <w:tc>
          <w:tcPr>
            <w:tcW w:w="9678" w:type="dxa"/>
            <w:gridSpan w:val="18"/>
          </w:tcPr>
          <w:p w:rsidR="00902E63" w:rsidRPr="004736ED" w:rsidRDefault="00902E63" w:rsidP="00234417">
            <w:pPr>
              <w:jc w:val="both"/>
              <w:rPr>
                <w:color w:val="000000"/>
                <w:lang w:val="ro-RO"/>
              </w:rPr>
            </w:pPr>
            <w:r w:rsidRPr="004736ED">
              <w:rPr>
                <w:b/>
                <w:bCs/>
                <w:color w:val="000000"/>
                <w:lang w:val="ro-RO"/>
              </w:rPr>
              <w:t>2. Date generale privind angajatul</w:t>
            </w: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color w:val="000000"/>
                <w:lang w:val="ro-RO"/>
              </w:rPr>
              <w:t>2.1. Numele şi prenumele</w:t>
            </w:r>
          </w:p>
        </w:tc>
        <w:tc>
          <w:tcPr>
            <w:tcW w:w="2524" w:type="dxa"/>
            <w:gridSpan w:val="5"/>
          </w:tcPr>
          <w:p w:rsidR="00902E63" w:rsidRPr="004736ED" w:rsidRDefault="00902E63" w:rsidP="00234417">
            <w:pPr>
              <w:jc w:val="both"/>
              <w:rPr>
                <w:color w:val="000000"/>
                <w:lang w:val="ro-RO"/>
              </w:rPr>
            </w:pP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color w:val="000000"/>
                <w:lang w:val="ro-RO"/>
              </w:rPr>
              <w:t>2.2. Codul fiscal</w:t>
            </w:r>
          </w:p>
        </w:tc>
        <w:tc>
          <w:tcPr>
            <w:tcW w:w="2524" w:type="dxa"/>
            <w:gridSpan w:val="5"/>
          </w:tcPr>
          <w:p w:rsidR="00902E63" w:rsidRPr="004736ED" w:rsidRDefault="00902E63" w:rsidP="00234417">
            <w:pPr>
              <w:jc w:val="both"/>
              <w:rPr>
                <w:color w:val="000000"/>
                <w:lang w:val="ro-RO"/>
              </w:rPr>
            </w:pP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color w:val="000000"/>
                <w:lang w:val="ro-RO"/>
              </w:rPr>
              <w:t>2.3. Domiciliu</w:t>
            </w:r>
            <w:r>
              <w:rPr>
                <w:color w:val="000000"/>
                <w:lang w:val="ro-RO"/>
              </w:rPr>
              <w:t>l</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7154" w:type="dxa"/>
            <w:gridSpan w:val="13"/>
          </w:tcPr>
          <w:p w:rsidR="00902E63" w:rsidRPr="004736ED" w:rsidRDefault="00902E63" w:rsidP="00234417">
            <w:pPr>
              <w:jc w:val="both"/>
              <w:rPr>
                <w:color w:val="000000"/>
                <w:lang w:val="ro-RO"/>
              </w:rPr>
            </w:pPr>
            <w:r w:rsidRPr="004736ED">
              <w:rPr>
                <w:color w:val="000000"/>
                <w:lang w:val="ro-RO"/>
              </w:rPr>
              <w:t>2.4. Codul fiscal al soţului (soţiei)</w:t>
            </w:r>
          </w:p>
        </w:tc>
        <w:tc>
          <w:tcPr>
            <w:tcW w:w="2524" w:type="dxa"/>
            <w:gridSpan w:val="5"/>
          </w:tcPr>
          <w:p w:rsidR="00902E63" w:rsidRPr="004736ED" w:rsidRDefault="00902E63" w:rsidP="00234417">
            <w:pPr>
              <w:jc w:val="both"/>
              <w:rPr>
                <w:color w:val="000000"/>
                <w:lang w:val="ro-RO"/>
              </w:rPr>
            </w:pP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color w:val="000000"/>
                <w:lang w:val="ro-RO"/>
              </w:rPr>
              <w:t>2.5. Data angajării la serviciu</w:t>
            </w:r>
          </w:p>
        </w:tc>
        <w:tc>
          <w:tcPr>
            <w:tcW w:w="2524" w:type="dxa"/>
            <w:gridSpan w:val="5"/>
          </w:tcPr>
          <w:p w:rsidR="00902E63" w:rsidRPr="004736ED" w:rsidRDefault="00902E63" w:rsidP="00234417">
            <w:pPr>
              <w:jc w:val="both"/>
              <w:rPr>
                <w:color w:val="000000"/>
                <w:lang w:val="ro-RO"/>
              </w:rPr>
            </w:pP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color w:val="000000"/>
                <w:lang w:val="ro-RO"/>
              </w:rPr>
              <w:t>2.6. Data concedierii din serviciu</w:t>
            </w:r>
          </w:p>
        </w:tc>
        <w:tc>
          <w:tcPr>
            <w:tcW w:w="2524" w:type="dxa"/>
            <w:gridSpan w:val="5"/>
          </w:tcPr>
          <w:p w:rsidR="00902E63" w:rsidRPr="004736ED" w:rsidRDefault="00902E63" w:rsidP="00234417">
            <w:pPr>
              <w:jc w:val="both"/>
              <w:rPr>
                <w:color w:val="000000"/>
                <w:lang w:val="ro-RO"/>
              </w:rPr>
            </w:pP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color w:val="000000"/>
                <w:lang w:val="ro-RO"/>
              </w:rPr>
              <w:t>2.7. Data restabilirii la serviciu</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9678" w:type="dxa"/>
            <w:gridSpan w:val="18"/>
          </w:tcPr>
          <w:p w:rsidR="00902E63" w:rsidRPr="004736ED" w:rsidRDefault="00902E63" w:rsidP="00234417">
            <w:pPr>
              <w:jc w:val="both"/>
              <w:rPr>
                <w:color w:val="000000"/>
                <w:lang w:val="ro-RO"/>
              </w:rPr>
            </w:pPr>
            <w:r w:rsidRPr="004736ED">
              <w:rPr>
                <w:b/>
                <w:bCs/>
                <w:color w:val="000000"/>
                <w:lang w:val="ro-RO"/>
              </w:rPr>
              <w:t>3. Informaţia privind scutirile nefolosite în anul precedent şi trecute în contul anului curent</w:t>
            </w:r>
          </w:p>
        </w:tc>
      </w:tr>
      <w:tr w:rsidR="00902E63" w:rsidRPr="00877F36" w:rsidTr="00234417">
        <w:tc>
          <w:tcPr>
            <w:tcW w:w="7154" w:type="dxa"/>
            <w:gridSpan w:val="13"/>
          </w:tcPr>
          <w:p w:rsidR="00902E63" w:rsidRPr="004736ED" w:rsidRDefault="00902E63" w:rsidP="00234417">
            <w:pPr>
              <w:jc w:val="both"/>
              <w:rPr>
                <w:color w:val="000000"/>
                <w:lang w:val="ro-RO"/>
              </w:rPr>
            </w:pPr>
            <w:r w:rsidRPr="004736ED">
              <w:rPr>
                <w:color w:val="000000"/>
                <w:lang w:val="ro-RO"/>
              </w:rPr>
              <w:t>3.1. Suma totală a scutirilor nefolosite în anul precedent</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7154" w:type="dxa"/>
            <w:gridSpan w:val="13"/>
          </w:tcPr>
          <w:p w:rsidR="00902E63" w:rsidRPr="004736ED" w:rsidRDefault="00902E63" w:rsidP="00234417">
            <w:pPr>
              <w:jc w:val="both"/>
              <w:rPr>
                <w:color w:val="000000"/>
                <w:lang w:val="ro-RO"/>
              </w:rPr>
            </w:pPr>
            <w:r w:rsidRPr="004736ED">
              <w:rPr>
                <w:color w:val="000000"/>
                <w:lang w:val="ro-RO"/>
              </w:rPr>
              <w:t>3.2. Suma restanţei la plăţile salariale pentru anul precedent</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7154" w:type="dxa"/>
            <w:gridSpan w:val="13"/>
          </w:tcPr>
          <w:p w:rsidR="00902E63" w:rsidRPr="004736ED" w:rsidRDefault="00902E63" w:rsidP="00234417">
            <w:pPr>
              <w:jc w:val="both"/>
              <w:rPr>
                <w:color w:val="000000"/>
                <w:lang w:val="ro-RO"/>
              </w:rPr>
            </w:pPr>
            <w:r w:rsidRPr="004736ED">
              <w:rPr>
                <w:color w:val="000000"/>
                <w:lang w:val="ro-RO"/>
              </w:rPr>
              <w:t>3.3. Suma scutirilor nefolosite în anul precedent şi trecute în anul curent</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7154" w:type="dxa"/>
            <w:gridSpan w:val="13"/>
          </w:tcPr>
          <w:p w:rsidR="00902E63" w:rsidRPr="004736ED" w:rsidRDefault="00902E63" w:rsidP="00234417">
            <w:pPr>
              <w:rPr>
                <w:color w:val="000000"/>
                <w:lang w:val="ro-RO"/>
              </w:rPr>
            </w:pPr>
            <w:r w:rsidRPr="004736ED">
              <w:rPr>
                <w:color w:val="000000"/>
                <w:lang w:val="ro-RO"/>
              </w:rPr>
              <w:t xml:space="preserve">3.4. Suma scutirilor neacordate pe perioadele fiscale precedente ca rezultat al concedierii nelegitime a angajatului şi </w:t>
            </w:r>
            <w:r>
              <w:rPr>
                <w:color w:val="000000"/>
                <w:lang w:val="ro-RO"/>
              </w:rPr>
              <w:t xml:space="preserve">al </w:t>
            </w:r>
            <w:r w:rsidRPr="004736ED">
              <w:rPr>
                <w:color w:val="000000"/>
                <w:lang w:val="ro-RO"/>
              </w:rPr>
              <w:t>restabilirii acestuia în baza hotărîrii instanţei de judecată</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9678" w:type="dxa"/>
            <w:gridSpan w:val="18"/>
          </w:tcPr>
          <w:p w:rsidR="00902E63" w:rsidRPr="004736ED" w:rsidRDefault="00902E63" w:rsidP="00234417">
            <w:pPr>
              <w:jc w:val="both"/>
              <w:rPr>
                <w:color w:val="000000"/>
                <w:lang w:val="ro-RO"/>
              </w:rPr>
            </w:pPr>
            <w:r w:rsidRPr="004736ED">
              <w:rPr>
                <w:b/>
                <w:bCs/>
                <w:color w:val="000000"/>
                <w:lang w:val="ro-RO"/>
              </w:rPr>
              <w:t>4. Informaţia privind suma scutirilor care se acordă conform legislaţiei pentru anul curent</w:t>
            </w:r>
          </w:p>
        </w:tc>
      </w:tr>
      <w:tr w:rsidR="00902E63" w:rsidRPr="00877F36" w:rsidTr="00234417">
        <w:tc>
          <w:tcPr>
            <w:tcW w:w="2443" w:type="dxa"/>
            <w:gridSpan w:val="2"/>
          </w:tcPr>
          <w:p w:rsidR="00902E63" w:rsidRPr="004736ED" w:rsidRDefault="00902E63" w:rsidP="00234417">
            <w:pPr>
              <w:rPr>
                <w:color w:val="000000"/>
                <w:lang w:val="ro-RO"/>
              </w:rPr>
            </w:pPr>
            <w:r w:rsidRPr="004736ED">
              <w:rPr>
                <w:b/>
                <w:bCs/>
                <w:color w:val="000000"/>
                <w:lang w:val="ro-RO"/>
              </w:rPr>
              <w:t>Data prezentării cererii privind acordarea scutirii</w:t>
            </w:r>
          </w:p>
        </w:tc>
        <w:tc>
          <w:tcPr>
            <w:tcW w:w="1076" w:type="dxa"/>
            <w:gridSpan w:val="2"/>
          </w:tcPr>
          <w:p w:rsidR="00902E63" w:rsidRPr="004736ED" w:rsidRDefault="00902E63" w:rsidP="00234417">
            <w:pPr>
              <w:jc w:val="both"/>
              <w:rPr>
                <w:color w:val="000000"/>
                <w:lang w:val="ro-RO"/>
              </w:rPr>
            </w:pPr>
          </w:p>
        </w:tc>
        <w:tc>
          <w:tcPr>
            <w:tcW w:w="1208" w:type="dxa"/>
            <w:gridSpan w:val="3"/>
          </w:tcPr>
          <w:p w:rsidR="00902E63" w:rsidRPr="004736ED" w:rsidRDefault="00902E63" w:rsidP="00234417">
            <w:pPr>
              <w:jc w:val="both"/>
              <w:rPr>
                <w:color w:val="000000"/>
                <w:lang w:val="ro-RO"/>
              </w:rPr>
            </w:pPr>
          </w:p>
        </w:tc>
        <w:tc>
          <w:tcPr>
            <w:tcW w:w="1215" w:type="dxa"/>
            <w:gridSpan w:val="3"/>
          </w:tcPr>
          <w:p w:rsidR="00902E63" w:rsidRPr="004736ED" w:rsidRDefault="00902E63" w:rsidP="00234417">
            <w:pPr>
              <w:jc w:val="both"/>
              <w:rPr>
                <w:color w:val="000000"/>
                <w:lang w:val="ro-RO"/>
              </w:rPr>
            </w:pPr>
          </w:p>
        </w:tc>
        <w:tc>
          <w:tcPr>
            <w:tcW w:w="1212" w:type="dxa"/>
            <w:gridSpan w:val="3"/>
          </w:tcPr>
          <w:p w:rsidR="00902E63" w:rsidRPr="004736ED" w:rsidRDefault="00902E63" w:rsidP="00234417">
            <w:pPr>
              <w:jc w:val="both"/>
              <w:rPr>
                <w:color w:val="000000"/>
                <w:lang w:val="ro-RO"/>
              </w:rPr>
            </w:pPr>
          </w:p>
        </w:tc>
        <w:tc>
          <w:tcPr>
            <w:tcW w:w="1454" w:type="dxa"/>
            <w:gridSpan w:val="3"/>
          </w:tcPr>
          <w:p w:rsidR="00902E63" w:rsidRPr="004736ED" w:rsidRDefault="00902E63" w:rsidP="00234417">
            <w:pPr>
              <w:jc w:val="both"/>
              <w:rPr>
                <w:color w:val="000000"/>
                <w:lang w:val="ro-RO"/>
              </w:rPr>
            </w:pPr>
          </w:p>
        </w:tc>
        <w:tc>
          <w:tcPr>
            <w:tcW w:w="1070" w:type="dxa"/>
            <w:gridSpan w:val="2"/>
          </w:tcPr>
          <w:p w:rsidR="00902E63" w:rsidRPr="004736ED" w:rsidRDefault="00902E63" w:rsidP="00234417">
            <w:pPr>
              <w:jc w:val="both"/>
              <w:rPr>
                <w:color w:val="000000"/>
                <w:lang w:val="ro-RO"/>
              </w:rPr>
            </w:pPr>
          </w:p>
        </w:tc>
      </w:tr>
      <w:tr w:rsidR="00902E63" w:rsidRPr="004736ED" w:rsidTr="00234417">
        <w:tc>
          <w:tcPr>
            <w:tcW w:w="7154" w:type="dxa"/>
            <w:gridSpan w:val="13"/>
          </w:tcPr>
          <w:p w:rsidR="00902E63" w:rsidRPr="004736ED" w:rsidRDefault="00902E63" w:rsidP="00234417">
            <w:pPr>
              <w:jc w:val="both"/>
              <w:rPr>
                <w:color w:val="000000"/>
                <w:lang w:val="ro-RO"/>
              </w:rPr>
            </w:pPr>
            <w:r w:rsidRPr="004736ED">
              <w:rPr>
                <w:b/>
                <w:bCs/>
                <w:color w:val="000000"/>
                <w:lang w:val="ro-RO"/>
              </w:rPr>
              <w:t>Suma scutirii</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9678" w:type="dxa"/>
            <w:gridSpan w:val="18"/>
          </w:tcPr>
          <w:p w:rsidR="00902E63" w:rsidRPr="004736ED" w:rsidRDefault="00902E63" w:rsidP="00234417">
            <w:pPr>
              <w:jc w:val="both"/>
              <w:rPr>
                <w:color w:val="000000"/>
                <w:lang w:val="ro-RO"/>
              </w:rPr>
            </w:pPr>
            <w:r w:rsidRPr="004736ED">
              <w:rPr>
                <w:b/>
                <w:bCs/>
                <w:color w:val="000000"/>
                <w:lang w:val="ro-RO"/>
              </w:rPr>
              <w:t>5. Suma scutirilor aferentă fiecărei luni a anului curent</w:t>
            </w:r>
          </w:p>
        </w:tc>
      </w:tr>
      <w:tr w:rsidR="00902E63" w:rsidRPr="004736ED" w:rsidTr="00234417">
        <w:trPr>
          <w:trHeight w:val="207"/>
        </w:trPr>
        <w:tc>
          <w:tcPr>
            <w:tcW w:w="1384" w:type="dxa"/>
            <w:vMerge w:val="restart"/>
          </w:tcPr>
          <w:p w:rsidR="00902E63" w:rsidRPr="004736ED" w:rsidRDefault="00902E63" w:rsidP="00234417">
            <w:pPr>
              <w:jc w:val="center"/>
              <w:rPr>
                <w:color w:val="000000"/>
                <w:lang w:val="ro-RO"/>
              </w:rPr>
            </w:pPr>
            <w:r w:rsidRPr="004736ED">
              <w:rPr>
                <w:b/>
                <w:bCs/>
                <w:color w:val="000000"/>
                <w:sz w:val="20"/>
                <w:szCs w:val="20"/>
                <w:lang w:val="ro-RO"/>
              </w:rPr>
              <w:t>Lunile anului fiscal</w:t>
            </w:r>
          </w:p>
        </w:tc>
        <w:tc>
          <w:tcPr>
            <w:tcW w:w="3260" w:type="dxa"/>
            <w:gridSpan w:val="5"/>
          </w:tcPr>
          <w:p w:rsidR="00902E63" w:rsidRPr="004736ED" w:rsidRDefault="00902E63" w:rsidP="00234417">
            <w:pPr>
              <w:jc w:val="center"/>
              <w:rPr>
                <w:color w:val="000000"/>
                <w:lang w:val="ro-RO"/>
              </w:rPr>
            </w:pPr>
            <w:r w:rsidRPr="004736ED">
              <w:rPr>
                <w:b/>
                <w:bCs/>
                <w:color w:val="000000"/>
                <w:sz w:val="20"/>
                <w:szCs w:val="20"/>
                <w:lang w:val="ro-RO"/>
              </w:rPr>
              <w:t>I</w:t>
            </w:r>
          </w:p>
        </w:tc>
        <w:tc>
          <w:tcPr>
            <w:tcW w:w="426" w:type="dxa"/>
            <w:gridSpan w:val="2"/>
            <w:vMerge w:val="restart"/>
          </w:tcPr>
          <w:p w:rsidR="00902E63" w:rsidRPr="004736ED" w:rsidRDefault="00902E63" w:rsidP="00234417">
            <w:pPr>
              <w:jc w:val="both"/>
              <w:rPr>
                <w:color w:val="000000"/>
                <w:lang w:val="ro-RO"/>
              </w:rPr>
            </w:pPr>
            <w:r w:rsidRPr="004736ED">
              <w:rPr>
                <w:b/>
                <w:bCs/>
                <w:color w:val="000000"/>
                <w:sz w:val="20"/>
                <w:szCs w:val="20"/>
                <w:lang w:val="ro-RO"/>
              </w:rPr>
              <w:t>II</w:t>
            </w:r>
          </w:p>
        </w:tc>
        <w:tc>
          <w:tcPr>
            <w:tcW w:w="425" w:type="dxa"/>
            <w:vMerge w:val="restart"/>
          </w:tcPr>
          <w:p w:rsidR="00902E63" w:rsidRPr="004736ED" w:rsidRDefault="00902E63" w:rsidP="00234417">
            <w:pPr>
              <w:ind w:left="-108"/>
              <w:jc w:val="center"/>
              <w:rPr>
                <w:color w:val="000000"/>
                <w:lang w:val="ro-RO"/>
              </w:rPr>
            </w:pPr>
            <w:r w:rsidRPr="004736ED">
              <w:rPr>
                <w:b/>
                <w:bCs/>
                <w:color w:val="000000"/>
                <w:sz w:val="20"/>
                <w:szCs w:val="20"/>
                <w:lang w:val="ro-RO"/>
              </w:rPr>
              <w:t>III</w:t>
            </w:r>
          </w:p>
        </w:tc>
        <w:tc>
          <w:tcPr>
            <w:tcW w:w="447" w:type="dxa"/>
            <w:vMerge w:val="restart"/>
          </w:tcPr>
          <w:p w:rsidR="00902E63" w:rsidRPr="004736ED" w:rsidRDefault="00902E63" w:rsidP="00234417">
            <w:pPr>
              <w:jc w:val="both"/>
              <w:rPr>
                <w:color w:val="000000"/>
                <w:lang w:val="ro-RO"/>
              </w:rPr>
            </w:pPr>
            <w:r w:rsidRPr="004736ED">
              <w:rPr>
                <w:b/>
                <w:bCs/>
                <w:color w:val="000000"/>
                <w:sz w:val="20"/>
                <w:szCs w:val="20"/>
                <w:lang w:val="ro-RO"/>
              </w:rPr>
              <w:t>IV</w:t>
            </w:r>
          </w:p>
        </w:tc>
        <w:tc>
          <w:tcPr>
            <w:tcW w:w="256" w:type="dxa"/>
            <w:vMerge w:val="restart"/>
          </w:tcPr>
          <w:p w:rsidR="00902E63" w:rsidRPr="004736ED" w:rsidRDefault="00902E63" w:rsidP="00234417">
            <w:pPr>
              <w:jc w:val="both"/>
              <w:rPr>
                <w:color w:val="000000"/>
                <w:lang w:val="ro-RO"/>
              </w:rPr>
            </w:pPr>
            <w:r w:rsidRPr="004736ED">
              <w:rPr>
                <w:b/>
                <w:bCs/>
                <w:color w:val="000000"/>
                <w:sz w:val="20"/>
                <w:szCs w:val="20"/>
                <w:lang w:val="ro-RO"/>
              </w:rPr>
              <w:t>V</w:t>
            </w:r>
          </w:p>
        </w:tc>
        <w:tc>
          <w:tcPr>
            <w:tcW w:w="439" w:type="dxa"/>
            <w:vMerge w:val="restart"/>
          </w:tcPr>
          <w:p w:rsidR="00902E63" w:rsidRPr="004736ED" w:rsidRDefault="00902E63" w:rsidP="00234417">
            <w:pPr>
              <w:jc w:val="both"/>
              <w:rPr>
                <w:color w:val="000000"/>
                <w:lang w:val="ro-RO"/>
              </w:rPr>
            </w:pPr>
            <w:r w:rsidRPr="004736ED">
              <w:rPr>
                <w:b/>
                <w:bCs/>
                <w:color w:val="000000"/>
                <w:sz w:val="20"/>
                <w:szCs w:val="20"/>
                <w:lang w:val="ro-RO"/>
              </w:rPr>
              <w:t>VI</w:t>
            </w:r>
          </w:p>
        </w:tc>
        <w:tc>
          <w:tcPr>
            <w:tcW w:w="517" w:type="dxa"/>
            <w:vMerge w:val="restart"/>
          </w:tcPr>
          <w:p w:rsidR="00902E63" w:rsidRPr="004736ED" w:rsidRDefault="00902E63" w:rsidP="00234417">
            <w:pPr>
              <w:jc w:val="both"/>
              <w:rPr>
                <w:color w:val="000000"/>
                <w:lang w:val="ro-RO"/>
              </w:rPr>
            </w:pPr>
            <w:r w:rsidRPr="004736ED">
              <w:rPr>
                <w:b/>
                <w:bCs/>
                <w:color w:val="000000"/>
                <w:sz w:val="20"/>
                <w:szCs w:val="20"/>
                <w:lang w:val="ro-RO"/>
              </w:rPr>
              <w:t>VII</w:t>
            </w:r>
          </w:p>
        </w:tc>
        <w:tc>
          <w:tcPr>
            <w:tcW w:w="594" w:type="dxa"/>
            <w:vMerge w:val="restart"/>
          </w:tcPr>
          <w:p w:rsidR="00902E63" w:rsidRPr="004736ED" w:rsidRDefault="00902E63" w:rsidP="00234417">
            <w:pPr>
              <w:jc w:val="both"/>
              <w:rPr>
                <w:color w:val="000000"/>
                <w:lang w:val="ro-RO"/>
              </w:rPr>
            </w:pPr>
            <w:r w:rsidRPr="004736ED">
              <w:rPr>
                <w:b/>
                <w:bCs/>
                <w:color w:val="000000"/>
                <w:sz w:val="20"/>
                <w:szCs w:val="20"/>
                <w:lang w:val="ro-RO"/>
              </w:rPr>
              <w:t>VIII</w:t>
            </w:r>
          </w:p>
        </w:tc>
        <w:tc>
          <w:tcPr>
            <w:tcW w:w="439" w:type="dxa"/>
            <w:vMerge w:val="restart"/>
          </w:tcPr>
          <w:p w:rsidR="00902E63" w:rsidRPr="004736ED" w:rsidRDefault="00902E63" w:rsidP="00234417">
            <w:pPr>
              <w:jc w:val="both"/>
              <w:rPr>
                <w:color w:val="000000"/>
                <w:lang w:val="ro-RO"/>
              </w:rPr>
            </w:pPr>
            <w:r w:rsidRPr="004736ED">
              <w:rPr>
                <w:b/>
                <w:bCs/>
                <w:color w:val="000000"/>
                <w:sz w:val="20"/>
                <w:szCs w:val="20"/>
                <w:lang w:val="ro-RO"/>
              </w:rPr>
              <w:t>IX</w:t>
            </w:r>
          </w:p>
        </w:tc>
        <w:tc>
          <w:tcPr>
            <w:tcW w:w="421" w:type="dxa"/>
            <w:vMerge w:val="restart"/>
          </w:tcPr>
          <w:p w:rsidR="00902E63" w:rsidRPr="004736ED" w:rsidRDefault="00902E63" w:rsidP="00234417">
            <w:pPr>
              <w:jc w:val="both"/>
              <w:rPr>
                <w:color w:val="000000"/>
                <w:lang w:val="ro-RO"/>
              </w:rPr>
            </w:pPr>
            <w:r w:rsidRPr="004736ED">
              <w:rPr>
                <w:b/>
                <w:bCs/>
                <w:color w:val="000000"/>
                <w:sz w:val="20"/>
                <w:szCs w:val="20"/>
                <w:lang w:val="ro-RO"/>
              </w:rPr>
              <w:t>X</w:t>
            </w:r>
          </w:p>
        </w:tc>
        <w:tc>
          <w:tcPr>
            <w:tcW w:w="439" w:type="dxa"/>
            <w:vMerge w:val="restart"/>
          </w:tcPr>
          <w:p w:rsidR="00902E63" w:rsidRPr="004736ED" w:rsidRDefault="00902E63" w:rsidP="00234417">
            <w:pPr>
              <w:jc w:val="both"/>
              <w:rPr>
                <w:color w:val="000000"/>
                <w:lang w:val="ro-RO"/>
              </w:rPr>
            </w:pPr>
            <w:r w:rsidRPr="004736ED">
              <w:rPr>
                <w:b/>
                <w:bCs/>
                <w:color w:val="000000"/>
                <w:sz w:val="20"/>
                <w:szCs w:val="20"/>
                <w:lang w:val="ro-RO"/>
              </w:rPr>
              <w:t>XI</w:t>
            </w:r>
          </w:p>
        </w:tc>
        <w:tc>
          <w:tcPr>
            <w:tcW w:w="631" w:type="dxa"/>
            <w:vMerge w:val="restart"/>
          </w:tcPr>
          <w:p w:rsidR="00902E63" w:rsidRPr="004736ED" w:rsidRDefault="00902E63" w:rsidP="00234417">
            <w:pPr>
              <w:jc w:val="center"/>
              <w:rPr>
                <w:color w:val="000000"/>
                <w:lang w:val="ro-RO"/>
              </w:rPr>
            </w:pPr>
            <w:r w:rsidRPr="004736ED">
              <w:rPr>
                <w:b/>
                <w:bCs/>
                <w:color w:val="000000"/>
                <w:sz w:val="20"/>
                <w:szCs w:val="20"/>
                <w:lang w:val="ro-RO"/>
              </w:rPr>
              <w:t>XII</w:t>
            </w:r>
          </w:p>
        </w:tc>
      </w:tr>
      <w:tr w:rsidR="00902E63" w:rsidRPr="004736ED" w:rsidTr="00234417">
        <w:trPr>
          <w:trHeight w:val="345"/>
        </w:trPr>
        <w:tc>
          <w:tcPr>
            <w:tcW w:w="1384" w:type="dxa"/>
            <w:vMerge/>
          </w:tcPr>
          <w:p w:rsidR="00902E63" w:rsidRPr="004736ED" w:rsidRDefault="00902E63" w:rsidP="00234417">
            <w:pPr>
              <w:jc w:val="both"/>
              <w:rPr>
                <w:b/>
                <w:bCs/>
                <w:color w:val="000000"/>
                <w:sz w:val="20"/>
                <w:szCs w:val="20"/>
                <w:lang w:val="ro-RO"/>
              </w:rPr>
            </w:pPr>
          </w:p>
        </w:tc>
        <w:tc>
          <w:tcPr>
            <w:tcW w:w="1134" w:type="dxa"/>
            <w:gridSpan w:val="2"/>
          </w:tcPr>
          <w:p w:rsidR="00902E63" w:rsidRPr="004736ED" w:rsidRDefault="00902E63" w:rsidP="00234417">
            <w:pPr>
              <w:jc w:val="center"/>
              <w:rPr>
                <w:b/>
                <w:bCs/>
                <w:color w:val="000000"/>
                <w:sz w:val="20"/>
                <w:szCs w:val="20"/>
                <w:lang w:val="ro-RO"/>
              </w:rPr>
            </w:pPr>
            <w:r w:rsidRPr="004736ED">
              <w:rPr>
                <w:b/>
                <w:bCs/>
                <w:color w:val="000000"/>
                <w:sz w:val="20"/>
                <w:szCs w:val="20"/>
                <w:lang w:val="ro-RO"/>
              </w:rPr>
              <w:t>scutirea nefolosită în anul precedent</w:t>
            </w:r>
          </w:p>
        </w:tc>
        <w:tc>
          <w:tcPr>
            <w:tcW w:w="1418" w:type="dxa"/>
            <w:gridSpan w:val="2"/>
          </w:tcPr>
          <w:p w:rsidR="00902E63" w:rsidRPr="004736ED" w:rsidRDefault="00902E63" w:rsidP="00234417">
            <w:pPr>
              <w:jc w:val="center"/>
              <w:rPr>
                <w:b/>
                <w:bCs/>
                <w:color w:val="000000"/>
                <w:sz w:val="20"/>
                <w:szCs w:val="20"/>
                <w:lang w:val="ro-RO"/>
              </w:rPr>
            </w:pPr>
            <w:r w:rsidRPr="004736ED">
              <w:rPr>
                <w:b/>
                <w:bCs/>
                <w:color w:val="000000"/>
                <w:sz w:val="20"/>
                <w:szCs w:val="20"/>
                <w:lang w:val="ro-RO"/>
              </w:rPr>
              <w:t xml:space="preserve">scutirea pentru </w:t>
            </w:r>
            <w:r>
              <w:rPr>
                <w:b/>
                <w:bCs/>
                <w:color w:val="000000"/>
                <w:sz w:val="20"/>
                <w:szCs w:val="20"/>
                <w:lang w:val="ro-RO"/>
              </w:rPr>
              <w:t>prima</w:t>
            </w:r>
            <w:r w:rsidRPr="004736ED">
              <w:rPr>
                <w:b/>
                <w:bCs/>
                <w:color w:val="000000"/>
                <w:sz w:val="20"/>
                <w:szCs w:val="20"/>
                <w:lang w:val="ro-RO"/>
              </w:rPr>
              <w:t xml:space="preserve"> lună a anului curent</w:t>
            </w:r>
          </w:p>
        </w:tc>
        <w:tc>
          <w:tcPr>
            <w:tcW w:w="708" w:type="dxa"/>
          </w:tcPr>
          <w:p w:rsidR="00902E63" w:rsidRPr="004736ED" w:rsidRDefault="00902E63" w:rsidP="00234417">
            <w:pPr>
              <w:jc w:val="center"/>
              <w:rPr>
                <w:b/>
                <w:bCs/>
                <w:color w:val="000000"/>
                <w:sz w:val="20"/>
                <w:szCs w:val="20"/>
                <w:lang w:val="ro-RO"/>
              </w:rPr>
            </w:pPr>
            <w:r w:rsidRPr="004736ED">
              <w:rPr>
                <w:b/>
                <w:bCs/>
                <w:color w:val="000000"/>
                <w:sz w:val="20"/>
                <w:szCs w:val="20"/>
                <w:lang w:val="ro-RO"/>
              </w:rPr>
              <w:t>total</w:t>
            </w:r>
          </w:p>
        </w:tc>
        <w:tc>
          <w:tcPr>
            <w:tcW w:w="426" w:type="dxa"/>
            <w:gridSpan w:val="2"/>
            <w:vMerge/>
          </w:tcPr>
          <w:p w:rsidR="00902E63" w:rsidRPr="004736ED" w:rsidRDefault="00902E63" w:rsidP="00234417">
            <w:pPr>
              <w:jc w:val="both"/>
              <w:rPr>
                <w:b/>
                <w:bCs/>
                <w:color w:val="000000"/>
                <w:sz w:val="20"/>
                <w:szCs w:val="20"/>
                <w:lang w:val="ro-RO"/>
              </w:rPr>
            </w:pPr>
          </w:p>
        </w:tc>
        <w:tc>
          <w:tcPr>
            <w:tcW w:w="425" w:type="dxa"/>
            <w:vMerge/>
          </w:tcPr>
          <w:p w:rsidR="00902E63" w:rsidRPr="004736ED" w:rsidRDefault="00902E63" w:rsidP="00234417">
            <w:pPr>
              <w:ind w:left="-108"/>
              <w:jc w:val="center"/>
              <w:rPr>
                <w:b/>
                <w:bCs/>
                <w:color w:val="000000"/>
                <w:sz w:val="20"/>
                <w:szCs w:val="20"/>
                <w:lang w:val="ro-RO"/>
              </w:rPr>
            </w:pPr>
          </w:p>
        </w:tc>
        <w:tc>
          <w:tcPr>
            <w:tcW w:w="447" w:type="dxa"/>
            <w:vMerge/>
          </w:tcPr>
          <w:p w:rsidR="00902E63" w:rsidRPr="004736ED" w:rsidRDefault="00902E63" w:rsidP="00234417">
            <w:pPr>
              <w:jc w:val="both"/>
              <w:rPr>
                <w:b/>
                <w:bCs/>
                <w:color w:val="000000"/>
                <w:sz w:val="20"/>
                <w:szCs w:val="20"/>
                <w:lang w:val="ro-RO"/>
              </w:rPr>
            </w:pPr>
          </w:p>
        </w:tc>
        <w:tc>
          <w:tcPr>
            <w:tcW w:w="256" w:type="dxa"/>
            <w:vMerge/>
          </w:tcPr>
          <w:p w:rsidR="00902E63" w:rsidRPr="004736ED" w:rsidRDefault="00902E63" w:rsidP="00234417">
            <w:pPr>
              <w:jc w:val="both"/>
              <w:rPr>
                <w:b/>
                <w:bCs/>
                <w:color w:val="000000"/>
                <w:sz w:val="20"/>
                <w:szCs w:val="20"/>
                <w:lang w:val="ro-RO"/>
              </w:rPr>
            </w:pPr>
          </w:p>
        </w:tc>
        <w:tc>
          <w:tcPr>
            <w:tcW w:w="439" w:type="dxa"/>
            <w:vMerge/>
          </w:tcPr>
          <w:p w:rsidR="00902E63" w:rsidRPr="004736ED" w:rsidRDefault="00902E63" w:rsidP="00234417">
            <w:pPr>
              <w:jc w:val="both"/>
              <w:rPr>
                <w:b/>
                <w:bCs/>
                <w:color w:val="000000"/>
                <w:sz w:val="20"/>
                <w:szCs w:val="20"/>
                <w:lang w:val="ro-RO"/>
              </w:rPr>
            </w:pPr>
          </w:p>
        </w:tc>
        <w:tc>
          <w:tcPr>
            <w:tcW w:w="517" w:type="dxa"/>
            <w:vMerge/>
          </w:tcPr>
          <w:p w:rsidR="00902E63" w:rsidRPr="004736ED" w:rsidRDefault="00902E63" w:rsidP="00234417">
            <w:pPr>
              <w:jc w:val="both"/>
              <w:rPr>
                <w:b/>
                <w:bCs/>
                <w:color w:val="000000"/>
                <w:sz w:val="20"/>
                <w:szCs w:val="20"/>
                <w:lang w:val="ro-RO"/>
              </w:rPr>
            </w:pPr>
          </w:p>
        </w:tc>
        <w:tc>
          <w:tcPr>
            <w:tcW w:w="594" w:type="dxa"/>
            <w:vMerge/>
          </w:tcPr>
          <w:p w:rsidR="00902E63" w:rsidRPr="004736ED" w:rsidRDefault="00902E63" w:rsidP="00234417">
            <w:pPr>
              <w:jc w:val="both"/>
              <w:rPr>
                <w:b/>
                <w:bCs/>
                <w:color w:val="000000"/>
                <w:sz w:val="20"/>
                <w:szCs w:val="20"/>
                <w:lang w:val="ro-RO"/>
              </w:rPr>
            </w:pPr>
          </w:p>
        </w:tc>
        <w:tc>
          <w:tcPr>
            <w:tcW w:w="439" w:type="dxa"/>
            <w:vMerge/>
          </w:tcPr>
          <w:p w:rsidR="00902E63" w:rsidRPr="004736ED" w:rsidRDefault="00902E63" w:rsidP="00234417">
            <w:pPr>
              <w:jc w:val="both"/>
              <w:rPr>
                <w:b/>
                <w:bCs/>
                <w:color w:val="000000"/>
                <w:sz w:val="20"/>
                <w:szCs w:val="20"/>
                <w:lang w:val="ro-RO"/>
              </w:rPr>
            </w:pPr>
          </w:p>
        </w:tc>
        <w:tc>
          <w:tcPr>
            <w:tcW w:w="421" w:type="dxa"/>
            <w:vMerge/>
          </w:tcPr>
          <w:p w:rsidR="00902E63" w:rsidRPr="004736ED" w:rsidRDefault="00902E63" w:rsidP="00234417">
            <w:pPr>
              <w:jc w:val="both"/>
              <w:rPr>
                <w:b/>
                <w:bCs/>
                <w:color w:val="000000"/>
                <w:sz w:val="20"/>
                <w:szCs w:val="20"/>
                <w:lang w:val="ro-RO"/>
              </w:rPr>
            </w:pPr>
          </w:p>
        </w:tc>
        <w:tc>
          <w:tcPr>
            <w:tcW w:w="439" w:type="dxa"/>
            <w:vMerge/>
          </w:tcPr>
          <w:p w:rsidR="00902E63" w:rsidRPr="004736ED" w:rsidRDefault="00902E63" w:rsidP="00234417">
            <w:pPr>
              <w:jc w:val="both"/>
              <w:rPr>
                <w:b/>
                <w:bCs/>
                <w:color w:val="000000"/>
                <w:sz w:val="20"/>
                <w:szCs w:val="20"/>
                <w:lang w:val="ro-RO"/>
              </w:rPr>
            </w:pPr>
          </w:p>
        </w:tc>
        <w:tc>
          <w:tcPr>
            <w:tcW w:w="631" w:type="dxa"/>
            <w:vMerge/>
          </w:tcPr>
          <w:p w:rsidR="00902E63" w:rsidRPr="004736ED" w:rsidRDefault="00902E63" w:rsidP="00234417">
            <w:pPr>
              <w:jc w:val="center"/>
              <w:rPr>
                <w:b/>
                <w:bCs/>
                <w:color w:val="000000"/>
                <w:sz w:val="20"/>
                <w:szCs w:val="20"/>
                <w:lang w:val="ro-RO"/>
              </w:rPr>
            </w:pPr>
          </w:p>
        </w:tc>
      </w:tr>
      <w:tr w:rsidR="00902E63" w:rsidRPr="004736ED" w:rsidTr="00234417">
        <w:trPr>
          <w:trHeight w:val="345"/>
        </w:trPr>
        <w:tc>
          <w:tcPr>
            <w:tcW w:w="1384" w:type="dxa"/>
          </w:tcPr>
          <w:p w:rsidR="00902E63" w:rsidRPr="004736ED" w:rsidRDefault="00902E63" w:rsidP="00234417">
            <w:pPr>
              <w:rPr>
                <w:b/>
                <w:bCs/>
                <w:color w:val="000000"/>
                <w:sz w:val="20"/>
                <w:szCs w:val="20"/>
                <w:lang w:val="ro-RO"/>
              </w:rPr>
            </w:pPr>
            <w:r w:rsidRPr="004736ED">
              <w:rPr>
                <w:b/>
                <w:bCs/>
                <w:color w:val="000000"/>
                <w:sz w:val="20"/>
                <w:szCs w:val="20"/>
                <w:lang w:val="ro-RO"/>
              </w:rPr>
              <w:t>Suma lunară a scutirilor</w:t>
            </w:r>
          </w:p>
        </w:tc>
        <w:tc>
          <w:tcPr>
            <w:tcW w:w="1134" w:type="dxa"/>
            <w:gridSpan w:val="2"/>
          </w:tcPr>
          <w:p w:rsidR="00902E63" w:rsidRPr="004736ED" w:rsidRDefault="00902E63" w:rsidP="00234417">
            <w:pPr>
              <w:jc w:val="center"/>
              <w:rPr>
                <w:b/>
                <w:bCs/>
                <w:color w:val="000000"/>
                <w:sz w:val="20"/>
                <w:szCs w:val="20"/>
                <w:lang w:val="ro-RO"/>
              </w:rPr>
            </w:pPr>
          </w:p>
        </w:tc>
        <w:tc>
          <w:tcPr>
            <w:tcW w:w="1418" w:type="dxa"/>
            <w:gridSpan w:val="2"/>
          </w:tcPr>
          <w:p w:rsidR="00902E63" w:rsidRPr="004736ED" w:rsidRDefault="00902E63" w:rsidP="00234417">
            <w:pPr>
              <w:jc w:val="center"/>
              <w:rPr>
                <w:b/>
                <w:bCs/>
                <w:color w:val="000000"/>
                <w:sz w:val="20"/>
                <w:szCs w:val="20"/>
                <w:lang w:val="ro-RO"/>
              </w:rPr>
            </w:pPr>
          </w:p>
        </w:tc>
        <w:tc>
          <w:tcPr>
            <w:tcW w:w="708" w:type="dxa"/>
          </w:tcPr>
          <w:p w:rsidR="00902E63" w:rsidRPr="004736ED" w:rsidRDefault="00902E63" w:rsidP="00234417">
            <w:pPr>
              <w:jc w:val="center"/>
              <w:rPr>
                <w:b/>
                <w:bCs/>
                <w:color w:val="000000"/>
                <w:sz w:val="20"/>
                <w:szCs w:val="20"/>
                <w:lang w:val="ro-RO"/>
              </w:rPr>
            </w:pPr>
          </w:p>
        </w:tc>
        <w:tc>
          <w:tcPr>
            <w:tcW w:w="426" w:type="dxa"/>
            <w:gridSpan w:val="2"/>
          </w:tcPr>
          <w:p w:rsidR="00902E63" w:rsidRPr="004736ED" w:rsidRDefault="00902E63" w:rsidP="00234417">
            <w:pPr>
              <w:jc w:val="both"/>
              <w:rPr>
                <w:b/>
                <w:bCs/>
                <w:color w:val="000000"/>
                <w:sz w:val="20"/>
                <w:szCs w:val="20"/>
                <w:lang w:val="ro-RO"/>
              </w:rPr>
            </w:pPr>
          </w:p>
        </w:tc>
        <w:tc>
          <w:tcPr>
            <w:tcW w:w="425" w:type="dxa"/>
          </w:tcPr>
          <w:p w:rsidR="00902E63" w:rsidRPr="004736ED" w:rsidRDefault="00902E63" w:rsidP="00234417">
            <w:pPr>
              <w:ind w:left="-108"/>
              <w:jc w:val="center"/>
              <w:rPr>
                <w:b/>
                <w:bCs/>
                <w:color w:val="000000"/>
                <w:sz w:val="20"/>
                <w:szCs w:val="20"/>
                <w:lang w:val="ro-RO"/>
              </w:rPr>
            </w:pPr>
          </w:p>
        </w:tc>
        <w:tc>
          <w:tcPr>
            <w:tcW w:w="447" w:type="dxa"/>
          </w:tcPr>
          <w:p w:rsidR="00902E63" w:rsidRPr="004736ED" w:rsidRDefault="00902E63" w:rsidP="00234417">
            <w:pPr>
              <w:jc w:val="both"/>
              <w:rPr>
                <w:b/>
                <w:bCs/>
                <w:color w:val="000000"/>
                <w:sz w:val="20"/>
                <w:szCs w:val="20"/>
                <w:lang w:val="ro-RO"/>
              </w:rPr>
            </w:pPr>
          </w:p>
        </w:tc>
        <w:tc>
          <w:tcPr>
            <w:tcW w:w="256" w:type="dxa"/>
          </w:tcPr>
          <w:p w:rsidR="00902E63" w:rsidRPr="004736ED" w:rsidRDefault="00902E63" w:rsidP="00234417">
            <w:pPr>
              <w:jc w:val="both"/>
              <w:rPr>
                <w:b/>
                <w:bCs/>
                <w:color w:val="000000"/>
                <w:sz w:val="20"/>
                <w:szCs w:val="20"/>
                <w:lang w:val="ro-RO"/>
              </w:rPr>
            </w:pPr>
          </w:p>
        </w:tc>
        <w:tc>
          <w:tcPr>
            <w:tcW w:w="439" w:type="dxa"/>
          </w:tcPr>
          <w:p w:rsidR="00902E63" w:rsidRPr="004736ED" w:rsidRDefault="00902E63" w:rsidP="00234417">
            <w:pPr>
              <w:jc w:val="both"/>
              <w:rPr>
                <w:b/>
                <w:bCs/>
                <w:color w:val="000000"/>
                <w:sz w:val="20"/>
                <w:szCs w:val="20"/>
                <w:lang w:val="ro-RO"/>
              </w:rPr>
            </w:pPr>
          </w:p>
        </w:tc>
        <w:tc>
          <w:tcPr>
            <w:tcW w:w="517" w:type="dxa"/>
          </w:tcPr>
          <w:p w:rsidR="00902E63" w:rsidRPr="004736ED" w:rsidRDefault="00902E63" w:rsidP="00234417">
            <w:pPr>
              <w:jc w:val="both"/>
              <w:rPr>
                <w:b/>
                <w:bCs/>
                <w:color w:val="000000"/>
                <w:sz w:val="20"/>
                <w:szCs w:val="20"/>
                <w:lang w:val="ro-RO"/>
              </w:rPr>
            </w:pPr>
          </w:p>
        </w:tc>
        <w:tc>
          <w:tcPr>
            <w:tcW w:w="594" w:type="dxa"/>
          </w:tcPr>
          <w:p w:rsidR="00902E63" w:rsidRPr="004736ED" w:rsidRDefault="00902E63" w:rsidP="00234417">
            <w:pPr>
              <w:jc w:val="both"/>
              <w:rPr>
                <w:b/>
                <w:bCs/>
                <w:color w:val="000000"/>
                <w:sz w:val="20"/>
                <w:szCs w:val="20"/>
                <w:lang w:val="ro-RO"/>
              </w:rPr>
            </w:pPr>
          </w:p>
        </w:tc>
        <w:tc>
          <w:tcPr>
            <w:tcW w:w="439" w:type="dxa"/>
          </w:tcPr>
          <w:p w:rsidR="00902E63" w:rsidRPr="004736ED" w:rsidRDefault="00902E63" w:rsidP="00234417">
            <w:pPr>
              <w:jc w:val="both"/>
              <w:rPr>
                <w:b/>
                <w:bCs/>
                <w:color w:val="000000"/>
                <w:sz w:val="20"/>
                <w:szCs w:val="20"/>
                <w:lang w:val="ro-RO"/>
              </w:rPr>
            </w:pPr>
          </w:p>
        </w:tc>
        <w:tc>
          <w:tcPr>
            <w:tcW w:w="421" w:type="dxa"/>
          </w:tcPr>
          <w:p w:rsidR="00902E63" w:rsidRPr="004736ED" w:rsidRDefault="00902E63" w:rsidP="00234417">
            <w:pPr>
              <w:jc w:val="both"/>
              <w:rPr>
                <w:b/>
                <w:bCs/>
                <w:color w:val="000000"/>
                <w:sz w:val="20"/>
                <w:szCs w:val="20"/>
                <w:lang w:val="ro-RO"/>
              </w:rPr>
            </w:pPr>
          </w:p>
        </w:tc>
        <w:tc>
          <w:tcPr>
            <w:tcW w:w="439" w:type="dxa"/>
          </w:tcPr>
          <w:p w:rsidR="00902E63" w:rsidRPr="004736ED" w:rsidRDefault="00902E63" w:rsidP="00234417">
            <w:pPr>
              <w:jc w:val="both"/>
              <w:rPr>
                <w:b/>
                <w:bCs/>
                <w:color w:val="000000"/>
                <w:sz w:val="20"/>
                <w:szCs w:val="20"/>
                <w:lang w:val="ro-RO"/>
              </w:rPr>
            </w:pPr>
          </w:p>
        </w:tc>
        <w:tc>
          <w:tcPr>
            <w:tcW w:w="631" w:type="dxa"/>
          </w:tcPr>
          <w:p w:rsidR="00902E63" w:rsidRPr="004736ED" w:rsidRDefault="00902E63" w:rsidP="00234417">
            <w:pPr>
              <w:jc w:val="center"/>
              <w:rPr>
                <w:b/>
                <w:bCs/>
                <w:color w:val="000000"/>
                <w:sz w:val="20"/>
                <w:szCs w:val="20"/>
                <w:lang w:val="ro-RO"/>
              </w:rPr>
            </w:pPr>
          </w:p>
        </w:tc>
      </w:tr>
      <w:tr w:rsidR="00902E63" w:rsidRPr="00877F36" w:rsidTr="00234417">
        <w:tc>
          <w:tcPr>
            <w:tcW w:w="9678" w:type="dxa"/>
            <w:gridSpan w:val="18"/>
          </w:tcPr>
          <w:p w:rsidR="00902E63" w:rsidRPr="004736ED" w:rsidRDefault="00902E63" w:rsidP="00234417">
            <w:pPr>
              <w:jc w:val="both"/>
              <w:rPr>
                <w:color w:val="000000"/>
                <w:lang w:val="ro-RO"/>
              </w:rPr>
            </w:pPr>
            <w:r w:rsidRPr="004736ED">
              <w:rPr>
                <w:b/>
                <w:bCs/>
                <w:color w:val="000000"/>
                <w:sz w:val="20"/>
                <w:szCs w:val="20"/>
                <w:lang w:val="ro-RO"/>
              </w:rPr>
              <w:t>6. Suma totală a scutirilor pentru anul curent</w:t>
            </w:r>
          </w:p>
        </w:tc>
      </w:tr>
      <w:tr w:rsidR="00902E63" w:rsidRPr="00877F36" w:rsidTr="00234417">
        <w:tc>
          <w:tcPr>
            <w:tcW w:w="9678" w:type="dxa"/>
            <w:gridSpan w:val="18"/>
          </w:tcPr>
          <w:p w:rsidR="00902E63" w:rsidRPr="004736ED" w:rsidRDefault="00902E63" w:rsidP="00234417">
            <w:pPr>
              <w:jc w:val="both"/>
              <w:rPr>
                <w:color w:val="000000"/>
                <w:lang w:val="ro-RO"/>
              </w:rPr>
            </w:pPr>
            <w:r w:rsidRPr="004736ED">
              <w:rPr>
                <w:b/>
                <w:bCs/>
                <w:color w:val="000000"/>
                <w:sz w:val="20"/>
                <w:szCs w:val="20"/>
                <w:lang w:val="ro-RO"/>
              </w:rPr>
              <w:t>7. Informaţia privind scutirile nefolosite în anul curent</w:t>
            </w:r>
          </w:p>
        </w:tc>
      </w:tr>
      <w:tr w:rsidR="00902E63" w:rsidRPr="00877F36" w:rsidTr="00234417">
        <w:tc>
          <w:tcPr>
            <w:tcW w:w="7154" w:type="dxa"/>
            <w:gridSpan w:val="13"/>
          </w:tcPr>
          <w:p w:rsidR="00902E63" w:rsidRPr="004736ED" w:rsidRDefault="00902E63" w:rsidP="00234417">
            <w:pPr>
              <w:jc w:val="both"/>
              <w:rPr>
                <w:color w:val="000000"/>
                <w:lang w:val="ro-RO"/>
              </w:rPr>
            </w:pPr>
            <w:r w:rsidRPr="004736ED">
              <w:rPr>
                <w:color w:val="000000"/>
                <w:sz w:val="20"/>
                <w:szCs w:val="20"/>
                <w:lang w:val="ro-RO"/>
              </w:rPr>
              <w:t>7.1. Suma totală a scutirilor nefolosite în anul curent</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7154" w:type="dxa"/>
            <w:gridSpan w:val="13"/>
          </w:tcPr>
          <w:p w:rsidR="00902E63" w:rsidRPr="004736ED" w:rsidRDefault="00902E63" w:rsidP="00234417">
            <w:pPr>
              <w:jc w:val="both"/>
              <w:rPr>
                <w:color w:val="000000"/>
                <w:lang w:val="ro-RO"/>
              </w:rPr>
            </w:pPr>
            <w:r w:rsidRPr="004736ED">
              <w:rPr>
                <w:color w:val="000000"/>
                <w:sz w:val="20"/>
                <w:szCs w:val="20"/>
                <w:lang w:val="ro-RO"/>
              </w:rPr>
              <w:t>7.2. Suma restanţei la plăţile salariale la finele anului curent</w:t>
            </w:r>
          </w:p>
        </w:tc>
        <w:tc>
          <w:tcPr>
            <w:tcW w:w="2524" w:type="dxa"/>
            <w:gridSpan w:val="5"/>
          </w:tcPr>
          <w:p w:rsidR="00902E63" w:rsidRPr="004736ED" w:rsidRDefault="00902E63" w:rsidP="00234417">
            <w:pPr>
              <w:jc w:val="both"/>
              <w:rPr>
                <w:color w:val="000000"/>
                <w:lang w:val="ro-RO"/>
              </w:rPr>
            </w:pPr>
          </w:p>
        </w:tc>
      </w:tr>
      <w:tr w:rsidR="00902E63" w:rsidRPr="00877F36" w:rsidTr="00234417">
        <w:tc>
          <w:tcPr>
            <w:tcW w:w="7154" w:type="dxa"/>
            <w:gridSpan w:val="13"/>
          </w:tcPr>
          <w:p w:rsidR="00902E63" w:rsidRPr="004736ED" w:rsidRDefault="00902E63" w:rsidP="00234417">
            <w:pPr>
              <w:rPr>
                <w:color w:val="000000"/>
                <w:sz w:val="20"/>
                <w:szCs w:val="20"/>
                <w:lang w:val="ro-RO"/>
              </w:rPr>
            </w:pPr>
            <w:r w:rsidRPr="004736ED">
              <w:rPr>
                <w:color w:val="000000"/>
                <w:sz w:val="20"/>
                <w:szCs w:val="20"/>
                <w:lang w:val="ro-RO"/>
              </w:rPr>
              <w:t>7.3. Suma scutirilor nefolosite în anul curent care urmează a fi trecute în contul scutirilor anului viitor</w:t>
            </w:r>
          </w:p>
        </w:tc>
        <w:tc>
          <w:tcPr>
            <w:tcW w:w="2524" w:type="dxa"/>
            <w:gridSpan w:val="5"/>
          </w:tcPr>
          <w:p w:rsidR="00902E63" w:rsidRPr="004736ED" w:rsidRDefault="00902E63" w:rsidP="00234417">
            <w:pPr>
              <w:jc w:val="both"/>
              <w:rPr>
                <w:color w:val="000000"/>
                <w:lang w:val="ro-RO"/>
              </w:rPr>
            </w:pPr>
          </w:p>
        </w:tc>
      </w:tr>
    </w:tbl>
    <w:p w:rsidR="00902E63" w:rsidRDefault="00902E63" w:rsidP="001109F7">
      <w:pPr>
        <w:jc w:val="both"/>
        <w:rPr>
          <w:color w:val="000000"/>
          <w:lang w:val="ro-RO"/>
        </w:rPr>
        <w:sectPr w:rsidR="00902E63" w:rsidSect="00877F36">
          <w:pgSz w:w="12240" w:h="15840"/>
          <w:pgMar w:top="1079" w:right="964" w:bottom="567" w:left="1814" w:header="720" w:footer="306" w:gutter="0"/>
          <w:cols w:space="720"/>
          <w:docGrid w:linePitch="360"/>
        </w:sectPr>
      </w:pPr>
    </w:p>
    <w:p w:rsidR="00902E63" w:rsidRDefault="00902E63" w:rsidP="001109F7">
      <w:pPr>
        <w:jc w:val="both"/>
        <w:rPr>
          <w:color w:val="000000"/>
          <w:lang w:val="ro-RO"/>
        </w:rPr>
      </w:pPr>
    </w:p>
    <w:tbl>
      <w:tblPr>
        <w:tblpPr w:leftFromText="180" w:rightFromText="180" w:vertAnchor="text" w:horzAnchor="margin" w:tblpY="-272"/>
        <w:tblOverlap w:val="never"/>
        <w:tblW w:w="9513" w:type="dxa"/>
        <w:tblLayout w:type="fixed"/>
        <w:tblLook w:val="00A0"/>
      </w:tblPr>
      <w:tblGrid>
        <w:gridCol w:w="911"/>
        <w:gridCol w:w="805"/>
        <w:gridCol w:w="709"/>
        <w:gridCol w:w="425"/>
        <w:gridCol w:w="709"/>
        <w:gridCol w:w="851"/>
        <w:gridCol w:w="850"/>
        <w:gridCol w:w="992"/>
        <w:gridCol w:w="851"/>
        <w:gridCol w:w="709"/>
        <w:gridCol w:w="850"/>
        <w:gridCol w:w="851"/>
      </w:tblGrid>
      <w:tr w:rsidR="00902E63" w:rsidRPr="008A7631" w:rsidTr="00234417">
        <w:tc>
          <w:tcPr>
            <w:tcW w:w="911" w:type="dxa"/>
            <w:vMerge w:val="restart"/>
            <w:tcBorders>
              <w:top w:val="single" w:sz="6" w:space="0" w:color="000000"/>
              <w:left w:val="single" w:sz="6" w:space="0" w:color="000000"/>
              <w:bottom w:val="single" w:sz="6" w:space="0" w:color="000000"/>
              <w:right w:val="single" w:sz="6" w:space="0" w:color="000000"/>
            </w:tcBorders>
          </w:tcPr>
          <w:p w:rsidR="00902E63" w:rsidRPr="008A7631" w:rsidRDefault="00902E63" w:rsidP="00234417">
            <w:pPr>
              <w:jc w:val="center"/>
              <w:rPr>
                <w:b/>
                <w:bCs/>
                <w:color w:val="000000"/>
                <w:sz w:val="20"/>
                <w:szCs w:val="20"/>
                <w:lang w:val="ro-RO"/>
              </w:rPr>
            </w:pPr>
            <w:r w:rsidRPr="008A7631">
              <w:rPr>
                <w:b/>
                <w:bCs/>
                <w:color w:val="000000"/>
                <w:sz w:val="20"/>
                <w:szCs w:val="20"/>
                <w:lang w:val="ro-RO"/>
              </w:rPr>
              <w:t>Data</w:t>
            </w:r>
          </w:p>
          <w:p w:rsidR="00902E63" w:rsidRPr="008A7631" w:rsidRDefault="00902E63" w:rsidP="00234417">
            <w:pPr>
              <w:jc w:val="center"/>
              <w:rPr>
                <w:b/>
                <w:bCs/>
                <w:color w:val="000000"/>
                <w:sz w:val="20"/>
                <w:szCs w:val="20"/>
                <w:lang w:val="ro-RO"/>
              </w:rPr>
            </w:pPr>
            <w:r>
              <w:rPr>
                <w:b/>
                <w:bCs/>
                <w:color w:val="000000"/>
                <w:sz w:val="20"/>
                <w:szCs w:val="20"/>
                <w:lang w:val="ro-RO"/>
              </w:rPr>
              <w:t>ef</w:t>
            </w:r>
            <w:r w:rsidRPr="008A7631">
              <w:rPr>
                <w:b/>
                <w:bCs/>
                <w:color w:val="000000"/>
                <w:sz w:val="20"/>
                <w:szCs w:val="20"/>
                <w:lang w:val="ro-RO"/>
              </w:rPr>
              <w:t>ectuării</w:t>
            </w:r>
          </w:p>
          <w:p w:rsidR="00902E63" w:rsidRPr="008A7631" w:rsidRDefault="00902E63" w:rsidP="00234417">
            <w:pPr>
              <w:jc w:val="center"/>
              <w:rPr>
                <w:b/>
                <w:bCs/>
                <w:color w:val="000000"/>
                <w:sz w:val="20"/>
                <w:szCs w:val="20"/>
                <w:lang w:val="ro-RO"/>
              </w:rPr>
            </w:pPr>
            <w:r w:rsidRPr="008A7631">
              <w:rPr>
                <w:b/>
                <w:bCs/>
                <w:color w:val="000000"/>
                <w:sz w:val="20"/>
                <w:szCs w:val="20"/>
                <w:lang w:val="ro-RO"/>
              </w:rPr>
              <w:t>plăţii în</w:t>
            </w:r>
          </w:p>
          <w:p w:rsidR="00902E63" w:rsidRPr="008A7631" w:rsidRDefault="00902E63" w:rsidP="00234417">
            <w:pPr>
              <w:jc w:val="center"/>
              <w:rPr>
                <w:b/>
                <w:bCs/>
                <w:color w:val="000000"/>
                <w:sz w:val="20"/>
                <w:szCs w:val="20"/>
                <w:lang w:val="ro-RO"/>
              </w:rPr>
            </w:pPr>
            <w:r w:rsidRPr="008A7631">
              <w:rPr>
                <w:b/>
                <w:bCs/>
                <w:color w:val="000000"/>
                <w:sz w:val="20"/>
                <w:szCs w:val="20"/>
                <w:lang w:val="ro-RO"/>
              </w:rPr>
              <w:t>folosul</w:t>
            </w:r>
          </w:p>
          <w:p w:rsidR="00902E63" w:rsidRPr="008A7631" w:rsidRDefault="00902E63" w:rsidP="00234417">
            <w:pPr>
              <w:jc w:val="center"/>
              <w:rPr>
                <w:color w:val="000000"/>
                <w:sz w:val="20"/>
                <w:szCs w:val="20"/>
                <w:lang w:val="ro-RO"/>
              </w:rPr>
            </w:pPr>
            <w:r w:rsidRPr="008A7631">
              <w:rPr>
                <w:b/>
                <w:bCs/>
                <w:color w:val="000000"/>
                <w:sz w:val="20"/>
                <w:szCs w:val="20"/>
                <w:lang w:val="ro-RO"/>
              </w:rPr>
              <w:t>angaja</w:t>
            </w:r>
            <w:r>
              <w:rPr>
                <w:b/>
                <w:bCs/>
                <w:color w:val="000000"/>
                <w:sz w:val="20"/>
                <w:szCs w:val="20"/>
                <w:lang w:val="ro-RO"/>
              </w:rPr>
              <w:t>-</w:t>
            </w:r>
            <w:r w:rsidRPr="008A7631">
              <w:rPr>
                <w:b/>
                <w:bCs/>
                <w:color w:val="000000"/>
                <w:sz w:val="20"/>
                <w:szCs w:val="20"/>
                <w:lang w:val="ro-RO"/>
              </w:rPr>
              <w:t>tului</w:t>
            </w:r>
          </w:p>
        </w:tc>
        <w:tc>
          <w:tcPr>
            <w:tcW w:w="1514" w:type="dxa"/>
            <w:gridSpan w:val="2"/>
            <w:tcBorders>
              <w:top w:val="single" w:sz="6" w:space="0" w:color="000000"/>
              <w:left w:val="single" w:sz="6" w:space="0" w:color="000000"/>
              <w:bottom w:val="single" w:sz="6" w:space="0" w:color="000000"/>
              <w:right w:val="single" w:sz="6" w:space="0" w:color="000000"/>
            </w:tcBorders>
          </w:tcPr>
          <w:p w:rsidR="00902E63" w:rsidRPr="008A7631" w:rsidRDefault="00902E63" w:rsidP="00234417">
            <w:pPr>
              <w:jc w:val="center"/>
              <w:rPr>
                <w:color w:val="000000"/>
                <w:sz w:val="20"/>
                <w:szCs w:val="20"/>
                <w:lang w:val="ro-RO"/>
              </w:rPr>
            </w:pPr>
            <w:r w:rsidRPr="008A7631">
              <w:rPr>
                <w:b/>
                <w:bCs/>
                <w:color w:val="000000"/>
                <w:sz w:val="20"/>
                <w:szCs w:val="20"/>
                <w:lang w:val="ro-RO"/>
              </w:rPr>
              <w:t>Suma venitului îndreptat spre achitare sau plăţii efectuate în folosul angajatului</w:t>
            </w:r>
          </w:p>
        </w:tc>
        <w:tc>
          <w:tcPr>
            <w:tcW w:w="425" w:type="dxa"/>
            <w:vMerge w:val="restart"/>
            <w:tcBorders>
              <w:top w:val="single" w:sz="6" w:space="0" w:color="000000"/>
              <w:left w:val="single" w:sz="6" w:space="0" w:color="000000"/>
              <w:bottom w:val="single" w:sz="6" w:space="0" w:color="000000"/>
              <w:right w:val="single" w:sz="6" w:space="0" w:color="000000"/>
            </w:tcBorders>
            <w:tcMar>
              <w:left w:w="45" w:type="dxa"/>
              <w:right w:w="45" w:type="dxa"/>
            </w:tcMar>
          </w:tcPr>
          <w:p w:rsidR="00902E63" w:rsidRPr="008A7631" w:rsidRDefault="00902E63" w:rsidP="00234417">
            <w:pPr>
              <w:jc w:val="center"/>
              <w:rPr>
                <w:color w:val="000000"/>
                <w:sz w:val="20"/>
                <w:szCs w:val="20"/>
                <w:lang w:val="ro-RO"/>
              </w:rPr>
            </w:pPr>
            <w:r w:rsidRPr="008A7631">
              <w:rPr>
                <w:b/>
                <w:bCs/>
                <w:color w:val="000000"/>
                <w:sz w:val="20"/>
                <w:szCs w:val="20"/>
                <w:lang w:val="ro-RO"/>
              </w:rPr>
              <w:t>Nu-</w:t>
            </w:r>
            <w:r w:rsidRPr="008A7631">
              <w:rPr>
                <w:b/>
                <w:bCs/>
                <w:color w:val="000000"/>
                <w:sz w:val="20"/>
                <w:szCs w:val="20"/>
                <w:lang w:val="ro-RO"/>
              </w:rPr>
              <w:br/>
              <w:t>mă-</w:t>
            </w:r>
            <w:r w:rsidRPr="008A7631">
              <w:rPr>
                <w:b/>
                <w:bCs/>
                <w:color w:val="000000"/>
                <w:sz w:val="20"/>
                <w:szCs w:val="20"/>
                <w:lang w:val="ro-RO"/>
              </w:rPr>
              <w:br/>
              <w:t>rul</w:t>
            </w:r>
            <w:r w:rsidRPr="008A7631">
              <w:rPr>
                <w:b/>
                <w:bCs/>
                <w:color w:val="000000"/>
                <w:sz w:val="20"/>
                <w:szCs w:val="20"/>
                <w:lang w:val="ro-RO"/>
              </w:rPr>
              <w:br/>
              <w:t>de</w:t>
            </w:r>
            <w:r w:rsidRPr="008A7631">
              <w:rPr>
                <w:b/>
                <w:bCs/>
                <w:color w:val="000000"/>
                <w:sz w:val="20"/>
                <w:szCs w:val="20"/>
                <w:lang w:val="ro-RO"/>
              </w:rPr>
              <w:br/>
              <w:t>luni</w:t>
            </w:r>
          </w:p>
        </w:tc>
        <w:tc>
          <w:tcPr>
            <w:tcW w:w="70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2E63" w:rsidRPr="008A7631" w:rsidRDefault="00902E63" w:rsidP="00234417">
            <w:pPr>
              <w:jc w:val="center"/>
              <w:rPr>
                <w:color w:val="000000"/>
                <w:sz w:val="20"/>
                <w:szCs w:val="20"/>
                <w:lang w:val="ro-RO"/>
              </w:rPr>
            </w:pPr>
            <w:r w:rsidRPr="008A7631">
              <w:rPr>
                <w:b/>
                <w:bCs/>
                <w:color w:val="000000"/>
                <w:sz w:val="20"/>
                <w:szCs w:val="20"/>
                <w:lang w:val="ro-RO"/>
              </w:rPr>
              <w:t>Suma scuti-</w:t>
            </w:r>
            <w:r w:rsidRPr="008A7631">
              <w:rPr>
                <w:b/>
                <w:bCs/>
                <w:color w:val="000000"/>
                <w:sz w:val="20"/>
                <w:szCs w:val="20"/>
                <w:lang w:val="ro-RO"/>
              </w:rPr>
              <w:br/>
              <w:t>rilor</w:t>
            </w:r>
          </w:p>
        </w:tc>
        <w:tc>
          <w:tcPr>
            <w:tcW w:w="851" w:type="dxa"/>
            <w:vMerge w:val="restart"/>
            <w:tcBorders>
              <w:top w:val="single" w:sz="6" w:space="0" w:color="000000"/>
              <w:left w:val="single" w:sz="6" w:space="0" w:color="000000"/>
              <w:bottom w:val="single" w:sz="6" w:space="0" w:color="000000"/>
              <w:right w:val="single" w:sz="6" w:space="0" w:color="000000"/>
            </w:tcBorders>
            <w:tcMar>
              <w:top w:w="15" w:type="dxa"/>
              <w:bottom w:w="15" w:type="dxa"/>
            </w:tcMar>
          </w:tcPr>
          <w:p w:rsidR="00902E63" w:rsidRPr="008A7631" w:rsidRDefault="00902E63" w:rsidP="00234417">
            <w:pPr>
              <w:jc w:val="center"/>
              <w:rPr>
                <w:color w:val="000000"/>
                <w:sz w:val="20"/>
                <w:szCs w:val="20"/>
                <w:lang w:val="ro-RO"/>
              </w:rPr>
            </w:pPr>
            <w:r w:rsidRPr="008A7631">
              <w:rPr>
                <w:b/>
                <w:bCs/>
                <w:color w:val="000000"/>
                <w:sz w:val="20"/>
                <w:szCs w:val="20"/>
                <w:lang w:val="ro-RO"/>
              </w:rPr>
              <w:t>Suma venitului cumula</w:t>
            </w:r>
            <w:r>
              <w:rPr>
                <w:b/>
                <w:bCs/>
                <w:color w:val="000000"/>
                <w:sz w:val="20"/>
                <w:szCs w:val="20"/>
                <w:lang w:val="ro-RO"/>
              </w:rPr>
              <w:t>-</w:t>
            </w:r>
            <w:r w:rsidRPr="008A7631">
              <w:rPr>
                <w:b/>
                <w:bCs/>
                <w:color w:val="000000"/>
                <w:sz w:val="20"/>
                <w:szCs w:val="20"/>
                <w:lang w:val="ro-RO"/>
              </w:rPr>
              <w:t>tiv de la care se deter</w:t>
            </w:r>
            <w:r>
              <w:rPr>
                <w:b/>
                <w:bCs/>
                <w:color w:val="000000"/>
                <w:sz w:val="20"/>
                <w:szCs w:val="20"/>
                <w:lang w:val="ro-RO"/>
              </w:rPr>
              <w:t>-</w:t>
            </w:r>
            <w:r w:rsidRPr="008A7631">
              <w:rPr>
                <w:b/>
                <w:bCs/>
                <w:color w:val="000000"/>
                <w:sz w:val="20"/>
                <w:szCs w:val="20"/>
                <w:lang w:val="ro-RO"/>
              </w:rPr>
              <w:t>mină primele de asigu</w:t>
            </w:r>
            <w:r>
              <w:rPr>
                <w:b/>
                <w:bCs/>
                <w:color w:val="000000"/>
                <w:sz w:val="20"/>
                <w:szCs w:val="20"/>
                <w:lang w:val="ro-RO"/>
              </w:rPr>
              <w:t>-</w:t>
            </w:r>
            <w:r w:rsidRPr="008A7631">
              <w:rPr>
                <w:b/>
                <w:bCs/>
                <w:color w:val="000000"/>
                <w:sz w:val="20"/>
                <w:szCs w:val="20"/>
                <w:lang w:val="ro-RO"/>
              </w:rPr>
              <w:t>rare obliga</w:t>
            </w:r>
            <w:r>
              <w:rPr>
                <w:b/>
                <w:bCs/>
                <w:color w:val="000000"/>
                <w:sz w:val="20"/>
                <w:szCs w:val="20"/>
                <w:lang w:val="ro-RO"/>
              </w:rPr>
              <w:t>-</w:t>
            </w:r>
            <w:r w:rsidRPr="008A7631">
              <w:rPr>
                <w:b/>
                <w:bCs/>
                <w:color w:val="000000"/>
                <w:sz w:val="20"/>
                <w:szCs w:val="20"/>
                <w:lang w:val="ro-RO"/>
              </w:rPr>
              <w:t>torie de asistenţă medica</w:t>
            </w:r>
            <w:r>
              <w:rPr>
                <w:b/>
                <w:bCs/>
                <w:color w:val="000000"/>
                <w:sz w:val="20"/>
                <w:szCs w:val="20"/>
                <w:lang w:val="ro-RO"/>
              </w:rPr>
              <w:t>-</w:t>
            </w:r>
            <w:r w:rsidRPr="008A7631">
              <w:rPr>
                <w:b/>
                <w:bCs/>
                <w:color w:val="000000"/>
                <w:sz w:val="20"/>
                <w:szCs w:val="20"/>
                <w:lang w:val="ro-RO"/>
              </w:rPr>
              <w:t>lă</w:t>
            </w:r>
          </w:p>
        </w:tc>
        <w:tc>
          <w:tcPr>
            <w:tcW w:w="850" w:type="dxa"/>
            <w:vMerge w:val="restart"/>
            <w:tcBorders>
              <w:top w:val="single" w:sz="6" w:space="0" w:color="000000"/>
              <w:left w:val="single" w:sz="6" w:space="0" w:color="000000"/>
              <w:bottom w:val="single" w:sz="6" w:space="0" w:color="000000"/>
              <w:right w:val="single" w:sz="6" w:space="0" w:color="000000"/>
            </w:tcBorders>
            <w:tcMar>
              <w:top w:w="15" w:type="dxa"/>
              <w:bottom w:w="15" w:type="dxa"/>
            </w:tcMar>
          </w:tcPr>
          <w:p w:rsidR="00902E63" w:rsidRPr="008A7631" w:rsidRDefault="00902E63" w:rsidP="00234417">
            <w:pPr>
              <w:jc w:val="center"/>
              <w:rPr>
                <w:color w:val="000000"/>
                <w:sz w:val="20"/>
                <w:szCs w:val="20"/>
                <w:lang w:val="ro-RO"/>
              </w:rPr>
            </w:pPr>
            <w:r w:rsidRPr="008A7631">
              <w:rPr>
                <w:b/>
                <w:bCs/>
                <w:color w:val="000000"/>
                <w:sz w:val="20"/>
                <w:szCs w:val="20"/>
                <w:lang w:val="ro-RO"/>
              </w:rPr>
              <w:t>Prime</w:t>
            </w:r>
            <w:r>
              <w:rPr>
                <w:b/>
                <w:bCs/>
                <w:color w:val="000000"/>
                <w:sz w:val="20"/>
                <w:szCs w:val="20"/>
                <w:lang w:val="ro-RO"/>
              </w:rPr>
              <w:t>le</w:t>
            </w:r>
            <w:r w:rsidRPr="008A7631">
              <w:rPr>
                <w:b/>
                <w:bCs/>
                <w:color w:val="000000"/>
                <w:sz w:val="20"/>
                <w:szCs w:val="20"/>
                <w:lang w:val="ro-RO"/>
              </w:rPr>
              <w:t xml:space="preserve"> de asigu</w:t>
            </w:r>
            <w:r>
              <w:rPr>
                <w:b/>
                <w:bCs/>
                <w:color w:val="000000"/>
                <w:sz w:val="20"/>
                <w:szCs w:val="20"/>
                <w:lang w:val="ro-RO"/>
              </w:rPr>
              <w:t>-</w:t>
            </w:r>
            <w:r w:rsidRPr="008A7631">
              <w:rPr>
                <w:b/>
                <w:bCs/>
                <w:color w:val="000000"/>
                <w:sz w:val="20"/>
                <w:szCs w:val="20"/>
                <w:lang w:val="ro-RO"/>
              </w:rPr>
              <w:t>rare obliga</w:t>
            </w:r>
            <w:r>
              <w:rPr>
                <w:b/>
                <w:bCs/>
                <w:color w:val="000000"/>
                <w:sz w:val="20"/>
                <w:szCs w:val="20"/>
                <w:lang w:val="ro-RO"/>
              </w:rPr>
              <w:t>-</w:t>
            </w:r>
            <w:r w:rsidRPr="008A7631">
              <w:rPr>
                <w:b/>
                <w:bCs/>
                <w:color w:val="000000"/>
                <w:sz w:val="20"/>
                <w:szCs w:val="20"/>
                <w:lang w:val="ro-RO"/>
              </w:rPr>
              <w:t>torie de asistenţă medica</w:t>
            </w:r>
            <w:r>
              <w:rPr>
                <w:b/>
                <w:bCs/>
                <w:color w:val="000000"/>
                <w:sz w:val="20"/>
                <w:szCs w:val="20"/>
                <w:lang w:val="ro-RO"/>
              </w:rPr>
              <w:t>-</w:t>
            </w:r>
            <w:r w:rsidRPr="008A7631">
              <w:rPr>
                <w:b/>
                <w:bCs/>
                <w:color w:val="000000"/>
                <w:sz w:val="20"/>
                <w:szCs w:val="20"/>
                <w:lang w:val="ro-RO"/>
              </w:rPr>
              <w:t>lă</w:t>
            </w:r>
          </w:p>
        </w:tc>
        <w:tc>
          <w:tcPr>
            <w:tcW w:w="992" w:type="dxa"/>
            <w:vMerge w:val="restart"/>
            <w:tcBorders>
              <w:top w:val="single" w:sz="6" w:space="0" w:color="000000"/>
              <w:left w:val="single" w:sz="6" w:space="0" w:color="000000"/>
              <w:bottom w:val="single" w:sz="6" w:space="0" w:color="000000"/>
              <w:right w:val="single" w:sz="6" w:space="0" w:color="000000"/>
            </w:tcBorders>
            <w:tcMar>
              <w:top w:w="15" w:type="dxa"/>
              <w:bottom w:w="15" w:type="dxa"/>
            </w:tcMar>
          </w:tcPr>
          <w:p w:rsidR="00902E63" w:rsidRPr="008A7631" w:rsidRDefault="00902E63" w:rsidP="00234417">
            <w:pPr>
              <w:jc w:val="center"/>
              <w:rPr>
                <w:color w:val="000000"/>
                <w:sz w:val="20"/>
                <w:szCs w:val="20"/>
                <w:lang w:val="ro-RO"/>
              </w:rPr>
            </w:pPr>
            <w:r w:rsidRPr="008A7631">
              <w:rPr>
                <w:b/>
                <w:bCs/>
                <w:color w:val="000000"/>
                <w:sz w:val="20"/>
                <w:szCs w:val="20"/>
                <w:lang w:val="ro-RO"/>
              </w:rPr>
              <w:t>Suma venitului cumulativ de la care se deter</w:t>
            </w:r>
            <w:r>
              <w:rPr>
                <w:b/>
                <w:bCs/>
                <w:color w:val="000000"/>
                <w:sz w:val="20"/>
                <w:szCs w:val="20"/>
                <w:lang w:val="ro-RO"/>
              </w:rPr>
              <w:t>-</w:t>
            </w:r>
            <w:r w:rsidRPr="008A7631">
              <w:rPr>
                <w:b/>
                <w:bCs/>
                <w:color w:val="000000"/>
                <w:sz w:val="20"/>
                <w:szCs w:val="20"/>
                <w:lang w:val="ro-RO"/>
              </w:rPr>
              <w:t>mină contribu</w:t>
            </w:r>
            <w:r>
              <w:rPr>
                <w:b/>
                <w:bCs/>
                <w:color w:val="000000"/>
                <w:sz w:val="20"/>
                <w:szCs w:val="20"/>
                <w:lang w:val="ro-RO"/>
              </w:rPr>
              <w:t>-</w:t>
            </w:r>
            <w:r w:rsidRPr="008A7631">
              <w:rPr>
                <w:b/>
                <w:bCs/>
                <w:color w:val="000000"/>
                <w:sz w:val="20"/>
                <w:szCs w:val="20"/>
                <w:lang w:val="ro-RO"/>
              </w:rPr>
              <w:t>ţiile individu</w:t>
            </w:r>
            <w:r>
              <w:rPr>
                <w:b/>
                <w:bCs/>
                <w:color w:val="000000"/>
                <w:sz w:val="20"/>
                <w:szCs w:val="20"/>
                <w:lang w:val="ro-RO"/>
              </w:rPr>
              <w:t>-</w:t>
            </w:r>
            <w:r w:rsidRPr="008A7631">
              <w:rPr>
                <w:b/>
                <w:bCs/>
                <w:color w:val="000000"/>
                <w:sz w:val="20"/>
                <w:szCs w:val="20"/>
                <w:lang w:val="ro-RO"/>
              </w:rPr>
              <w:t>ale de asigurări sociale de stat obligato</w:t>
            </w:r>
            <w:r>
              <w:rPr>
                <w:b/>
                <w:bCs/>
                <w:color w:val="000000"/>
                <w:sz w:val="20"/>
                <w:szCs w:val="20"/>
                <w:lang w:val="ro-RO"/>
              </w:rPr>
              <w:t>-</w:t>
            </w:r>
            <w:r w:rsidRPr="008A7631">
              <w:rPr>
                <w:b/>
                <w:bCs/>
                <w:color w:val="000000"/>
                <w:sz w:val="20"/>
                <w:szCs w:val="20"/>
                <w:lang w:val="ro-RO"/>
              </w:rPr>
              <w:t>rii</w:t>
            </w:r>
          </w:p>
        </w:tc>
        <w:tc>
          <w:tcPr>
            <w:tcW w:w="851" w:type="dxa"/>
            <w:vMerge w:val="restart"/>
            <w:tcBorders>
              <w:top w:val="single" w:sz="6" w:space="0" w:color="000000"/>
              <w:left w:val="single" w:sz="6" w:space="0" w:color="000000"/>
              <w:bottom w:val="single" w:sz="6" w:space="0" w:color="000000"/>
              <w:right w:val="single" w:sz="6" w:space="0" w:color="000000"/>
            </w:tcBorders>
            <w:tcMar>
              <w:top w:w="15" w:type="dxa"/>
              <w:bottom w:w="15" w:type="dxa"/>
            </w:tcMar>
          </w:tcPr>
          <w:p w:rsidR="00902E63" w:rsidRPr="008A7631" w:rsidRDefault="00902E63" w:rsidP="00234417">
            <w:pPr>
              <w:jc w:val="center"/>
              <w:rPr>
                <w:color w:val="000000"/>
                <w:sz w:val="20"/>
                <w:szCs w:val="20"/>
                <w:lang w:val="ro-RO"/>
              </w:rPr>
            </w:pPr>
            <w:r w:rsidRPr="008A7631">
              <w:rPr>
                <w:b/>
                <w:bCs/>
                <w:color w:val="000000"/>
                <w:sz w:val="20"/>
                <w:szCs w:val="20"/>
                <w:lang w:val="ro-RO"/>
              </w:rPr>
              <w:t>Contri</w:t>
            </w:r>
            <w:r>
              <w:rPr>
                <w:b/>
                <w:bCs/>
                <w:color w:val="000000"/>
                <w:sz w:val="20"/>
                <w:szCs w:val="20"/>
                <w:lang w:val="ro-RO"/>
              </w:rPr>
              <w:t>-</w:t>
            </w:r>
            <w:r w:rsidRPr="008A7631">
              <w:rPr>
                <w:b/>
                <w:bCs/>
                <w:color w:val="000000"/>
                <w:sz w:val="20"/>
                <w:szCs w:val="20"/>
                <w:lang w:val="ro-RO"/>
              </w:rPr>
              <w:t>buţii</w:t>
            </w:r>
            <w:r>
              <w:rPr>
                <w:b/>
                <w:bCs/>
                <w:color w:val="000000"/>
                <w:sz w:val="20"/>
                <w:szCs w:val="20"/>
                <w:lang w:val="ro-RO"/>
              </w:rPr>
              <w:t>le</w:t>
            </w:r>
            <w:r w:rsidRPr="008A7631">
              <w:rPr>
                <w:b/>
                <w:bCs/>
                <w:color w:val="000000"/>
                <w:sz w:val="20"/>
                <w:szCs w:val="20"/>
                <w:lang w:val="ro-RO"/>
              </w:rPr>
              <w:t xml:space="preserve"> indivi</w:t>
            </w:r>
            <w:r>
              <w:rPr>
                <w:b/>
                <w:bCs/>
                <w:color w:val="000000"/>
                <w:sz w:val="20"/>
                <w:szCs w:val="20"/>
                <w:lang w:val="ro-RO"/>
              </w:rPr>
              <w:t>-</w:t>
            </w:r>
            <w:r w:rsidRPr="008A7631">
              <w:rPr>
                <w:b/>
                <w:bCs/>
                <w:color w:val="000000"/>
                <w:sz w:val="20"/>
                <w:szCs w:val="20"/>
                <w:lang w:val="ro-RO"/>
              </w:rPr>
              <w:t>duale de asigu</w:t>
            </w:r>
            <w:r>
              <w:rPr>
                <w:b/>
                <w:bCs/>
                <w:color w:val="000000"/>
                <w:sz w:val="20"/>
                <w:szCs w:val="20"/>
                <w:lang w:val="ro-RO"/>
              </w:rPr>
              <w:t>-</w:t>
            </w:r>
            <w:r w:rsidRPr="008A7631">
              <w:rPr>
                <w:b/>
                <w:bCs/>
                <w:color w:val="000000"/>
                <w:sz w:val="20"/>
                <w:szCs w:val="20"/>
                <w:lang w:val="ro-RO"/>
              </w:rPr>
              <w:t>rări sociale de stat obliga</w:t>
            </w:r>
            <w:r>
              <w:rPr>
                <w:b/>
                <w:bCs/>
                <w:color w:val="000000"/>
                <w:sz w:val="20"/>
                <w:szCs w:val="20"/>
                <w:lang w:val="ro-RO"/>
              </w:rPr>
              <w:t>-</w:t>
            </w:r>
            <w:r w:rsidRPr="008A7631">
              <w:rPr>
                <w:b/>
                <w:bCs/>
                <w:color w:val="000000"/>
                <w:sz w:val="20"/>
                <w:szCs w:val="20"/>
                <w:lang w:val="ro-RO"/>
              </w:rPr>
              <w:t>torii</w:t>
            </w:r>
          </w:p>
        </w:tc>
        <w:tc>
          <w:tcPr>
            <w:tcW w:w="709" w:type="dxa"/>
            <w:vMerge w:val="restart"/>
            <w:tcBorders>
              <w:top w:val="single" w:sz="6" w:space="0" w:color="000000"/>
              <w:left w:val="single" w:sz="6" w:space="0" w:color="000000"/>
              <w:bottom w:val="single" w:sz="6" w:space="0" w:color="000000"/>
              <w:right w:val="single" w:sz="6" w:space="0" w:color="000000"/>
            </w:tcBorders>
            <w:tcMar>
              <w:top w:w="15" w:type="dxa"/>
              <w:bottom w:w="15" w:type="dxa"/>
            </w:tcMar>
          </w:tcPr>
          <w:p w:rsidR="00902E63" w:rsidRPr="008A7631" w:rsidRDefault="00902E63" w:rsidP="00234417">
            <w:pPr>
              <w:jc w:val="center"/>
              <w:rPr>
                <w:color w:val="000000"/>
                <w:sz w:val="20"/>
                <w:szCs w:val="20"/>
                <w:lang w:val="ro-RO"/>
              </w:rPr>
            </w:pPr>
            <w:r w:rsidRPr="008A7631">
              <w:rPr>
                <w:b/>
                <w:bCs/>
                <w:color w:val="000000"/>
                <w:sz w:val="20"/>
                <w:szCs w:val="20"/>
                <w:lang w:val="ro-RO"/>
              </w:rPr>
              <w:t>Veni</w:t>
            </w:r>
            <w:r>
              <w:rPr>
                <w:b/>
                <w:bCs/>
                <w:color w:val="000000"/>
                <w:sz w:val="20"/>
                <w:szCs w:val="20"/>
                <w:lang w:val="ro-RO"/>
              </w:rPr>
              <w:t>-</w:t>
            </w:r>
            <w:r w:rsidRPr="008A7631">
              <w:rPr>
                <w:b/>
                <w:bCs/>
                <w:color w:val="000000"/>
                <w:sz w:val="20"/>
                <w:szCs w:val="20"/>
                <w:lang w:val="ro-RO"/>
              </w:rPr>
              <w:t>tul impo-</w:t>
            </w:r>
            <w:r w:rsidRPr="008A7631">
              <w:rPr>
                <w:b/>
                <w:bCs/>
                <w:color w:val="000000"/>
                <w:sz w:val="20"/>
                <w:szCs w:val="20"/>
                <w:lang w:val="ro-RO"/>
              </w:rPr>
              <w:br/>
              <w:t>zabil</w:t>
            </w:r>
          </w:p>
        </w:tc>
        <w:tc>
          <w:tcPr>
            <w:tcW w:w="850" w:type="dxa"/>
            <w:vMerge w:val="restart"/>
            <w:tcBorders>
              <w:top w:val="single" w:sz="6" w:space="0" w:color="000000"/>
              <w:left w:val="single" w:sz="6" w:space="0" w:color="000000"/>
              <w:bottom w:val="single" w:sz="6" w:space="0" w:color="000000"/>
              <w:right w:val="single" w:sz="6" w:space="0" w:color="000000"/>
            </w:tcBorders>
            <w:tcMar>
              <w:top w:w="15" w:type="dxa"/>
              <w:bottom w:w="15" w:type="dxa"/>
            </w:tcMar>
          </w:tcPr>
          <w:p w:rsidR="00902E63" w:rsidRPr="008A7631" w:rsidRDefault="00902E63" w:rsidP="00234417">
            <w:pPr>
              <w:jc w:val="center"/>
              <w:rPr>
                <w:color w:val="000000"/>
                <w:sz w:val="20"/>
                <w:szCs w:val="20"/>
                <w:lang w:val="ro-RO"/>
              </w:rPr>
            </w:pPr>
            <w:r w:rsidRPr="008A7631">
              <w:rPr>
                <w:b/>
                <w:bCs/>
                <w:color w:val="000000"/>
                <w:sz w:val="20"/>
                <w:szCs w:val="20"/>
                <w:lang w:val="ro-RO"/>
              </w:rPr>
              <w:t>Impozi</w:t>
            </w:r>
            <w:r>
              <w:rPr>
                <w:b/>
                <w:bCs/>
                <w:color w:val="000000"/>
                <w:sz w:val="20"/>
                <w:szCs w:val="20"/>
                <w:lang w:val="ro-RO"/>
              </w:rPr>
              <w:t>-</w:t>
            </w:r>
            <w:r w:rsidRPr="008A7631">
              <w:rPr>
                <w:b/>
                <w:bCs/>
                <w:color w:val="000000"/>
                <w:sz w:val="20"/>
                <w:szCs w:val="20"/>
                <w:lang w:val="ro-RO"/>
              </w:rPr>
              <w:t>tul calculat din venitul impo-</w:t>
            </w:r>
            <w:r w:rsidRPr="008A7631">
              <w:rPr>
                <w:b/>
                <w:bCs/>
                <w:color w:val="000000"/>
                <w:sz w:val="20"/>
                <w:szCs w:val="20"/>
                <w:lang w:val="ro-RO"/>
              </w:rPr>
              <w:br/>
              <w:t>zabil</w:t>
            </w:r>
          </w:p>
        </w:tc>
        <w:tc>
          <w:tcPr>
            <w:tcW w:w="851" w:type="dxa"/>
            <w:vMerge w:val="restart"/>
            <w:tcBorders>
              <w:top w:val="single" w:sz="6" w:space="0" w:color="000000"/>
              <w:left w:val="single" w:sz="6" w:space="0" w:color="000000"/>
              <w:bottom w:val="single" w:sz="6" w:space="0" w:color="000000"/>
              <w:right w:val="single" w:sz="4" w:space="0" w:color="auto"/>
            </w:tcBorders>
            <w:tcMar>
              <w:top w:w="15" w:type="dxa"/>
              <w:bottom w:w="15" w:type="dxa"/>
            </w:tcMar>
          </w:tcPr>
          <w:p w:rsidR="00902E63" w:rsidRPr="008A7631" w:rsidRDefault="00902E63" w:rsidP="00234417">
            <w:pPr>
              <w:jc w:val="center"/>
              <w:rPr>
                <w:b/>
                <w:bCs/>
                <w:color w:val="000000"/>
                <w:sz w:val="20"/>
                <w:szCs w:val="20"/>
                <w:lang w:val="ro-RO"/>
              </w:rPr>
            </w:pPr>
            <w:r w:rsidRPr="008A7631">
              <w:rPr>
                <w:b/>
                <w:bCs/>
                <w:color w:val="000000"/>
                <w:sz w:val="20"/>
                <w:szCs w:val="20"/>
                <w:lang w:val="ro-RO"/>
              </w:rPr>
              <w:t>Impozi</w:t>
            </w:r>
            <w:r>
              <w:rPr>
                <w:b/>
                <w:bCs/>
                <w:color w:val="000000"/>
                <w:sz w:val="20"/>
                <w:szCs w:val="20"/>
                <w:lang w:val="ro-RO"/>
              </w:rPr>
              <w:t>-</w:t>
            </w:r>
            <w:r w:rsidRPr="008A7631">
              <w:rPr>
                <w:b/>
                <w:bCs/>
                <w:color w:val="000000"/>
                <w:sz w:val="20"/>
                <w:szCs w:val="20"/>
                <w:lang w:val="ro-RO"/>
              </w:rPr>
              <w:t>tul</w:t>
            </w:r>
          </w:p>
          <w:p w:rsidR="00902E63" w:rsidRPr="008A7631" w:rsidRDefault="00902E63" w:rsidP="00234417">
            <w:pPr>
              <w:jc w:val="center"/>
              <w:rPr>
                <w:b/>
                <w:bCs/>
                <w:color w:val="000000"/>
                <w:sz w:val="20"/>
                <w:szCs w:val="20"/>
                <w:lang w:val="ro-RO"/>
              </w:rPr>
            </w:pPr>
            <w:r w:rsidRPr="008A7631">
              <w:rPr>
                <w:b/>
                <w:bCs/>
                <w:color w:val="000000"/>
                <w:sz w:val="20"/>
                <w:szCs w:val="20"/>
                <w:lang w:val="ro-RO"/>
              </w:rPr>
              <w:t>pe venit</w:t>
            </w:r>
          </w:p>
          <w:p w:rsidR="00902E63" w:rsidRPr="008A7631" w:rsidRDefault="00902E63" w:rsidP="00234417">
            <w:pPr>
              <w:jc w:val="center"/>
              <w:rPr>
                <w:b/>
                <w:bCs/>
                <w:color w:val="000000"/>
                <w:sz w:val="20"/>
                <w:szCs w:val="20"/>
                <w:lang w:val="ro-RO"/>
              </w:rPr>
            </w:pPr>
            <w:r w:rsidRPr="008A7631">
              <w:rPr>
                <w:b/>
                <w:bCs/>
                <w:color w:val="000000"/>
                <w:sz w:val="20"/>
                <w:szCs w:val="20"/>
                <w:lang w:val="ro-RO"/>
              </w:rPr>
              <w:t>aferent</w:t>
            </w:r>
          </w:p>
          <w:p w:rsidR="00902E63" w:rsidRPr="008A7631" w:rsidRDefault="00902E63" w:rsidP="00234417">
            <w:pPr>
              <w:jc w:val="center"/>
              <w:rPr>
                <w:b/>
                <w:bCs/>
                <w:color w:val="000000"/>
                <w:sz w:val="20"/>
                <w:szCs w:val="20"/>
                <w:lang w:val="ro-RO"/>
              </w:rPr>
            </w:pPr>
            <w:r>
              <w:rPr>
                <w:b/>
                <w:bCs/>
                <w:color w:val="000000"/>
                <w:sz w:val="20"/>
                <w:szCs w:val="20"/>
                <w:lang w:val="ro-RO"/>
              </w:rPr>
              <w:t>r</w:t>
            </w:r>
            <w:r w:rsidRPr="008A7631">
              <w:rPr>
                <w:b/>
                <w:bCs/>
                <w:color w:val="000000"/>
                <w:sz w:val="20"/>
                <w:szCs w:val="20"/>
                <w:lang w:val="ro-RO"/>
              </w:rPr>
              <w:t>eţine</w:t>
            </w:r>
            <w:r>
              <w:rPr>
                <w:b/>
                <w:bCs/>
                <w:color w:val="000000"/>
                <w:sz w:val="20"/>
                <w:szCs w:val="20"/>
                <w:lang w:val="ro-RO"/>
              </w:rPr>
              <w:t>-</w:t>
            </w:r>
            <w:r w:rsidRPr="008A7631">
              <w:rPr>
                <w:b/>
                <w:bCs/>
                <w:color w:val="000000"/>
                <w:sz w:val="20"/>
                <w:szCs w:val="20"/>
                <w:lang w:val="ro-RO"/>
              </w:rPr>
              <w:t>rii/</w:t>
            </w:r>
          </w:p>
          <w:p w:rsidR="00902E63" w:rsidRPr="008A7631" w:rsidRDefault="00902E63" w:rsidP="00234417">
            <w:pPr>
              <w:jc w:val="center"/>
              <w:rPr>
                <w:b/>
                <w:bCs/>
                <w:color w:val="000000"/>
                <w:sz w:val="20"/>
                <w:szCs w:val="20"/>
                <w:lang w:val="ro-RO"/>
              </w:rPr>
            </w:pPr>
            <w:r w:rsidRPr="008A7631">
              <w:rPr>
                <w:b/>
                <w:bCs/>
                <w:color w:val="000000"/>
                <w:sz w:val="20"/>
                <w:szCs w:val="20"/>
                <w:lang w:val="ro-RO"/>
              </w:rPr>
              <w:t>restitu</w:t>
            </w:r>
            <w:r>
              <w:rPr>
                <w:b/>
                <w:bCs/>
                <w:color w:val="000000"/>
                <w:sz w:val="20"/>
                <w:szCs w:val="20"/>
                <w:lang w:val="ro-RO"/>
              </w:rPr>
              <w:t>-</w:t>
            </w:r>
            <w:r w:rsidRPr="008A7631">
              <w:rPr>
                <w:b/>
                <w:bCs/>
                <w:color w:val="000000"/>
                <w:sz w:val="20"/>
                <w:szCs w:val="20"/>
                <w:lang w:val="ro-RO"/>
              </w:rPr>
              <w:t>irii</w:t>
            </w:r>
          </w:p>
          <w:p w:rsidR="00902E63" w:rsidRPr="008A7631" w:rsidRDefault="00902E63" w:rsidP="00234417">
            <w:pPr>
              <w:jc w:val="center"/>
              <w:rPr>
                <w:color w:val="000000"/>
                <w:sz w:val="20"/>
                <w:szCs w:val="20"/>
                <w:lang w:val="ro-RO"/>
              </w:rPr>
            </w:pPr>
            <w:r w:rsidRPr="008A7631">
              <w:rPr>
                <w:b/>
                <w:bCs/>
                <w:color w:val="000000"/>
                <w:sz w:val="20"/>
                <w:szCs w:val="20"/>
                <w:lang w:val="ro-RO"/>
              </w:rPr>
              <w:t>(+/-)</w:t>
            </w:r>
          </w:p>
        </w:tc>
      </w:tr>
      <w:tr w:rsidR="00902E63" w:rsidRPr="00877F36" w:rsidTr="00234417">
        <w:tc>
          <w:tcPr>
            <w:tcW w:w="911" w:type="dxa"/>
            <w:vMerge/>
            <w:tcBorders>
              <w:top w:val="single" w:sz="6" w:space="0" w:color="000000"/>
              <w:left w:val="single" w:sz="6" w:space="0" w:color="000000"/>
              <w:bottom w:val="single" w:sz="6" w:space="0" w:color="000000"/>
              <w:right w:val="single" w:sz="6" w:space="0" w:color="000000"/>
            </w:tcBorders>
            <w:vAlign w:val="center"/>
          </w:tcPr>
          <w:p w:rsidR="00902E63" w:rsidRPr="008A7631" w:rsidRDefault="00902E63" w:rsidP="00234417">
            <w:pPr>
              <w:jc w:val="center"/>
              <w:rPr>
                <w:color w:val="000000"/>
                <w:sz w:val="20"/>
                <w:szCs w:val="20"/>
                <w:lang w:val="ro-RO"/>
              </w:rPr>
            </w:pPr>
          </w:p>
        </w:tc>
        <w:tc>
          <w:tcPr>
            <w:tcW w:w="8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sidRPr="008A7631">
              <w:rPr>
                <w:b/>
                <w:bCs/>
                <w:color w:val="000000"/>
                <w:sz w:val="20"/>
                <w:szCs w:val="20"/>
                <w:lang w:val="ro-RO"/>
              </w:rPr>
              <w:t>cu-</w:t>
            </w:r>
            <w:r w:rsidRPr="008A7631">
              <w:rPr>
                <w:b/>
                <w:bCs/>
                <w:color w:val="000000"/>
                <w:sz w:val="20"/>
                <w:szCs w:val="20"/>
                <w:lang w:val="ro-RO"/>
              </w:rPr>
              <w:br/>
              <w:t>rentă</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c</w:t>
            </w:r>
            <w:r w:rsidRPr="008A7631">
              <w:rPr>
                <w:b/>
                <w:bCs/>
                <w:color w:val="000000"/>
                <w:sz w:val="20"/>
                <w:szCs w:val="20"/>
                <w:lang w:val="ro-RO"/>
              </w:rPr>
              <w:t>umu</w:t>
            </w:r>
            <w:r>
              <w:rPr>
                <w:b/>
                <w:bCs/>
                <w:color w:val="000000"/>
                <w:sz w:val="20"/>
                <w:szCs w:val="20"/>
                <w:lang w:val="ro-RO"/>
              </w:rPr>
              <w:t>-</w:t>
            </w:r>
            <w:r w:rsidRPr="008A7631">
              <w:rPr>
                <w:b/>
                <w:bCs/>
                <w:color w:val="000000"/>
                <w:sz w:val="20"/>
                <w:szCs w:val="20"/>
                <w:lang w:val="ro-RO"/>
              </w:rPr>
              <w:t>lativ de la înce</w:t>
            </w:r>
            <w:r>
              <w:rPr>
                <w:b/>
                <w:bCs/>
                <w:color w:val="000000"/>
                <w:sz w:val="20"/>
                <w:szCs w:val="20"/>
                <w:lang w:val="ro-RO"/>
              </w:rPr>
              <w:t>-</w:t>
            </w:r>
            <w:r w:rsidRPr="008A7631">
              <w:rPr>
                <w:b/>
                <w:bCs/>
                <w:color w:val="000000"/>
                <w:sz w:val="20"/>
                <w:szCs w:val="20"/>
                <w:lang w:val="ro-RO"/>
              </w:rPr>
              <w:t>putul peri</w:t>
            </w:r>
            <w:r>
              <w:rPr>
                <w:b/>
                <w:bCs/>
                <w:color w:val="000000"/>
                <w:sz w:val="20"/>
                <w:szCs w:val="20"/>
                <w:lang w:val="ro-RO"/>
              </w:rPr>
              <w:t>-</w:t>
            </w:r>
            <w:r w:rsidRPr="008A7631">
              <w:rPr>
                <w:b/>
                <w:bCs/>
                <w:color w:val="000000"/>
                <w:sz w:val="20"/>
                <w:szCs w:val="20"/>
                <w:lang w:val="ro-RO"/>
              </w:rPr>
              <w:t>oadei fiscale</w:t>
            </w:r>
          </w:p>
        </w:tc>
        <w:tc>
          <w:tcPr>
            <w:tcW w:w="425" w:type="dxa"/>
            <w:vMerge/>
            <w:tcBorders>
              <w:top w:val="single" w:sz="6" w:space="0" w:color="000000"/>
              <w:left w:val="single" w:sz="6" w:space="0" w:color="000000"/>
              <w:bottom w:val="single" w:sz="6" w:space="0" w:color="000000"/>
              <w:right w:val="single" w:sz="6" w:space="0" w:color="000000"/>
            </w:tcBorders>
            <w:vAlign w:val="center"/>
          </w:tcPr>
          <w:p w:rsidR="00902E63" w:rsidRPr="008A7631" w:rsidRDefault="00902E63" w:rsidP="00234417">
            <w:pPr>
              <w:jc w:val="center"/>
              <w:rPr>
                <w:color w:val="000000"/>
                <w:sz w:val="20"/>
                <w:szCs w:val="20"/>
                <w:lang w:val="ro-RO"/>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902E63" w:rsidRPr="008A7631" w:rsidRDefault="00902E63" w:rsidP="00234417">
            <w:pPr>
              <w:jc w:val="center"/>
              <w:rPr>
                <w:color w:val="000000"/>
                <w:sz w:val="20"/>
                <w:szCs w:val="20"/>
                <w:lang w:val="ro-RO"/>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902E63" w:rsidRPr="008A7631" w:rsidRDefault="00902E63" w:rsidP="00234417">
            <w:pPr>
              <w:jc w:val="center"/>
              <w:rPr>
                <w:color w:val="000000"/>
                <w:sz w:val="20"/>
                <w:szCs w:val="20"/>
                <w:lang w:val="ro-RO"/>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902E63" w:rsidRPr="008A7631" w:rsidRDefault="00902E63" w:rsidP="00234417">
            <w:pPr>
              <w:jc w:val="center"/>
              <w:rPr>
                <w:color w:val="000000"/>
                <w:sz w:val="20"/>
                <w:szCs w:val="20"/>
                <w:lang w:val="ro-RO"/>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902E63" w:rsidRPr="008A7631" w:rsidRDefault="00902E63" w:rsidP="00234417">
            <w:pPr>
              <w:jc w:val="center"/>
              <w:rPr>
                <w:color w:val="000000"/>
                <w:sz w:val="20"/>
                <w:szCs w:val="20"/>
                <w:lang w:val="ro-RO"/>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902E63" w:rsidRPr="008A7631" w:rsidRDefault="00902E63" w:rsidP="00234417">
            <w:pPr>
              <w:jc w:val="center"/>
              <w:rPr>
                <w:color w:val="000000"/>
                <w:sz w:val="20"/>
                <w:szCs w:val="20"/>
                <w:lang w:val="ro-RO"/>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902E63" w:rsidRPr="008A7631" w:rsidRDefault="00902E63" w:rsidP="00234417">
            <w:pPr>
              <w:jc w:val="center"/>
              <w:rPr>
                <w:color w:val="000000"/>
                <w:sz w:val="20"/>
                <w:szCs w:val="20"/>
                <w:lang w:val="ro-RO"/>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902E63" w:rsidRPr="008A7631" w:rsidRDefault="00902E63" w:rsidP="00234417">
            <w:pPr>
              <w:jc w:val="center"/>
              <w:rPr>
                <w:color w:val="000000"/>
                <w:sz w:val="20"/>
                <w:szCs w:val="20"/>
                <w:lang w:val="ro-RO"/>
              </w:rPr>
            </w:pPr>
          </w:p>
        </w:tc>
        <w:tc>
          <w:tcPr>
            <w:tcW w:w="851" w:type="dxa"/>
            <w:vMerge/>
            <w:tcBorders>
              <w:top w:val="single" w:sz="6" w:space="0" w:color="000000"/>
              <w:left w:val="single" w:sz="6" w:space="0" w:color="000000"/>
              <w:bottom w:val="single" w:sz="6" w:space="0" w:color="000000"/>
              <w:right w:val="single" w:sz="4" w:space="0" w:color="auto"/>
            </w:tcBorders>
            <w:vAlign w:val="center"/>
          </w:tcPr>
          <w:p w:rsidR="00902E63" w:rsidRPr="008A7631" w:rsidRDefault="00902E63" w:rsidP="00234417">
            <w:pPr>
              <w:jc w:val="center"/>
              <w:rPr>
                <w:color w:val="000000"/>
                <w:sz w:val="20"/>
                <w:szCs w:val="20"/>
                <w:lang w:val="ro-RO"/>
              </w:rPr>
            </w:pPr>
          </w:p>
        </w:tc>
      </w:tr>
      <w:tr w:rsidR="00902E63" w:rsidRPr="008A7631" w:rsidTr="00234417">
        <w:tc>
          <w:tcPr>
            <w:tcW w:w="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8.1</w:t>
            </w:r>
          </w:p>
        </w:tc>
        <w:tc>
          <w:tcPr>
            <w:tcW w:w="8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8.2</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8.3</w:t>
            </w: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8.4</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8.5</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8.6</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8.7</w:t>
            </w: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8.8</w:t>
            </w: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8.9</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8.10</w:t>
            </w: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8.11</w:t>
            </w:r>
          </w:p>
        </w:tc>
        <w:tc>
          <w:tcPr>
            <w:tcW w:w="851"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902E63" w:rsidRPr="008A7631" w:rsidRDefault="00902E63" w:rsidP="00234417">
            <w:pPr>
              <w:jc w:val="center"/>
              <w:rPr>
                <w:color w:val="000000"/>
                <w:sz w:val="20"/>
                <w:szCs w:val="20"/>
                <w:lang w:val="ro-RO"/>
              </w:rPr>
            </w:pPr>
            <w:r>
              <w:rPr>
                <w:b/>
                <w:bCs/>
                <w:color w:val="000000"/>
                <w:sz w:val="20"/>
                <w:szCs w:val="20"/>
                <w:lang w:val="ro-RO"/>
              </w:rPr>
              <w:t>8.12</w:t>
            </w:r>
          </w:p>
        </w:tc>
      </w:tr>
      <w:tr w:rsidR="00902E63" w:rsidRPr="008A7631" w:rsidTr="00234417">
        <w:tc>
          <w:tcPr>
            <w:tcW w:w="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r w:rsidRPr="008A7631">
              <w:rPr>
                <w:color w:val="000000"/>
                <w:sz w:val="20"/>
                <w:szCs w:val="20"/>
                <w:lang w:val="ro-RO"/>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1"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r>
      <w:tr w:rsidR="00902E63" w:rsidRPr="008A7631" w:rsidTr="00234417">
        <w:tc>
          <w:tcPr>
            <w:tcW w:w="91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r w:rsidRPr="008A7631">
              <w:rPr>
                <w:color w:val="000000"/>
                <w:sz w:val="20"/>
                <w:szCs w:val="20"/>
                <w:lang w:val="ro-RO"/>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42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9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c>
          <w:tcPr>
            <w:tcW w:w="851"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902E63" w:rsidRPr="008A7631" w:rsidRDefault="00902E63" w:rsidP="00234417">
            <w:pPr>
              <w:jc w:val="both"/>
              <w:rPr>
                <w:color w:val="000000"/>
                <w:sz w:val="20"/>
                <w:szCs w:val="20"/>
                <w:lang w:val="ro-RO"/>
              </w:rPr>
            </w:pPr>
          </w:p>
        </w:tc>
      </w:tr>
    </w:tbl>
    <w:p w:rsidR="00902E63" w:rsidRPr="00877F36" w:rsidRDefault="00902E63" w:rsidP="001109F7">
      <w:pPr>
        <w:jc w:val="center"/>
        <w:rPr>
          <w:b/>
          <w:bCs/>
          <w:color w:val="000000"/>
          <w:lang w:val="ro-RO"/>
        </w:rPr>
      </w:pPr>
      <w:r w:rsidRPr="00877F36">
        <w:rPr>
          <w:b/>
          <w:bCs/>
          <w:color w:val="000000"/>
          <w:lang w:val="ro-RO"/>
        </w:rPr>
        <w:t>ÎNDRUMARUL DE COMPLETARE A FIŞEI PERSONALE</w:t>
      </w:r>
    </w:p>
    <w:p w:rsidR="00902E63" w:rsidRPr="00877F36" w:rsidRDefault="00902E63" w:rsidP="001109F7">
      <w:pPr>
        <w:jc w:val="both"/>
        <w:rPr>
          <w:color w:val="000000"/>
          <w:lang w:val="ro-RO"/>
        </w:rPr>
      </w:pPr>
      <w:r w:rsidRPr="00877F36">
        <w:rPr>
          <w:color w:val="000000"/>
          <w:lang w:val="ro-RO"/>
        </w:rPr>
        <w:t> </w:t>
      </w:r>
    </w:p>
    <w:p w:rsidR="00902E63" w:rsidRPr="00877F36" w:rsidRDefault="00902E63" w:rsidP="001109F7">
      <w:pPr>
        <w:ind w:firstLine="720"/>
        <w:jc w:val="both"/>
        <w:rPr>
          <w:color w:val="000000"/>
          <w:lang w:val="ro-RO"/>
        </w:rPr>
      </w:pPr>
      <w:r w:rsidRPr="00877F36">
        <w:rPr>
          <w:bCs/>
          <w:color w:val="000000"/>
          <w:lang w:val="ro-RO"/>
        </w:rPr>
        <w:t>Fişa personală de evidenţă a veniturilor sub formă de salariu şi a altor plăţi efectuate de către patron în folosul angajatului, precum şi a impozitului pe venit reţinut din aceste plăţi</w:t>
      </w:r>
      <w:r w:rsidRPr="00877F36">
        <w:rPr>
          <w:color w:val="000000"/>
          <w:lang w:val="ro-RO"/>
        </w:rPr>
        <w:t xml:space="preserve"> se completează de către patron pentru fiecare angajat. În ea se duce evidenţa veniturilor sub formă de salariu (inclusiv prime, facilităţi etc.) îndreptate spre achitare angajatului, se calculează şi se duce evidenţa impozitului pe venit reţinut din aceste venituri. Fişa personală se întocmeşte anual, de la începutul fiecărui an fiscal sau, în cazul în care angajatul s-a angajat la serviciu pe parcursul anului fiscal, de la data angajării.</w:t>
      </w:r>
    </w:p>
    <w:tbl>
      <w:tblPr>
        <w:tblpPr w:leftFromText="180" w:rightFromText="180" w:vertAnchor="text" w:horzAnchor="margin" w:tblpY="-666"/>
        <w:tblOverlap w:val="never"/>
        <w:tblW w:w="0" w:type="auto"/>
        <w:tblLayout w:type="fixed"/>
        <w:tblLook w:val="00A0"/>
      </w:tblPr>
      <w:tblGrid>
        <w:gridCol w:w="754"/>
        <w:gridCol w:w="8601"/>
      </w:tblGrid>
      <w:tr w:rsidR="00902E63" w:rsidRPr="00877F36" w:rsidTr="00234417">
        <w:tc>
          <w:tcPr>
            <w:tcW w:w="9355" w:type="dxa"/>
            <w:gridSpan w:val="2"/>
            <w:tcMar>
              <w:top w:w="15" w:type="dxa"/>
              <w:left w:w="45" w:type="dxa"/>
              <w:bottom w:w="15" w:type="dxa"/>
              <w:right w:w="45" w:type="dxa"/>
            </w:tcMar>
          </w:tcPr>
          <w:p w:rsidR="00902E63" w:rsidRPr="00AF12FA" w:rsidRDefault="00902E63" w:rsidP="00234417">
            <w:pPr>
              <w:jc w:val="both"/>
              <w:rPr>
                <w:b/>
                <w:bCs/>
                <w:color w:val="000000"/>
                <w:lang w:val="ro-RO"/>
              </w:rPr>
            </w:pPr>
          </w:p>
          <w:p w:rsidR="00902E63" w:rsidRPr="00AF12FA" w:rsidRDefault="00902E63" w:rsidP="00234417">
            <w:pPr>
              <w:jc w:val="both"/>
              <w:rPr>
                <w:color w:val="000000"/>
                <w:lang w:val="ro-RO"/>
              </w:rPr>
            </w:pPr>
            <w:r w:rsidRPr="00AF12FA">
              <w:rPr>
                <w:color w:val="000000"/>
                <w:lang w:val="ro-RO"/>
              </w:rPr>
              <w:t> </w:t>
            </w:r>
          </w:p>
        </w:tc>
      </w:tr>
      <w:tr w:rsidR="00902E63" w:rsidRPr="008A7631" w:rsidTr="00234417">
        <w:tc>
          <w:tcPr>
            <w:tcW w:w="75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b/>
                <w:color w:val="000000"/>
                <w:lang w:val="ro-RO"/>
              </w:rPr>
            </w:pPr>
            <w:r w:rsidRPr="008A7631">
              <w:rPr>
                <w:b/>
                <w:bCs/>
                <w:color w:val="000000"/>
                <w:lang w:val="ro-RO"/>
              </w:rPr>
              <w:t>Nr. pct.</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8A7631" w:rsidRDefault="00902E63" w:rsidP="00234417">
            <w:pPr>
              <w:jc w:val="center"/>
              <w:rPr>
                <w:b/>
                <w:color w:val="000000"/>
                <w:lang w:val="ro-RO"/>
              </w:rPr>
            </w:pPr>
            <w:r w:rsidRPr="008A7631">
              <w:rPr>
                <w:b/>
                <w:bCs/>
                <w:color w:val="000000"/>
                <w:lang w:val="ro-RO"/>
              </w:rPr>
              <w:t>Modul de completare</w:t>
            </w:r>
          </w:p>
        </w:tc>
      </w:tr>
      <w:tr w:rsidR="00902E63" w:rsidRPr="00AF12FA" w:rsidTr="00234417">
        <w:tc>
          <w:tcPr>
            <w:tcW w:w="754" w:type="dxa"/>
            <w:vMerge/>
            <w:tcBorders>
              <w:top w:val="single" w:sz="6" w:space="0" w:color="000000"/>
              <w:left w:val="single" w:sz="6" w:space="0" w:color="000000"/>
              <w:bottom w:val="single" w:sz="6" w:space="0" w:color="000000"/>
              <w:right w:val="single" w:sz="6" w:space="0" w:color="000000"/>
            </w:tcBorders>
            <w:vAlign w:val="center"/>
          </w:tcPr>
          <w:p w:rsidR="00902E63" w:rsidRPr="00AF12FA" w:rsidRDefault="00902E63" w:rsidP="00234417">
            <w:pPr>
              <w:jc w:val="center"/>
              <w:rPr>
                <w:color w:val="000000"/>
                <w:lang w:val="ro-RO"/>
              </w:rPr>
            </w:pP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i/>
                <w:iCs/>
                <w:color w:val="000000"/>
                <w:lang w:val="ro-RO"/>
              </w:rPr>
              <w:t>Se indică</w:t>
            </w:r>
            <w:r>
              <w:rPr>
                <w:i/>
                <w:iCs/>
                <w:color w:val="000000"/>
                <w:lang w:val="ro-RO"/>
              </w:rPr>
              <w:t>:</w:t>
            </w:r>
          </w:p>
        </w:tc>
      </w:tr>
      <w:tr w:rsidR="00902E63" w:rsidRPr="00AF12FA"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1.1</w:t>
            </w:r>
            <w:r>
              <w:rPr>
                <w:color w:val="000000"/>
                <w:lang w:val="ro-RO"/>
              </w:rPr>
              <w:t>.</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Denumirea completă a patronului</w:t>
            </w:r>
          </w:p>
        </w:tc>
      </w:tr>
      <w:tr w:rsidR="00902E63" w:rsidRPr="00AF12FA"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1.2.</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Codul fiscal al patronului</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1.3.</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Denumirea patronului reorganizat, adică</w:t>
            </w:r>
            <w:r>
              <w:rPr>
                <w:color w:val="000000"/>
                <w:lang w:val="ro-RO"/>
              </w:rPr>
              <w:t xml:space="preserve"> a</w:t>
            </w:r>
            <w:r w:rsidRPr="00AF12FA">
              <w:rPr>
                <w:color w:val="000000"/>
                <w:lang w:val="ro-RO"/>
              </w:rPr>
              <w:t xml:space="preserve"> întreprinderii (instituţiei, organizaţiei etc.) căreia, în rezultatul reorganizării, i-au </w:t>
            </w:r>
            <w:r>
              <w:rPr>
                <w:color w:val="000000"/>
                <w:lang w:val="ro-RO"/>
              </w:rPr>
              <w:t>fost acordate</w:t>
            </w:r>
            <w:r w:rsidRPr="00AF12FA">
              <w:rPr>
                <w:color w:val="000000"/>
                <w:lang w:val="ro-RO"/>
              </w:rPr>
              <w:t xml:space="preserve"> toate drepturile patrimoniale şi obligaţiile întreprinderii (instituţiei, organizaţii etc.) supus</w:t>
            </w:r>
            <w:r>
              <w:rPr>
                <w:color w:val="000000"/>
                <w:lang w:val="ro-RO"/>
              </w:rPr>
              <w:t>e</w:t>
            </w:r>
            <w:r w:rsidRPr="00AF12FA">
              <w:rPr>
                <w:color w:val="000000"/>
                <w:lang w:val="ro-RO"/>
              </w:rPr>
              <w:t xml:space="preserve"> reorganizării</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1.4.</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Codul fiscal al patronului reorganizat</w:t>
            </w:r>
          </w:p>
        </w:tc>
      </w:tr>
      <w:tr w:rsidR="00902E63" w:rsidRPr="00AF12FA"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2.1.</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Numele şi prenumele angajatului</w:t>
            </w:r>
          </w:p>
        </w:tc>
      </w:tr>
      <w:tr w:rsidR="00902E63" w:rsidRPr="00AF12FA"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2.2.</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Codul fiscal al angajatului</w:t>
            </w:r>
          </w:p>
        </w:tc>
      </w:tr>
      <w:tr w:rsidR="00902E63" w:rsidRPr="00AF12FA"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2.3.</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Domiciliul permanent al angajatului</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2.4.</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Codul f</w:t>
            </w:r>
            <w:r>
              <w:rPr>
                <w:color w:val="000000"/>
                <w:lang w:val="ro-RO"/>
              </w:rPr>
              <w:t>iscal al soţului (soţiei)</w:t>
            </w:r>
            <w:r w:rsidRPr="00AF12FA">
              <w:rPr>
                <w:color w:val="000000"/>
                <w:lang w:val="ro-RO"/>
              </w:rPr>
              <w:t xml:space="preserve"> </w:t>
            </w:r>
            <w:r>
              <w:rPr>
                <w:color w:val="000000"/>
                <w:lang w:val="ro-RO"/>
              </w:rPr>
              <w:t>(</w:t>
            </w:r>
            <w:r w:rsidRPr="00AF12FA">
              <w:rPr>
                <w:color w:val="000000"/>
                <w:lang w:val="ro-RO"/>
              </w:rPr>
              <w:t>Acest rînd se completează numai în cazul în care angajatul beneficiază de scutirea pentru soţ (soţie)</w:t>
            </w:r>
            <w:r>
              <w:rPr>
                <w:color w:val="000000"/>
                <w:lang w:val="ro-RO"/>
              </w:rPr>
              <w:t>)</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2.5.</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Data angajării angajatului la serviciu (</w:t>
            </w:r>
            <w:r>
              <w:rPr>
                <w:color w:val="000000"/>
                <w:lang w:val="ro-RO"/>
              </w:rPr>
              <w:t>Dacă</w:t>
            </w:r>
            <w:r w:rsidRPr="00AF12FA">
              <w:rPr>
                <w:color w:val="000000"/>
                <w:lang w:val="ro-RO"/>
              </w:rPr>
              <w:t xml:space="preserve"> angajatul se consideră angajat din anul precedent, se înscrie data </w:t>
            </w:r>
            <w:r>
              <w:rPr>
                <w:color w:val="000000"/>
                <w:lang w:val="ro-RO"/>
              </w:rPr>
              <w:t>de 1 ianuarie</w:t>
            </w:r>
            <w:r w:rsidRPr="00AF12FA">
              <w:rPr>
                <w:color w:val="000000"/>
                <w:lang w:val="ro-RO"/>
              </w:rPr>
              <w:t xml:space="preserve">, </w:t>
            </w:r>
            <w:r>
              <w:rPr>
                <w:color w:val="000000"/>
                <w:lang w:val="ro-RO"/>
              </w:rPr>
              <w:t>iar dacă acesta</w:t>
            </w:r>
            <w:r w:rsidRPr="00AF12FA">
              <w:rPr>
                <w:color w:val="000000"/>
                <w:lang w:val="ro-RO"/>
              </w:rPr>
              <w:t xml:space="preserve"> s-a angajat pe parcursul anului fiscal curent – data angajării)</w:t>
            </w:r>
          </w:p>
        </w:tc>
      </w:tr>
      <w:tr w:rsidR="00902E63" w:rsidRPr="00AF12FA"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2.6.</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Data concedierii angajatului</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2.7.</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Data restabi</w:t>
            </w:r>
            <w:r>
              <w:rPr>
                <w:color w:val="000000"/>
                <w:lang w:val="ro-RO"/>
              </w:rPr>
              <w:t>lirii la serviciu a angajatului</w:t>
            </w:r>
            <w:r w:rsidRPr="00AF12FA">
              <w:rPr>
                <w:color w:val="000000"/>
                <w:lang w:val="ro-RO"/>
              </w:rPr>
              <w:t xml:space="preserve"> </w:t>
            </w:r>
            <w:r>
              <w:rPr>
                <w:color w:val="000000"/>
                <w:lang w:val="ro-RO"/>
              </w:rPr>
              <w:t>(</w:t>
            </w:r>
            <w:r w:rsidRPr="00AF12FA">
              <w:rPr>
                <w:color w:val="000000"/>
                <w:lang w:val="ro-RO"/>
              </w:rPr>
              <w:t>Acest rînd se completează numai în cazul restabilirii la serviciu</w:t>
            </w:r>
            <w:r>
              <w:rPr>
                <w:color w:val="000000"/>
                <w:lang w:val="ro-RO"/>
              </w:rPr>
              <w:t>,</w:t>
            </w:r>
            <w:r w:rsidRPr="00AF12FA">
              <w:rPr>
                <w:color w:val="000000"/>
                <w:lang w:val="ro-RO"/>
              </w:rPr>
              <w:t xml:space="preserve"> în baza hotărîrii inst</w:t>
            </w:r>
            <w:r>
              <w:rPr>
                <w:color w:val="000000"/>
                <w:lang w:val="ro-RO"/>
              </w:rPr>
              <w:t>anţei de judecată, a angajatului</w:t>
            </w:r>
            <w:r w:rsidRPr="00AF12FA">
              <w:rPr>
                <w:color w:val="000000"/>
                <w:lang w:val="ro-RO"/>
              </w:rPr>
              <w:t xml:space="preserve"> care a fost concediat nelegitim</w:t>
            </w:r>
            <w:r>
              <w:rPr>
                <w:color w:val="000000"/>
                <w:lang w:val="ro-RO"/>
              </w:rPr>
              <w:t>)</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3.1.</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totală a scutirilor nefolosite în anul precedent</w:t>
            </w:r>
            <w:r>
              <w:rPr>
                <w:color w:val="000000"/>
                <w:lang w:val="ro-RO"/>
              </w:rPr>
              <w:t>, care</w:t>
            </w:r>
            <w:r w:rsidRPr="00AF12FA">
              <w:rPr>
                <w:color w:val="000000"/>
                <w:lang w:val="ro-RO"/>
              </w:rPr>
              <w:t xml:space="preserve"> reprezintă diferenţa dintre indicatori</w:t>
            </w:r>
            <w:r>
              <w:rPr>
                <w:color w:val="000000"/>
                <w:lang w:val="ro-RO"/>
              </w:rPr>
              <w:t>i ultimei înscrieri din col.8.5 şi 8.3</w:t>
            </w:r>
            <w:r w:rsidRPr="00AF12FA">
              <w:rPr>
                <w:color w:val="000000"/>
                <w:lang w:val="ro-RO"/>
              </w:rPr>
              <w:t xml:space="preserve"> din fişa personală a angajatului pe anul pre</w:t>
            </w:r>
            <w:r>
              <w:rPr>
                <w:color w:val="000000"/>
                <w:lang w:val="ro-RO"/>
              </w:rPr>
              <w:t>cedent</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3.2.</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restanţei la plăţile salariale pentru anul precedent</w:t>
            </w:r>
            <w:r>
              <w:rPr>
                <w:color w:val="000000"/>
                <w:lang w:val="ro-RO"/>
              </w:rPr>
              <w:t>,</w:t>
            </w:r>
            <w:r w:rsidRPr="00AF12FA">
              <w:rPr>
                <w:color w:val="000000"/>
                <w:lang w:val="ro-RO"/>
              </w:rPr>
              <w:t xml:space="preserve"> </w:t>
            </w:r>
            <w:r>
              <w:rPr>
                <w:color w:val="000000"/>
                <w:lang w:val="ro-RO"/>
              </w:rPr>
              <w:t xml:space="preserve">care </w:t>
            </w:r>
            <w:r w:rsidRPr="00AF12FA">
              <w:rPr>
                <w:color w:val="000000"/>
                <w:lang w:val="ro-RO"/>
              </w:rPr>
              <w:t>reprezintă datoria neachitată faţă de salaria</w:t>
            </w:r>
            <w:r>
              <w:rPr>
                <w:color w:val="000000"/>
                <w:lang w:val="ro-RO"/>
              </w:rPr>
              <w:t>t la sfîrşitul anului precedent</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3.3.</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scutirilor nefolosite în anul precedent şi trecute</w:t>
            </w:r>
            <w:r>
              <w:rPr>
                <w:color w:val="000000"/>
                <w:lang w:val="ro-RO"/>
              </w:rPr>
              <w:t>,</w:t>
            </w:r>
            <w:r w:rsidRPr="00AF12FA">
              <w:rPr>
                <w:color w:val="000000"/>
                <w:lang w:val="ro-RO"/>
              </w:rPr>
              <w:t xml:space="preserve"> în baza cererii angajatului</w:t>
            </w:r>
            <w:r>
              <w:rPr>
                <w:color w:val="000000"/>
                <w:lang w:val="ro-RO"/>
              </w:rPr>
              <w:t>,</w:t>
            </w:r>
            <w:r w:rsidRPr="00AF12FA">
              <w:rPr>
                <w:color w:val="000000"/>
                <w:lang w:val="ro-RO"/>
              </w:rPr>
              <w:t xml:space="preserve"> în anul curent</w:t>
            </w:r>
            <w:r>
              <w:rPr>
                <w:color w:val="000000"/>
                <w:lang w:val="ro-RO"/>
              </w:rPr>
              <w:t>, care</w:t>
            </w:r>
            <w:r w:rsidRPr="00AF12FA">
              <w:rPr>
                <w:color w:val="000000"/>
                <w:lang w:val="ro-RO"/>
              </w:rPr>
              <w:t xml:space="preserve"> se determină în </w:t>
            </w:r>
            <w:r>
              <w:rPr>
                <w:color w:val="000000"/>
                <w:lang w:val="ro-RO"/>
              </w:rPr>
              <w:t>următorul</w:t>
            </w:r>
            <w:r w:rsidRPr="00AF12FA">
              <w:rPr>
                <w:color w:val="000000"/>
                <w:lang w:val="ro-RO"/>
              </w:rPr>
              <w:t xml:space="preserve"> mod: dacă suma scutirilor nefolosite depăşeşte suma restanţei la plăţile salarial</w:t>
            </w:r>
            <w:r>
              <w:rPr>
                <w:color w:val="000000"/>
                <w:lang w:val="ro-RO"/>
              </w:rPr>
              <w:t>e, scutirile se trec în mărimea</w:t>
            </w:r>
            <w:r w:rsidRPr="00AF12FA">
              <w:rPr>
                <w:color w:val="000000"/>
                <w:lang w:val="ro-RO"/>
              </w:rPr>
              <w:t xml:space="preserve"> ce nu depăşeşte această sumă, </w:t>
            </w:r>
            <w:r>
              <w:rPr>
                <w:color w:val="000000"/>
                <w:lang w:val="ro-RO"/>
              </w:rPr>
              <w:t xml:space="preserve">iar </w:t>
            </w:r>
            <w:r w:rsidRPr="00AF12FA">
              <w:rPr>
                <w:color w:val="000000"/>
                <w:lang w:val="ro-RO"/>
              </w:rPr>
              <w:t xml:space="preserve">dacă </w:t>
            </w:r>
            <w:r>
              <w:rPr>
                <w:color w:val="000000"/>
                <w:lang w:val="ro-RO"/>
              </w:rPr>
              <w:t xml:space="preserve">suma scutirilor </w:t>
            </w:r>
            <w:r w:rsidRPr="00AF12FA">
              <w:rPr>
                <w:color w:val="000000"/>
                <w:lang w:val="ro-RO"/>
              </w:rPr>
              <w:t>este mai mică decît restanţa la plăţile salariale, scutirile se trec în mărimea sumei</w:t>
            </w:r>
            <w:r>
              <w:rPr>
                <w:color w:val="000000"/>
                <w:lang w:val="ro-RO"/>
              </w:rPr>
              <w:t xml:space="preserve"> totale a scutirilor nefolosite</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3.4.</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scutirilor neacordate pe perioadele fiscale precedente ca rezultat al conce</w:t>
            </w:r>
            <w:r>
              <w:rPr>
                <w:color w:val="000000"/>
                <w:lang w:val="ro-RO"/>
              </w:rPr>
              <w:t>dierii nelegitime a angajatului</w:t>
            </w:r>
            <w:r w:rsidRPr="00AF12FA">
              <w:rPr>
                <w:color w:val="000000"/>
                <w:lang w:val="ro-RO"/>
              </w:rPr>
              <w:t xml:space="preserve"> restabilit ulterior la serviciu în baza hotărîrii instanţei de judecată</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4.</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scutirilor care se acordă conform legislaţiei pentru anul curent</w:t>
            </w:r>
            <w:r>
              <w:rPr>
                <w:color w:val="000000"/>
                <w:lang w:val="ro-RO"/>
              </w:rPr>
              <w:t xml:space="preserve">, care </w:t>
            </w:r>
            <w:r w:rsidRPr="00AF12FA">
              <w:rPr>
                <w:color w:val="000000"/>
                <w:lang w:val="ro-RO"/>
              </w:rPr>
              <w:t xml:space="preserve">se determină conform cererii salariatului privind acordarea scutirilor la impozitul pe venit reţinut din salariu: scutirile se acordă (se anulează) </w:t>
            </w:r>
            <w:r>
              <w:rPr>
                <w:color w:val="000000"/>
                <w:lang w:val="ro-RO"/>
              </w:rPr>
              <w:t>începînd cu</w:t>
            </w:r>
            <w:r w:rsidRPr="00AF12FA">
              <w:rPr>
                <w:color w:val="000000"/>
                <w:lang w:val="ro-RO"/>
              </w:rPr>
              <w:t xml:space="preserve"> luna următoare </w:t>
            </w:r>
            <w:r>
              <w:rPr>
                <w:color w:val="000000"/>
                <w:lang w:val="ro-RO"/>
              </w:rPr>
              <w:t xml:space="preserve">celei </w:t>
            </w:r>
            <w:r w:rsidRPr="00AF12FA">
              <w:rPr>
                <w:color w:val="000000"/>
                <w:lang w:val="ro-RO"/>
              </w:rPr>
              <w:t>în care a fost depusă (retrasă) cererea</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5.</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2F4E7E" w:rsidRDefault="00902E63" w:rsidP="00234417">
            <w:pPr>
              <w:jc w:val="both"/>
              <w:rPr>
                <w:color w:val="000000"/>
                <w:lang w:val="ro-RO"/>
              </w:rPr>
            </w:pPr>
            <w:r w:rsidRPr="002F4E7E">
              <w:rPr>
                <w:color w:val="000000"/>
                <w:lang w:val="ro-RO"/>
              </w:rPr>
              <w:t>Suma scutirilor aferentă fiecărei luni a anului curent. La transmiterea în anul curent a scutirilor nefolosite în anul precedent, precum şi a scutirilor neacordate pe perioadele fiscale precedente ca rezultat al concedie</w:t>
            </w:r>
            <w:r>
              <w:rPr>
                <w:color w:val="000000"/>
                <w:lang w:val="ro-RO"/>
              </w:rPr>
              <w:t>rii nelegitime a angajatului</w:t>
            </w:r>
            <w:r w:rsidRPr="002F4E7E">
              <w:rPr>
                <w:color w:val="000000"/>
                <w:lang w:val="ro-RO"/>
              </w:rPr>
              <w:t xml:space="preserve"> restabilit ulterior la serviciu în baza hotărîrii instanţei de judecată, </w:t>
            </w:r>
            <w:r>
              <w:rPr>
                <w:color w:val="000000"/>
                <w:lang w:val="ro-RO"/>
              </w:rPr>
              <w:t>acestea</w:t>
            </w:r>
            <w:r w:rsidRPr="002F4E7E">
              <w:rPr>
                <w:color w:val="000000"/>
                <w:lang w:val="ro-RO"/>
              </w:rPr>
              <w:t xml:space="preserve"> se reflectă în prima lună a anului curent</w:t>
            </w:r>
            <w:r>
              <w:rPr>
                <w:color w:val="000000"/>
                <w:lang w:val="ro-RO"/>
              </w:rPr>
              <w:t>,</w:t>
            </w:r>
            <w:r w:rsidRPr="002F4E7E">
              <w:rPr>
                <w:color w:val="000000"/>
                <w:lang w:val="ro-RO"/>
              </w:rPr>
              <w:t xml:space="preserve"> în coloana „scutirea nefolosită în anul precedent”, iar indicatorul „total” se determină prin adunarea sumelor acestor scutiri şi </w:t>
            </w:r>
            <w:r>
              <w:rPr>
                <w:color w:val="000000"/>
                <w:lang w:val="ro-RO"/>
              </w:rPr>
              <w:t xml:space="preserve">a </w:t>
            </w:r>
            <w:r w:rsidRPr="002F4E7E">
              <w:rPr>
                <w:color w:val="000000"/>
                <w:lang w:val="ro-RO"/>
              </w:rPr>
              <w:t>scutirilor pentru prima lună a anului gestionar</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6.</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totală a scutirilor acordate în anul curent</w:t>
            </w:r>
            <w:r>
              <w:rPr>
                <w:color w:val="000000"/>
                <w:lang w:val="ro-RO"/>
              </w:rPr>
              <w:t xml:space="preserve">, care </w:t>
            </w:r>
            <w:r w:rsidRPr="00AF12FA">
              <w:rPr>
                <w:color w:val="000000"/>
                <w:lang w:val="ro-RO"/>
              </w:rPr>
              <w:t>se dete</w:t>
            </w:r>
            <w:r>
              <w:rPr>
                <w:color w:val="000000"/>
                <w:lang w:val="ro-RO"/>
              </w:rPr>
              <w:t>rmină ca suma datelor din pct.5</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7.1.</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totală a scutirilor nefolosite în anul curent</w:t>
            </w:r>
            <w:r>
              <w:rPr>
                <w:color w:val="000000"/>
                <w:lang w:val="ro-RO"/>
              </w:rPr>
              <w:t xml:space="preserve">, care </w:t>
            </w:r>
            <w:r w:rsidRPr="00AF12FA">
              <w:rPr>
                <w:color w:val="000000"/>
                <w:lang w:val="ro-RO"/>
              </w:rPr>
              <w:t>reprezintă diferenţa dintre indicatorii ultimei înscrieri din col.8.5 şi 8.3</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7.2.</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restanţei la plăţile salariale pentru anul curent</w:t>
            </w:r>
            <w:r>
              <w:rPr>
                <w:color w:val="000000"/>
                <w:lang w:val="ro-RO"/>
              </w:rPr>
              <w:t>, care</w:t>
            </w:r>
            <w:r w:rsidRPr="00AF12FA">
              <w:rPr>
                <w:color w:val="000000"/>
                <w:lang w:val="ro-RO"/>
              </w:rPr>
              <w:t xml:space="preserve"> reprezintă datoria neachitată faţă de salariat la sfîrşitul anului de gestiune</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7.3.</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scutirilor nefolosite în anul curent şi trecute conform cererii angajatului în anul viitor (modul de trecere a acestor scutiri este i</w:t>
            </w:r>
            <w:r>
              <w:rPr>
                <w:color w:val="000000"/>
                <w:lang w:val="ro-RO"/>
              </w:rPr>
              <w:t>dentic celui indicat la pct.3.3</w:t>
            </w:r>
            <w:r w:rsidRPr="00AF12FA">
              <w:rPr>
                <w:color w:val="000000"/>
                <w:lang w:val="ro-RO"/>
              </w:rPr>
              <w:t>)</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8.1.</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Data şi luna efectuării plăţii</w:t>
            </w:r>
            <w:r>
              <w:rPr>
                <w:color w:val="000000"/>
                <w:lang w:val="ro-RO"/>
              </w:rPr>
              <w:t xml:space="preserve"> curente în folosul angajatului</w:t>
            </w:r>
            <w:r w:rsidRPr="00AF12FA">
              <w:rPr>
                <w:color w:val="000000"/>
                <w:lang w:val="ro-RO"/>
              </w:rPr>
              <w:t xml:space="preserve"> </w:t>
            </w:r>
            <w:r>
              <w:rPr>
                <w:color w:val="000000"/>
                <w:lang w:val="ro-RO"/>
              </w:rPr>
              <w:t>(</w:t>
            </w:r>
            <w:r w:rsidRPr="00AF12FA">
              <w:rPr>
                <w:color w:val="000000"/>
                <w:lang w:val="ro-RO"/>
              </w:rPr>
              <w:t>În lipsa plăţilor într-o oarecare lună</w:t>
            </w:r>
            <w:r>
              <w:rPr>
                <w:color w:val="000000"/>
                <w:lang w:val="ro-RO"/>
              </w:rPr>
              <w:t>,</w:t>
            </w:r>
            <w:r w:rsidRPr="00AF12FA">
              <w:rPr>
                <w:color w:val="000000"/>
                <w:lang w:val="ro-RO"/>
              </w:rPr>
              <w:t xml:space="preserve"> se indică numai luna</w:t>
            </w:r>
            <w:r>
              <w:rPr>
                <w:color w:val="000000"/>
                <w:lang w:val="ro-RO"/>
              </w:rPr>
              <w:t>)</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8.2.</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venitului îndreptat spre achitare sau</w:t>
            </w:r>
            <w:r>
              <w:rPr>
                <w:color w:val="000000"/>
                <w:lang w:val="ro-RO"/>
              </w:rPr>
              <w:t xml:space="preserve"> a</w:t>
            </w:r>
            <w:r w:rsidRPr="00AF12FA">
              <w:rPr>
                <w:color w:val="000000"/>
                <w:lang w:val="ro-RO"/>
              </w:rPr>
              <w:t xml:space="preserve"> plăţii efectuate în folo</w:t>
            </w:r>
            <w:r>
              <w:rPr>
                <w:color w:val="000000"/>
                <w:lang w:val="ro-RO"/>
              </w:rPr>
              <w:t>sul angajatului în luna curentă</w:t>
            </w:r>
            <w:r w:rsidRPr="00AF12FA">
              <w:rPr>
                <w:color w:val="000000"/>
                <w:lang w:val="ro-RO"/>
              </w:rPr>
              <w:t xml:space="preserve"> </w:t>
            </w:r>
            <w:r>
              <w:rPr>
                <w:color w:val="000000"/>
                <w:lang w:val="ro-RO"/>
              </w:rPr>
              <w:t>(</w:t>
            </w:r>
            <w:r w:rsidRPr="00AF12FA">
              <w:rPr>
                <w:color w:val="000000"/>
                <w:lang w:val="ro-RO"/>
              </w:rPr>
              <w:t>Surs</w:t>
            </w:r>
            <w:r>
              <w:rPr>
                <w:color w:val="000000"/>
                <w:lang w:val="ro-RO"/>
              </w:rPr>
              <w:t>ele neimpozabile nu se reflectă)</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8.3.</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venitului îndreptat spre plată angajatului de la data angajării lui şi pînă la momentul plăţii curente inclusiv, calculată prin metoda calculului cumulativ de la începutul anului</w:t>
            </w:r>
            <w:r>
              <w:rPr>
                <w:color w:val="000000"/>
                <w:lang w:val="ro-RO"/>
              </w:rPr>
              <w:t xml:space="preserve">, care </w:t>
            </w:r>
            <w:r w:rsidRPr="00AF12FA">
              <w:rPr>
                <w:color w:val="000000"/>
                <w:lang w:val="ro-RO"/>
              </w:rPr>
              <w:t xml:space="preserve">se determină ca suma </w:t>
            </w:r>
            <w:r>
              <w:rPr>
                <w:color w:val="000000"/>
                <w:lang w:val="ro-RO"/>
              </w:rPr>
              <w:t>tuturor veniturilor din col.8.2</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8.4.</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Default="00902E63" w:rsidP="00234417">
            <w:pPr>
              <w:jc w:val="both"/>
              <w:rPr>
                <w:color w:val="000000"/>
                <w:lang w:val="ro-RO"/>
              </w:rPr>
            </w:pPr>
            <w:r w:rsidRPr="00AF12FA">
              <w:rPr>
                <w:color w:val="000000"/>
                <w:lang w:val="ro-RO"/>
              </w:rPr>
              <w:t>Numărul de luni de la data angajării salariatului şi pînă la momentul plăţii curente inclusiv:</w:t>
            </w:r>
            <w:r w:rsidRPr="00AF12FA">
              <w:rPr>
                <w:color w:val="000000"/>
                <w:lang w:val="ro-RO"/>
              </w:rPr>
              <w:br/>
              <w:t>- dacă angajatul este angajat din anul fiscal precedent, numărul de luni se determină începînd cu luna ianuarie a anului fiscal curent;</w:t>
            </w:r>
          </w:p>
          <w:p w:rsidR="00902E63" w:rsidRPr="00AF12FA" w:rsidRDefault="00902E63" w:rsidP="00234417">
            <w:pPr>
              <w:jc w:val="both"/>
              <w:rPr>
                <w:color w:val="000000"/>
                <w:lang w:val="ro-RO"/>
              </w:rPr>
            </w:pPr>
            <w:r w:rsidRPr="00AF12FA">
              <w:rPr>
                <w:color w:val="000000"/>
                <w:lang w:val="ro-RO"/>
              </w:rPr>
              <w:t xml:space="preserve">- dacă angajatul s-a angajat pe parcursul anului fiscal curent, numărul de luni se determină începînd cu luna următoare </w:t>
            </w:r>
            <w:r>
              <w:rPr>
                <w:color w:val="000000"/>
                <w:lang w:val="ro-RO"/>
              </w:rPr>
              <w:t>celei</w:t>
            </w:r>
            <w:r w:rsidRPr="00AF12FA">
              <w:rPr>
                <w:color w:val="000000"/>
                <w:lang w:val="ro-RO"/>
              </w:rPr>
              <w:t xml:space="preserve"> în care el a fost angajat</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8.5.</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scutirilor care se acordă angajatului de la data angajării şi pînă la momentul plăţii curente inclusiv, calculată prin metoda calculului cumulativ</w:t>
            </w:r>
            <w:r>
              <w:rPr>
                <w:color w:val="000000"/>
                <w:lang w:val="ro-RO"/>
              </w:rPr>
              <w:t>, care</w:t>
            </w:r>
            <w:r w:rsidRPr="00AF12FA">
              <w:rPr>
                <w:color w:val="000000"/>
                <w:lang w:val="ro-RO"/>
              </w:rPr>
              <w:t xml:space="preserve"> se determină prin sumarea scutirilor</w:t>
            </w:r>
            <w:r>
              <w:rPr>
                <w:color w:val="000000"/>
                <w:lang w:val="ro-RO"/>
              </w:rPr>
              <w:t xml:space="preserve"> lunare corespunzătoare lunilor</w:t>
            </w:r>
            <w:r w:rsidRPr="00AF12FA">
              <w:rPr>
                <w:color w:val="000000"/>
                <w:lang w:val="ro-RO"/>
              </w:rPr>
              <w:t xml:space="preserve"> pe parcursul cărora </w:t>
            </w:r>
            <w:r>
              <w:rPr>
                <w:color w:val="000000"/>
                <w:lang w:val="ro-RO"/>
              </w:rPr>
              <w:t>salariatul se consideră angajat</w:t>
            </w:r>
          </w:p>
        </w:tc>
      </w:tr>
      <w:tr w:rsidR="00902E63" w:rsidRPr="00AF12FA"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8.6.</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venitului cumulativ de la care se determină primele de asigurare obligatorie de asistenţă medicală</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8.7.</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primelor de asigurare ob</w:t>
            </w:r>
            <w:r>
              <w:rPr>
                <w:color w:val="000000"/>
                <w:lang w:val="ro-RO"/>
              </w:rPr>
              <w:t>ligatorie de asistenţă medicală</w:t>
            </w:r>
            <w:r w:rsidRPr="00AF12FA">
              <w:rPr>
                <w:color w:val="000000"/>
                <w:lang w:val="ro-RO"/>
              </w:rPr>
              <w:t xml:space="preserve"> permisă deducerii conform art.36 alin.(6) din Codul fiscal, care se determină prin înmulţirea cotei primelor de asigurare obligatorie de asistenţă medicală la</w:t>
            </w:r>
            <w:r>
              <w:rPr>
                <w:color w:val="000000"/>
                <w:lang w:val="ro-RO"/>
              </w:rPr>
              <w:t xml:space="preserve"> indicatorul indicat la col.8.6</w:t>
            </w:r>
          </w:p>
        </w:tc>
      </w:tr>
      <w:tr w:rsidR="00902E63" w:rsidRPr="00AF12FA"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8.8.</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venitului cumulativ de la care se determină contribuţiile individuale de asigurări sociale de stat obligatorii</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8.9.</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contribuţiilor individuale de asigur</w:t>
            </w:r>
            <w:r>
              <w:rPr>
                <w:color w:val="000000"/>
                <w:lang w:val="ro-RO"/>
              </w:rPr>
              <w:t>ări sociale de stat obligatorii</w:t>
            </w:r>
            <w:r w:rsidRPr="00AF12FA">
              <w:rPr>
                <w:color w:val="000000"/>
                <w:lang w:val="ro-RO"/>
              </w:rPr>
              <w:t xml:space="preserve"> permisă deducerii conform art.36 alin.(7) din Codul fiscal, care se determină prin înmulţirea cotei contribuţiilor individuale de asigurări sociale de stat obligatorii la indicato</w:t>
            </w:r>
            <w:r>
              <w:rPr>
                <w:color w:val="000000"/>
                <w:lang w:val="ro-RO"/>
              </w:rPr>
              <w:t>rul indicat la col.8.8</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8.10.</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C41EF9" w:rsidRDefault="00902E63" w:rsidP="00234417">
            <w:pPr>
              <w:jc w:val="both"/>
              <w:rPr>
                <w:color w:val="000000"/>
                <w:lang w:val="ro-RO"/>
              </w:rPr>
            </w:pPr>
            <w:r w:rsidRPr="00C41EF9">
              <w:rPr>
                <w:color w:val="000000"/>
                <w:sz w:val="22"/>
                <w:szCs w:val="22"/>
                <w:lang w:val="ro-RO"/>
              </w:rPr>
              <w:t xml:space="preserve">Suma venitului impozabil de la data angajării şi pînă la momentul achitării curente inclusiv, calculat prin metoda calculului cumulativ: col.8.10 = col.8.3 – </w:t>
            </w:r>
            <w:r>
              <w:rPr>
                <w:color w:val="000000"/>
                <w:sz w:val="22"/>
                <w:szCs w:val="22"/>
                <w:lang w:val="ro-RO"/>
              </w:rPr>
              <w:t>(</w:t>
            </w:r>
            <w:r w:rsidRPr="00C41EF9">
              <w:rPr>
                <w:color w:val="000000"/>
                <w:sz w:val="22"/>
                <w:szCs w:val="22"/>
                <w:lang w:val="ro-RO"/>
              </w:rPr>
              <w:t>col.8.5+ сol.8.7+ col.8.9</w:t>
            </w:r>
            <w:r>
              <w:rPr>
                <w:color w:val="000000"/>
                <w:sz w:val="22"/>
                <w:szCs w:val="22"/>
                <w:lang w:val="ro-RO"/>
              </w:rPr>
              <w:t>)</w:t>
            </w:r>
            <w:r w:rsidRPr="00C41EF9">
              <w:rPr>
                <w:color w:val="000000"/>
                <w:sz w:val="22"/>
                <w:szCs w:val="22"/>
                <w:lang w:val="ro-RO"/>
              </w:rPr>
              <w:t xml:space="preserve"> (În cazul în care venitul impozabil este mai mic decît zero, se înscrie „0”)</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8.11.</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impozitului calculat din venitul impozabil de la data angajării şi pînă la momentul achitării curente, indicat în c</w:t>
            </w:r>
            <w:r>
              <w:rPr>
                <w:color w:val="000000"/>
                <w:lang w:val="ro-RO"/>
              </w:rPr>
              <w:t>ol.8.</w:t>
            </w:r>
            <w:r w:rsidRPr="00877F36">
              <w:rPr>
                <w:color w:val="000000"/>
                <w:lang w:val="it-IT"/>
              </w:rPr>
              <w:t>10</w:t>
            </w:r>
            <w:r>
              <w:rPr>
                <w:color w:val="000000"/>
                <w:lang w:val="ro-RO"/>
              </w:rPr>
              <w:t xml:space="preserve"> cu repartizarea pe luni</w:t>
            </w:r>
          </w:p>
        </w:tc>
      </w:tr>
      <w:tr w:rsidR="00902E63" w:rsidRPr="00877F36" w:rsidTr="00234417">
        <w:tc>
          <w:tcPr>
            <w:tcW w:w="7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center"/>
              <w:rPr>
                <w:color w:val="000000"/>
                <w:lang w:val="ro-RO"/>
              </w:rPr>
            </w:pPr>
            <w:r w:rsidRPr="00AF12FA">
              <w:rPr>
                <w:color w:val="000000"/>
                <w:lang w:val="ro-RO"/>
              </w:rPr>
              <w:t>8.12.</w:t>
            </w:r>
          </w:p>
        </w:tc>
        <w:tc>
          <w:tcPr>
            <w:tcW w:w="86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02E63" w:rsidRPr="00AF12FA" w:rsidRDefault="00902E63" w:rsidP="00234417">
            <w:pPr>
              <w:jc w:val="both"/>
              <w:rPr>
                <w:color w:val="000000"/>
                <w:lang w:val="ro-RO"/>
              </w:rPr>
            </w:pPr>
            <w:r w:rsidRPr="00AF12FA">
              <w:rPr>
                <w:color w:val="000000"/>
                <w:lang w:val="ro-RO"/>
              </w:rPr>
              <w:t>Suma impozitului aferent reţinerii (rambursării) din (la) plata curentă a venitului angajatului</w:t>
            </w:r>
            <w:r>
              <w:rPr>
                <w:color w:val="000000"/>
                <w:lang w:val="ro-RO"/>
              </w:rPr>
              <w:t>,</w:t>
            </w:r>
            <w:r w:rsidRPr="00AF12FA">
              <w:rPr>
                <w:color w:val="000000"/>
                <w:lang w:val="ro-RO"/>
              </w:rPr>
              <w:t xml:space="preserve"> </w:t>
            </w:r>
            <w:r>
              <w:rPr>
                <w:color w:val="000000"/>
                <w:lang w:val="ro-RO"/>
              </w:rPr>
              <w:t xml:space="preserve">care </w:t>
            </w:r>
            <w:r w:rsidRPr="00AF12FA">
              <w:rPr>
                <w:color w:val="000000"/>
                <w:lang w:val="ro-RO"/>
              </w:rPr>
              <w:t>se determină ca diferenţa dintre indicatorii ultimei şi pe</w:t>
            </w:r>
            <w:r>
              <w:rPr>
                <w:color w:val="000000"/>
                <w:lang w:val="ro-RO"/>
              </w:rPr>
              <w:t>nultimei înscrieri din col.8.11</w:t>
            </w:r>
          </w:p>
        </w:tc>
      </w:tr>
    </w:tbl>
    <w:p w:rsidR="00902E63" w:rsidRPr="001109F7" w:rsidRDefault="00902E63">
      <w:pPr>
        <w:rPr>
          <w:lang w:val="ro-RO"/>
        </w:rPr>
      </w:pPr>
      <w:bookmarkStart w:id="0" w:name="_GoBack"/>
      <w:bookmarkEnd w:id="0"/>
    </w:p>
    <w:sectPr w:rsidR="00902E63" w:rsidRPr="001109F7" w:rsidSect="00D46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9F7"/>
    <w:rsid w:val="001109F7"/>
    <w:rsid w:val="00234417"/>
    <w:rsid w:val="002F4E7E"/>
    <w:rsid w:val="00350E59"/>
    <w:rsid w:val="004736ED"/>
    <w:rsid w:val="00475D70"/>
    <w:rsid w:val="006B07CB"/>
    <w:rsid w:val="006E441F"/>
    <w:rsid w:val="008258C7"/>
    <w:rsid w:val="00877F36"/>
    <w:rsid w:val="008A7631"/>
    <w:rsid w:val="00902E63"/>
    <w:rsid w:val="009A6DB5"/>
    <w:rsid w:val="00AF12FA"/>
    <w:rsid w:val="00C41EF9"/>
    <w:rsid w:val="00D46996"/>
    <w:rsid w:val="00F701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uiPriority w:val="99"/>
    <w:rsid w:val="001109F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1486</Words>
  <Characters>8475</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User</cp:lastModifiedBy>
  <cp:revision>2</cp:revision>
  <dcterms:created xsi:type="dcterms:W3CDTF">2014-08-29T13:36:00Z</dcterms:created>
  <dcterms:modified xsi:type="dcterms:W3CDTF">2014-09-03T10:44:00Z</dcterms:modified>
</cp:coreProperties>
</file>