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96" w:rsidRPr="00471B9A" w:rsidRDefault="00870E96" w:rsidP="00870E9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71B9A">
        <w:rPr>
          <w:rFonts w:ascii="Times New Roman" w:hAnsi="Times New Roman"/>
          <w:sz w:val="20"/>
          <w:szCs w:val="20"/>
        </w:rPr>
        <w:t>ANEXA nr. 3</w:t>
      </w:r>
      <w:r w:rsidRPr="00471B9A">
        <w:rPr>
          <w:rFonts w:ascii="Times New Roman" w:hAnsi="Times New Roman"/>
          <w:sz w:val="20"/>
          <w:szCs w:val="20"/>
        </w:rPr>
        <w:br/>
      </w:r>
      <w:r w:rsidRPr="00471B9A">
        <w:rPr>
          <w:rFonts w:ascii="Times New Roman" w:hAnsi="Times New Roman"/>
          <w:color w:val="000000"/>
          <w:sz w:val="20"/>
          <w:szCs w:val="20"/>
        </w:rPr>
        <w:t xml:space="preserve">                                                                                                                                      la Ordinul Serviciului Vamal </w:t>
      </w:r>
    </w:p>
    <w:p w:rsidR="00870E96" w:rsidRPr="00471B9A" w:rsidRDefault="00870E96" w:rsidP="00870E9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71B9A">
        <w:rPr>
          <w:rFonts w:ascii="Times New Roman" w:hAnsi="Times New Roman"/>
          <w:color w:val="000000"/>
          <w:sz w:val="20"/>
          <w:szCs w:val="20"/>
        </w:rPr>
        <w:t>c</w:t>
      </w:r>
      <w:r w:rsidRPr="00471B9A">
        <w:rPr>
          <w:rFonts w:ascii="Times New Roman" w:hAnsi="Times New Roman"/>
          <w:bCs/>
          <w:sz w:val="20"/>
          <w:szCs w:val="20"/>
        </w:rPr>
        <w:t xml:space="preserve">u privire la formularul, modul de completare  </w:t>
      </w:r>
    </w:p>
    <w:p w:rsidR="00870E96" w:rsidRPr="00471B9A" w:rsidRDefault="00870E96" w:rsidP="00870E9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71B9A">
        <w:rPr>
          <w:rFonts w:ascii="Times New Roman" w:hAnsi="Times New Roman"/>
          <w:bCs/>
          <w:sz w:val="20"/>
          <w:szCs w:val="20"/>
        </w:rPr>
        <w:t xml:space="preserve"> şi utilizare a deciziei de regularizare</w:t>
      </w:r>
    </w:p>
    <w:p w:rsidR="00870E96" w:rsidRPr="00E10702" w:rsidRDefault="00870E96" w:rsidP="00870E96">
      <w:pPr>
        <w:jc w:val="center"/>
        <w:rPr>
          <w:rFonts w:ascii="Times New Roman" w:hAnsi="Times New Roman"/>
          <w:szCs w:val="28"/>
        </w:rPr>
      </w:pPr>
    </w:p>
    <w:p w:rsidR="00870E96" w:rsidRPr="00E10702" w:rsidRDefault="00870E96" w:rsidP="00870E96">
      <w:pPr>
        <w:jc w:val="center"/>
        <w:rPr>
          <w:rFonts w:ascii="Times New Roman" w:hAnsi="Times New Roman"/>
          <w:szCs w:val="28"/>
        </w:rPr>
      </w:pPr>
      <w:r w:rsidRPr="00E10702">
        <w:rPr>
          <w:rFonts w:ascii="Times New Roman" w:hAnsi="Times New Roman"/>
          <w:szCs w:val="28"/>
        </w:rPr>
        <w:t xml:space="preserve"> </w:t>
      </w:r>
    </w:p>
    <w:p w:rsidR="00870E96" w:rsidRPr="00E10702" w:rsidRDefault="00870E96" w:rsidP="00870E9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702">
        <w:rPr>
          <w:rFonts w:ascii="Times New Roman" w:hAnsi="Times New Roman"/>
          <w:sz w:val="26"/>
          <w:szCs w:val="26"/>
          <w:lang w:eastAsia="ru-RU"/>
        </w:rPr>
        <w:t>Prin prezenta</w:t>
      </w:r>
      <w:r w:rsidRPr="00E10702">
        <w:rPr>
          <w:rFonts w:ascii="Times New Roman" w:hAnsi="Times New Roman"/>
          <w:sz w:val="28"/>
          <w:szCs w:val="28"/>
          <w:lang w:eastAsia="ru-RU"/>
        </w:rPr>
        <w:t>, 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Pr="00E10702">
        <w:rPr>
          <w:rFonts w:ascii="Times New Roman" w:hAnsi="Times New Roman"/>
          <w:sz w:val="28"/>
          <w:szCs w:val="28"/>
          <w:lang w:eastAsia="ru-RU"/>
        </w:rPr>
        <w:t>,</w:t>
      </w:r>
    </w:p>
    <w:p w:rsidR="00870E96" w:rsidRPr="00E10702" w:rsidRDefault="00870E96" w:rsidP="00870E96">
      <w:pPr>
        <w:spacing w:after="0" w:line="240" w:lineRule="auto"/>
        <w:ind w:firstLine="53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E10702">
        <w:rPr>
          <w:rFonts w:ascii="Times New Roman" w:hAnsi="Times New Roman"/>
          <w:i/>
          <w:sz w:val="20"/>
          <w:szCs w:val="20"/>
          <w:lang w:eastAsia="ru-RU"/>
        </w:rPr>
        <w:t>organul vamal emitent al deciziei de regularizare, adresa juridică</w:t>
      </w:r>
    </w:p>
    <w:p w:rsidR="00870E96" w:rsidRPr="00E10702" w:rsidRDefault="00870E96" w:rsidP="00870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702">
        <w:rPr>
          <w:rFonts w:ascii="Times New Roman" w:hAnsi="Times New Roman"/>
          <w:sz w:val="26"/>
          <w:szCs w:val="26"/>
          <w:lang w:eastAsia="ru-RU"/>
        </w:rPr>
        <w:t>informează</w:t>
      </w:r>
      <w:r w:rsidRPr="00E10702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870E96" w:rsidRPr="00E10702" w:rsidRDefault="00870E96" w:rsidP="00870E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10702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E10702">
        <w:rPr>
          <w:rFonts w:ascii="Times New Roman" w:hAnsi="Times New Roman"/>
          <w:i/>
          <w:sz w:val="20"/>
          <w:szCs w:val="20"/>
          <w:lang w:eastAsia="ru-RU"/>
        </w:rPr>
        <w:t>denumirea</w:t>
      </w:r>
      <w:r w:rsidRPr="00E1070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10702">
        <w:rPr>
          <w:rFonts w:ascii="Times New Roman" w:hAnsi="Times New Roman"/>
          <w:i/>
          <w:sz w:val="20"/>
          <w:szCs w:val="20"/>
          <w:lang w:eastAsia="ru-RU"/>
        </w:rPr>
        <w:t>plătitorului vamal/persoanei terţe solidar-responsabilă, codul fiscal, adresa juridică</w:t>
      </w:r>
    </w:p>
    <w:p w:rsidR="00870E96" w:rsidRPr="00E10702" w:rsidRDefault="00870E96" w:rsidP="00870E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702">
        <w:rPr>
          <w:rFonts w:ascii="Times New Roman" w:hAnsi="Times New Roman"/>
          <w:sz w:val="26"/>
          <w:szCs w:val="26"/>
          <w:lang w:eastAsia="ru-RU"/>
        </w:rPr>
        <w:t>despre întocmirea Deciziei de regularizare nr</w:t>
      </w:r>
      <w:r>
        <w:rPr>
          <w:rFonts w:ascii="Times New Roman" w:hAnsi="Times New Roman"/>
          <w:sz w:val="26"/>
          <w:szCs w:val="26"/>
          <w:lang w:eastAsia="ru-RU"/>
        </w:rPr>
        <w:t>. ______ din __________________</w:t>
      </w:r>
      <w:r w:rsidRPr="00E10702">
        <w:rPr>
          <w:rFonts w:ascii="Times New Roman" w:hAnsi="Times New Roman"/>
          <w:sz w:val="26"/>
          <w:szCs w:val="26"/>
          <w:lang w:eastAsia="ru-RU"/>
        </w:rPr>
        <w:t>,                         emisă în temeiul art. 127</w:t>
      </w:r>
      <w:r w:rsidRPr="00E10702">
        <w:rPr>
          <w:rFonts w:ascii="Times New Roman" w:hAnsi="Times New Roman"/>
          <w:sz w:val="26"/>
          <w:szCs w:val="26"/>
          <w:vertAlign w:val="superscript"/>
          <w:lang w:eastAsia="ru-RU"/>
        </w:rPr>
        <w:t>13</w:t>
      </w:r>
      <w:r w:rsidRPr="00E10702">
        <w:rPr>
          <w:rFonts w:ascii="Times New Roman" w:hAnsi="Times New Roman"/>
          <w:sz w:val="26"/>
          <w:szCs w:val="26"/>
          <w:lang w:eastAsia="ru-RU"/>
        </w:rPr>
        <w:t xml:space="preserve"> Cod Vamal, Legea nr. 1149-XIV din 20.07.2000,</w:t>
      </w:r>
      <w:r w:rsidRPr="00E10702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bookmarkStart w:id="0" w:name="_GoBack"/>
      <w:bookmarkEnd w:id="0"/>
      <w:r w:rsidRPr="00E10702">
        <w:rPr>
          <w:rFonts w:ascii="Times New Roman" w:hAnsi="Times New Roman"/>
          <w:sz w:val="28"/>
          <w:szCs w:val="28"/>
          <w:lang w:eastAsia="ru-RU"/>
        </w:rPr>
        <w:t>.</w:t>
      </w:r>
    </w:p>
    <w:p w:rsidR="00870E96" w:rsidRPr="00E10702" w:rsidRDefault="00870E96" w:rsidP="00870E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10702">
        <w:rPr>
          <w:rFonts w:ascii="Times New Roman" w:hAnsi="Times New Roman"/>
          <w:i/>
          <w:sz w:val="20"/>
          <w:szCs w:val="20"/>
          <w:lang w:eastAsia="ru-RU"/>
        </w:rPr>
        <w:t>articolul corespunzător 127</w:t>
      </w:r>
      <w:r w:rsidRPr="00E10702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2-12</w:t>
      </w:r>
      <w:r w:rsidRPr="00E10702">
        <w:rPr>
          <w:rFonts w:ascii="Times New Roman" w:hAnsi="Times New Roman"/>
          <w:i/>
          <w:sz w:val="20"/>
          <w:szCs w:val="20"/>
          <w:lang w:eastAsia="ru-RU"/>
        </w:rPr>
        <w:t xml:space="preserve"> Cod Vamal, care generează apariţia obligaţiei vamale</w:t>
      </w:r>
    </w:p>
    <w:p w:rsidR="00870E96" w:rsidRPr="00E10702" w:rsidRDefault="00870E96" w:rsidP="00870E9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0702">
        <w:rPr>
          <w:rFonts w:ascii="Times New Roman" w:hAnsi="Times New Roman"/>
          <w:sz w:val="26"/>
          <w:szCs w:val="26"/>
          <w:lang w:eastAsia="ru-RU"/>
        </w:rPr>
        <w:t xml:space="preserve">Decizia de regularizare reprezintă un document de o formă stabilită de Serviciul Vamal, întocmit de organele vamale, care serveşte drept dovadă a apariţiei obligaţiei vamale şi a măsurilor de politică economică şi care este executoriu din momentul aducerii acesteia la cunoştinţă plătitorului vamal/persoanei terţe solidar-responsabilă. </w:t>
      </w:r>
    </w:p>
    <w:p w:rsidR="00870E96" w:rsidRPr="00E10702" w:rsidRDefault="00870E96" w:rsidP="00870E9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0702">
        <w:rPr>
          <w:rFonts w:ascii="Times New Roman" w:hAnsi="Times New Roman"/>
          <w:sz w:val="26"/>
          <w:szCs w:val="26"/>
          <w:lang w:eastAsia="ru-RU"/>
        </w:rPr>
        <w:t xml:space="preserve">Achitarea benevolă a obligaţiei vamale calculate în baza deciziei de regularizare, se efectuează în termen de 10 zile calendaristice calculate din ziua aducerii la cunoştinţă a deciziei. </w:t>
      </w:r>
    </w:p>
    <w:p w:rsidR="00870E96" w:rsidRPr="00E10702" w:rsidRDefault="00870E96" w:rsidP="00870E9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0702">
        <w:rPr>
          <w:rFonts w:ascii="Times New Roman" w:hAnsi="Times New Roman"/>
          <w:sz w:val="26"/>
          <w:szCs w:val="26"/>
          <w:lang w:eastAsia="ru-RU"/>
        </w:rPr>
        <w:t>În cazul neachitării benevole a obligaţiei vamale în termenul indicat, organul vamal va întreprinde măsurile de încasare silită prevăzute în art. art. 128, 129, 130</w:t>
      </w:r>
      <w:r w:rsidRPr="00E10702">
        <w:rPr>
          <w:rFonts w:ascii="Times New Roman" w:hAnsi="Times New Roman"/>
          <w:sz w:val="26"/>
          <w:szCs w:val="26"/>
          <w:vertAlign w:val="superscript"/>
          <w:lang w:eastAsia="ru-RU"/>
        </w:rPr>
        <w:t>1</w:t>
      </w:r>
      <w:r w:rsidRPr="00E10702">
        <w:rPr>
          <w:rFonts w:ascii="Times New Roman" w:hAnsi="Times New Roman"/>
          <w:sz w:val="26"/>
          <w:szCs w:val="26"/>
          <w:lang w:eastAsia="ru-RU"/>
        </w:rPr>
        <w:t>-130</w:t>
      </w:r>
      <w:r w:rsidRPr="00E10702">
        <w:rPr>
          <w:rFonts w:ascii="Times New Roman" w:hAnsi="Times New Roman"/>
          <w:sz w:val="26"/>
          <w:szCs w:val="26"/>
          <w:vertAlign w:val="superscript"/>
          <w:lang w:eastAsia="ru-RU"/>
        </w:rPr>
        <w:t>14</w:t>
      </w:r>
      <w:r w:rsidRPr="00E10702">
        <w:rPr>
          <w:rFonts w:ascii="Times New Roman" w:hAnsi="Times New Roman"/>
          <w:sz w:val="26"/>
          <w:szCs w:val="26"/>
          <w:lang w:eastAsia="ru-RU"/>
        </w:rPr>
        <w:t xml:space="preserve"> din Codul Vamal, Legea nr. 1149-XIV din 20.07.2000.</w:t>
      </w:r>
    </w:p>
    <w:p w:rsidR="00870E96" w:rsidRPr="00E10702" w:rsidRDefault="00870E96" w:rsidP="00870E9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E96" w:rsidRPr="00E10702" w:rsidRDefault="00870E96" w:rsidP="00870E9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0E96" w:rsidRDefault="00870E96" w:rsidP="00870E96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F0A1A" w:rsidRDefault="001F0A1A"/>
    <w:sectPr w:rsidR="001F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96"/>
    <w:rsid w:val="001F0A1A"/>
    <w:rsid w:val="008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224E2-E464-43B8-845D-C8CBA245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96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2014-09-01T06:05:00Z</dcterms:created>
  <dcterms:modified xsi:type="dcterms:W3CDTF">2014-09-01T06:06:00Z</dcterms:modified>
</cp:coreProperties>
</file>