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AB6574" w:rsidTr="00AB6574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574" w:rsidRDefault="00AB6574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574" w:rsidRDefault="00AB6574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574" w:rsidRDefault="00AB6574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AB6574" w:rsidTr="00AB6574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74" w:rsidRDefault="00AB6574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TVA</w:t>
            </w:r>
          </w:p>
        </w:tc>
      </w:tr>
      <w:tr w:rsidR="00AB6574" w:rsidRPr="00BE082B" w:rsidTr="00AB6574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74" w:rsidRPr="003316A7" w:rsidRDefault="00AB6574" w:rsidP="0009199F">
            <w:pPr>
              <w:jc w:val="center"/>
              <w:rPr>
                <w:b/>
                <w:sz w:val="20"/>
                <w:szCs w:val="20"/>
              </w:rPr>
            </w:pPr>
            <w:r w:rsidRPr="003316A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74" w:rsidRPr="003316A7" w:rsidRDefault="00AB6574" w:rsidP="0009199F">
            <w:pPr>
              <w:rPr>
                <w:b/>
                <w:sz w:val="20"/>
                <w:szCs w:val="20"/>
              </w:rPr>
            </w:pPr>
            <w:r w:rsidRPr="003316A7">
              <w:rPr>
                <w:b/>
                <w:sz w:val="20"/>
                <w:szCs w:val="20"/>
              </w:rPr>
              <w:t>LTV, art.28 lit.</w:t>
            </w:r>
            <w:r>
              <w:rPr>
                <w:b/>
                <w:sz w:val="20"/>
                <w:szCs w:val="20"/>
              </w:rPr>
              <w:t>y</w:t>
            </w:r>
            <w:r w:rsidRPr="003316A7">
              <w:rPr>
                <w:b/>
                <w:sz w:val="20"/>
                <w:szCs w:val="20"/>
              </w:rPr>
              <w:t xml:space="preserve">); </w:t>
            </w:r>
            <w:r w:rsidRPr="003316A7">
              <w:rPr>
                <w:b/>
                <w:sz w:val="20"/>
                <w:szCs w:val="20"/>
              </w:rPr>
              <w:br/>
              <w:t>CF, art.103 alin.(1) pсt.</w:t>
            </w:r>
            <w:r>
              <w:rPr>
                <w:b/>
                <w:sz w:val="20"/>
                <w:szCs w:val="20"/>
              </w:rPr>
              <w:t xml:space="preserve"> 24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16A7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74" w:rsidRPr="00BE082B" w:rsidRDefault="00AB6574" w:rsidP="0009199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>mărfuril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or</w:t>
            </w:r>
            <w:proofErr w:type="spellEnd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BE082B">
              <w:rPr>
                <w:b/>
                <w:sz w:val="20"/>
                <w:szCs w:val="20"/>
              </w:rPr>
              <w:t xml:space="preserve">de la poziţiile tarifare </w:t>
            </w:r>
            <w:r>
              <w:rPr>
                <w:b/>
                <w:sz w:val="20"/>
                <w:szCs w:val="20"/>
              </w:rPr>
              <w:t>854810</w:t>
            </w:r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74"/>
    <w:rsid w:val="00734311"/>
    <w:rsid w:val="00AB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Home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2014-02-10T07:43:00Z</dcterms:created>
  <dcterms:modified xsi:type="dcterms:W3CDTF">2014-02-10T07:43:00Z</dcterms:modified>
</cp:coreProperties>
</file>