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FF1041" w:rsidTr="00FF104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41" w:rsidRDefault="00FF1041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41" w:rsidRDefault="00FF1041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41" w:rsidRDefault="00FF1041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FF1041" w:rsidTr="00FF1041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41" w:rsidRDefault="00FF1041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</w:tc>
      </w:tr>
      <w:tr w:rsidR="00FF1041" w:rsidRPr="00874637" w:rsidTr="00FF1041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41" w:rsidRPr="00874637" w:rsidRDefault="00FF1041" w:rsidP="0009199F">
            <w:pPr>
              <w:jc w:val="center"/>
              <w:rPr>
                <w:b/>
                <w:sz w:val="20"/>
                <w:szCs w:val="20"/>
              </w:rPr>
            </w:pPr>
            <w:r w:rsidRPr="00874637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41" w:rsidRDefault="00FF1041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383E99">
              <w:rPr>
                <w:b/>
                <w:noProof w:val="0"/>
                <w:sz w:val="20"/>
                <w:szCs w:val="20"/>
                <w:lang w:val="en-US" w:eastAsia="en-US"/>
              </w:rPr>
              <w:t>C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F, art.104 </w:t>
            </w:r>
            <w:proofErr w:type="spellStart"/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lit.c</w:t>
            </w:r>
            <w:proofErr w:type="spellEnd"/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); 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br/>
              <w:t xml:space="preserve">art.124 </w:t>
            </w:r>
            <w:proofErr w:type="spellStart"/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.(2</w:t>
            </w:r>
            <w:r>
              <w:rPr>
                <w:b/>
                <w:noProof w:val="0"/>
                <w:sz w:val="20"/>
                <w:szCs w:val="20"/>
                <w:vertAlign w:val="superscript"/>
                <w:lang w:val="en-US" w:eastAsia="en-US"/>
              </w:rPr>
              <w:t>1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); </w:t>
            </w:r>
          </w:p>
          <w:p w:rsidR="00FF1041" w:rsidRPr="00383E99" w:rsidRDefault="00FF1041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383E99">
              <w:rPr>
                <w:b/>
                <w:noProof w:val="0"/>
                <w:sz w:val="20"/>
                <w:szCs w:val="20"/>
                <w:lang w:val="en-US" w:eastAsia="en-US"/>
              </w:rPr>
              <w:t>C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V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Cap.VI 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art.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206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; </w:t>
            </w:r>
          </w:p>
          <w:p w:rsidR="00FF1041" w:rsidRPr="004808FB" w:rsidRDefault="00FF1041" w:rsidP="0009199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Hotărîrea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Parlamentului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RM nr.1135-XII din 04.08.1992 (</w:t>
            </w: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Convenţia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Viena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privire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relaţiile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diplomatice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din 18.04.1961, art.36-37)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41" w:rsidRPr="00874637" w:rsidRDefault="00FF1041" w:rsidP="0009199F">
            <w:pPr>
              <w:pStyle w:val="md"/>
              <w:tabs>
                <w:tab w:val="left" w:pos="8505"/>
              </w:tabs>
              <w:ind w:left="32" w:right="39" w:firstLine="110"/>
              <w:rPr>
                <w:noProof/>
                <w:lang w:val="en-US" w:eastAsia="ro-RO"/>
              </w:rPr>
            </w:pPr>
            <w:proofErr w:type="spellStart"/>
            <w:r w:rsidRPr="004808FB">
              <w:rPr>
                <w:i w:val="0"/>
                <w:color w:val="auto"/>
                <w:lang w:val="en-US" w:eastAsia="en-US"/>
              </w:rPr>
              <w:t>Scutiri</w:t>
            </w:r>
            <w:proofErr w:type="spellEnd"/>
            <w:r w:rsidRPr="004808FB">
              <w:rPr>
                <w:i w:val="0"/>
                <w:color w:val="auto"/>
                <w:lang w:val="en-US" w:eastAsia="en-US"/>
              </w:rPr>
              <w:t xml:space="preserve"> </w:t>
            </w:r>
            <w:proofErr w:type="spellStart"/>
            <w:r w:rsidRPr="004808FB">
              <w:rPr>
                <w:i w:val="0"/>
                <w:color w:val="auto"/>
                <w:lang w:val="en-US" w:eastAsia="en-US"/>
              </w:rPr>
              <w:t>aplicate</w:t>
            </w:r>
            <w:proofErr w:type="spellEnd"/>
            <w:r w:rsidRPr="004808FB">
              <w:rPr>
                <w:lang w:val="en-US" w:eastAsia="en-US"/>
              </w:rPr>
              <w:t xml:space="preserve"> </w:t>
            </w:r>
            <w:r>
              <w:rPr>
                <w:i w:val="0"/>
                <w:lang w:val="en-US" w:eastAsia="en-US"/>
              </w:rPr>
              <w:t>la</w:t>
            </w:r>
            <w:r w:rsidRPr="00D83508">
              <w:rPr>
                <w:i w:val="0"/>
                <w:color w:val="auto"/>
                <w:lang w:val="ro-MO"/>
              </w:rPr>
              <w:t xml:space="preserve"> importul mărfurilor destinate folosinţei oficiale de către misiunile diplomatice şi oficiile consulare acreditate în Republica Moldova, reprezentanţele organizaţiilor internaţionale acreditate în Republica Moldova </w:t>
            </w:r>
          </w:p>
        </w:tc>
      </w:tr>
    </w:tbl>
    <w:p w:rsidR="00734311" w:rsidRPr="00FF1041" w:rsidRDefault="00734311">
      <w:pPr>
        <w:rPr>
          <w:lang w:val="en-US"/>
        </w:rPr>
      </w:pPr>
    </w:p>
    <w:sectPr w:rsidR="00734311" w:rsidRPr="00FF104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1"/>
    <w:rsid w:val="00734311"/>
    <w:rsid w:val="00F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">
    <w:name w:val="md"/>
    <w:basedOn w:val="Normal"/>
    <w:rsid w:val="00FF1041"/>
    <w:pPr>
      <w:ind w:firstLine="567"/>
      <w:jc w:val="both"/>
    </w:pPr>
    <w:rPr>
      <w:i/>
      <w:iCs/>
      <w:noProof w:val="0"/>
      <w:color w:val="6633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2014-02-10T07:38:00Z</dcterms:created>
  <dcterms:modified xsi:type="dcterms:W3CDTF">2014-02-10T07:38:00Z</dcterms:modified>
</cp:coreProperties>
</file>