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-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2"/>
        <w:gridCol w:w="2410"/>
        <w:gridCol w:w="6808"/>
      </w:tblGrid>
      <w:tr w:rsidR="00A341A4" w:rsidTr="00A341A4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1A4" w:rsidRDefault="00A341A4" w:rsidP="0009199F">
            <w:pPr>
              <w:jc w:val="center"/>
              <w:rPr>
                <w:i/>
                <w:sz w:val="20"/>
                <w:szCs w:val="20"/>
                <w:lang w:val="ro-MO"/>
              </w:rPr>
            </w:pPr>
            <w:r>
              <w:rPr>
                <w:b/>
                <w:bCs/>
                <w:i/>
                <w:sz w:val="20"/>
                <w:szCs w:val="20"/>
                <w:lang w:val="ro-MO"/>
              </w:rPr>
              <w:t>Cod scutire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1A4" w:rsidRDefault="00A341A4" w:rsidP="0009199F">
            <w:pPr>
              <w:jc w:val="center"/>
              <w:rPr>
                <w:b/>
                <w:bCs/>
                <w:i/>
                <w:sz w:val="20"/>
                <w:szCs w:val="20"/>
                <w:lang w:val="ro-MO"/>
              </w:rPr>
            </w:pPr>
            <w:r>
              <w:rPr>
                <w:b/>
                <w:bCs/>
                <w:i/>
                <w:sz w:val="20"/>
                <w:szCs w:val="20"/>
                <w:lang w:val="ro-MO"/>
              </w:rPr>
              <w:t>Temei legal de acordare a scutirii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1A4" w:rsidRDefault="00A341A4" w:rsidP="0009199F">
            <w:pPr>
              <w:jc w:val="center"/>
              <w:rPr>
                <w:b/>
                <w:bCs/>
                <w:i/>
                <w:sz w:val="20"/>
                <w:szCs w:val="20"/>
                <w:lang w:val="ro-MO"/>
              </w:rPr>
            </w:pPr>
            <w:r>
              <w:rPr>
                <w:b/>
                <w:bCs/>
                <w:i/>
                <w:sz w:val="20"/>
                <w:szCs w:val="20"/>
                <w:lang w:val="ro-MO"/>
              </w:rPr>
              <w:t>Descriere succintă a facilităţilor</w:t>
            </w:r>
          </w:p>
        </w:tc>
      </w:tr>
      <w:tr w:rsidR="00A341A4" w:rsidTr="00A341A4">
        <w:trPr>
          <w:trHeight w:val="255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1A4" w:rsidRDefault="00A341A4" w:rsidP="0009199F">
            <w:pPr>
              <w:jc w:val="center"/>
              <w:rPr>
                <w:b/>
                <w:bCs/>
                <w:sz w:val="20"/>
                <w:szCs w:val="20"/>
                <w:lang w:val="ro-MO"/>
              </w:rPr>
            </w:pPr>
            <w:r>
              <w:rPr>
                <w:b/>
                <w:sz w:val="20"/>
                <w:szCs w:val="20"/>
              </w:rPr>
              <w:t>PV, TV</w:t>
            </w:r>
            <w:r>
              <w:rPr>
                <w:b/>
                <w:sz w:val="20"/>
                <w:szCs w:val="20"/>
                <w:lang w:val="ru-RU"/>
              </w:rPr>
              <w:t>,</w:t>
            </w:r>
            <w:r>
              <w:rPr>
                <w:b/>
                <w:sz w:val="20"/>
                <w:szCs w:val="20"/>
              </w:rPr>
              <w:t xml:space="preserve"> Acciz, TVA</w:t>
            </w:r>
          </w:p>
        </w:tc>
      </w:tr>
      <w:tr w:rsidR="00A341A4" w:rsidRPr="00D83508" w:rsidTr="00A341A4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1A4" w:rsidRPr="003316A7" w:rsidRDefault="00A341A4" w:rsidP="000919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1A4" w:rsidRPr="00EB5D2B" w:rsidRDefault="00A341A4" w:rsidP="0009199F">
            <w:pPr>
              <w:rPr>
                <w:noProof w:val="0"/>
                <w:sz w:val="20"/>
                <w:szCs w:val="20"/>
                <w:lang w:val="en-US" w:eastAsia="en-US"/>
              </w:rPr>
            </w:pPr>
            <w:proofErr w:type="spellStart"/>
            <w:r w:rsidRPr="00EB5D2B">
              <w:rPr>
                <w:noProof w:val="0"/>
                <w:sz w:val="20"/>
                <w:szCs w:val="20"/>
                <w:lang w:val="en-US" w:eastAsia="en-US"/>
              </w:rPr>
              <w:t>Hotărîrea</w:t>
            </w:r>
            <w:proofErr w:type="spellEnd"/>
            <w:r w:rsidRPr="00EB5D2B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B5D2B">
              <w:rPr>
                <w:noProof w:val="0"/>
                <w:sz w:val="20"/>
                <w:szCs w:val="20"/>
                <w:lang w:val="en-US" w:eastAsia="en-US"/>
              </w:rPr>
              <w:t>Guvernului</w:t>
            </w:r>
            <w:proofErr w:type="spellEnd"/>
            <w:r w:rsidRPr="00EB5D2B">
              <w:rPr>
                <w:noProof w:val="0"/>
                <w:sz w:val="20"/>
                <w:szCs w:val="20"/>
                <w:lang w:val="en-US" w:eastAsia="en-US"/>
              </w:rPr>
              <w:t xml:space="preserve"> nr.1001 din 19.09.2001</w:t>
            </w:r>
          </w:p>
          <w:p w:rsidR="00A341A4" w:rsidRPr="002840B5" w:rsidRDefault="00A341A4" w:rsidP="0009199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1A4" w:rsidRPr="00D83508" w:rsidRDefault="00A341A4" w:rsidP="0009199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Scutiri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aplicate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la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introducerea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mărfurilor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pe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teritoriul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vamal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al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Republicii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Moldova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şi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transportate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în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adresa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agenţiilor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economici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din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raioanele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est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ale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Republicii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Moldova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neînregistraţi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la Camera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Înregistrării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de Stat, cu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condiţia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rămînerii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acestora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pe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teritoriul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necontrolat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către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organele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constituţionale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şi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declarării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lor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în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forma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stabilită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Serviciul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Vamal</w:t>
            </w:r>
            <w:proofErr w:type="spellEnd"/>
          </w:p>
        </w:tc>
      </w:tr>
    </w:tbl>
    <w:p w:rsidR="00734311" w:rsidRDefault="00734311"/>
    <w:sectPr w:rsidR="00734311" w:rsidSect="0073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1A4"/>
    <w:rsid w:val="00734311"/>
    <w:rsid w:val="00A3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1A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>Home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2014-02-10T07:39:00Z</dcterms:created>
  <dcterms:modified xsi:type="dcterms:W3CDTF">2014-02-10T07:39:00Z</dcterms:modified>
</cp:coreProperties>
</file>