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139" w:rsidRPr="00836D41" w:rsidRDefault="00B12139" w:rsidP="00B12139">
      <w:pPr>
        <w:pStyle w:val="af7"/>
        <w:ind w:left="10206"/>
        <w:jc w:val="right"/>
        <w:rPr>
          <w:rFonts w:ascii="Times New Roman" w:hAnsi="Times New Roman"/>
          <w:sz w:val="24"/>
          <w:szCs w:val="24"/>
          <w:lang w:val="ro-RO"/>
        </w:rPr>
      </w:pPr>
      <w:bookmarkStart w:id="0" w:name="_GoBack"/>
      <w:r w:rsidRPr="00836D41">
        <w:rPr>
          <w:rFonts w:ascii="Times New Roman" w:hAnsi="Times New Roman"/>
          <w:sz w:val="24"/>
          <w:szCs w:val="24"/>
          <w:lang w:val="ro-RO"/>
        </w:rPr>
        <w:t>Anex</w:t>
      </w:r>
      <w:r>
        <w:rPr>
          <w:rFonts w:ascii="Times New Roman" w:hAnsi="Times New Roman"/>
          <w:sz w:val="24"/>
          <w:szCs w:val="24"/>
          <w:lang w:val="ro-RO"/>
        </w:rPr>
        <w:t>a</w:t>
      </w:r>
      <w:r w:rsidRPr="00836D41">
        <w:rPr>
          <w:rFonts w:ascii="Times New Roman" w:hAnsi="Times New Roman"/>
          <w:sz w:val="24"/>
          <w:szCs w:val="24"/>
          <w:lang w:val="ro-RO"/>
        </w:rPr>
        <w:t xml:space="preserve"> nr. 2</w:t>
      </w:r>
    </w:p>
    <w:p w:rsidR="00B12139" w:rsidRPr="00836D41" w:rsidRDefault="00B12139" w:rsidP="00B12139">
      <w:pPr>
        <w:pStyle w:val="af7"/>
        <w:ind w:left="10206"/>
        <w:jc w:val="right"/>
        <w:rPr>
          <w:rFonts w:ascii="Times New Roman" w:hAnsi="Times New Roman"/>
          <w:sz w:val="24"/>
          <w:szCs w:val="24"/>
          <w:lang w:val="ro-RO"/>
        </w:rPr>
      </w:pPr>
      <w:r w:rsidRPr="00836D41">
        <w:rPr>
          <w:rFonts w:ascii="Times New Roman" w:hAnsi="Times New Roman"/>
          <w:sz w:val="24"/>
          <w:szCs w:val="24"/>
          <w:lang w:val="ro-RO"/>
        </w:rPr>
        <w:t>la Hotărîrea Guvernului nr.</w:t>
      </w:r>
      <w:r>
        <w:rPr>
          <w:rFonts w:ascii="Times New Roman" w:hAnsi="Times New Roman"/>
          <w:sz w:val="24"/>
          <w:szCs w:val="24"/>
          <w:lang w:val="ro-RO"/>
        </w:rPr>
        <w:t xml:space="preserve"> 1005</w:t>
      </w:r>
    </w:p>
    <w:p w:rsidR="00B12139" w:rsidRPr="00836D41" w:rsidRDefault="00B12139" w:rsidP="00B12139">
      <w:pPr>
        <w:pStyle w:val="af7"/>
        <w:ind w:left="10206"/>
        <w:jc w:val="right"/>
        <w:rPr>
          <w:sz w:val="24"/>
          <w:szCs w:val="24"/>
          <w:lang w:val="ro-RO"/>
        </w:rPr>
      </w:pPr>
      <w:r w:rsidRPr="00836D41">
        <w:rPr>
          <w:rFonts w:ascii="Times New Roman" w:hAnsi="Times New Roman"/>
          <w:sz w:val="24"/>
          <w:szCs w:val="24"/>
          <w:lang w:val="ro-RO"/>
        </w:rPr>
        <w:t>din</w:t>
      </w:r>
      <w:r>
        <w:rPr>
          <w:rFonts w:ascii="Times New Roman" w:hAnsi="Times New Roman"/>
          <w:sz w:val="24"/>
          <w:szCs w:val="24"/>
          <w:lang w:val="ro-RO"/>
        </w:rPr>
        <w:t xml:space="preserve"> 10 decembrie</w:t>
      </w:r>
      <w:r w:rsidRPr="00836D41">
        <w:rPr>
          <w:rFonts w:ascii="Times New Roman" w:hAnsi="Times New Roman"/>
          <w:sz w:val="24"/>
          <w:szCs w:val="24"/>
          <w:lang w:val="ro-RO"/>
        </w:rPr>
        <w:t xml:space="preserve">  2014</w:t>
      </w:r>
    </w:p>
    <w:bookmarkEnd w:id="0"/>
    <w:p w:rsidR="00B12139" w:rsidRPr="00836D41" w:rsidRDefault="00B12139" w:rsidP="00B12139">
      <w:pPr>
        <w:spacing w:line="240" w:lineRule="auto"/>
        <w:jc w:val="center"/>
        <w:rPr>
          <w:rFonts w:ascii="Times New Roman" w:hAnsi="Times New Roman"/>
          <w:b/>
          <w:sz w:val="28"/>
          <w:szCs w:val="28"/>
        </w:rPr>
      </w:pPr>
    </w:p>
    <w:p w:rsidR="00B12139" w:rsidRPr="00836D41" w:rsidRDefault="00B12139" w:rsidP="00B12139">
      <w:pPr>
        <w:spacing w:line="240" w:lineRule="auto"/>
        <w:jc w:val="center"/>
        <w:rPr>
          <w:rFonts w:ascii="Times New Roman" w:hAnsi="Times New Roman"/>
          <w:b/>
          <w:sz w:val="28"/>
          <w:szCs w:val="28"/>
        </w:rPr>
      </w:pPr>
      <w:r w:rsidRPr="00836D41">
        <w:rPr>
          <w:rFonts w:ascii="Times New Roman" w:hAnsi="Times New Roman"/>
          <w:b/>
          <w:sz w:val="28"/>
          <w:szCs w:val="28"/>
        </w:rPr>
        <w:t>P L A N U L</w:t>
      </w:r>
    </w:p>
    <w:p w:rsidR="00B12139" w:rsidRPr="00836D41" w:rsidRDefault="00B12139" w:rsidP="00B12139">
      <w:pPr>
        <w:spacing w:line="240" w:lineRule="auto"/>
        <w:jc w:val="center"/>
        <w:rPr>
          <w:rFonts w:ascii="Times New Roman" w:hAnsi="Times New Roman"/>
          <w:b/>
          <w:sz w:val="28"/>
          <w:szCs w:val="28"/>
        </w:rPr>
      </w:pPr>
      <w:r w:rsidRPr="00836D41">
        <w:rPr>
          <w:rFonts w:ascii="Times New Roman" w:hAnsi="Times New Roman"/>
          <w:b/>
          <w:sz w:val="28"/>
          <w:szCs w:val="28"/>
        </w:rPr>
        <w:t>de implementare a Strategiei naţionale de management integrat al frontierei de stat pentru perioada 2015 - 2017</w:t>
      </w:r>
    </w:p>
    <w:tbl>
      <w:tblPr>
        <w:tblW w:w="15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3402"/>
        <w:gridCol w:w="1417"/>
        <w:gridCol w:w="2552"/>
        <w:gridCol w:w="2126"/>
        <w:gridCol w:w="3423"/>
      </w:tblGrid>
      <w:tr w:rsidR="00B12139" w:rsidRPr="00836D41" w:rsidTr="00EB48DB">
        <w:trPr>
          <w:trHeight w:val="465"/>
        </w:trPr>
        <w:tc>
          <w:tcPr>
            <w:tcW w:w="851" w:type="dxa"/>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Nr. d/o</w:t>
            </w:r>
          </w:p>
        </w:tc>
        <w:tc>
          <w:tcPr>
            <w:tcW w:w="1843" w:type="dxa"/>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Denumirea acţiunilor</w:t>
            </w:r>
          </w:p>
        </w:tc>
        <w:tc>
          <w:tcPr>
            <w:tcW w:w="3402" w:type="dxa"/>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Denumirea subacțiunilor</w:t>
            </w:r>
          </w:p>
        </w:tc>
        <w:tc>
          <w:tcPr>
            <w:tcW w:w="1417" w:type="dxa"/>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Termenele de executare</w:t>
            </w:r>
          </w:p>
        </w:tc>
        <w:tc>
          <w:tcPr>
            <w:tcW w:w="2552" w:type="dxa"/>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Autoritățile responsabile</w:t>
            </w:r>
          </w:p>
        </w:tc>
        <w:tc>
          <w:tcPr>
            <w:tcW w:w="2126" w:type="dxa"/>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Costurile acțiunii, sursa de finanțare</w:t>
            </w:r>
          </w:p>
        </w:tc>
        <w:tc>
          <w:tcPr>
            <w:tcW w:w="3423" w:type="dxa"/>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Indicatorii de progres</w:t>
            </w:r>
          </w:p>
        </w:tc>
      </w:tr>
    </w:tbl>
    <w:p w:rsidR="00B12139" w:rsidRPr="00836D41" w:rsidRDefault="00B12139" w:rsidP="00B12139">
      <w:pPr>
        <w:pStyle w:val="af7"/>
        <w:rPr>
          <w:sz w:val="2"/>
          <w:szCs w:val="2"/>
          <w:lang w:val="ro-RO"/>
        </w:rPr>
      </w:pPr>
    </w:p>
    <w:tbl>
      <w:tblPr>
        <w:tblW w:w="31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3402"/>
        <w:gridCol w:w="1417"/>
        <w:gridCol w:w="2552"/>
        <w:gridCol w:w="2126"/>
        <w:gridCol w:w="3423"/>
        <w:gridCol w:w="7795"/>
        <w:gridCol w:w="7892"/>
      </w:tblGrid>
      <w:tr w:rsidR="00B12139" w:rsidRPr="00836D41" w:rsidTr="00EB48DB">
        <w:trPr>
          <w:gridAfter w:val="2"/>
          <w:wAfter w:w="15687" w:type="dxa"/>
          <w:trHeight w:val="70"/>
          <w:tblHeader/>
        </w:trPr>
        <w:tc>
          <w:tcPr>
            <w:tcW w:w="851" w:type="dxa"/>
            <w:shd w:val="clear" w:color="auto" w:fill="auto"/>
          </w:tcPr>
          <w:p w:rsidR="00B12139" w:rsidRPr="00836D41" w:rsidRDefault="00B12139" w:rsidP="00EB48DB">
            <w:pPr>
              <w:pStyle w:val="af7"/>
              <w:jc w:val="center"/>
              <w:rPr>
                <w:rFonts w:ascii="Times New Roman" w:hAnsi="Times New Roman"/>
                <w:b/>
                <w:lang w:val="ro-RO"/>
              </w:rPr>
            </w:pPr>
            <w:r w:rsidRPr="00836D41">
              <w:rPr>
                <w:rFonts w:ascii="Times New Roman" w:hAnsi="Times New Roman"/>
                <w:b/>
                <w:lang w:val="ro-RO"/>
              </w:rPr>
              <w:t>1</w:t>
            </w:r>
          </w:p>
        </w:tc>
        <w:tc>
          <w:tcPr>
            <w:tcW w:w="1843" w:type="dxa"/>
            <w:shd w:val="clear" w:color="auto" w:fill="auto"/>
          </w:tcPr>
          <w:p w:rsidR="00B12139" w:rsidRPr="00836D41" w:rsidRDefault="00B12139" w:rsidP="00EB48DB">
            <w:pPr>
              <w:pStyle w:val="af7"/>
              <w:jc w:val="center"/>
              <w:rPr>
                <w:rFonts w:ascii="Times New Roman" w:hAnsi="Times New Roman"/>
                <w:b/>
                <w:lang w:val="ro-RO"/>
              </w:rPr>
            </w:pPr>
            <w:r w:rsidRPr="00836D41">
              <w:rPr>
                <w:rFonts w:ascii="Times New Roman" w:hAnsi="Times New Roman"/>
                <w:b/>
                <w:lang w:val="ro-RO"/>
              </w:rPr>
              <w:t>2</w:t>
            </w:r>
          </w:p>
        </w:tc>
        <w:tc>
          <w:tcPr>
            <w:tcW w:w="3402" w:type="dxa"/>
            <w:shd w:val="clear" w:color="auto" w:fill="auto"/>
          </w:tcPr>
          <w:p w:rsidR="00B12139" w:rsidRPr="00836D41" w:rsidRDefault="00B12139" w:rsidP="00EB48DB">
            <w:pPr>
              <w:pStyle w:val="af7"/>
              <w:jc w:val="center"/>
              <w:rPr>
                <w:rFonts w:ascii="Times New Roman" w:hAnsi="Times New Roman"/>
                <w:b/>
                <w:lang w:val="ro-RO"/>
              </w:rPr>
            </w:pPr>
            <w:r w:rsidRPr="00836D41">
              <w:rPr>
                <w:rFonts w:ascii="Times New Roman" w:hAnsi="Times New Roman"/>
                <w:b/>
                <w:lang w:val="ro-RO"/>
              </w:rPr>
              <w:t>3</w:t>
            </w:r>
          </w:p>
        </w:tc>
        <w:tc>
          <w:tcPr>
            <w:tcW w:w="1417" w:type="dxa"/>
            <w:shd w:val="clear" w:color="auto" w:fill="auto"/>
          </w:tcPr>
          <w:p w:rsidR="00B12139" w:rsidRPr="00836D41" w:rsidRDefault="00B12139" w:rsidP="00EB48DB">
            <w:pPr>
              <w:pStyle w:val="af7"/>
              <w:jc w:val="center"/>
              <w:rPr>
                <w:rFonts w:ascii="Times New Roman" w:hAnsi="Times New Roman"/>
                <w:b/>
                <w:lang w:val="ro-RO"/>
              </w:rPr>
            </w:pPr>
            <w:r w:rsidRPr="00836D41">
              <w:rPr>
                <w:rFonts w:ascii="Times New Roman" w:hAnsi="Times New Roman"/>
                <w:b/>
                <w:lang w:val="ro-RO"/>
              </w:rPr>
              <w:t>4</w:t>
            </w:r>
          </w:p>
        </w:tc>
        <w:tc>
          <w:tcPr>
            <w:tcW w:w="2552" w:type="dxa"/>
            <w:shd w:val="clear" w:color="auto" w:fill="auto"/>
          </w:tcPr>
          <w:p w:rsidR="00B12139" w:rsidRPr="00836D41" w:rsidRDefault="00B12139" w:rsidP="00EB48DB">
            <w:pPr>
              <w:pStyle w:val="af7"/>
              <w:jc w:val="center"/>
              <w:rPr>
                <w:rFonts w:ascii="Times New Roman" w:hAnsi="Times New Roman"/>
                <w:b/>
                <w:lang w:val="ro-RO"/>
              </w:rPr>
            </w:pPr>
            <w:r w:rsidRPr="00836D41">
              <w:rPr>
                <w:rFonts w:ascii="Times New Roman" w:hAnsi="Times New Roman"/>
                <w:b/>
                <w:lang w:val="ro-RO"/>
              </w:rPr>
              <w:t>5</w:t>
            </w:r>
          </w:p>
        </w:tc>
        <w:tc>
          <w:tcPr>
            <w:tcW w:w="2126" w:type="dxa"/>
            <w:shd w:val="clear" w:color="auto" w:fill="auto"/>
          </w:tcPr>
          <w:p w:rsidR="00B12139" w:rsidRPr="00836D41" w:rsidRDefault="00B12139" w:rsidP="00EB48DB">
            <w:pPr>
              <w:pStyle w:val="af7"/>
              <w:jc w:val="center"/>
              <w:rPr>
                <w:rFonts w:ascii="Times New Roman" w:hAnsi="Times New Roman"/>
                <w:b/>
                <w:lang w:val="ro-RO"/>
              </w:rPr>
            </w:pPr>
            <w:r w:rsidRPr="00836D41">
              <w:rPr>
                <w:rFonts w:ascii="Times New Roman" w:hAnsi="Times New Roman"/>
                <w:b/>
                <w:lang w:val="ro-RO"/>
              </w:rPr>
              <w:t>6</w:t>
            </w:r>
          </w:p>
        </w:tc>
        <w:tc>
          <w:tcPr>
            <w:tcW w:w="3423" w:type="dxa"/>
            <w:shd w:val="clear" w:color="auto" w:fill="auto"/>
          </w:tcPr>
          <w:p w:rsidR="00B12139" w:rsidRPr="00836D41" w:rsidRDefault="00B12139" w:rsidP="00EB48DB">
            <w:pPr>
              <w:pStyle w:val="af7"/>
              <w:jc w:val="center"/>
              <w:rPr>
                <w:rFonts w:ascii="Times New Roman" w:hAnsi="Times New Roman"/>
                <w:b/>
                <w:lang w:val="ro-RO"/>
              </w:rPr>
            </w:pPr>
            <w:r w:rsidRPr="00836D41">
              <w:rPr>
                <w:rFonts w:ascii="Times New Roman" w:hAnsi="Times New Roman"/>
                <w:b/>
                <w:lang w:val="ro-RO"/>
              </w:rPr>
              <w:t>7</w:t>
            </w:r>
          </w:p>
        </w:tc>
      </w:tr>
      <w:tr w:rsidR="00B12139" w:rsidRPr="00836D41" w:rsidTr="00EB48DB">
        <w:trPr>
          <w:gridAfter w:val="2"/>
          <w:wAfter w:w="15687" w:type="dxa"/>
          <w:trHeight w:val="577"/>
        </w:trPr>
        <w:tc>
          <w:tcPr>
            <w:tcW w:w="15614" w:type="dxa"/>
            <w:gridSpan w:val="7"/>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OBIECTIVUL I. Consolidarea</w:t>
            </w:r>
            <w:r>
              <w:rPr>
                <w:rFonts w:ascii="Times New Roman" w:hAnsi="Times New Roman"/>
                <w:b/>
              </w:rPr>
              <w:t xml:space="preserve"> capacităților resurselor umane</w:t>
            </w:r>
            <w:r w:rsidRPr="00836D41">
              <w:rPr>
                <w:rFonts w:ascii="Times New Roman" w:hAnsi="Times New Roman"/>
                <w:b/>
              </w:rPr>
              <w:t xml:space="preserve"> în vederea îndeplinirii atribuțiilor specifice și sarcinilor de cooperare interinstituțională și internațională ale autorităților ce dețin competențe la frontieră</w:t>
            </w:r>
          </w:p>
        </w:tc>
      </w:tr>
      <w:tr w:rsidR="00B12139" w:rsidRPr="00836D41" w:rsidTr="00EB48DB">
        <w:trPr>
          <w:gridAfter w:val="2"/>
          <w:wAfter w:w="15687" w:type="dxa"/>
          <w:trHeight w:val="886"/>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bCs/>
              </w:rPr>
            </w:pPr>
            <w:r w:rsidRPr="00836D41">
              <w:rPr>
                <w:rFonts w:ascii="Times New Roman" w:hAnsi="Times New Roman"/>
                <w:b/>
                <w:bCs/>
              </w:rPr>
              <w:t>1.</w:t>
            </w:r>
          </w:p>
        </w:tc>
        <w:tc>
          <w:tcPr>
            <w:tcW w:w="1843" w:type="dxa"/>
            <w:vMerge w:val="restart"/>
            <w:shd w:val="clear" w:color="auto" w:fill="auto"/>
          </w:tcPr>
          <w:p w:rsidR="00B12139" w:rsidRPr="00836D41" w:rsidRDefault="00B12139" w:rsidP="00EB48DB">
            <w:pPr>
              <w:spacing w:line="240" w:lineRule="auto"/>
              <w:rPr>
                <w:rFonts w:ascii="Times New Roman" w:hAnsi="Times New Roman"/>
                <w:b/>
                <w:bCs/>
              </w:rPr>
            </w:pPr>
            <w:r w:rsidRPr="00836D41">
              <w:rPr>
                <w:rFonts w:ascii="Times New Roman" w:hAnsi="Times New Roman"/>
                <w:b/>
              </w:rPr>
              <w:t>Asigurarea cu personalul necesar la frontieră, în conformitate cu standardele europene</w:t>
            </w:r>
          </w:p>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DB0554">
            <w:pPr>
              <w:numPr>
                <w:ilvl w:val="1"/>
                <w:numId w:val="1"/>
              </w:numPr>
              <w:tabs>
                <w:tab w:val="left" w:pos="459"/>
              </w:tabs>
              <w:spacing w:line="240" w:lineRule="auto"/>
              <w:ind w:left="33" w:hanging="33"/>
              <w:rPr>
                <w:rFonts w:ascii="Times New Roman" w:hAnsi="Times New Roman"/>
              </w:rPr>
            </w:pPr>
            <w:r w:rsidRPr="00836D41">
              <w:rPr>
                <w:rFonts w:ascii="Times New Roman" w:hAnsi="Times New Roman"/>
              </w:rPr>
              <w:t>Completarea și modificarea cadrului normativ în vederea majorării cu 18,5% a efectivului-limită al Poliției de Frontieră</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Proiectul hotărîrii Guvernului privind modificarea Regulamentului Departamentului Poliției de Frontieră</w:t>
            </w:r>
            <w:r>
              <w:rPr>
                <w:rFonts w:ascii="Times New Roman" w:hAnsi="Times New Roman"/>
              </w:rPr>
              <w:t xml:space="preserve"> examinat</w:t>
            </w:r>
          </w:p>
        </w:tc>
      </w:tr>
      <w:tr w:rsidR="00B12139" w:rsidRPr="00836D41" w:rsidTr="00EB48DB">
        <w:trPr>
          <w:gridAfter w:val="2"/>
          <w:wAfter w:w="15687" w:type="dxa"/>
          <w:trHeight w:val="2334"/>
        </w:trPr>
        <w:tc>
          <w:tcPr>
            <w:tcW w:w="851" w:type="dxa"/>
            <w:vMerge/>
            <w:shd w:val="clear" w:color="auto" w:fill="auto"/>
          </w:tcPr>
          <w:p w:rsidR="00B12139" w:rsidRPr="00836D41" w:rsidRDefault="00B12139" w:rsidP="00EB48DB">
            <w:pPr>
              <w:spacing w:line="240" w:lineRule="auto"/>
              <w:jc w:val="center"/>
              <w:rPr>
                <w:rFonts w:ascii="Times New Roman" w:hAnsi="Times New Roman"/>
                <w:b/>
                <w:bCs/>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DB0554">
            <w:pPr>
              <w:numPr>
                <w:ilvl w:val="1"/>
                <w:numId w:val="2"/>
              </w:numPr>
              <w:tabs>
                <w:tab w:val="left" w:pos="459"/>
              </w:tabs>
              <w:spacing w:line="240" w:lineRule="auto"/>
              <w:ind w:left="33" w:firstLine="0"/>
              <w:rPr>
                <w:rFonts w:ascii="Times New Roman" w:hAnsi="Times New Roman"/>
              </w:rPr>
            </w:pPr>
            <w:r w:rsidRPr="00836D41">
              <w:rPr>
                <w:rFonts w:ascii="Times New Roman" w:hAnsi="Times New Roman"/>
              </w:rPr>
              <w:t xml:space="preserve">Crearea posturilor pentru acoperirea  sectoarelor de frontieră cu numărul de efective necesar îndeplinirii atribuțiilor operative </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Bugetul de stat pentru anul respectiv</w:t>
            </w:r>
          </w:p>
          <w:p w:rsidR="00B12139" w:rsidRDefault="00B12139" w:rsidP="00EB48DB">
            <w:pPr>
              <w:spacing w:line="240" w:lineRule="auto"/>
              <w:rPr>
                <w:rFonts w:ascii="Times New Roman" w:hAnsi="Times New Roman"/>
              </w:rPr>
            </w:pPr>
            <w:r w:rsidRPr="00836D41">
              <w:rPr>
                <w:rFonts w:ascii="Times New Roman" w:hAnsi="Times New Roman"/>
              </w:rPr>
              <w:t>Total: 45 000 000 lei</w:t>
            </w:r>
          </w:p>
          <w:p w:rsidR="00B12139" w:rsidRDefault="00B12139" w:rsidP="00EB48DB">
            <w:pPr>
              <w:spacing w:line="240" w:lineRule="auto"/>
              <w:rPr>
                <w:rFonts w:ascii="Times New Roman" w:hAnsi="Times New Roman"/>
              </w:rPr>
            </w:pPr>
            <w:r>
              <w:rPr>
                <w:rFonts w:ascii="Times New Roman" w:hAnsi="Times New Roman"/>
              </w:rPr>
              <w:t>Inclusiv:</w:t>
            </w:r>
          </w:p>
          <w:p w:rsidR="00B12139" w:rsidRPr="00836D41" w:rsidRDefault="00B12139" w:rsidP="00EB48DB">
            <w:pPr>
              <w:spacing w:line="240" w:lineRule="auto"/>
              <w:rPr>
                <w:rFonts w:ascii="Times New Roman" w:hAnsi="Times New Roman"/>
                <w:i/>
              </w:rPr>
            </w:pPr>
            <w:r>
              <w:rPr>
                <w:rFonts w:ascii="Times New Roman" w:hAnsi="Times New Roman"/>
              </w:rPr>
              <w:t>2015-15 mil. lei</w:t>
            </w:r>
            <w:r>
              <w:rPr>
                <w:rFonts w:ascii="Times New Roman" w:hAnsi="Times New Roman"/>
              </w:rPr>
              <w:br/>
              <w:t>2016-15 mil. lei</w:t>
            </w:r>
            <w:r>
              <w:rPr>
                <w:rFonts w:ascii="Times New Roman" w:hAnsi="Times New Roman"/>
              </w:rPr>
              <w:br/>
              <w:t>2017-15 mil. lei</w:t>
            </w:r>
          </w:p>
        </w:tc>
        <w:tc>
          <w:tcPr>
            <w:tcW w:w="3423" w:type="dxa"/>
            <w:shd w:val="clear" w:color="auto" w:fill="auto"/>
          </w:tcPr>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 xml:space="preserve">Numărul </w:t>
            </w:r>
            <w:r>
              <w:rPr>
                <w:rFonts w:ascii="Times New Roman" w:hAnsi="Times New Roman"/>
              </w:rPr>
              <w:t>de posturi</w:t>
            </w:r>
            <w:r w:rsidRPr="00836D41">
              <w:rPr>
                <w:rFonts w:ascii="Times New Roman" w:hAnsi="Times New Roman"/>
              </w:rPr>
              <w:t xml:space="preserve"> per km de frontieră </w:t>
            </w:r>
            <w:r>
              <w:rPr>
                <w:rFonts w:ascii="Times New Roman" w:hAnsi="Times New Roman"/>
              </w:rPr>
              <w:t>majorat</w:t>
            </w:r>
          </w:p>
          <w:p w:rsidR="00B12139" w:rsidRPr="00836D41" w:rsidRDefault="00B12139" w:rsidP="00EB48DB">
            <w:pPr>
              <w:tabs>
                <w:tab w:val="left" w:pos="317"/>
              </w:tabs>
              <w:spacing w:line="240" w:lineRule="auto"/>
              <w:ind w:left="60"/>
              <w:rPr>
                <w:rFonts w:ascii="Times New Roman" w:hAnsi="Times New Roman"/>
              </w:rPr>
            </w:pPr>
            <w:r w:rsidRPr="00836D41">
              <w:rPr>
                <w:rFonts w:ascii="Times New Roman" w:hAnsi="Times New Roman"/>
              </w:rPr>
              <w:t xml:space="preserve">Procentul de la 1,3 </w:t>
            </w:r>
            <w:r>
              <w:rPr>
                <w:rFonts w:ascii="Times New Roman" w:hAnsi="Times New Roman"/>
              </w:rPr>
              <w:t xml:space="preserve">pînă </w:t>
            </w:r>
            <w:r w:rsidRPr="00836D41">
              <w:rPr>
                <w:rFonts w:ascii="Times New Roman" w:hAnsi="Times New Roman"/>
              </w:rPr>
              <w:t>la 1,5 majorat de încadrare a posturilor în raport cu număr</w:t>
            </w:r>
            <w:r>
              <w:rPr>
                <w:rFonts w:ascii="Times New Roman" w:hAnsi="Times New Roman"/>
              </w:rPr>
              <w:t>ul</w:t>
            </w:r>
            <w:r w:rsidRPr="00836D41">
              <w:rPr>
                <w:rFonts w:ascii="Times New Roman" w:hAnsi="Times New Roman"/>
              </w:rPr>
              <w:t xml:space="preserve"> total de posturi nou- create </w:t>
            </w:r>
          </w:p>
        </w:tc>
      </w:tr>
      <w:tr w:rsidR="00B12139" w:rsidRPr="00836D41" w:rsidTr="00EB48DB">
        <w:trPr>
          <w:gridAfter w:val="2"/>
          <w:wAfter w:w="15687" w:type="dxa"/>
          <w:trHeight w:val="4572"/>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bCs/>
              </w:rPr>
            </w:pPr>
            <w:r w:rsidRPr="00836D41">
              <w:rPr>
                <w:rFonts w:ascii="Times New Roman" w:hAnsi="Times New Roman"/>
                <w:b/>
                <w:bCs/>
              </w:rPr>
              <w:lastRenderedPageBreak/>
              <w:t>2.</w:t>
            </w:r>
          </w:p>
        </w:tc>
        <w:tc>
          <w:tcPr>
            <w:tcW w:w="1843" w:type="dxa"/>
            <w:vMerge w:val="restart"/>
            <w:shd w:val="clear" w:color="auto" w:fill="auto"/>
          </w:tcPr>
          <w:p w:rsidR="00B12139" w:rsidRPr="00836D41" w:rsidRDefault="00B12139" w:rsidP="00EB48DB">
            <w:pPr>
              <w:spacing w:line="240" w:lineRule="auto"/>
              <w:rPr>
                <w:rFonts w:ascii="Times New Roman" w:hAnsi="Times New Roman"/>
                <w:b/>
                <w:bCs/>
              </w:rPr>
            </w:pPr>
            <w:r w:rsidRPr="00836D41">
              <w:rPr>
                <w:rFonts w:ascii="Times New Roman" w:hAnsi="Times New Roman"/>
                <w:b/>
                <w:bCs/>
              </w:rPr>
              <w:t>Consolidarea sistemului de formare inițială și continuă a personalului autorităților ce dețin atribuții nemijlocite la frontieră</w:t>
            </w: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2.1. Expertizarea, adaptarea și modernizarea programelor de formare inițială și continuă, în conformitate cu</w:t>
            </w:r>
            <w:r w:rsidRPr="00836D41">
              <w:rPr>
                <w:rFonts w:ascii="Times New Roman" w:hAnsi="Times New Roman"/>
                <w:bCs/>
              </w:rPr>
              <w:t xml:space="preserve"> standardele și cele mai bune practici ale țărilor </w:t>
            </w:r>
            <w:r>
              <w:rPr>
                <w:rFonts w:ascii="Times New Roman" w:hAnsi="Times New Roman"/>
                <w:bCs/>
              </w:rPr>
              <w:t>UE</w:t>
            </w:r>
            <w:r w:rsidRPr="00836D41">
              <w:rPr>
                <w:rFonts w:ascii="Times New Roman" w:hAnsi="Times New Roman"/>
                <w:bCs/>
              </w:rPr>
              <w:t>;</w:t>
            </w:r>
            <w:r w:rsidRPr="00836D41">
              <w:rPr>
                <w:rFonts w:ascii="Times New Roman" w:hAnsi="Times New Roman"/>
              </w:rPr>
              <w:t xml:space="preserve"> introducerea standardelor unitare de pregătire; elaborarea, actualizarea și implementarea planurilor/ strategiilor instituționale de formare</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Default="00B12139" w:rsidP="00EB48DB">
            <w:pPr>
              <w:spacing w:line="240" w:lineRule="auto"/>
              <w:rPr>
                <w:rFonts w:ascii="Times New Roman" w:hAnsi="Times New Roman"/>
              </w:rPr>
            </w:pPr>
            <w:r w:rsidRPr="00836D41">
              <w:rPr>
                <w:rFonts w:ascii="Times New Roman" w:hAnsi="Times New Roman"/>
              </w:rPr>
              <w:t>Ministerul Afacerilor Interne</w:t>
            </w:r>
            <w:r>
              <w:rPr>
                <w:rFonts w:ascii="Times New Roman" w:hAnsi="Times New Roman"/>
              </w:rPr>
              <w:t>,</w:t>
            </w:r>
          </w:p>
          <w:p w:rsidR="00B12139" w:rsidRPr="00836D41" w:rsidRDefault="00B12139" w:rsidP="00EB48DB">
            <w:pPr>
              <w:spacing w:line="240" w:lineRule="auto"/>
              <w:rPr>
                <w:rFonts w:ascii="Times New Roman" w:hAnsi="Times New Roman"/>
              </w:rPr>
            </w:pPr>
            <w:r>
              <w:rPr>
                <w:rFonts w:ascii="Times New Roman" w:hAnsi="Times New Roman"/>
              </w:rPr>
              <w:t>Ministerul Finanțelor,</w:t>
            </w:r>
          </w:p>
          <w:p w:rsidR="00B12139" w:rsidRPr="00836D41" w:rsidRDefault="00B12139" w:rsidP="00EB48DB">
            <w:pPr>
              <w:spacing w:line="240" w:lineRule="auto"/>
              <w:rPr>
                <w:rFonts w:ascii="Times New Roman" w:hAnsi="Times New Roman"/>
                <w:b/>
              </w:rPr>
            </w:pPr>
            <w:r w:rsidRPr="00836D41">
              <w:rPr>
                <w:rFonts w:ascii="Times New Roman" w:hAnsi="Times New Roman"/>
              </w:rPr>
              <w:t>Agenția Națională pentru Siguranța Alimentelor</w:t>
            </w:r>
            <w:r w:rsidRPr="00836D41">
              <w:rPr>
                <w:rFonts w:ascii="Times New Roman" w:hAnsi="Times New Roman"/>
                <w:b/>
              </w:rPr>
              <w:t xml:space="preserve"> </w:t>
            </w:r>
          </w:p>
          <w:p w:rsidR="00B12139" w:rsidRPr="00836D41" w:rsidRDefault="00B12139" w:rsidP="00EB48DB">
            <w:pPr>
              <w:spacing w:line="240" w:lineRule="auto"/>
              <w:rPr>
                <w:rFonts w:ascii="Times New Roman" w:hAnsi="Times New Roman"/>
                <w:b/>
              </w:rPr>
            </w:pPr>
            <w:r w:rsidRPr="00836D41">
              <w:rPr>
                <w:rFonts w:ascii="Times New Roman" w:hAnsi="Times New Roman"/>
                <w:b/>
              </w:rPr>
              <w:t xml:space="preserve">Partenerii: </w:t>
            </w:r>
            <w:r w:rsidRPr="00836D41">
              <w:rPr>
                <w:rFonts w:ascii="Times New Roman" w:hAnsi="Times New Roman"/>
              </w:rPr>
              <w:t>EU Misiunea de Asistență a Uniunii Europene la Frontieră în Moldova și Ucraina</w:t>
            </w:r>
            <w:r>
              <w:rPr>
                <w:rFonts w:ascii="Times New Roman" w:hAnsi="Times New Roman"/>
              </w:rPr>
              <w:t xml:space="preserve"> (EUBAM), FRONTEX</w:t>
            </w:r>
          </w:p>
          <w:p w:rsidR="00B12139" w:rsidRPr="00836D41" w:rsidRDefault="00B12139" w:rsidP="00EB48DB">
            <w:pPr>
              <w:spacing w:line="240" w:lineRule="auto"/>
              <w:rPr>
                <w:rFonts w:ascii="Times New Roman" w:hAnsi="Times New Roman"/>
              </w:rPr>
            </w:pPr>
            <w:r w:rsidRPr="00836D41">
              <w:rPr>
                <w:rFonts w:ascii="Times New Roman" w:hAnsi="Times New Roman"/>
              </w:rPr>
              <w:t>Centrul   Internațional pentru Politici în domeniul Migrației</w:t>
            </w:r>
            <w:r>
              <w:rPr>
                <w:rFonts w:ascii="Times New Roman" w:hAnsi="Times New Roman"/>
              </w:rPr>
              <w:t xml:space="preserve"> (ICMPD)</w:t>
            </w:r>
          </w:p>
          <w:p w:rsidR="00B12139" w:rsidRPr="00836D41" w:rsidRDefault="00B12139" w:rsidP="00EB48DB">
            <w:pPr>
              <w:spacing w:line="240" w:lineRule="auto"/>
              <w:rPr>
                <w:rFonts w:ascii="Times New Roman" w:hAnsi="Times New Roman"/>
              </w:rPr>
            </w:pPr>
            <w:r w:rsidRPr="00836D41">
              <w:rPr>
                <w:rFonts w:ascii="Times New Roman" w:hAnsi="Times New Roman"/>
              </w:rPr>
              <w:t>Organizaţia Internaţională pentru Migrație</w:t>
            </w:r>
          </w:p>
        </w:tc>
        <w:tc>
          <w:tcPr>
            <w:tcW w:w="2126" w:type="dxa"/>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rPr>
              <w:t xml:space="preserve">În limitele alocațiilor bugetare aprobate </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Programele pentru cursurile de formare inițială, continuă și de dezvoltare managerială modernizate/actualizate conform bunelor practici europene și implementate</w:t>
            </w:r>
          </w:p>
          <w:p w:rsidR="00B12139" w:rsidRPr="00836D41" w:rsidRDefault="00B12139" w:rsidP="00EB48DB">
            <w:pPr>
              <w:spacing w:line="240" w:lineRule="auto"/>
              <w:rPr>
                <w:rFonts w:ascii="Times New Roman" w:hAnsi="Times New Roman"/>
              </w:rPr>
            </w:pPr>
            <w:r w:rsidRPr="00836D41">
              <w:rPr>
                <w:rFonts w:ascii="Times New Roman" w:hAnsi="Times New Roman"/>
              </w:rPr>
              <w:t>Strategii instituționale de formar</w:t>
            </w:r>
            <w:r>
              <w:rPr>
                <w:rFonts w:ascii="Times New Roman" w:hAnsi="Times New Roman"/>
              </w:rPr>
              <w:t>e  elaborate și/sau actualizate</w:t>
            </w:r>
          </w:p>
          <w:p w:rsidR="00B12139" w:rsidRPr="00836D41" w:rsidRDefault="00B12139" w:rsidP="00EB48DB">
            <w:pPr>
              <w:spacing w:line="240" w:lineRule="auto"/>
              <w:rPr>
                <w:rFonts w:ascii="Times New Roman" w:hAnsi="Times New Roman"/>
              </w:rPr>
            </w:pPr>
            <w:r>
              <w:rPr>
                <w:rFonts w:ascii="Times New Roman" w:hAnsi="Times New Roman"/>
              </w:rPr>
              <w:t>Procentul</w:t>
            </w:r>
            <w:r w:rsidRPr="00836D41">
              <w:rPr>
                <w:rFonts w:ascii="Times New Roman" w:hAnsi="Times New Roman"/>
              </w:rPr>
              <w:t xml:space="preserve"> de ajustare a programelor de formare ale Poliţiei de Frontieră și Serviciul</w:t>
            </w:r>
            <w:r>
              <w:rPr>
                <w:rFonts w:ascii="Times New Roman" w:hAnsi="Times New Roman"/>
              </w:rPr>
              <w:t>ui</w:t>
            </w:r>
            <w:r w:rsidRPr="00836D41">
              <w:rPr>
                <w:rFonts w:ascii="Times New Roman" w:hAnsi="Times New Roman"/>
              </w:rPr>
              <w:t xml:space="preserve"> Vamal la Curriculumul European de Pregătire a Funcționarului de Frontieră pentru formarea inițială și continuă și numărul de module preluate în raport cu numărul total de module ale Curriculumului European și, respectiv, standardele Organizați</w:t>
            </w:r>
            <w:r>
              <w:rPr>
                <w:rFonts w:ascii="Times New Roman" w:hAnsi="Times New Roman"/>
              </w:rPr>
              <w:t>ei</w:t>
            </w:r>
            <w:r w:rsidRPr="00836D41">
              <w:rPr>
                <w:rFonts w:ascii="Times New Roman" w:hAnsi="Times New Roman"/>
              </w:rPr>
              <w:t xml:space="preserve"> Mondial</w:t>
            </w:r>
            <w:r>
              <w:rPr>
                <w:rFonts w:ascii="Times New Roman" w:hAnsi="Times New Roman"/>
              </w:rPr>
              <w:t>e</w:t>
            </w:r>
            <w:r w:rsidRPr="00836D41">
              <w:rPr>
                <w:rFonts w:ascii="Times New Roman" w:hAnsi="Times New Roman"/>
              </w:rPr>
              <w:t xml:space="preserve"> a Vămilor</w:t>
            </w:r>
            <w:r>
              <w:rPr>
                <w:rFonts w:ascii="Times New Roman" w:hAnsi="Times New Roman"/>
              </w:rPr>
              <w:t xml:space="preserve"> implementate</w:t>
            </w:r>
          </w:p>
        </w:tc>
      </w:tr>
      <w:tr w:rsidR="00B12139" w:rsidRPr="00836D41" w:rsidTr="00EB48DB">
        <w:trPr>
          <w:gridAfter w:val="2"/>
          <w:wAfter w:w="15687" w:type="dxa"/>
          <w:trHeight w:val="2098"/>
        </w:trPr>
        <w:tc>
          <w:tcPr>
            <w:tcW w:w="851" w:type="dxa"/>
            <w:vMerge/>
            <w:shd w:val="clear" w:color="auto" w:fill="auto"/>
          </w:tcPr>
          <w:p w:rsidR="00B12139" w:rsidRPr="00836D41" w:rsidRDefault="00B12139" w:rsidP="00EB48DB">
            <w:pPr>
              <w:spacing w:line="240" w:lineRule="auto"/>
              <w:rPr>
                <w:rFonts w:ascii="Times New Roman" w:hAnsi="Times New Roman"/>
                <w:b/>
                <w:bCs/>
              </w:rPr>
            </w:pPr>
          </w:p>
        </w:tc>
        <w:tc>
          <w:tcPr>
            <w:tcW w:w="1843" w:type="dxa"/>
            <w:vMerge/>
            <w:shd w:val="clear" w:color="auto" w:fill="auto"/>
          </w:tcPr>
          <w:p w:rsidR="00B12139" w:rsidRPr="00836D41" w:rsidRDefault="00B12139" w:rsidP="00EB48DB">
            <w:pPr>
              <w:spacing w:line="240" w:lineRule="auto"/>
              <w:rPr>
                <w:rFonts w:ascii="Times New Roman" w:hAnsi="Times New Roman"/>
                <w:b/>
                <w:bCs/>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2.2. Instruirea personalului în domeniul managerial, al comunicării și relațiilor publice, limbilor străine, integrării europene, planificării strategice, managementului de proiect, etică, deontologie și integritate, formare de formatori în domeniul analizei comportamentale (profilarea), aplicării legislației Schengen, constatării faptelor contravenționale conform competențelor Poliţiei de Frontieră, acordării primului ajutor medical (paramedici)</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Default="00B12139" w:rsidP="00EB48DB">
            <w:pPr>
              <w:spacing w:line="240" w:lineRule="auto"/>
              <w:rPr>
                <w:rFonts w:ascii="Times New Roman" w:hAnsi="Times New Roman"/>
              </w:rPr>
            </w:pPr>
            <w:r w:rsidRPr="00836D41">
              <w:rPr>
                <w:rFonts w:ascii="Times New Roman" w:hAnsi="Times New Roman"/>
              </w:rPr>
              <w:t>Ministerul Afacerilor Interne</w:t>
            </w:r>
            <w:r>
              <w:rPr>
                <w:rFonts w:ascii="Times New Roman" w:hAnsi="Times New Roman"/>
              </w:rPr>
              <w:t>,</w:t>
            </w: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Finanțelor </w:t>
            </w:r>
          </w:p>
          <w:p w:rsidR="00B12139" w:rsidRPr="00836D41" w:rsidRDefault="00B12139" w:rsidP="00EB48DB">
            <w:pPr>
              <w:spacing w:line="240" w:lineRule="auto"/>
              <w:rPr>
                <w:rFonts w:ascii="Times New Roman" w:hAnsi="Times New Roman"/>
              </w:rPr>
            </w:pPr>
            <w:r w:rsidRPr="00836D41">
              <w:rPr>
                <w:rFonts w:ascii="Times New Roman" w:hAnsi="Times New Roman"/>
                <w:b/>
              </w:rPr>
              <w:t xml:space="preserve">Parteneri: </w:t>
            </w:r>
            <w:r w:rsidRPr="00103337">
              <w:rPr>
                <w:rFonts w:ascii="Times New Roman" w:hAnsi="Times New Roman"/>
              </w:rPr>
              <w:t>EUBAM FRONTEX</w:t>
            </w:r>
            <w:r>
              <w:rPr>
                <w:rFonts w:ascii="Times New Roman" w:hAnsi="Times New Roman"/>
              </w:rPr>
              <w:t>,</w:t>
            </w:r>
            <w:r>
              <w:rPr>
                <w:rFonts w:ascii="Times New Roman" w:hAnsi="Times New Roman"/>
              </w:rPr>
              <w:br/>
            </w:r>
            <w:r w:rsidRPr="00103337">
              <w:rPr>
                <w:rFonts w:ascii="Times New Roman" w:hAnsi="Times New Roman"/>
              </w:rPr>
              <w:t>ICMPD</w:t>
            </w:r>
            <w:r>
              <w:rPr>
                <w:rFonts w:ascii="Times New Roman" w:hAnsi="Times New Roman"/>
              </w:rPr>
              <w:t>,</w:t>
            </w:r>
            <w:r>
              <w:rPr>
                <w:rFonts w:ascii="Times New Roman" w:hAnsi="Times New Roman"/>
              </w:rPr>
              <w:br/>
              <w:t xml:space="preserve">Organizaţia Internaţională pentru Migraţie, </w:t>
            </w:r>
            <w:r>
              <w:rPr>
                <w:rFonts w:ascii="Times New Roman" w:hAnsi="Times New Roman"/>
              </w:rPr>
              <w:br/>
              <w:t>Organizaţia Mondială a Vămilor</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w:t>
            </w:r>
            <w:r>
              <w:rPr>
                <w:rFonts w:ascii="Times New Roman" w:hAnsi="Times New Roman"/>
              </w:rPr>
              <w:t>ele</w:t>
            </w:r>
            <w:r w:rsidRPr="00836D41">
              <w:rPr>
                <w:rFonts w:ascii="Times New Roman" w:hAnsi="Times New Roman"/>
              </w:rPr>
              <w:t xml:space="preserve"> alocațiilor bugetare aprobate </w:t>
            </w:r>
          </w:p>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r w:rsidRPr="00836D41">
              <w:rPr>
                <w:rFonts w:ascii="Times New Roman" w:hAnsi="Times New Roman"/>
              </w:rPr>
              <w:t>Proiecte ș</w:t>
            </w:r>
            <w:r>
              <w:rPr>
                <w:rFonts w:ascii="Times New Roman" w:hAnsi="Times New Roman"/>
              </w:rPr>
              <w:t>i programe de asistență externă</w:t>
            </w:r>
            <w:r w:rsidRPr="00836D41">
              <w:rPr>
                <w:rFonts w:ascii="Times New Roman" w:hAnsi="Times New Roman"/>
              </w:rPr>
              <w:t xml:space="preserve"> în suma de </w:t>
            </w:r>
            <w:r w:rsidRPr="00836D41">
              <w:rPr>
                <w:rFonts w:ascii="Times New Roman" w:hAnsi="Times New Roman"/>
              </w:rPr>
              <w:br/>
              <w:t>70 000 euro</w:t>
            </w:r>
          </w:p>
        </w:tc>
        <w:tc>
          <w:tcPr>
            <w:tcW w:w="3423" w:type="dxa"/>
            <w:shd w:val="clear" w:color="auto" w:fill="auto"/>
          </w:tcPr>
          <w:p w:rsidR="00B12139" w:rsidRPr="00836D41" w:rsidRDefault="00B12139" w:rsidP="00EB48DB">
            <w:pPr>
              <w:tabs>
                <w:tab w:val="left" w:pos="362"/>
              </w:tabs>
              <w:spacing w:line="240" w:lineRule="auto"/>
              <w:ind w:left="78"/>
              <w:rPr>
                <w:rFonts w:ascii="Times New Roman" w:hAnsi="Times New Roman"/>
              </w:rPr>
            </w:pPr>
            <w:r w:rsidRPr="00836D41">
              <w:rPr>
                <w:rFonts w:ascii="Times New Roman" w:hAnsi="Times New Roman"/>
              </w:rPr>
              <w:t>Numărul de personal format, dezagregat pe domenii</w:t>
            </w:r>
          </w:p>
          <w:p w:rsidR="00B12139" w:rsidRPr="00836D41" w:rsidRDefault="00B12139" w:rsidP="00EB48DB">
            <w:pPr>
              <w:spacing w:line="240" w:lineRule="auto"/>
              <w:ind w:left="78"/>
              <w:rPr>
                <w:rFonts w:ascii="Times New Roman" w:hAnsi="Times New Roman"/>
              </w:rPr>
            </w:pPr>
          </w:p>
        </w:tc>
      </w:tr>
      <w:tr w:rsidR="00B12139" w:rsidRPr="00836D41" w:rsidTr="00EB48DB">
        <w:trPr>
          <w:gridAfter w:val="2"/>
          <w:wAfter w:w="15687" w:type="dxa"/>
          <w:trHeight w:val="591"/>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2.3. Dezvoltarea/actualizarea instrumentelor </w:t>
            </w:r>
            <w:r>
              <w:rPr>
                <w:rFonts w:ascii="Times New Roman" w:hAnsi="Times New Roman"/>
              </w:rPr>
              <w:t xml:space="preserve">de </w:t>
            </w:r>
            <w:r w:rsidRPr="00836D41">
              <w:rPr>
                <w:rFonts w:ascii="Times New Roman" w:hAnsi="Times New Roman"/>
              </w:rPr>
              <w:t xml:space="preserve">formare e-learning și extinderea accesului la acest tip de formare pînă la nivel local </w:t>
            </w:r>
          </w:p>
          <w:p w:rsidR="00B12139" w:rsidRPr="00836D41" w:rsidRDefault="00B12139" w:rsidP="00EB48DB">
            <w:pPr>
              <w:spacing w:line="240" w:lineRule="auto"/>
              <w:rPr>
                <w:rFonts w:ascii="Times New Roman" w:hAnsi="Times New Roman"/>
              </w:rPr>
            </w:pP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2016</w:t>
            </w: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Afacerilor Interne,</w:t>
            </w:r>
            <w:r>
              <w:rPr>
                <w:rFonts w:ascii="Times New Roman" w:hAnsi="Times New Roman"/>
              </w:rPr>
              <w:br/>
            </w:r>
            <w:r w:rsidRPr="00836D41">
              <w:rPr>
                <w:rFonts w:ascii="Times New Roman" w:hAnsi="Times New Roman"/>
              </w:rPr>
              <w:t xml:space="preserve">Serviciul Vamal </w:t>
            </w:r>
          </w:p>
          <w:p w:rsidR="00B12139" w:rsidRPr="00836D41" w:rsidRDefault="00B12139" w:rsidP="00EB48DB">
            <w:pPr>
              <w:spacing w:line="240" w:lineRule="auto"/>
              <w:rPr>
                <w:rFonts w:ascii="Times New Roman" w:hAnsi="Times New Roman"/>
              </w:rPr>
            </w:pPr>
            <w:r w:rsidRPr="00836D41">
              <w:rPr>
                <w:rFonts w:ascii="Times New Roman" w:hAnsi="Times New Roman"/>
                <w:b/>
              </w:rPr>
              <w:t xml:space="preserve">Parteneri: </w:t>
            </w:r>
            <w:r w:rsidRPr="00836D41">
              <w:rPr>
                <w:rFonts w:ascii="Times New Roman" w:hAnsi="Times New Roman"/>
              </w:rPr>
              <w:t>În funcție de necesități</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p w:rsidR="00B12139" w:rsidRPr="00836D41" w:rsidRDefault="00B12139" w:rsidP="00EB48DB">
            <w:pPr>
              <w:spacing w:line="240" w:lineRule="auto"/>
              <w:rPr>
                <w:rFonts w:ascii="Times New Roman" w:hAnsi="Times New Roman"/>
                <w:b/>
              </w:rPr>
            </w:pPr>
            <w:r w:rsidRPr="00836D41">
              <w:rPr>
                <w:rFonts w:ascii="Times New Roman" w:hAnsi="Times New Roman"/>
              </w:rPr>
              <w:t>Proiecte ș</w:t>
            </w:r>
            <w:r>
              <w:rPr>
                <w:rFonts w:ascii="Times New Roman" w:hAnsi="Times New Roman"/>
              </w:rPr>
              <w:t>i programe de asistență externă</w:t>
            </w:r>
            <w:r w:rsidRPr="00836D41">
              <w:rPr>
                <w:rFonts w:ascii="Times New Roman" w:hAnsi="Times New Roman"/>
              </w:rPr>
              <w:t xml:space="preserve"> cu un total de 50 000 euro</w:t>
            </w:r>
          </w:p>
        </w:tc>
        <w:tc>
          <w:tcPr>
            <w:tcW w:w="3423" w:type="dxa"/>
            <w:shd w:val="clear" w:color="auto" w:fill="auto"/>
          </w:tcPr>
          <w:p w:rsidR="00B12139" w:rsidRPr="00836D41" w:rsidRDefault="00B12139" w:rsidP="00EB48DB">
            <w:pPr>
              <w:tabs>
                <w:tab w:val="left" w:pos="362"/>
              </w:tabs>
              <w:spacing w:line="240" w:lineRule="auto"/>
              <w:ind w:left="78"/>
              <w:rPr>
                <w:rFonts w:ascii="Times New Roman" w:hAnsi="Times New Roman"/>
              </w:rPr>
            </w:pPr>
            <w:r w:rsidRPr="00836D41">
              <w:rPr>
                <w:rFonts w:ascii="Times New Roman" w:hAnsi="Times New Roman"/>
              </w:rPr>
              <w:t>Sistemul de formare e-learning a personalului Poliţiei de Frontieră dezvoltat și aplicat la nivel central/regional/local</w:t>
            </w:r>
          </w:p>
          <w:p w:rsidR="00B12139" w:rsidRPr="00836D41" w:rsidRDefault="00B12139" w:rsidP="00EB48DB">
            <w:pPr>
              <w:tabs>
                <w:tab w:val="left" w:pos="362"/>
              </w:tabs>
              <w:spacing w:line="240" w:lineRule="auto"/>
              <w:ind w:left="78"/>
              <w:rPr>
                <w:rFonts w:ascii="Times New Roman" w:hAnsi="Times New Roman"/>
              </w:rPr>
            </w:pPr>
            <w:r w:rsidRPr="00836D41">
              <w:rPr>
                <w:rFonts w:ascii="Times New Roman" w:hAnsi="Times New Roman"/>
              </w:rPr>
              <w:t>Sistemul de instruire la distanţă al Serviciul</w:t>
            </w:r>
            <w:r>
              <w:rPr>
                <w:rFonts w:ascii="Times New Roman" w:hAnsi="Times New Roman"/>
              </w:rPr>
              <w:t>ui</w:t>
            </w:r>
            <w:r w:rsidRPr="00836D41">
              <w:rPr>
                <w:rFonts w:ascii="Times New Roman" w:hAnsi="Times New Roman"/>
              </w:rPr>
              <w:t xml:space="preserve"> Vamal consolidat</w:t>
            </w:r>
          </w:p>
        </w:tc>
      </w:tr>
      <w:tr w:rsidR="00B12139" w:rsidRPr="00836D41" w:rsidTr="00EB48DB">
        <w:trPr>
          <w:gridAfter w:val="2"/>
          <w:wAfter w:w="15687" w:type="dxa"/>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3.</w:t>
            </w:r>
          </w:p>
        </w:tc>
        <w:tc>
          <w:tcPr>
            <w:tcW w:w="1843" w:type="dxa"/>
            <w:vMerge w:val="restart"/>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Dezvoltarea capacităților de formare interinstituționa</w:t>
            </w:r>
            <w:r>
              <w:rPr>
                <w:rFonts w:ascii="Times New Roman" w:hAnsi="Times New Roman"/>
                <w:b/>
              </w:rPr>
              <w:t>-</w:t>
            </w:r>
            <w:r w:rsidRPr="00836D41">
              <w:rPr>
                <w:rFonts w:ascii="Times New Roman" w:hAnsi="Times New Roman"/>
                <w:b/>
              </w:rPr>
              <w:t xml:space="preserve">lă a autorităților cu atribuții în domeniul </w:t>
            </w:r>
            <w:r>
              <w:rPr>
                <w:rFonts w:ascii="Times New Roman" w:hAnsi="Times New Roman"/>
                <w:b/>
              </w:rPr>
              <w:t>managementului integrat al frontierei de stat</w:t>
            </w: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3.1. Elaborarea și implementarea de programe integrate de instruire pe tematici de interes comun, inclusiv combaterea contrabandei și crimei organizate, conceptul managementul</w:t>
            </w:r>
            <w:r>
              <w:rPr>
                <w:rFonts w:ascii="Times New Roman" w:hAnsi="Times New Roman"/>
              </w:rPr>
              <w:t>ui</w:t>
            </w:r>
            <w:r w:rsidRPr="00836D41">
              <w:rPr>
                <w:rFonts w:ascii="Times New Roman" w:hAnsi="Times New Roman"/>
              </w:rPr>
              <w:t xml:space="preserve"> integrat al frontierei de stat, cooperarea judiciară internațională, pericolele de sănătate publică etc.</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Afacerilor Interne</w:t>
            </w:r>
            <w:r>
              <w:rPr>
                <w:rFonts w:ascii="Times New Roman" w:hAnsi="Times New Roman"/>
              </w:rPr>
              <w:t>,</w:t>
            </w:r>
            <w:r>
              <w:rPr>
                <w:rFonts w:ascii="Times New Roman" w:hAnsi="Times New Roman"/>
              </w:rPr>
              <w:br/>
            </w:r>
            <w:r w:rsidRPr="00836D41">
              <w:rPr>
                <w:rFonts w:ascii="Times New Roman" w:hAnsi="Times New Roman"/>
              </w:rPr>
              <w:t>Ministerul Finanțelor</w:t>
            </w:r>
            <w:r>
              <w:rPr>
                <w:rFonts w:ascii="Times New Roman" w:hAnsi="Times New Roman"/>
              </w:rPr>
              <w:t>,</w:t>
            </w:r>
            <w:r w:rsidRPr="00836D41">
              <w:rPr>
                <w:rFonts w:ascii="Times New Roman" w:hAnsi="Times New Roman"/>
              </w:rPr>
              <w:t xml:space="preserve"> </w:t>
            </w:r>
            <w:r>
              <w:rPr>
                <w:rFonts w:ascii="Times New Roman" w:hAnsi="Times New Roman"/>
              </w:rPr>
              <w:br/>
            </w:r>
            <w:r w:rsidRPr="00836D41">
              <w:rPr>
                <w:rFonts w:ascii="Times New Roman" w:hAnsi="Times New Roman"/>
              </w:rPr>
              <w:t>Ministerul Mediului</w:t>
            </w:r>
            <w:r>
              <w:rPr>
                <w:rFonts w:ascii="Times New Roman" w:hAnsi="Times New Roman"/>
              </w:rPr>
              <w:t xml:space="preserve">, </w:t>
            </w:r>
            <w:r w:rsidRPr="00836D41">
              <w:rPr>
                <w:rFonts w:ascii="Times New Roman" w:hAnsi="Times New Roman"/>
              </w:rPr>
              <w:t>Agenția Națională pentru Siguranța Alimentelor, Ministerul Sănătăţii</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Programe integrate de instruire  elaborate şi implementate, dezagregate pe tematica instruirii</w:t>
            </w:r>
          </w:p>
          <w:p w:rsidR="00B12139" w:rsidRPr="00836D41" w:rsidRDefault="00B12139" w:rsidP="00EB48DB">
            <w:pPr>
              <w:spacing w:line="240" w:lineRule="auto"/>
              <w:rPr>
                <w:rFonts w:ascii="Times New Roman" w:hAnsi="Times New Roman"/>
              </w:rPr>
            </w:pPr>
            <w:r w:rsidRPr="00836D41">
              <w:rPr>
                <w:rFonts w:ascii="Times New Roman" w:hAnsi="Times New Roman"/>
              </w:rPr>
              <w:t>Numărul de personal instruit</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3.2. Organizarea</w:t>
            </w:r>
            <w:r>
              <w:rPr>
                <w:rFonts w:ascii="Times New Roman" w:hAnsi="Times New Roman"/>
              </w:rPr>
              <w:t xml:space="preserve"> de activități de formare inter</w:t>
            </w:r>
            <w:r w:rsidRPr="00836D41">
              <w:rPr>
                <w:rFonts w:ascii="Times New Roman" w:hAnsi="Times New Roman"/>
              </w:rPr>
              <w:t>instituționale în cascadă, inclusiv formare inter-sectorială pe aspecte de: activitate polițienească, securitate frontalieră, activitate vamală, riscuri fitosanitare, veterinare și de sănătate, căutare și cercetare specializată, tehnici de interviu, urmărire penală, expertiză criminală</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Afacerilor Interne,</w:t>
            </w:r>
            <w:r>
              <w:rPr>
                <w:rFonts w:ascii="Times New Roman" w:hAnsi="Times New Roman"/>
              </w:rPr>
              <w:br/>
            </w:r>
            <w:r w:rsidRPr="00836D41">
              <w:rPr>
                <w:rFonts w:ascii="Times New Roman" w:hAnsi="Times New Roman"/>
              </w:rPr>
              <w:t>Ministerul Finanțelor</w:t>
            </w:r>
            <w:r>
              <w:rPr>
                <w:rFonts w:ascii="Times New Roman" w:hAnsi="Times New Roman"/>
              </w:rPr>
              <w:t>,</w:t>
            </w:r>
            <w:r w:rsidRPr="00836D41">
              <w:rPr>
                <w:rFonts w:ascii="Times New Roman" w:hAnsi="Times New Roman"/>
              </w:rPr>
              <w:t xml:space="preserve"> Ministerul Mediului</w:t>
            </w:r>
            <w:r>
              <w:rPr>
                <w:rFonts w:ascii="Times New Roman" w:hAnsi="Times New Roman"/>
              </w:rPr>
              <w:t xml:space="preserve">, </w:t>
            </w:r>
            <w:r w:rsidRPr="00836D41">
              <w:rPr>
                <w:rFonts w:ascii="Times New Roman" w:hAnsi="Times New Roman"/>
              </w:rPr>
              <w:t>Agenția Națională pentru Siguranța Alimentelor, Ministerul Sănătăţii</w:t>
            </w:r>
          </w:p>
          <w:p w:rsidR="00B12139" w:rsidRPr="00836D41" w:rsidRDefault="00B12139" w:rsidP="00EB48DB">
            <w:pPr>
              <w:spacing w:line="240" w:lineRule="auto"/>
              <w:rPr>
                <w:rFonts w:ascii="Times New Roman" w:hAnsi="Times New Roman"/>
              </w:rPr>
            </w:pPr>
            <w:r w:rsidRPr="00836D41">
              <w:rPr>
                <w:rFonts w:ascii="Times New Roman" w:hAnsi="Times New Roman"/>
                <w:b/>
              </w:rPr>
              <w:t xml:space="preserve">Parteneri: </w:t>
            </w:r>
            <w:r>
              <w:rPr>
                <w:rFonts w:ascii="Times New Roman" w:hAnsi="Times New Roman"/>
              </w:rPr>
              <w:t>EUBAM,</w:t>
            </w:r>
            <w:r>
              <w:rPr>
                <w:rFonts w:ascii="Times New Roman" w:hAnsi="Times New Roman"/>
              </w:rPr>
              <w:br/>
              <w:t>FRONTEX,</w:t>
            </w:r>
            <w:r>
              <w:rPr>
                <w:rFonts w:ascii="Times New Roman" w:hAnsi="Times New Roman"/>
              </w:rPr>
              <w:br/>
            </w:r>
            <w:r w:rsidRPr="00836D41">
              <w:rPr>
                <w:rFonts w:ascii="Times New Roman" w:hAnsi="Times New Roman"/>
              </w:rPr>
              <w:t>Organizația Mondială a Vămilor</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Proiecte și programe de asistență externă cu un total de </w:t>
            </w:r>
            <w:r w:rsidRPr="00836D41">
              <w:rPr>
                <w:rFonts w:ascii="Times New Roman" w:hAnsi="Times New Roman"/>
              </w:rPr>
              <w:br/>
              <w:t>54 000 euro</w:t>
            </w:r>
          </w:p>
          <w:p w:rsidR="00B12139" w:rsidRPr="00836D41" w:rsidRDefault="00B12139" w:rsidP="00EB48DB">
            <w:pPr>
              <w:spacing w:line="240" w:lineRule="auto"/>
              <w:rPr>
                <w:rFonts w:ascii="Times New Roman" w:hAnsi="Times New Roman"/>
              </w:rPr>
            </w:pPr>
          </w:p>
        </w:tc>
        <w:tc>
          <w:tcPr>
            <w:tcW w:w="3423" w:type="dxa"/>
            <w:shd w:val="clear" w:color="auto" w:fill="auto"/>
          </w:tcPr>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Numărul de instruiri inter-instituționale organizate și desfășurate</w:t>
            </w:r>
          </w:p>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Numărul de personal instruit</w:t>
            </w:r>
          </w:p>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Numărul de schimburi de experiență</w:t>
            </w:r>
          </w:p>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Numărul de vizite de studii</w:t>
            </w:r>
          </w:p>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Numărul de instruiri la locul de muncă</w:t>
            </w:r>
          </w:p>
        </w:tc>
      </w:tr>
      <w:tr w:rsidR="00B12139" w:rsidRPr="00836D41" w:rsidTr="00EB48DB">
        <w:trPr>
          <w:gridAfter w:val="2"/>
          <w:wAfter w:w="15687" w:type="dxa"/>
          <w:trHeight w:val="1390"/>
        </w:trPr>
        <w:tc>
          <w:tcPr>
            <w:tcW w:w="851" w:type="dxa"/>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4.</w:t>
            </w:r>
          </w:p>
        </w:tc>
        <w:tc>
          <w:tcPr>
            <w:tcW w:w="1843" w:type="dxa"/>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 xml:space="preserve">Evaluarea riscurilor instituţionale de corupţie şi implementarea </w:t>
            </w:r>
            <w:r w:rsidRPr="00836D41">
              <w:rPr>
                <w:rFonts w:ascii="Times New Roman" w:hAnsi="Times New Roman"/>
                <w:b/>
              </w:rPr>
              <w:lastRenderedPageBreak/>
              <w:t>planurilor de integritate</w:t>
            </w: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lastRenderedPageBreak/>
              <w:t>Implementarea normelor metodologice privind managementul riscurilor de corupție, elaborarea și aprobarea planurilor de integritate instituțională</w:t>
            </w:r>
          </w:p>
          <w:p w:rsidR="00B12139" w:rsidRPr="00836D41" w:rsidRDefault="00B12139" w:rsidP="00EB48DB">
            <w:pPr>
              <w:spacing w:line="240" w:lineRule="auto"/>
              <w:rPr>
                <w:rFonts w:ascii="Times New Roman" w:hAnsi="Times New Roman"/>
              </w:rPr>
            </w:pP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lastRenderedPageBreak/>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b/>
              </w:rPr>
            </w:pPr>
            <w:r>
              <w:rPr>
                <w:rFonts w:ascii="Times New Roman" w:hAnsi="Times New Roman"/>
              </w:rPr>
              <w:t>Centru Naţional Anticorupţie,</w:t>
            </w:r>
            <w:r>
              <w:rPr>
                <w:rFonts w:ascii="Times New Roman" w:hAnsi="Times New Roman"/>
              </w:rPr>
              <w:br/>
            </w:r>
            <w:r w:rsidRPr="00836D41">
              <w:rPr>
                <w:rFonts w:ascii="Times New Roman" w:hAnsi="Times New Roman"/>
              </w:rPr>
              <w:t>Ministerul Afacerilor Interne</w:t>
            </w:r>
            <w:r>
              <w:rPr>
                <w:rFonts w:ascii="Times New Roman" w:hAnsi="Times New Roman"/>
              </w:rPr>
              <w:t>,</w:t>
            </w:r>
            <w:r>
              <w:rPr>
                <w:rFonts w:ascii="Times New Roman" w:hAnsi="Times New Roman"/>
              </w:rPr>
              <w:br/>
            </w:r>
            <w:r w:rsidRPr="00836D41">
              <w:rPr>
                <w:rFonts w:ascii="Times New Roman" w:hAnsi="Times New Roman"/>
              </w:rPr>
              <w:t xml:space="preserve">Ministerul Finanțelor </w:t>
            </w:r>
          </w:p>
          <w:p w:rsidR="00B12139" w:rsidRPr="00836D41" w:rsidRDefault="00B12139" w:rsidP="00EB48DB">
            <w:pPr>
              <w:spacing w:line="240" w:lineRule="auto"/>
              <w:rPr>
                <w:rFonts w:ascii="Times New Roman" w:hAnsi="Times New Roman"/>
              </w:rPr>
            </w:pPr>
            <w:r w:rsidRPr="00836D41">
              <w:rPr>
                <w:rFonts w:ascii="Times New Roman" w:hAnsi="Times New Roman"/>
                <w:b/>
              </w:rPr>
              <w:lastRenderedPageBreak/>
              <w:t xml:space="preserve">Parteneri: </w:t>
            </w:r>
            <w:r>
              <w:rPr>
                <w:rFonts w:ascii="Times New Roman" w:hAnsi="Times New Roman"/>
              </w:rPr>
              <w:t>EUBAM</w:t>
            </w:r>
            <w:r w:rsidRPr="00836D41">
              <w:rPr>
                <w:rFonts w:ascii="Times New Roman" w:hAnsi="Times New Roman"/>
              </w:rPr>
              <w:t xml:space="preserve">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lastRenderedPageBreak/>
              <w:t>În limitele alocațiilor bugetare aprobate</w:t>
            </w:r>
          </w:p>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Planurile de integritate instituțională elaborate, aprobate, plasate pe paginile web instituționale și puse în aplicare</w:t>
            </w:r>
          </w:p>
          <w:p w:rsidR="00B12139" w:rsidRPr="00836D41" w:rsidRDefault="00B12139" w:rsidP="00EB48DB">
            <w:pPr>
              <w:spacing w:line="240" w:lineRule="auto"/>
              <w:rPr>
                <w:rFonts w:ascii="Times New Roman" w:hAnsi="Times New Roman"/>
              </w:rPr>
            </w:pPr>
            <w:r w:rsidRPr="00836D41">
              <w:rPr>
                <w:rFonts w:ascii="Times New Roman" w:hAnsi="Times New Roman"/>
              </w:rPr>
              <w:lastRenderedPageBreak/>
              <w:t>Sistemul de autoevaluare a riscurilor de integritate implementat</w:t>
            </w:r>
          </w:p>
          <w:p w:rsidR="00B12139" w:rsidRPr="00836D41" w:rsidRDefault="00B12139" w:rsidP="00EB48DB">
            <w:pPr>
              <w:spacing w:line="240" w:lineRule="auto"/>
              <w:rPr>
                <w:rFonts w:ascii="Times New Roman" w:hAnsi="Times New Roman"/>
              </w:rPr>
            </w:pPr>
            <w:r w:rsidRPr="00836D41">
              <w:rPr>
                <w:rFonts w:ascii="Times New Roman" w:hAnsi="Times New Roman"/>
              </w:rPr>
              <w:t>Campanii de informare şi promovare a valorilor profesionale a personalului vamal organizate</w:t>
            </w:r>
          </w:p>
        </w:tc>
      </w:tr>
      <w:tr w:rsidR="00B12139" w:rsidRPr="00836D41" w:rsidTr="00EB48DB">
        <w:trPr>
          <w:gridAfter w:val="2"/>
          <w:wAfter w:w="15687" w:type="dxa"/>
          <w:trHeight w:val="320"/>
        </w:trPr>
        <w:tc>
          <w:tcPr>
            <w:tcW w:w="851" w:type="dxa"/>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lastRenderedPageBreak/>
              <w:t>5.</w:t>
            </w:r>
          </w:p>
        </w:tc>
        <w:tc>
          <w:tcPr>
            <w:tcW w:w="1843" w:type="dxa"/>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Crearea și consolidarea sistemului de management al calității</w:t>
            </w: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Dezvoltarea sistemului de management al calității pentru autoritățile</w:t>
            </w:r>
            <w:r>
              <w:rPr>
                <w:rFonts w:ascii="Times New Roman" w:hAnsi="Times New Roman"/>
              </w:rPr>
              <w:t xml:space="preserve"> ce dețin competențe nemijlocit</w:t>
            </w:r>
            <w:r w:rsidRPr="00836D41">
              <w:rPr>
                <w:rFonts w:ascii="Times New Roman" w:hAnsi="Times New Roman"/>
              </w:rPr>
              <w:t xml:space="preserve"> la frontieră </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Afacerilor Interne</w:t>
            </w:r>
            <w:r>
              <w:rPr>
                <w:rFonts w:ascii="Times New Roman" w:hAnsi="Times New Roman"/>
              </w:rPr>
              <w:t>,</w:t>
            </w:r>
            <w:r>
              <w:rPr>
                <w:rFonts w:ascii="Times New Roman" w:hAnsi="Times New Roman"/>
              </w:rPr>
              <w:br/>
            </w:r>
            <w:r w:rsidRPr="00836D41">
              <w:rPr>
                <w:rFonts w:ascii="Times New Roman" w:hAnsi="Times New Roman"/>
              </w:rPr>
              <w:t>Ministerul Finanţelor</w:t>
            </w:r>
            <w:r>
              <w:rPr>
                <w:rFonts w:ascii="Times New Roman" w:hAnsi="Times New Roman"/>
              </w:rPr>
              <w:t xml:space="preserve">, </w:t>
            </w:r>
            <w:r w:rsidRPr="00836D41">
              <w:rPr>
                <w:rFonts w:ascii="Times New Roman" w:hAnsi="Times New Roman"/>
              </w:rPr>
              <w:t>Agenția Națională pentru Siguranța Alimentelor</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Misiuni de audit intern desfășurate</w:t>
            </w:r>
          </w:p>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Misiuni de audit de supraveghere și certificare desfășurate</w:t>
            </w:r>
          </w:p>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Numărul de personal instruit în domeniu</w:t>
            </w:r>
          </w:p>
        </w:tc>
      </w:tr>
      <w:tr w:rsidR="00B12139" w:rsidRPr="00836D41" w:rsidTr="00EB48DB">
        <w:trPr>
          <w:gridAfter w:val="2"/>
          <w:wAfter w:w="15687" w:type="dxa"/>
          <w:trHeight w:val="70"/>
        </w:trPr>
        <w:tc>
          <w:tcPr>
            <w:tcW w:w="15614" w:type="dxa"/>
            <w:gridSpan w:val="7"/>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Costul obiectivului</w:t>
            </w:r>
          </w:p>
          <w:p w:rsidR="00B12139" w:rsidRPr="00836D41" w:rsidRDefault="00B12139" w:rsidP="00EB48DB">
            <w:pPr>
              <w:spacing w:line="240" w:lineRule="auto"/>
              <w:rPr>
                <w:rFonts w:ascii="Times New Roman" w:hAnsi="Times New Roman"/>
                <w:i/>
              </w:rPr>
            </w:pPr>
            <w:r w:rsidRPr="00836D41">
              <w:rPr>
                <w:rFonts w:ascii="Times New Roman" w:hAnsi="Times New Roman"/>
                <w:i/>
              </w:rPr>
              <w:t>Majorarea bugetului Poliţiei de Frontieră: 45 000 000 lei</w:t>
            </w:r>
          </w:p>
          <w:p w:rsidR="00B12139" w:rsidRPr="00836D41" w:rsidRDefault="00B12139" w:rsidP="00EB48DB">
            <w:pPr>
              <w:spacing w:line="240" w:lineRule="auto"/>
              <w:rPr>
                <w:rFonts w:ascii="Times New Roman" w:hAnsi="Times New Roman"/>
                <w:i/>
              </w:rPr>
            </w:pPr>
            <w:r w:rsidRPr="00836D41">
              <w:rPr>
                <w:rFonts w:ascii="Times New Roman" w:hAnsi="Times New Roman"/>
                <w:i/>
              </w:rPr>
              <w:t>Asistență externă: 174 000 euro</w:t>
            </w:r>
          </w:p>
        </w:tc>
      </w:tr>
      <w:tr w:rsidR="00B12139" w:rsidRPr="00836D41" w:rsidTr="00EB48DB">
        <w:trPr>
          <w:gridAfter w:val="2"/>
          <w:wAfter w:w="15687" w:type="dxa"/>
        </w:trPr>
        <w:tc>
          <w:tcPr>
            <w:tcW w:w="15614" w:type="dxa"/>
            <w:gridSpan w:val="7"/>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 xml:space="preserve">OBIECTIVUL II. </w:t>
            </w:r>
            <w:r w:rsidRPr="00C372A3">
              <w:rPr>
                <w:rFonts w:ascii="Times New Roman" w:hAnsi="Times New Roman"/>
                <w:b/>
              </w:rPr>
              <w:t>Completarea cadrului normativ și procedural pentru asigurarea coordonării  coerente  a domeniului, îndeplinirii competenţelor specifice şi atribuţiilor de cooperare</w:t>
            </w:r>
          </w:p>
        </w:tc>
      </w:tr>
      <w:tr w:rsidR="00B12139" w:rsidRPr="00836D41" w:rsidTr="00EB48DB">
        <w:trPr>
          <w:gridAfter w:val="2"/>
          <w:wAfter w:w="15687" w:type="dxa"/>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6.</w:t>
            </w:r>
          </w:p>
        </w:tc>
        <w:tc>
          <w:tcPr>
            <w:tcW w:w="1843" w:type="dxa"/>
            <w:vMerge w:val="restart"/>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Perfecționarea cadrului normativ și procedural privind rolurile și responsabilitățile autorităților din sistemul managementului  integrat al frontierei de stat</w:t>
            </w:r>
            <w:r w:rsidRPr="00836D41">
              <w:rPr>
                <w:rFonts w:ascii="Times New Roman" w:hAnsi="Times New Roman"/>
                <w:b/>
                <w:i/>
              </w:rPr>
              <w:t xml:space="preserve"> </w:t>
            </w: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6.1. Evaluarea legislației și procedurilor autorităților de </w:t>
            </w:r>
            <w:r>
              <w:rPr>
                <w:rFonts w:ascii="Times New Roman" w:hAnsi="Times New Roman"/>
              </w:rPr>
              <w:t>management</w:t>
            </w:r>
            <w:r w:rsidRPr="00836D41">
              <w:rPr>
                <w:rFonts w:ascii="Times New Roman" w:hAnsi="Times New Roman"/>
              </w:rPr>
              <w:t xml:space="preserve"> integrat al frontierei de stat în vederea identificării nivelului de conformare cu aquis-ul și standardele Uniunii Europene în domeniu și nivelul de compatibilitate, interoperabilitate și integrare sistemică între autoritățile din sistemul managementului integrat al frontierei de stat</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Anual</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Afacerilor Interne</w:t>
            </w:r>
            <w:r>
              <w:rPr>
                <w:rFonts w:ascii="Times New Roman" w:hAnsi="Times New Roman"/>
              </w:rPr>
              <w:t>,</w:t>
            </w:r>
            <w:r>
              <w:rPr>
                <w:rFonts w:ascii="Times New Roman" w:hAnsi="Times New Roman"/>
              </w:rPr>
              <w:br/>
              <w:t xml:space="preserve">Ministerul Finanțelor, Ministerul Agriculturii şi Industriei Alimentare, </w:t>
            </w:r>
            <w:r w:rsidRPr="00836D41">
              <w:rPr>
                <w:rFonts w:ascii="Times New Roman" w:hAnsi="Times New Roman"/>
              </w:rPr>
              <w:t>Agenţia Naţională pentru Siguranţa Alimentelor, M</w:t>
            </w:r>
            <w:r>
              <w:rPr>
                <w:rFonts w:ascii="Times New Roman" w:hAnsi="Times New Roman"/>
              </w:rPr>
              <w:t xml:space="preserve">inisterul </w:t>
            </w:r>
            <w:r w:rsidRPr="00836D41">
              <w:rPr>
                <w:rFonts w:ascii="Times New Roman" w:hAnsi="Times New Roman"/>
              </w:rPr>
              <w:t>S</w:t>
            </w:r>
            <w:r>
              <w:rPr>
                <w:rFonts w:ascii="Times New Roman" w:hAnsi="Times New Roman"/>
              </w:rPr>
              <w:t>ănătăţii</w:t>
            </w:r>
          </w:p>
          <w:p w:rsidR="00B12139" w:rsidRPr="00836D41" w:rsidRDefault="00B12139" w:rsidP="00EB48DB">
            <w:pPr>
              <w:spacing w:line="240" w:lineRule="auto"/>
              <w:rPr>
                <w:rFonts w:ascii="Times New Roman" w:hAnsi="Times New Roman"/>
              </w:rPr>
            </w:pPr>
            <w:r w:rsidRPr="00836D41">
              <w:rPr>
                <w:rFonts w:ascii="Times New Roman" w:hAnsi="Times New Roman"/>
                <w:b/>
              </w:rPr>
              <w:t>Parteneri:</w:t>
            </w:r>
            <w:r w:rsidRPr="00836D41">
              <w:rPr>
                <w:rFonts w:ascii="Times New Roman" w:hAnsi="Times New Roman"/>
              </w:rPr>
              <w:t xml:space="preserve"> </w:t>
            </w:r>
            <w:r>
              <w:rPr>
                <w:rFonts w:ascii="Times New Roman" w:hAnsi="Times New Roman"/>
              </w:rPr>
              <w:t>EUBAM</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Studiu de evaluare privind nivelul de conformare al legislației și procedurilor autorităților de management integrat al frontierei de stat cu aquis-ul și standardele Uniunii Europene în domeniu realizat</w:t>
            </w:r>
          </w:p>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Recomandările de modificare și completare a cadrului normativ și procedural cu privire la management</w:t>
            </w:r>
            <w:r>
              <w:rPr>
                <w:rFonts w:ascii="Times New Roman" w:hAnsi="Times New Roman"/>
              </w:rPr>
              <w:t>ul</w:t>
            </w:r>
            <w:r w:rsidRPr="00836D41">
              <w:rPr>
                <w:rFonts w:ascii="Times New Roman" w:hAnsi="Times New Roman"/>
              </w:rPr>
              <w:t xml:space="preserve"> integrat al frontierei de stat formulate</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6.2. Elaborarea manuale</w:t>
            </w:r>
            <w:r>
              <w:rPr>
                <w:rFonts w:ascii="Times New Roman" w:hAnsi="Times New Roman"/>
              </w:rPr>
              <w:t>lor</w:t>
            </w:r>
            <w:r w:rsidRPr="00836D41">
              <w:rPr>
                <w:rFonts w:ascii="Times New Roman" w:hAnsi="Times New Roman"/>
              </w:rPr>
              <w:t xml:space="preserve"> de bune practici pe tematici legate de rolurile și responsabilitățile autorităților de management integrat al frontierei de stat, precum și proceduri generale și specifice aferente managementului integrat al frontierei de stat</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 2016</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Consiliul Național pentru Management Integrat al Frontierei de Stat</w:t>
            </w:r>
            <w:r>
              <w:rPr>
                <w:rFonts w:ascii="Times New Roman" w:hAnsi="Times New Roman"/>
              </w:rPr>
              <w:t>,</w:t>
            </w:r>
            <w:r w:rsidRPr="00836D41">
              <w:rPr>
                <w:rFonts w:ascii="Times New Roman" w:hAnsi="Times New Roman"/>
              </w:rPr>
              <w:t xml:space="preserve"> autoritățile din sistemul managementului integrat al frontierei de stat</w:t>
            </w:r>
          </w:p>
          <w:p w:rsidR="00B12139" w:rsidRPr="00836D41" w:rsidRDefault="00B12139" w:rsidP="00EB48DB">
            <w:pPr>
              <w:spacing w:line="240" w:lineRule="auto"/>
              <w:rPr>
                <w:rFonts w:ascii="Times New Roman" w:hAnsi="Times New Roman"/>
              </w:rPr>
            </w:pPr>
            <w:r w:rsidRPr="00836D41">
              <w:rPr>
                <w:rFonts w:ascii="Times New Roman" w:hAnsi="Times New Roman"/>
                <w:b/>
              </w:rPr>
              <w:t>Parteneri:</w:t>
            </w:r>
            <w:r w:rsidRPr="00836D41">
              <w:rPr>
                <w:rFonts w:ascii="Times New Roman" w:hAnsi="Times New Roman"/>
              </w:rPr>
              <w:t xml:space="preserve"> </w:t>
            </w:r>
            <w:r>
              <w:rPr>
                <w:rFonts w:ascii="Times New Roman" w:hAnsi="Times New Roman"/>
              </w:rPr>
              <w:t>EUBAM</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Manualele de bune practici pentru autoritățile cu atribuții nemijlocite la frontieră (Poliţia de Frontieră, Serviciul Vamal și Agenţia Naţională pentru Siguranţa Alimentelor), pe tematici  privind rolurile și responsabilitățile, procedurile generale și specifice aferente managementului integrat al frontierei de stat</w:t>
            </w:r>
            <w:r>
              <w:rPr>
                <w:rFonts w:ascii="Times New Roman" w:hAnsi="Times New Roman"/>
              </w:rPr>
              <w:t>, elaborate şi puse în aplicare</w:t>
            </w:r>
          </w:p>
        </w:tc>
      </w:tr>
      <w:tr w:rsidR="00B12139" w:rsidRPr="00836D41" w:rsidTr="00EB48DB">
        <w:trPr>
          <w:gridAfter w:val="2"/>
          <w:wAfter w:w="15687" w:type="dxa"/>
          <w:trHeight w:val="461"/>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6.3. Elaborarea și completarea cadrului de politici, normativ și procedural în domeniul managementului integrat al frontierei de stat, inclusiv al autorităților cu atribuții nemijlocite la frontieră (Poliţia de Frontieră, Serviciul Vamal, Agenţia Naţională pentru Siguranţa Alimentelor, Ministerul Sănătăţii), în vederea asigurării conformității cu acquis-ul UE, Ghidul privind </w:t>
            </w:r>
            <w:r>
              <w:rPr>
                <w:rFonts w:ascii="Times New Roman" w:hAnsi="Times New Roman"/>
              </w:rPr>
              <w:t>managementul</w:t>
            </w:r>
            <w:r w:rsidRPr="00836D41">
              <w:rPr>
                <w:rFonts w:ascii="Times New Roman" w:hAnsi="Times New Roman"/>
              </w:rPr>
              <w:t xml:space="preserve"> integrat al frontierei de stat, Codul frontierelor Schengen, Codul vamal, Ghidul vamal și standardele fitosanitare, veterinare și de sănătate ale Uniunii Europene și delimitării clare și aplicării competențelor autorităților din sistemul managementului integrat al frontierei de stat</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 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Consiliul Național pentru Management Integrat al Frontierei de Stat, autoritățile din sistemul managementului integrat al frontierei de stat</w:t>
            </w:r>
          </w:p>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r w:rsidRPr="00836D41">
              <w:rPr>
                <w:rFonts w:ascii="Times New Roman" w:hAnsi="Times New Roman"/>
                <w:b/>
              </w:rPr>
              <w:t>Parteneri:</w:t>
            </w:r>
            <w:r w:rsidRPr="00836D41">
              <w:rPr>
                <w:rFonts w:ascii="Times New Roman" w:hAnsi="Times New Roman"/>
              </w:rPr>
              <w:t xml:space="preserve"> </w:t>
            </w:r>
            <w:r>
              <w:rPr>
                <w:rFonts w:ascii="Times New Roman" w:hAnsi="Times New Roman"/>
              </w:rPr>
              <w:t>EUBAM</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limita alocațiilor bugetare aprobate</w:t>
            </w:r>
          </w:p>
        </w:tc>
        <w:tc>
          <w:tcPr>
            <w:tcW w:w="3423" w:type="dxa"/>
            <w:shd w:val="clear" w:color="auto" w:fill="auto"/>
          </w:tcPr>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Proiecte de modificare a cadrului normativ al autorităților cu atribuții nemijlocite la frontieră elaborate conform standardelor Uniunii Europene /</w:t>
            </w:r>
            <w:r>
              <w:rPr>
                <w:rFonts w:ascii="Times New Roman" w:hAnsi="Times New Roman"/>
              </w:rPr>
              <w:t>înaintate și adoptate</w:t>
            </w:r>
          </w:p>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Număr</w:t>
            </w:r>
            <w:r>
              <w:rPr>
                <w:rFonts w:ascii="Times New Roman" w:hAnsi="Times New Roman"/>
              </w:rPr>
              <w:t>ul</w:t>
            </w:r>
            <w:r w:rsidRPr="00836D41">
              <w:rPr>
                <w:rFonts w:ascii="Times New Roman" w:hAnsi="Times New Roman"/>
              </w:rPr>
              <w:t xml:space="preserve"> de proceduri ale autorităților cu atribuții nemijlocite la frontieră în domeniul managementului integrat al frontierei de stat elaborate și aprobate, conform standardelor Uniunii Europene </w:t>
            </w:r>
          </w:p>
        </w:tc>
      </w:tr>
      <w:tr w:rsidR="00B12139" w:rsidRPr="00836D41" w:rsidTr="00EB48DB">
        <w:trPr>
          <w:gridAfter w:val="2"/>
          <w:wAfter w:w="15687" w:type="dxa"/>
          <w:trHeight w:val="413"/>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6.4. Consolidarea cooperării autorităților din sistemul managementului integrat al frontierei de stat prin elaborarea, </w:t>
            </w:r>
            <w:r w:rsidRPr="00836D41">
              <w:rPr>
                <w:rFonts w:ascii="Times New Roman" w:hAnsi="Times New Roman"/>
              </w:rPr>
              <w:lastRenderedPageBreak/>
              <w:t>dezvoltarea, aplicarea și corelarea procedurilor standard de operare în domeniile de interes comun (managementul comun al crizelor și al situațiilor de urgență, incidentelor, activități operaționale de același tip)</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lastRenderedPageBreak/>
              <w:t>Semestrul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2016</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Consiliul Național pentru Management Integrat al Frontierei de Stat, autoritățile din sistemul </w:t>
            </w:r>
            <w:r w:rsidRPr="00836D41">
              <w:rPr>
                <w:rFonts w:ascii="Times New Roman" w:hAnsi="Times New Roman"/>
              </w:rPr>
              <w:lastRenderedPageBreak/>
              <w:t>managementului integrat al frontierei de stat,</w:t>
            </w:r>
            <w:r>
              <w:rPr>
                <w:rFonts w:ascii="Times New Roman" w:hAnsi="Times New Roman"/>
              </w:rPr>
              <w:t xml:space="preserve"> </w:t>
            </w:r>
            <w:r w:rsidRPr="00836D41">
              <w:rPr>
                <w:rFonts w:ascii="Times New Roman" w:hAnsi="Times New Roman"/>
              </w:rPr>
              <w:t>Ministerul Mediului</w:t>
            </w:r>
          </w:p>
          <w:p w:rsidR="00B12139" w:rsidRPr="00836D41" w:rsidRDefault="00B12139" w:rsidP="00EB48DB">
            <w:pPr>
              <w:spacing w:line="240" w:lineRule="auto"/>
              <w:rPr>
                <w:rFonts w:ascii="Times New Roman" w:hAnsi="Times New Roman"/>
              </w:rPr>
            </w:pP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lastRenderedPageBreak/>
              <w:t>În limit</w:t>
            </w:r>
            <w:r>
              <w:rPr>
                <w:rFonts w:ascii="Times New Roman" w:hAnsi="Times New Roman"/>
              </w:rPr>
              <w:t>ele</w:t>
            </w:r>
            <w:r w:rsidRPr="00836D41">
              <w:rPr>
                <w:rFonts w:ascii="Times New Roman" w:hAnsi="Times New Roman"/>
              </w:rPr>
              <w:t xml:space="preserv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Proceduri standard de operare   elaborate, </w:t>
            </w:r>
            <w:r>
              <w:rPr>
                <w:rFonts w:ascii="Times New Roman" w:hAnsi="Times New Roman"/>
              </w:rPr>
              <w:t>dezvoltate și aplicate</w:t>
            </w:r>
          </w:p>
          <w:p w:rsidR="00B12139" w:rsidRPr="00836D41" w:rsidRDefault="00B12139" w:rsidP="00EB48DB">
            <w:pPr>
              <w:spacing w:line="240" w:lineRule="auto"/>
              <w:rPr>
                <w:rFonts w:ascii="Times New Roman" w:hAnsi="Times New Roman"/>
              </w:rPr>
            </w:pPr>
            <w:r w:rsidRPr="00836D41">
              <w:rPr>
                <w:rFonts w:ascii="Times New Roman" w:hAnsi="Times New Roman"/>
              </w:rPr>
              <w:lastRenderedPageBreak/>
              <w:t>Numărul de domenii reglementate în raport cu numărul existent de domenii ce necesită a fi reglementate</w:t>
            </w:r>
          </w:p>
        </w:tc>
      </w:tr>
      <w:tr w:rsidR="00B12139" w:rsidRPr="00836D41" w:rsidTr="00EB48DB">
        <w:trPr>
          <w:gridAfter w:val="2"/>
          <w:wAfter w:w="15687" w:type="dxa"/>
          <w:trHeight w:val="2427"/>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6.5. Modificarea și completarea Legii nr. 132 din 8 iunie 2012 privind desfășurarea în siguranță a activităților nucleare prin includerea de atribuții specifice Departamentul</w:t>
            </w:r>
            <w:r>
              <w:rPr>
                <w:rFonts w:ascii="Times New Roman" w:hAnsi="Times New Roman"/>
              </w:rPr>
              <w:t>ui</w:t>
            </w:r>
            <w:r w:rsidRPr="00836D41">
              <w:rPr>
                <w:rFonts w:ascii="Times New Roman" w:hAnsi="Times New Roman"/>
              </w:rPr>
              <w:t xml:space="preserve"> Poliției de Frontieră </w:t>
            </w:r>
            <w:r>
              <w:rPr>
                <w:rFonts w:ascii="Times New Roman" w:hAnsi="Times New Roman"/>
              </w:rPr>
              <w:t>(</w:t>
            </w:r>
            <w:r w:rsidRPr="00836D41">
              <w:rPr>
                <w:rFonts w:ascii="Times New Roman" w:hAnsi="Times New Roman"/>
              </w:rPr>
              <w:t>capitolul III</w:t>
            </w:r>
            <w:r>
              <w:rPr>
                <w:rFonts w:ascii="Times New Roman" w:hAnsi="Times New Roman"/>
              </w:rPr>
              <w:t>.</w:t>
            </w:r>
            <w:r w:rsidRPr="00836D41">
              <w:rPr>
                <w:rFonts w:ascii="Times New Roman" w:hAnsi="Times New Roman"/>
              </w:rPr>
              <w:t xml:space="preserve"> Competența autorităților cu atribuții în domeniul activităților nucleare și radiologice</w:t>
            </w:r>
            <w:r>
              <w:rPr>
                <w:rFonts w:ascii="Times New Roman" w:hAnsi="Times New Roman"/>
              </w:rPr>
              <w:t>)</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w:t>
            </w:r>
            <w:r>
              <w:rPr>
                <w:rFonts w:ascii="Times New Roman" w:hAnsi="Times New Roman"/>
              </w:rPr>
              <w:t>,</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w:t>
            </w:r>
            <w:r>
              <w:rPr>
                <w:rFonts w:ascii="Times New Roman" w:hAnsi="Times New Roman"/>
              </w:rPr>
              <w:t>ele</w:t>
            </w:r>
            <w:r w:rsidRPr="00836D41">
              <w:rPr>
                <w:rFonts w:ascii="Times New Roman" w:hAnsi="Times New Roman"/>
              </w:rPr>
              <w:t xml:space="preserv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Proiect de modificare și completare a Legii nr. 132 din 8 iunie 2012 privind desfășurarea în siguranță a activităților nucleare, pentru oferirea de atribuții specifice Departamentul</w:t>
            </w:r>
            <w:r>
              <w:rPr>
                <w:rFonts w:ascii="Times New Roman" w:hAnsi="Times New Roman"/>
              </w:rPr>
              <w:t>ui</w:t>
            </w:r>
            <w:r w:rsidRPr="00836D41">
              <w:rPr>
                <w:rFonts w:ascii="Times New Roman" w:hAnsi="Times New Roman"/>
              </w:rPr>
              <w:t xml:space="preserve"> Poliției de Frontieră în domeniu, elaborat și aprobat  </w:t>
            </w:r>
          </w:p>
        </w:tc>
      </w:tr>
      <w:tr w:rsidR="00B12139" w:rsidRPr="00836D41" w:rsidTr="00EB48DB">
        <w:trPr>
          <w:gridAfter w:val="2"/>
          <w:wAfter w:w="15687" w:type="dxa"/>
          <w:trHeight w:val="70"/>
        </w:trPr>
        <w:tc>
          <w:tcPr>
            <w:tcW w:w="15614" w:type="dxa"/>
            <w:gridSpan w:val="7"/>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Costul obiectivului</w:t>
            </w:r>
          </w:p>
          <w:p w:rsidR="00B12139" w:rsidRPr="00836D41" w:rsidRDefault="00B12139" w:rsidP="00EB48DB">
            <w:pPr>
              <w:spacing w:line="240" w:lineRule="auto"/>
              <w:rPr>
                <w:rFonts w:ascii="Times New Roman" w:hAnsi="Times New Roman"/>
                <w:i/>
              </w:rPr>
            </w:pPr>
            <w:r w:rsidRPr="00836D41">
              <w:rPr>
                <w:rFonts w:ascii="Times New Roman" w:hAnsi="Times New Roman"/>
                <w:i/>
              </w:rPr>
              <w:t>Din limitele alocațiilor bugetare aprobate</w:t>
            </w:r>
          </w:p>
        </w:tc>
      </w:tr>
      <w:tr w:rsidR="00B12139" w:rsidRPr="00836D41" w:rsidTr="00EB48DB">
        <w:trPr>
          <w:gridAfter w:val="2"/>
          <w:wAfter w:w="15687" w:type="dxa"/>
          <w:trHeight w:val="60"/>
        </w:trPr>
        <w:tc>
          <w:tcPr>
            <w:tcW w:w="15614" w:type="dxa"/>
            <w:gridSpan w:val="7"/>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b/>
              </w:rPr>
              <w:t>OBIECTIVUL III. Îmbunătățirea activității și capacităților d</w:t>
            </w:r>
            <w:r>
              <w:rPr>
                <w:rFonts w:ascii="Times New Roman" w:hAnsi="Times New Roman"/>
                <w:b/>
              </w:rPr>
              <w:t>e control al frontierei de stat</w:t>
            </w:r>
            <w:r w:rsidRPr="00836D41">
              <w:rPr>
                <w:rFonts w:ascii="Times New Roman" w:hAnsi="Times New Roman"/>
                <w:b/>
              </w:rPr>
              <w:t xml:space="preserve"> în vederea gestionării integrate a frontierelor la nivel național</w:t>
            </w:r>
          </w:p>
        </w:tc>
      </w:tr>
      <w:tr w:rsidR="00B12139" w:rsidRPr="00836D41" w:rsidTr="00EB48DB">
        <w:trPr>
          <w:gridAfter w:val="2"/>
          <w:wAfter w:w="15687" w:type="dxa"/>
        </w:trPr>
        <w:tc>
          <w:tcPr>
            <w:tcW w:w="15614" w:type="dxa"/>
            <w:gridSpan w:val="7"/>
            <w:shd w:val="clear" w:color="auto" w:fill="auto"/>
          </w:tcPr>
          <w:p w:rsidR="00B12139" w:rsidRPr="00C372A3" w:rsidRDefault="00B12139" w:rsidP="00EB48DB">
            <w:pPr>
              <w:pStyle w:val="af7"/>
              <w:jc w:val="center"/>
              <w:rPr>
                <w:rFonts w:ascii="Times New Roman" w:hAnsi="Times New Roman"/>
                <w:b/>
                <w:sz w:val="24"/>
                <w:szCs w:val="24"/>
              </w:rPr>
            </w:pPr>
            <w:r w:rsidRPr="00C372A3">
              <w:rPr>
                <w:rFonts w:ascii="Times New Roman" w:hAnsi="Times New Roman"/>
                <w:b/>
                <w:sz w:val="24"/>
                <w:szCs w:val="24"/>
              </w:rPr>
              <w:t>Supravegherea frontierei</w:t>
            </w:r>
          </w:p>
        </w:tc>
      </w:tr>
      <w:tr w:rsidR="00B12139" w:rsidRPr="00836D41" w:rsidTr="00EB48DB">
        <w:trPr>
          <w:gridAfter w:val="2"/>
          <w:wAfter w:w="15687" w:type="dxa"/>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7.</w:t>
            </w: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tc>
        <w:tc>
          <w:tcPr>
            <w:tcW w:w="1843" w:type="dxa"/>
            <w:vMerge w:val="restart"/>
            <w:shd w:val="clear" w:color="auto" w:fill="auto"/>
          </w:tcPr>
          <w:p w:rsidR="00B12139" w:rsidRPr="00836D41" w:rsidRDefault="00B12139" w:rsidP="00EB48DB">
            <w:pPr>
              <w:spacing w:line="240" w:lineRule="auto"/>
              <w:rPr>
                <w:rFonts w:ascii="Times New Roman" w:hAnsi="Times New Roman"/>
                <w:b/>
                <w:bCs/>
              </w:rPr>
            </w:pPr>
            <w:r w:rsidRPr="00836D41">
              <w:rPr>
                <w:rFonts w:ascii="Times New Roman" w:hAnsi="Times New Roman"/>
                <w:b/>
                <w:bCs/>
              </w:rPr>
              <w:lastRenderedPageBreak/>
              <w:t>Dezvoltarea Capacităților de supraveghere a frontierei de stat pe segmentele terestru, fluvial și aerian</w:t>
            </w: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lastRenderedPageBreak/>
              <w:t>7.1. Dotarea subdiviziunilor Poliției de Frontieră cu mijloace tehnice/echipamente, fixe şi mobile, optice şi electronice de observare/supraveghere/ monitorizare şi înregistrare video pe timp de zi/noapte şi de termoviziune</w:t>
            </w:r>
          </w:p>
          <w:p w:rsidR="00B12139" w:rsidRPr="00836D41" w:rsidRDefault="00B12139" w:rsidP="00EB48DB">
            <w:pPr>
              <w:spacing w:line="240" w:lineRule="auto"/>
              <w:rPr>
                <w:rFonts w:ascii="Times New Roman" w:hAnsi="Times New Roman"/>
                <w:bCs/>
              </w:rPr>
            </w:pP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p>
          <w:p w:rsidR="00B12139" w:rsidRPr="00836D41" w:rsidRDefault="00B12139" w:rsidP="00EB48DB">
            <w:pPr>
              <w:spacing w:line="240" w:lineRule="auto"/>
              <w:rPr>
                <w:rFonts w:ascii="Times New Roman" w:hAnsi="Times New Roman"/>
                <w:b/>
              </w:rPr>
            </w:pPr>
            <w:r w:rsidRPr="00836D41">
              <w:rPr>
                <w:rFonts w:ascii="Times New Roman" w:hAnsi="Times New Roman"/>
                <w:b/>
              </w:rPr>
              <w:t>Parteneri:</w:t>
            </w: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Agenția Departamentului Apărării al SUA pentru Reducerea Amenințărilor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w:t>
            </w:r>
            <w:r>
              <w:rPr>
                <w:rFonts w:ascii="Times New Roman" w:hAnsi="Times New Roman"/>
              </w:rPr>
              <w:t>ele</w:t>
            </w:r>
            <w:r w:rsidRPr="00836D41">
              <w:rPr>
                <w:rFonts w:ascii="Times New Roman" w:hAnsi="Times New Roman"/>
              </w:rPr>
              <w:t xml:space="preserve"> alocațiilor bugetare aprobate</w:t>
            </w: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Suport bugetar, oferit de </w:t>
            </w:r>
            <w:r>
              <w:rPr>
                <w:rFonts w:ascii="Times New Roman" w:hAnsi="Times New Roman"/>
              </w:rPr>
              <w:t>UE</w:t>
            </w:r>
            <w:r w:rsidRPr="00836D41">
              <w:rPr>
                <w:rFonts w:ascii="Times New Roman" w:hAnsi="Times New Roman"/>
              </w:rPr>
              <w:t xml:space="preserve"> în contextul PALV în sumă de 800 000 euro</w:t>
            </w:r>
          </w:p>
          <w:p w:rsidR="00B12139" w:rsidRPr="00836D41" w:rsidRDefault="00B12139" w:rsidP="00EB48DB">
            <w:pPr>
              <w:spacing w:line="240" w:lineRule="auto"/>
              <w:rPr>
                <w:rFonts w:ascii="Times New Roman" w:hAnsi="Times New Roman"/>
                <w:b/>
              </w:rPr>
            </w:pPr>
            <w:r w:rsidRPr="00836D41">
              <w:rPr>
                <w:rFonts w:ascii="Times New Roman" w:hAnsi="Times New Roman"/>
              </w:rPr>
              <w:t>Proiecte și programe de asistență externă în sumă de cca</w:t>
            </w:r>
            <w:r>
              <w:rPr>
                <w:rFonts w:ascii="Times New Roman" w:hAnsi="Times New Roman"/>
              </w:rPr>
              <w:t xml:space="preserve"> </w:t>
            </w:r>
            <w:r>
              <w:rPr>
                <w:rFonts w:ascii="Times New Roman" w:hAnsi="Times New Roman"/>
              </w:rPr>
              <w:br/>
            </w:r>
            <w:r w:rsidRPr="00836D41">
              <w:rPr>
                <w:rFonts w:ascii="Times New Roman" w:hAnsi="Times New Roman"/>
              </w:rPr>
              <w:t>1 600 000 euro</w:t>
            </w:r>
          </w:p>
        </w:tc>
        <w:tc>
          <w:tcPr>
            <w:tcW w:w="3423" w:type="dxa"/>
            <w:shd w:val="clear" w:color="auto" w:fill="auto"/>
          </w:tcPr>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Numărul de subdiviziuni ale Poliţiei de Frontieră dotate</w:t>
            </w:r>
          </w:p>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Procentul de sisteme fixe de monitorizare video a frontierei de stat achiziționate și instalate</w:t>
            </w:r>
          </w:p>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Procentul de km de frontieră acoperite cu sisteme de monitorizare video a frontierei de stat</w:t>
            </w:r>
          </w:p>
          <w:p w:rsidR="00B12139" w:rsidRPr="00836D41" w:rsidRDefault="00B12139" w:rsidP="00EB48DB">
            <w:pPr>
              <w:spacing w:line="240" w:lineRule="auto"/>
              <w:rPr>
                <w:rFonts w:ascii="Times New Roman" w:hAnsi="Times New Roman"/>
              </w:rPr>
            </w:pP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rPr>
              <w:t>7.2. Continuarea dotării sediilor Poliţiei de Frontieră cu ech</w:t>
            </w:r>
            <w:r>
              <w:rPr>
                <w:rFonts w:ascii="Times New Roman" w:hAnsi="Times New Roman"/>
              </w:rPr>
              <w:t>ipamente de iluminare, alertare</w:t>
            </w:r>
            <w:r w:rsidRPr="00836D41">
              <w:rPr>
                <w:rFonts w:ascii="Times New Roman" w:hAnsi="Times New Roman"/>
              </w:rPr>
              <w:t xml:space="preserve"> </w:t>
            </w:r>
            <w:r>
              <w:rPr>
                <w:rFonts w:ascii="Times New Roman" w:hAnsi="Times New Roman"/>
              </w:rPr>
              <w:t>în vederea securizării acestora</w:t>
            </w:r>
            <w:r w:rsidRPr="00836D41">
              <w:rPr>
                <w:rFonts w:ascii="Times New Roman" w:hAnsi="Times New Roman"/>
              </w:rPr>
              <w:t xml:space="preserve"> și conectarea cu Centrul Naţional de Coordonare și centrele de coordonare regionale/locale</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2016</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p w:rsidR="00B12139" w:rsidRPr="00836D41" w:rsidRDefault="00B12139" w:rsidP="00EB48DB">
            <w:pPr>
              <w:spacing w:line="240" w:lineRule="auto"/>
              <w:rPr>
                <w:rFonts w:ascii="Times New Roman" w:hAnsi="Times New Roman"/>
              </w:rPr>
            </w:pPr>
            <w:r w:rsidRPr="00836D41">
              <w:rPr>
                <w:rFonts w:ascii="Times New Roman" w:hAnsi="Times New Roman"/>
              </w:rPr>
              <w:t>Proiecte și programe de asistență externă estimate în sumă de cca 500 000 euro</w:t>
            </w:r>
          </w:p>
        </w:tc>
        <w:tc>
          <w:tcPr>
            <w:tcW w:w="3423" w:type="dxa"/>
            <w:shd w:val="clear" w:color="auto" w:fill="auto"/>
          </w:tcPr>
          <w:p w:rsidR="00B12139" w:rsidRPr="00836D41" w:rsidRDefault="00B12139" w:rsidP="00EB48DB">
            <w:pPr>
              <w:tabs>
                <w:tab w:val="left" w:pos="317"/>
              </w:tabs>
              <w:spacing w:line="240" w:lineRule="auto"/>
              <w:ind w:left="-73"/>
              <w:rPr>
                <w:rFonts w:ascii="Times New Roman" w:hAnsi="Times New Roman"/>
              </w:rPr>
            </w:pPr>
            <w:r w:rsidRPr="00836D41">
              <w:rPr>
                <w:rFonts w:ascii="Times New Roman" w:hAnsi="Times New Roman"/>
              </w:rPr>
              <w:t>Numărul și tip</w:t>
            </w:r>
            <w:r>
              <w:rPr>
                <w:rFonts w:ascii="Times New Roman" w:hAnsi="Times New Roman"/>
              </w:rPr>
              <w:t>ul</w:t>
            </w:r>
            <w:r w:rsidRPr="00836D41">
              <w:rPr>
                <w:rFonts w:ascii="Times New Roman" w:hAnsi="Times New Roman"/>
              </w:rPr>
              <w:t xml:space="preserve"> de echipament necesar securizării sediilor Poliţiei de Frontieră achiziționat și </w:t>
            </w:r>
            <w:r>
              <w:rPr>
                <w:rFonts w:ascii="Times New Roman" w:hAnsi="Times New Roman"/>
              </w:rPr>
              <w:t xml:space="preserve">aflat </w:t>
            </w:r>
            <w:r w:rsidRPr="00836D41">
              <w:rPr>
                <w:rFonts w:ascii="Times New Roman" w:hAnsi="Times New Roman"/>
              </w:rPr>
              <w:t>în uz</w:t>
            </w:r>
          </w:p>
          <w:p w:rsidR="00B12139" w:rsidRPr="00836D41" w:rsidRDefault="00B12139" w:rsidP="00EB48DB">
            <w:pPr>
              <w:tabs>
                <w:tab w:val="left" w:pos="317"/>
              </w:tabs>
              <w:spacing w:line="240" w:lineRule="auto"/>
              <w:ind w:left="-73"/>
              <w:rPr>
                <w:rFonts w:ascii="Times New Roman" w:hAnsi="Times New Roman"/>
              </w:rPr>
            </w:pPr>
            <w:r w:rsidRPr="00836D41">
              <w:rPr>
                <w:rFonts w:ascii="Times New Roman" w:hAnsi="Times New Roman"/>
              </w:rPr>
              <w:t>Numărul subdiviziunilor Poliţiei de Frontieră dotate</w:t>
            </w:r>
          </w:p>
        </w:tc>
      </w:tr>
      <w:tr w:rsidR="00B12139" w:rsidRPr="00836D41" w:rsidTr="00EB48DB">
        <w:trPr>
          <w:gridAfter w:val="2"/>
          <w:wAfter w:w="15687" w:type="dxa"/>
          <w:trHeight w:val="122"/>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7.3. Organizarea şi desfăşurarea operaţiunilor comune de supraveghere a frontierei cu serviciile de frontieră ale statelor vecine, inclusiv patrularea comună a frontierei moldo-ucrainene şi patrularea coordonată a frontierei de stat moldo-române</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p>
          <w:p w:rsidR="00B12139" w:rsidRPr="00836D41" w:rsidRDefault="00B12139" w:rsidP="00EB48DB">
            <w:pPr>
              <w:spacing w:line="240" w:lineRule="auto"/>
              <w:rPr>
                <w:rFonts w:ascii="Times New Roman" w:hAnsi="Times New Roman"/>
              </w:rPr>
            </w:pPr>
            <w:r w:rsidRPr="00836D41">
              <w:rPr>
                <w:rFonts w:ascii="Times New Roman" w:hAnsi="Times New Roman"/>
                <w:b/>
              </w:rPr>
              <w:t>Parteneri:</w:t>
            </w:r>
            <w:r w:rsidRPr="00836D41">
              <w:rPr>
                <w:rFonts w:ascii="Times New Roman" w:hAnsi="Times New Roman"/>
              </w:rPr>
              <w:t xml:space="preserve"> </w:t>
            </w:r>
            <w:r>
              <w:rPr>
                <w:rFonts w:ascii="Times New Roman" w:hAnsi="Times New Roman"/>
              </w:rPr>
              <w:t>EUBAM, FRONTEX</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w:t>
            </w:r>
          </w:p>
          <w:p w:rsidR="00B12139" w:rsidRPr="00836D41" w:rsidRDefault="00B12139" w:rsidP="00EB48DB">
            <w:pPr>
              <w:spacing w:line="240" w:lineRule="auto"/>
              <w:rPr>
                <w:rFonts w:ascii="Times New Roman" w:hAnsi="Times New Roman"/>
                <w:b/>
              </w:rPr>
            </w:pPr>
          </w:p>
        </w:tc>
        <w:tc>
          <w:tcPr>
            <w:tcW w:w="3423" w:type="dxa"/>
            <w:shd w:val="clear" w:color="auto" w:fill="auto"/>
          </w:tcPr>
          <w:p w:rsidR="00B12139" w:rsidRPr="00836D41" w:rsidRDefault="00B12139" w:rsidP="00EB48DB">
            <w:pPr>
              <w:tabs>
                <w:tab w:val="left" w:pos="317"/>
              </w:tabs>
              <w:spacing w:line="240" w:lineRule="auto"/>
              <w:ind w:left="-73"/>
              <w:rPr>
                <w:rFonts w:ascii="Times New Roman" w:hAnsi="Times New Roman"/>
              </w:rPr>
            </w:pPr>
            <w:r w:rsidRPr="00836D41">
              <w:rPr>
                <w:rFonts w:ascii="Times New Roman" w:hAnsi="Times New Roman"/>
              </w:rPr>
              <w:t>Numărul patrulărilor comune și monitorizărilor coordonate efectuate</w:t>
            </w:r>
          </w:p>
          <w:p w:rsidR="00B12139" w:rsidRPr="00836D41" w:rsidRDefault="00B12139" w:rsidP="00EB48DB">
            <w:pPr>
              <w:tabs>
                <w:tab w:val="left" w:pos="317"/>
              </w:tabs>
              <w:spacing w:line="240" w:lineRule="auto"/>
              <w:ind w:left="-73"/>
              <w:rPr>
                <w:rFonts w:ascii="Times New Roman" w:hAnsi="Times New Roman"/>
              </w:rPr>
            </w:pPr>
            <w:r w:rsidRPr="00836D41">
              <w:rPr>
                <w:rFonts w:ascii="Times New Roman" w:hAnsi="Times New Roman"/>
              </w:rPr>
              <w:t>Numărul operațiunilor comune de supraveghere efectuate</w:t>
            </w:r>
          </w:p>
          <w:p w:rsidR="00B12139" w:rsidRPr="00836D41" w:rsidRDefault="00B12139" w:rsidP="00EB48DB">
            <w:pPr>
              <w:tabs>
                <w:tab w:val="left" w:pos="317"/>
              </w:tabs>
              <w:spacing w:line="240" w:lineRule="auto"/>
              <w:ind w:left="-73"/>
              <w:rPr>
                <w:rFonts w:ascii="Times New Roman" w:hAnsi="Times New Roman"/>
              </w:rPr>
            </w:pPr>
            <w:r w:rsidRPr="00836D41">
              <w:rPr>
                <w:rFonts w:ascii="Times New Roman" w:hAnsi="Times New Roman"/>
              </w:rPr>
              <w:t>Numărul personalului implicat în operațiuni comune</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7.4. Constituirea, la nivel central și regional, a subdiviziunilor specializate de intervenție. Asigurarea lor cu personal pregătit, dotarea cu mijloace și echipamente necesare</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p w:rsidR="00B12139" w:rsidRPr="00836D41" w:rsidRDefault="00B12139" w:rsidP="00EB48DB">
            <w:pPr>
              <w:spacing w:line="240" w:lineRule="auto"/>
              <w:rPr>
                <w:rFonts w:ascii="Times New Roman" w:hAnsi="Times New Roman"/>
                <w:b/>
              </w:rPr>
            </w:pPr>
            <w:r w:rsidRPr="00836D41">
              <w:rPr>
                <w:rFonts w:ascii="Times New Roman" w:hAnsi="Times New Roman"/>
              </w:rPr>
              <w:t>Proiecte și programe de asistență externă estimate în sumă de cca 150 000 euro</w:t>
            </w:r>
          </w:p>
        </w:tc>
        <w:tc>
          <w:tcPr>
            <w:tcW w:w="3423" w:type="dxa"/>
            <w:shd w:val="clear" w:color="auto" w:fill="auto"/>
          </w:tcPr>
          <w:p w:rsidR="00B12139" w:rsidRPr="00836D41" w:rsidRDefault="00B12139" w:rsidP="00EB48DB">
            <w:pPr>
              <w:tabs>
                <w:tab w:val="left" w:pos="340"/>
              </w:tabs>
              <w:spacing w:line="240" w:lineRule="auto"/>
              <w:ind w:left="57"/>
              <w:rPr>
                <w:rFonts w:ascii="Times New Roman" w:hAnsi="Times New Roman"/>
              </w:rPr>
            </w:pPr>
            <w:r w:rsidRPr="00836D41">
              <w:rPr>
                <w:rFonts w:ascii="Times New Roman" w:hAnsi="Times New Roman"/>
              </w:rPr>
              <w:t>Cadrul normativ elaborat, adoptat și implementat</w:t>
            </w:r>
          </w:p>
          <w:p w:rsidR="00B12139" w:rsidRPr="00836D41" w:rsidRDefault="00B12139" w:rsidP="00EB48DB">
            <w:pPr>
              <w:tabs>
                <w:tab w:val="left" w:pos="340"/>
              </w:tabs>
              <w:spacing w:line="240" w:lineRule="auto"/>
              <w:ind w:left="57"/>
              <w:rPr>
                <w:rFonts w:ascii="Times New Roman" w:hAnsi="Times New Roman"/>
              </w:rPr>
            </w:pPr>
            <w:r w:rsidRPr="00836D41">
              <w:rPr>
                <w:rFonts w:ascii="Times New Roman" w:hAnsi="Times New Roman"/>
              </w:rPr>
              <w:t>Subdiviziuni constituite la nivel central şi regional</w:t>
            </w:r>
          </w:p>
          <w:p w:rsidR="00B12139" w:rsidRPr="00836D41" w:rsidRDefault="00B12139" w:rsidP="00EB48DB">
            <w:pPr>
              <w:tabs>
                <w:tab w:val="left" w:pos="340"/>
              </w:tabs>
              <w:spacing w:line="240" w:lineRule="auto"/>
              <w:ind w:left="57"/>
              <w:rPr>
                <w:rFonts w:ascii="Times New Roman" w:hAnsi="Times New Roman"/>
              </w:rPr>
            </w:pPr>
            <w:r w:rsidRPr="00836D41">
              <w:rPr>
                <w:rFonts w:ascii="Times New Roman" w:hAnsi="Times New Roman"/>
              </w:rPr>
              <w:t>Procentul pe</w:t>
            </w:r>
            <w:r>
              <w:rPr>
                <w:rFonts w:ascii="Times New Roman" w:hAnsi="Times New Roman"/>
              </w:rPr>
              <w:t>rsonalului încadrat şi instruit</w:t>
            </w:r>
          </w:p>
          <w:p w:rsidR="00B12139" w:rsidRPr="00836D41" w:rsidRDefault="00B12139" w:rsidP="00EB48DB">
            <w:pPr>
              <w:tabs>
                <w:tab w:val="left" w:pos="340"/>
              </w:tabs>
              <w:spacing w:line="240" w:lineRule="auto"/>
              <w:ind w:left="57"/>
              <w:rPr>
                <w:rFonts w:ascii="Times New Roman" w:hAnsi="Times New Roman"/>
              </w:rPr>
            </w:pPr>
            <w:r w:rsidRPr="00836D41">
              <w:rPr>
                <w:rFonts w:ascii="Times New Roman" w:hAnsi="Times New Roman"/>
              </w:rPr>
              <w:t>Proce</w:t>
            </w:r>
            <w:r>
              <w:rPr>
                <w:rFonts w:ascii="Times New Roman" w:hAnsi="Times New Roman"/>
              </w:rPr>
              <w:t>ntul dotării subdiviziunilor nou</w:t>
            </w:r>
            <w:r w:rsidRPr="00836D41">
              <w:rPr>
                <w:rFonts w:ascii="Times New Roman" w:hAnsi="Times New Roman"/>
              </w:rPr>
              <w:t xml:space="preserve"> create</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7.5. Dezvoltarea capacităților instituționale tehnice și profesionale în domeniul securității aeronautice prin dotarea cu echipamente și soft necesar</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p w:rsidR="00B12139" w:rsidRPr="00836D41" w:rsidRDefault="00B12139" w:rsidP="00EB48DB">
            <w:pPr>
              <w:spacing w:line="240" w:lineRule="auto"/>
              <w:rPr>
                <w:rFonts w:ascii="Times New Roman" w:hAnsi="Times New Roman"/>
              </w:rPr>
            </w:pPr>
            <w:r w:rsidRPr="00836D41">
              <w:rPr>
                <w:rFonts w:ascii="Times New Roman" w:hAnsi="Times New Roman"/>
              </w:rPr>
              <w:t>Proiecte și programe de asistență externă estimate în sumă de cca 300 000 euro</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Număr</w:t>
            </w:r>
            <w:r>
              <w:rPr>
                <w:rFonts w:ascii="Times New Roman" w:hAnsi="Times New Roman"/>
              </w:rPr>
              <w:t>u</w:t>
            </w:r>
            <w:r w:rsidRPr="00836D41">
              <w:rPr>
                <w:rFonts w:ascii="Times New Roman" w:hAnsi="Times New Roman"/>
              </w:rPr>
              <w:t>l subdiviziunilor echipate corespunzător</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7.6. Efectuarea unui studiu de fezabilitate pe componenta de mobilitate aeriană a Poliției de Frontieră în scopul asigurării combaterii  migrației ilegale și criminalității transfrontaliere</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p w:rsidR="00B12139" w:rsidRPr="00836D41" w:rsidRDefault="00B12139" w:rsidP="00EB48DB">
            <w:pPr>
              <w:spacing w:line="240" w:lineRule="auto"/>
              <w:jc w:val="center"/>
              <w:rPr>
                <w:rFonts w:ascii="Times New Roman" w:hAnsi="Times New Roman"/>
              </w:rPr>
            </w:pPr>
          </w:p>
          <w:p w:rsidR="00B12139" w:rsidRPr="00836D41" w:rsidRDefault="00B12139" w:rsidP="00EB48DB">
            <w:pPr>
              <w:spacing w:line="240" w:lineRule="auto"/>
              <w:jc w:val="center"/>
              <w:rPr>
                <w:rFonts w:ascii="Times New Roman" w:hAnsi="Times New Roman"/>
              </w:rPr>
            </w:pP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p>
          <w:p w:rsidR="00B12139" w:rsidRPr="00836D41" w:rsidRDefault="00B12139" w:rsidP="00EB48DB">
            <w:pPr>
              <w:spacing w:line="240" w:lineRule="auto"/>
              <w:rPr>
                <w:rFonts w:ascii="Times New Roman" w:hAnsi="Times New Roman"/>
              </w:rPr>
            </w:pPr>
            <w:r w:rsidRPr="00836D41">
              <w:rPr>
                <w:rFonts w:ascii="Times New Roman" w:hAnsi="Times New Roman"/>
                <w:b/>
              </w:rPr>
              <w:t>Parteneri:</w:t>
            </w:r>
            <w:r w:rsidRPr="00836D41">
              <w:rPr>
                <w:rFonts w:ascii="Times New Roman" w:hAnsi="Times New Roman"/>
              </w:rPr>
              <w:t xml:space="preserve"> </w:t>
            </w:r>
          </w:p>
          <w:p w:rsidR="00B12139" w:rsidRPr="00836D41" w:rsidRDefault="00B12139" w:rsidP="00EB48DB">
            <w:pPr>
              <w:spacing w:line="240" w:lineRule="auto"/>
              <w:rPr>
                <w:rFonts w:ascii="Times New Roman" w:hAnsi="Times New Roman"/>
              </w:rPr>
            </w:pPr>
            <w:r>
              <w:rPr>
                <w:rFonts w:ascii="Times New Roman" w:hAnsi="Times New Roman"/>
              </w:rPr>
              <w:t>EUBAM</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Proiecte și programe de asistență externă estimate în sumă de cca 100 000 euro </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Studiu de fezabilitate privind dezvoltarea componentei de mobilitate aeriană a Poliției de Frontieră</w:t>
            </w:r>
          </w:p>
          <w:p w:rsidR="00B12139" w:rsidRPr="00836D41" w:rsidRDefault="00B12139" w:rsidP="00EB48DB">
            <w:pPr>
              <w:spacing w:line="240" w:lineRule="auto"/>
              <w:rPr>
                <w:rFonts w:ascii="Times New Roman" w:hAnsi="Times New Roman"/>
                <w:bCs/>
              </w:rPr>
            </w:pPr>
          </w:p>
        </w:tc>
      </w:tr>
      <w:tr w:rsidR="00B12139" w:rsidRPr="00836D41" w:rsidTr="00EB48DB">
        <w:trPr>
          <w:gridAfter w:val="2"/>
          <w:wAfter w:w="15687" w:type="dxa"/>
          <w:trHeight w:val="63"/>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8.</w:t>
            </w:r>
          </w:p>
        </w:tc>
        <w:tc>
          <w:tcPr>
            <w:tcW w:w="1843" w:type="dxa"/>
            <w:vMerge w:val="restart"/>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bCs/>
              </w:rPr>
              <w:t>Dezvoltarea capacităților serviciului chinologic</w:t>
            </w:r>
          </w:p>
        </w:tc>
        <w:tc>
          <w:tcPr>
            <w:tcW w:w="3402"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rPr>
              <w:t>8.1. Elaborarea procedurilor standard de operare în domeniu</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Afacerilor Interne</w:t>
            </w:r>
            <w:r>
              <w:rPr>
                <w:rFonts w:ascii="Times New Roman" w:hAnsi="Times New Roman"/>
              </w:rPr>
              <w:t>,</w:t>
            </w:r>
            <w:r>
              <w:rPr>
                <w:rFonts w:ascii="Times New Roman" w:hAnsi="Times New Roman"/>
              </w:rPr>
              <w:br/>
            </w:r>
            <w:r w:rsidRPr="00836D41">
              <w:rPr>
                <w:rFonts w:ascii="Times New Roman" w:hAnsi="Times New Roman"/>
              </w:rPr>
              <w:t xml:space="preserve">Ministerul Finanțelor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Proceduri standard de operare elaborate și aplicate</w:t>
            </w:r>
          </w:p>
        </w:tc>
      </w:tr>
      <w:tr w:rsidR="00B12139" w:rsidRPr="00836D41" w:rsidTr="00EB48DB">
        <w:trPr>
          <w:gridAfter w:val="2"/>
          <w:wAfter w:w="15687" w:type="dxa"/>
          <w:trHeight w:val="113"/>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bCs/>
              </w:rPr>
            </w:pPr>
          </w:p>
        </w:tc>
        <w:tc>
          <w:tcPr>
            <w:tcW w:w="3402"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bCs/>
              </w:rPr>
              <w:t>8.2. Instruirea continuă a personalului implicat în antrenarea cîinilor de serviciu</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Afacerilor Interne,</w:t>
            </w:r>
            <w:r>
              <w:rPr>
                <w:rFonts w:ascii="Times New Roman" w:hAnsi="Times New Roman"/>
              </w:rPr>
              <w:br/>
            </w:r>
            <w:r w:rsidRPr="00836D41">
              <w:rPr>
                <w:rFonts w:ascii="Times New Roman" w:hAnsi="Times New Roman"/>
              </w:rPr>
              <w:t xml:space="preserve">Ministerul Finanțelor </w:t>
            </w:r>
          </w:p>
          <w:p w:rsidR="00B12139" w:rsidRPr="00836D41" w:rsidRDefault="00B12139" w:rsidP="00EB48DB">
            <w:pPr>
              <w:spacing w:line="240" w:lineRule="auto"/>
              <w:rPr>
                <w:rFonts w:ascii="Times New Roman" w:hAnsi="Times New Roman"/>
              </w:rPr>
            </w:pPr>
            <w:r w:rsidRPr="00836D41">
              <w:rPr>
                <w:rFonts w:ascii="Times New Roman" w:hAnsi="Times New Roman"/>
                <w:b/>
              </w:rPr>
              <w:t>Parteneri:</w:t>
            </w:r>
            <w:r w:rsidRPr="00836D41">
              <w:rPr>
                <w:rFonts w:ascii="Times New Roman" w:hAnsi="Times New Roman"/>
              </w:rPr>
              <w:t xml:space="preserve"> </w:t>
            </w:r>
            <w:r>
              <w:rPr>
                <w:rFonts w:ascii="Times New Roman" w:hAnsi="Times New Roman"/>
              </w:rPr>
              <w:t>EUBAM</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Proiecte şi programe de asistenţă externă în sumă de </w:t>
            </w:r>
            <w:r w:rsidRPr="00836D41">
              <w:rPr>
                <w:rFonts w:ascii="Times New Roman" w:hAnsi="Times New Roman"/>
              </w:rPr>
              <w:br/>
              <w:t xml:space="preserve">10 000 euro </w:t>
            </w:r>
          </w:p>
          <w:p w:rsidR="00B12139" w:rsidRPr="00836D41" w:rsidRDefault="00B12139" w:rsidP="00EB48DB">
            <w:pPr>
              <w:spacing w:line="240" w:lineRule="auto"/>
              <w:rPr>
                <w:rFonts w:ascii="Times New Roman" w:hAnsi="Times New Roman"/>
              </w:rPr>
            </w:pPr>
          </w:p>
        </w:tc>
        <w:tc>
          <w:tcPr>
            <w:tcW w:w="3423" w:type="dxa"/>
            <w:shd w:val="clear" w:color="auto" w:fill="auto"/>
          </w:tcPr>
          <w:p w:rsidR="00B12139" w:rsidRPr="00836D41" w:rsidRDefault="00B12139" w:rsidP="00EB48DB">
            <w:pPr>
              <w:tabs>
                <w:tab w:val="left" w:pos="317"/>
              </w:tabs>
              <w:spacing w:line="240" w:lineRule="auto"/>
              <w:ind w:left="34"/>
              <w:rPr>
                <w:rFonts w:ascii="Times New Roman" w:hAnsi="Times New Roman"/>
                <w:bCs/>
              </w:rPr>
            </w:pPr>
            <w:r w:rsidRPr="00836D41">
              <w:rPr>
                <w:rFonts w:ascii="Times New Roman" w:hAnsi="Times New Roman"/>
                <w:bCs/>
              </w:rPr>
              <w:t>Cursuri de formare proiectate şi livrate</w:t>
            </w:r>
          </w:p>
          <w:p w:rsidR="00B12139" w:rsidRPr="00836D41" w:rsidRDefault="00B12139" w:rsidP="00EB48DB">
            <w:pPr>
              <w:tabs>
                <w:tab w:val="left" w:pos="317"/>
              </w:tabs>
              <w:spacing w:line="240" w:lineRule="auto"/>
              <w:ind w:left="34"/>
              <w:rPr>
                <w:rFonts w:ascii="Times New Roman" w:hAnsi="Times New Roman"/>
                <w:bCs/>
              </w:rPr>
            </w:pPr>
            <w:r w:rsidRPr="00836D41">
              <w:rPr>
                <w:rFonts w:ascii="Times New Roman" w:hAnsi="Times New Roman"/>
                <w:bCs/>
              </w:rPr>
              <w:t>Număr</w:t>
            </w:r>
            <w:r>
              <w:rPr>
                <w:rFonts w:ascii="Times New Roman" w:hAnsi="Times New Roman"/>
                <w:bCs/>
              </w:rPr>
              <w:t>ul</w:t>
            </w:r>
            <w:r w:rsidRPr="00836D41">
              <w:rPr>
                <w:rFonts w:ascii="Times New Roman" w:hAnsi="Times New Roman"/>
                <w:bCs/>
              </w:rPr>
              <w:t xml:space="preserve"> de personal instruit</w:t>
            </w:r>
          </w:p>
        </w:tc>
      </w:tr>
      <w:tr w:rsidR="00B12139" w:rsidRPr="00836D41" w:rsidTr="00EB48DB">
        <w:trPr>
          <w:gridAfter w:val="2"/>
          <w:wAfter w:w="15687" w:type="dxa"/>
          <w:trHeight w:val="146"/>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bCs/>
              </w:rPr>
            </w:pPr>
          </w:p>
        </w:tc>
        <w:tc>
          <w:tcPr>
            <w:tcW w:w="3402"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bCs/>
              </w:rPr>
              <w:t>8.3. Asigurarea reproducerii, dresarea și utilizarea în misiuni a cîinilor de serviciu</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r>
              <w:rPr>
                <w:rFonts w:ascii="Times New Roman" w:hAnsi="Times New Roman"/>
              </w:rPr>
              <w:t>,</w:t>
            </w:r>
            <w:r>
              <w:rPr>
                <w:rFonts w:ascii="Times New Roman" w:hAnsi="Times New Roman"/>
              </w:rPr>
              <w:br/>
            </w:r>
            <w:r w:rsidRPr="00836D41">
              <w:rPr>
                <w:rFonts w:ascii="Times New Roman" w:hAnsi="Times New Roman"/>
              </w:rPr>
              <w:t xml:space="preserve">Ministerul Finanțelor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p w:rsidR="00B12139" w:rsidRPr="00836D41" w:rsidRDefault="00B12139" w:rsidP="00EB48DB">
            <w:pPr>
              <w:spacing w:line="240" w:lineRule="auto"/>
              <w:rPr>
                <w:rFonts w:ascii="Times New Roman" w:hAnsi="Times New Roman"/>
                <w:b/>
              </w:rPr>
            </w:pPr>
            <w:r w:rsidRPr="00836D41">
              <w:rPr>
                <w:rFonts w:ascii="Times New Roman" w:hAnsi="Times New Roman"/>
              </w:rPr>
              <w:t xml:space="preserve">Proiecte și programe de asistență externă în sumă de </w:t>
            </w:r>
            <w:r w:rsidRPr="00836D41">
              <w:rPr>
                <w:rFonts w:ascii="Times New Roman" w:hAnsi="Times New Roman"/>
              </w:rPr>
              <w:br/>
              <w:t>100 000 euro</w:t>
            </w:r>
            <w:r w:rsidRPr="00836D41">
              <w:rPr>
                <w:rFonts w:ascii="Times New Roman" w:hAnsi="Times New Roman"/>
                <w:b/>
              </w:rPr>
              <w:t xml:space="preserve"> </w:t>
            </w:r>
          </w:p>
        </w:tc>
        <w:tc>
          <w:tcPr>
            <w:tcW w:w="3423" w:type="dxa"/>
            <w:shd w:val="clear" w:color="auto" w:fill="auto"/>
          </w:tcPr>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Necesarul de animale de serviciu, p</w:t>
            </w:r>
            <w:r>
              <w:rPr>
                <w:rFonts w:ascii="Times New Roman" w:hAnsi="Times New Roman"/>
              </w:rPr>
              <w:t>e specialităţi şi subdiviziuni determinat</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Cîinii de serviciu necesari, reproduși, donați, dresaţi şi utilizaţi în serviciu</w:t>
            </w:r>
          </w:p>
        </w:tc>
      </w:tr>
      <w:tr w:rsidR="00B12139" w:rsidRPr="00836D41" w:rsidTr="00EB48DB">
        <w:trPr>
          <w:gridAfter w:val="2"/>
          <w:wAfter w:w="15687" w:type="dxa"/>
          <w:trHeight w:val="134"/>
        </w:trPr>
        <w:tc>
          <w:tcPr>
            <w:tcW w:w="15614" w:type="dxa"/>
            <w:gridSpan w:val="7"/>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b/>
              </w:rPr>
              <w:t>Controlul trecerii frontierei de stat</w:t>
            </w:r>
          </w:p>
        </w:tc>
      </w:tr>
      <w:tr w:rsidR="00B12139" w:rsidRPr="00836D41" w:rsidTr="00EB48DB">
        <w:trPr>
          <w:gridAfter w:val="2"/>
          <w:wAfter w:w="15687" w:type="dxa"/>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9.</w:t>
            </w: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tc>
        <w:tc>
          <w:tcPr>
            <w:tcW w:w="1843" w:type="dxa"/>
            <w:vMerge w:val="restart"/>
            <w:shd w:val="clear" w:color="auto" w:fill="auto"/>
          </w:tcPr>
          <w:p w:rsidR="00B12139" w:rsidRPr="00836D41" w:rsidRDefault="00B12139" w:rsidP="00EB48DB">
            <w:pPr>
              <w:spacing w:line="240" w:lineRule="auto"/>
              <w:rPr>
                <w:rFonts w:ascii="Times New Roman" w:hAnsi="Times New Roman"/>
                <w:b/>
                <w:bCs/>
              </w:rPr>
            </w:pPr>
            <w:r w:rsidRPr="00836D41">
              <w:rPr>
                <w:rFonts w:ascii="Times New Roman" w:hAnsi="Times New Roman"/>
                <w:b/>
                <w:bCs/>
              </w:rPr>
              <w:lastRenderedPageBreak/>
              <w:t>Implementarea noilor tehnologii privind controlul trecerii frontierei</w:t>
            </w: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tc>
        <w:tc>
          <w:tcPr>
            <w:tcW w:w="3402" w:type="dxa"/>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rPr>
              <w:lastRenderedPageBreak/>
              <w:t>9.1. Achiziționarea și instalarea echipament</w:t>
            </w:r>
            <w:r>
              <w:rPr>
                <w:rFonts w:ascii="Times New Roman" w:hAnsi="Times New Roman"/>
              </w:rPr>
              <w:t xml:space="preserve">elor necesare pentru accesarea Registrului de </w:t>
            </w:r>
            <w:r w:rsidRPr="00836D41">
              <w:rPr>
                <w:rFonts w:ascii="Times New Roman" w:hAnsi="Times New Roman"/>
              </w:rPr>
              <w:t>S</w:t>
            </w:r>
            <w:r>
              <w:rPr>
                <w:rFonts w:ascii="Times New Roman" w:hAnsi="Times New Roman"/>
              </w:rPr>
              <w:t xml:space="preserve">tat al </w:t>
            </w:r>
            <w:r w:rsidRPr="00836D41">
              <w:rPr>
                <w:rFonts w:ascii="Times New Roman" w:hAnsi="Times New Roman"/>
              </w:rPr>
              <w:t>P</w:t>
            </w:r>
            <w:r>
              <w:rPr>
                <w:rFonts w:ascii="Times New Roman" w:hAnsi="Times New Roman"/>
              </w:rPr>
              <w:t>opulaţiei</w:t>
            </w:r>
            <w:r w:rsidRPr="00836D41">
              <w:rPr>
                <w:rFonts w:ascii="Times New Roman" w:hAnsi="Times New Roman"/>
              </w:rPr>
              <w:t xml:space="preserve"> și a tehnologiilor de recunoaştere facială (FRS) </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 xml:space="preserve">Semestrul </w:t>
            </w:r>
            <w:r>
              <w:rPr>
                <w:rFonts w:ascii="Times New Roman" w:hAnsi="Times New Roman"/>
              </w:rPr>
              <w:t>I</w:t>
            </w:r>
            <w:r w:rsidRPr="00836D41">
              <w:rPr>
                <w:rFonts w:ascii="Times New Roman" w:hAnsi="Times New Roman"/>
              </w:rPr>
              <w:t>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2016</w:t>
            </w:r>
          </w:p>
        </w:tc>
        <w:tc>
          <w:tcPr>
            <w:tcW w:w="2552" w:type="dxa"/>
            <w:shd w:val="clear" w:color="auto" w:fill="auto"/>
          </w:tcPr>
          <w:p w:rsidR="00B12139" w:rsidRPr="00836D41" w:rsidRDefault="00B12139" w:rsidP="00EB48DB">
            <w:pPr>
              <w:spacing w:line="240" w:lineRule="auto"/>
              <w:rPr>
                <w:rFonts w:ascii="Times New Roman" w:hAnsi="Times New Roman"/>
                <w:b/>
              </w:rPr>
            </w:pPr>
            <w:r w:rsidRPr="00DD15FA">
              <w:rPr>
                <w:rFonts w:ascii="Times New Roman" w:hAnsi="Times New Roman"/>
              </w:rPr>
              <w:t xml:space="preserve">Ministerul Tehnologiei Informației și Comunicațiilor </w:t>
            </w:r>
            <w:r>
              <w:rPr>
                <w:rFonts w:ascii="Times New Roman" w:hAnsi="Times New Roman"/>
              </w:rPr>
              <w:t xml:space="preserve">, </w:t>
            </w:r>
            <w:r w:rsidRPr="00836D41">
              <w:rPr>
                <w:rFonts w:ascii="Times New Roman" w:hAnsi="Times New Roman"/>
              </w:rPr>
              <w:t xml:space="preserve">Ministerul Afacerilor Interne </w:t>
            </w:r>
          </w:p>
          <w:p w:rsidR="00B12139" w:rsidRPr="00836D41" w:rsidRDefault="00B12139" w:rsidP="00EB48DB">
            <w:pPr>
              <w:spacing w:line="240" w:lineRule="auto"/>
              <w:rPr>
                <w:rFonts w:ascii="Times New Roman" w:hAnsi="Times New Roman"/>
                <w:b/>
              </w:rPr>
            </w:pPr>
            <w:r w:rsidRPr="00836D41">
              <w:rPr>
                <w:rFonts w:ascii="Times New Roman" w:hAnsi="Times New Roman"/>
                <w:b/>
              </w:rPr>
              <w:lastRenderedPageBreak/>
              <w:t>Parteneri:</w:t>
            </w:r>
          </w:p>
          <w:p w:rsidR="00B12139" w:rsidRPr="00836D41" w:rsidRDefault="00B12139" w:rsidP="00EB48DB">
            <w:pPr>
              <w:spacing w:line="240" w:lineRule="auto"/>
              <w:rPr>
                <w:rFonts w:ascii="Times New Roman" w:hAnsi="Times New Roman"/>
              </w:rPr>
            </w:pPr>
            <w:r w:rsidRPr="00836D41">
              <w:rPr>
                <w:rFonts w:ascii="Times New Roman" w:hAnsi="Times New Roman"/>
              </w:rPr>
              <w:t>În funcție de necesități</w:t>
            </w:r>
          </w:p>
        </w:tc>
        <w:tc>
          <w:tcPr>
            <w:tcW w:w="2126" w:type="dxa"/>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rPr>
              <w:lastRenderedPageBreak/>
              <w:t xml:space="preserve">Suport bugetar, oferit de Uniunea Europeană în contextul PALV în suma de </w:t>
            </w:r>
            <w:r>
              <w:rPr>
                <w:rFonts w:ascii="Times New Roman" w:hAnsi="Times New Roman"/>
              </w:rPr>
              <w:br/>
            </w:r>
            <w:r w:rsidRPr="00836D41">
              <w:rPr>
                <w:rFonts w:ascii="Times New Roman" w:hAnsi="Times New Roman"/>
              </w:rPr>
              <w:t>102 800 euro</w:t>
            </w:r>
          </w:p>
        </w:tc>
        <w:tc>
          <w:tcPr>
            <w:tcW w:w="3423" w:type="dxa"/>
            <w:shd w:val="clear" w:color="auto" w:fill="auto"/>
          </w:tcPr>
          <w:p w:rsidR="00B12139" w:rsidRPr="00836D41" w:rsidRDefault="00B12139" w:rsidP="00EB48DB">
            <w:pPr>
              <w:tabs>
                <w:tab w:val="left" w:pos="317"/>
              </w:tabs>
              <w:spacing w:line="240" w:lineRule="auto"/>
              <w:ind w:left="-73"/>
              <w:rPr>
                <w:rFonts w:ascii="Times New Roman" w:hAnsi="Times New Roman"/>
              </w:rPr>
            </w:pPr>
            <w:r w:rsidRPr="00836D41">
              <w:rPr>
                <w:rFonts w:ascii="Times New Roman" w:hAnsi="Times New Roman"/>
              </w:rPr>
              <w:t xml:space="preserve">Numărul punctelor de trecere </w:t>
            </w:r>
            <w:r>
              <w:rPr>
                <w:rFonts w:ascii="Times New Roman" w:hAnsi="Times New Roman"/>
              </w:rPr>
              <w:t xml:space="preserve">a </w:t>
            </w:r>
            <w:r w:rsidRPr="00836D41">
              <w:rPr>
                <w:rFonts w:ascii="Times New Roman" w:hAnsi="Times New Roman"/>
              </w:rPr>
              <w:t>frontier</w:t>
            </w:r>
            <w:r>
              <w:rPr>
                <w:rFonts w:ascii="Times New Roman" w:hAnsi="Times New Roman"/>
              </w:rPr>
              <w:t>ei</w:t>
            </w:r>
            <w:r w:rsidRPr="00836D41">
              <w:rPr>
                <w:rFonts w:ascii="Times New Roman" w:hAnsi="Times New Roman"/>
              </w:rPr>
              <w:t xml:space="preserve"> dotate cu tehnologii de recunoaştere facială</w:t>
            </w:r>
          </w:p>
          <w:p w:rsidR="00B12139" w:rsidRPr="00836D41" w:rsidRDefault="00B12139" w:rsidP="00EB48DB">
            <w:pPr>
              <w:tabs>
                <w:tab w:val="left" w:pos="317"/>
              </w:tabs>
              <w:spacing w:line="240" w:lineRule="auto"/>
              <w:ind w:left="-73"/>
              <w:rPr>
                <w:rFonts w:ascii="Times New Roman" w:hAnsi="Times New Roman"/>
              </w:rPr>
            </w:pPr>
            <w:r w:rsidRPr="00836D41">
              <w:rPr>
                <w:rFonts w:ascii="Times New Roman" w:hAnsi="Times New Roman"/>
              </w:rPr>
              <w:lastRenderedPageBreak/>
              <w:t>Procentul și tip</w:t>
            </w:r>
            <w:r>
              <w:rPr>
                <w:rFonts w:ascii="Times New Roman" w:hAnsi="Times New Roman"/>
              </w:rPr>
              <w:t>ul</w:t>
            </w:r>
            <w:r w:rsidRPr="00836D41">
              <w:rPr>
                <w:rFonts w:ascii="Times New Roman" w:hAnsi="Times New Roman"/>
              </w:rPr>
              <w:t xml:space="preserve"> de echipamente moderne achiziționate, instalate și operaționale</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Cs/>
              </w:rPr>
              <w:t xml:space="preserve">9.2. Obținerea accesului la Directoriul Cheilor Publice </w:t>
            </w:r>
            <w:r w:rsidRPr="00836D41">
              <w:rPr>
                <w:rFonts w:ascii="Times New Roman" w:hAnsi="Times New Roman"/>
              </w:rPr>
              <w:t>național (semnăturile digitale) aplicate în paşapoartele cu date biometrice</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sidRPr="00DD15FA">
              <w:rPr>
                <w:rFonts w:ascii="Times New Roman" w:hAnsi="Times New Roman"/>
              </w:rPr>
              <w:t>Ministerul Tehnologiei Informației și Comunicațiilor</w:t>
            </w:r>
            <w:r>
              <w:rPr>
                <w:rFonts w:ascii="Times New Roman" w:hAnsi="Times New Roman"/>
              </w:rPr>
              <w:t xml:space="preserve">, </w:t>
            </w:r>
            <w:r w:rsidRPr="00836D41">
              <w:rPr>
                <w:rFonts w:ascii="Times New Roman" w:hAnsi="Times New Roman"/>
              </w:rPr>
              <w:t xml:space="preserve">Ministerul Afacerilor Interne </w:t>
            </w:r>
          </w:p>
          <w:p w:rsidR="00B12139" w:rsidRPr="00836D41" w:rsidRDefault="00B12139" w:rsidP="00EB48DB">
            <w:pPr>
              <w:spacing w:line="240" w:lineRule="auto"/>
              <w:rPr>
                <w:rFonts w:ascii="Times New Roman" w:hAnsi="Times New Roman"/>
                <w:b/>
              </w:rPr>
            </w:pPr>
            <w:r w:rsidRPr="00836D41">
              <w:rPr>
                <w:rFonts w:ascii="Times New Roman" w:hAnsi="Times New Roman"/>
                <w:b/>
              </w:rPr>
              <w:t>Parteneri:</w:t>
            </w:r>
          </w:p>
          <w:p w:rsidR="00B12139" w:rsidRPr="00836D41" w:rsidRDefault="00B12139" w:rsidP="00EB48DB">
            <w:pPr>
              <w:spacing w:line="240" w:lineRule="auto"/>
              <w:rPr>
                <w:rFonts w:ascii="Times New Roman" w:hAnsi="Times New Roman"/>
              </w:rPr>
            </w:pPr>
            <w:r w:rsidRPr="00836D41">
              <w:rPr>
                <w:rFonts w:ascii="Times New Roman" w:hAnsi="Times New Roman"/>
              </w:rPr>
              <w:t>În funcție de necesități</w:t>
            </w:r>
          </w:p>
        </w:tc>
        <w:tc>
          <w:tcPr>
            <w:tcW w:w="2126" w:type="dxa"/>
            <w:vMerge w:val="restart"/>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w:t>
            </w:r>
            <w:r>
              <w:rPr>
                <w:rFonts w:ascii="Times New Roman" w:hAnsi="Times New Roman"/>
              </w:rPr>
              <w:t>ele</w:t>
            </w:r>
            <w:r w:rsidRPr="00836D41">
              <w:rPr>
                <w:rFonts w:ascii="Times New Roman" w:hAnsi="Times New Roman"/>
              </w:rPr>
              <w:t xml:space="preserve"> alocațiilor bugetare aprobate </w:t>
            </w:r>
          </w:p>
          <w:p w:rsidR="00B12139" w:rsidRPr="00836D41" w:rsidRDefault="00B12139" w:rsidP="00EB48DB">
            <w:pPr>
              <w:spacing w:line="240" w:lineRule="auto"/>
              <w:rPr>
                <w:rFonts w:ascii="Times New Roman" w:hAnsi="Times New Roman"/>
                <w:b/>
              </w:rPr>
            </w:pPr>
            <w:r w:rsidRPr="00836D41">
              <w:rPr>
                <w:rFonts w:ascii="Times New Roman" w:hAnsi="Times New Roman"/>
              </w:rPr>
              <w:t xml:space="preserve">Suport bugetar, oferit de Uniunea Europeană în contextul PALV în suma de </w:t>
            </w:r>
            <w:r w:rsidRPr="00836D41">
              <w:rPr>
                <w:rFonts w:ascii="Times New Roman" w:hAnsi="Times New Roman"/>
              </w:rPr>
              <w:br/>
              <w:t>107 800 euro</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Acces la Directoriul Cheilor Publice asigurat</w:t>
            </w:r>
          </w:p>
          <w:p w:rsidR="00B12139" w:rsidRPr="00836D41" w:rsidRDefault="00B12139" w:rsidP="00EB48DB">
            <w:pPr>
              <w:spacing w:line="240" w:lineRule="auto"/>
              <w:rPr>
                <w:rFonts w:ascii="Times New Roman" w:hAnsi="Times New Roman"/>
              </w:rPr>
            </w:pPr>
            <w:r w:rsidRPr="00836D41">
              <w:rPr>
                <w:rFonts w:ascii="Times New Roman" w:hAnsi="Times New Roman"/>
              </w:rPr>
              <w:t>Acces la Directoriul Cheilor Publice național asigurat</w:t>
            </w:r>
            <w:r>
              <w:rPr>
                <w:rFonts w:ascii="Times New Roman" w:hAnsi="Times New Roman"/>
              </w:rPr>
              <w:t>,</w:t>
            </w:r>
            <w:r w:rsidRPr="00836D41">
              <w:rPr>
                <w:rFonts w:ascii="Times New Roman" w:hAnsi="Times New Roman"/>
              </w:rPr>
              <w:t xml:space="preserve"> operațional și interoperabil cu sistemele ICAO și non-ICAO </w:t>
            </w:r>
          </w:p>
          <w:p w:rsidR="00B12139" w:rsidRPr="00836D41" w:rsidRDefault="00B12139" w:rsidP="00EB48DB">
            <w:pPr>
              <w:spacing w:line="240" w:lineRule="auto"/>
              <w:rPr>
                <w:rFonts w:ascii="Times New Roman" w:hAnsi="Times New Roman"/>
              </w:rPr>
            </w:pPr>
          </w:p>
        </w:tc>
      </w:tr>
      <w:tr w:rsidR="00B12139" w:rsidRPr="00836D41" w:rsidTr="00EB48DB">
        <w:trPr>
          <w:gridAfter w:val="2"/>
          <w:wAfter w:w="15687" w:type="dxa"/>
          <w:trHeight w:val="706"/>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bCs/>
              </w:rPr>
              <w:t xml:space="preserve">9.3. Realizarea EAC (Extended Acces Control) și SAC (Supplemental Acces Control) </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DD15FA">
              <w:rPr>
                <w:rFonts w:ascii="Times New Roman" w:hAnsi="Times New Roman"/>
              </w:rPr>
              <w:t>Ministerul Tehnologiei Informației și Comunicațiilor</w:t>
            </w:r>
            <w:r>
              <w:rPr>
                <w:rFonts w:ascii="Times New Roman" w:hAnsi="Times New Roman"/>
              </w:rPr>
              <w:t xml:space="preserve">, </w:t>
            </w:r>
            <w:r w:rsidRPr="00836D41">
              <w:rPr>
                <w:rFonts w:ascii="Times New Roman" w:hAnsi="Times New Roman"/>
              </w:rPr>
              <w:t xml:space="preserve">Ministerul Afacerilor Interne </w:t>
            </w:r>
          </w:p>
        </w:tc>
        <w:tc>
          <w:tcPr>
            <w:tcW w:w="2126" w:type="dxa"/>
            <w:vMerge/>
            <w:shd w:val="clear" w:color="auto" w:fill="auto"/>
          </w:tcPr>
          <w:p w:rsidR="00B12139" w:rsidRPr="00836D41" w:rsidRDefault="00B12139" w:rsidP="00EB48DB">
            <w:pPr>
              <w:spacing w:line="240" w:lineRule="auto"/>
              <w:rPr>
                <w:rFonts w:ascii="Times New Roman" w:hAnsi="Times New Roman"/>
              </w:rPr>
            </w:pP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EAC și SAC realizate și funcționale</w:t>
            </w:r>
          </w:p>
          <w:p w:rsidR="00B12139" w:rsidRPr="00836D41" w:rsidRDefault="00B12139" w:rsidP="00EB48DB">
            <w:pPr>
              <w:spacing w:line="240" w:lineRule="auto"/>
              <w:rPr>
                <w:rFonts w:ascii="Times New Roman" w:hAnsi="Times New Roman"/>
              </w:rPr>
            </w:pP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9.4. Procurarea și dotarea punct</w:t>
            </w:r>
            <w:r>
              <w:rPr>
                <w:rFonts w:ascii="Times New Roman" w:hAnsi="Times New Roman"/>
              </w:rPr>
              <w:t>elor</w:t>
            </w:r>
            <w:r w:rsidRPr="00836D41">
              <w:rPr>
                <w:rFonts w:ascii="Times New Roman" w:hAnsi="Times New Roman"/>
              </w:rPr>
              <w:t xml:space="preserve"> de trecere a frontierei cu echipamente speciale de detecție a prezenței în mijloacele de transport</w:t>
            </w:r>
            <w:r>
              <w:rPr>
                <w:rFonts w:ascii="Times New Roman" w:hAnsi="Times New Roman"/>
              </w:rPr>
              <w:t>,</w:t>
            </w:r>
            <w:r w:rsidRPr="00836D41">
              <w:rPr>
                <w:rFonts w:ascii="Times New Roman" w:hAnsi="Times New Roman"/>
              </w:rPr>
              <w:t xml:space="preserve"> materialelor radioactive și altor substanțe interzise, tehnologiilor nucleare, a armelor şi mijloacelor letale neconvenționale, armelor de distrugere în masă. Instruirea personalului în domeniu</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2016</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Finanţelor</w:t>
            </w:r>
            <w:r>
              <w:rPr>
                <w:rFonts w:ascii="Times New Roman" w:hAnsi="Times New Roman"/>
              </w:rPr>
              <w:t xml:space="preserve">, </w:t>
            </w:r>
            <w:r w:rsidRPr="00836D41">
              <w:rPr>
                <w:rFonts w:ascii="Times New Roman" w:hAnsi="Times New Roman"/>
              </w:rPr>
              <w:t xml:space="preserve">Ministerul Afacerilor Interne </w:t>
            </w:r>
          </w:p>
          <w:p w:rsidR="00B12139" w:rsidRPr="00836D41" w:rsidRDefault="00B12139" w:rsidP="00EB48DB">
            <w:pPr>
              <w:spacing w:line="240" w:lineRule="auto"/>
              <w:rPr>
                <w:rFonts w:ascii="Times New Roman" w:hAnsi="Times New Roman"/>
              </w:rPr>
            </w:pPr>
            <w:r w:rsidRPr="00836D41">
              <w:rPr>
                <w:rFonts w:ascii="Times New Roman" w:hAnsi="Times New Roman"/>
                <w:b/>
              </w:rPr>
              <w:t>Parteneri:</w:t>
            </w:r>
            <w:r w:rsidRPr="00836D41">
              <w:rPr>
                <w:rFonts w:ascii="Times New Roman" w:hAnsi="Times New Roman"/>
              </w:rPr>
              <w:t xml:space="preserve"> Defense Threats Reduction Agency </w:t>
            </w:r>
            <w:r>
              <w:rPr>
                <w:rFonts w:ascii="Times New Roman" w:hAnsi="Times New Roman"/>
              </w:rPr>
              <w:t>–</w:t>
            </w:r>
            <w:r w:rsidRPr="00836D41">
              <w:rPr>
                <w:rFonts w:ascii="Times New Roman" w:hAnsi="Times New Roman"/>
              </w:rPr>
              <w:t xml:space="preserve"> Agenția Departamentului Apărării al SUA</w:t>
            </w:r>
            <w:r>
              <w:rPr>
                <w:rFonts w:ascii="Times New Roman" w:hAnsi="Times New Roman"/>
              </w:rPr>
              <w:t xml:space="preserve"> pentru Reducerea Amenințărilor, </w:t>
            </w:r>
            <w:r w:rsidRPr="00836D41">
              <w:rPr>
                <w:rFonts w:ascii="Times New Roman" w:hAnsi="Times New Roman"/>
              </w:rPr>
              <w:t>(</w:t>
            </w:r>
            <w:r>
              <w:rPr>
                <w:rFonts w:ascii="Times New Roman" w:hAnsi="Times New Roman"/>
              </w:rPr>
              <w:t>DTRA</w:t>
            </w:r>
            <w:r w:rsidRPr="00836D41">
              <w:rPr>
                <w:rFonts w:ascii="Times New Roman" w:hAnsi="Times New Roman"/>
              </w:rPr>
              <w:t>)</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Proiecte și programe de asistență externă în sumă de </w:t>
            </w:r>
            <w:r w:rsidRPr="00836D41">
              <w:rPr>
                <w:rFonts w:ascii="Times New Roman" w:hAnsi="Times New Roman"/>
              </w:rPr>
              <w:br/>
              <w:t>300 000 euro</w:t>
            </w:r>
          </w:p>
        </w:tc>
        <w:tc>
          <w:tcPr>
            <w:tcW w:w="3423" w:type="dxa"/>
            <w:shd w:val="clear" w:color="auto" w:fill="auto"/>
          </w:tcPr>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Numărul de echipamente și mijloace speciale achiziționate, în raport cu necesităţile operaţionale, instalate și aflate în uz</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Numărul punct</w:t>
            </w:r>
            <w:r>
              <w:rPr>
                <w:rFonts w:ascii="Times New Roman" w:hAnsi="Times New Roman"/>
              </w:rPr>
              <w:t>elor</w:t>
            </w:r>
            <w:r w:rsidRPr="00836D41">
              <w:rPr>
                <w:rFonts w:ascii="Times New Roman" w:hAnsi="Times New Roman"/>
              </w:rPr>
              <w:t xml:space="preserve"> de trecere a frontierei dotate</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Număr</w:t>
            </w:r>
            <w:r>
              <w:rPr>
                <w:rFonts w:ascii="Times New Roman" w:hAnsi="Times New Roman"/>
              </w:rPr>
              <w:t>ul</w:t>
            </w:r>
            <w:r w:rsidRPr="00836D41">
              <w:rPr>
                <w:rFonts w:ascii="Times New Roman" w:hAnsi="Times New Roman"/>
              </w:rPr>
              <w:t xml:space="preserve"> personalului instruit în utilizarea noului echipament</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9.5. Simplificarea și automatizarea procedurilor de control al trecerii frontierei de stat prin dotarea punct</w:t>
            </w:r>
            <w:r>
              <w:rPr>
                <w:rFonts w:ascii="Times New Roman" w:hAnsi="Times New Roman"/>
              </w:rPr>
              <w:t>elor</w:t>
            </w:r>
            <w:r w:rsidRPr="00836D41">
              <w:rPr>
                <w:rFonts w:ascii="Times New Roman" w:hAnsi="Times New Roman"/>
              </w:rPr>
              <w:t xml:space="preserve"> de trecere a frontierei cu sisteme automatizate de efectuare a controlului trecerii frontierei</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p>
          <w:p w:rsidR="00B12139" w:rsidRPr="00836D41" w:rsidRDefault="00B12139" w:rsidP="00EB48DB">
            <w:pPr>
              <w:spacing w:line="240" w:lineRule="auto"/>
              <w:rPr>
                <w:rFonts w:ascii="Times New Roman" w:hAnsi="Times New Roman"/>
                <w:b/>
              </w:rPr>
            </w:pPr>
            <w:r w:rsidRPr="00836D41">
              <w:rPr>
                <w:rFonts w:ascii="Times New Roman" w:hAnsi="Times New Roman"/>
                <w:b/>
              </w:rPr>
              <w:t>Parteneri:</w:t>
            </w:r>
          </w:p>
          <w:p w:rsidR="00B12139" w:rsidRPr="00836D41" w:rsidRDefault="00B12139" w:rsidP="00EB48DB">
            <w:pPr>
              <w:spacing w:line="240" w:lineRule="auto"/>
              <w:rPr>
                <w:rFonts w:ascii="Times New Roman" w:hAnsi="Times New Roman"/>
              </w:rPr>
            </w:pPr>
            <w:r w:rsidRPr="00836D41">
              <w:rPr>
                <w:rFonts w:ascii="Times New Roman" w:hAnsi="Times New Roman"/>
              </w:rPr>
              <w:t>În funcție de necesități</w:t>
            </w:r>
          </w:p>
        </w:tc>
        <w:tc>
          <w:tcPr>
            <w:tcW w:w="2126" w:type="dxa"/>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rPr>
              <w:t xml:space="preserve">Proiecte și programe de asistență externă în sumă de </w:t>
            </w:r>
            <w:r>
              <w:rPr>
                <w:rFonts w:ascii="Times New Roman" w:hAnsi="Times New Roman"/>
              </w:rPr>
              <w:br/>
            </w:r>
            <w:r w:rsidRPr="00836D41">
              <w:rPr>
                <w:rFonts w:ascii="Times New Roman" w:hAnsi="Times New Roman"/>
              </w:rPr>
              <w:t>250 000 euro</w:t>
            </w:r>
            <w:r w:rsidRPr="00836D41">
              <w:rPr>
                <w:rFonts w:ascii="Times New Roman" w:hAnsi="Times New Roman"/>
                <w:b/>
              </w:rPr>
              <w:t xml:space="preserve"> </w:t>
            </w:r>
          </w:p>
        </w:tc>
        <w:tc>
          <w:tcPr>
            <w:tcW w:w="3423" w:type="dxa"/>
            <w:shd w:val="clear" w:color="auto" w:fill="auto"/>
          </w:tcPr>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Procentul punctelor de trecere a frontierei dotate cu sisteme automatizate și simplificate de control al trecerii frontierei</w:t>
            </w:r>
          </w:p>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lastRenderedPageBreak/>
              <w:t>Numărul de sisteme automatizate și simplificate de control al trecerii frontierei instalate și operaționale</w:t>
            </w:r>
          </w:p>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Ponderea cetățenilor cărora le-a fost autorizată trecerea frontierei de stat conform noil</w:t>
            </w:r>
            <w:r>
              <w:rPr>
                <w:rFonts w:ascii="Times New Roman" w:hAnsi="Times New Roman"/>
              </w:rPr>
              <w:t xml:space="preserve">or proceduri simplificate </w:t>
            </w:r>
          </w:p>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Gradul de satisfacție a publicului față de serviciile de control la frontieră</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9.6. Supravegherea video continuă a activităţii, fluxului de persoane, a mijloacelor de transport și a personalului, monitorizarea regimului în cadrul punctul</w:t>
            </w:r>
            <w:r>
              <w:rPr>
                <w:rFonts w:ascii="Times New Roman" w:hAnsi="Times New Roman"/>
              </w:rPr>
              <w:t>elor</w:t>
            </w:r>
            <w:r w:rsidRPr="00836D41">
              <w:rPr>
                <w:rFonts w:ascii="Times New Roman" w:hAnsi="Times New Roman"/>
              </w:rPr>
              <w:t xml:space="preserve"> de trecere a frontierei și implementarea măsurilor de prevenire a faptelor de corupție </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 xml:space="preserve">Ministerul Finanțelor, </w:t>
            </w:r>
            <w:r w:rsidRPr="00836D41">
              <w:rPr>
                <w:rFonts w:ascii="Times New Roman" w:hAnsi="Times New Roman"/>
              </w:rPr>
              <w:t xml:space="preserve">Ministerul Afacerilor Interne </w:t>
            </w:r>
          </w:p>
          <w:p w:rsidR="00B12139" w:rsidRPr="00836D41" w:rsidRDefault="00B12139" w:rsidP="00EB48DB">
            <w:pPr>
              <w:spacing w:line="240" w:lineRule="auto"/>
              <w:rPr>
                <w:rFonts w:ascii="Times New Roman" w:hAnsi="Times New Roman"/>
              </w:rPr>
            </w:pPr>
            <w:r w:rsidRPr="00836D41">
              <w:rPr>
                <w:rFonts w:ascii="Times New Roman" w:hAnsi="Times New Roman"/>
                <w:b/>
              </w:rPr>
              <w:t xml:space="preserve">Parteneri: </w:t>
            </w:r>
            <w:r w:rsidRPr="00836D41">
              <w:rPr>
                <w:rFonts w:ascii="Times New Roman" w:hAnsi="Times New Roman"/>
              </w:rPr>
              <w:t xml:space="preserve">Austria, România, Bulgaria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Proiecte și programe de asistență externă în sumă de </w:t>
            </w:r>
            <w:r w:rsidRPr="00836D41">
              <w:rPr>
                <w:rFonts w:ascii="Times New Roman" w:hAnsi="Times New Roman"/>
              </w:rPr>
              <w:br/>
              <w:t>3 000 000 euro</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Sisteme de supraveghere video-audio instalate la 60 puncte de trecere a frontierei</w:t>
            </w:r>
          </w:p>
          <w:p w:rsidR="00B12139" w:rsidRPr="00836D41" w:rsidRDefault="00B12139" w:rsidP="00EB48DB">
            <w:pPr>
              <w:spacing w:line="240" w:lineRule="auto"/>
              <w:rPr>
                <w:rFonts w:ascii="Times New Roman" w:hAnsi="Times New Roman"/>
              </w:rPr>
            </w:pPr>
          </w:p>
        </w:tc>
      </w:tr>
      <w:tr w:rsidR="00B12139" w:rsidRPr="00836D41" w:rsidTr="00EB48DB">
        <w:trPr>
          <w:gridAfter w:val="2"/>
          <w:wAfter w:w="15687" w:type="dxa"/>
          <w:trHeight w:val="721"/>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10.</w:t>
            </w:r>
          </w:p>
        </w:tc>
        <w:tc>
          <w:tcPr>
            <w:tcW w:w="1843" w:type="dxa"/>
            <w:vMerge w:val="restart"/>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Dezvoltarea capacităților de control al trecerii frontierei de stat</w:t>
            </w:r>
          </w:p>
        </w:tc>
        <w:tc>
          <w:tcPr>
            <w:tcW w:w="3402"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rPr>
              <w:t>10.1. Instruiri/schimb de experiență pentru personalul punct</w:t>
            </w:r>
            <w:r>
              <w:rPr>
                <w:rFonts w:ascii="Times New Roman" w:hAnsi="Times New Roman"/>
              </w:rPr>
              <w:t>elor</w:t>
            </w:r>
            <w:r w:rsidRPr="00836D41">
              <w:rPr>
                <w:rFonts w:ascii="Times New Roman" w:hAnsi="Times New Roman"/>
              </w:rPr>
              <w:t xml:space="preserve"> de trecere a frontierei în domeniul examinării documentelor, înregistrării datelor biometrice, utilizării echipamentului modern, </w:t>
            </w:r>
            <w:r w:rsidRPr="00836D41">
              <w:rPr>
                <w:rFonts w:ascii="Times New Roman" w:hAnsi="Times New Roman"/>
                <w:bCs/>
              </w:rPr>
              <w:t xml:space="preserve">securității aeronautice și asigurării ordinii publice în </w:t>
            </w:r>
            <w:r w:rsidRPr="00836D41">
              <w:rPr>
                <w:rFonts w:ascii="Times New Roman" w:hAnsi="Times New Roman"/>
              </w:rPr>
              <w:t>punctul de trecere a frontierei</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p w:rsidR="00B12139" w:rsidRPr="00836D41" w:rsidRDefault="00B12139" w:rsidP="00EB48DB">
            <w:pPr>
              <w:spacing w:line="240" w:lineRule="auto"/>
              <w:jc w:val="center"/>
              <w:rPr>
                <w:rFonts w:ascii="Times New Roman" w:hAnsi="Times New Roman"/>
              </w:rPr>
            </w:pP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p>
          <w:p w:rsidR="00B12139" w:rsidRPr="00836D41" w:rsidRDefault="00B12139" w:rsidP="00EB48DB">
            <w:pPr>
              <w:spacing w:line="240" w:lineRule="auto"/>
              <w:rPr>
                <w:rFonts w:ascii="Times New Roman" w:hAnsi="Times New Roman"/>
                <w:b/>
              </w:rPr>
            </w:pPr>
            <w:r w:rsidRPr="00836D41">
              <w:rPr>
                <w:rFonts w:ascii="Times New Roman" w:hAnsi="Times New Roman"/>
                <w:b/>
              </w:rPr>
              <w:t>Parteneri:</w:t>
            </w:r>
            <w:r w:rsidRPr="00836D41">
              <w:rPr>
                <w:rFonts w:ascii="Times New Roman" w:hAnsi="Times New Roman"/>
              </w:rPr>
              <w:t xml:space="preserve"> </w:t>
            </w:r>
            <w:r>
              <w:rPr>
                <w:rFonts w:ascii="Times New Roman" w:hAnsi="Times New Roman"/>
              </w:rPr>
              <w:t>EUBAM, DTRA</w:t>
            </w:r>
          </w:p>
          <w:p w:rsidR="00B12139" w:rsidRPr="00836D41" w:rsidRDefault="00B12139" w:rsidP="00EB48DB">
            <w:pPr>
              <w:spacing w:line="240" w:lineRule="auto"/>
              <w:rPr>
                <w:rFonts w:ascii="Times New Roman" w:hAnsi="Times New Roman"/>
              </w:rPr>
            </w:pP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w:t>
            </w:r>
            <w:r>
              <w:rPr>
                <w:rFonts w:ascii="Times New Roman" w:hAnsi="Times New Roman"/>
              </w:rPr>
              <w:t>ele</w:t>
            </w:r>
            <w:r w:rsidRPr="00836D41">
              <w:rPr>
                <w:rFonts w:ascii="Times New Roman" w:hAnsi="Times New Roman"/>
              </w:rPr>
              <w:t xml:space="preserve"> alocațiilor bugetare aprobate</w:t>
            </w:r>
          </w:p>
          <w:p w:rsidR="00B12139" w:rsidRPr="00836D41" w:rsidRDefault="00B12139" w:rsidP="00EB48DB">
            <w:pPr>
              <w:spacing w:line="240" w:lineRule="auto"/>
              <w:rPr>
                <w:rFonts w:ascii="Times New Roman" w:hAnsi="Times New Roman"/>
                <w:b/>
              </w:rPr>
            </w:pPr>
            <w:r w:rsidRPr="00836D41">
              <w:rPr>
                <w:rFonts w:ascii="Times New Roman" w:hAnsi="Times New Roman"/>
              </w:rPr>
              <w:t xml:space="preserve">Proiecte și programe de asistență externă în sumă de </w:t>
            </w:r>
            <w:r w:rsidRPr="00836D41">
              <w:rPr>
                <w:rFonts w:ascii="Times New Roman" w:hAnsi="Times New Roman"/>
              </w:rPr>
              <w:br/>
              <w:t>50 000 euro</w:t>
            </w:r>
            <w:r w:rsidRPr="00836D41">
              <w:rPr>
                <w:rFonts w:ascii="Times New Roman" w:hAnsi="Times New Roman"/>
                <w:b/>
              </w:rPr>
              <w:t xml:space="preserve"> </w:t>
            </w:r>
          </w:p>
        </w:tc>
        <w:tc>
          <w:tcPr>
            <w:tcW w:w="3423" w:type="dxa"/>
            <w:shd w:val="clear" w:color="auto" w:fill="auto"/>
          </w:tcPr>
          <w:p w:rsidR="00B12139" w:rsidRPr="00836D41" w:rsidRDefault="00B12139" w:rsidP="00EB48DB">
            <w:pPr>
              <w:tabs>
                <w:tab w:val="left" w:pos="317"/>
              </w:tabs>
              <w:spacing w:line="240" w:lineRule="auto"/>
              <w:rPr>
                <w:rFonts w:ascii="Times New Roman" w:hAnsi="Times New Roman"/>
                <w:bCs/>
              </w:rPr>
            </w:pPr>
            <w:r w:rsidRPr="00836D41">
              <w:rPr>
                <w:rFonts w:ascii="Times New Roman" w:hAnsi="Times New Roman"/>
                <w:bCs/>
              </w:rPr>
              <w:t>Număr</w:t>
            </w:r>
            <w:r>
              <w:rPr>
                <w:rFonts w:ascii="Times New Roman" w:hAnsi="Times New Roman"/>
                <w:bCs/>
              </w:rPr>
              <w:t>ul de personal instruit</w:t>
            </w:r>
          </w:p>
          <w:p w:rsidR="00B12139" w:rsidRPr="00836D41" w:rsidRDefault="00B12139" w:rsidP="00EB48DB">
            <w:pPr>
              <w:tabs>
                <w:tab w:val="left" w:pos="317"/>
              </w:tabs>
              <w:spacing w:line="240" w:lineRule="auto"/>
              <w:rPr>
                <w:rFonts w:ascii="Times New Roman" w:hAnsi="Times New Roman"/>
                <w:bCs/>
              </w:rPr>
            </w:pPr>
            <w:r w:rsidRPr="00836D41">
              <w:rPr>
                <w:rFonts w:ascii="Times New Roman" w:hAnsi="Times New Roman"/>
                <w:bCs/>
              </w:rPr>
              <w:t>Număr</w:t>
            </w:r>
            <w:r>
              <w:rPr>
                <w:rFonts w:ascii="Times New Roman" w:hAnsi="Times New Roman"/>
                <w:bCs/>
              </w:rPr>
              <w:t>ul</w:t>
            </w:r>
            <w:r w:rsidRPr="00836D41">
              <w:rPr>
                <w:rFonts w:ascii="Times New Roman" w:hAnsi="Times New Roman"/>
                <w:bCs/>
              </w:rPr>
              <w:t xml:space="preserve"> de cursuri/schimburi de experiență la care personalul </w:t>
            </w:r>
            <w:r w:rsidRPr="00836D41">
              <w:rPr>
                <w:rFonts w:ascii="Times New Roman" w:hAnsi="Times New Roman"/>
              </w:rPr>
              <w:t xml:space="preserve">punctului de trecere a frontierei </w:t>
            </w:r>
            <w:r w:rsidRPr="00836D41">
              <w:rPr>
                <w:rFonts w:ascii="Times New Roman" w:hAnsi="Times New Roman"/>
                <w:bCs/>
              </w:rPr>
              <w:t>a luat parte</w:t>
            </w:r>
          </w:p>
          <w:p w:rsidR="00B12139" w:rsidRPr="00836D41" w:rsidRDefault="00B12139" w:rsidP="00EB48DB">
            <w:pPr>
              <w:spacing w:line="240" w:lineRule="auto"/>
              <w:rPr>
                <w:rFonts w:ascii="Times New Roman" w:hAnsi="Times New Roman"/>
                <w:bCs/>
              </w:rPr>
            </w:pP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bCs/>
              </w:rPr>
              <w:t xml:space="preserve">10.2. Extinderea numărului </w:t>
            </w:r>
            <w:r w:rsidRPr="00836D41">
              <w:rPr>
                <w:rFonts w:ascii="Times New Roman" w:hAnsi="Times New Roman"/>
              </w:rPr>
              <w:t>punct</w:t>
            </w:r>
            <w:r>
              <w:rPr>
                <w:rFonts w:ascii="Times New Roman" w:hAnsi="Times New Roman"/>
              </w:rPr>
              <w:t>elor</w:t>
            </w:r>
            <w:r w:rsidRPr="00836D41">
              <w:rPr>
                <w:rFonts w:ascii="Times New Roman" w:hAnsi="Times New Roman"/>
              </w:rPr>
              <w:t xml:space="preserve"> de trecere a frontierei </w:t>
            </w:r>
            <w:r w:rsidRPr="00836D41">
              <w:rPr>
                <w:rFonts w:ascii="Times New Roman" w:hAnsi="Times New Roman"/>
                <w:bCs/>
              </w:rPr>
              <w:t xml:space="preserve">controlate în comun cu autoritățile de frontieră ucrainene, în </w:t>
            </w:r>
            <w:r w:rsidRPr="00836D41">
              <w:rPr>
                <w:rFonts w:ascii="Times New Roman" w:hAnsi="Times New Roman"/>
                <w:bCs/>
              </w:rPr>
              <w:lastRenderedPageBreak/>
              <w:t>conformitate cu Conceptul de control comun al frontierei</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lastRenderedPageBreak/>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p w:rsidR="00B12139" w:rsidRPr="00836D41" w:rsidRDefault="00B12139" w:rsidP="00EB48DB">
            <w:pPr>
              <w:spacing w:line="240" w:lineRule="auto"/>
              <w:jc w:val="center"/>
              <w:rPr>
                <w:rFonts w:ascii="Times New Roman" w:hAnsi="Times New Roman"/>
              </w:rPr>
            </w:pP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 xml:space="preserve">Ministerul Finanțelor, </w:t>
            </w:r>
            <w:r w:rsidRPr="00836D41">
              <w:rPr>
                <w:rFonts w:ascii="Times New Roman" w:hAnsi="Times New Roman"/>
              </w:rPr>
              <w:t>Ministerul Afacerilor Interne</w:t>
            </w:r>
            <w:r>
              <w:rPr>
                <w:rFonts w:ascii="Times New Roman" w:hAnsi="Times New Roman"/>
              </w:rPr>
              <w:t xml:space="preserve">, </w:t>
            </w:r>
            <w:r>
              <w:rPr>
                <w:rFonts w:ascii="Times New Roman" w:hAnsi="Times New Roman"/>
              </w:rPr>
              <w:br/>
            </w:r>
            <w:r w:rsidRPr="00836D41">
              <w:rPr>
                <w:rFonts w:ascii="Times New Roman" w:hAnsi="Times New Roman"/>
              </w:rPr>
              <w:t xml:space="preserve">Ministerul Afacerilor </w:t>
            </w:r>
            <w:r w:rsidRPr="00836D41">
              <w:rPr>
                <w:rFonts w:ascii="Times New Roman" w:hAnsi="Times New Roman"/>
              </w:rPr>
              <w:lastRenderedPageBreak/>
              <w:t>Externe și Integrării Europene</w:t>
            </w:r>
          </w:p>
          <w:p w:rsidR="00B12139" w:rsidRPr="00836D41" w:rsidRDefault="00B12139" w:rsidP="00EB48DB">
            <w:pPr>
              <w:spacing w:line="240" w:lineRule="auto"/>
              <w:rPr>
                <w:rFonts w:ascii="Times New Roman" w:hAnsi="Times New Roman"/>
              </w:rPr>
            </w:pPr>
            <w:r w:rsidRPr="00836D41">
              <w:rPr>
                <w:rFonts w:ascii="Times New Roman" w:hAnsi="Times New Roman"/>
                <w:b/>
              </w:rPr>
              <w:t>Parteneri:</w:t>
            </w:r>
            <w:r w:rsidRPr="00836D41">
              <w:rPr>
                <w:rFonts w:ascii="Times New Roman" w:hAnsi="Times New Roman"/>
              </w:rPr>
              <w:t xml:space="preserve"> </w:t>
            </w:r>
            <w:r>
              <w:rPr>
                <w:rFonts w:ascii="Times New Roman" w:hAnsi="Times New Roman"/>
              </w:rPr>
              <w:t>EUBAM</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lastRenderedPageBreak/>
              <w:t xml:space="preserve">În limitele alocațiilor bugetare aprobate </w:t>
            </w:r>
          </w:p>
          <w:p w:rsidR="00B12139" w:rsidRPr="00836D41" w:rsidRDefault="00B12139" w:rsidP="00EB48DB">
            <w:pPr>
              <w:spacing w:line="240" w:lineRule="auto"/>
              <w:rPr>
                <w:rFonts w:ascii="Times New Roman" w:hAnsi="Times New Roman"/>
                <w:bCs/>
              </w:rPr>
            </w:pPr>
            <w:r w:rsidRPr="00836D41">
              <w:rPr>
                <w:rFonts w:ascii="Times New Roman" w:hAnsi="Times New Roman"/>
              </w:rPr>
              <w:t>Costurile punctelor de trecere a frontierei</w:t>
            </w:r>
            <w:r w:rsidRPr="00836D41">
              <w:rPr>
                <w:rFonts w:ascii="Times New Roman" w:hAnsi="Times New Roman"/>
                <w:bCs/>
              </w:rPr>
              <w:t xml:space="preserve"> „Palanca – Mayaki –</w:t>
            </w:r>
            <w:r>
              <w:rPr>
                <w:rFonts w:ascii="Times New Roman" w:hAnsi="Times New Roman"/>
                <w:bCs/>
              </w:rPr>
              <w:t xml:space="preserve"> </w:t>
            </w:r>
            <w:r>
              <w:rPr>
                <w:rFonts w:ascii="Times New Roman" w:hAnsi="Times New Roman"/>
                <w:bCs/>
              </w:rPr>
              <w:lastRenderedPageBreak/>
              <w:t>Udob</w:t>
            </w:r>
            <w:r w:rsidRPr="00836D41">
              <w:rPr>
                <w:rFonts w:ascii="Times New Roman" w:hAnsi="Times New Roman"/>
                <w:bCs/>
              </w:rPr>
              <w:t xml:space="preserve">noe” –  </w:t>
            </w:r>
            <w:r w:rsidRPr="00836D41">
              <w:rPr>
                <w:rFonts w:ascii="Times New Roman" w:hAnsi="Times New Roman"/>
                <w:bCs/>
              </w:rPr>
              <w:br/>
            </w:r>
            <w:r w:rsidRPr="00836D41">
              <w:rPr>
                <w:rFonts w:ascii="Times New Roman" w:hAnsi="Times New Roman"/>
              </w:rPr>
              <w:t>4 500 000 euro</w:t>
            </w:r>
          </w:p>
        </w:tc>
        <w:tc>
          <w:tcPr>
            <w:tcW w:w="3423" w:type="dxa"/>
            <w:shd w:val="clear" w:color="auto" w:fill="auto"/>
          </w:tcPr>
          <w:p w:rsidR="00B12139" w:rsidRPr="00836D41" w:rsidRDefault="00B12139" w:rsidP="00EB48DB">
            <w:pPr>
              <w:tabs>
                <w:tab w:val="left" w:pos="317"/>
              </w:tabs>
              <w:spacing w:line="240" w:lineRule="auto"/>
              <w:ind w:left="-73"/>
              <w:rPr>
                <w:rFonts w:ascii="Times New Roman" w:hAnsi="Times New Roman"/>
              </w:rPr>
            </w:pPr>
            <w:r w:rsidRPr="00836D41">
              <w:rPr>
                <w:rFonts w:ascii="Times New Roman" w:hAnsi="Times New Roman"/>
              </w:rPr>
              <w:lastRenderedPageBreak/>
              <w:t>Punctele de trecere a frontierei în care urmează a fi</w:t>
            </w:r>
            <w:r w:rsidRPr="00836D41">
              <w:rPr>
                <w:rFonts w:ascii="Times New Roman" w:hAnsi="Times New Roman"/>
                <w:bCs/>
              </w:rPr>
              <w:t xml:space="preserve"> implementat controlul comun cu auto</w:t>
            </w:r>
            <w:r>
              <w:rPr>
                <w:rFonts w:ascii="Times New Roman" w:hAnsi="Times New Roman"/>
                <w:bCs/>
              </w:rPr>
              <w:t>rităţile de frontieră ucrainene stabilite şi convenite</w:t>
            </w:r>
          </w:p>
          <w:p w:rsidR="00B12139" w:rsidRPr="00836D41" w:rsidRDefault="00B12139" w:rsidP="00EB48DB">
            <w:pPr>
              <w:tabs>
                <w:tab w:val="left" w:pos="317"/>
              </w:tabs>
              <w:spacing w:line="240" w:lineRule="auto"/>
              <w:ind w:left="-73"/>
              <w:rPr>
                <w:rFonts w:ascii="Times New Roman" w:hAnsi="Times New Roman"/>
                <w:bCs/>
              </w:rPr>
            </w:pPr>
            <w:r w:rsidRPr="00836D41">
              <w:rPr>
                <w:rFonts w:ascii="Times New Roman" w:hAnsi="Times New Roman"/>
                <w:bCs/>
              </w:rPr>
              <w:lastRenderedPageBreak/>
              <w:t xml:space="preserve">Punctul comun de control al trecerii frontierei moldo-ucrainene „Palanca – Mayaki </w:t>
            </w:r>
            <w:r>
              <w:rPr>
                <w:rFonts w:ascii="Times New Roman" w:hAnsi="Times New Roman"/>
                <w:bCs/>
              </w:rPr>
              <w:t>– Udob</w:t>
            </w:r>
            <w:r w:rsidRPr="00836D41">
              <w:rPr>
                <w:rFonts w:ascii="Times New Roman" w:hAnsi="Times New Roman"/>
                <w:bCs/>
              </w:rPr>
              <w:t>noe” construit și funcțional</w:t>
            </w:r>
          </w:p>
        </w:tc>
      </w:tr>
      <w:tr w:rsidR="00B12139" w:rsidRPr="00836D41" w:rsidTr="00EB48DB">
        <w:trPr>
          <w:gridAfter w:val="2"/>
          <w:wAfter w:w="15687" w:type="dxa"/>
          <w:trHeight w:val="872"/>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tabs>
                <w:tab w:val="left" w:pos="298"/>
              </w:tabs>
              <w:spacing w:line="240" w:lineRule="auto"/>
              <w:ind w:left="-73"/>
              <w:rPr>
                <w:rFonts w:ascii="Times New Roman" w:hAnsi="Times New Roman"/>
              </w:rPr>
            </w:pPr>
            <w:r w:rsidRPr="00836D41">
              <w:rPr>
                <w:rFonts w:ascii="Times New Roman" w:hAnsi="Times New Roman"/>
              </w:rPr>
              <w:t>10.3. Evaluarea în comun cu autoritățile ce dețin atribuții nemijlocite la frontieră a mijloacelor tehnice și echipamentelor existente pentru efectuarea controlului trecerii frontierei în linia I și II, incluzînd recomandări pentru înlocuirea/ actualizarea/procurarea echipamentului necesar/ amenajarea spațiilor</w:t>
            </w:r>
          </w:p>
          <w:p w:rsidR="00B12139" w:rsidRPr="00836D41" w:rsidRDefault="00B12139" w:rsidP="00EB48DB">
            <w:pPr>
              <w:spacing w:line="240" w:lineRule="auto"/>
              <w:rPr>
                <w:rFonts w:ascii="Times New Roman" w:hAnsi="Times New Roman"/>
              </w:rPr>
            </w:pP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p w:rsidR="00B12139" w:rsidRPr="00836D41" w:rsidRDefault="00B12139" w:rsidP="00EB48DB">
            <w:pPr>
              <w:spacing w:line="240" w:lineRule="auto"/>
              <w:jc w:val="center"/>
              <w:rPr>
                <w:rFonts w:ascii="Times New Roman" w:hAnsi="Times New Roman"/>
              </w:rPr>
            </w:pP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Afacerilor Interne,</w:t>
            </w:r>
            <w:r>
              <w:rPr>
                <w:rFonts w:ascii="Times New Roman" w:hAnsi="Times New Roman"/>
              </w:rPr>
              <w:br/>
              <w:t xml:space="preserve">Ministerul Finanțelor, </w:t>
            </w:r>
            <w:r w:rsidRPr="00836D41">
              <w:rPr>
                <w:rFonts w:ascii="Times New Roman" w:hAnsi="Times New Roman"/>
              </w:rPr>
              <w:t>Agenția Națională pentru Siguranța Alimentelor</w:t>
            </w:r>
          </w:p>
          <w:p w:rsidR="00B12139" w:rsidRPr="00836D41" w:rsidRDefault="00B12139" w:rsidP="00EB48DB">
            <w:pPr>
              <w:spacing w:line="240" w:lineRule="auto"/>
              <w:rPr>
                <w:rFonts w:ascii="Times New Roman" w:hAnsi="Times New Roman"/>
              </w:rPr>
            </w:pPr>
            <w:r w:rsidRPr="00836D41">
              <w:rPr>
                <w:rFonts w:ascii="Times New Roman" w:hAnsi="Times New Roman"/>
                <w:b/>
              </w:rPr>
              <w:t xml:space="preserve"> Parteneri:</w:t>
            </w:r>
            <w:r w:rsidRPr="00836D41">
              <w:rPr>
                <w:rFonts w:ascii="Times New Roman" w:hAnsi="Times New Roman"/>
              </w:rPr>
              <w:t xml:space="preserve"> </w:t>
            </w:r>
            <w:r>
              <w:rPr>
                <w:rFonts w:ascii="Times New Roman" w:hAnsi="Times New Roman"/>
              </w:rPr>
              <w:t>EUBAM</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p>
        </w:tc>
        <w:tc>
          <w:tcPr>
            <w:tcW w:w="3423" w:type="dxa"/>
            <w:shd w:val="clear" w:color="auto" w:fill="auto"/>
          </w:tcPr>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Studiu de evaluare a mijloacelor tehnice și echipamentului existente pentru efectuarea controlului trecerii frontierei în linia I și II în punctele de trecere a frontierei elaborat</w:t>
            </w:r>
          </w:p>
          <w:p w:rsidR="00B12139" w:rsidRPr="00836D41" w:rsidRDefault="00B12139" w:rsidP="00EB48DB">
            <w:pPr>
              <w:tabs>
                <w:tab w:val="left" w:pos="317"/>
              </w:tabs>
              <w:spacing w:line="240" w:lineRule="auto"/>
              <w:ind w:left="34"/>
              <w:rPr>
                <w:rFonts w:ascii="Times New Roman" w:hAnsi="Times New Roman"/>
                <w:b/>
              </w:rPr>
            </w:pPr>
            <w:r w:rsidRPr="00836D41">
              <w:rPr>
                <w:rFonts w:ascii="Times New Roman" w:hAnsi="Times New Roman"/>
              </w:rPr>
              <w:t xml:space="preserve">Recomandări pentru înlocuirea/ actualizarea/procurarea echipamentului necesar /amenajarea spațiilor </w:t>
            </w:r>
          </w:p>
          <w:p w:rsidR="00B12139" w:rsidRPr="00836D41" w:rsidRDefault="00B12139" w:rsidP="00EB48DB">
            <w:pPr>
              <w:spacing w:line="240" w:lineRule="auto"/>
              <w:rPr>
                <w:rFonts w:ascii="Times New Roman" w:hAnsi="Times New Roman"/>
              </w:rPr>
            </w:pPr>
            <w:r w:rsidRPr="00836D41">
              <w:rPr>
                <w:rFonts w:ascii="Times New Roman" w:hAnsi="Times New Roman"/>
              </w:rPr>
              <w:t>Recomandări pentru procurarea de echipamente/dotarea spațiilor Agenți</w:t>
            </w:r>
            <w:r>
              <w:rPr>
                <w:rFonts w:ascii="Times New Roman" w:hAnsi="Times New Roman"/>
              </w:rPr>
              <w:t>ei Naționale</w:t>
            </w:r>
            <w:r w:rsidRPr="00836D41">
              <w:rPr>
                <w:rFonts w:ascii="Times New Roman" w:hAnsi="Times New Roman"/>
              </w:rPr>
              <w:t xml:space="preserve"> pentru Siguranța Alimentelor </w:t>
            </w:r>
            <w:r>
              <w:rPr>
                <w:rFonts w:ascii="Times New Roman" w:hAnsi="Times New Roman"/>
              </w:rPr>
              <w:t>privind</w:t>
            </w:r>
            <w:r w:rsidRPr="00836D41">
              <w:rPr>
                <w:rFonts w:ascii="Times New Roman" w:hAnsi="Times New Roman"/>
              </w:rPr>
              <w:t xml:space="preserve"> asigurarea tratamentului uman al animalelor vii, precum şi cu încăperi controlate termic, laboratoare și incineratoare, formulate și aplicate</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10.4. Identificarea și dotarea adecvată a spațiilor punctelor de trecere a frontierei în vederea asigurării condiţiilor necesare pentru gestionarea situaţiilor și a tratamentului uman al solicitanţilor de azil şi persoanelor cu interdicţie de intrare în Republica Moldova</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 2017</w:t>
            </w: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Afacerilor Interne,</w:t>
            </w:r>
            <w:r>
              <w:rPr>
                <w:rFonts w:ascii="Times New Roman" w:hAnsi="Times New Roman"/>
              </w:rPr>
              <w:br/>
            </w:r>
            <w:r w:rsidRPr="00836D41">
              <w:rPr>
                <w:rFonts w:ascii="Times New Roman" w:hAnsi="Times New Roman"/>
              </w:rPr>
              <w:t xml:space="preserve">Ministerul Finanţelor </w:t>
            </w:r>
          </w:p>
          <w:p w:rsidR="00B12139" w:rsidRPr="00836D41" w:rsidRDefault="00B12139" w:rsidP="00EB48DB">
            <w:pPr>
              <w:spacing w:line="240" w:lineRule="auto"/>
              <w:rPr>
                <w:rFonts w:ascii="Times New Roman" w:hAnsi="Times New Roman"/>
              </w:rPr>
            </w:pPr>
            <w:r w:rsidRPr="00836D41">
              <w:rPr>
                <w:rFonts w:ascii="Times New Roman" w:hAnsi="Times New Roman"/>
                <w:b/>
              </w:rPr>
              <w:t xml:space="preserve">Parteneri: </w:t>
            </w:r>
            <w:r w:rsidRPr="00836D41">
              <w:rPr>
                <w:rFonts w:ascii="Times New Roman" w:hAnsi="Times New Roman"/>
              </w:rPr>
              <w:t>Uniunea Europeană</w:t>
            </w:r>
          </w:p>
          <w:p w:rsidR="00B12139" w:rsidRPr="00836D41" w:rsidRDefault="00B12139" w:rsidP="00EB48DB">
            <w:pPr>
              <w:spacing w:line="240" w:lineRule="auto"/>
              <w:rPr>
                <w:rFonts w:ascii="Times New Roman" w:hAnsi="Times New Roman"/>
              </w:rPr>
            </w:pPr>
            <w:r w:rsidRPr="00836D41">
              <w:rPr>
                <w:rFonts w:ascii="Times New Roman" w:hAnsi="Times New Roman"/>
              </w:rPr>
              <w:t>Înaltul Comisariat al Națiunilor Unite pentru Refugiați</w:t>
            </w:r>
          </w:p>
        </w:tc>
        <w:tc>
          <w:tcPr>
            <w:tcW w:w="2126" w:type="dxa"/>
            <w:tcBorders>
              <w:top w:val="nil"/>
            </w:tcBorders>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w:t>
            </w:r>
            <w:r>
              <w:rPr>
                <w:rFonts w:ascii="Times New Roman" w:hAnsi="Times New Roman"/>
              </w:rPr>
              <w:t>ele</w:t>
            </w:r>
            <w:r w:rsidRPr="00836D41">
              <w:rPr>
                <w:rFonts w:ascii="Times New Roman" w:hAnsi="Times New Roman"/>
              </w:rPr>
              <w:t xml:space="preserve"> alocațiilor bugetare aprobate</w:t>
            </w:r>
          </w:p>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b/>
              </w:rPr>
            </w:pPr>
            <w:r w:rsidRPr="00836D41">
              <w:rPr>
                <w:rFonts w:ascii="Times New Roman" w:hAnsi="Times New Roman"/>
              </w:rPr>
              <w:t xml:space="preserve">Proiecte și programe de asistență externă în sumă de </w:t>
            </w:r>
            <w:r w:rsidRPr="00836D41">
              <w:rPr>
                <w:rFonts w:ascii="Times New Roman" w:hAnsi="Times New Roman"/>
              </w:rPr>
              <w:br/>
              <w:t>350 000 euro</w:t>
            </w:r>
            <w:r w:rsidRPr="00836D41">
              <w:rPr>
                <w:rFonts w:ascii="Times New Roman" w:hAnsi="Times New Roman"/>
                <w:b/>
              </w:rPr>
              <w:t xml:space="preserve"> </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Procentul punctelor de trecere a frontierei asigurate cu spații și condiții necesare gestionării situaţiilor privind solicitanţii de azil, persoanele cu interdicție de intrare în Republica Moldova </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bCs/>
              </w:rPr>
              <w:t xml:space="preserve">10.5. Dezvoltarea capacităţilor de control al exporturilor și importurilor mărfurilor strategice și </w:t>
            </w:r>
            <w:r>
              <w:rPr>
                <w:rFonts w:ascii="Times New Roman" w:hAnsi="Times New Roman"/>
                <w:bCs/>
              </w:rPr>
              <w:t>cu</w:t>
            </w:r>
            <w:r w:rsidRPr="00836D41">
              <w:rPr>
                <w:rFonts w:ascii="Times New Roman" w:hAnsi="Times New Roman"/>
                <w:bCs/>
              </w:rPr>
              <w:t xml:space="preserve"> dublă destinație</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bCs/>
              </w:rPr>
            </w:pPr>
            <w:r w:rsidRPr="00836D41">
              <w:rPr>
                <w:rFonts w:ascii="Times New Roman" w:hAnsi="Times New Roman"/>
                <w:bCs/>
              </w:rPr>
              <w:t>2016</w:t>
            </w:r>
          </w:p>
        </w:tc>
        <w:tc>
          <w:tcPr>
            <w:tcW w:w="2552"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rPr>
              <w:t xml:space="preserve">Ministerul Finanțelor </w:t>
            </w:r>
          </w:p>
          <w:p w:rsidR="00B12139" w:rsidRPr="00836D41" w:rsidRDefault="00B12139" w:rsidP="00EB48DB">
            <w:pPr>
              <w:spacing w:line="240" w:lineRule="auto"/>
              <w:rPr>
                <w:rFonts w:ascii="Times New Roman" w:hAnsi="Times New Roman"/>
                <w:bCs/>
              </w:rPr>
            </w:pPr>
            <w:r w:rsidRPr="00836D41">
              <w:rPr>
                <w:rFonts w:ascii="Times New Roman" w:hAnsi="Times New Roman"/>
                <w:b/>
                <w:bCs/>
              </w:rPr>
              <w:t xml:space="preserve">Parteneri: </w:t>
            </w:r>
            <w:r w:rsidRPr="00836D41">
              <w:rPr>
                <w:rFonts w:ascii="Times New Roman" w:hAnsi="Times New Roman"/>
                <w:bCs/>
              </w:rPr>
              <w:t xml:space="preserve">Programul de Securitate </w:t>
            </w:r>
            <w:r>
              <w:rPr>
                <w:rFonts w:ascii="Times New Roman" w:hAnsi="Times New Roman"/>
                <w:bCs/>
              </w:rPr>
              <w:t xml:space="preserve">la </w:t>
            </w:r>
            <w:r w:rsidRPr="00836D41">
              <w:rPr>
                <w:rFonts w:ascii="Times New Roman" w:hAnsi="Times New Roman"/>
                <w:bCs/>
              </w:rPr>
              <w:t>Fron</w:t>
            </w:r>
            <w:r>
              <w:rPr>
                <w:rFonts w:ascii="Times New Roman" w:hAnsi="Times New Roman"/>
                <w:bCs/>
              </w:rPr>
              <w:t>t</w:t>
            </w:r>
            <w:r w:rsidRPr="00836D41">
              <w:rPr>
                <w:rFonts w:ascii="Times New Roman" w:hAnsi="Times New Roman"/>
                <w:bCs/>
              </w:rPr>
              <w:t xml:space="preserve">ieră și Control al Exportului al Departamentului de Stat al SUA </w:t>
            </w:r>
          </w:p>
        </w:tc>
        <w:tc>
          <w:tcPr>
            <w:tcW w:w="2126"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rPr>
              <w:t>În limitele alocațiilor bugetare aprobate</w:t>
            </w:r>
          </w:p>
          <w:p w:rsidR="00B12139" w:rsidRPr="00836D41" w:rsidRDefault="00B12139" w:rsidP="00EB48DB">
            <w:pPr>
              <w:spacing w:line="240" w:lineRule="auto"/>
              <w:rPr>
                <w:rFonts w:ascii="Times New Roman" w:hAnsi="Times New Roman"/>
                <w:bCs/>
              </w:rPr>
            </w:pPr>
          </w:p>
        </w:tc>
        <w:tc>
          <w:tcPr>
            <w:tcW w:w="3423" w:type="dxa"/>
            <w:shd w:val="clear" w:color="auto" w:fill="auto"/>
          </w:tcPr>
          <w:p w:rsidR="00B12139" w:rsidRPr="00836D41" w:rsidRDefault="00B12139" w:rsidP="00EB48DB">
            <w:pPr>
              <w:tabs>
                <w:tab w:val="left" w:pos="317"/>
              </w:tabs>
              <w:spacing w:line="240" w:lineRule="auto"/>
              <w:ind w:left="-73"/>
              <w:rPr>
                <w:rFonts w:ascii="Times New Roman" w:hAnsi="Times New Roman"/>
                <w:bCs/>
              </w:rPr>
            </w:pPr>
            <w:r w:rsidRPr="00836D41">
              <w:rPr>
                <w:rFonts w:ascii="Times New Roman" w:hAnsi="Times New Roman"/>
                <w:bCs/>
              </w:rPr>
              <w:t>Numărul de echipamente şi mijloace speciale, achiziţionate în raport cu nece</w:t>
            </w:r>
            <w:r>
              <w:rPr>
                <w:rFonts w:ascii="Times New Roman" w:hAnsi="Times New Roman"/>
                <w:bCs/>
              </w:rPr>
              <w:t>sităţile operaţionale instalate</w:t>
            </w:r>
          </w:p>
          <w:p w:rsidR="00B12139" w:rsidRPr="00836D41" w:rsidRDefault="00B12139" w:rsidP="00EB48DB">
            <w:pPr>
              <w:tabs>
                <w:tab w:val="left" w:pos="317"/>
              </w:tabs>
              <w:spacing w:line="240" w:lineRule="auto"/>
              <w:ind w:left="-73"/>
              <w:rPr>
                <w:rFonts w:ascii="Times New Roman" w:hAnsi="Times New Roman"/>
                <w:bCs/>
              </w:rPr>
            </w:pPr>
            <w:r w:rsidRPr="00836D41">
              <w:rPr>
                <w:rFonts w:ascii="Times New Roman" w:hAnsi="Times New Roman"/>
                <w:bCs/>
              </w:rPr>
              <w:t xml:space="preserve">Numărul </w:t>
            </w:r>
            <w:r>
              <w:rPr>
                <w:rFonts w:ascii="Times New Roman" w:hAnsi="Times New Roman"/>
                <w:bCs/>
              </w:rPr>
              <w:t>personalului relevant</w:t>
            </w:r>
            <w:r w:rsidRPr="00836D41">
              <w:rPr>
                <w:rFonts w:ascii="Times New Roman" w:hAnsi="Times New Roman"/>
                <w:bCs/>
              </w:rPr>
              <w:t xml:space="preserve"> instruit</w:t>
            </w:r>
          </w:p>
        </w:tc>
      </w:tr>
      <w:tr w:rsidR="00B12139" w:rsidRPr="00836D41" w:rsidTr="00EB48DB">
        <w:trPr>
          <w:gridAfter w:val="2"/>
          <w:wAfter w:w="15687" w:type="dxa"/>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11.</w:t>
            </w:r>
          </w:p>
        </w:tc>
        <w:tc>
          <w:tcPr>
            <w:tcW w:w="1843" w:type="dxa"/>
            <w:vMerge w:val="restart"/>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Facilitarea controlului trecerii frontierei de stat</w:t>
            </w: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11.1. Organizarea și desfășurarea instruirilor pentru transportatori privind controlul documentelor de călătorie și cerințele de intrare în țară</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p w:rsidR="00B12139" w:rsidRPr="00836D41" w:rsidRDefault="00B12139" w:rsidP="00EB48DB">
            <w:pPr>
              <w:spacing w:line="240" w:lineRule="auto"/>
              <w:jc w:val="center"/>
              <w:rPr>
                <w:rFonts w:ascii="Times New Roman" w:hAnsi="Times New Roman"/>
              </w:rPr>
            </w:pP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Afacerilor Interne</w:t>
            </w:r>
            <w:r>
              <w:rPr>
                <w:rFonts w:ascii="Times New Roman" w:hAnsi="Times New Roman"/>
              </w:rPr>
              <w:t>,</w:t>
            </w:r>
            <w:r w:rsidRPr="00836D41">
              <w:rPr>
                <w:rFonts w:ascii="Times New Roman" w:hAnsi="Times New Roman"/>
              </w:rPr>
              <w:t xml:space="preserve"> </w:t>
            </w:r>
            <w:r>
              <w:rPr>
                <w:rFonts w:ascii="Times New Roman" w:hAnsi="Times New Roman"/>
              </w:rPr>
              <w:t>Ministerul Transporturilor şi Infrastructurii Drumurilor</w:t>
            </w:r>
          </w:p>
          <w:p w:rsidR="00B12139" w:rsidRPr="00836D41" w:rsidRDefault="00B12139" w:rsidP="00EB48DB">
            <w:pPr>
              <w:spacing w:line="240" w:lineRule="auto"/>
              <w:rPr>
                <w:rFonts w:ascii="Times New Roman" w:hAnsi="Times New Roman"/>
              </w:rPr>
            </w:pPr>
            <w:r w:rsidRPr="00836D41">
              <w:rPr>
                <w:rFonts w:ascii="Times New Roman" w:hAnsi="Times New Roman"/>
                <w:b/>
              </w:rPr>
              <w:t>Parteneri:</w:t>
            </w:r>
            <w:r w:rsidRPr="00836D41">
              <w:rPr>
                <w:rFonts w:ascii="Times New Roman" w:hAnsi="Times New Roman"/>
              </w:rPr>
              <w:t xml:space="preserve"> </w:t>
            </w:r>
            <w:r>
              <w:rPr>
                <w:rFonts w:ascii="Times New Roman" w:hAnsi="Times New Roman"/>
              </w:rPr>
              <w:t>EUBAM</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Numărul călătorilor transportați fără acte de călătorie valabile și valide în timpul trecerii frontierei de stat diminuat cu 30%</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11.2. Elaborarea şi coordonarea cu Centrul de Sănătate Publică teritorial a planului de pregătire şi intervenție în urgențe de sănătate publică în punctele de trecere a frontierei</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p w:rsidR="00B12139" w:rsidRPr="00836D41" w:rsidRDefault="00B12139" w:rsidP="00EB48DB">
            <w:pPr>
              <w:spacing w:line="240" w:lineRule="auto"/>
              <w:jc w:val="center"/>
              <w:rPr>
                <w:rFonts w:ascii="Times New Roman" w:hAnsi="Times New Roman"/>
              </w:rPr>
            </w:pP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Afacerilor Interne,</w:t>
            </w:r>
            <w:r>
              <w:rPr>
                <w:rFonts w:ascii="Times New Roman" w:hAnsi="Times New Roman"/>
              </w:rPr>
              <w:br/>
              <w:t>Ministerul Finanțelor,</w:t>
            </w:r>
            <w:r>
              <w:rPr>
                <w:rFonts w:ascii="Times New Roman" w:hAnsi="Times New Roman"/>
              </w:rPr>
              <w:br/>
            </w:r>
            <w:r w:rsidRPr="00836D41">
              <w:rPr>
                <w:rFonts w:ascii="Times New Roman" w:hAnsi="Times New Roman"/>
              </w:rPr>
              <w:t>Ministerul Sănătăţii</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Planurile de pregătire şi intervenție în urgențe de sănătate publică în punctele de trecere a frontierei elaborat şi implementat</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11.3. Participarea la implementarea serviciului E-viza</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Afacerilor Externe și Integrării Europene, Ministerul Afacerilor Interne</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Serviciul E-viza perfecționat și funcțional</w:t>
            </w:r>
          </w:p>
        </w:tc>
      </w:tr>
      <w:tr w:rsidR="00B12139" w:rsidRPr="00836D41" w:rsidTr="00EB48DB">
        <w:trPr>
          <w:gridAfter w:val="2"/>
          <w:wAfter w:w="15687" w:type="dxa"/>
          <w:trHeight w:val="113"/>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11.4. Realizarea și implementarea mecanismului de evidență statistică și raportare în format electronic a deplasării grupurilor organizate de turiști, prin încheierea acordului trilateral de cooperare între Departamentul Poliției de Frontieră, Agenția Turismului și Biroul Național de Statistică</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Departamentul Poliției de Frontieră</w:t>
            </w:r>
            <w:r>
              <w:rPr>
                <w:rFonts w:ascii="Times New Roman" w:hAnsi="Times New Roman"/>
              </w:rPr>
              <w:t xml:space="preserve">, </w:t>
            </w:r>
            <w:r w:rsidRPr="00836D41">
              <w:rPr>
                <w:rFonts w:ascii="Times New Roman" w:hAnsi="Times New Roman"/>
              </w:rPr>
              <w:t xml:space="preserve"> Agenția Turismului,</w:t>
            </w:r>
            <w:r>
              <w:rPr>
                <w:rFonts w:ascii="Times New Roman" w:hAnsi="Times New Roman"/>
              </w:rPr>
              <w:t xml:space="preserve"> </w:t>
            </w:r>
            <w:r>
              <w:rPr>
                <w:rFonts w:ascii="Times New Roman" w:hAnsi="Times New Roman"/>
              </w:rPr>
              <w:br/>
            </w:r>
            <w:r w:rsidRPr="00836D41">
              <w:rPr>
                <w:rFonts w:ascii="Times New Roman" w:hAnsi="Times New Roman"/>
              </w:rPr>
              <w:t>Biroul Național de Statistică</w:t>
            </w:r>
          </w:p>
        </w:tc>
        <w:tc>
          <w:tcPr>
            <w:tcW w:w="2126"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În limitele</w:t>
            </w:r>
            <w:r w:rsidRPr="00836D41">
              <w:rPr>
                <w:rFonts w:ascii="Times New Roman" w:hAnsi="Times New Roman"/>
              </w:rPr>
              <w:t xml:space="preserve"> alocațiilor bugetare aprobate</w:t>
            </w:r>
          </w:p>
        </w:tc>
        <w:tc>
          <w:tcPr>
            <w:tcW w:w="3423" w:type="dxa"/>
            <w:shd w:val="clear" w:color="auto" w:fill="auto"/>
          </w:tcPr>
          <w:p w:rsidR="00B12139" w:rsidRPr="00836D41" w:rsidRDefault="00B12139" w:rsidP="00EB48DB">
            <w:pPr>
              <w:tabs>
                <w:tab w:val="left" w:pos="317"/>
              </w:tabs>
              <w:spacing w:line="240" w:lineRule="auto"/>
              <w:ind w:left="-73"/>
              <w:rPr>
                <w:rFonts w:ascii="Times New Roman" w:hAnsi="Times New Roman"/>
              </w:rPr>
            </w:pPr>
            <w:r w:rsidRPr="00836D41">
              <w:rPr>
                <w:rFonts w:ascii="Times New Roman" w:hAnsi="Times New Roman"/>
              </w:rPr>
              <w:t>Acordul trilateral de cooperare între Departamentul Poliției de Frontieră, Agenția Turismului și Biroul Național de Statistică încheiat</w:t>
            </w:r>
          </w:p>
          <w:p w:rsidR="00B12139" w:rsidRPr="00836D41" w:rsidRDefault="00B12139" w:rsidP="00EB48DB">
            <w:pPr>
              <w:tabs>
                <w:tab w:val="left" w:pos="317"/>
              </w:tabs>
              <w:spacing w:line="240" w:lineRule="auto"/>
              <w:ind w:left="-73"/>
              <w:rPr>
                <w:rFonts w:ascii="Times New Roman" w:hAnsi="Times New Roman"/>
              </w:rPr>
            </w:pPr>
            <w:r w:rsidRPr="00836D41">
              <w:rPr>
                <w:rFonts w:ascii="Times New Roman" w:hAnsi="Times New Roman"/>
              </w:rPr>
              <w:t>Mecanismul de evidență statistică și raportare electronică a deplasării grupurilor organizate de turiști creat și implementat</w:t>
            </w:r>
          </w:p>
        </w:tc>
      </w:tr>
      <w:tr w:rsidR="00B12139" w:rsidRPr="00836D41" w:rsidTr="00EB48DB">
        <w:trPr>
          <w:gridAfter w:val="2"/>
          <w:wAfter w:w="15687" w:type="dxa"/>
          <w:trHeight w:val="275"/>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11.5. Îmbunătățirea condițiilor de traversare a frontierei de către grupurile organizate de turiști prin realizarea în punctele de trecere a frontierei a „coridorului verde” în perioadele de vîrf de sezon (iulie-august. decembrie-ianuarie) </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 2015</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Afacerilor Interne</w:t>
            </w:r>
            <w:r>
              <w:rPr>
                <w:rFonts w:ascii="Times New Roman" w:hAnsi="Times New Roman"/>
              </w:rPr>
              <w:t xml:space="preserve">, </w:t>
            </w:r>
            <w:r>
              <w:rPr>
                <w:rFonts w:ascii="Times New Roman" w:hAnsi="Times New Roman"/>
              </w:rPr>
              <w:br/>
            </w:r>
            <w:r w:rsidRPr="00836D41">
              <w:rPr>
                <w:rFonts w:ascii="Times New Roman" w:hAnsi="Times New Roman"/>
              </w:rPr>
              <w:t xml:space="preserve">Ministerul Finanțelor </w:t>
            </w:r>
          </w:p>
        </w:tc>
        <w:tc>
          <w:tcPr>
            <w:tcW w:w="2126"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În limitele</w:t>
            </w:r>
            <w:r w:rsidRPr="00836D41">
              <w:rPr>
                <w:rFonts w:ascii="Times New Roman" w:hAnsi="Times New Roman"/>
              </w:rPr>
              <w:t xml:space="preserv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„Coridorul verde” creat și funcțional</w:t>
            </w:r>
          </w:p>
        </w:tc>
      </w:tr>
      <w:tr w:rsidR="00B12139" w:rsidRPr="00836D41" w:rsidTr="00EB48DB">
        <w:trPr>
          <w:gridAfter w:val="2"/>
          <w:wAfter w:w="15687" w:type="dxa"/>
          <w:trHeight w:val="1103"/>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12.</w:t>
            </w:r>
          </w:p>
        </w:tc>
        <w:tc>
          <w:tcPr>
            <w:tcW w:w="1843" w:type="dxa"/>
            <w:vMerge w:val="restart"/>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Simplificarea regulilor de punere în circulație liberă a mărfurilor prin introducerea și optimizarea procedurilor, reducerea costurilor și timpului de vămuire</w:t>
            </w: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12.1. Elaborarea cadrului legal şi instituţional pentru implementarea sistemelor de control al importurilor şi exporturilor</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Economiei</w:t>
            </w:r>
            <w:r>
              <w:rPr>
                <w:rFonts w:ascii="Times New Roman" w:hAnsi="Times New Roman"/>
              </w:rPr>
              <w:t xml:space="preserve">, </w:t>
            </w:r>
            <w:r w:rsidRPr="00836D41">
              <w:rPr>
                <w:rFonts w:ascii="Times New Roman" w:hAnsi="Times New Roman"/>
              </w:rPr>
              <w:t xml:space="preserve">Ministerul Finanțelor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tc>
        <w:tc>
          <w:tcPr>
            <w:tcW w:w="3423" w:type="dxa"/>
            <w:shd w:val="clear" w:color="auto" w:fill="auto"/>
          </w:tcPr>
          <w:p w:rsidR="00B12139" w:rsidRPr="00836D41" w:rsidRDefault="00B12139" w:rsidP="00EB48DB">
            <w:pPr>
              <w:tabs>
                <w:tab w:val="left" w:pos="175"/>
              </w:tabs>
              <w:spacing w:line="240" w:lineRule="auto"/>
              <w:ind w:left="-66"/>
              <w:rPr>
                <w:rFonts w:ascii="Times New Roman" w:hAnsi="Times New Roman"/>
              </w:rPr>
            </w:pPr>
            <w:r w:rsidRPr="00836D41">
              <w:rPr>
                <w:rFonts w:ascii="Times New Roman" w:hAnsi="Times New Roman"/>
              </w:rPr>
              <w:t>Cadrul normativ elaborat și aprobat</w:t>
            </w:r>
          </w:p>
        </w:tc>
      </w:tr>
      <w:tr w:rsidR="00B12139" w:rsidRPr="00836D41" w:rsidTr="00EB48DB">
        <w:trPr>
          <w:gridAfter w:val="2"/>
          <w:wAfter w:w="15687" w:type="dxa"/>
          <w:trHeight w:val="1197"/>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12.2. Dezvoltarea sistemului informaţional vamal în vederea implementării procedurilor simplificate de vămuire </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Finanțelor </w:t>
            </w:r>
          </w:p>
          <w:p w:rsidR="00B12139" w:rsidRPr="00836D41" w:rsidRDefault="00B12139" w:rsidP="00EB48DB">
            <w:pPr>
              <w:spacing w:line="240" w:lineRule="auto"/>
              <w:rPr>
                <w:rFonts w:ascii="Times New Roman" w:hAnsi="Times New Roman"/>
              </w:rPr>
            </w:pPr>
            <w:r w:rsidRPr="00836D41">
              <w:rPr>
                <w:rFonts w:ascii="Times New Roman" w:hAnsi="Times New Roman"/>
                <w:b/>
              </w:rPr>
              <w:t>Parteneri:</w:t>
            </w:r>
            <w:r>
              <w:rPr>
                <w:rFonts w:ascii="Times New Roman" w:hAnsi="Times New Roman"/>
                <w:b/>
              </w:rPr>
              <w:t xml:space="preserve"> </w:t>
            </w:r>
            <w:r w:rsidRPr="00836D41">
              <w:rPr>
                <w:rFonts w:ascii="Times New Roman" w:hAnsi="Times New Roman"/>
              </w:rPr>
              <w:t>USAID</w:t>
            </w:r>
            <w:r>
              <w:rPr>
                <w:rFonts w:ascii="Times New Roman" w:hAnsi="Times New Roman"/>
              </w:rPr>
              <w:t>,</w:t>
            </w:r>
            <w:r w:rsidRPr="00836D41">
              <w:rPr>
                <w:rFonts w:ascii="Times New Roman" w:hAnsi="Times New Roman"/>
              </w:rPr>
              <w:t xml:space="preserve"> </w:t>
            </w:r>
            <w:r>
              <w:rPr>
                <w:rFonts w:ascii="Times New Roman" w:hAnsi="Times New Roman"/>
              </w:rPr>
              <w:br/>
            </w:r>
            <w:r w:rsidRPr="00836D41">
              <w:rPr>
                <w:rFonts w:ascii="Times New Roman" w:hAnsi="Times New Roman"/>
              </w:rPr>
              <w:t>Programul USAID Comerț, Investiții și Reglementarea Activității de Întreprinzător</w:t>
            </w:r>
            <w:r>
              <w:rPr>
                <w:rFonts w:ascii="Times New Roman" w:hAnsi="Times New Roman"/>
              </w:rPr>
              <w:t xml:space="preserve"> (BRITE)</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 Proiecte şi programe de asistenţă externă în sumă de </w:t>
            </w:r>
            <w:r w:rsidRPr="00836D41">
              <w:rPr>
                <w:rFonts w:ascii="Times New Roman" w:hAnsi="Times New Roman"/>
              </w:rPr>
              <w:br/>
              <w:t xml:space="preserve">1 500 000 euro </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Sistemul informaţional  vamal elaborat, testat şi lansat </w:t>
            </w:r>
          </w:p>
          <w:p w:rsidR="00B12139" w:rsidRPr="00836D41" w:rsidRDefault="00B12139" w:rsidP="00EB48DB">
            <w:pPr>
              <w:spacing w:line="240" w:lineRule="auto"/>
              <w:rPr>
                <w:rFonts w:ascii="Times New Roman" w:hAnsi="Times New Roman"/>
              </w:rPr>
            </w:pPr>
            <w:r w:rsidRPr="00836D41">
              <w:rPr>
                <w:rFonts w:ascii="Times New Roman" w:hAnsi="Times New Roman"/>
              </w:rPr>
              <w:t>Numărul de colaboratori vamali instruiţi</w:t>
            </w:r>
          </w:p>
          <w:p w:rsidR="00B12139" w:rsidRPr="00836D41" w:rsidRDefault="00B12139" w:rsidP="00EB48DB">
            <w:pPr>
              <w:spacing w:line="240" w:lineRule="auto"/>
              <w:rPr>
                <w:rFonts w:ascii="Times New Roman" w:hAnsi="Times New Roman"/>
              </w:rPr>
            </w:pPr>
            <w:r w:rsidRPr="00836D41">
              <w:rPr>
                <w:rFonts w:ascii="Times New Roman" w:hAnsi="Times New Roman"/>
              </w:rPr>
              <w:t>Proceduri elaborate şi implementate</w:t>
            </w:r>
          </w:p>
        </w:tc>
      </w:tr>
      <w:tr w:rsidR="00B12139" w:rsidRPr="00836D41" w:rsidTr="00EB48DB">
        <w:trPr>
          <w:gridAfter w:val="2"/>
          <w:wAfter w:w="15687" w:type="dxa"/>
        </w:trPr>
        <w:tc>
          <w:tcPr>
            <w:tcW w:w="15614" w:type="dxa"/>
            <w:gridSpan w:val="7"/>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Analiza informațiilor</w:t>
            </w:r>
          </w:p>
        </w:tc>
      </w:tr>
      <w:tr w:rsidR="00B12139" w:rsidRPr="00836D41" w:rsidTr="00EB48DB">
        <w:trPr>
          <w:gridAfter w:val="2"/>
          <w:wAfter w:w="15687" w:type="dxa"/>
          <w:trHeight w:val="680"/>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13.</w:t>
            </w: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tc>
        <w:tc>
          <w:tcPr>
            <w:tcW w:w="1843" w:type="dxa"/>
            <w:vMerge w:val="restart"/>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lastRenderedPageBreak/>
              <w:t>Dezvoltarea capacităților instituționale de colectare, stocare, evaluare și prelucrare a datelor/ informațiilor care privesc securitatea frontalieră a Republicii Moldova</w:t>
            </w: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lastRenderedPageBreak/>
              <w:t>13.1. Elaborarea cadrului de reglementare privind procedurile operaționale de analiză a informațiilor în Poliția de Frontieră</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Afacerilor Interne</w:t>
            </w:r>
            <w:r>
              <w:rPr>
                <w:rFonts w:ascii="Times New Roman" w:hAnsi="Times New Roman"/>
              </w:rPr>
              <w:t>,</w:t>
            </w:r>
            <w:r w:rsidRPr="00836D41">
              <w:rPr>
                <w:rFonts w:ascii="Times New Roman" w:hAnsi="Times New Roman"/>
              </w:rPr>
              <w:t xml:space="preserve"> </w:t>
            </w:r>
            <w:r>
              <w:rPr>
                <w:rFonts w:ascii="Times New Roman" w:hAnsi="Times New Roman"/>
              </w:rPr>
              <w:br/>
            </w:r>
            <w:r w:rsidRPr="00836D41">
              <w:rPr>
                <w:rFonts w:ascii="Times New Roman" w:hAnsi="Times New Roman"/>
              </w:rPr>
              <w:t>Grupul comun de analiz</w:t>
            </w:r>
            <w:r>
              <w:rPr>
                <w:rFonts w:ascii="Times New Roman" w:hAnsi="Times New Roman"/>
              </w:rPr>
              <w:t>ă</w:t>
            </w:r>
            <w:r w:rsidRPr="00836D41">
              <w:rPr>
                <w:rFonts w:ascii="Times New Roman" w:hAnsi="Times New Roman"/>
              </w:rPr>
              <w:t xml:space="preserve"> riscurilor</w:t>
            </w:r>
          </w:p>
          <w:p w:rsidR="00B12139" w:rsidRPr="00836D41" w:rsidRDefault="00B12139" w:rsidP="00EB48DB">
            <w:pPr>
              <w:spacing w:line="240" w:lineRule="auto"/>
              <w:rPr>
                <w:rFonts w:ascii="Times New Roman" w:hAnsi="Times New Roman"/>
              </w:rPr>
            </w:pPr>
            <w:r w:rsidRPr="00836D41">
              <w:rPr>
                <w:rFonts w:ascii="Times New Roman" w:hAnsi="Times New Roman"/>
                <w:b/>
              </w:rPr>
              <w:t xml:space="preserve">Parteneri: </w:t>
            </w:r>
            <w:r>
              <w:rPr>
                <w:rFonts w:ascii="Times New Roman" w:hAnsi="Times New Roman"/>
              </w:rPr>
              <w:t>Organizaţia Internaţională pentru Migraţie,</w:t>
            </w:r>
            <w:r>
              <w:rPr>
                <w:rFonts w:ascii="Times New Roman" w:hAnsi="Times New Roman"/>
              </w:rPr>
              <w:br/>
              <w:t>EUBAM</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Cadrul metodologic privind analiz</w:t>
            </w:r>
            <w:r>
              <w:rPr>
                <w:rFonts w:ascii="Times New Roman" w:hAnsi="Times New Roman"/>
              </w:rPr>
              <w:t>ă</w:t>
            </w:r>
            <w:r w:rsidRPr="00836D41">
              <w:rPr>
                <w:rFonts w:ascii="Times New Roman" w:hAnsi="Times New Roman"/>
              </w:rPr>
              <w:t xml:space="preserve"> informațiilor aprobat și implementat </w:t>
            </w:r>
          </w:p>
        </w:tc>
      </w:tr>
      <w:tr w:rsidR="00B12139" w:rsidRPr="00836D41" w:rsidTr="00EB48DB">
        <w:trPr>
          <w:gridAfter w:val="2"/>
          <w:wAfter w:w="15687" w:type="dxa"/>
          <w:trHeight w:val="1175"/>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13.2. Dezvoltarea sistemului informațional de analiză a riscurilor și realizarea suportului informatic al activităților în domeniu </w:t>
            </w:r>
            <w:r w:rsidRPr="00836D41">
              <w:rPr>
                <w:rFonts w:ascii="Times New Roman" w:hAnsi="Times New Roman"/>
              </w:rPr>
              <w:lastRenderedPageBreak/>
              <w:t>(procurarea de echipamente, constituirea de baze de date integrate, programe informatice, instrumente de analiză etc.)</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lastRenderedPageBreak/>
              <w:t>Semestrul I, 2016</w:t>
            </w: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Afacerilor Interne,</w:t>
            </w:r>
            <w:r>
              <w:rPr>
                <w:rFonts w:ascii="Times New Roman" w:hAnsi="Times New Roman"/>
              </w:rPr>
              <w:br/>
            </w:r>
            <w:r w:rsidRPr="00836D41">
              <w:rPr>
                <w:rFonts w:ascii="Times New Roman" w:hAnsi="Times New Roman"/>
              </w:rPr>
              <w:t xml:space="preserve">Ministerul Finanțelor </w:t>
            </w:r>
          </w:p>
          <w:p w:rsidR="00B12139" w:rsidRPr="009F290D" w:rsidRDefault="00B12139" w:rsidP="00EB48DB">
            <w:pPr>
              <w:spacing w:line="240" w:lineRule="auto"/>
              <w:rPr>
                <w:rFonts w:ascii="Times New Roman" w:hAnsi="Times New Roman"/>
              </w:rPr>
            </w:pPr>
            <w:r w:rsidRPr="00836D41">
              <w:rPr>
                <w:rFonts w:ascii="Times New Roman" w:hAnsi="Times New Roman"/>
                <w:b/>
              </w:rPr>
              <w:lastRenderedPageBreak/>
              <w:t xml:space="preserve">Parteneri: </w:t>
            </w:r>
            <w:r w:rsidRPr="009F290D">
              <w:rPr>
                <w:rFonts w:ascii="Times New Roman" w:hAnsi="Times New Roman"/>
              </w:rPr>
              <w:t>FRONTEX,</w:t>
            </w:r>
            <w:r>
              <w:rPr>
                <w:rFonts w:ascii="Times New Roman" w:hAnsi="Times New Roman"/>
              </w:rPr>
              <w:br/>
              <w:t>EUBAM,</w:t>
            </w:r>
            <w:r>
              <w:rPr>
                <w:rFonts w:ascii="Times New Roman" w:hAnsi="Times New Roman"/>
              </w:rPr>
              <w:br/>
              <w:t>BRITE</w:t>
            </w:r>
          </w:p>
          <w:p w:rsidR="00B12139" w:rsidRPr="00836D41" w:rsidRDefault="00B12139" w:rsidP="00EB48DB">
            <w:pPr>
              <w:spacing w:line="240" w:lineRule="auto"/>
              <w:rPr>
                <w:rFonts w:ascii="Times New Roman" w:hAnsi="Times New Roman"/>
              </w:rPr>
            </w:pP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lastRenderedPageBreak/>
              <w:t>În limit</w:t>
            </w:r>
            <w:r>
              <w:rPr>
                <w:rFonts w:ascii="Times New Roman" w:hAnsi="Times New Roman"/>
              </w:rPr>
              <w:t>ele</w:t>
            </w:r>
            <w:r w:rsidRPr="00836D41">
              <w:rPr>
                <w:rFonts w:ascii="Times New Roman" w:hAnsi="Times New Roman"/>
              </w:rPr>
              <w:t xml:space="preserve"> alocațiilor bugetare aprobate</w:t>
            </w:r>
          </w:p>
          <w:p w:rsidR="00B12139" w:rsidRPr="00836D41" w:rsidRDefault="00B12139" w:rsidP="00EB48DB">
            <w:pPr>
              <w:spacing w:line="240" w:lineRule="auto"/>
              <w:rPr>
                <w:rFonts w:ascii="Times New Roman" w:hAnsi="Times New Roman"/>
              </w:rPr>
            </w:pPr>
            <w:r>
              <w:rPr>
                <w:rFonts w:ascii="Times New Roman" w:hAnsi="Times New Roman"/>
              </w:rPr>
              <w:lastRenderedPageBreak/>
              <w:t>Suport bugetar</w:t>
            </w:r>
            <w:r w:rsidRPr="00836D41">
              <w:rPr>
                <w:rFonts w:ascii="Times New Roman" w:hAnsi="Times New Roman"/>
              </w:rPr>
              <w:t xml:space="preserve"> oferit de Uniunea Europeană în contextul PALV în suma de </w:t>
            </w:r>
            <w:r w:rsidRPr="00836D41">
              <w:rPr>
                <w:rFonts w:ascii="Times New Roman" w:hAnsi="Times New Roman"/>
              </w:rPr>
              <w:br/>
              <w:t>248 700 euro</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lastRenderedPageBreak/>
              <w:t>Sistemul informațional de analiz</w:t>
            </w:r>
            <w:r>
              <w:rPr>
                <w:rFonts w:ascii="Times New Roman" w:hAnsi="Times New Roman"/>
              </w:rPr>
              <w:t>a</w:t>
            </w:r>
            <w:r w:rsidRPr="00836D41">
              <w:rPr>
                <w:rFonts w:ascii="Times New Roman" w:hAnsi="Times New Roman"/>
              </w:rPr>
              <w:t xml:space="preserve"> a riscurilor dezvoltat și operațional </w:t>
            </w:r>
          </w:p>
          <w:p w:rsidR="00B12139" w:rsidRPr="00836D41" w:rsidRDefault="00B12139" w:rsidP="00EB48DB">
            <w:pPr>
              <w:spacing w:line="240" w:lineRule="auto"/>
              <w:rPr>
                <w:rFonts w:ascii="Times New Roman" w:hAnsi="Times New Roman"/>
              </w:rPr>
            </w:pPr>
          </w:p>
        </w:tc>
      </w:tr>
      <w:tr w:rsidR="00B12139" w:rsidRPr="00836D41" w:rsidTr="00EB48DB">
        <w:trPr>
          <w:gridAfter w:val="2"/>
          <w:wAfter w:w="15687" w:type="dxa"/>
          <w:trHeight w:val="643"/>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13.3. Elaborarea și aplicarea standardului ocupațional al analistului de informații, completarea cadrului metodologic/al procedurilor standard de operare și pregătirea profesională a specialiștilor în domeniu</w:t>
            </w:r>
            <w:r w:rsidRPr="00836D41">
              <w:rPr>
                <w:rFonts w:ascii="Times New Roman" w:hAnsi="Times New Roman"/>
              </w:rPr>
              <w:tab/>
            </w:r>
            <w:r w:rsidRPr="00836D41">
              <w:rPr>
                <w:rFonts w:ascii="Times New Roman" w:hAnsi="Times New Roman"/>
              </w:rPr>
              <w:tab/>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Afacerilor Interne,</w:t>
            </w:r>
            <w:r>
              <w:rPr>
                <w:rFonts w:ascii="Times New Roman" w:hAnsi="Times New Roman"/>
              </w:rPr>
              <w:br/>
            </w:r>
            <w:r w:rsidRPr="00836D41">
              <w:rPr>
                <w:rFonts w:ascii="Times New Roman" w:hAnsi="Times New Roman"/>
              </w:rPr>
              <w:t xml:space="preserve">Ministerul Finanțelor </w:t>
            </w:r>
          </w:p>
          <w:p w:rsidR="00B12139" w:rsidRPr="00836D41" w:rsidRDefault="00B12139" w:rsidP="00EB48DB">
            <w:pPr>
              <w:spacing w:line="240" w:lineRule="auto"/>
              <w:rPr>
                <w:rFonts w:ascii="Times New Roman" w:hAnsi="Times New Roman"/>
              </w:rPr>
            </w:pPr>
            <w:r w:rsidRPr="00836D41">
              <w:rPr>
                <w:rFonts w:ascii="Times New Roman" w:hAnsi="Times New Roman"/>
                <w:b/>
              </w:rPr>
              <w:t xml:space="preserve">Parteneri: </w:t>
            </w:r>
            <w:r>
              <w:rPr>
                <w:rFonts w:ascii="Times New Roman" w:hAnsi="Times New Roman"/>
              </w:rPr>
              <w:t>EUBAM,</w:t>
            </w:r>
            <w:r w:rsidRPr="00836D41">
              <w:rPr>
                <w:rFonts w:ascii="Times New Roman" w:hAnsi="Times New Roman"/>
              </w:rPr>
              <w:t xml:space="preserve"> Organizaţia Internaţională pentru Migrație</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p>
        </w:tc>
        <w:tc>
          <w:tcPr>
            <w:tcW w:w="3423" w:type="dxa"/>
            <w:shd w:val="clear" w:color="auto" w:fill="auto"/>
          </w:tcPr>
          <w:p w:rsidR="00B12139" w:rsidRPr="00836D41" w:rsidRDefault="00B12139" w:rsidP="00EB48DB">
            <w:pPr>
              <w:tabs>
                <w:tab w:val="left" w:pos="340"/>
              </w:tabs>
              <w:spacing w:line="240" w:lineRule="auto"/>
              <w:ind w:left="-73"/>
              <w:rPr>
                <w:rFonts w:ascii="Times New Roman" w:hAnsi="Times New Roman"/>
              </w:rPr>
            </w:pPr>
            <w:r w:rsidRPr="00836D41">
              <w:rPr>
                <w:rFonts w:ascii="Times New Roman" w:hAnsi="Times New Roman"/>
              </w:rPr>
              <w:t>Standardul ocupaţional al analistului de informații elaborat/implementat</w:t>
            </w:r>
          </w:p>
          <w:p w:rsidR="00B12139" w:rsidRPr="00836D41" w:rsidRDefault="00B12139" w:rsidP="00EB48DB">
            <w:pPr>
              <w:tabs>
                <w:tab w:val="left" w:pos="340"/>
              </w:tabs>
              <w:spacing w:line="240" w:lineRule="auto"/>
              <w:ind w:left="-73"/>
              <w:rPr>
                <w:rFonts w:ascii="Times New Roman" w:hAnsi="Times New Roman"/>
              </w:rPr>
            </w:pPr>
            <w:r w:rsidRPr="00836D41">
              <w:rPr>
                <w:rFonts w:ascii="Times New Roman" w:hAnsi="Times New Roman"/>
              </w:rPr>
              <w:t>Procentul personalului instruit</w:t>
            </w:r>
          </w:p>
          <w:p w:rsidR="00B12139" w:rsidRPr="00836D41" w:rsidRDefault="00B12139" w:rsidP="00EB48DB">
            <w:pPr>
              <w:tabs>
                <w:tab w:val="left" w:pos="340"/>
              </w:tabs>
              <w:spacing w:line="240" w:lineRule="auto"/>
              <w:ind w:left="-73"/>
              <w:rPr>
                <w:rFonts w:ascii="Times New Roman" w:hAnsi="Times New Roman"/>
              </w:rPr>
            </w:pP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13.4. Dezvoltare</w:t>
            </w:r>
            <w:r>
              <w:rPr>
                <w:rFonts w:ascii="Times New Roman" w:hAnsi="Times New Roman"/>
              </w:rPr>
              <w:t>a mecanismului de funcționare a</w:t>
            </w:r>
            <w:r w:rsidRPr="00836D41">
              <w:rPr>
                <w:rFonts w:ascii="Times New Roman" w:hAnsi="Times New Roman"/>
              </w:rPr>
              <w:t xml:space="preserve"> Grupului Comun de Analiză a Riscurilor la nivel național în vederea cooperării în domeniul analizei riscurilor, inclusiv analiza riscurilor privind criminalitatea transfrontalieră, traficul de ființe umane și migrația ilegală</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Default="00B12139" w:rsidP="00EB48DB">
            <w:pPr>
              <w:spacing w:line="240" w:lineRule="auto"/>
              <w:rPr>
                <w:rFonts w:ascii="Times New Roman" w:hAnsi="Times New Roman"/>
              </w:rPr>
            </w:pPr>
            <w:r>
              <w:rPr>
                <w:rFonts w:ascii="Times New Roman" w:hAnsi="Times New Roman"/>
              </w:rPr>
              <w:t>Ministerul Afacerilor Interne,</w:t>
            </w:r>
            <w:r>
              <w:rPr>
                <w:rFonts w:ascii="Times New Roman" w:hAnsi="Times New Roman"/>
              </w:rPr>
              <w:br/>
            </w:r>
            <w:r w:rsidRPr="00836D41">
              <w:rPr>
                <w:rFonts w:ascii="Times New Roman" w:hAnsi="Times New Roman"/>
              </w:rPr>
              <w:t>Procuratura Generală</w:t>
            </w:r>
            <w:r>
              <w:rPr>
                <w:rFonts w:ascii="Times New Roman" w:hAnsi="Times New Roman"/>
              </w:rPr>
              <w:t>,</w:t>
            </w:r>
            <w:r>
              <w:rPr>
                <w:rFonts w:ascii="Times New Roman" w:hAnsi="Times New Roman"/>
              </w:rPr>
              <w:br/>
              <w:t xml:space="preserve">Ministerul Finanțelor, </w:t>
            </w:r>
            <w:r>
              <w:rPr>
                <w:rFonts w:ascii="Times New Roman" w:hAnsi="Times New Roman"/>
              </w:rPr>
              <w:br/>
              <w:t>Serviciul Informaţii şi Securitate</w:t>
            </w:r>
          </w:p>
          <w:p w:rsidR="00B12139" w:rsidRPr="00836D41" w:rsidRDefault="00B12139" w:rsidP="00EB48DB">
            <w:pPr>
              <w:spacing w:line="240" w:lineRule="auto"/>
              <w:rPr>
                <w:rFonts w:ascii="Times New Roman" w:hAnsi="Times New Roman"/>
              </w:rPr>
            </w:pP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p>
        </w:tc>
        <w:tc>
          <w:tcPr>
            <w:tcW w:w="3423" w:type="dxa"/>
            <w:shd w:val="clear" w:color="auto" w:fill="auto"/>
          </w:tcPr>
          <w:p w:rsidR="00B12139" w:rsidRPr="00836D41" w:rsidRDefault="00B12139" w:rsidP="00EB48DB">
            <w:pPr>
              <w:tabs>
                <w:tab w:val="left" w:pos="340"/>
              </w:tabs>
              <w:spacing w:line="240" w:lineRule="auto"/>
              <w:ind w:left="-73"/>
              <w:rPr>
                <w:rFonts w:ascii="Times New Roman" w:hAnsi="Times New Roman"/>
              </w:rPr>
            </w:pPr>
            <w:r w:rsidRPr="00836D41">
              <w:rPr>
                <w:rFonts w:ascii="Times New Roman" w:hAnsi="Times New Roman"/>
              </w:rPr>
              <w:t>Grupul Comun de Analiză a Riscurilor la nivel național funcțional</w:t>
            </w:r>
          </w:p>
          <w:p w:rsidR="00B12139" w:rsidRPr="00836D41" w:rsidRDefault="00B12139" w:rsidP="00EB48DB">
            <w:pPr>
              <w:tabs>
                <w:tab w:val="left" w:pos="340"/>
              </w:tabs>
              <w:spacing w:line="240" w:lineRule="auto"/>
              <w:ind w:left="-73"/>
              <w:rPr>
                <w:rFonts w:ascii="Times New Roman" w:hAnsi="Times New Roman"/>
              </w:rPr>
            </w:pPr>
            <w:r w:rsidRPr="00836D41">
              <w:rPr>
                <w:rFonts w:ascii="Times New Roman" w:hAnsi="Times New Roman"/>
              </w:rPr>
              <w:t>Numărul de ședințe desfășurate ale Grupului Comun de Analiză a Riscurilor</w:t>
            </w:r>
          </w:p>
          <w:p w:rsidR="00B12139" w:rsidRPr="00836D41" w:rsidRDefault="00B12139" w:rsidP="00EB48DB">
            <w:pPr>
              <w:tabs>
                <w:tab w:val="left" w:pos="340"/>
              </w:tabs>
              <w:spacing w:line="240" w:lineRule="auto"/>
              <w:ind w:left="-73"/>
              <w:rPr>
                <w:rFonts w:ascii="Times New Roman" w:hAnsi="Times New Roman"/>
              </w:rPr>
            </w:pPr>
            <w:r w:rsidRPr="00836D41">
              <w:rPr>
                <w:rFonts w:ascii="Times New Roman" w:hAnsi="Times New Roman"/>
              </w:rPr>
              <w:t>Numărul de produse analitice elaborate (rapoarte, note informative, comunicate) și relevanța acestora</w:t>
            </w:r>
          </w:p>
        </w:tc>
      </w:tr>
      <w:tr w:rsidR="00B12139" w:rsidRPr="00836D41" w:rsidTr="00EB48DB">
        <w:trPr>
          <w:gridAfter w:val="2"/>
          <w:wAfter w:w="15687" w:type="dxa"/>
          <w:trHeight w:val="63"/>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rPr>
            </w:pPr>
          </w:p>
        </w:tc>
        <w:tc>
          <w:tcPr>
            <w:tcW w:w="3402" w:type="dxa"/>
            <w:tcBorders>
              <w:top w:val="nil"/>
            </w:tcBorders>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13.5. Dezvoltarea cadrului de cooperare între autoritățile cu atribuții în domeniul analizei riscurilor (Poliţia de Frontieră, Inspectoratul General al Poliției, Biroul Migrație și Azil, Serviciul Vamal, </w:t>
            </w:r>
            <w:r>
              <w:rPr>
                <w:rFonts w:ascii="Times New Roman" w:hAnsi="Times New Roman"/>
              </w:rPr>
              <w:t xml:space="preserve">Serviciul Informaţii şi </w:t>
            </w:r>
            <w:r>
              <w:rPr>
                <w:rFonts w:ascii="Times New Roman" w:hAnsi="Times New Roman"/>
              </w:rPr>
              <w:lastRenderedPageBreak/>
              <w:t>Securitate</w:t>
            </w:r>
            <w:r w:rsidRPr="00836D41">
              <w:rPr>
                <w:rFonts w:ascii="Times New Roman" w:hAnsi="Times New Roman"/>
              </w:rPr>
              <w:t xml:space="preserve">, Procuratura) la nivel central, regional și local prin: </w:t>
            </w:r>
          </w:p>
          <w:p w:rsidR="00B12139" w:rsidRPr="00836D41" w:rsidRDefault="00B12139" w:rsidP="00EB48DB">
            <w:pPr>
              <w:spacing w:line="240" w:lineRule="auto"/>
              <w:rPr>
                <w:rFonts w:ascii="Times New Roman" w:hAnsi="Times New Roman"/>
              </w:rPr>
            </w:pPr>
            <w:r w:rsidRPr="00836D41">
              <w:rPr>
                <w:rFonts w:ascii="Times New Roman" w:hAnsi="Times New Roman"/>
              </w:rPr>
              <w:t>- elaborarea de pl</w:t>
            </w:r>
            <w:r>
              <w:rPr>
                <w:rFonts w:ascii="Times New Roman" w:hAnsi="Times New Roman"/>
              </w:rPr>
              <w:t>anuri de cooperare inter</w:t>
            </w:r>
            <w:r w:rsidRPr="00836D41">
              <w:rPr>
                <w:rFonts w:ascii="Times New Roman" w:hAnsi="Times New Roman"/>
              </w:rPr>
              <w:t>instituționale în domeniul analizei riscurilor;</w:t>
            </w:r>
          </w:p>
          <w:p w:rsidR="00B12139" w:rsidRPr="00836D41" w:rsidRDefault="00B12139" w:rsidP="00EB48DB">
            <w:pPr>
              <w:spacing w:line="240" w:lineRule="auto"/>
              <w:rPr>
                <w:rFonts w:ascii="Times New Roman" w:hAnsi="Times New Roman"/>
              </w:rPr>
            </w:pPr>
            <w:r w:rsidRPr="00836D41">
              <w:rPr>
                <w:rFonts w:ascii="Times New Roman" w:hAnsi="Times New Roman"/>
              </w:rPr>
              <w:t>- crearea d</w:t>
            </w:r>
            <w:r>
              <w:rPr>
                <w:rFonts w:ascii="Times New Roman" w:hAnsi="Times New Roman"/>
              </w:rPr>
              <w:t>e grupuri comune de lucru inter</w:t>
            </w:r>
            <w:r w:rsidRPr="00836D41">
              <w:rPr>
                <w:rFonts w:ascii="Times New Roman" w:hAnsi="Times New Roman"/>
              </w:rPr>
              <w:t>instituționale privind migrația ilegală, traficul de ființe umane și criminalitatea transfrontalieră</w:t>
            </w:r>
          </w:p>
        </w:tc>
        <w:tc>
          <w:tcPr>
            <w:tcW w:w="1417" w:type="dxa"/>
            <w:tcBorders>
              <w:top w:val="nil"/>
            </w:tcBorders>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lastRenderedPageBreak/>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p w:rsidR="00B12139" w:rsidRPr="00836D41" w:rsidRDefault="00B12139" w:rsidP="00EB48DB">
            <w:pPr>
              <w:spacing w:line="240" w:lineRule="auto"/>
              <w:jc w:val="center"/>
              <w:rPr>
                <w:rFonts w:ascii="Times New Roman" w:hAnsi="Times New Roman"/>
              </w:rPr>
            </w:pPr>
          </w:p>
        </w:tc>
        <w:tc>
          <w:tcPr>
            <w:tcW w:w="2552" w:type="dxa"/>
            <w:tcBorders>
              <w:top w:val="nil"/>
            </w:tcBorders>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Afacerilor Interne</w:t>
            </w:r>
            <w:r>
              <w:rPr>
                <w:rFonts w:ascii="Times New Roman" w:hAnsi="Times New Roman"/>
              </w:rPr>
              <w:t>,</w:t>
            </w:r>
            <w:r w:rsidRPr="00836D41">
              <w:rPr>
                <w:rFonts w:ascii="Times New Roman" w:hAnsi="Times New Roman"/>
              </w:rPr>
              <w:t xml:space="preserve"> </w:t>
            </w:r>
            <w:r>
              <w:rPr>
                <w:rFonts w:ascii="Times New Roman" w:hAnsi="Times New Roman"/>
              </w:rPr>
              <w:br/>
            </w:r>
            <w:r w:rsidRPr="00836D41">
              <w:rPr>
                <w:rFonts w:ascii="Times New Roman" w:hAnsi="Times New Roman"/>
              </w:rPr>
              <w:t>Procuratura Generală</w:t>
            </w:r>
            <w:r>
              <w:rPr>
                <w:rFonts w:ascii="Times New Roman" w:hAnsi="Times New Roman"/>
              </w:rPr>
              <w:t>,</w:t>
            </w:r>
            <w:r w:rsidRPr="00836D41">
              <w:rPr>
                <w:rFonts w:ascii="Times New Roman" w:hAnsi="Times New Roman"/>
              </w:rPr>
              <w:t xml:space="preserve"> Ministerul Finanţelor</w:t>
            </w:r>
            <w:r>
              <w:rPr>
                <w:rFonts w:ascii="Times New Roman" w:hAnsi="Times New Roman"/>
              </w:rPr>
              <w:t>, Serviciul Informaţii şi Securitate</w:t>
            </w:r>
          </w:p>
        </w:tc>
        <w:tc>
          <w:tcPr>
            <w:tcW w:w="2126" w:type="dxa"/>
            <w:tcBorders>
              <w:top w:val="nil"/>
            </w:tcBorders>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tcBorders>
              <w:top w:val="nil"/>
            </w:tcBorders>
            <w:shd w:val="clear" w:color="auto" w:fill="auto"/>
          </w:tcPr>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Planuri de cooperare inter-instituționale în domeniul analizei riscurilor elaborate, semnate și i</w:t>
            </w:r>
            <w:r>
              <w:rPr>
                <w:rFonts w:ascii="Times New Roman" w:hAnsi="Times New Roman"/>
              </w:rPr>
              <w:t>mplementate la toate nivelurile</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 xml:space="preserve">Grupuri comune de lucru inter-instituționale privind migraţia ilegală, traficul de fiinţe umane şi </w:t>
            </w:r>
            <w:r w:rsidRPr="00836D41">
              <w:rPr>
                <w:rFonts w:ascii="Times New Roman" w:hAnsi="Times New Roman"/>
              </w:rPr>
              <w:lastRenderedPageBreak/>
              <w:t>criminalitatea transfrontalieră create și funcționale</w:t>
            </w:r>
          </w:p>
          <w:p w:rsidR="00B12139" w:rsidRPr="00836D41" w:rsidRDefault="00B12139" w:rsidP="00EB48DB">
            <w:pPr>
              <w:spacing w:line="240" w:lineRule="auto"/>
              <w:rPr>
                <w:rFonts w:ascii="Times New Roman" w:hAnsi="Times New Roman"/>
              </w:rPr>
            </w:pP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13.6. Modificarea Concepţiei sistemului de administrare a riscurilor în Serviciul Vamal, aprobată prin Hotărîrea Guvernului nr. 1144 din 3 noiembrie 2005</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Finanţelor </w:t>
            </w:r>
          </w:p>
          <w:p w:rsidR="00B12139" w:rsidRPr="00836D41" w:rsidRDefault="00B12139" w:rsidP="00EB48DB">
            <w:pPr>
              <w:spacing w:line="240" w:lineRule="auto"/>
              <w:rPr>
                <w:rFonts w:ascii="Times New Roman" w:hAnsi="Times New Roman"/>
              </w:rPr>
            </w:pPr>
            <w:r w:rsidRPr="00836D41">
              <w:rPr>
                <w:rFonts w:ascii="Times New Roman" w:hAnsi="Times New Roman"/>
                <w:b/>
              </w:rPr>
              <w:t xml:space="preserve">Parteneri: </w:t>
            </w:r>
            <w:r w:rsidRPr="00836D41">
              <w:rPr>
                <w:rFonts w:ascii="Times New Roman" w:hAnsi="Times New Roman"/>
              </w:rPr>
              <w:t xml:space="preserve">Autorităţile menţionate în Hotărîrea Guvernului </w:t>
            </w:r>
            <w:r w:rsidRPr="00836D41">
              <w:rPr>
                <w:rFonts w:ascii="Times New Roman" w:hAnsi="Times New Roman"/>
              </w:rPr>
              <w:br/>
              <w:t xml:space="preserve"> nr. 1144</w:t>
            </w:r>
            <w:r>
              <w:rPr>
                <w:rFonts w:ascii="Times New Roman" w:hAnsi="Times New Roman"/>
              </w:rPr>
              <w:t xml:space="preserve"> din 3 noiembrie 2005</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Modificări aprobate şi implementate</w:t>
            </w:r>
          </w:p>
          <w:p w:rsidR="00B12139" w:rsidRPr="00836D41" w:rsidRDefault="00B12139" w:rsidP="00EB48DB">
            <w:pPr>
              <w:spacing w:line="240" w:lineRule="auto"/>
              <w:rPr>
                <w:rFonts w:ascii="Times New Roman" w:hAnsi="Times New Roman"/>
              </w:rPr>
            </w:pP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13.7. Dezvoltarea  tehnologiilor informaționale și comunicaționale ale Serviciului Vamal în vederea facilitării schimbului de informaţii în procesul de analiză a riscurilor</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Finanţelor </w:t>
            </w:r>
          </w:p>
          <w:p w:rsidR="00B12139" w:rsidRPr="00836D41" w:rsidRDefault="00B12139" w:rsidP="00EB48DB">
            <w:pPr>
              <w:spacing w:line="240" w:lineRule="auto"/>
              <w:rPr>
                <w:rFonts w:ascii="Times New Roman" w:hAnsi="Times New Roman"/>
                <w:b/>
              </w:rPr>
            </w:pPr>
            <w:r w:rsidRPr="00836D41">
              <w:rPr>
                <w:rFonts w:ascii="Times New Roman" w:hAnsi="Times New Roman"/>
                <w:b/>
              </w:rPr>
              <w:t xml:space="preserve">Parteneri: </w:t>
            </w:r>
            <w:r>
              <w:rPr>
                <w:rFonts w:ascii="Times New Roman" w:hAnsi="Times New Roman"/>
              </w:rPr>
              <w:t>BRITE,</w:t>
            </w:r>
            <w:r>
              <w:rPr>
                <w:rFonts w:ascii="Times New Roman" w:hAnsi="Times New Roman"/>
              </w:rPr>
              <w:br/>
              <w:t>EUBAM</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tc>
        <w:tc>
          <w:tcPr>
            <w:tcW w:w="3423" w:type="dxa"/>
            <w:shd w:val="clear" w:color="auto" w:fill="auto"/>
          </w:tcPr>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Sisteme analitice care ar permite cuantificarea riscurilor identificate și procurate</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Produse analitice destinate  profilării riscurilor, elaborate în bază de informații uniforme</w:t>
            </w:r>
          </w:p>
        </w:tc>
      </w:tr>
      <w:tr w:rsidR="00B12139" w:rsidRPr="00836D41" w:rsidTr="00EB48DB">
        <w:trPr>
          <w:gridAfter w:val="2"/>
          <w:wAfter w:w="15687" w:type="dxa"/>
          <w:trHeight w:val="1104"/>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13.8. Elaborarea metodologiei Serviciului Vamal privind efectuarea analizei riscurilor la nivel strategic, operaţional şi tactic</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Finanțelor </w:t>
            </w:r>
          </w:p>
          <w:p w:rsidR="00B12139" w:rsidRPr="00836D41" w:rsidRDefault="00B12139" w:rsidP="00EB48DB">
            <w:pPr>
              <w:spacing w:line="240" w:lineRule="auto"/>
              <w:rPr>
                <w:rFonts w:ascii="Times New Roman" w:hAnsi="Times New Roman"/>
              </w:rPr>
            </w:pPr>
            <w:r w:rsidRPr="00836D41">
              <w:rPr>
                <w:rFonts w:ascii="Times New Roman" w:hAnsi="Times New Roman"/>
                <w:b/>
              </w:rPr>
              <w:t xml:space="preserve">Parteneri: </w:t>
            </w:r>
            <w:r>
              <w:rPr>
                <w:rFonts w:ascii="Times New Roman" w:hAnsi="Times New Roman"/>
              </w:rPr>
              <w:t>BRITE</w:t>
            </w:r>
            <w:r w:rsidRPr="00836D41">
              <w:rPr>
                <w:rFonts w:ascii="Times New Roman" w:hAnsi="Times New Roman"/>
              </w:rPr>
              <w:t xml:space="preserve">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Metodologie aprobată şi implementată</w:t>
            </w:r>
          </w:p>
        </w:tc>
      </w:tr>
      <w:tr w:rsidR="00B12139" w:rsidRPr="00836D41" w:rsidTr="00EB48DB">
        <w:trPr>
          <w:gridAfter w:val="2"/>
          <w:wAfter w:w="15687" w:type="dxa"/>
          <w:trHeight w:val="2277"/>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13.9. Identificarea necesităţilor şi posibilităţilor de implementare a schimbului prealabil de date cu statele-membre UE în format electronic (</w:t>
            </w:r>
            <w:r>
              <w:rPr>
                <w:rFonts w:ascii="Times New Roman" w:hAnsi="Times New Roman"/>
              </w:rPr>
              <w:t xml:space="preserve">de </w:t>
            </w:r>
            <w:r w:rsidRPr="00836D41">
              <w:rPr>
                <w:rFonts w:ascii="Times New Roman" w:hAnsi="Times New Roman"/>
              </w:rPr>
              <w:t>exemplu: Portalul „MD-UA”)</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Finanțelor </w:t>
            </w:r>
          </w:p>
          <w:p w:rsidR="00B12139" w:rsidRPr="00836D41" w:rsidRDefault="00B12139" w:rsidP="00EB48DB">
            <w:pPr>
              <w:spacing w:line="240" w:lineRule="auto"/>
              <w:rPr>
                <w:rFonts w:ascii="Times New Roman" w:hAnsi="Times New Roman"/>
              </w:rPr>
            </w:pPr>
            <w:r w:rsidRPr="00836D41">
              <w:rPr>
                <w:rFonts w:ascii="Times New Roman" w:hAnsi="Times New Roman"/>
                <w:b/>
              </w:rPr>
              <w:t xml:space="preserve">Parteneri: </w:t>
            </w:r>
            <w:r>
              <w:rPr>
                <w:rFonts w:ascii="Times New Roman" w:hAnsi="Times New Roman"/>
                <w:b/>
              </w:rPr>
              <w:br/>
            </w:r>
            <w:r>
              <w:rPr>
                <w:rFonts w:ascii="Times New Roman" w:hAnsi="Times New Roman"/>
              </w:rPr>
              <w:t>DG TAXUD,</w:t>
            </w:r>
            <w:r w:rsidRPr="00836D41">
              <w:rPr>
                <w:rFonts w:ascii="Times New Roman" w:hAnsi="Times New Roman"/>
              </w:rPr>
              <w:t xml:space="preserve"> </w:t>
            </w:r>
            <w:r>
              <w:rPr>
                <w:rFonts w:ascii="Times New Roman" w:hAnsi="Times New Roman"/>
              </w:rPr>
              <w:br/>
              <w:t>BRITE</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alocaţiilor bugetare</w:t>
            </w: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Suma urmează a fi stabilită în baza soluţiilor propuse de DG TAXUD </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Surse de finanţare identificate</w:t>
            </w:r>
          </w:p>
          <w:p w:rsidR="00B12139" w:rsidRPr="00836D41" w:rsidRDefault="00B12139" w:rsidP="00EB48DB">
            <w:pPr>
              <w:spacing w:line="240" w:lineRule="auto"/>
              <w:rPr>
                <w:rFonts w:ascii="Times New Roman" w:hAnsi="Times New Roman"/>
              </w:rPr>
            </w:pPr>
            <w:r w:rsidRPr="00836D41">
              <w:rPr>
                <w:rFonts w:ascii="Times New Roman" w:hAnsi="Times New Roman"/>
              </w:rPr>
              <w:t>Baza normativă necesară aprobată</w:t>
            </w:r>
          </w:p>
          <w:p w:rsidR="00B12139" w:rsidRPr="00836D41" w:rsidRDefault="00B12139" w:rsidP="00EB48DB">
            <w:pPr>
              <w:spacing w:line="240" w:lineRule="auto"/>
              <w:rPr>
                <w:rFonts w:ascii="Times New Roman" w:hAnsi="Times New Roman"/>
              </w:rPr>
            </w:pPr>
            <w:r w:rsidRPr="00836D41">
              <w:rPr>
                <w:rFonts w:ascii="Times New Roman" w:hAnsi="Times New Roman"/>
              </w:rPr>
              <w:t>Sarcina tehnică elaborată</w:t>
            </w:r>
          </w:p>
          <w:p w:rsidR="00B12139" w:rsidRPr="00836D41" w:rsidRDefault="00B12139" w:rsidP="00EB48DB">
            <w:pPr>
              <w:spacing w:line="240" w:lineRule="auto"/>
              <w:rPr>
                <w:rFonts w:ascii="Times New Roman" w:hAnsi="Times New Roman"/>
              </w:rPr>
            </w:pPr>
            <w:r w:rsidRPr="00836D41">
              <w:rPr>
                <w:rFonts w:ascii="Times New Roman" w:hAnsi="Times New Roman"/>
              </w:rPr>
              <w:t>Sistem informaţional elaborat, testat şi implementat</w:t>
            </w:r>
          </w:p>
          <w:p w:rsidR="00B12139" w:rsidRPr="00836D41" w:rsidRDefault="00B12139" w:rsidP="00EB48DB">
            <w:pPr>
              <w:spacing w:line="240" w:lineRule="auto"/>
              <w:rPr>
                <w:rFonts w:ascii="Times New Roman" w:hAnsi="Times New Roman"/>
              </w:rPr>
            </w:pPr>
            <w:r w:rsidRPr="00836D41">
              <w:rPr>
                <w:rFonts w:ascii="Times New Roman" w:hAnsi="Times New Roman"/>
              </w:rPr>
              <w:t>Numărul de utilizatori instruiţi</w:t>
            </w:r>
          </w:p>
        </w:tc>
      </w:tr>
      <w:tr w:rsidR="00B12139" w:rsidRPr="00836D41" w:rsidTr="00EB48DB">
        <w:trPr>
          <w:gridAfter w:val="2"/>
          <w:wAfter w:w="15687" w:type="dxa"/>
        </w:trPr>
        <w:tc>
          <w:tcPr>
            <w:tcW w:w="15614" w:type="dxa"/>
            <w:gridSpan w:val="7"/>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b/>
              </w:rPr>
              <w:t>Coordonarea naţională a controlului frontierei de stat</w:t>
            </w:r>
          </w:p>
        </w:tc>
      </w:tr>
      <w:tr w:rsidR="00B12139" w:rsidRPr="00836D41" w:rsidTr="00EB48DB">
        <w:trPr>
          <w:gridAfter w:val="2"/>
          <w:wAfter w:w="15687" w:type="dxa"/>
          <w:trHeight w:val="141"/>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14.</w:t>
            </w:r>
          </w:p>
        </w:tc>
        <w:tc>
          <w:tcPr>
            <w:tcW w:w="1843" w:type="dxa"/>
            <w:vMerge w:val="restart"/>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Elaborarea și punerea în aplicare a reglementărilor interne în domeniul managementului operațional</w:t>
            </w: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14.1. Elaborarea și implementarea cadrului normativ intern privind managementul operațional. Compatibilizarea acestuia cu regulile și principiile Schengen privind schimbul de informații în zona de control la frontieră</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p>
          <w:p w:rsidR="00B12139" w:rsidRPr="00836D41" w:rsidRDefault="00B12139" w:rsidP="00EB48DB">
            <w:pPr>
              <w:spacing w:line="240" w:lineRule="auto"/>
              <w:rPr>
                <w:rFonts w:ascii="Times New Roman" w:hAnsi="Times New Roman"/>
                <w:b/>
              </w:rPr>
            </w:pPr>
            <w:r w:rsidRPr="00836D41">
              <w:rPr>
                <w:rFonts w:ascii="Times New Roman" w:hAnsi="Times New Roman"/>
                <w:b/>
              </w:rPr>
              <w:t>Parteneri:</w:t>
            </w:r>
          </w:p>
          <w:p w:rsidR="00B12139" w:rsidRPr="00836D41" w:rsidRDefault="00B12139" w:rsidP="00EB48DB">
            <w:pPr>
              <w:spacing w:line="240" w:lineRule="auto"/>
              <w:rPr>
                <w:rFonts w:ascii="Times New Roman" w:hAnsi="Times New Roman"/>
              </w:rPr>
            </w:pPr>
            <w:r>
              <w:rPr>
                <w:rFonts w:ascii="Times New Roman" w:hAnsi="Times New Roman"/>
              </w:rPr>
              <w:t>EUBAM,</w:t>
            </w:r>
            <w:r>
              <w:rPr>
                <w:rFonts w:ascii="Times New Roman" w:hAnsi="Times New Roman"/>
              </w:rPr>
              <w:br/>
              <w:t>FRONTEX</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 Cadru normativ elaborat, aprobat și aplicat</w:t>
            </w:r>
          </w:p>
          <w:p w:rsidR="00B12139" w:rsidRPr="00836D41" w:rsidRDefault="00B12139" w:rsidP="00EB48DB">
            <w:pPr>
              <w:spacing w:line="240" w:lineRule="auto"/>
              <w:rPr>
                <w:rFonts w:ascii="Times New Roman" w:hAnsi="Times New Roman"/>
              </w:rPr>
            </w:pPr>
          </w:p>
        </w:tc>
      </w:tr>
      <w:tr w:rsidR="00B12139" w:rsidRPr="00836D41" w:rsidTr="00EB48DB">
        <w:trPr>
          <w:gridAfter w:val="2"/>
          <w:wAfter w:w="15687" w:type="dxa"/>
          <w:trHeight w:val="268"/>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14.2. Elaborarea și realizarea procedurilor standard de operare în domeniu</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Proceduri standard de operare  elaborate, dezvoltate și aplicate</w:t>
            </w:r>
          </w:p>
        </w:tc>
      </w:tr>
      <w:tr w:rsidR="00B12139" w:rsidRPr="00836D41" w:rsidTr="00EB48DB">
        <w:trPr>
          <w:gridAfter w:val="2"/>
          <w:wAfter w:w="15687" w:type="dxa"/>
          <w:trHeight w:val="1028"/>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15.</w:t>
            </w:r>
          </w:p>
        </w:tc>
        <w:tc>
          <w:tcPr>
            <w:tcW w:w="1843" w:type="dxa"/>
            <w:vMerge w:val="restart"/>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b/>
              </w:rPr>
              <w:t>Implementarea și consolidarea mecanismului național de coordonare a supravegherii și controlului de frontieră, în conformitate cu</w:t>
            </w:r>
            <w:r w:rsidRPr="00836D41">
              <w:rPr>
                <w:rFonts w:ascii="Times New Roman" w:hAnsi="Times New Roman"/>
              </w:rPr>
              <w:t xml:space="preserve"> C</w:t>
            </w:r>
            <w:r w:rsidRPr="00836D41">
              <w:rPr>
                <w:rFonts w:ascii="Times New Roman" w:hAnsi="Times New Roman"/>
                <w:b/>
              </w:rPr>
              <w:t xml:space="preserve">onceptul european de </w:t>
            </w:r>
            <w:r w:rsidRPr="00836D41">
              <w:rPr>
                <w:rFonts w:ascii="Times New Roman" w:hAnsi="Times New Roman"/>
                <w:b/>
              </w:rPr>
              <w:lastRenderedPageBreak/>
              <w:t>supraveghere a Frontierelor</w:t>
            </w:r>
            <w:r>
              <w:rPr>
                <w:rFonts w:ascii="Times New Roman" w:hAnsi="Times New Roman"/>
                <w:b/>
              </w:rPr>
              <w:t xml:space="preserve"> (EUROSUR)</w:t>
            </w:r>
          </w:p>
        </w:tc>
        <w:tc>
          <w:tcPr>
            <w:tcW w:w="3402"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rPr>
              <w:lastRenderedPageBreak/>
              <w:t>15.1. Dotarea Centrul Naţional de Coordonare și a centrelor de coordonare regionale/locale cu mijloace, echipament și programe necesare. Realizarea interconectării și interoperabilității acestora cu sistemele informaționale ale Poliţiei de Frontieră</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2016</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p>
          <w:p w:rsidR="00B12139" w:rsidRPr="00836D41" w:rsidRDefault="00B12139" w:rsidP="00EB48DB">
            <w:pPr>
              <w:spacing w:line="240" w:lineRule="auto"/>
              <w:rPr>
                <w:rFonts w:ascii="Times New Roman" w:hAnsi="Times New Roman"/>
              </w:rPr>
            </w:pPr>
            <w:r w:rsidRPr="00836D41">
              <w:rPr>
                <w:rFonts w:ascii="Times New Roman" w:hAnsi="Times New Roman"/>
                <w:b/>
              </w:rPr>
              <w:t>Parteneri:</w:t>
            </w:r>
            <w:r w:rsidRPr="00836D41">
              <w:rPr>
                <w:rFonts w:ascii="Times New Roman" w:hAnsi="Times New Roman"/>
              </w:rPr>
              <w:t xml:space="preserve"> </w:t>
            </w:r>
            <w:r>
              <w:rPr>
                <w:rFonts w:ascii="Times New Roman" w:hAnsi="Times New Roman"/>
              </w:rPr>
              <w:t>DTRA,</w:t>
            </w:r>
            <w:r>
              <w:rPr>
                <w:rFonts w:ascii="Times New Roman" w:hAnsi="Times New Roman"/>
              </w:rPr>
              <w:br/>
              <w:t>FRONTEX</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p w:rsidR="00B12139" w:rsidRPr="00836D41" w:rsidRDefault="00B12139" w:rsidP="00EB48DB">
            <w:pPr>
              <w:spacing w:line="240" w:lineRule="auto"/>
              <w:rPr>
                <w:rFonts w:ascii="Times New Roman" w:hAnsi="Times New Roman"/>
              </w:rPr>
            </w:pPr>
            <w:r>
              <w:rPr>
                <w:rFonts w:ascii="Times New Roman" w:hAnsi="Times New Roman"/>
              </w:rPr>
              <w:t>Suport bugetar</w:t>
            </w:r>
            <w:r w:rsidRPr="00836D41">
              <w:rPr>
                <w:rFonts w:ascii="Times New Roman" w:hAnsi="Times New Roman"/>
              </w:rPr>
              <w:t xml:space="preserve"> oferit de Uniunea Europeană în contextul PALV în suma de 256 600 euro </w:t>
            </w:r>
          </w:p>
        </w:tc>
        <w:tc>
          <w:tcPr>
            <w:tcW w:w="3423" w:type="dxa"/>
            <w:shd w:val="clear" w:color="auto" w:fill="auto"/>
          </w:tcPr>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Mecanism național de coordonare a controlului frontierei implementat și funcțional, în conformitate cu standardele și cele mai bune practici europene</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Centrul Naţional de Coordonare /numărul de centre de coordonare regionale/locale dotate cu echipamentele și mijloacele necesare și operaționale</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lastRenderedPageBreak/>
              <w:t xml:space="preserve">Numărul de mijloace și  echipament achiziționat, instalat și </w:t>
            </w:r>
            <w:r>
              <w:rPr>
                <w:rFonts w:ascii="Times New Roman" w:hAnsi="Times New Roman"/>
              </w:rPr>
              <w:t xml:space="preserve">aflat </w:t>
            </w:r>
            <w:r w:rsidRPr="00836D41">
              <w:rPr>
                <w:rFonts w:ascii="Times New Roman" w:hAnsi="Times New Roman"/>
              </w:rPr>
              <w:t>în uz</w:t>
            </w:r>
          </w:p>
        </w:tc>
      </w:tr>
      <w:tr w:rsidR="00B12139" w:rsidRPr="00836D41" w:rsidTr="00EB48DB">
        <w:trPr>
          <w:gridAfter w:val="2"/>
          <w:wAfter w:w="15687" w:type="dxa"/>
          <w:trHeight w:val="603"/>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15.2. Aplicarea de măsuri (</w:t>
            </w:r>
            <w:r w:rsidRPr="00836D41">
              <w:rPr>
                <w:rFonts w:ascii="Times New Roman" w:hAnsi="Times New Roman"/>
                <w:iCs/>
              </w:rPr>
              <w:t xml:space="preserve">proceduri, soluții de integrare în sistem, </w:t>
            </w:r>
            <w:r w:rsidRPr="00836D41">
              <w:rPr>
                <w:rFonts w:ascii="Times New Roman" w:hAnsi="Times New Roman"/>
              </w:rPr>
              <w:t>aplicaţii informatice pentru realizarea schimbului de informaţii între structurile naţionale şi internaţionale cu atribuţii în domeniu etc.) în vederea integrării autorităților managementului integrat al frontierei de stat în cadrul mecanismului național de coordonare și supraveghere a frontierei și realizarea interoperabilității cu partenerii de cooperare polițienească internațională</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2016</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Consiliul Național pentru Management Integrat al Frontierei de Stat</w:t>
            </w:r>
            <w:r>
              <w:rPr>
                <w:rFonts w:ascii="Times New Roman" w:hAnsi="Times New Roman"/>
              </w:rPr>
              <w:t>,</w:t>
            </w:r>
            <w:r w:rsidRPr="00836D41">
              <w:rPr>
                <w:rFonts w:ascii="Times New Roman" w:hAnsi="Times New Roman"/>
              </w:rPr>
              <w:t xml:space="preserve"> autoritățile din sistemul managementul</w:t>
            </w:r>
            <w:r>
              <w:rPr>
                <w:rFonts w:ascii="Times New Roman" w:hAnsi="Times New Roman"/>
              </w:rPr>
              <w:t>ui</w:t>
            </w:r>
            <w:r w:rsidRPr="00836D41">
              <w:rPr>
                <w:rFonts w:ascii="Times New Roman" w:hAnsi="Times New Roman"/>
              </w:rPr>
              <w:t xml:space="preserve"> integrat al frontierei de stat</w:t>
            </w:r>
          </w:p>
        </w:tc>
        <w:tc>
          <w:tcPr>
            <w:tcW w:w="2126" w:type="dxa"/>
            <w:shd w:val="clear" w:color="auto" w:fill="auto"/>
          </w:tcPr>
          <w:p w:rsidR="00B12139" w:rsidRPr="00836D41" w:rsidRDefault="00B12139" w:rsidP="00EB48DB">
            <w:pPr>
              <w:spacing w:line="240" w:lineRule="auto"/>
              <w:rPr>
                <w:rFonts w:ascii="Times New Roman" w:hAnsi="Times New Roman"/>
                <w:b/>
              </w:rPr>
            </w:pPr>
          </w:p>
        </w:tc>
        <w:tc>
          <w:tcPr>
            <w:tcW w:w="3423" w:type="dxa"/>
            <w:shd w:val="clear" w:color="auto" w:fill="auto"/>
          </w:tcPr>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Numărul de aplicaţii informatice care permit schimbul de informaţii între structurile naţionale şi internaţionale cu atribuţii în domeniul supravegherii şi controlului trecerii frontierelor</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Numărul de proceduri elaborate</w:t>
            </w:r>
          </w:p>
        </w:tc>
      </w:tr>
      <w:tr w:rsidR="00B12139" w:rsidRPr="00836D41" w:rsidTr="00EB48DB">
        <w:trPr>
          <w:gridAfter w:val="2"/>
          <w:wAfter w:w="15687" w:type="dxa"/>
          <w:trHeight w:val="606"/>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rPr>
              <w:t>15.3. Vizite de studiu/schimb de experiență, instruirea personalului pentru exploatarea echipamentului</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Anual</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p>
          <w:p w:rsidR="00B12139" w:rsidRPr="00836D41" w:rsidRDefault="00B12139" w:rsidP="00EB48DB">
            <w:pPr>
              <w:spacing w:line="240" w:lineRule="auto"/>
              <w:rPr>
                <w:rFonts w:ascii="Times New Roman" w:hAnsi="Times New Roman"/>
              </w:rPr>
            </w:pPr>
            <w:r w:rsidRPr="00836D41">
              <w:rPr>
                <w:rFonts w:ascii="Times New Roman" w:hAnsi="Times New Roman"/>
                <w:b/>
              </w:rPr>
              <w:t>Parteneri:</w:t>
            </w:r>
            <w:r w:rsidRPr="00836D41">
              <w:rPr>
                <w:rFonts w:ascii="Times New Roman" w:hAnsi="Times New Roman"/>
              </w:rPr>
              <w:t xml:space="preserve"> </w:t>
            </w:r>
            <w:r>
              <w:rPr>
                <w:rFonts w:ascii="Times New Roman" w:hAnsi="Times New Roman"/>
              </w:rPr>
              <w:t>EUBAM,</w:t>
            </w:r>
            <w:r>
              <w:rPr>
                <w:rFonts w:ascii="Times New Roman" w:hAnsi="Times New Roman"/>
              </w:rPr>
              <w:br/>
              <w:t>FRONTEX</w:t>
            </w:r>
          </w:p>
        </w:tc>
        <w:tc>
          <w:tcPr>
            <w:tcW w:w="2126" w:type="dxa"/>
            <w:shd w:val="clear" w:color="auto" w:fill="auto"/>
          </w:tcPr>
          <w:p w:rsidR="00B12139" w:rsidRPr="00836D41" w:rsidRDefault="00B12139" w:rsidP="00EB48DB">
            <w:pPr>
              <w:spacing w:line="240" w:lineRule="auto"/>
              <w:rPr>
                <w:rFonts w:ascii="Times New Roman" w:hAnsi="Times New Roman"/>
              </w:rPr>
            </w:pPr>
          </w:p>
        </w:tc>
        <w:tc>
          <w:tcPr>
            <w:tcW w:w="3423" w:type="dxa"/>
            <w:shd w:val="clear" w:color="auto" w:fill="auto"/>
          </w:tcPr>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Numărul de instruiri/vizite de studiu desfăşurate</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Număr</w:t>
            </w:r>
            <w:r>
              <w:rPr>
                <w:rFonts w:ascii="Times New Roman" w:hAnsi="Times New Roman"/>
              </w:rPr>
              <w:t>ul</w:t>
            </w:r>
            <w:r w:rsidRPr="00836D41">
              <w:rPr>
                <w:rFonts w:ascii="Times New Roman" w:hAnsi="Times New Roman"/>
              </w:rPr>
              <w:t xml:space="preserve"> de personal instruit</w:t>
            </w:r>
          </w:p>
        </w:tc>
      </w:tr>
      <w:tr w:rsidR="00B12139" w:rsidRPr="00836D41" w:rsidTr="00EB48DB">
        <w:trPr>
          <w:gridAfter w:val="2"/>
          <w:wAfter w:w="15687" w:type="dxa"/>
          <w:trHeight w:val="260"/>
        </w:trPr>
        <w:tc>
          <w:tcPr>
            <w:tcW w:w="15614" w:type="dxa"/>
            <w:gridSpan w:val="7"/>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Mobilitate operațională</w:t>
            </w:r>
          </w:p>
        </w:tc>
      </w:tr>
      <w:tr w:rsidR="00B12139" w:rsidRPr="00836D41" w:rsidTr="00EB48DB">
        <w:trPr>
          <w:gridAfter w:val="2"/>
          <w:wAfter w:w="15687" w:type="dxa"/>
          <w:trHeight w:val="255"/>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16.</w:t>
            </w:r>
          </w:p>
        </w:tc>
        <w:tc>
          <w:tcPr>
            <w:tcW w:w="1843" w:type="dxa"/>
            <w:vMerge w:val="restart"/>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 xml:space="preserve">Sporirea mobilităţii subdiviziunilor specializate de frontieră conform specificului frontierei </w:t>
            </w:r>
            <w:r w:rsidRPr="00836D41">
              <w:rPr>
                <w:rFonts w:ascii="Times New Roman" w:hAnsi="Times New Roman"/>
                <w:b/>
              </w:rPr>
              <w:lastRenderedPageBreak/>
              <w:t>(terestre, fluviale şi aeriene)</w:t>
            </w: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lastRenderedPageBreak/>
              <w:t>16.1. Completarea cadrului normativ necesar dezvoltării mecanismului de mobilitate operațională</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 2015</w:t>
            </w: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Afacerilor Interne,</w:t>
            </w:r>
            <w:r>
              <w:rPr>
                <w:rFonts w:ascii="Times New Roman" w:hAnsi="Times New Roman"/>
              </w:rPr>
              <w:br/>
            </w:r>
            <w:r w:rsidRPr="00836D41">
              <w:rPr>
                <w:rFonts w:ascii="Times New Roman" w:hAnsi="Times New Roman"/>
              </w:rPr>
              <w:t xml:space="preserve">Ministerul Finanțelor </w:t>
            </w:r>
          </w:p>
          <w:p w:rsidR="00B12139" w:rsidRPr="00836D41" w:rsidRDefault="00B12139" w:rsidP="00EB48DB">
            <w:pPr>
              <w:spacing w:line="240" w:lineRule="auto"/>
              <w:rPr>
                <w:rFonts w:ascii="Times New Roman" w:hAnsi="Times New Roman"/>
              </w:rPr>
            </w:pPr>
            <w:r w:rsidRPr="00836D41">
              <w:rPr>
                <w:rFonts w:ascii="Times New Roman" w:hAnsi="Times New Roman"/>
                <w:b/>
              </w:rPr>
              <w:t>Parteneri:</w:t>
            </w:r>
            <w:r w:rsidRPr="00836D41">
              <w:rPr>
                <w:rFonts w:ascii="Times New Roman" w:hAnsi="Times New Roman"/>
              </w:rPr>
              <w:t xml:space="preserve"> </w:t>
            </w:r>
            <w:r>
              <w:rPr>
                <w:rFonts w:ascii="Times New Roman" w:hAnsi="Times New Roman"/>
              </w:rPr>
              <w:t>EUBAM</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Proiecte de modificare a cadrului normativ privind mecanismul de mobilitate operațională elaborate, înaintate și acceptate</w:t>
            </w:r>
          </w:p>
        </w:tc>
      </w:tr>
      <w:tr w:rsidR="00B12139" w:rsidRPr="00836D41" w:rsidTr="00EB48DB">
        <w:trPr>
          <w:gridAfter w:val="2"/>
          <w:wAfter w:w="15687" w:type="dxa"/>
          <w:trHeight w:val="58"/>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16.2. Dotarea adecvată a subdiviziunilor mobile de la toate nivelurile cu sisteme, tehnică, mijloace şi echipamente</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 xml:space="preserve"> 2016</w:t>
            </w: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Afacerilor Interne,</w:t>
            </w:r>
            <w:r>
              <w:rPr>
                <w:rFonts w:ascii="Times New Roman" w:hAnsi="Times New Roman"/>
              </w:rPr>
              <w:br/>
            </w:r>
            <w:r w:rsidRPr="00836D41">
              <w:rPr>
                <w:rFonts w:ascii="Times New Roman" w:hAnsi="Times New Roman"/>
              </w:rPr>
              <w:t xml:space="preserve">Ministerul Finanțelor </w:t>
            </w:r>
          </w:p>
          <w:p w:rsidR="00B12139" w:rsidRPr="00836D41" w:rsidRDefault="00B12139" w:rsidP="00EB48DB">
            <w:pPr>
              <w:spacing w:line="240" w:lineRule="auto"/>
              <w:rPr>
                <w:rFonts w:ascii="Times New Roman" w:hAnsi="Times New Roman"/>
              </w:rPr>
            </w:pPr>
            <w:r w:rsidRPr="00836D41">
              <w:rPr>
                <w:rFonts w:ascii="Times New Roman" w:hAnsi="Times New Roman"/>
                <w:b/>
              </w:rPr>
              <w:lastRenderedPageBreak/>
              <w:t>Parteneri:</w:t>
            </w:r>
            <w:r w:rsidRPr="00836D41">
              <w:rPr>
                <w:rFonts w:ascii="Times New Roman" w:hAnsi="Times New Roman"/>
              </w:rPr>
              <w:t xml:space="preserve"> </w:t>
            </w:r>
            <w:r>
              <w:rPr>
                <w:rFonts w:ascii="Times New Roman" w:hAnsi="Times New Roman"/>
              </w:rPr>
              <w:t>DTRA,</w:t>
            </w:r>
            <w:r>
              <w:rPr>
                <w:rFonts w:ascii="Times New Roman" w:hAnsi="Times New Roman"/>
              </w:rPr>
              <w:br/>
              <w:t>FRONTEX,</w:t>
            </w:r>
            <w:r>
              <w:rPr>
                <w:rFonts w:ascii="Times New Roman" w:hAnsi="Times New Roman"/>
              </w:rPr>
              <w:br/>
            </w:r>
            <w:r w:rsidRPr="00836D41">
              <w:rPr>
                <w:rFonts w:ascii="Times New Roman" w:hAnsi="Times New Roman"/>
              </w:rPr>
              <w:t>Comisia Europeană</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lastRenderedPageBreak/>
              <w:t xml:space="preserve">În limitele alocațiilor bugetare aprobate </w:t>
            </w: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Suport bugetar, oferit de Uniunea </w:t>
            </w:r>
            <w:r w:rsidRPr="00836D41">
              <w:rPr>
                <w:rFonts w:ascii="Times New Roman" w:hAnsi="Times New Roman"/>
              </w:rPr>
              <w:lastRenderedPageBreak/>
              <w:t xml:space="preserve">Europenaă în contextul PALV în suma de </w:t>
            </w:r>
            <w:r w:rsidRPr="00836D41">
              <w:rPr>
                <w:rFonts w:ascii="Times New Roman" w:hAnsi="Times New Roman"/>
              </w:rPr>
              <w:br/>
              <w:t>248 700 euro</w:t>
            </w: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Proiecte și programe de asistență externă în sumă de </w:t>
            </w:r>
            <w:r w:rsidRPr="00836D41">
              <w:rPr>
                <w:rFonts w:ascii="Times New Roman" w:hAnsi="Times New Roman"/>
              </w:rPr>
              <w:br/>
              <w:t xml:space="preserve">10 000 000 euro </w:t>
            </w:r>
          </w:p>
        </w:tc>
        <w:tc>
          <w:tcPr>
            <w:tcW w:w="3423" w:type="dxa"/>
            <w:shd w:val="clear" w:color="auto" w:fill="auto"/>
          </w:tcPr>
          <w:p w:rsidR="00B12139" w:rsidRPr="00836D41" w:rsidRDefault="00B12139" w:rsidP="00EB48DB">
            <w:pPr>
              <w:tabs>
                <w:tab w:val="left" w:pos="198"/>
              </w:tabs>
              <w:spacing w:line="240" w:lineRule="auto"/>
              <w:rPr>
                <w:rFonts w:ascii="Times New Roman" w:hAnsi="Times New Roman"/>
              </w:rPr>
            </w:pPr>
            <w:r w:rsidRPr="00836D41">
              <w:rPr>
                <w:rFonts w:ascii="Times New Roman" w:hAnsi="Times New Roman"/>
              </w:rPr>
              <w:lastRenderedPageBreak/>
              <w:t>Ponderea cazurilor de contracarare a activităţilor ilegale la frontieră în raport cu numărul misiunilor exec</w:t>
            </w:r>
            <w:r>
              <w:rPr>
                <w:rFonts w:ascii="Times New Roman" w:hAnsi="Times New Roman"/>
              </w:rPr>
              <w:t>utate</w:t>
            </w:r>
          </w:p>
          <w:p w:rsidR="00B12139" w:rsidRPr="00836D41" w:rsidRDefault="00B12139" w:rsidP="00EB48DB">
            <w:pPr>
              <w:tabs>
                <w:tab w:val="left" w:pos="198"/>
              </w:tabs>
              <w:spacing w:line="240" w:lineRule="auto"/>
              <w:rPr>
                <w:rFonts w:ascii="Times New Roman" w:hAnsi="Times New Roman"/>
              </w:rPr>
            </w:pPr>
            <w:r w:rsidRPr="00836D41">
              <w:rPr>
                <w:rFonts w:ascii="Times New Roman" w:hAnsi="Times New Roman"/>
              </w:rPr>
              <w:lastRenderedPageBreak/>
              <w:t>Numărul de echipament achiziționat, instalat și aflat în uz</w:t>
            </w:r>
          </w:p>
          <w:p w:rsidR="00B12139" w:rsidRPr="00836D41" w:rsidRDefault="00B12139" w:rsidP="00EB48DB">
            <w:pPr>
              <w:tabs>
                <w:tab w:val="left" w:pos="198"/>
              </w:tabs>
              <w:spacing w:line="240" w:lineRule="auto"/>
              <w:ind w:left="57" w:hanging="57"/>
              <w:rPr>
                <w:rFonts w:ascii="Times New Roman" w:hAnsi="Times New Roman"/>
              </w:rPr>
            </w:pPr>
          </w:p>
          <w:p w:rsidR="00B12139" w:rsidRPr="00836D41" w:rsidRDefault="00B12139" w:rsidP="00EB48DB">
            <w:pPr>
              <w:spacing w:line="240" w:lineRule="auto"/>
              <w:rPr>
                <w:rFonts w:ascii="Times New Roman" w:hAnsi="Times New Roman"/>
              </w:rPr>
            </w:pPr>
          </w:p>
        </w:tc>
      </w:tr>
      <w:tr w:rsidR="00B12139" w:rsidRPr="00836D41" w:rsidTr="00EB48DB">
        <w:trPr>
          <w:gridAfter w:val="2"/>
          <w:wAfter w:w="15687" w:type="dxa"/>
          <w:trHeight w:val="60"/>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lastRenderedPageBreak/>
              <w:t>17.</w:t>
            </w:r>
          </w:p>
        </w:tc>
        <w:tc>
          <w:tcPr>
            <w:tcW w:w="1843" w:type="dxa"/>
            <w:vMerge w:val="restart"/>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Dezvoltarea c</w:t>
            </w:r>
            <w:r>
              <w:rPr>
                <w:rFonts w:ascii="Times New Roman" w:hAnsi="Times New Roman"/>
                <w:b/>
              </w:rPr>
              <w:t>apacităților echipelor mobile pî</w:t>
            </w:r>
            <w:r w:rsidRPr="00836D41">
              <w:rPr>
                <w:rFonts w:ascii="Times New Roman" w:hAnsi="Times New Roman"/>
                <w:b/>
              </w:rPr>
              <w:t xml:space="preserve">nă la capacitatea optimă de acţiune </w:t>
            </w: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bCs/>
              </w:rPr>
              <w:t>17.1. Elaborarea și aplicarea procedurilor standard de operare</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 2015</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Afacerilor Interne</w:t>
            </w:r>
            <w:r>
              <w:rPr>
                <w:rFonts w:ascii="Times New Roman" w:hAnsi="Times New Roman"/>
              </w:rPr>
              <w:t>,</w:t>
            </w:r>
            <w:r>
              <w:rPr>
                <w:rFonts w:ascii="Times New Roman" w:hAnsi="Times New Roman"/>
              </w:rPr>
              <w:br/>
            </w:r>
            <w:r w:rsidRPr="00836D41">
              <w:rPr>
                <w:rFonts w:ascii="Times New Roman" w:hAnsi="Times New Roman"/>
              </w:rPr>
              <w:t xml:space="preserve">Ministerul Finanțelor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rPr>
              <w:t>Procedurile standard de operare  elaborate, dezvoltate și aplicate</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bCs/>
              </w:rPr>
              <w:t>17.2. Specializarea şi pregătirea personalului echipelor mobile, inclusiv cu participarea experților externi</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p w:rsidR="00B12139" w:rsidRPr="00836D41" w:rsidRDefault="00B12139" w:rsidP="00EB48DB">
            <w:pPr>
              <w:spacing w:line="240" w:lineRule="auto"/>
              <w:jc w:val="center"/>
              <w:rPr>
                <w:rFonts w:ascii="Times New Roman" w:hAnsi="Times New Roman"/>
              </w:rPr>
            </w:pP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r>
              <w:rPr>
                <w:rFonts w:ascii="Times New Roman" w:hAnsi="Times New Roman"/>
              </w:rPr>
              <w:t>,</w:t>
            </w:r>
            <w:r>
              <w:rPr>
                <w:rFonts w:ascii="Times New Roman" w:hAnsi="Times New Roman"/>
              </w:rPr>
              <w:br/>
            </w:r>
            <w:r w:rsidRPr="00836D41">
              <w:rPr>
                <w:rFonts w:ascii="Times New Roman" w:hAnsi="Times New Roman"/>
              </w:rPr>
              <w:t xml:space="preserve">Ministerul Finanțelor </w:t>
            </w:r>
          </w:p>
          <w:p w:rsidR="00B12139" w:rsidRPr="00836D41" w:rsidRDefault="00B12139" w:rsidP="00EB48DB">
            <w:pPr>
              <w:spacing w:line="240" w:lineRule="auto"/>
              <w:rPr>
                <w:rFonts w:ascii="Times New Roman" w:hAnsi="Times New Roman"/>
              </w:rPr>
            </w:pPr>
            <w:r w:rsidRPr="00836D41">
              <w:rPr>
                <w:rFonts w:ascii="Times New Roman" w:hAnsi="Times New Roman"/>
                <w:b/>
              </w:rPr>
              <w:t>Parteneri:</w:t>
            </w:r>
            <w:r w:rsidRPr="00836D41">
              <w:rPr>
                <w:rFonts w:ascii="Times New Roman" w:hAnsi="Times New Roman"/>
              </w:rPr>
              <w:t xml:space="preserve"> </w:t>
            </w:r>
          </w:p>
          <w:p w:rsidR="00B12139" w:rsidRPr="00836D41" w:rsidRDefault="00B12139" w:rsidP="00EB48DB">
            <w:pPr>
              <w:spacing w:line="240" w:lineRule="auto"/>
              <w:rPr>
                <w:rFonts w:ascii="Times New Roman" w:hAnsi="Times New Roman"/>
              </w:rPr>
            </w:pPr>
            <w:r w:rsidRPr="00836D41">
              <w:rPr>
                <w:rFonts w:ascii="Times New Roman" w:hAnsi="Times New Roman"/>
              </w:rPr>
              <w:t>În funcție de necesități</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p w:rsidR="00B12139" w:rsidRPr="00836D41" w:rsidRDefault="00B12139" w:rsidP="00EB48DB">
            <w:pPr>
              <w:spacing w:line="240" w:lineRule="auto"/>
              <w:rPr>
                <w:rFonts w:ascii="Times New Roman" w:hAnsi="Times New Roman"/>
                <w:b/>
              </w:rPr>
            </w:pPr>
            <w:r w:rsidRPr="00836D41">
              <w:rPr>
                <w:rFonts w:ascii="Times New Roman" w:hAnsi="Times New Roman"/>
              </w:rPr>
              <w:t xml:space="preserve">Proiecte și programe de asistență externă în sumă de </w:t>
            </w:r>
            <w:r>
              <w:rPr>
                <w:rFonts w:ascii="Times New Roman" w:hAnsi="Times New Roman"/>
              </w:rPr>
              <w:br/>
            </w:r>
            <w:r w:rsidRPr="00836D41">
              <w:rPr>
                <w:rFonts w:ascii="Times New Roman" w:hAnsi="Times New Roman"/>
              </w:rPr>
              <w:t>10 000 euro</w:t>
            </w:r>
            <w:r w:rsidRPr="00836D41">
              <w:rPr>
                <w:rFonts w:ascii="Times New Roman" w:hAnsi="Times New Roman"/>
                <w:b/>
              </w:rPr>
              <w:t xml:space="preserve"> </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Numărul de cursuri la care personalul echipelor mobile a luat parte</w:t>
            </w:r>
          </w:p>
          <w:p w:rsidR="00B12139" w:rsidRPr="00836D41" w:rsidRDefault="00B12139" w:rsidP="00EB48DB">
            <w:pPr>
              <w:spacing w:line="240" w:lineRule="auto"/>
              <w:rPr>
                <w:rFonts w:ascii="Times New Roman" w:hAnsi="Times New Roman"/>
              </w:rPr>
            </w:pPr>
            <w:r w:rsidRPr="00836D41">
              <w:rPr>
                <w:rFonts w:ascii="Times New Roman" w:hAnsi="Times New Roman"/>
              </w:rPr>
              <w:t>Numărul de specialiști instruiți</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bCs/>
              </w:rPr>
              <w:t xml:space="preserve">17.3. Consolidarea cooperării cu autoritățile de aplicare a legii prin schimb de informații, acțiuni comune, completarea cadrului normativ de cooperare și de politici aferent mecanismului de mobilitate operaţională </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p w:rsidR="00B12139" w:rsidRPr="00836D41" w:rsidRDefault="00B12139" w:rsidP="00EB48DB">
            <w:pPr>
              <w:spacing w:line="240" w:lineRule="auto"/>
              <w:jc w:val="center"/>
              <w:rPr>
                <w:rFonts w:ascii="Times New Roman" w:hAnsi="Times New Roman"/>
              </w:rPr>
            </w:pP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Afacerilor Interne,</w:t>
            </w:r>
            <w:r>
              <w:rPr>
                <w:rFonts w:ascii="Times New Roman" w:hAnsi="Times New Roman"/>
              </w:rPr>
              <w:br/>
              <w:t>Ministerul Finanțelor,</w:t>
            </w:r>
            <w:r>
              <w:rPr>
                <w:rFonts w:ascii="Times New Roman" w:hAnsi="Times New Roman"/>
              </w:rPr>
              <w:br/>
            </w:r>
            <w:r w:rsidRPr="00836D41">
              <w:rPr>
                <w:rFonts w:ascii="Times New Roman" w:hAnsi="Times New Roman"/>
              </w:rPr>
              <w:t>Ministerul Mediului</w:t>
            </w:r>
          </w:p>
          <w:p w:rsidR="00B12139" w:rsidRPr="00836D41" w:rsidRDefault="00B12139" w:rsidP="00EB48DB">
            <w:pPr>
              <w:spacing w:line="240" w:lineRule="auto"/>
              <w:rPr>
                <w:rFonts w:ascii="Times New Roman" w:hAnsi="Times New Roman"/>
              </w:rPr>
            </w:pP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tabs>
                <w:tab w:val="left" w:pos="317"/>
              </w:tabs>
              <w:spacing w:line="240" w:lineRule="auto"/>
              <w:ind w:left="34"/>
              <w:rPr>
                <w:rFonts w:ascii="Times New Roman" w:hAnsi="Times New Roman"/>
                <w:bCs/>
              </w:rPr>
            </w:pPr>
            <w:r w:rsidRPr="00836D41">
              <w:rPr>
                <w:rFonts w:ascii="Times New Roman" w:hAnsi="Times New Roman"/>
              </w:rPr>
              <w:t>Numărul de</w:t>
            </w:r>
            <w:r w:rsidRPr="00836D41">
              <w:rPr>
                <w:rFonts w:ascii="Times New Roman" w:hAnsi="Times New Roman"/>
                <w:bCs/>
              </w:rPr>
              <w:t xml:space="preserve"> acțiuni/operațiuni desfășurate</w:t>
            </w:r>
            <w:r w:rsidRPr="00836D41">
              <w:rPr>
                <w:rFonts w:ascii="Times New Roman" w:hAnsi="Times New Roman"/>
              </w:rPr>
              <w:t xml:space="preserve"> în </w:t>
            </w:r>
            <w:r w:rsidRPr="00836D41">
              <w:rPr>
                <w:rFonts w:ascii="Times New Roman" w:hAnsi="Times New Roman"/>
                <w:bCs/>
              </w:rPr>
              <w:t>comun cu autoritățile de aplicare a legii</w:t>
            </w:r>
          </w:p>
          <w:p w:rsidR="00B12139" w:rsidRPr="00836D41" w:rsidRDefault="00B12139" w:rsidP="00EB48DB">
            <w:pPr>
              <w:tabs>
                <w:tab w:val="left" w:pos="317"/>
              </w:tabs>
              <w:spacing w:line="240" w:lineRule="auto"/>
              <w:ind w:left="34"/>
              <w:rPr>
                <w:rFonts w:ascii="Times New Roman" w:hAnsi="Times New Roman"/>
                <w:bCs/>
              </w:rPr>
            </w:pPr>
            <w:r w:rsidRPr="00836D41">
              <w:rPr>
                <w:rFonts w:ascii="Times New Roman" w:hAnsi="Times New Roman"/>
                <w:bCs/>
              </w:rPr>
              <w:t>Ponderea personalului implicat în activități comune din totalul personalului echipelor mobile</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bCs/>
              </w:rPr>
              <w:t xml:space="preserve">17.4. Dezvoltarea capacităților echipelor mobile mixte cu subdiviziuni ale Ministerului Afacerilor Interne și alte autorități naționale cu atribuții de </w:t>
            </w:r>
            <w:r>
              <w:rPr>
                <w:rFonts w:ascii="Times New Roman" w:hAnsi="Times New Roman"/>
                <w:bCs/>
              </w:rPr>
              <w:t>management</w:t>
            </w:r>
            <w:r w:rsidRPr="00836D41">
              <w:rPr>
                <w:rFonts w:ascii="Times New Roman" w:hAnsi="Times New Roman"/>
                <w:bCs/>
              </w:rPr>
              <w:t xml:space="preserve"> integrat al frontierei de stat</w:t>
            </w:r>
            <w:r>
              <w:rPr>
                <w:rFonts w:ascii="Times New Roman" w:hAnsi="Times New Roman"/>
                <w:bCs/>
              </w:rPr>
              <w:t>,</w:t>
            </w:r>
            <w:r w:rsidRPr="00836D41">
              <w:rPr>
                <w:rFonts w:ascii="Times New Roman" w:hAnsi="Times New Roman"/>
                <w:bCs/>
              </w:rPr>
              <w:t xml:space="preserve"> prin: </w:t>
            </w:r>
          </w:p>
          <w:p w:rsidR="00B12139" w:rsidRPr="00836D41" w:rsidRDefault="00B12139" w:rsidP="00EB48DB">
            <w:pPr>
              <w:spacing w:line="240" w:lineRule="auto"/>
              <w:rPr>
                <w:rFonts w:ascii="Times New Roman" w:hAnsi="Times New Roman"/>
                <w:bCs/>
              </w:rPr>
            </w:pPr>
            <w:r w:rsidRPr="00836D41">
              <w:rPr>
                <w:rFonts w:ascii="Times New Roman" w:hAnsi="Times New Roman"/>
                <w:bCs/>
              </w:rPr>
              <w:lastRenderedPageBreak/>
              <w:t xml:space="preserve">- elaborarea de proceduri standard de cooperare comune pentru realizarea supravegherii în zona de frontieră </w:t>
            </w:r>
            <w:r>
              <w:rPr>
                <w:rFonts w:ascii="Times New Roman" w:hAnsi="Times New Roman"/>
                <w:bCs/>
              </w:rPr>
              <w:t>„</w:t>
            </w:r>
            <w:r w:rsidRPr="00836D41">
              <w:rPr>
                <w:rFonts w:ascii="Times New Roman" w:hAnsi="Times New Roman"/>
                <w:bCs/>
              </w:rPr>
              <w:t>verde</w:t>
            </w:r>
            <w:r>
              <w:rPr>
                <w:rFonts w:ascii="Times New Roman" w:hAnsi="Times New Roman"/>
                <w:bCs/>
              </w:rPr>
              <w:t>”</w:t>
            </w:r>
            <w:r w:rsidRPr="00836D41">
              <w:rPr>
                <w:rFonts w:ascii="Times New Roman" w:hAnsi="Times New Roman"/>
                <w:bCs/>
              </w:rPr>
              <w:t>;</w:t>
            </w:r>
          </w:p>
          <w:p w:rsidR="00B12139" w:rsidRPr="00836D41" w:rsidRDefault="00B12139" w:rsidP="00EB48DB">
            <w:pPr>
              <w:spacing w:line="240" w:lineRule="auto"/>
              <w:rPr>
                <w:rFonts w:ascii="Times New Roman" w:hAnsi="Times New Roman"/>
                <w:bCs/>
              </w:rPr>
            </w:pPr>
            <w:r w:rsidRPr="00836D41">
              <w:rPr>
                <w:rFonts w:ascii="Times New Roman" w:hAnsi="Times New Roman"/>
                <w:bCs/>
              </w:rPr>
              <w:t>- pregătirea interinstituțională în cascadă pentru personalul echipelor mobile mixte, inclusiv instruire cu privire la riscurile fitosanitare, veterinare și de sănătate</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lastRenderedPageBreak/>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Afacerilor Interne,</w:t>
            </w:r>
            <w:r>
              <w:rPr>
                <w:rFonts w:ascii="Times New Roman" w:hAnsi="Times New Roman"/>
              </w:rPr>
              <w:br/>
              <w:t xml:space="preserve">Ministerul Finanțelor, </w:t>
            </w:r>
            <w:r w:rsidRPr="00836D41">
              <w:rPr>
                <w:rFonts w:ascii="Times New Roman" w:hAnsi="Times New Roman"/>
              </w:rPr>
              <w:t>Agenția Națională pentru Siguranța Alimentelor</w:t>
            </w:r>
            <w:r>
              <w:rPr>
                <w:rFonts w:ascii="Times New Roman" w:hAnsi="Times New Roman"/>
              </w:rPr>
              <w:t xml:space="preserve">, </w:t>
            </w:r>
            <w:r w:rsidRPr="00836D41">
              <w:rPr>
                <w:rFonts w:ascii="Times New Roman" w:hAnsi="Times New Roman"/>
              </w:rPr>
              <w:t>Ministerul Sănătăţii</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Proiecte și programe de asistență externă în sumă de </w:t>
            </w:r>
            <w:r w:rsidRPr="00836D41">
              <w:rPr>
                <w:rFonts w:ascii="Times New Roman" w:hAnsi="Times New Roman"/>
              </w:rPr>
              <w:br/>
              <w:t xml:space="preserve">10 000 euro </w:t>
            </w:r>
          </w:p>
        </w:tc>
        <w:tc>
          <w:tcPr>
            <w:tcW w:w="3423" w:type="dxa"/>
            <w:shd w:val="clear" w:color="auto" w:fill="auto"/>
          </w:tcPr>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Proceduri standard de operare elaborate în comun</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Numărul</w:t>
            </w:r>
            <w:r>
              <w:rPr>
                <w:rFonts w:ascii="Times New Roman" w:hAnsi="Times New Roman"/>
              </w:rPr>
              <w:t xml:space="preserve"> de activități de formare inter</w:t>
            </w:r>
            <w:r w:rsidRPr="00836D41">
              <w:rPr>
                <w:rFonts w:ascii="Times New Roman" w:hAnsi="Times New Roman"/>
              </w:rPr>
              <w:t>instituționale organizate pentru personalul echipelor mobile mixte</w:t>
            </w:r>
          </w:p>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lastRenderedPageBreak/>
              <w:t>Numărul de specialiști ai echipelor mobile mixte instruiți</w:t>
            </w:r>
          </w:p>
        </w:tc>
      </w:tr>
      <w:tr w:rsidR="00B12139" w:rsidRPr="00836D41" w:rsidTr="00EB48DB">
        <w:trPr>
          <w:gridAfter w:val="2"/>
          <w:wAfter w:w="15687" w:type="dxa"/>
          <w:trHeight w:val="70"/>
        </w:trPr>
        <w:tc>
          <w:tcPr>
            <w:tcW w:w="15614" w:type="dxa"/>
            <w:gridSpan w:val="7"/>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lastRenderedPageBreak/>
              <w:t>Costul obiectivului</w:t>
            </w:r>
          </w:p>
          <w:p w:rsidR="00B12139" w:rsidRPr="00836D41" w:rsidRDefault="00B12139" w:rsidP="00EB48DB">
            <w:pPr>
              <w:spacing w:line="240" w:lineRule="auto"/>
              <w:rPr>
                <w:rFonts w:ascii="Times New Roman" w:hAnsi="Times New Roman"/>
                <w:i/>
              </w:rPr>
            </w:pPr>
            <w:r w:rsidRPr="00836D41">
              <w:rPr>
                <w:rFonts w:ascii="Times New Roman" w:hAnsi="Times New Roman"/>
                <w:i/>
              </w:rPr>
              <w:t>Din limitele mijloacelor bugetare alocate</w:t>
            </w:r>
          </w:p>
          <w:p w:rsidR="00B12139" w:rsidRPr="00836D41" w:rsidRDefault="00B12139" w:rsidP="00EB48DB">
            <w:pPr>
              <w:spacing w:line="240" w:lineRule="auto"/>
              <w:rPr>
                <w:rFonts w:ascii="Times New Roman" w:hAnsi="Times New Roman"/>
                <w:i/>
              </w:rPr>
            </w:pPr>
            <w:r w:rsidRPr="00836D41">
              <w:rPr>
                <w:rFonts w:ascii="Times New Roman" w:hAnsi="Times New Roman"/>
                <w:i/>
              </w:rPr>
              <w:t>Suport bugetar oferit de UE în contextul PALV : 1 764 600 euro</w:t>
            </w:r>
          </w:p>
          <w:p w:rsidR="00B12139" w:rsidRPr="00836D41" w:rsidRDefault="00B12139" w:rsidP="00EB48DB">
            <w:pPr>
              <w:spacing w:line="240" w:lineRule="auto"/>
              <w:rPr>
                <w:rFonts w:ascii="Times New Roman" w:hAnsi="Times New Roman"/>
                <w:i/>
              </w:rPr>
            </w:pPr>
            <w:r w:rsidRPr="00836D41">
              <w:rPr>
                <w:rFonts w:ascii="Times New Roman" w:hAnsi="Times New Roman"/>
                <w:i/>
              </w:rPr>
              <w:t>Asistență externă: 22 720 000 euro</w:t>
            </w:r>
          </w:p>
        </w:tc>
      </w:tr>
      <w:tr w:rsidR="00B12139" w:rsidRPr="00836D41" w:rsidTr="00EB48DB">
        <w:trPr>
          <w:gridAfter w:val="2"/>
          <w:wAfter w:w="15687" w:type="dxa"/>
        </w:trPr>
        <w:tc>
          <w:tcPr>
            <w:tcW w:w="15614" w:type="dxa"/>
            <w:gridSpan w:val="7"/>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b/>
              </w:rPr>
              <w:t xml:space="preserve">OBIECTIVUL IV. </w:t>
            </w:r>
            <w:r w:rsidRPr="00816FE5">
              <w:rPr>
                <w:rFonts w:ascii="Times New Roman" w:hAnsi="Times New Roman"/>
                <w:b/>
              </w:rPr>
              <w:t>Consolidarea capacităților de monitorizare, prevenire și combatere a migrației ilegale și criminalității transfrontaliere prin dezvoltarea instituțională și intensificarea cooperării</w:t>
            </w:r>
            <w:r w:rsidRPr="00836D41">
              <w:rPr>
                <w:rFonts w:ascii="Times New Roman" w:hAnsi="Times New Roman"/>
                <w:b/>
                <w:i/>
              </w:rPr>
              <w:t xml:space="preserve"> </w:t>
            </w:r>
          </w:p>
        </w:tc>
      </w:tr>
      <w:tr w:rsidR="00B12139" w:rsidRPr="00836D41" w:rsidTr="00EB48DB">
        <w:trPr>
          <w:gridAfter w:val="2"/>
          <w:wAfter w:w="15687" w:type="dxa"/>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18.</w:t>
            </w:r>
          </w:p>
        </w:tc>
        <w:tc>
          <w:tcPr>
            <w:tcW w:w="1843" w:type="dxa"/>
            <w:vMerge w:val="restart"/>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Consolidarea capacităților de prevenire și combatere a migrației ilegale, criminalității transfrontaliere, altor încălcări ce pot fi comise la frontiera de stat</w:t>
            </w:r>
          </w:p>
        </w:tc>
        <w:tc>
          <w:tcPr>
            <w:tcW w:w="3402"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bCs/>
              </w:rPr>
              <w:t>18.1. Dotarea tehnică adecvată a structurilor de investigații speciale, urmărire penală, expertiză a documentelor</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Afacerilor Interne</w:t>
            </w:r>
            <w:r>
              <w:rPr>
                <w:rFonts w:ascii="Times New Roman" w:hAnsi="Times New Roman"/>
              </w:rPr>
              <w:t>,</w:t>
            </w:r>
            <w:r w:rsidRPr="00836D41">
              <w:rPr>
                <w:rFonts w:ascii="Times New Roman" w:hAnsi="Times New Roman"/>
              </w:rPr>
              <w:t xml:space="preserve"> S</w:t>
            </w:r>
            <w:r>
              <w:rPr>
                <w:rFonts w:ascii="Times New Roman" w:hAnsi="Times New Roman"/>
              </w:rPr>
              <w:t xml:space="preserve">erviciul Informaţii şi Securitate, </w:t>
            </w:r>
            <w:r w:rsidRPr="00836D41">
              <w:rPr>
                <w:rFonts w:ascii="Times New Roman" w:hAnsi="Times New Roman"/>
              </w:rPr>
              <w:t xml:space="preserve">Ministerul Finanțelor </w:t>
            </w:r>
          </w:p>
          <w:p w:rsidR="00B12139" w:rsidRPr="00836D41" w:rsidRDefault="00B12139" w:rsidP="00EB48DB">
            <w:pPr>
              <w:spacing w:line="240" w:lineRule="auto"/>
              <w:rPr>
                <w:rFonts w:ascii="Times New Roman" w:hAnsi="Times New Roman"/>
              </w:rPr>
            </w:pPr>
            <w:r w:rsidRPr="00836D41">
              <w:rPr>
                <w:rFonts w:ascii="Times New Roman" w:hAnsi="Times New Roman"/>
                <w:b/>
              </w:rPr>
              <w:t>Parteneri:</w:t>
            </w:r>
            <w:r w:rsidRPr="00836D41">
              <w:rPr>
                <w:rFonts w:ascii="Times New Roman" w:hAnsi="Times New Roman"/>
              </w:rPr>
              <w:t xml:space="preserve"> În funcție de necesități</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Proiecte și programe de asistență externă în sumă de 300 000 euro </w:t>
            </w:r>
          </w:p>
          <w:p w:rsidR="00B12139" w:rsidRPr="00836D41" w:rsidRDefault="00B12139" w:rsidP="00EB48DB">
            <w:pPr>
              <w:spacing w:line="240" w:lineRule="auto"/>
              <w:rPr>
                <w:rFonts w:ascii="Times New Roman" w:hAnsi="Times New Roman"/>
              </w:rPr>
            </w:pPr>
          </w:p>
        </w:tc>
        <w:tc>
          <w:tcPr>
            <w:tcW w:w="3423" w:type="dxa"/>
            <w:shd w:val="clear" w:color="auto" w:fill="auto"/>
          </w:tcPr>
          <w:p w:rsidR="00B12139" w:rsidRPr="00836D41" w:rsidRDefault="00B12139" w:rsidP="00EB48DB">
            <w:pPr>
              <w:tabs>
                <w:tab w:val="left" w:pos="198"/>
              </w:tabs>
              <w:spacing w:line="240" w:lineRule="auto"/>
              <w:rPr>
                <w:rFonts w:ascii="Times New Roman" w:hAnsi="Times New Roman"/>
              </w:rPr>
            </w:pPr>
            <w:r w:rsidRPr="00836D41">
              <w:rPr>
                <w:rFonts w:ascii="Times New Roman" w:hAnsi="Times New Roman"/>
              </w:rPr>
              <w:t xml:space="preserve">Numărul de echipament achiziționat și </w:t>
            </w:r>
            <w:r>
              <w:rPr>
                <w:rFonts w:ascii="Times New Roman" w:hAnsi="Times New Roman"/>
              </w:rPr>
              <w:t>pus</w:t>
            </w:r>
            <w:r w:rsidRPr="00836D41">
              <w:rPr>
                <w:rFonts w:ascii="Times New Roman" w:hAnsi="Times New Roman"/>
              </w:rPr>
              <w:t xml:space="preserve"> în </w:t>
            </w:r>
            <w:r>
              <w:rPr>
                <w:rFonts w:ascii="Times New Roman" w:hAnsi="Times New Roman"/>
              </w:rPr>
              <w:t>folosinţă</w:t>
            </w:r>
          </w:p>
          <w:p w:rsidR="00B12139" w:rsidRPr="00836D41" w:rsidRDefault="00B12139" w:rsidP="00EB48DB">
            <w:pPr>
              <w:tabs>
                <w:tab w:val="left" w:pos="198"/>
              </w:tabs>
              <w:spacing w:line="240" w:lineRule="auto"/>
              <w:rPr>
                <w:rFonts w:ascii="Times New Roman" w:hAnsi="Times New Roman"/>
              </w:rPr>
            </w:pPr>
            <w:r w:rsidRPr="00836D41">
              <w:rPr>
                <w:rFonts w:ascii="Times New Roman" w:hAnsi="Times New Roman"/>
              </w:rPr>
              <w:t>Numărul de încălcări a legislației frontaliere și de infracțiuni detectate cu folosirea echipamentului modern</w:t>
            </w:r>
          </w:p>
          <w:p w:rsidR="00B12139" w:rsidRPr="00836D41" w:rsidRDefault="00B12139" w:rsidP="00EB48DB">
            <w:pPr>
              <w:tabs>
                <w:tab w:val="left" w:pos="198"/>
              </w:tabs>
              <w:spacing w:line="240" w:lineRule="auto"/>
              <w:rPr>
                <w:rFonts w:ascii="Times New Roman" w:hAnsi="Times New Roman"/>
              </w:rPr>
            </w:pPr>
            <w:r w:rsidRPr="00836D41">
              <w:rPr>
                <w:rFonts w:ascii="Times New Roman" w:hAnsi="Times New Roman"/>
              </w:rPr>
              <w:t>Număr</w:t>
            </w:r>
            <w:r>
              <w:rPr>
                <w:rFonts w:ascii="Times New Roman" w:hAnsi="Times New Roman"/>
              </w:rPr>
              <w:t>ul</w:t>
            </w:r>
            <w:r w:rsidRPr="00836D41">
              <w:rPr>
                <w:rFonts w:ascii="Times New Roman" w:hAnsi="Times New Roman"/>
              </w:rPr>
              <w:t xml:space="preserve"> de cazuri de uz de fals de documente detectate la trecerea frontierei de stat cu folosirea echipamentului modern </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bCs/>
              </w:rPr>
              <w:t xml:space="preserve">18.2. Dezvoltarea capacităților profesionale a ofițerilor de investigații, urmărire penală, expertiză a documentelor, inclusiv </w:t>
            </w:r>
            <w:r w:rsidRPr="00836D41">
              <w:rPr>
                <w:rFonts w:ascii="Times New Roman" w:hAnsi="Times New Roman"/>
                <w:bCs/>
              </w:rPr>
              <w:lastRenderedPageBreak/>
              <w:t>prin: instruiri, schimburi de experiență/vizite de studiu</w:t>
            </w:r>
          </w:p>
          <w:p w:rsidR="00B12139" w:rsidRPr="00836D41" w:rsidRDefault="00B12139" w:rsidP="00EB48DB">
            <w:pPr>
              <w:spacing w:line="240" w:lineRule="auto"/>
              <w:rPr>
                <w:rFonts w:ascii="Times New Roman" w:hAnsi="Times New Roman"/>
                <w:bCs/>
              </w:rPr>
            </w:pP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lastRenderedPageBreak/>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p w:rsidR="00B12139" w:rsidRPr="00836D41" w:rsidRDefault="00B12139" w:rsidP="00EB48DB">
            <w:pPr>
              <w:spacing w:line="240" w:lineRule="auto"/>
              <w:jc w:val="center"/>
              <w:rPr>
                <w:rFonts w:ascii="Times New Roman" w:hAnsi="Times New Roman"/>
              </w:rPr>
            </w:pP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Afacerilor Interne</w:t>
            </w:r>
            <w:r>
              <w:rPr>
                <w:rFonts w:ascii="Times New Roman" w:hAnsi="Times New Roman"/>
              </w:rPr>
              <w:t>,</w:t>
            </w:r>
            <w:r w:rsidRPr="00836D41">
              <w:rPr>
                <w:rFonts w:ascii="Times New Roman" w:hAnsi="Times New Roman"/>
              </w:rPr>
              <w:t xml:space="preserve"> S</w:t>
            </w:r>
            <w:r>
              <w:rPr>
                <w:rFonts w:ascii="Times New Roman" w:hAnsi="Times New Roman"/>
              </w:rPr>
              <w:t xml:space="preserve">erviciul Informaţii şi Securitate, </w:t>
            </w:r>
            <w:r>
              <w:rPr>
                <w:rFonts w:ascii="Times New Roman" w:hAnsi="Times New Roman"/>
              </w:rPr>
              <w:br/>
            </w:r>
            <w:r w:rsidRPr="00836D41">
              <w:rPr>
                <w:rFonts w:ascii="Times New Roman" w:hAnsi="Times New Roman"/>
              </w:rPr>
              <w:t xml:space="preserve">Ministerul Finanțelor </w:t>
            </w:r>
          </w:p>
          <w:p w:rsidR="00B12139" w:rsidRPr="00836D41" w:rsidRDefault="00B12139" w:rsidP="00EB48DB">
            <w:pPr>
              <w:spacing w:line="240" w:lineRule="auto"/>
              <w:rPr>
                <w:rFonts w:ascii="Times New Roman" w:hAnsi="Times New Roman"/>
              </w:rPr>
            </w:pPr>
            <w:r w:rsidRPr="00836D41">
              <w:rPr>
                <w:rFonts w:ascii="Times New Roman" w:hAnsi="Times New Roman"/>
                <w:b/>
              </w:rPr>
              <w:lastRenderedPageBreak/>
              <w:t>Parteneri:</w:t>
            </w:r>
            <w:r w:rsidRPr="00836D41">
              <w:rPr>
                <w:rFonts w:ascii="Times New Roman" w:hAnsi="Times New Roman"/>
              </w:rPr>
              <w:t xml:space="preserve"> În funcție de necesități</w:t>
            </w:r>
          </w:p>
        </w:tc>
        <w:tc>
          <w:tcPr>
            <w:tcW w:w="2126" w:type="dxa"/>
            <w:shd w:val="clear" w:color="auto" w:fill="auto"/>
          </w:tcPr>
          <w:p w:rsidR="00B12139" w:rsidRPr="00836D41" w:rsidRDefault="00B12139" w:rsidP="00EB48DB">
            <w:pPr>
              <w:spacing w:line="240" w:lineRule="auto"/>
              <w:rPr>
                <w:rFonts w:ascii="Times New Roman" w:hAnsi="Times New Roman"/>
              </w:rPr>
            </w:pPr>
          </w:p>
        </w:tc>
        <w:tc>
          <w:tcPr>
            <w:tcW w:w="3423" w:type="dxa"/>
            <w:shd w:val="clear" w:color="auto" w:fill="auto"/>
          </w:tcPr>
          <w:p w:rsidR="00B12139" w:rsidRPr="00836D41" w:rsidRDefault="00B12139" w:rsidP="00EB48DB">
            <w:pPr>
              <w:tabs>
                <w:tab w:val="left" w:pos="198"/>
              </w:tabs>
              <w:spacing w:line="240" w:lineRule="auto"/>
              <w:rPr>
                <w:rFonts w:ascii="Times New Roman" w:hAnsi="Times New Roman"/>
              </w:rPr>
            </w:pPr>
            <w:r w:rsidRPr="00836D41">
              <w:rPr>
                <w:rFonts w:ascii="Times New Roman" w:hAnsi="Times New Roman"/>
              </w:rPr>
              <w:t>Număr</w:t>
            </w:r>
            <w:r>
              <w:rPr>
                <w:rFonts w:ascii="Times New Roman" w:hAnsi="Times New Roman"/>
              </w:rPr>
              <w:t>ul</w:t>
            </w:r>
            <w:r w:rsidRPr="00836D41">
              <w:rPr>
                <w:rFonts w:ascii="Times New Roman" w:hAnsi="Times New Roman"/>
              </w:rPr>
              <w:t xml:space="preserve"> de cursuri și activități de formare (</w:t>
            </w:r>
            <w:r w:rsidRPr="00836D41">
              <w:rPr>
                <w:rFonts w:ascii="Times New Roman" w:hAnsi="Times New Roman"/>
                <w:bCs/>
              </w:rPr>
              <w:t>schimb de experiență/vizite de studiu)</w:t>
            </w:r>
            <w:r w:rsidRPr="00836D41">
              <w:rPr>
                <w:rFonts w:ascii="Times New Roman" w:hAnsi="Times New Roman"/>
              </w:rPr>
              <w:t xml:space="preserve"> </w:t>
            </w:r>
            <w:r>
              <w:rPr>
                <w:rFonts w:ascii="Times New Roman" w:hAnsi="Times New Roman"/>
              </w:rPr>
              <w:t>la care personalul a luat parte</w:t>
            </w:r>
          </w:p>
          <w:p w:rsidR="00B12139" w:rsidRPr="00836D41" w:rsidRDefault="00B12139" w:rsidP="00EB48DB">
            <w:pPr>
              <w:tabs>
                <w:tab w:val="left" w:pos="198"/>
              </w:tabs>
              <w:spacing w:line="240" w:lineRule="auto"/>
              <w:rPr>
                <w:rFonts w:ascii="Times New Roman" w:hAnsi="Times New Roman"/>
              </w:rPr>
            </w:pPr>
            <w:r w:rsidRPr="00836D41">
              <w:rPr>
                <w:rFonts w:ascii="Times New Roman" w:hAnsi="Times New Roman"/>
              </w:rPr>
              <w:lastRenderedPageBreak/>
              <w:t>Număr</w:t>
            </w:r>
            <w:r>
              <w:rPr>
                <w:rFonts w:ascii="Times New Roman" w:hAnsi="Times New Roman"/>
              </w:rPr>
              <w:t>ul de personal instruit</w:t>
            </w:r>
          </w:p>
          <w:p w:rsidR="00B12139" w:rsidRPr="00836D41" w:rsidRDefault="00B12139" w:rsidP="00EB48DB">
            <w:pPr>
              <w:tabs>
                <w:tab w:val="left" w:pos="198"/>
              </w:tabs>
              <w:spacing w:line="240" w:lineRule="auto"/>
              <w:rPr>
                <w:rFonts w:ascii="Times New Roman" w:hAnsi="Times New Roman"/>
              </w:rPr>
            </w:pPr>
            <w:r w:rsidRPr="00836D41">
              <w:rPr>
                <w:rFonts w:ascii="Times New Roman" w:hAnsi="Times New Roman"/>
              </w:rPr>
              <w:t>Număr</w:t>
            </w:r>
            <w:r>
              <w:rPr>
                <w:rFonts w:ascii="Times New Roman" w:hAnsi="Times New Roman"/>
              </w:rPr>
              <w:t>ul</w:t>
            </w:r>
            <w:r w:rsidRPr="00836D41">
              <w:rPr>
                <w:rFonts w:ascii="Times New Roman" w:hAnsi="Times New Roman"/>
              </w:rPr>
              <w:t xml:space="preserve"> de formatori instruiți</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18.3. Formarea personalului oficiilor consulare și ambasadelor Republicii Moldova în domeniul expertizei documentelor</w:t>
            </w:r>
          </w:p>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p w:rsidR="00B12139" w:rsidRPr="00836D41" w:rsidRDefault="00B12139" w:rsidP="00EB48DB">
            <w:pPr>
              <w:spacing w:line="240" w:lineRule="auto"/>
              <w:jc w:val="center"/>
              <w:rPr>
                <w:rFonts w:ascii="Times New Roman" w:hAnsi="Times New Roman"/>
              </w:rPr>
            </w:pP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Afacerilor Externe și Integrării Europene, Mini</w:t>
            </w:r>
            <w:r>
              <w:rPr>
                <w:rFonts w:ascii="Times New Roman" w:hAnsi="Times New Roman"/>
              </w:rPr>
              <w:t xml:space="preserve">sterul Afacerilor Interne, </w:t>
            </w:r>
            <w:r w:rsidRPr="00942B86">
              <w:rPr>
                <w:rFonts w:ascii="Times New Roman" w:hAnsi="Times New Roman"/>
              </w:rPr>
              <w:t>Ministerul Tehnologiei Informaţiei şi Comunicaţiilor</w:t>
            </w:r>
          </w:p>
          <w:p w:rsidR="00B12139" w:rsidRPr="00836D41" w:rsidRDefault="00B12139" w:rsidP="00EB48DB">
            <w:pPr>
              <w:spacing w:line="240" w:lineRule="auto"/>
              <w:rPr>
                <w:rFonts w:ascii="Times New Roman" w:hAnsi="Times New Roman"/>
                <w:b/>
              </w:rPr>
            </w:pPr>
            <w:r w:rsidRPr="00836D41">
              <w:rPr>
                <w:rFonts w:ascii="Times New Roman" w:hAnsi="Times New Roman"/>
                <w:b/>
              </w:rPr>
              <w:t xml:space="preserve">Parteneri: </w:t>
            </w:r>
            <w:r w:rsidRPr="00836D41">
              <w:rPr>
                <w:rFonts w:ascii="Times New Roman" w:hAnsi="Times New Roman"/>
              </w:rPr>
              <w:t>EU</w:t>
            </w:r>
            <w:r>
              <w:rPr>
                <w:rFonts w:ascii="Times New Roman" w:hAnsi="Times New Roman"/>
              </w:rPr>
              <w:t>BAM</w:t>
            </w:r>
          </w:p>
          <w:p w:rsidR="00B12139" w:rsidRPr="00836D41" w:rsidRDefault="00B12139" w:rsidP="00EB48DB">
            <w:pPr>
              <w:spacing w:line="240" w:lineRule="auto"/>
              <w:rPr>
                <w:rFonts w:ascii="Times New Roman" w:hAnsi="Times New Roman"/>
              </w:rPr>
            </w:pP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tc>
        <w:tc>
          <w:tcPr>
            <w:tcW w:w="3423" w:type="dxa"/>
            <w:shd w:val="clear" w:color="auto" w:fill="auto"/>
          </w:tcPr>
          <w:p w:rsidR="00B12139" w:rsidRPr="00836D41" w:rsidRDefault="00B12139" w:rsidP="00EB48DB">
            <w:pPr>
              <w:tabs>
                <w:tab w:val="left" w:pos="198"/>
              </w:tabs>
              <w:spacing w:line="240" w:lineRule="auto"/>
              <w:ind w:left="33"/>
              <w:rPr>
                <w:rFonts w:ascii="Times New Roman" w:hAnsi="Times New Roman"/>
              </w:rPr>
            </w:pPr>
            <w:r w:rsidRPr="00836D41">
              <w:rPr>
                <w:rFonts w:ascii="Times New Roman" w:hAnsi="Times New Roman"/>
              </w:rPr>
              <w:t>Numărul de oficii consulare/ambasade ale Republicii Moldova în străinătate ai căror funcționari au fost instruiți anual.</w:t>
            </w:r>
          </w:p>
          <w:p w:rsidR="00B12139" w:rsidRPr="00836D41" w:rsidRDefault="00B12139" w:rsidP="00EB48DB">
            <w:pPr>
              <w:tabs>
                <w:tab w:val="left" w:pos="198"/>
              </w:tabs>
              <w:spacing w:line="240" w:lineRule="auto"/>
              <w:ind w:left="33"/>
              <w:rPr>
                <w:rFonts w:ascii="Times New Roman" w:hAnsi="Times New Roman"/>
              </w:rPr>
            </w:pPr>
            <w:r w:rsidRPr="00836D41">
              <w:rPr>
                <w:rFonts w:ascii="Times New Roman" w:hAnsi="Times New Roman"/>
              </w:rPr>
              <w:t>Numărul total de funcționari dip</w:t>
            </w:r>
            <w:r>
              <w:rPr>
                <w:rFonts w:ascii="Times New Roman" w:hAnsi="Times New Roman"/>
              </w:rPr>
              <w:t>lomatici și consulari instruiți</w:t>
            </w:r>
          </w:p>
          <w:p w:rsidR="00B12139" w:rsidRPr="00836D41" w:rsidRDefault="00B12139" w:rsidP="00EB48DB">
            <w:pPr>
              <w:tabs>
                <w:tab w:val="left" w:pos="198"/>
              </w:tabs>
              <w:spacing w:line="240" w:lineRule="auto"/>
              <w:ind w:left="33"/>
              <w:rPr>
                <w:rFonts w:ascii="Times New Roman" w:hAnsi="Times New Roman"/>
              </w:rPr>
            </w:pPr>
            <w:r w:rsidRPr="00836D41">
              <w:rPr>
                <w:rFonts w:ascii="Times New Roman" w:hAnsi="Times New Roman"/>
              </w:rPr>
              <w:t>Majorarea cu 10% anual a numărului cazurilor de uz de fals de documente depistate de oficiile consulare/ambasadele Republicii Moldova</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18.4. Elaborarea ghidului procesual de investigare a cazurilor de criminalitate organizată</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Afacerilor Interne</w:t>
            </w:r>
            <w:r>
              <w:rPr>
                <w:rFonts w:ascii="Times New Roman" w:hAnsi="Times New Roman"/>
              </w:rPr>
              <w:t>,</w:t>
            </w:r>
            <w:r>
              <w:rPr>
                <w:rFonts w:ascii="Times New Roman" w:hAnsi="Times New Roman"/>
              </w:rPr>
              <w:br/>
            </w:r>
            <w:r w:rsidRPr="00836D41">
              <w:rPr>
                <w:rFonts w:ascii="Times New Roman" w:hAnsi="Times New Roman"/>
              </w:rPr>
              <w:t>Procuratura Generală</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Ghid procesual de investigare a cazurilo</w:t>
            </w:r>
            <w:r>
              <w:rPr>
                <w:rFonts w:ascii="Times New Roman" w:hAnsi="Times New Roman"/>
              </w:rPr>
              <w:t xml:space="preserve">r de criminalitate organizată </w:t>
            </w:r>
            <w:r w:rsidRPr="00836D41">
              <w:rPr>
                <w:rFonts w:ascii="Times New Roman" w:hAnsi="Times New Roman"/>
              </w:rPr>
              <w:t>elaborat și aplicat</w:t>
            </w:r>
          </w:p>
        </w:tc>
      </w:tr>
      <w:tr w:rsidR="00B12139" w:rsidRPr="00836D41" w:rsidTr="00EB48DB">
        <w:trPr>
          <w:gridAfter w:val="2"/>
          <w:wAfter w:w="15687" w:type="dxa"/>
          <w:trHeight w:val="538"/>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19.</w:t>
            </w:r>
          </w:p>
        </w:tc>
        <w:tc>
          <w:tcPr>
            <w:tcW w:w="1843" w:type="dxa"/>
            <w:vMerge w:val="restart"/>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Consolidarea cooperării interinstituționa-le și internaționale în domeniul monitorizării, prevenirii și combaterii migrației ilegale și criminalității transfrontaliere</w:t>
            </w: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19.1. </w:t>
            </w:r>
            <w:r>
              <w:rPr>
                <w:rFonts w:ascii="Times New Roman" w:hAnsi="Times New Roman"/>
              </w:rPr>
              <w:t xml:space="preserve">Organizarea, în comun cu </w:t>
            </w:r>
            <w:r w:rsidRPr="00836D41">
              <w:rPr>
                <w:rFonts w:ascii="Times New Roman" w:hAnsi="Times New Roman"/>
              </w:rPr>
              <w:t>EU</w:t>
            </w:r>
            <w:r>
              <w:rPr>
                <w:rFonts w:ascii="Times New Roman" w:hAnsi="Times New Roman"/>
              </w:rPr>
              <w:t xml:space="preserve">BAM, FRONTEX, </w:t>
            </w:r>
            <w:r w:rsidRPr="00836D41">
              <w:rPr>
                <w:rFonts w:ascii="Times New Roman" w:hAnsi="Times New Roman"/>
              </w:rPr>
              <w:t>Oficiul European de Luptă Antifraudă</w:t>
            </w:r>
            <w:r>
              <w:rPr>
                <w:rFonts w:ascii="Times New Roman" w:hAnsi="Times New Roman"/>
              </w:rPr>
              <w:t>,</w:t>
            </w:r>
            <w:r w:rsidRPr="00836D41">
              <w:rPr>
                <w:rFonts w:ascii="Times New Roman" w:hAnsi="Times New Roman"/>
              </w:rPr>
              <w:t xml:space="preserve"> şi cu sprijinul Centrul</w:t>
            </w:r>
            <w:r>
              <w:rPr>
                <w:rFonts w:ascii="Times New Roman" w:hAnsi="Times New Roman"/>
              </w:rPr>
              <w:t>ui</w:t>
            </w:r>
            <w:r w:rsidRPr="00836D41">
              <w:rPr>
                <w:rFonts w:ascii="Times New Roman" w:hAnsi="Times New Roman"/>
              </w:rPr>
              <w:t xml:space="preserve"> de Aplicare a Legii în Europa de Sud-Est</w:t>
            </w:r>
            <w:r>
              <w:rPr>
                <w:rFonts w:ascii="Times New Roman" w:hAnsi="Times New Roman"/>
              </w:rPr>
              <w:t xml:space="preserve"> a opearţiunilor</w:t>
            </w:r>
            <w:r w:rsidRPr="00836D41">
              <w:rPr>
                <w:rFonts w:ascii="Times New Roman" w:hAnsi="Times New Roman"/>
              </w:rPr>
              <w:t xml:space="preserve"> în vederea prevenirii şi combaterii criminalităţii transfrontaliere, făcînd uz de cele mai actuale şi eficiente tehnici şi metode, tehnicii în dotare şi a celei donate, în conformitate cu bunele practici europene</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Default="00B12139" w:rsidP="00EB48DB">
            <w:pPr>
              <w:spacing w:line="240" w:lineRule="auto"/>
              <w:rPr>
                <w:rFonts w:ascii="Times New Roman" w:hAnsi="Times New Roman"/>
              </w:rPr>
            </w:pPr>
            <w:r>
              <w:rPr>
                <w:rFonts w:ascii="Times New Roman" w:hAnsi="Times New Roman"/>
              </w:rPr>
              <w:t xml:space="preserve">Ministerul Finanțelor, </w:t>
            </w:r>
            <w:r w:rsidRPr="00836D41">
              <w:rPr>
                <w:rFonts w:ascii="Times New Roman" w:hAnsi="Times New Roman"/>
              </w:rPr>
              <w:t xml:space="preserve">Ministerul Afacerilor Interne </w:t>
            </w:r>
          </w:p>
          <w:p w:rsidR="00B12139" w:rsidRPr="00836D41" w:rsidRDefault="00B12139" w:rsidP="00EB48DB">
            <w:pPr>
              <w:spacing w:line="240" w:lineRule="auto"/>
              <w:rPr>
                <w:rFonts w:ascii="Times New Roman" w:hAnsi="Times New Roman"/>
              </w:rPr>
            </w:pPr>
            <w:r w:rsidRPr="00836D41">
              <w:rPr>
                <w:rFonts w:ascii="Times New Roman" w:hAnsi="Times New Roman"/>
                <w:b/>
              </w:rPr>
              <w:t xml:space="preserve">Parteneri: </w:t>
            </w:r>
            <w:r>
              <w:rPr>
                <w:rFonts w:ascii="Times New Roman" w:hAnsi="Times New Roman"/>
              </w:rPr>
              <w:t>FRONTEX,</w:t>
            </w:r>
            <w:r w:rsidRPr="00836D41">
              <w:rPr>
                <w:rFonts w:ascii="Times New Roman" w:hAnsi="Times New Roman"/>
              </w:rPr>
              <w:t xml:space="preserve"> EU</w:t>
            </w:r>
            <w:r>
              <w:rPr>
                <w:rFonts w:ascii="Times New Roman" w:hAnsi="Times New Roman"/>
              </w:rPr>
              <w:t>BAM</w:t>
            </w:r>
            <w:r w:rsidRPr="00836D41">
              <w:rPr>
                <w:rFonts w:ascii="Times New Roman" w:hAnsi="Times New Roman"/>
              </w:rPr>
              <w:t>,</w:t>
            </w:r>
            <w:r>
              <w:rPr>
                <w:rFonts w:ascii="Times New Roman" w:hAnsi="Times New Roman"/>
              </w:rPr>
              <w:br/>
            </w:r>
            <w:r w:rsidRPr="00836D41">
              <w:rPr>
                <w:rFonts w:ascii="Times New Roman" w:hAnsi="Times New Roman"/>
              </w:rPr>
              <w:t>Oficiul European de Luptă Antifraudă,</w:t>
            </w:r>
            <w:r>
              <w:rPr>
                <w:rFonts w:ascii="Times New Roman" w:hAnsi="Times New Roman"/>
              </w:rPr>
              <w:t xml:space="preserve"> </w:t>
            </w:r>
            <w:r w:rsidRPr="00836D41">
              <w:rPr>
                <w:rFonts w:ascii="Times New Roman" w:hAnsi="Times New Roman"/>
              </w:rPr>
              <w:t>Centrul de Aplicare a Legii în Europa de Sud-Est</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în cadrul misiunii </w:t>
            </w:r>
          </w:p>
          <w:p w:rsidR="00B12139" w:rsidRPr="00836D41" w:rsidRDefault="00B12139" w:rsidP="00EB48DB">
            <w:pPr>
              <w:spacing w:line="240" w:lineRule="auto"/>
              <w:rPr>
                <w:rFonts w:ascii="Times New Roman" w:hAnsi="Times New Roman"/>
              </w:rPr>
            </w:pPr>
            <w:r w:rsidRPr="00836D41">
              <w:rPr>
                <w:rFonts w:ascii="Times New Roman" w:hAnsi="Times New Roman"/>
              </w:rPr>
              <w:t>EU</w:t>
            </w:r>
            <w:r>
              <w:rPr>
                <w:rFonts w:ascii="Times New Roman" w:hAnsi="Times New Roman"/>
              </w:rPr>
              <w:t>BAM</w:t>
            </w:r>
            <w:r w:rsidRPr="00836D41">
              <w:rPr>
                <w:rFonts w:ascii="Times New Roman" w:hAnsi="Times New Roman"/>
              </w:rPr>
              <w:t xml:space="preserve"> </w:t>
            </w:r>
          </w:p>
        </w:tc>
        <w:tc>
          <w:tcPr>
            <w:tcW w:w="3423" w:type="dxa"/>
            <w:shd w:val="clear" w:color="auto" w:fill="auto"/>
          </w:tcPr>
          <w:p w:rsidR="00B12139" w:rsidRPr="00836D41" w:rsidRDefault="00B12139" w:rsidP="00EB48DB">
            <w:pPr>
              <w:tabs>
                <w:tab w:val="left" w:pos="175"/>
              </w:tabs>
              <w:spacing w:line="240" w:lineRule="auto"/>
              <w:rPr>
                <w:rFonts w:ascii="Times New Roman" w:hAnsi="Times New Roman"/>
              </w:rPr>
            </w:pPr>
            <w:r w:rsidRPr="00836D41">
              <w:rPr>
                <w:rFonts w:ascii="Times New Roman" w:hAnsi="Times New Roman"/>
              </w:rPr>
              <w:t>Operaţiuni comune organizate</w:t>
            </w:r>
          </w:p>
          <w:p w:rsidR="00B12139" w:rsidRPr="00836D41" w:rsidRDefault="00B12139" w:rsidP="00EB48DB">
            <w:pPr>
              <w:tabs>
                <w:tab w:val="left" w:pos="175"/>
                <w:tab w:val="left" w:pos="317"/>
              </w:tabs>
              <w:spacing w:line="240" w:lineRule="auto"/>
              <w:rPr>
                <w:rFonts w:ascii="Times New Roman" w:hAnsi="Times New Roman"/>
              </w:rPr>
            </w:pPr>
            <w:r w:rsidRPr="00836D41">
              <w:rPr>
                <w:rFonts w:ascii="Times New Roman" w:hAnsi="Times New Roman"/>
              </w:rPr>
              <w:t>Numărul de personal care a participat la operațiunile comune</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19.2. </w:t>
            </w:r>
            <w:r>
              <w:rPr>
                <w:rFonts w:ascii="Times New Roman" w:hAnsi="Times New Roman"/>
              </w:rPr>
              <w:t>Crearea grupurilor comune inter</w:t>
            </w:r>
            <w:r w:rsidRPr="00836D41">
              <w:rPr>
                <w:rFonts w:ascii="Times New Roman" w:hAnsi="Times New Roman"/>
              </w:rPr>
              <w:t xml:space="preserve">instituționale (operaționale, de investigații și de căutare) ale structurilor relevante în </w:t>
            </w:r>
            <w:r>
              <w:rPr>
                <w:rFonts w:ascii="Times New Roman" w:hAnsi="Times New Roman"/>
              </w:rPr>
              <w:t>vederea  cooperării în domeniul</w:t>
            </w:r>
            <w:r w:rsidRPr="00836D41">
              <w:rPr>
                <w:rFonts w:ascii="Times New Roman" w:hAnsi="Times New Roman"/>
              </w:rPr>
              <w:t xml:space="preserve"> desfășurării de operațiuni, investigațiilor comune, elaborării de proceduri standard de operare aplicabile uneia sau mai multor instituții, efectuării revizuirilor legislative necesare, organizării de activități de formare interinstituționale</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Afacerilor Interne,</w:t>
            </w:r>
            <w:r>
              <w:rPr>
                <w:rFonts w:ascii="Times New Roman" w:hAnsi="Times New Roman"/>
              </w:rPr>
              <w:br/>
            </w:r>
            <w:r w:rsidRPr="00836D41">
              <w:rPr>
                <w:rFonts w:ascii="Times New Roman" w:hAnsi="Times New Roman"/>
              </w:rPr>
              <w:t>Procuratura Generală</w:t>
            </w:r>
            <w:r>
              <w:rPr>
                <w:rFonts w:ascii="Times New Roman" w:hAnsi="Times New Roman"/>
              </w:rPr>
              <w:t>,</w:t>
            </w:r>
            <w:r>
              <w:rPr>
                <w:rFonts w:ascii="Times New Roman" w:hAnsi="Times New Roman"/>
              </w:rPr>
              <w:br/>
            </w:r>
            <w:r w:rsidRPr="00836D41">
              <w:rPr>
                <w:rFonts w:ascii="Times New Roman" w:hAnsi="Times New Roman"/>
              </w:rPr>
              <w:t>Ministerul Finanțelor</w:t>
            </w:r>
            <w:r>
              <w:rPr>
                <w:rFonts w:ascii="Times New Roman" w:hAnsi="Times New Roman"/>
              </w:rPr>
              <w:t>,</w:t>
            </w:r>
            <w:r>
              <w:rPr>
                <w:rFonts w:ascii="Times New Roman" w:hAnsi="Times New Roman"/>
              </w:rPr>
              <w:br/>
              <w:t>Serviciul Informaţii şi Securitate</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Proiecte și programe de asistență externă în sumă de </w:t>
            </w:r>
            <w:r w:rsidRPr="00836D41">
              <w:rPr>
                <w:rFonts w:ascii="Times New Roman" w:hAnsi="Times New Roman"/>
              </w:rPr>
              <w:br/>
              <w:t xml:space="preserve">10 000 euro </w:t>
            </w:r>
          </w:p>
        </w:tc>
        <w:tc>
          <w:tcPr>
            <w:tcW w:w="3423" w:type="dxa"/>
            <w:shd w:val="clear" w:color="auto" w:fill="auto"/>
          </w:tcPr>
          <w:p w:rsidR="00B12139" w:rsidRPr="00836D41" w:rsidRDefault="00B12139" w:rsidP="00EB48DB">
            <w:pPr>
              <w:tabs>
                <w:tab w:val="left" w:pos="175"/>
              </w:tabs>
              <w:spacing w:line="240" w:lineRule="auto"/>
              <w:rPr>
                <w:rFonts w:ascii="Times New Roman" w:hAnsi="Times New Roman"/>
              </w:rPr>
            </w:pPr>
            <w:r w:rsidRPr="00836D41">
              <w:rPr>
                <w:rFonts w:ascii="Times New Roman" w:hAnsi="Times New Roman"/>
              </w:rPr>
              <w:t xml:space="preserve"> </w:t>
            </w:r>
            <w:r>
              <w:rPr>
                <w:rFonts w:ascii="Times New Roman" w:hAnsi="Times New Roman"/>
              </w:rPr>
              <w:t>Grupuri comune inter</w:t>
            </w:r>
            <w:r w:rsidRPr="00836D41">
              <w:rPr>
                <w:rFonts w:ascii="Times New Roman" w:hAnsi="Times New Roman"/>
              </w:rPr>
              <w:t>instituționale operaționale, de investigații și de căutare create și funcționale</w:t>
            </w:r>
          </w:p>
          <w:p w:rsidR="00B12139" w:rsidRPr="00836D41" w:rsidRDefault="00B12139" w:rsidP="00EB48DB">
            <w:pPr>
              <w:tabs>
                <w:tab w:val="left" w:pos="175"/>
                <w:tab w:val="left" w:pos="317"/>
              </w:tabs>
              <w:spacing w:line="240" w:lineRule="auto"/>
              <w:rPr>
                <w:rFonts w:ascii="Times New Roman" w:hAnsi="Times New Roman"/>
              </w:rPr>
            </w:pPr>
            <w:r w:rsidRPr="00836D41">
              <w:rPr>
                <w:rFonts w:ascii="Times New Roman" w:hAnsi="Times New Roman"/>
              </w:rPr>
              <w:t xml:space="preserve">Numărul de operațiuni/investigații/ instruiri comune desfășurate în comun cu alte autorități </w:t>
            </w:r>
            <w:r>
              <w:rPr>
                <w:rFonts w:ascii="Times New Roman" w:hAnsi="Times New Roman"/>
              </w:rPr>
              <w:t xml:space="preserve">ale </w:t>
            </w:r>
            <w:r w:rsidRPr="00836D41">
              <w:rPr>
                <w:rFonts w:ascii="Times New Roman" w:hAnsi="Times New Roman"/>
              </w:rPr>
              <w:t>managementul</w:t>
            </w:r>
            <w:r>
              <w:rPr>
                <w:rFonts w:ascii="Times New Roman" w:hAnsi="Times New Roman"/>
              </w:rPr>
              <w:t>ui</w:t>
            </w:r>
            <w:r w:rsidRPr="00836D41">
              <w:rPr>
                <w:rFonts w:ascii="Times New Roman" w:hAnsi="Times New Roman"/>
              </w:rPr>
              <w:t xml:space="preserve"> integrat al frontierei de stat</w:t>
            </w:r>
          </w:p>
          <w:p w:rsidR="00B12139" w:rsidRPr="00836D41" w:rsidRDefault="00B12139" w:rsidP="00EB48DB">
            <w:pPr>
              <w:tabs>
                <w:tab w:val="left" w:pos="175"/>
              </w:tabs>
              <w:spacing w:line="240" w:lineRule="auto"/>
              <w:rPr>
                <w:rFonts w:ascii="Times New Roman" w:hAnsi="Times New Roman"/>
              </w:rPr>
            </w:pPr>
            <w:r w:rsidRPr="00836D41">
              <w:rPr>
                <w:rFonts w:ascii="Times New Roman" w:hAnsi="Times New Roman"/>
              </w:rPr>
              <w:t xml:space="preserve"> Numărul de proceduri standard de operare comune elaborate și aplicate</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19.3. Participarea la nivel național și internațional în cadrul acţiunilor/ operațiunilor comune de prevenire şi combatere a infracţiunilor transfrontaliere și criminalităţii transfrontaliere organizate, inclusiv a terorismului</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p w:rsidR="00B12139" w:rsidRPr="00836D41" w:rsidRDefault="00B12139" w:rsidP="00EB48DB">
            <w:pPr>
              <w:spacing w:line="240" w:lineRule="auto"/>
              <w:jc w:val="center"/>
              <w:rPr>
                <w:rFonts w:ascii="Times New Roman" w:hAnsi="Times New Roman"/>
              </w:rPr>
            </w:pP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Afacerilor Interne</w:t>
            </w:r>
            <w:r>
              <w:rPr>
                <w:rFonts w:ascii="Times New Roman" w:hAnsi="Times New Roman"/>
              </w:rPr>
              <w:t>,</w:t>
            </w:r>
            <w:r>
              <w:rPr>
                <w:rFonts w:ascii="Times New Roman" w:hAnsi="Times New Roman"/>
              </w:rPr>
              <w:br/>
            </w:r>
            <w:r w:rsidRPr="00836D41">
              <w:rPr>
                <w:rFonts w:ascii="Times New Roman" w:hAnsi="Times New Roman"/>
              </w:rPr>
              <w:t>Procuratura Generală</w:t>
            </w:r>
            <w:r>
              <w:rPr>
                <w:rFonts w:ascii="Times New Roman" w:hAnsi="Times New Roman"/>
              </w:rPr>
              <w:t>,</w:t>
            </w:r>
            <w:r>
              <w:rPr>
                <w:rFonts w:ascii="Times New Roman" w:hAnsi="Times New Roman"/>
              </w:rPr>
              <w:br/>
              <w:t>Serviciul Informaţii şi Securitate,</w:t>
            </w:r>
            <w:r>
              <w:rPr>
                <w:rFonts w:ascii="Times New Roman" w:hAnsi="Times New Roman"/>
              </w:rPr>
              <w:br/>
            </w:r>
            <w:r w:rsidRPr="00836D41">
              <w:rPr>
                <w:rFonts w:ascii="Times New Roman" w:hAnsi="Times New Roman"/>
              </w:rPr>
              <w:t xml:space="preserve">Ministerul Finanțelor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Proiecte și programe de asistență externă în sumă de </w:t>
            </w:r>
            <w:r w:rsidRPr="00836D41">
              <w:rPr>
                <w:rFonts w:ascii="Times New Roman" w:hAnsi="Times New Roman"/>
              </w:rPr>
              <w:br/>
              <w:t>1 000 000 euro</w:t>
            </w:r>
          </w:p>
        </w:tc>
        <w:tc>
          <w:tcPr>
            <w:tcW w:w="3423" w:type="dxa"/>
            <w:shd w:val="clear" w:color="auto" w:fill="auto"/>
          </w:tcPr>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Numărul de cazuri depistate și  soluționate</w:t>
            </w: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Numărul de operațiuni/investigații/ activități desfășurate în comun </w:t>
            </w:r>
          </w:p>
          <w:p w:rsidR="00B12139" w:rsidRPr="00836D41" w:rsidRDefault="00B12139" w:rsidP="00EB48DB">
            <w:pPr>
              <w:spacing w:line="240" w:lineRule="auto"/>
              <w:rPr>
                <w:rFonts w:ascii="Times New Roman" w:hAnsi="Times New Roman"/>
              </w:rPr>
            </w:pP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19.4. Elaborarea rapoartelor de către oficiile consulare privind riscurile creşterii fluxurilor migraţiei ilegale în ţara în care acestea îşi desfăşoară activitatea </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Default="00B12139" w:rsidP="00EB48DB">
            <w:pPr>
              <w:spacing w:line="240" w:lineRule="auto"/>
              <w:rPr>
                <w:rFonts w:ascii="Times New Roman" w:hAnsi="Times New Roman"/>
                <w:b/>
              </w:rPr>
            </w:pPr>
            <w:r w:rsidRPr="00836D41">
              <w:rPr>
                <w:rFonts w:ascii="Times New Roman" w:hAnsi="Times New Roman"/>
              </w:rPr>
              <w:t xml:space="preserve">Ministerul Afacerilor Externe și Integrării Europene, </w:t>
            </w:r>
            <w:r>
              <w:rPr>
                <w:rFonts w:ascii="Times New Roman" w:hAnsi="Times New Roman"/>
              </w:rPr>
              <w:t xml:space="preserve">Ministerul Afacerilor Interne, </w:t>
            </w:r>
            <w:r w:rsidRPr="00942B86">
              <w:rPr>
                <w:rFonts w:ascii="Times New Roman" w:hAnsi="Times New Roman"/>
              </w:rPr>
              <w:t>Ministerul Tehnologiei Informaţiei şi Comunicaţiilor</w:t>
            </w:r>
            <w:r w:rsidRPr="00836D41">
              <w:rPr>
                <w:rFonts w:ascii="Times New Roman" w:hAnsi="Times New Roman"/>
                <w:b/>
              </w:rPr>
              <w:t xml:space="preserve"> </w:t>
            </w:r>
          </w:p>
          <w:p w:rsidR="00B12139" w:rsidRPr="00836D41" w:rsidRDefault="00B12139" w:rsidP="00EB48DB">
            <w:pPr>
              <w:spacing w:line="240" w:lineRule="auto"/>
              <w:rPr>
                <w:rFonts w:ascii="Times New Roman" w:hAnsi="Times New Roman"/>
              </w:rPr>
            </w:pPr>
            <w:r w:rsidRPr="00836D41">
              <w:rPr>
                <w:rFonts w:ascii="Times New Roman" w:hAnsi="Times New Roman"/>
                <w:b/>
              </w:rPr>
              <w:t xml:space="preserve">Parteneri: </w:t>
            </w:r>
            <w:r w:rsidRPr="00836D41">
              <w:rPr>
                <w:rFonts w:ascii="Times New Roman" w:hAnsi="Times New Roman"/>
              </w:rPr>
              <w:t>EU</w:t>
            </w:r>
            <w:r>
              <w:rPr>
                <w:rFonts w:ascii="Times New Roman" w:hAnsi="Times New Roman"/>
              </w:rPr>
              <w:t>BAM</w:t>
            </w:r>
            <w:r w:rsidRPr="00836D41">
              <w:rPr>
                <w:rFonts w:ascii="Times New Roman" w:hAnsi="Times New Roman"/>
              </w:rPr>
              <w:t xml:space="preserve">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Rapoarte elaborate</w:t>
            </w:r>
          </w:p>
        </w:tc>
      </w:tr>
      <w:tr w:rsidR="00B12139" w:rsidRPr="00836D41" w:rsidTr="00EB48DB">
        <w:trPr>
          <w:gridAfter w:val="2"/>
          <w:wAfter w:w="15687" w:type="dxa"/>
          <w:trHeight w:val="2735"/>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bCs/>
              </w:rPr>
              <w:t>19.5. Intensificarea cooperării în domeniu cu structurile corespondente din alte state, cu misiunile diplomatice și consulare ale țărilor de origine și terțe cu risc migrator, precum și ale Republicii Moldova în străinătate, cu organismele europene și internaționale de profil</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p w:rsidR="00B12139" w:rsidRPr="00836D41" w:rsidRDefault="00B12139" w:rsidP="00EB48DB">
            <w:pPr>
              <w:spacing w:line="240" w:lineRule="auto"/>
              <w:jc w:val="center"/>
              <w:rPr>
                <w:rFonts w:ascii="Times New Roman" w:hAnsi="Times New Roman"/>
              </w:rPr>
            </w:pP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Afacerilor Externe și Integrării Europene</w:t>
            </w:r>
            <w:r>
              <w:rPr>
                <w:rFonts w:ascii="Times New Roman" w:hAnsi="Times New Roman"/>
              </w:rPr>
              <w:t>,</w:t>
            </w:r>
            <w:r>
              <w:rPr>
                <w:rFonts w:ascii="Times New Roman" w:hAnsi="Times New Roman"/>
              </w:rPr>
              <w:br/>
            </w:r>
            <w:r w:rsidRPr="00836D41">
              <w:rPr>
                <w:rFonts w:ascii="Times New Roman" w:hAnsi="Times New Roman"/>
              </w:rPr>
              <w:t>Ministerul Afacerilor Interne</w:t>
            </w:r>
            <w:r>
              <w:rPr>
                <w:rFonts w:ascii="Times New Roman" w:hAnsi="Times New Roman"/>
              </w:rPr>
              <w:t>,</w:t>
            </w:r>
            <w:r>
              <w:rPr>
                <w:rFonts w:ascii="Times New Roman" w:hAnsi="Times New Roman"/>
              </w:rPr>
              <w:br/>
            </w:r>
            <w:r w:rsidRPr="00836D41">
              <w:rPr>
                <w:rFonts w:ascii="Times New Roman" w:hAnsi="Times New Roman"/>
              </w:rPr>
              <w:t xml:space="preserve">Procuratura Generală, </w:t>
            </w:r>
            <w:r>
              <w:rPr>
                <w:rFonts w:ascii="Times New Roman" w:hAnsi="Times New Roman"/>
              </w:rPr>
              <w:t>Serviciul Informaţii şi Securitate</w:t>
            </w:r>
          </w:p>
          <w:p w:rsidR="00B12139" w:rsidRPr="00836D41" w:rsidRDefault="00B12139" w:rsidP="00EB48DB">
            <w:pPr>
              <w:spacing w:line="240" w:lineRule="auto"/>
              <w:rPr>
                <w:rFonts w:ascii="Times New Roman" w:hAnsi="Times New Roman"/>
              </w:rPr>
            </w:pPr>
            <w:r w:rsidRPr="00836D41">
              <w:rPr>
                <w:rFonts w:ascii="Times New Roman" w:hAnsi="Times New Roman"/>
                <w:b/>
              </w:rPr>
              <w:t xml:space="preserve">Parteneri: </w:t>
            </w:r>
            <w:r w:rsidRPr="00836D41">
              <w:rPr>
                <w:rFonts w:ascii="Times New Roman" w:hAnsi="Times New Roman"/>
              </w:rPr>
              <w:t>În funcție de necesități</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p w:rsidR="00B12139" w:rsidRPr="00836D41" w:rsidRDefault="00B12139" w:rsidP="00EB48DB">
            <w:pPr>
              <w:spacing w:line="240" w:lineRule="auto"/>
              <w:rPr>
                <w:rFonts w:ascii="Times New Roman" w:hAnsi="Times New Roman"/>
              </w:rPr>
            </w:pP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Numărul</w:t>
            </w:r>
            <w:r w:rsidRPr="00836D41">
              <w:rPr>
                <w:rFonts w:ascii="Times New Roman" w:hAnsi="Times New Roman"/>
                <w:bCs/>
              </w:rPr>
              <w:t xml:space="preserve"> de acțiuni/operațiuni desfășurate</w:t>
            </w:r>
            <w:r w:rsidRPr="00836D41">
              <w:rPr>
                <w:rFonts w:ascii="Times New Roman" w:hAnsi="Times New Roman"/>
              </w:rPr>
              <w:t xml:space="preserve"> în </w:t>
            </w:r>
            <w:r w:rsidRPr="00836D41">
              <w:rPr>
                <w:rFonts w:ascii="Times New Roman" w:hAnsi="Times New Roman"/>
                <w:bCs/>
              </w:rPr>
              <w:t>comun cu structurile corespondente din alte state, cu misiunile diplomatice și consulare ale țărilor de origine și terțe cu risc migrator, precum și ale Republicii Moldova în străinătate, cu organizațiile internaționale de profil</w:t>
            </w:r>
          </w:p>
        </w:tc>
      </w:tr>
      <w:tr w:rsidR="00B12139" w:rsidRPr="00836D41" w:rsidTr="00EB48DB">
        <w:trPr>
          <w:gridAfter w:val="2"/>
          <w:wAfter w:w="15687" w:type="dxa"/>
          <w:trHeight w:val="70"/>
        </w:trPr>
        <w:tc>
          <w:tcPr>
            <w:tcW w:w="15614" w:type="dxa"/>
            <w:gridSpan w:val="7"/>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Costul obiectivului</w:t>
            </w:r>
          </w:p>
          <w:p w:rsidR="00B12139" w:rsidRPr="00836D41" w:rsidRDefault="00B12139" w:rsidP="00EB48DB">
            <w:pPr>
              <w:spacing w:line="240" w:lineRule="auto"/>
              <w:rPr>
                <w:rFonts w:ascii="Times New Roman" w:hAnsi="Times New Roman"/>
                <w:i/>
              </w:rPr>
            </w:pPr>
            <w:r w:rsidRPr="00836D41">
              <w:rPr>
                <w:rFonts w:ascii="Times New Roman" w:hAnsi="Times New Roman"/>
                <w:i/>
              </w:rPr>
              <w:t>Din limita mijloacelor bugetare alocate</w:t>
            </w:r>
          </w:p>
          <w:p w:rsidR="00B12139" w:rsidRDefault="00B12139" w:rsidP="00EB48DB">
            <w:pPr>
              <w:spacing w:line="240" w:lineRule="auto"/>
              <w:rPr>
                <w:rFonts w:ascii="Times New Roman" w:hAnsi="Times New Roman"/>
                <w:i/>
              </w:rPr>
            </w:pPr>
            <w:r w:rsidRPr="00836D41">
              <w:rPr>
                <w:rFonts w:ascii="Times New Roman" w:hAnsi="Times New Roman"/>
                <w:i/>
              </w:rPr>
              <w:t>Asistență externă: 1 310 000 euro</w:t>
            </w:r>
          </w:p>
          <w:p w:rsidR="00B12139" w:rsidRPr="00836D41" w:rsidRDefault="00B12139" w:rsidP="00EB48DB">
            <w:pPr>
              <w:spacing w:line="240" w:lineRule="auto"/>
              <w:rPr>
                <w:rFonts w:ascii="Times New Roman" w:hAnsi="Times New Roman"/>
              </w:rPr>
            </w:pPr>
          </w:p>
        </w:tc>
      </w:tr>
      <w:tr w:rsidR="00B12139" w:rsidRPr="00836D41" w:rsidTr="00EB48DB">
        <w:trPr>
          <w:trHeight w:val="410"/>
        </w:trPr>
        <w:tc>
          <w:tcPr>
            <w:tcW w:w="15614" w:type="dxa"/>
            <w:gridSpan w:val="7"/>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b/>
              </w:rPr>
              <w:t xml:space="preserve">OBIECTIVUL V. </w:t>
            </w:r>
            <w:r w:rsidRPr="00816FE5">
              <w:rPr>
                <w:rFonts w:ascii="Times New Roman" w:hAnsi="Times New Roman"/>
                <w:b/>
              </w:rPr>
              <w:t>Realizarea compatibilităţii, interoperabilităţii şi integrării infrastructurii, sistemelor informatice şi bazelor de date ale autorităţilor din sistemul managementului integrat al frontierei de stat</w:t>
            </w:r>
          </w:p>
        </w:tc>
        <w:tc>
          <w:tcPr>
            <w:tcW w:w="7795" w:type="dxa"/>
            <w:tcBorders>
              <w:top w:val="nil"/>
              <w:bottom w:val="nil"/>
            </w:tcBorders>
            <w:shd w:val="clear" w:color="auto" w:fill="auto"/>
          </w:tcPr>
          <w:p w:rsidR="00B12139" w:rsidRPr="00836D41" w:rsidRDefault="00B12139" w:rsidP="00EB48DB">
            <w:pPr>
              <w:spacing w:line="240" w:lineRule="auto"/>
              <w:rPr>
                <w:rFonts w:ascii="Times New Roman" w:hAnsi="Times New Roman"/>
              </w:rPr>
            </w:pPr>
          </w:p>
        </w:tc>
        <w:tc>
          <w:tcPr>
            <w:tcW w:w="7892" w:type="dxa"/>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SUB OBIECTIVUL 2</w:t>
            </w:r>
          </w:p>
          <w:p w:rsidR="00B12139" w:rsidRPr="00836D41" w:rsidRDefault="00B12139" w:rsidP="00EB48DB">
            <w:pPr>
              <w:spacing w:line="240" w:lineRule="auto"/>
              <w:rPr>
                <w:rFonts w:ascii="Times New Roman" w:hAnsi="Times New Roman"/>
              </w:rPr>
            </w:pPr>
            <w:r w:rsidRPr="00836D41">
              <w:rPr>
                <w:rFonts w:ascii="Times New Roman" w:hAnsi="Times New Roman"/>
                <w:b/>
              </w:rPr>
              <w:t>CONTROLUL TRECERII FRONTIEREI</w:t>
            </w:r>
          </w:p>
        </w:tc>
      </w:tr>
      <w:tr w:rsidR="00B12139" w:rsidRPr="00836D41" w:rsidTr="00EB48DB">
        <w:trPr>
          <w:gridAfter w:val="2"/>
          <w:wAfter w:w="15687" w:type="dxa"/>
          <w:trHeight w:val="63"/>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20.</w:t>
            </w:r>
          </w:p>
          <w:p w:rsidR="00B12139" w:rsidRPr="00836D41" w:rsidRDefault="00B12139" w:rsidP="00EB48DB">
            <w:pPr>
              <w:spacing w:line="240" w:lineRule="auto"/>
              <w:jc w:val="center"/>
              <w:rPr>
                <w:rFonts w:ascii="Times New Roman" w:hAnsi="Times New Roman"/>
                <w:b/>
              </w:rPr>
            </w:pPr>
          </w:p>
        </w:tc>
        <w:tc>
          <w:tcPr>
            <w:tcW w:w="1843" w:type="dxa"/>
            <w:vMerge w:val="restart"/>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Îmbunătățirea infrastructurii frontierei de stat</w:t>
            </w:r>
          </w:p>
        </w:tc>
        <w:tc>
          <w:tcPr>
            <w:tcW w:w="3402"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bCs/>
              </w:rPr>
              <w:t>20.1. Construcţia capitală, reconstrucția,  reparațiile curente și amenajarea sediilor,  infrastructurii drumurilor</w:t>
            </w:r>
            <w:r>
              <w:rPr>
                <w:rFonts w:ascii="Times New Roman" w:hAnsi="Times New Roman"/>
                <w:bCs/>
              </w:rPr>
              <w:t>,</w:t>
            </w:r>
            <w:r w:rsidRPr="00836D41">
              <w:rPr>
                <w:rFonts w:ascii="Times New Roman" w:hAnsi="Times New Roman"/>
                <w:bCs/>
              </w:rPr>
              <w:t xml:space="preserve"> comunicațiilor inginerești ale subdiviziunilor Poliției de Frontieră. Îmbunătățirea condițiilor de muncă a personalului în conformitate cu normele Uniunii Europene /</w:t>
            </w:r>
            <w:r>
              <w:rPr>
                <w:rFonts w:ascii="Times New Roman" w:hAnsi="Times New Roman"/>
                <w:bCs/>
              </w:rPr>
              <w:t>S</w:t>
            </w:r>
            <w:r w:rsidRPr="00836D41">
              <w:rPr>
                <w:rFonts w:ascii="Times New Roman" w:hAnsi="Times New Roman"/>
                <w:bCs/>
              </w:rPr>
              <w:t>chengen, conform următoarelor etape:</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vMerge w:val="restart"/>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Afacerilor Interne,</w:t>
            </w:r>
            <w:r>
              <w:rPr>
                <w:rFonts w:ascii="Times New Roman" w:hAnsi="Times New Roman"/>
              </w:rPr>
              <w:br/>
            </w:r>
            <w:r w:rsidRPr="00836D41">
              <w:rPr>
                <w:rFonts w:ascii="Times New Roman" w:hAnsi="Times New Roman"/>
              </w:rPr>
              <w:t>Ministerul Finanțelor,</w:t>
            </w:r>
            <w:r>
              <w:rPr>
                <w:rFonts w:ascii="Times New Roman" w:hAnsi="Times New Roman"/>
              </w:rPr>
              <w:br/>
            </w:r>
            <w:r w:rsidRPr="00836D41">
              <w:rPr>
                <w:rFonts w:ascii="Times New Roman" w:hAnsi="Times New Roman"/>
              </w:rPr>
              <w:t>M</w:t>
            </w:r>
            <w:r>
              <w:rPr>
                <w:rFonts w:ascii="Times New Roman" w:hAnsi="Times New Roman"/>
              </w:rPr>
              <w:t xml:space="preserve">inisterul </w:t>
            </w:r>
            <w:r w:rsidRPr="00836D41">
              <w:rPr>
                <w:rFonts w:ascii="Times New Roman" w:hAnsi="Times New Roman"/>
              </w:rPr>
              <w:t>E</w:t>
            </w:r>
            <w:r>
              <w:rPr>
                <w:rFonts w:ascii="Times New Roman" w:hAnsi="Times New Roman"/>
              </w:rPr>
              <w:t>conomiei</w:t>
            </w:r>
          </w:p>
          <w:p w:rsidR="00B12139" w:rsidRPr="00836D41" w:rsidRDefault="00B12139" w:rsidP="00EB48DB">
            <w:pPr>
              <w:spacing w:line="240" w:lineRule="auto"/>
              <w:rPr>
                <w:rFonts w:ascii="Times New Roman" w:hAnsi="Times New Roman"/>
              </w:rPr>
            </w:pPr>
            <w:r w:rsidRPr="00836D41">
              <w:rPr>
                <w:rFonts w:ascii="Times New Roman" w:hAnsi="Times New Roman"/>
                <w:b/>
              </w:rPr>
              <w:t>Parteneri:</w:t>
            </w:r>
            <w:r w:rsidRPr="00836D41">
              <w:rPr>
                <w:rFonts w:ascii="Times New Roman" w:hAnsi="Times New Roman"/>
              </w:rPr>
              <w:t xml:space="preserve"> În funcție de necesități</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Bugetul de stat pentru anul respectiv</w:t>
            </w:r>
          </w:p>
          <w:p w:rsidR="00B12139" w:rsidRPr="00E84C91" w:rsidRDefault="00B12139" w:rsidP="00EB48DB">
            <w:pPr>
              <w:spacing w:line="240" w:lineRule="auto"/>
              <w:rPr>
                <w:rFonts w:ascii="Times New Roman" w:hAnsi="Times New Roman"/>
              </w:rPr>
            </w:pPr>
            <w:r w:rsidRPr="00E84C91">
              <w:rPr>
                <w:rFonts w:ascii="Times New Roman" w:hAnsi="Times New Roman"/>
              </w:rPr>
              <w:t>Total: 71 620 000 lei</w:t>
            </w:r>
          </w:p>
        </w:tc>
        <w:tc>
          <w:tcPr>
            <w:tcW w:w="3423" w:type="dxa"/>
            <w:shd w:val="clear" w:color="auto" w:fill="auto"/>
          </w:tcPr>
          <w:p w:rsidR="00B12139" w:rsidRPr="00836D41" w:rsidRDefault="00B12139" w:rsidP="00EB48DB">
            <w:pPr>
              <w:tabs>
                <w:tab w:val="left" w:pos="340"/>
              </w:tabs>
              <w:spacing w:line="240" w:lineRule="auto"/>
              <w:ind w:left="34"/>
              <w:rPr>
                <w:rFonts w:ascii="Times New Roman" w:hAnsi="Times New Roman"/>
              </w:rPr>
            </w:pPr>
            <w:r w:rsidRPr="00836D41">
              <w:rPr>
                <w:rFonts w:ascii="Times New Roman" w:hAnsi="Times New Roman"/>
              </w:rPr>
              <w:t>Numărul de subdiviziuni ale Poliţiei de Frontieră reparate, amenajate</w:t>
            </w:r>
          </w:p>
          <w:p w:rsidR="00B12139" w:rsidRPr="00836D41" w:rsidRDefault="00B12139" w:rsidP="00EB48DB">
            <w:pPr>
              <w:tabs>
                <w:tab w:val="left" w:pos="340"/>
              </w:tabs>
              <w:spacing w:line="240" w:lineRule="auto"/>
              <w:ind w:left="34"/>
              <w:rPr>
                <w:rFonts w:ascii="Times New Roman" w:hAnsi="Times New Roman"/>
                <w:b/>
              </w:rPr>
            </w:pPr>
            <w:r w:rsidRPr="00836D41">
              <w:rPr>
                <w:rFonts w:ascii="Times New Roman" w:hAnsi="Times New Roman"/>
                <w:bCs/>
              </w:rPr>
              <w:t xml:space="preserve">Procentul gradului de satisfacție a personalului față de condițiile de muncă </w:t>
            </w:r>
          </w:p>
        </w:tc>
      </w:tr>
      <w:tr w:rsidR="00B12139" w:rsidRPr="00836D41" w:rsidTr="00EB48DB">
        <w:trPr>
          <w:gridAfter w:val="2"/>
          <w:wAfter w:w="15687" w:type="dxa"/>
          <w:trHeight w:val="1028"/>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Etapa I (2015)</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p w:rsidR="00B12139" w:rsidRPr="00836D41" w:rsidRDefault="00B12139" w:rsidP="00EB48DB">
            <w:pPr>
              <w:spacing w:line="240" w:lineRule="auto"/>
              <w:jc w:val="center"/>
              <w:rPr>
                <w:rFonts w:ascii="Times New Roman" w:hAnsi="Times New Roman"/>
              </w:rPr>
            </w:pPr>
          </w:p>
          <w:p w:rsidR="00B12139" w:rsidRPr="00836D41" w:rsidRDefault="00B12139" w:rsidP="00EB48DB">
            <w:pPr>
              <w:spacing w:line="240" w:lineRule="auto"/>
              <w:jc w:val="center"/>
              <w:rPr>
                <w:rFonts w:ascii="Times New Roman" w:hAnsi="Times New Roman"/>
              </w:rPr>
            </w:pPr>
          </w:p>
        </w:tc>
        <w:tc>
          <w:tcPr>
            <w:tcW w:w="2552" w:type="dxa"/>
            <w:vMerge/>
            <w:shd w:val="clear" w:color="auto" w:fill="auto"/>
          </w:tcPr>
          <w:p w:rsidR="00B12139" w:rsidRPr="00836D41" w:rsidRDefault="00B12139" w:rsidP="00EB48DB">
            <w:pPr>
              <w:spacing w:line="240" w:lineRule="auto"/>
              <w:rPr>
                <w:rFonts w:ascii="Times New Roman" w:hAnsi="Times New Roman"/>
              </w:rPr>
            </w:pP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Total: 22 260 000 lei,  </w:t>
            </w:r>
          </w:p>
          <w:p w:rsidR="00B12139" w:rsidRPr="00673DB2" w:rsidRDefault="00B12139" w:rsidP="00EB48DB">
            <w:pPr>
              <w:spacing w:line="240" w:lineRule="auto"/>
              <w:rPr>
                <w:rFonts w:ascii="Times New Roman" w:hAnsi="Times New Roman"/>
              </w:rPr>
            </w:pPr>
            <w:r w:rsidRPr="00836D41">
              <w:rPr>
                <w:rFonts w:ascii="Times New Roman" w:hAnsi="Times New Roman"/>
              </w:rPr>
              <w:lastRenderedPageBreak/>
              <w:t xml:space="preserve">inclusiv: </w:t>
            </w:r>
            <w:r>
              <w:rPr>
                <w:rFonts w:ascii="Times New Roman" w:hAnsi="Times New Roman"/>
              </w:rPr>
              <w:br/>
            </w:r>
            <w:r w:rsidRPr="00673DB2">
              <w:rPr>
                <w:rFonts w:ascii="Times New Roman" w:hAnsi="Times New Roman"/>
              </w:rPr>
              <w:t>13 500 000</w:t>
            </w:r>
            <w:r>
              <w:rPr>
                <w:rFonts w:ascii="Times New Roman" w:hAnsi="Times New Roman"/>
              </w:rPr>
              <w:t xml:space="preserve"> lei</w:t>
            </w:r>
          </w:p>
          <w:p w:rsidR="00B12139" w:rsidRPr="00673DB2" w:rsidRDefault="00B12139" w:rsidP="00EB48DB">
            <w:pPr>
              <w:spacing w:line="240" w:lineRule="auto"/>
              <w:rPr>
                <w:rFonts w:ascii="Times New Roman" w:hAnsi="Times New Roman"/>
              </w:rPr>
            </w:pPr>
          </w:p>
          <w:p w:rsidR="00B12139" w:rsidRPr="00673DB2" w:rsidRDefault="00B12139" w:rsidP="00EB48DB">
            <w:pPr>
              <w:spacing w:line="240" w:lineRule="auto"/>
              <w:rPr>
                <w:rFonts w:ascii="Times New Roman" w:hAnsi="Times New Roman"/>
              </w:rPr>
            </w:pPr>
          </w:p>
          <w:p w:rsidR="00B12139" w:rsidRPr="00673DB2" w:rsidRDefault="00B12139" w:rsidP="00EB48DB">
            <w:pPr>
              <w:spacing w:line="240" w:lineRule="auto"/>
              <w:rPr>
                <w:rFonts w:ascii="Times New Roman" w:hAnsi="Times New Roman"/>
              </w:rPr>
            </w:pPr>
          </w:p>
          <w:p w:rsidR="00B12139" w:rsidRPr="00673DB2" w:rsidRDefault="00B12139" w:rsidP="00EB48DB">
            <w:pPr>
              <w:spacing w:line="240" w:lineRule="auto"/>
              <w:rPr>
                <w:rFonts w:ascii="Times New Roman" w:hAnsi="Times New Roman"/>
              </w:rPr>
            </w:pPr>
          </w:p>
          <w:p w:rsidR="00B12139" w:rsidRDefault="00B12139" w:rsidP="00EB48DB">
            <w:pPr>
              <w:spacing w:line="240" w:lineRule="auto"/>
              <w:rPr>
                <w:rFonts w:ascii="Times New Roman" w:hAnsi="Times New Roman"/>
              </w:rPr>
            </w:pPr>
          </w:p>
          <w:p w:rsidR="00B12139" w:rsidRPr="00673DB2" w:rsidRDefault="00B12139" w:rsidP="00EB48DB">
            <w:pPr>
              <w:spacing w:line="240" w:lineRule="auto"/>
              <w:rPr>
                <w:rFonts w:ascii="Times New Roman" w:hAnsi="Times New Roman"/>
              </w:rPr>
            </w:pPr>
            <w:r w:rsidRPr="00673DB2">
              <w:rPr>
                <w:rFonts w:ascii="Times New Roman" w:hAnsi="Times New Roman"/>
              </w:rPr>
              <w:t>500 000 lei</w:t>
            </w:r>
          </w:p>
          <w:p w:rsidR="00B12139" w:rsidRPr="00673DB2" w:rsidRDefault="00B12139" w:rsidP="00EB48DB">
            <w:pPr>
              <w:spacing w:line="240" w:lineRule="auto"/>
              <w:rPr>
                <w:rFonts w:ascii="Times New Roman" w:hAnsi="Times New Roman"/>
              </w:rPr>
            </w:pPr>
          </w:p>
          <w:p w:rsidR="00B12139" w:rsidRPr="00673DB2" w:rsidRDefault="00B12139" w:rsidP="00EB48DB">
            <w:pPr>
              <w:spacing w:line="240" w:lineRule="auto"/>
              <w:rPr>
                <w:rFonts w:ascii="Times New Roman" w:hAnsi="Times New Roman"/>
              </w:rPr>
            </w:pPr>
          </w:p>
          <w:p w:rsidR="00B12139" w:rsidRPr="00673DB2" w:rsidRDefault="00B12139" w:rsidP="00EB48DB">
            <w:pPr>
              <w:spacing w:line="240" w:lineRule="auto"/>
              <w:rPr>
                <w:rFonts w:ascii="Times New Roman" w:hAnsi="Times New Roman"/>
              </w:rPr>
            </w:pPr>
            <w:r w:rsidRPr="00673DB2">
              <w:rPr>
                <w:rFonts w:ascii="Times New Roman" w:hAnsi="Times New Roman"/>
              </w:rPr>
              <w:t>1 500 000 lei</w:t>
            </w:r>
          </w:p>
          <w:p w:rsidR="00B12139" w:rsidRPr="00673DB2" w:rsidRDefault="00B12139" w:rsidP="00EB48DB">
            <w:pPr>
              <w:spacing w:line="240" w:lineRule="auto"/>
              <w:rPr>
                <w:rFonts w:ascii="Times New Roman" w:hAnsi="Times New Roman"/>
              </w:rPr>
            </w:pPr>
          </w:p>
          <w:p w:rsidR="00B12139" w:rsidRPr="00673DB2" w:rsidRDefault="00B12139" w:rsidP="00EB48DB">
            <w:pPr>
              <w:spacing w:line="240" w:lineRule="auto"/>
              <w:rPr>
                <w:rFonts w:ascii="Times New Roman" w:hAnsi="Times New Roman"/>
              </w:rPr>
            </w:pPr>
          </w:p>
          <w:p w:rsidR="00B12139" w:rsidRPr="00673DB2" w:rsidRDefault="00B12139" w:rsidP="00EB48DB">
            <w:pPr>
              <w:spacing w:line="240" w:lineRule="auto"/>
              <w:rPr>
                <w:rFonts w:ascii="Times New Roman" w:hAnsi="Times New Roman"/>
              </w:rPr>
            </w:pPr>
            <w:r w:rsidRPr="00673DB2">
              <w:rPr>
                <w:rFonts w:ascii="Times New Roman" w:hAnsi="Times New Roman"/>
              </w:rPr>
              <w:t>160 000 lei</w:t>
            </w:r>
          </w:p>
          <w:p w:rsidR="00B12139" w:rsidRPr="00673DB2" w:rsidRDefault="00B12139" w:rsidP="00EB48DB">
            <w:pPr>
              <w:spacing w:line="240" w:lineRule="auto"/>
              <w:rPr>
                <w:rFonts w:ascii="Times New Roman" w:hAnsi="Times New Roman"/>
              </w:rPr>
            </w:pPr>
          </w:p>
          <w:p w:rsidR="00B12139" w:rsidRPr="00673DB2" w:rsidRDefault="00B12139" w:rsidP="00EB48DB">
            <w:pPr>
              <w:spacing w:line="240" w:lineRule="auto"/>
              <w:rPr>
                <w:rFonts w:ascii="Times New Roman" w:hAnsi="Times New Roman"/>
              </w:rPr>
            </w:pPr>
          </w:p>
          <w:p w:rsidR="00B12139" w:rsidRPr="00673DB2" w:rsidRDefault="00B12139" w:rsidP="00EB48DB">
            <w:pPr>
              <w:spacing w:line="240" w:lineRule="auto"/>
              <w:rPr>
                <w:rFonts w:ascii="Times New Roman" w:hAnsi="Times New Roman"/>
              </w:rPr>
            </w:pPr>
          </w:p>
          <w:p w:rsidR="00B12139" w:rsidRPr="00673DB2"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r w:rsidRPr="00673DB2">
              <w:rPr>
                <w:rFonts w:ascii="Times New Roman" w:hAnsi="Times New Roman"/>
              </w:rPr>
              <w:t>6 600 000 lei</w:t>
            </w:r>
          </w:p>
        </w:tc>
        <w:tc>
          <w:tcPr>
            <w:tcW w:w="3423" w:type="dxa"/>
            <w:shd w:val="clear" w:color="auto" w:fill="auto"/>
          </w:tcPr>
          <w:p w:rsidR="00B12139" w:rsidRPr="00836D41" w:rsidRDefault="00B12139" w:rsidP="00EB48DB">
            <w:pPr>
              <w:tabs>
                <w:tab w:val="left" w:pos="317"/>
              </w:tabs>
              <w:spacing w:line="240" w:lineRule="auto"/>
              <w:ind w:left="34"/>
              <w:rPr>
                <w:rFonts w:ascii="Times New Roman" w:hAnsi="Times New Roman"/>
              </w:rPr>
            </w:pPr>
          </w:p>
          <w:p w:rsidR="00B12139" w:rsidRPr="00836D41" w:rsidRDefault="00B12139" w:rsidP="00EB48DB">
            <w:pPr>
              <w:tabs>
                <w:tab w:val="left" w:pos="317"/>
              </w:tabs>
              <w:spacing w:line="240" w:lineRule="auto"/>
              <w:ind w:left="34"/>
              <w:rPr>
                <w:rFonts w:ascii="Times New Roman" w:hAnsi="Times New Roman"/>
              </w:rPr>
            </w:pP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lastRenderedPageBreak/>
              <w:t>Sediul Sectorului Poliţiei de Frontieră Volintiri construit, drumul de acces la Sectorul Poliţiei de Frontieră Săiți construit, faza a II-a de reconstrucție a sedi</w:t>
            </w:r>
            <w:r>
              <w:rPr>
                <w:rFonts w:ascii="Times New Roman" w:hAnsi="Times New Roman"/>
              </w:rPr>
              <w:t xml:space="preserve">ilor </w:t>
            </w:r>
            <w:r w:rsidRPr="00836D41">
              <w:rPr>
                <w:rFonts w:ascii="Times New Roman" w:hAnsi="Times New Roman"/>
              </w:rPr>
              <w:t xml:space="preserve"> direcţii</w:t>
            </w:r>
            <w:r>
              <w:rPr>
                <w:rFonts w:ascii="Times New Roman" w:hAnsi="Times New Roman"/>
              </w:rPr>
              <w:t>lor</w:t>
            </w:r>
            <w:r w:rsidRPr="00836D41">
              <w:rPr>
                <w:rFonts w:ascii="Times New Roman" w:hAnsi="Times New Roman"/>
              </w:rPr>
              <w:t xml:space="preserve"> Regionale Sud </w:t>
            </w:r>
            <w:r>
              <w:rPr>
                <w:rFonts w:ascii="Times New Roman" w:hAnsi="Times New Roman"/>
              </w:rPr>
              <w:t xml:space="preserve">şi </w:t>
            </w:r>
            <w:r w:rsidRPr="00836D41">
              <w:rPr>
                <w:rFonts w:ascii="Times New Roman" w:hAnsi="Times New Roman"/>
              </w:rPr>
              <w:t>Est finalizată, faza I-a a reconstrucției căminului-hotel al Colegiului Național al Poliţiei de Frontieră finalizată, sediul Sectorului Poliţiei de Frontieră Cosăuți reconstruit</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Dosare cadastrale şi de inventariere tehnică a imobilelor din gestiune perfectate</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Centrale termice pe gaze naturale proiectate și instalate în edificiile sectoarelor Poliţiei de Frontieră Costești și Lipcani</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Fîntîni pentru aprovizionarea cu apă potabilă, apeducte şi sisteme de canalizare la sectoarele Poliţiei de Frontieră Valea Mare, Otaci și Lopatnic construite/date în exploatare</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Reparația capitală la sediile sectoarelor Poliţiei de Frontieră Criva, Leușeni, Centrul de aprovizionare tehnică-materială şi întreţinere a imobilelor și Direcţia Regională Sud (faza II) realizată</w:t>
            </w:r>
          </w:p>
        </w:tc>
      </w:tr>
      <w:tr w:rsidR="00B12139" w:rsidRPr="00836D41" w:rsidTr="00EB48DB">
        <w:trPr>
          <w:gridAfter w:val="2"/>
          <w:wAfter w:w="15687" w:type="dxa"/>
          <w:trHeight w:val="461"/>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bCs/>
              </w:rPr>
            </w:pPr>
            <w:r>
              <w:rPr>
                <w:rFonts w:ascii="Times New Roman" w:hAnsi="Times New Roman"/>
              </w:rPr>
              <w:t>Etapa II (2016)</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2016</w:t>
            </w:r>
          </w:p>
          <w:p w:rsidR="00B12139" w:rsidRPr="00836D41" w:rsidRDefault="00B12139" w:rsidP="00EB48DB">
            <w:pPr>
              <w:spacing w:line="240" w:lineRule="auto"/>
              <w:rPr>
                <w:rFonts w:ascii="Times New Roman" w:hAnsi="Times New Roman"/>
              </w:rPr>
            </w:pPr>
          </w:p>
        </w:tc>
        <w:tc>
          <w:tcPr>
            <w:tcW w:w="2552" w:type="dxa"/>
            <w:vMerge/>
            <w:shd w:val="clear" w:color="auto" w:fill="auto"/>
          </w:tcPr>
          <w:p w:rsidR="00B12139" w:rsidRPr="00836D41" w:rsidRDefault="00B12139" w:rsidP="00EB48DB">
            <w:pPr>
              <w:spacing w:line="240" w:lineRule="auto"/>
              <w:rPr>
                <w:rFonts w:ascii="Times New Roman" w:hAnsi="Times New Roman"/>
              </w:rPr>
            </w:pP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Total: 23 960 000 lei </w:t>
            </w:r>
          </w:p>
          <w:p w:rsidR="00B12139" w:rsidRPr="00673DB2" w:rsidRDefault="00B12139" w:rsidP="00EB48DB">
            <w:pPr>
              <w:spacing w:line="240" w:lineRule="auto"/>
              <w:rPr>
                <w:rFonts w:ascii="Times New Roman" w:hAnsi="Times New Roman"/>
              </w:rPr>
            </w:pPr>
            <w:r>
              <w:rPr>
                <w:rFonts w:ascii="Times New Roman" w:hAnsi="Times New Roman"/>
              </w:rPr>
              <w:lastRenderedPageBreak/>
              <w:br/>
            </w:r>
            <w:r w:rsidRPr="00836D41">
              <w:rPr>
                <w:rFonts w:ascii="Times New Roman" w:hAnsi="Times New Roman"/>
              </w:rPr>
              <w:t xml:space="preserve">inclusiv: </w:t>
            </w:r>
            <w:r>
              <w:rPr>
                <w:rFonts w:ascii="Times New Roman" w:hAnsi="Times New Roman"/>
              </w:rPr>
              <w:br/>
            </w:r>
            <w:r w:rsidRPr="00673DB2">
              <w:rPr>
                <w:rFonts w:ascii="Times New Roman" w:hAnsi="Times New Roman"/>
              </w:rPr>
              <w:t>15 500 000 lei</w:t>
            </w:r>
          </w:p>
          <w:p w:rsidR="00B12139" w:rsidRPr="00836D41" w:rsidRDefault="00B12139" w:rsidP="00EB48DB">
            <w:pPr>
              <w:spacing w:line="240" w:lineRule="auto"/>
              <w:rPr>
                <w:rFonts w:ascii="Times New Roman" w:hAnsi="Times New Roman"/>
                <w:i/>
              </w:rPr>
            </w:pPr>
          </w:p>
          <w:p w:rsidR="00B12139" w:rsidRPr="00673DB2" w:rsidRDefault="00B12139" w:rsidP="00EB48DB">
            <w:pPr>
              <w:spacing w:line="240" w:lineRule="auto"/>
              <w:rPr>
                <w:rFonts w:ascii="Times New Roman" w:hAnsi="Times New Roman"/>
              </w:rPr>
            </w:pPr>
          </w:p>
          <w:p w:rsidR="00B12139" w:rsidRPr="00673DB2" w:rsidRDefault="00B12139" w:rsidP="00EB48DB">
            <w:pPr>
              <w:spacing w:line="240" w:lineRule="auto"/>
              <w:rPr>
                <w:rFonts w:ascii="Times New Roman" w:hAnsi="Times New Roman"/>
              </w:rPr>
            </w:pPr>
            <w:r w:rsidRPr="00673DB2">
              <w:rPr>
                <w:rFonts w:ascii="Times New Roman" w:hAnsi="Times New Roman"/>
              </w:rPr>
              <w:t>500 000 lei</w:t>
            </w:r>
          </w:p>
          <w:p w:rsidR="00B12139" w:rsidRPr="00673DB2" w:rsidRDefault="00B12139" w:rsidP="00EB48DB">
            <w:pPr>
              <w:spacing w:line="240" w:lineRule="auto"/>
              <w:rPr>
                <w:rFonts w:ascii="Times New Roman" w:hAnsi="Times New Roman"/>
              </w:rPr>
            </w:pPr>
          </w:p>
          <w:p w:rsidR="00B12139" w:rsidRPr="00673DB2" w:rsidRDefault="00B12139" w:rsidP="00EB48DB">
            <w:pPr>
              <w:spacing w:line="240" w:lineRule="auto"/>
              <w:rPr>
                <w:rFonts w:ascii="Times New Roman" w:hAnsi="Times New Roman"/>
              </w:rPr>
            </w:pPr>
            <w:r>
              <w:rPr>
                <w:rFonts w:ascii="Times New Roman" w:hAnsi="Times New Roman"/>
              </w:rPr>
              <w:br/>
            </w:r>
            <w:r w:rsidRPr="00673DB2">
              <w:rPr>
                <w:rFonts w:ascii="Times New Roman" w:hAnsi="Times New Roman"/>
              </w:rPr>
              <w:t>1 500 000 lei</w:t>
            </w:r>
          </w:p>
          <w:p w:rsidR="00B12139" w:rsidRPr="00673DB2" w:rsidRDefault="00B12139" w:rsidP="00EB48DB">
            <w:pPr>
              <w:spacing w:line="240" w:lineRule="auto"/>
              <w:rPr>
                <w:rFonts w:ascii="Times New Roman" w:hAnsi="Times New Roman"/>
              </w:rPr>
            </w:pPr>
          </w:p>
          <w:p w:rsidR="00B12139" w:rsidRPr="00673DB2" w:rsidRDefault="00B12139" w:rsidP="00EB48DB">
            <w:pPr>
              <w:spacing w:line="240" w:lineRule="auto"/>
              <w:rPr>
                <w:rFonts w:ascii="Times New Roman" w:hAnsi="Times New Roman"/>
              </w:rPr>
            </w:pPr>
          </w:p>
          <w:p w:rsidR="00B12139" w:rsidRPr="00673DB2" w:rsidRDefault="00B12139" w:rsidP="00EB48DB">
            <w:pPr>
              <w:spacing w:line="240" w:lineRule="auto"/>
              <w:rPr>
                <w:rFonts w:ascii="Times New Roman" w:hAnsi="Times New Roman"/>
              </w:rPr>
            </w:pPr>
            <w:r>
              <w:rPr>
                <w:rFonts w:ascii="Times New Roman" w:hAnsi="Times New Roman"/>
              </w:rPr>
              <w:br/>
            </w:r>
            <w:r w:rsidRPr="00673DB2">
              <w:rPr>
                <w:rFonts w:ascii="Times New Roman" w:hAnsi="Times New Roman"/>
              </w:rPr>
              <w:t>1 460 000 lei</w:t>
            </w:r>
          </w:p>
          <w:p w:rsidR="00B12139" w:rsidRPr="00836D41" w:rsidRDefault="00B12139" w:rsidP="00EB48DB">
            <w:pPr>
              <w:spacing w:line="240" w:lineRule="auto"/>
              <w:rPr>
                <w:rFonts w:ascii="Times New Roman" w:hAnsi="Times New Roman"/>
                <w:i/>
              </w:rPr>
            </w:pPr>
          </w:p>
          <w:p w:rsidR="00B12139" w:rsidRPr="00836D41" w:rsidRDefault="00B12139" w:rsidP="00EB48DB">
            <w:pPr>
              <w:spacing w:line="240" w:lineRule="auto"/>
              <w:rPr>
                <w:rFonts w:ascii="Times New Roman" w:hAnsi="Times New Roman"/>
              </w:rPr>
            </w:pPr>
            <w:r>
              <w:rPr>
                <w:rFonts w:ascii="Times New Roman" w:hAnsi="Times New Roman"/>
              </w:rPr>
              <w:br/>
            </w:r>
            <w:r w:rsidRPr="00673DB2">
              <w:rPr>
                <w:rFonts w:ascii="Times New Roman" w:hAnsi="Times New Roman"/>
              </w:rPr>
              <w:t>5 000 000 lei</w:t>
            </w:r>
          </w:p>
        </w:tc>
        <w:tc>
          <w:tcPr>
            <w:tcW w:w="3423" w:type="dxa"/>
            <w:shd w:val="clear" w:color="auto" w:fill="auto"/>
          </w:tcPr>
          <w:p w:rsidR="00B12139" w:rsidRPr="00836D41" w:rsidRDefault="00B12139" w:rsidP="00EB48DB">
            <w:pPr>
              <w:spacing w:line="240" w:lineRule="auto"/>
              <w:rPr>
                <w:rFonts w:ascii="Times New Roman" w:hAnsi="Times New Roman"/>
              </w:rPr>
            </w:pPr>
          </w:p>
          <w:p w:rsidR="00B12139" w:rsidRPr="00836D41" w:rsidRDefault="00B12139" w:rsidP="00EB48DB">
            <w:pPr>
              <w:tabs>
                <w:tab w:val="left" w:pos="175"/>
              </w:tabs>
              <w:spacing w:line="240" w:lineRule="auto"/>
              <w:rPr>
                <w:rFonts w:ascii="Times New Roman" w:hAnsi="Times New Roman"/>
              </w:rPr>
            </w:pP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lastRenderedPageBreak/>
              <w:t>Sediul Sectorului Poliţiei de Frontieră Copceac, Căminul-hotel al Colegiului Național al Poliţiei de Frontieră (faza II), Sediul Direcţiei Regionale Nord construite</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Dosare cadastrale şi de inventariere tehnică a imobilului din gestiune perfectate</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Fîntîni pentru aprovizionarea cu apă potabilă, apeducte şi sisteme de canalizare la sectoarele Poliţiei de Frontieră Cahul, Troițcoe și Cuhnești construite/date în exploatare</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Centrale termice pe gaze naturale proiectate și instalate în edificiile sectoarelor Poliţiei de Frontieră Olănești și Caplani</w:t>
            </w:r>
          </w:p>
          <w:p w:rsidR="00B12139" w:rsidRPr="00836D41" w:rsidRDefault="00B12139" w:rsidP="00EB48DB">
            <w:pPr>
              <w:tabs>
                <w:tab w:val="left" w:pos="317"/>
              </w:tabs>
              <w:spacing w:line="240" w:lineRule="auto"/>
              <w:rPr>
                <w:rFonts w:ascii="Times New Roman" w:hAnsi="Times New Roman"/>
              </w:rPr>
            </w:pPr>
            <w:r>
              <w:rPr>
                <w:rFonts w:ascii="Times New Roman" w:hAnsi="Times New Roman"/>
              </w:rPr>
              <w:br/>
            </w:r>
            <w:r w:rsidRPr="00836D41">
              <w:rPr>
                <w:rFonts w:ascii="Times New Roman" w:hAnsi="Times New Roman"/>
              </w:rPr>
              <w:t xml:space="preserve">Reparația capitală la sediile sectoarelor Poliţiei de Frontieră </w:t>
            </w:r>
            <w:r>
              <w:rPr>
                <w:rFonts w:ascii="Times New Roman" w:hAnsi="Times New Roman"/>
              </w:rPr>
              <w:t>Olănești</w:t>
            </w:r>
            <w:r w:rsidRPr="00836D41">
              <w:rPr>
                <w:rFonts w:ascii="Times New Roman" w:hAnsi="Times New Roman"/>
              </w:rPr>
              <w:t xml:space="preserve"> și Tudora-1 </w:t>
            </w:r>
            <w:r>
              <w:rPr>
                <w:rFonts w:ascii="Times New Roman" w:hAnsi="Times New Roman"/>
              </w:rPr>
              <w:t>finalizată</w:t>
            </w:r>
          </w:p>
        </w:tc>
      </w:tr>
      <w:tr w:rsidR="00B12139" w:rsidRPr="00836D41" w:rsidTr="00EB48DB">
        <w:trPr>
          <w:gridAfter w:val="2"/>
          <w:wAfter w:w="15687" w:type="dxa"/>
          <w:trHeight w:val="280"/>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Etapa III (2017)</w:t>
            </w:r>
          </w:p>
          <w:p w:rsidR="00B12139" w:rsidRPr="00836D41" w:rsidRDefault="00B12139" w:rsidP="00EB48DB">
            <w:pPr>
              <w:spacing w:line="240" w:lineRule="auto"/>
              <w:rPr>
                <w:rFonts w:ascii="Times New Roman" w:hAnsi="Times New Roman"/>
              </w:rPr>
            </w:pP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p w:rsidR="00B12139" w:rsidRPr="00836D41" w:rsidRDefault="00B12139" w:rsidP="00EB48DB">
            <w:pPr>
              <w:spacing w:line="240" w:lineRule="auto"/>
              <w:rPr>
                <w:rFonts w:ascii="Times New Roman" w:hAnsi="Times New Roman"/>
              </w:rPr>
            </w:pPr>
          </w:p>
        </w:tc>
        <w:tc>
          <w:tcPr>
            <w:tcW w:w="2552" w:type="dxa"/>
            <w:vMerge/>
            <w:shd w:val="clear" w:color="auto" w:fill="auto"/>
          </w:tcPr>
          <w:p w:rsidR="00B12139" w:rsidRPr="00836D41" w:rsidRDefault="00B12139" w:rsidP="00EB48DB">
            <w:pPr>
              <w:spacing w:line="240" w:lineRule="auto"/>
              <w:rPr>
                <w:rFonts w:ascii="Times New Roman" w:hAnsi="Times New Roman"/>
              </w:rPr>
            </w:pP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Total: 25 400 000 lei, </w:t>
            </w:r>
          </w:p>
          <w:p w:rsidR="00B12139" w:rsidRPr="00673DB2" w:rsidRDefault="00B12139" w:rsidP="00EB48DB">
            <w:pPr>
              <w:spacing w:line="240" w:lineRule="auto"/>
              <w:rPr>
                <w:rFonts w:ascii="Times New Roman" w:hAnsi="Times New Roman"/>
              </w:rPr>
            </w:pPr>
            <w:r>
              <w:rPr>
                <w:rFonts w:ascii="Times New Roman" w:hAnsi="Times New Roman"/>
              </w:rPr>
              <w:br/>
            </w:r>
            <w:r w:rsidRPr="00836D41">
              <w:rPr>
                <w:rFonts w:ascii="Times New Roman" w:hAnsi="Times New Roman"/>
              </w:rPr>
              <w:t xml:space="preserve">inclusiv: </w:t>
            </w:r>
            <w:r>
              <w:rPr>
                <w:rFonts w:ascii="Times New Roman" w:hAnsi="Times New Roman"/>
              </w:rPr>
              <w:br/>
            </w:r>
            <w:r w:rsidRPr="00673DB2">
              <w:rPr>
                <w:rFonts w:ascii="Times New Roman" w:hAnsi="Times New Roman"/>
              </w:rPr>
              <w:t>16 800 000 lei</w:t>
            </w:r>
          </w:p>
          <w:p w:rsidR="00B12139" w:rsidRPr="00836D41" w:rsidRDefault="00B12139" w:rsidP="00EB48DB">
            <w:pPr>
              <w:spacing w:line="240" w:lineRule="auto"/>
              <w:rPr>
                <w:rFonts w:ascii="Times New Roman" w:hAnsi="Times New Roman"/>
                <w:i/>
              </w:rPr>
            </w:pPr>
          </w:p>
          <w:p w:rsidR="00B12139" w:rsidRPr="00836D41" w:rsidRDefault="00B12139" w:rsidP="00EB48DB">
            <w:pPr>
              <w:spacing w:line="240" w:lineRule="auto"/>
              <w:rPr>
                <w:rFonts w:ascii="Times New Roman" w:hAnsi="Times New Roman"/>
                <w:i/>
              </w:rPr>
            </w:pPr>
          </w:p>
          <w:p w:rsidR="00B12139" w:rsidRPr="00836D41" w:rsidRDefault="00B12139" w:rsidP="00EB48DB">
            <w:pPr>
              <w:spacing w:line="240" w:lineRule="auto"/>
              <w:rPr>
                <w:rFonts w:ascii="Times New Roman" w:hAnsi="Times New Roman"/>
                <w:i/>
              </w:rPr>
            </w:pPr>
          </w:p>
          <w:p w:rsidR="00B12139" w:rsidRPr="00673DB2" w:rsidRDefault="00B12139" w:rsidP="00EB48DB">
            <w:pPr>
              <w:spacing w:line="240" w:lineRule="auto"/>
              <w:rPr>
                <w:rFonts w:ascii="Times New Roman" w:hAnsi="Times New Roman"/>
              </w:rPr>
            </w:pPr>
            <w:r>
              <w:rPr>
                <w:rFonts w:ascii="Times New Roman" w:hAnsi="Times New Roman"/>
              </w:rPr>
              <w:lastRenderedPageBreak/>
              <w:br/>
            </w:r>
            <w:r w:rsidRPr="00673DB2">
              <w:rPr>
                <w:rFonts w:ascii="Times New Roman" w:hAnsi="Times New Roman"/>
              </w:rPr>
              <w:t>500 000 lei</w:t>
            </w:r>
          </w:p>
          <w:p w:rsidR="00B12139" w:rsidRPr="00673DB2" w:rsidRDefault="00B12139" w:rsidP="00EB48DB">
            <w:pPr>
              <w:spacing w:line="240" w:lineRule="auto"/>
              <w:rPr>
                <w:rFonts w:ascii="Times New Roman" w:hAnsi="Times New Roman"/>
              </w:rPr>
            </w:pPr>
          </w:p>
          <w:p w:rsidR="00B12139" w:rsidRPr="00673DB2" w:rsidRDefault="00B12139" w:rsidP="00EB48DB">
            <w:pPr>
              <w:spacing w:line="240" w:lineRule="auto"/>
              <w:rPr>
                <w:rFonts w:ascii="Times New Roman" w:hAnsi="Times New Roman"/>
              </w:rPr>
            </w:pPr>
          </w:p>
          <w:p w:rsidR="00B12139" w:rsidRPr="00673DB2" w:rsidRDefault="00B12139" w:rsidP="00EB48DB">
            <w:pPr>
              <w:spacing w:line="240" w:lineRule="auto"/>
              <w:rPr>
                <w:rFonts w:ascii="Times New Roman" w:hAnsi="Times New Roman"/>
              </w:rPr>
            </w:pPr>
            <w:r w:rsidRPr="00673DB2">
              <w:rPr>
                <w:rFonts w:ascii="Times New Roman" w:hAnsi="Times New Roman"/>
              </w:rPr>
              <w:t>200 000 lei</w:t>
            </w:r>
          </w:p>
          <w:p w:rsidR="00B12139" w:rsidRPr="00673DB2" w:rsidRDefault="00B12139" w:rsidP="00EB48DB">
            <w:pPr>
              <w:spacing w:line="240" w:lineRule="auto"/>
              <w:rPr>
                <w:rFonts w:ascii="Times New Roman" w:hAnsi="Times New Roman"/>
              </w:rPr>
            </w:pPr>
          </w:p>
          <w:p w:rsidR="00B12139" w:rsidRPr="00673DB2" w:rsidRDefault="00B12139" w:rsidP="00EB48DB">
            <w:pPr>
              <w:spacing w:line="240" w:lineRule="auto"/>
              <w:rPr>
                <w:rFonts w:ascii="Times New Roman" w:hAnsi="Times New Roman"/>
              </w:rPr>
            </w:pPr>
          </w:p>
          <w:p w:rsidR="00B12139" w:rsidRPr="00673DB2" w:rsidRDefault="00B12139" w:rsidP="00EB48DB">
            <w:pPr>
              <w:spacing w:line="240" w:lineRule="auto"/>
              <w:rPr>
                <w:rFonts w:ascii="Times New Roman" w:hAnsi="Times New Roman"/>
              </w:rPr>
            </w:pPr>
            <w:r w:rsidRPr="00673DB2">
              <w:rPr>
                <w:rFonts w:ascii="Times New Roman" w:hAnsi="Times New Roman"/>
              </w:rPr>
              <w:t>2 300 000 lei</w:t>
            </w:r>
          </w:p>
          <w:p w:rsidR="00B12139" w:rsidRPr="00673DB2" w:rsidRDefault="00B12139" w:rsidP="00EB48DB">
            <w:pPr>
              <w:spacing w:line="240" w:lineRule="auto"/>
              <w:rPr>
                <w:rFonts w:ascii="Times New Roman" w:hAnsi="Times New Roman"/>
              </w:rPr>
            </w:pPr>
          </w:p>
          <w:p w:rsidR="00B12139" w:rsidRPr="00673DB2"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r w:rsidRPr="00673DB2">
              <w:rPr>
                <w:rFonts w:ascii="Times New Roman" w:hAnsi="Times New Roman"/>
              </w:rPr>
              <w:t>5 600 000 lei</w:t>
            </w:r>
          </w:p>
        </w:tc>
        <w:tc>
          <w:tcPr>
            <w:tcW w:w="3423" w:type="dxa"/>
            <w:shd w:val="clear" w:color="auto" w:fill="auto"/>
          </w:tcPr>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Sediul Direcţiei Regionale Vest, Complexul sportiv al Centrul</w:t>
            </w:r>
            <w:r>
              <w:rPr>
                <w:rFonts w:ascii="Times New Roman" w:hAnsi="Times New Roman"/>
              </w:rPr>
              <w:t>ui</w:t>
            </w:r>
            <w:r w:rsidRPr="00836D41">
              <w:rPr>
                <w:rFonts w:ascii="Times New Roman" w:hAnsi="Times New Roman"/>
              </w:rPr>
              <w:t xml:space="preserve"> de aprovizionare tehnică-materială şi întreţinere a imobilelor, Căminul-hotel al Colegiului Național al Punctului de Frontieră construite/date în exploatare</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lastRenderedPageBreak/>
              <w:t>Dosare cadastrale şi de inventariere tehnică a imobilului din gestiune perfectate</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Fîntîni pentru aprovizionarea cu apă potabilă, apeducte şi sisteme de canalizare sisteme de canalizare la sectoarele Poliţiei de Frontieră Leușeni, Sculeni și Toceni construite și date în exploatare</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Centrale termice pe gaze naturale proiectate și instalate în edificiile sectoarelor Poliţiei de Frontieră Leușeni, Stoianovca și Gotești</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 xml:space="preserve">Reparația capitală la sediile sectoarelor Poliţiei de Frontieră Toceni, Briceni, Sculeni, Soroca și Caplani </w:t>
            </w:r>
            <w:r>
              <w:rPr>
                <w:rFonts w:ascii="Times New Roman" w:hAnsi="Times New Roman"/>
              </w:rPr>
              <w:t>finalizată</w:t>
            </w:r>
          </w:p>
        </w:tc>
      </w:tr>
      <w:tr w:rsidR="00B12139" w:rsidRPr="00836D41" w:rsidTr="00EB48DB">
        <w:trPr>
          <w:gridAfter w:val="2"/>
          <w:wAfter w:w="15687" w:type="dxa"/>
          <w:trHeight w:val="601"/>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20.2. Consolidarea capacităţilor şi structurilor naţionale pentru a răspunde în mod eficient, inclusiv a preveni transmiterea transfrontalieră a pericolelor pentru sănătatea publică, în conformitate cu Regulamentul Sanitar Internațional (2005)</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Afacerilor Interne</w:t>
            </w:r>
            <w:r>
              <w:rPr>
                <w:rFonts w:ascii="Times New Roman" w:hAnsi="Times New Roman"/>
              </w:rPr>
              <w:t xml:space="preserve">, </w:t>
            </w:r>
            <w:r w:rsidRPr="00836D41">
              <w:rPr>
                <w:rFonts w:ascii="Times New Roman" w:hAnsi="Times New Roman"/>
              </w:rPr>
              <w:t xml:space="preserve"> </w:t>
            </w:r>
            <w:r>
              <w:rPr>
                <w:rFonts w:ascii="Times New Roman" w:hAnsi="Times New Roman"/>
              </w:rPr>
              <w:br/>
              <w:t>Ministerul Finanțelor,</w:t>
            </w:r>
            <w:r>
              <w:rPr>
                <w:rFonts w:ascii="Times New Roman" w:hAnsi="Times New Roman"/>
              </w:rPr>
              <w:br/>
            </w:r>
            <w:r w:rsidRPr="00836D41">
              <w:rPr>
                <w:rFonts w:ascii="Times New Roman" w:hAnsi="Times New Roman"/>
              </w:rPr>
              <w:t>Ministerul Sănătăţii</w:t>
            </w:r>
          </w:p>
          <w:p w:rsidR="00B12139" w:rsidRPr="00836D41" w:rsidRDefault="00B12139" w:rsidP="00EB48DB">
            <w:pPr>
              <w:spacing w:line="240" w:lineRule="auto"/>
              <w:rPr>
                <w:rFonts w:ascii="Times New Roman" w:hAnsi="Times New Roman"/>
              </w:rPr>
            </w:pPr>
            <w:r w:rsidRPr="00836D41">
              <w:rPr>
                <w:rFonts w:ascii="Times New Roman" w:hAnsi="Times New Roman"/>
                <w:b/>
              </w:rPr>
              <w:t>Parteneri:</w:t>
            </w:r>
            <w:r w:rsidRPr="00836D41">
              <w:rPr>
                <w:rFonts w:ascii="Times New Roman" w:hAnsi="Times New Roman"/>
              </w:rPr>
              <w:t xml:space="preserve"> În funcție de necesități</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Proiecte și programe de asistență externă în suma de </w:t>
            </w:r>
            <w:r w:rsidRPr="00836D41">
              <w:rPr>
                <w:rFonts w:ascii="Times New Roman" w:hAnsi="Times New Roman"/>
              </w:rPr>
              <w:br/>
              <w:t>500 000 euro</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Numărul Punctelor de trecere a frontierei în care au fost create capacități minime de prevenire a transmiterii pericolelor pentru sănătatea publică, în corespundere cu prevederile Hotărîrii Guvernului nr. 531 din 3 iulie 2014 </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rPr>
            </w:pPr>
          </w:p>
        </w:tc>
        <w:tc>
          <w:tcPr>
            <w:tcW w:w="3402"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bCs/>
              </w:rPr>
              <w:t xml:space="preserve">20.3. Extinderea acoperirii radio a sistemului de comunicații al Poliţiei de Frontieră prin instalarea  și administrarea stațiilor de bază </w:t>
            </w:r>
            <w:r>
              <w:rPr>
                <w:rFonts w:ascii="Times New Roman" w:hAnsi="Times New Roman"/>
                <w:bCs/>
              </w:rPr>
              <w:t>(Terrestrial Trunked Radio) –</w:t>
            </w:r>
            <w:r w:rsidRPr="00836D41">
              <w:rPr>
                <w:rFonts w:ascii="Times New Roman" w:hAnsi="Times New Roman"/>
                <w:bCs/>
              </w:rPr>
              <w:t xml:space="preserve"> Standard de telecomunicaţii radio terestre pe segmentul moldo-ucrainean al frontierei</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p w:rsidR="00B12139" w:rsidRPr="00836D41" w:rsidRDefault="00B12139" w:rsidP="00EB48DB">
            <w:pPr>
              <w:spacing w:line="240" w:lineRule="auto"/>
              <w:jc w:val="center"/>
              <w:rPr>
                <w:rFonts w:ascii="Times New Roman" w:hAnsi="Times New Roman"/>
              </w:rPr>
            </w:pPr>
          </w:p>
        </w:tc>
        <w:tc>
          <w:tcPr>
            <w:tcW w:w="2552" w:type="dxa"/>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rPr>
              <w:t xml:space="preserve">Ministerul Afacerilor Interne </w:t>
            </w:r>
          </w:p>
          <w:p w:rsidR="00B12139" w:rsidRPr="00836D41" w:rsidRDefault="00B12139" w:rsidP="00EB48DB">
            <w:pPr>
              <w:spacing w:line="240" w:lineRule="auto"/>
              <w:rPr>
                <w:rFonts w:ascii="Times New Roman" w:hAnsi="Times New Roman"/>
              </w:rPr>
            </w:pPr>
            <w:r w:rsidRPr="00836D41">
              <w:rPr>
                <w:rFonts w:ascii="Times New Roman" w:hAnsi="Times New Roman"/>
                <w:b/>
              </w:rPr>
              <w:t>Parteneri:</w:t>
            </w:r>
            <w:r w:rsidRPr="00836D41">
              <w:rPr>
                <w:rFonts w:ascii="Times New Roman" w:hAnsi="Times New Roman"/>
              </w:rPr>
              <w:t xml:space="preserve"> DTRA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Proiecte de asistență externă în sumă de </w:t>
            </w:r>
            <w:r w:rsidRPr="00836D41">
              <w:rPr>
                <w:rFonts w:ascii="Times New Roman" w:hAnsi="Times New Roman"/>
              </w:rPr>
              <w:br/>
              <w:t xml:space="preserve">1 300 000 euro </w:t>
            </w:r>
          </w:p>
        </w:tc>
        <w:tc>
          <w:tcPr>
            <w:tcW w:w="3423"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bCs/>
              </w:rPr>
              <w:t xml:space="preserve">Ponderea km de frontieră acoperiți cu rețeaua de comunicații (Terrestrial Trunked Radio) </w:t>
            </w:r>
            <w:r>
              <w:rPr>
                <w:rFonts w:ascii="Times New Roman" w:hAnsi="Times New Roman"/>
                <w:bCs/>
              </w:rPr>
              <w:t>–</w:t>
            </w:r>
            <w:r w:rsidRPr="00836D41">
              <w:rPr>
                <w:rFonts w:ascii="Times New Roman" w:hAnsi="Times New Roman"/>
                <w:bCs/>
              </w:rPr>
              <w:t xml:space="preserve"> Standard de telecomunicaţii radio terestre </w:t>
            </w:r>
            <w:r w:rsidRPr="00836D41">
              <w:rPr>
                <w:rFonts w:ascii="Times New Roman" w:hAnsi="Times New Roman"/>
              </w:rPr>
              <w:t>în raport cu numărul km de frontieră gestionați (%)</w:t>
            </w:r>
          </w:p>
          <w:p w:rsidR="00B12139" w:rsidRPr="00836D41" w:rsidRDefault="00B12139" w:rsidP="00EB48DB">
            <w:pPr>
              <w:spacing w:line="240" w:lineRule="auto"/>
              <w:rPr>
                <w:rFonts w:ascii="Times New Roman" w:hAnsi="Times New Roman"/>
                <w:bCs/>
              </w:rPr>
            </w:pP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rPr>
            </w:pPr>
          </w:p>
        </w:tc>
        <w:tc>
          <w:tcPr>
            <w:tcW w:w="3402"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bCs/>
              </w:rPr>
              <w:t>20.4. Amenajarea fîșiei de protecție a frontierei de stat pentru întreținerea culoarului și semnelor de frontieră</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p w:rsidR="00B12139" w:rsidRPr="00836D41" w:rsidRDefault="00B12139" w:rsidP="00EB48DB">
            <w:pPr>
              <w:spacing w:line="240" w:lineRule="auto"/>
              <w:jc w:val="center"/>
              <w:rPr>
                <w:rFonts w:ascii="Times New Roman" w:hAnsi="Times New Roman"/>
              </w:rPr>
            </w:pP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Afacerilor Interne,</w:t>
            </w:r>
            <w:r>
              <w:rPr>
                <w:rFonts w:ascii="Times New Roman" w:hAnsi="Times New Roman"/>
              </w:rPr>
              <w:br/>
              <w:t>autorităţile administrați</w:t>
            </w:r>
            <w:r w:rsidRPr="00836D41">
              <w:rPr>
                <w:rFonts w:ascii="Times New Roman" w:hAnsi="Times New Roman"/>
              </w:rPr>
              <w:t>e</w:t>
            </w:r>
            <w:r>
              <w:rPr>
                <w:rFonts w:ascii="Times New Roman" w:hAnsi="Times New Roman"/>
              </w:rPr>
              <w:t>i</w:t>
            </w:r>
            <w:r w:rsidRPr="00836D41">
              <w:rPr>
                <w:rFonts w:ascii="Times New Roman" w:hAnsi="Times New Roman"/>
              </w:rPr>
              <w:t xml:space="preserve"> publice locale</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p w:rsidR="00B12139" w:rsidRPr="00836D41" w:rsidRDefault="00B12139" w:rsidP="00EB48DB">
            <w:pPr>
              <w:spacing w:line="240" w:lineRule="auto"/>
              <w:rPr>
                <w:rFonts w:ascii="Times New Roman" w:hAnsi="Times New Roman"/>
                <w:b/>
              </w:rPr>
            </w:pPr>
            <w:r w:rsidRPr="00836D41">
              <w:rPr>
                <w:rFonts w:ascii="Times New Roman" w:hAnsi="Times New Roman"/>
                <w:b/>
              </w:rPr>
              <w:t xml:space="preserve"> </w:t>
            </w:r>
          </w:p>
        </w:tc>
        <w:tc>
          <w:tcPr>
            <w:tcW w:w="3423"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bCs/>
              </w:rPr>
              <w:t xml:space="preserve"> Numărul km de frontieră terestră cu fîșie de protecţie a frontierei de stat amenajată, </w:t>
            </w:r>
            <w:r w:rsidRPr="00836D41">
              <w:rPr>
                <w:rFonts w:ascii="Times New Roman" w:hAnsi="Times New Roman"/>
              </w:rPr>
              <w:t>în conformitate cu standardele Uniunii Europene</w:t>
            </w:r>
          </w:p>
        </w:tc>
      </w:tr>
      <w:tr w:rsidR="00B12139" w:rsidRPr="00836D41" w:rsidTr="00EB48DB">
        <w:trPr>
          <w:gridAfter w:val="2"/>
          <w:wAfter w:w="15687" w:type="dxa"/>
          <w:trHeight w:val="728"/>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rPr>
            </w:pPr>
          </w:p>
        </w:tc>
        <w:tc>
          <w:tcPr>
            <w:tcW w:w="3402"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bCs/>
              </w:rPr>
              <w:t xml:space="preserve">20.5. Modernizarea infrastructurii în 4 </w:t>
            </w:r>
            <w:r w:rsidRPr="00836D41">
              <w:rPr>
                <w:rFonts w:ascii="Times New Roman" w:hAnsi="Times New Roman"/>
              </w:rPr>
              <w:t xml:space="preserve">puncte de trecere a frontierei </w:t>
            </w:r>
            <w:r w:rsidRPr="00836D41">
              <w:rPr>
                <w:rFonts w:ascii="Times New Roman" w:hAnsi="Times New Roman"/>
                <w:bCs/>
              </w:rPr>
              <w:t>(Giurgiuleşti – Galaţi, Leuşeni –Albiţa, Sculeni – Sculeni, Giurguleşti-Reni)</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Finanțelor </w:t>
            </w:r>
          </w:p>
          <w:p w:rsidR="00B12139" w:rsidRPr="00836D41" w:rsidRDefault="00B12139" w:rsidP="00EB48DB">
            <w:pPr>
              <w:spacing w:line="240" w:lineRule="auto"/>
              <w:rPr>
                <w:rFonts w:ascii="Times New Roman" w:hAnsi="Times New Roman"/>
              </w:rPr>
            </w:pPr>
            <w:r w:rsidRPr="00836D41">
              <w:rPr>
                <w:rFonts w:ascii="Times New Roman" w:hAnsi="Times New Roman"/>
                <w:b/>
              </w:rPr>
              <w:t xml:space="preserve">Parteneri: </w:t>
            </w:r>
            <w:r w:rsidRPr="00836D41">
              <w:rPr>
                <w:rFonts w:ascii="Times New Roman" w:hAnsi="Times New Roman"/>
              </w:rPr>
              <w:t>Programul România - Republica Moldova 2014-2020</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Proiecte şi programe de asistenţă externă în sumă de </w:t>
            </w:r>
            <w:r w:rsidRPr="00836D41">
              <w:rPr>
                <w:rFonts w:ascii="Times New Roman" w:hAnsi="Times New Roman"/>
              </w:rPr>
              <w:br/>
              <w:t>8 000 000 euro</w:t>
            </w:r>
          </w:p>
        </w:tc>
        <w:tc>
          <w:tcPr>
            <w:tcW w:w="3423"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bCs/>
              </w:rPr>
              <w:t>Studiu de fezabilitate efectuat</w:t>
            </w:r>
          </w:p>
          <w:p w:rsidR="00B12139" w:rsidRPr="00836D41" w:rsidRDefault="00B12139" w:rsidP="00EB48DB">
            <w:pPr>
              <w:spacing w:line="240" w:lineRule="auto"/>
              <w:rPr>
                <w:rFonts w:ascii="Times New Roman" w:hAnsi="Times New Roman"/>
                <w:bCs/>
              </w:rPr>
            </w:pPr>
            <w:r w:rsidRPr="00836D41">
              <w:rPr>
                <w:rFonts w:ascii="Times New Roman" w:hAnsi="Times New Roman"/>
                <w:bCs/>
              </w:rPr>
              <w:t>Proiecte de modernizare a   infrastructurii  elaborate</w:t>
            </w:r>
          </w:p>
          <w:p w:rsidR="00B12139" w:rsidRPr="00836D41" w:rsidRDefault="00B12139" w:rsidP="00EB48DB">
            <w:pPr>
              <w:spacing w:line="240" w:lineRule="auto"/>
              <w:rPr>
                <w:rFonts w:ascii="Times New Roman" w:hAnsi="Times New Roman"/>
                <w:bCs/>
              </w:rPr>
            </w:pPr>
            <w:r w:rsidRPr="00836D41">
              <w:rPr>
                <w:rFonts w:ascii="Times New Roman" w:hAnsi="Times New Roman"/>
                <w:bCs/>
              </w:rPr>
              <w:t xml:space="preserve">Lucrări de modernizare a infrastructurii în </w:t>
            </w:r>
            <w:r w:rsidRPr="00836D41">
              <w:rPr>
                <w:rFonts w:ascii="Times New Roman" w:hAnsi="Times New Roman"/>
              </w:rPr>
              <w:t>punctele de trecere a frontierei</w:t>
            </w:r>
            <w:r w:rsidRPr="00836D41">
              <w:rPr>
                <w:rFonts w:ascii="Times New Roman" w:hAnsi="Times New Roman"/>
                <w:bCs/>
              </w:rPr>
              <w:t xml:space="preserve"> Girgiuleşti-Galaţi, Leuşeni – Albiţa, Sculeni – Sculeni Girgiuleşti – Reni efectuate</w:t>
            </w:r>
          </w:p>
        </w:tc>
      </w:tr>
      <w:tr w:rsidR="00B12139" w:rsidRPr="00836D41" w:rsidTr="00EB48DB">
        <w:trPr>
          <w:gridAfter w:val="2"/>
          <w:wAfter w:w="15687" w:type="dxa"/>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21.</w:t>
            </w:r>
          </w:p>
        </w:tc>
        <w:tc>
          <w:tcPr>
            <w:tcW w:w="1843" w:type="dxa"/>
            <w:vMerge w:val="restart"/>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 xml:space="preserve">Perfecționarea tehnologiilor informaționale și comunicaționale aferente </w:t>
            </w:r>
            <w:r w:rsidRPr="00BF6644">
              <w:rPr>
                <w:rFonts w:ascii="Times New Roman" w:hAnsi="Times New Roman"/>
                <w:b/>
              </w:rPr>
              <w:t xml:space="preserve">managementului integrat al frontierei de stat </w:t>
            </w: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21.1. Realizarea compatibilității, interoperabilității și integrării sistemelor informaționale gestionate în cadrul autorităților din sistemul Managementului integrat al frontierei de stat</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Autoritățile din sistemul Managementului integrat al frontierei de stat</w:t>
            </w:r>
          </w:p>
          <w:p w:rsidR="00B12139" w:rsidRPr="00836D41" w:rsidRDefault="00B12139" w:rsidP="00EB48DB">
            <w:pPr>
              <w:spacing w:line="240" w:lineRule="auto"/>
              <w:rPr>
                <w:rFonts w:ascii="Times New Roman" w:hAnsi="Times New Roman"/>
              </w:rPr>
            </w:pPr>
            <w:r w:rsidRPr="00836D41">
              <w:rPr>
                <w:rFonts w:ascii="Times New Roman" w:hAnsi="Times New Roman"/>
                <w:b/>
              </w:rPr>
              <w:t xml:space="preserve">Parteneri: </w:t>
            </w:r>
            <w:r w:rsidRPr="00836D41">
              <w:rPr>
                <w:rFonts w:ascii="Times New Roman" w:hAnsi="Times New Roman"/>
              </w:rPr>
              <w:t>În funcție de necesități</w:t>
            </w:r>
          </w:p>
        </w:tc>
        <w:tc>
          <w:tcPr>
            <w:tcW w:w="2126" w:type="dxa"/>
            <w:vMerge w:val="restart"/>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În limitele</w:t>
            </w:r>
            <w:r w:rsidRPr="00836D41">
              <w:rPr>
                <w:rFonts w:ascii="Times New Roman" w:hAnsi="Times New Roman"/>
              </w:rPr>
              <w:t xml:space="preserve"> alocațiilor bug</w:t>
            </w:r>
            <w:r>
              <w:rPr>
                <w:rFonts w:ascii="Times New Roman" w:hAnsi="Times New Roman"/>
              </w:rPr>
              <w:t>etare</w:t>
            </w:r>
          </w:p>
          <w:p w:rsidR="00B12139" w:rsidRPr="00836D41" w:rsidRDefault="00B12139" w:rsidP="00EB48DB">
            <w:pPr>
              <w:spacing w:line="240" w:lineRule="auto"/>
              <w:rPr>
                <w:rFonts w:ascii="Times New Roman" w:hAnsi="Times New Roman"/>
              </w:rPr>
            </w:pPr>
            <w:r>
              <w:rPr>
                <w:rFonts w:ascii="Times New Roman" w:hAnsi="Times New Roman"/>
              </w:rPr>
              <w:t>Suport bugetar</w:t>
            </w:r>
            <w:r w:rsidRPr="00836D41">
              <w:rPr>
                <w:rFonts w:ascii="Times New Roman" w:hAnsi="Times New Roman"/>
              </w:rPr>
              <w:t xml:space="preserve"> oferit de Uniunea Europeană în contextul PALV în suma de </w:t>
            </w:r>
            <w:r w:rsidRPr="00836D41">
              <w:rPr>
                <w:rFonts w:ascii="Times New Roman" w:hAnsi="Times New Roman"/>
              </w:rPr>
              <w:br/>
              <w:t>706 800  euro</w:t>
            </w:r>
          </w:p>
          <w:p w:rsidR="00B12139" w:rsidRPr="00836D41" w:rsidRDefault="00B12139" w:rsidP="00EB48DB">
            <w:pPr>
              <w:spacing w:line="240" w:lineRule="auto"/>
              <w:rPr>
                <w:rFonts w:ascii="Times New Roman" w:hAnsi="Times New Roman"/>
                <w:b/>
              </w:rPr>
            </w:pPr>
            <w:r w:rsidRPr="00836D41">
              <w:rPr>
                <w:rFonts w:ascii="Times New Roman" w:hAnsi="Times New Roman"/>
              </w:rPr>
              <w:t xml:space="preserve">Proiecte și programe de asistență externă în sumă de </w:t>
            </w:r>
            <w:r w:rsidRPr="00836D41">
              <w:rPr>
                <w:rFonts w:ascii="Times New Roman" w:hAnsi="Times New Roman"/>
              </w:rPr>
              <w:br/>
              <w:t>150 000 euro</w:t>
            </w:r>
            <w:r w:rsidRPr="00836D41">
              <w:rPr>
                <w:rFonts w:ascii="Times New Roman" w:hAnsi="Times New Roman"/>
                <w:b/>
              </w:rPr>
              <w:t xml:space="preserve"> </w:t>
            </w:r>
          </w:p>
        </w:tc>
        <w:tc>
          <w:tcPr>
            <w:tcW w:w="3423" w:type="dxa"/>
            <w:shd w:val="clear" w:color="auto" w:fill="auto"/>
          </w:tcPr>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Sisteme conectate la platforma de interoperabilitate</w:t>
            </w:r>
          </w:p>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Sisteme informaționale integrate, interoperabile, complet operaționale</w:t>
            </w:r>
          </w:p>
          <w:p w:rsidR="00B12139" w:rsidRPr="00836D41" w:rsidRDefault="00B12139" w:rsidP="00EB48DB">
            <w:pPr>
              <w:spacing w:line="240" w:lineRule="auto"/>
              <w:ind w:left="34"/>
              <w:rPr>
                <w:rFonts w:ascii="Times New Roman" w:hAnsi="Times New Roman"/>
              </w:rPr>
            </w:pPr>
          </w:p>
        </w:tc>
      </w:tr>
      <w:tr w:rsidR="00B12139" w:rsidRPr="00836D41" w:rsidTr="00EB48DB">
        <w:trPr>
          <w:gridAfter w:val="2"/>
          <w:wAfter w:w="15687" w:type="dxa"/>
          <w:trHeight w:val="113"/>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21.2. Dezvoltarea sistemelor informaționale integrate ale subdiviziunilor Ministerului Afacerilor Interne cu atribuții de management integrat al frontierei de stat: sistemele informaționale integrate al</w:t>
            </w:r>
            <w:r>
              <w:rPr>
                <w:rFonts w:ascii="Times New Roman" w:hAnsi="Times New Roman"/>
              </w:rPr>
              <w:t>e</w:t>
            </w:r>
            <w:r w:rsidRPr="00836D41">
              <w:rPr>
                <w:rFonts w:ascii="Times New Roman" w:hAnsi="Times New Roman"/>
              </w:rPr>
              <w:t xml:space="preserve"> Poliţiei de Frontieră. Sistemul Informațional Integrat Automatizat „Migrație și Azil” al Biroului Migrație și Azil. </w:t>
            </w:r>
            <w:r>
              <w:rPr>
                <w:rFonts w:ascii="Times New Roman" w:hAnsi="Times New Roman"/>
              </w:rPr>
              <w:t xml:space="preserve">Sistemul informaţional integrat al organelor </w:t>
            </w:r>
            <w:r>
              <w:rPr>
                <w:rFonts w:ascii="Times New Roman" w:hAnsi="Times New Roman"/>
              </w:rPr>
              <w:lastRenderedPageBreak/>
              <w:t>de drept</w:t>
            </w:r>
            <w:r w:rsidRPr="00836D41">
              <w:rPr>
                <w:rFonts w:ascii="Times New Roman" w:hAnsi="Times New Roman"/>
              </w:rPr>
              <w:t xml:space="preserve"> al Ministerului Afacerilor Interne</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lastRenderedPageBreak/>
              <w:t>Semestrul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Default="00B12139" w:rsidP="00EB48DB">
            <w:pPr>
              <w:spacing w:line="240" w:lineRule="auto"/>
              <w:rPr>
                <w:rFonts w:ascii="Times New Roman" w:hAnsi="Times New Roman"/>
              </w:rPr>
            </w:pPr>
            <w:r w:rsidRPr="00836D41">
              <w:rPr>
                <w:rFonts w:ascii="Times New Roman" w:hAnsi="Times New Roman"/>
              </w:rPr>
              <w:t>Ministerul Afacerilor Interne</w:t>
            </w:r>
            <w:r>
              <w:rPr>
                <w:rFonts w:ascii="Times New Roman" w:hAnsi="Times New Roman"/>
              </w:rPr>
              <w:br/>
            </w:r>
          </w:p>
          <w:p w:rsidR="00B12139" w:rsidRPr="00836D41" w:rsidRDefault="00B12139" w:rsidP="00EB48DB">
            <w:pPr>
              <w:spacing w:line="240" w:lineRule="auto"/>
              <w:rPr>
                <w:rFonts w:ascii="Times New Roman" w:hAnsi="Times New Roman"/>
              </w:rPr>
            </w:pPr>
            <w:r w:rsidRPr="00836D41">
              <w:rPr>
                <w:rFonts w:ascii="Times New Roman" w:hAnsi="Times New Roman"/>
                <w:b/>
              </w:rPr>
              <w:t xml:space="preserve">Parteneri: </w:t>
            </w:r>
            <w:r w:rsidRPr="00836D41">
              <w:rPr>
                <w:rFonts w:ascii="Times New Roman" w:hAnsi="Times New Roman"/>
              </w:rPr>
              <w:t xml:space="preserve">În funcție de necesități </w:t>
            </w:r>
          </w:p>
        </w:tc>
        <w:tc>
          <w:tcPr>
            <w:tcW w:w="2126" w:type="dxa"/>
            <w:vMerge/>
            <w:shd w:val="clear" w:color="auto" w:fill="auto"/>
          </w:tcPr>
          <w:p w:rsidR="00B12139" w:rsidRPr="00836D41" w:rsidRDefault="00B12139" w:rsidP="00EB48DB">
            <w:pPr>
              <w:spacing w:line="240" w:lineRule="auto"/>
              <w:rPr>
                <w:rFonts w:ascii="Times New Roman" w:hAnsi="Times New Roman"/>
                <w:b/>
              </w:rPr>
            </w:pPr>
          </w:p>
        </w:tc>
        <w:tc>
          <w:tcPr>
            <w:tcW w:w="3423" w:type="dxa"/>
            <w:shd w:val="clear" w:color="auto" w:fill="auto"/>
          </w:tcPr>
          <w:p w:rsidR="00B12139" w:rsidRPr="00836D41" w:rsidRDefault="00B12139" w:rsidP="00EB48DB">
            <w:pPr>
              <w:tabs>
                <w:tab w:val="left" w:pos="317"/>
              </w:tabs>
              <w:spacing w:line="240" w:lineRule="auto"/>
              <w:ind w:left="34"/>
              <w:rPr>
                <w:rFonts w:ascii="Times New Roman" w:hAnsi="Times New Roman"/>
              </w:rPr>
            </w:pPr>
            <w:r>
              <w:rPr>
                <w:rFonts w:ascii="Times New Roman" w:hAnsi="Times New Roman"/>
              </w:rPr>
              <w:t>Sistemul informaţional</w:t>
            </w:r>
            <w:r w:rsidRPr="00836D41">
              <w:rPr>
                <w:rFonts w:ascii="Times New Roman" w:hAnsi="Times New Roman"/>
              </w:rPr>
              <w:t xml:space="preserve"> al Poliţiei de Frontieră operațional și interoperabil cu alte sisteme informaționale naționale</w:t>
            </w:r>
          </w:p>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Sistemul informațional integrat automatizat „Migrație și Azil” al Biroului Migraţie şi A</w:t>
            </w:r>
            <w:r>
              <w:rPr>
                <w:rFonts w:ascii="Times New Roman" w:hAnsi="Times New Roman"/>
              </w:rPr>
              <w:t>zil</w:t>
            </w:r>
            <w:r w:rsidRPr="00836D41">
              <w:rPr>
                <w:rFonts w:ascii="Times New Roman" w:hAnsi="Times New Roman"/>
              </w:rPr>
              <w:t xml:space="preserve"> operațional și interoperabil cu alte sisteme informaționale naționale</w:t>
            </w:r>
          </w:p>
          <w:p w:rsidR="00B12139" w:rsidRPr="00836D41" w:rsidRDefault="00B12139" w:rsidP="00EB48DB">
            <w:pPr>
              <w:tabs>
                <w:tab w:val="left" w:pos="317"/>
              </w:tabs>
              <w:spacing w:line="240" w:lineRule="auto"/>
              <w:ind w:left="34"/>
              <w:rPr>
                <w:rFonts w:ascii="Times New Roman" w:hAnsi="Times New Roman"/>
              </w:rPr>
            </w:pPr>
            <w:r>
              <w:rPr>
                <w:rFonts w:ascii="Times New Roman" w:hAnsi="Times New Roman"/>
              </w:rPr>
              <w:t>Sistemul informaţional integrat al organelor de drept</w:t>
            </w:r>
            <w:r w:rsidRPr="00836D41">
              <w:rPr>
                <w:rFonts w:ascii="Times New Roman" w:hAnsi="Times New Roman"/>
              </w:rPr>
              <w:t xml:space="preserve"> al Ministerului Afacerilor Interne operațional și </w:t>
            </w:r>
            <w:r w:rsidRPr="00836D41">
              <w:rPr>
                <w:rFonts w:ascii="Times New Roman" w:hAnsi="Times New Roman"/>
              </w:rPr>
              <w:lastRenderedPageBreak/>
              <w:t>interoperabil cu alte sisteme informaționale naționale</w:t>
            </w:r>
          </w:p>
        </w:tc>
      </w:tr>
      <w:tr w:rsidR="00B12139" w:rsidRPr="00836D41" w:rsidTr="00EB48DB">
        <w:trPr>
          <w:gridAfter w:val="2"/>
          <w:wAfter w:w="15687" w:type="dxa"/>
          <w:trHeight w:val="3082"/>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21.3. Examinarea perspectivelor și posibilității de conectare a Poliţiei de Frontieră la sistemele informaționale de gestiune a frontierelor internaționale și polițienești europene „Intelligence led policing” („Interpol”, „Europol”, Sistemul Automat de Identificare a Amprentelor), Sistemul de informaţii despre pasageri din aeroporturi şi alte baze de date relevante</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p>
          <w:p w:rsidR="00B12139" w:rsidRPr="00836D41" w:rsidRDefault="00B12139" w:rsidP="00EB48DB">
            <w:pPr>
              <w:spacing w:line="240" w:lineRule="auto"/>
              <w:rPr>
                <w:rFonts w:ascii="Times New Roman" w:hAnsi="Times New Roman"/>
              </w:rPr>
            </w:pPr>
            <w:r w:rsidRPr="00836D41">
              <w:rPr>
                <w:rFonts w:ascii="Times New Roman" w:hAnsi="Times New Roman"/>
                <w:b/>
              </w:rPr>
              <w:t xml:space="preserve">Parteneri: </w:t>
            </w:r>
            <w:r w:rsidRPr="00836D41">
              <w:rPr>
                <w:rFonts w:ascii="Times New Roman" w:hAnsi="Times New Roman"/>
              </w:rPr>
              <w:t xml:space="preserve">În funcție de necesități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b/>
              </w:rPr>
            </w:pPr>
            <w:r w:rsidRPr="00836D41">
              <w:rPr>
                <w:rFonts w:ascii="Times New Roman" w:hAnsi="Times New Roman"/>
              </w:rPr>
              <w:t xml:space="preserve">Proiecte și programe de asistență externă în sumă de </w:t>
            </w:r>
            <w:r w:rsidRPr="00836D41">
              <w:rPr>
                <w:rFonts w:ascii="Times New Roman" w:hAnsi="Times New Roman"/>
              </w:rPr>
              <w:br/>
              <w:t>300 000 euro</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Raport de evaluare elaborat și recomandări formulate</w:t>
            </w:r>
          </w:p>
        </w:tc>
      </w:tr>
      <w:tr w:rsidR="00B12139" w:rsidRPr="00836D41" w:rsidTr="00EB48DB">
        <w:trPr>
          <w:gridAfter w:val="2"/>
          <w:wAfter w:w="15687" w:type="dxa"/>
          <w:trHeight w:val="341"/>
        </w:trPr>
        <w:tc>
          <w:tcPr>
            <w:tcW w:w="851" w:type="dxa"/>
            <w:shd w:val="clear" w:color="auto" w:fill="auto"/>
          </w:tcPr>
          <w:p w:rsidR="00B12139" w:rsidRPr="00836D41" w:rsidRDefault="00B12139" w:rsidP="00EB48DB">
            <w:pPr>
              <w:spacing w:line="240" w:lineRule="auto"/>
              <w:rPr>
                <w:rFonts w:ascii="Times New Roman" w:hAnsi="Times New Roman"/>
                <w:b/>
              </w:rPr>
            </w:pPr>
          </w:p>
        </w:tc>
        <w:tc>
          <w:tcPr>
            <w:tcW w:w="1843" w:type="dxa"/>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 21.4. Dezvoltarea şi implementarea Sistemului informațional „Frontiera” după principiul „Ghişeului unic” cu integrarea serviciilor altor instituţii responsabile de control la frontieră</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2016</w:t>
            </w:r>
          </w:p>
          <w:p w:rsidR="00B12139" w:rsidRPr="00836D41" w:rsidRDefault="00B12139" w:rsidP="00EB48DB">
            <w:pPr>
              <w:spacing w:line="240" w:lineRule="auto"/>
              <w:jc w:val="center"/>
              <w:rPr>
                <w:rFonts w:ascii="Times New Roman" w:hAnsi="Times New Roman"/>
              </w:rPr>
            </w:pP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Finanțelor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Proiecte şi programe de asistenţă externă în sumă de 300 000 euro </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Sistem informaţional elaborat, testat şi implementat</w:t>
            </w:r>
          </w:p>
          <w:p w:rsidR="00B12139" w:rsidRPr="00836D41" w:rsidRDefault="00B12139" w:rsidP="00EB48DB">
            <w:pPr>
              <w:spacing w:line="240" w:lineRule="auto"/>
              <w:rPr>
                <w:rFonts w:ascii="Times New Roman" w:hAnsi="Times New Roman"/>
              </w:rPr>
            </w:pPr>
            <w:r w:rsidRPr="00836D41">
              <w:rPr>
                <w:rFonts w:ascii="Times New Roman" w:hAnsi="Times New Roman"/>
              </w:rPr>
              <w:t>Numărul de utilizatori instruiţi</w:t>
            </w:r>
          </w:p>
        </w:tc>
      </w:tr>
      <w:tr w:rsidR="00B12139" w:rsidRPr="00836D41" w:rsidTr="00EB48DB">
        <w:trPr>
          <w:gridAfter w:val="2"/>
          <w:wAfter w:w="15687" w:type="dxa"/>
          <w:trHeight w:val="535"/>
        </w:trPr>
        <w:tc>
          <w:tcPr>
            <w:tcW w:w="851" w:type="dxa"/>
            <w:shd w:val="clear" w:color="auto" w:fill="auto"/>
          </w:tcPr>
          <w:p w:rsidR="00B12139" w:rsidRPr="00836D41" w:rsidRDefault="00B12139" w:rsidP="00EB48DB">
            <w:pPr>
              <w:spacing w:line="240" w:lineRule="auto"/>
              <w:rPr>
                <w:rFonts w:ascii="Times New Roman" w:hAnsi="Times New Roman"/>
                <w:b/>
              </w:rPr>
            </w:pPr>
          </w:p>
        </w:tc>
        <w:tc>
          <w:tcPr>
            <w:tcW w:w="1843" w:type="dxa"/>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iCs/>
              </w:rPr>
            </w:pPr>
            <w:r w:rsidRPr="00836D41">
              <w:rPr>
                <w:rFonts w:ascii="Times New Roman" w:hAnsi="Times New Roman"/>
              </w:rPr>
              <w:t>21.5. Dezvoltarea de soluţii pentru realizarea schimbului de informaţii între Serviciul Vamal şi Agenția Națională pentru Siguranța Alimentelor</w:t>
            </w:r>
            <w:r w:rsidRPr="00836D41">
              <w:rPr>
                <w:rFonts w:ascii="Times New Roman" w:hAnsi="Times New Roman"/>
                <w:iCs/>
              </w:rPr>
              <w:t>, prin intermediul reţelelor TI C şi baze</w:t>
            </w:r>
            <w:r>
              <w:rPr>
                <w:rFonts w:ascii="Times New Roman" w:hAnsi="Times New Roman"/>
                <w:iCs/>
              </w:rPr>
              <w:t>lor</w:t>
            </w:r>
            <w:r w:rsidRPr="00836D41">
              <w:rPr>
                <w:rFonts w:ascii="Times New Roman" w:hAnsi="Times New Roman"/>
                <w:iCs/>
              </w:rPr>
              <w:t xml:space="preserve"> de date relevante, în vederea facilitării accesului la informaţie privind primele 24 capitole ale Sistemului Armonizat de descriere şi codificare a mărfurilor al Organizaţiei Mondiale a Vămilor; </w:t>
            </w:r>
            <w:r w:rsidRPr="00836D41">
              <w:rPr>
                <w:rFonts w:ascii="Times New Roman" w:hAnsi="Times New Roman"/>
                <w:iCs/>
              </w:rPr>
              <w:lastRenderedPageBreak/>
              <w:t>actualizarea legislaţiei şi revizuirea procedurilor relevante</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lastRenderedPageBreak/>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Finanțelor</w:t>
            </w:r>
            <w:r>
              <w:rPr>
                <w:rFonts w:ascii="Times New Roman" w:hAnsi="Times New Roman"/>
              </w:rPr>
              <w:t xml:space="preserve">, </w:t>
            </w:r>
            <w:r w:rsidRPr="00836D41">
              <w:rPr>
                <w:rFonts w:ascii="Times New Roman" w:hAnsi="Times New Roman"/>
              </w:rPr>
              <w:t>Agenția Națională pentru Siguranța Alimentelor</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w:t>
            </w:r>
            <w:r>
              <w:rPr>
                <w:rFonts w:ascii="Times New Roman" w:hAnsi="Times New Roman"/>
              </w:rPr>
              <w:t>ele</w:t>
            </w:r>
            <w:r w:rsidRPr="00836D41">
              <w:rPr>
                <w:rFonts w:ascii="Times New Roman" w:hAnsi="Times New Roman"/>
              </w:rPr>
              <w:t xml:space="preserve"> alocaţiilor bugetare</w:t>
            </w:r>
          </w:p>
          <w:p w:rsidR="00B12139" w:rsidRPr="00836D41" w:rsidRDefault="00B12139" w:rsidP="00EB48DB">
            <w:pPr>
              <w:spacing w:line="240" w:lineRule="auto"/>
              <w:rPr>
                <w:rFonts w:ascii="Times New Roman" w:hAnsi="Times New Roman"/>
              </w:rPr>
            </w:pP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Aplicaţii informatice care permit schimbul de informaţii între structurile naţionale şi internaţionale cu atribuţii în domeniul supravegherii şi con</w:t>
            </w:r>
            <w:r>
              <w:rPr>
                <w:rFonts w:ascii="Times New Roman" w:hAnsi="Times New Roman"/>
              </w:rPr>
              <w:t xml:space="preserve">trolului trecerii frontierelor </w:t>
            </w:r>
            <w:r w:rsidRPr="00836D41">
              <w:rPr>
                <w:rFonts w:ascii="Times New Roman" w:hAnsi="Times New Roman"/>
              </w:rPr>
              <w:t>realizate şi funcţionale</w:t>
            </w:r>
          </w:p>
        </w:tc>
      </w:tr>
      <w:tr w:rsidR="00B12139" w:rsidRPr="00836D41" w:rsidTr="00EB48DB">
        <w:trPr>
          <w:gridAfter w:val="2"/>
          <w:wAfter w:w="15687" w:type="dxa"/>
          <w:trHeight w:val="535"/>
        </w:trPr>
        <w:tc>
          <w:tcPr>
            <w:tcW w:w="851" w:type="dxa"/>
            <w:shd w:val="clear" w:color="auto" w:fill="auto"/>
          </w:tcPr>
          <w:p w:rsidR="00B12139" w:rsidRPr="00836D41" w:rsidRDefault="00B12139" w:rsidP="00EB48DB">
            <w:pPr>
              <w:spacing w:line="240" w:lineRule="auto"/>
              <w:rPr>
                <w:rFonts w:ascii="Times New Roman" w:hAnsi="Times New Roman"/>
                <w:b/>
              </w:rPr>
            </w:pPr>
          </w:p>
        </w:tc>
        <w:tc>
          <w:tcPr>
            <w:tcW w:w="1843" w:type="dxa"/>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21.</w:t>
            </w:r>
            <w:r>
              <w:rPr>
                <w:rFonts w:ascii="Times New Roman" w:hAnsi="Times New Roman"/>
              </w:rPr>
              <w:t>6</w:t>
            </w:r>
            <w:r w:rsidRPr="00836D41">
              <w:rPr>
                <w:rFonts w:ascii="Times New Roman" w:hAnsi="Times New Roman"/>
              </w:rPr>
              <w:t>. Implementarea sistemelor de citire automată a plăcuţelor de înmatriculare a autovehiculelor</w:t>
            </w:r>
          </w:p>
          <w:p w:rsidR="00B12139" w:rsidRPr="00836D41" w:rsidRDefault="00B12139" w:rsidP="00EB48DB">
            <w:pPr>
              <w:spacing w:line="240" w:lineRule="auto"/>
              <w:rPr>
                <w:rFonts w:ascii="Times New Roman" w:hAnsi="Times New Roman"/>
              </w:rPr>
            </w:pP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Finanțelor </w:t>
            </w:r>
          </w:p>
          <w:p w:rsidR="00B12139" w:rsidRPr="00836D41" w:rsidRDefault="00B12139" w:rsidP="00EB48DB">
            <w:pPr>
              <w:spacing w:line="240" w:lineRule="auto"/>
              <w:rPr>
                <w:rFonts w:ascii="Times New Roman" w:hAnsi="Times New Roman"/>
              </w:rPr>
            </w:pPr>
            <w:r w:rsidRPr="00836D41">
              <w:rPr>
                <w:rFonts w:ascii="Times New Roman" w:hAnsi="Times New Roman"/>
                <w:b/>
              </w:rPr>
              <w:t xml:space="preserve">Parteneri: </w:t>
            </w:r>
            <w:r w:rsidRPr="00836D41">
              <w:rPr>
                <w:rFonts w:ascii="Times New Roman" w:hAnsi="Times New Roman"/>
              </w:rPr>
              <w:t>În funcţie de necesităţi</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w:t>
            </w:r>
            <w:r>
              <w:rPr>
                <w:rFonts w:ascii="Times New Roman" w:hAnsi="Times New Roman"/>
              </w:rPr>
              <w:t>ele</w:t>
            </w:r>
            <w:r w:rsidRPr="00836D41">
              <w:rPr>
                <w:rFonts w:ascii="Times New Roman" w:hAnsi="Times New Roman"/>
              </w:rPr>
              <w:t xml:space="preserve"> alocaţiilor bugetare</w:t>
            </w:r>
          </w:p>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Proiecte şi programe de asistenţă externă în suma de </w:t>
            </w:r>
            <w:r w:rsidRPr="00836D41">
              <w:rPr>
                <w:rFonts w:ascii="Times New Roman" w:hAnsi="Times New Roman"/>
              </w:rPr>
              <w:br/>
              <w:t>1 000 000 euro</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Sistem informaţional elaborat, testat şi implementat</w:t>
            </w:r>
          </w:p>
          <w:p w:rsidR="00B12139" w:rsidRPr="00836D41" w:rsidRDefault="00B12139" w:rsidP="00EB48DB">
            <w:pPr>
              <w:spacing w:line="240" w:lineRule="auto"/>
              <w:rPr>
                <w:rFonts w:ascii="Times New Roman" w:hAnsi="Times New Roman"/>
              </w:rPr>
            </w:pPr>
            <w:r w:rsidRPr="00836D41">
              <w:rPr>
                <w:rFonts w:ascii="Times New Roman" w:hAnsi="Times New Roman"/>
              </w:rPr>
              <w:t>Numărul de utilizatori instruiţi</w:t>
            </w: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Ponderea punctelor de trecere </w:t>
            </w:r>
            <w:r>
              <w:rPr>
                <w:rFonts w:ascii="Times New Roman" w:hAnsi="Times New Roman"/>
              </w:rPr>
              <w:t xml:space="preserve">a </w:t>
            </w:r>
            <w:r w:rsidRPr="00836D41">
              <w:rPr>
                <w:rFonts w:ascii="Times New Roman" w:hAnsi="Times New Roman"/>
              </w:rPr>
              <w:t xml:space="preserve">frontierei </w:t>
            </w:r>
            <w:r>
              <w:rPr>
                <w:rFonts w:ascii="Times New Roman" w:hAnsi="Times New Roman"/>
              </w:rPr>
              <w:t xml:space="preserve">înzestrate cu sisteme de citire automată a plăcuţelor de înmatriculare a autovehiculelor  </w:t>
            </w:r>
          </w:p>
        </w:tc>
      </w:tr>
      <w:tr w:rsidR="00B12139" w:rsidRPr="00836D41" w:rsidTr="00EB48DB">
        <w:trPr>
          <w:gridAfter w:val="2"/>
          <w:wAfter w:w="15687" w:type="dxa"/>
          <w:trHeight w:val="70"/>
        </w:trPr>
        <w:tc>
          <w:tcPr>
            <w:tcW w:w="15614" w:type="dxa"/>
            <w:gridSpan w:val="7"/>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Costul obiectivului</w:t>
            </w:r>
          </w:p>
          <w:p w:rsidR="00B12139" w:rsidRPr="00836D41" w:rsidRDefault="00B12139" w:rsidP="00EB48DB">
            <w:pPr>
              <w:spacing w:line="240" w:lineRule="auto"/>
              <w:rPr>
                <w:rFonts w:ascii="Times New Roman" w:hAnsi="Times New Roman"/>
                <w:i/>
              </w:rPr>
            </w:pPr>
            <w:r w:rsidRPr="00836D41">
              <w:rPr>
                <w:rFonts w:ascii="Times New Roman" w:hAnsi="Times New Roman"/>
                <w:i/>
              </w:rPr>
              <w:t>Majorarea bugetului P</w:t>
            </w:r>
            <w:r>
              <w:rPr>
                <w:rFonts w:ascii="Times New Roman" w:hAnsi="Times New Roman"/>
                <w:i/>
              </w:rPr>
              <w:t xml:space="preserve">oliţiei de </w:t>
            </w:r>
            <w:r w:rsidRPr="00836D41">
              <w:rPr>
                <w:rFonts w:ascii="Times New Roman" w:hAnsi="Times New Roman"/>
                <w:i/>
              </w:rPr>
              <w:t>F</w:t>
            </w:r>
            <w:r>
              <w:rPr>
                <w:rFonts w:ascii="Times New Roman" w:hAnsi="Times New Roman"/>
                <w:i/>
              </w:rPr>
              <w:t>rontieră</w:t>
            </w:r>
            <w:r w:rsidRPr="00836D41">
              <w:rPr>
                <w:rFonts w:ascii="Times New Roman" w:hAnsi="Times New Roman"/>
                <w:i/>
              </w:rPr>
              <w:t>: 71 620 000 lei</w:t>
            </w:r>
          </w:p>
          <w:p w:rsidR="00B12139" w:rsidRPr="00836D41" w:rsidRDefault="00B12139" w:rsidP="00EB48DB">
            <w:pPr>
              <w:spacing w:line="240" w:lineRule="auto"/>
              <w:rPr>
                <w:rFonts w:ascii="Times New Roman" w:hAnsi="Times New Roman"/>
                <w:i/>
              </w:rPr>
            </w:pPr>
            <w:r w:rsidRPr="00836D41">
              <w:rPr>
                <w:rFonts w:ascii="Times New Roman" w:hAnsi="Times New Roman"/>
                <w:i/>
              </w:rPr>
              <w:t>Asistență externă: 11 550 000 euro</w:t>
            </w:r>
          </w:p>
          <w:p w:rsidR="00B12139" w:rsidRPr="00836D41" w:rsidRDefault="00B12139" w:rsidP="00EB48DB">
            <w:pPr>
              <w:spacing w:line="240" w:lineRule="auto"/>
              <w:rPr>
                <w:rFonts w:ascii="Times New Roman" w:hAnsi="Times New Roman"/>
                <w:i/>
              </w:rPr>
            </w:pPr>
            <w:r w:rsidRPr="00836D41">
              <w:rPr>
                <w:rFonts w:ascii="Times New Roman" w:hAnsi="Times New Roman"/>
                <w:i/>
              </w:rPr>
              <w:t>Suport bugetar, oferit de UE în contextul PALV: 706 800</w:t>
            </w:r>
            <w:r w:rsidRPr="00836D41">
              <w:rPr>
                <w:rFonts w:ascii="Times New Roman" w:hAnsi="Times New Roman"/>
              </w:rPr>
              <w:t xml:space="preserve"> </w:t>
            </w:r>
            <w:r w:rsidRPr="00836D41">
              <w:rPr>
                <w:rFonts w:ascii="Times New Roman" w:hAnsi="Times New Roman"/>
                <w:i/>
              </w:rPr>
              <w:t>euro</w:t>
            </w:r>
          </w:p>
        </w:tc>
      </w:tr>
      <w:tr w:rsidR="00B12139" w:rsidRPr="00836D41" w:rsidTr="00EB48DB">
        <w:trPr>
          <w:gridAfter w:val="2"/>
          <w:wAfter w:w="15687" w:type="dxa"/>
        </w:trPr>
        <w:tc>
          <w:tcPr>
            <w:tcW w:w="15614" w:type="dxa"/>
            <w:gridSpan w:val="7"/>
            <w:shd w:val="clear" w:color="auto" w:fill="auto"/>
          </w:tcPr>
          <w:p w:rsidR="00B12139" w:rsidRPr="00E847E8" w:rsidRDefault="00B12139" w:rsidP="00EB48DB">
            <w:pPr>
              <w:spacing w:line="240" w:lineRule="auto"/>
              <w:rPr>
                <w:rFonts w:ascii="Times New Roman" w:hAnsi="Times New Roman"/>
                <w:b/>
              </w:rPr>
            </w:pPr>
            <w:r w:rsidRPr="00836D41">
              <w:rPr>
                <w:rFonts w:ascii="Times New Roman" w:hAnsi="Times New Roman"/>
                <w:b/>
              </w:rPr>
              <w:t xml:space="preserve">OBIECTIVUL VI. </w:t>
            </w:r>
            <w:r w:rsidRPr="00E847E8">
              <w:rPr>
                <w:rFonts w:ascii="Times New Roman" w:hAnsi="Times New Roman"/>
                <w:b/>
              </w:rPr>
              <w:t>Perfecționarea mecanismelor de cooperare interinstituțională în vederea asigurării, interoperabilității și integrării</w:t>
            </w:r>
          </w:p>
          <w:p w:rsidR="00B12139" w:rsidRPr="00836D41" w:rsidRDefault="00B12139" w:rsidP="00EB48DB">
            <w:pPr>
              <w:spacing w:line="240" w:lineRule="auto"/>
              <w:rPr>
                <w:rFonts w:ascii="Times New Roman" w:hAnsi="Times New Roman"/>
              </w:rPr>
            </w:pPr>
            <w:r w:rsidRPr="00E847E8">
              <w:rPr>
                <w:rFonts w:ascii="Times New Roman" w:hAnsi="Times New Roman"/>
                <w:b/>
              </w:rPr>
              <w:t>autorităților din sistemul managementului integrat al frontierei de stat</w:t>
            </w:r>
          </w:p>
        </w:tc>
      </w:tr>
      <w:tr w:rsidR="00B12139" w:rsidRPr="00836D41" w:rsidTr="00EB48DB">
        <w:trPr>
          <w:gridAfter w:val="2"/>
          <w:wAfter w:w="15687" w:type="dxa"/>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22.</w:t>
            </w:r>
          </w:p>
        </w:tc>
        <w:tc>
          <w:tcPr>
            <w:tcW w:w="1843" w:type="dxa"/>
            <w:vMerge w:val="restart"/>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Reformarea și operaționaliza</w:t>
            </w:r>
            <w:r>
              <w:rPr>
                <w:rFonts w:ascii="Times New Roman" w:hAnsi="Times New Roman"/>
                <w:b/>
              </w:rPr>
              <w:t>-</w:t>
            </w:r>
            <w:r w:rsidRPr="00836D41">
              <w:rPr>
                <w:rFonts w:ascii="Times New Roman" w:hAnsi="Times New Roman"/>
                <w:b/>
              </w:rPr>
              <w:t>rea Consiliului Național pentru Management Integrat al Frontierei de Stat</w:t>
            </w: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22.1. Elaborarea și înaintarea pentru aprobare a proiectului hotărîrii de Guvern cu privire la Consiliul Național pentru Management Integrat al Frontierei de Stat</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Afacerilor Interne,</w:t>
            </w:r>
            <w:r>
              <w:rPr>
                <w:rFonts w:ascii="Times New Roman" w:hAnsi="Times New Roman"/>
              </w:rPr>
              <w:br/>
            </w:r>
            <w:r w:rsidRPr="00836D41">
              <w:rPr>
                <w:rFonts w:ascii="Times New Roman" w:hAnsi="Times New Roman"/>
              </w:rPr>
              <w:t>autoritățile din sistemul managementului integrat al frontierei de stat</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Proiect de hotărîre de Guvern privind Consiliul Național de Management Integrat al Frontierei de Stat elaborat şi adoptat</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22.2. Constituirea şi asigurarea funcţionalităţii comisiilor permanente de specialitate în cadrul Consiliul Național pentru Management Integrat al Frontierei de Stat</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Consiliul Național pentru Management Integrat al Frontierei de Stat</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Comisiile de specialitate ale Consiliul</w:t>
            </w:r>
            <w:r>
              <w:rPr>
                <w:rFonts w:ascii="Times New Roman" w:hAnsi="Times New Roman"/>
              </w:rPr>
              <w:t>ui</w:t>
            </w:r>
            <w:r w:rsidRPr="00836D41">
              <w:rPr>
                <w:rFonts w:ascii="Times New Roman" w:hAnsi="Times New Roman"/>
              </w:rPr>
              <w:t xml:space="preserve"> Național pentru Management Integrat al Frontierei de Stat </w:t>
            </w:r>
            <w:r>
              <w:rPr>
                <w:rFonts w:ascii="Times New Roman" w:hAnsi="Times New Roman"/>
              </w:rPr>
              <w:t>sî</w:t>
            </w:r>
            <w:r w:rsidRPr="00836D41">
              <w:rPr>
                <w:rFonts w:ascii="Times New Roman" w:hAnsi="Times New Roman"/>
              </w:rPr>
              <w:t>nt create și se întrunesc în ședințe cu o periodicitate regulată</w:t>
            </w:r>
          </w:p>
        </w:tc>
      </w:tr>
      <w:tr w:rsidR="00B12139" w:rsidRPr="00836D41" w:rsidTr="00EB48DB">
        <w:trPr>
          <w:gridAfter w:val="2"/>
          <w:wAfter w:w="15687" w:type="dxa"/>
          <w:trHeight w:val="255"/>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lastRenderedPageBreak/>
              <w:t>23.</w:t>
            </w:r>
          </w:p>
        </w:tc>
        <w:tc>
          <w:tcPr>
            <w:tcW w:w="1843" w:type="dxa"/>
            <w:vMerge w:val="restart"/>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Consolidarea relațiilor de cooperare între autoritățile managementului integrat al frontierei de stat</w:t>
            </w: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23.1. Elaborarea și semnarea Acordului de cooperare între Serviciul Fiscal și Departamentul Poliției de Frontieră</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Afacerilor Interne,</w:t>
            </w:r>
            <w:r>
              <w:rPr>
                <w:rFonts w:ascii="Times New Roman" w:hAnsi="Times New Roman"/>
              </w:rPr>
              <w:t xml:space="preserve"> </w:t>
            </w:r>
            <w:r>
              <w:rPr>
                <w:rFonts w:ascii="Times New Roman" w:hAnsi="Times New Roman"/>
              </w:rPr>
              <w:br/>
            </w:r>
            <w:r w:rsidRPr="00836D41">
              <w:rPr>
                <w:rFonts w:ascii="Times New Roman" w:hAnsi="Times New Roman"/>
              </w:rPr>
              <w:t xml:space="preserve">Ministerul Finanțelor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Acord de cooperare semnat și aplicat</w:t>
            </w:r>
          </w:p>
        </w:tc>
      </w:tr>
      <w:tr w:rsidR="00B12139" w:rsidRPr="00836D41" w:rsidTr="00EB48DB">
        <w:trPr>
          <w:gridAfter w:val="2"/>
          <w:wAfter w:w="15687" w:type="dxa"/>
          <w:trHeight w:val="63"/>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23.2. Elaborarea și semnarea Acordului de cooperare dintre Serviciului Protecției Civile și Situațiilor Excepționale și Departamentul Poliției de Frontieră</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Acord de cooperare semnat și aplicat</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23.3. Elaborarea și semnarea acordului interinstituțional de cooperare în domeniul schimbului reciproc de informaţii operative despre pericole pentru sănătatea publică la nivel internaţional şi răspunderii la urgențe de sănătate publică în punctul de trecere a frontierei</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Afacerilor Interne</w:t>
            </w:r>
            <w:r>
              <w:rPr>
                <w:rFonts w:ascii="Times New Roman" w:hAnsi="Times New Roman"/>
              </w:rPr>
              <w:t>,</w:t>
            </w:r>
            <w:r>
              <w:rPr>
                <w:rFonts w:ascii="Times New Roman" w:hAnsi="Times New Roman"/>
              </w:rPr>
              <w:br/>
              <w:t>Ministerul Finanțelor,</w:t>
            </w:r>
            <w:r>
              <w:rPr>
                <w:rFonts w:ascii="Times New Roman" w:hAnsi="Times New Roman"/>
              </w:rPr>
              <w:br/>
            </w:r>
            <w:r w:rsidRPr="00836D41">
              <w:rPr>
                <w:rFonts w:ascii="Times New Roman" w:hAnsi="Times New Roman"/>
              </w:rPr>
              <w:t>M</w:t>
            </w:r>
            <w:r>
              <w:rPr>
                <w:rFonts w:ascii="Times New Roman" w:hAnsi="Times New Roman"/>
              </w:rPr>
              <w:t xml:space="preserve">inisterul </w:t>
            </w:r>
            <w:r w:rsidRPr="00836D41">
              <w:rPr>
                <w:rFonts w:ascii="Times New Roman" w:hAnsi="Times New Roman"/>
              </w:rPr>
              <w:t>S</w:t>
            </w:r>
            <w:r>
              <w:rPr>
                <w:rFonts w:ascii="Times New Roman" w:hAnsi="Times New Roman"/>
              </w:rPr>
              <w:t>ănătăţii</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Acord de cooperare elaborat, semnat şi implementat</w:t>
            </w:r>
          </w:p>
        </w:tc>
      </w:tr>
      <w:tr w:rsidR="00B12139" w:rsidRPr="00836D41" w:rsidTr="00EB48DB">
        <w:trPr>
          <w:gridAfter w:val="2"/>
          <w:wAfter w:w="15687" w:type="dxa"/>
          <w:trHeight w:val="2021"/>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23.4 Elaborarea și semnarea acordului de cooperare în domeniul protecției mediului combaterii actelor ilegale, prevenirii tăierii ilicite a vegetației silvice și a braconajului în zona terestră a frontierei și în bazinele acvatice transfrontaliere</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Afacerilor Interne,</w:t>
            </w:r>
            <w:r>
              <w:rPr>
                <w:rFonts w:ascii="Times New Roman" w:hAnsi="Times New Roman"/>
              </w:rPr>
              <w:br/>
            </w:r>
            <w:r w:rsidRPr="00836D41">
              <w:rPr>
                <w:rFonts w:ascii="Times New Roman" w:hAnsi="Times New Roman"/>
              </w:rPr>
              <w:t>Ministerul Mediului</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Acord de cooperare elaborat, semnat și implementat</w:t>
            </w:r>
          </w:p>
        </w:tc>
      </w:tr>
      <w:tr w:rsidR="00B12139" w:rsidRPr="00836D41" w:rsidTr="00EB48DB">
        <w:trPr>
          <w:gridAfter w:val="2"/>
          <w:wAfter w:w="15687" w:type="dxa"/>
          <w:trHeight w:val="1380"/>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23.5. Semnarea acordului interinstituțional de cooperare în domeniul evidenței datelor  privind numărul cetățenilor Republicii Moldova care s-au aflat peste hotare mai mult de 90 de zile și s-au întors în țară </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Trimestrul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Afacerilor Interne</w:t>
            </w:r>
            <w:r>
              <w:rPr>
                <w:rFonts w:ascii="Times New Roman" w:hAnsi="Times New Roman"/>
              </w:rPr>
              <w:t>,</w:t>
            </w:r>
            <w:r>
              <w:rPr>
                <w:rFonts w:ascii="Times New Roman" w:hAnsi="Times New Roman"/>
              </w:rPr>
              <w:br/>
            </w:r>
            <w:r w:rsidRPr="00836D41">
              <w:rPr>
                <w:rFonts w:ascii="Times New Roman" w:hAnsi="Times New Roman"/>
              </w:rPr>
              <w:t>Ministerul Muncii, Protecției Sociale și  Familiei</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Acord de cooperare instituțională semnat</w:t>
            </w:r>
          </w:p>
          <w:p w:rsidR="00B12139" w:rsidRPr="00836D41" w:rsidRDefault="00B12139" w:rsidP="00EB48DB">
            <w:pPr>
              <w:spacing w:line="240" w:lineRule="auto"/>
              <w:rPr>
                <w:rFonts w:ascii="Times New Roman" w:hAnsi="Times New Roman"/>
              </w:rPr>
            </w:pP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23.6. Crearea și dezvoltarea S</w:t>
            </w:r>
            <w:r>
              <w:rPr>
                <w:rFonts w:ascii="Times New Roman" w:hAnsi="Times New Roman"/>
              </w:rPr>
              <w:t xml:space="preserve">istemului </w:t>
            </w:r>
            <w:r w:rsidRPr="00836D41">
              <w:rPr>
                <w:rFonts w:ascii="Times New Roman" w:hAnsi="Times New Roman"/>
              </w:rPr>
              <w:t>i</w:t>
            </w:r>
            <w:r>
              <w:rPr>
                <w:rFonts w:ascii="Times New Roman" w:hAnsi="Times New Roman"/>
              </w:rPr>
              <w:t>nformaţional</w:t>
            </w:r>
            <w:r w:rsidRPr="00836D41">
              <w:rPr>
                <w:rFonts w:ascii="Times New Roman" w:hAnsi="Times New Roman"/>
              </w:rPr>
              <w:t xml:space="preserve"> cu privire la oferirea informației despre numărul cetățenilor Republicii Moldova care s-au aflat peste hotare mai mult de 90 de zile și s-au întors în țară</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p w:rsidR="00B12139" w:rsidRPr="00836D41" w:rsidRDefault="00B12139" w:rsidP="00EB48DB">
            <w:pPr>
              <w:spacing w:line="240" w:lineRule="auto"/>
              <w:jc w:val="center"/>
              <w:rPr>
                <w:rFonts w:ascii="Times New Roman" w:hAnsi="Times New Roman"/>
              </w:rPr>
            </w:pP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Afacerilor Interne</w:t>
            </w:r>
            <w:r>
              <w:rPr>
                <w:rFonts w:ascii="Times New Roman" w:hAnsi="Times New Roman"/>
              </w:rPr>
              <w:t>,</w:t>
            </w:r>
            <w:r>
              <w:rPr>
                <w:rFonts w:ascii="Times New Roman" w:hAnsi="Times New Roman"/>
              </w:rPr>
              <w:br/>
            </w:r>
            <w:r w:rsidRPr="00836D41">
              <w:rPr>
                <w:rFonts w:ascii="Times New Roman" w:hAnsi="Times New Roman"/>
              </w:rPr>
              <w:t>Ministerul Muncii, Protecției Sociale și  Familiei</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Proiecte și programe de asistență externă în sumă de </w:t>
            </w:r>
            <w:r w:rsidRPr="00836D41">
              <w:rPr>
                <w:rFonts w:ascii="Times New Roman" w:hAnsi="Times New Roman"/>
              </w:rPr>
              <w:br/>
              <w:t xml:space="preserve">5 000 euro </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Sistem informaţional creat și dezvoltat.</w:t>
            </w:r>
          </w:p>
          <w:p w:rsidR="00B12139" w:rsidRPr="00836D41" w:rsidRDefault="00B12139" w:rsidP="00EB48DB">
            <w:pPr>
              <w:spacing w:line="240" w:lineRule="auto"/>
              <w:rPr>
                <w:rFonts w:ascii="Times New Roman" w:hAnsi="Times New Roman"/>
              </w:rPr>
            </w:pPr>
            <w:r w:rsidRPr="00836D41">
              <w:rPr>
                <w:rFonts w:ascii="Times New Roman" w:hAnsi="Times New Roman"/>
              </w:rPr>
              <w:t>Datele privind numărul cetățenilor Republicii Moldova care s-au aflat peste hotare mai mult de 90 de zile și s-au întors în țară furnizate trimestrial</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Default="00B12139" w:rsidP="00EB48DB">
            <w:pPr>
              <w:spacing w:line="240" w:lineRule="auto"/>
              <w:rPr>
                <w:rFonts w:ascii="Times New Roman" w:hAnsi="Times New Roman"/>
              </w:rPr>
            </w:pPr>
            <w:r w:rsidRPr="00836D41">
              <w:rPr>
                <w:rFonts w:ascii="Times New Roman" w:hAnsi="Times New Roman"/>
              </w:rPr>
              <w:t>23.7. Completarea/revizuirea cadrului de cooperare la  nivel regional și local (planuri de coop</w:t>
            </w:r>
            <w:r>
              <w:rPr>
                <w:rFonts w:ascii="Times New Roman" w:hAnsi="Times New Roman"/>
              </w:rPr>
              <w:t>erare inter</w:t>
            </w:r>
            <w:r w:rsidRPr="00836D41">
              <w:rPr>
                <w:rFonts w:ascii="Times New Roman" w:hAnsi="Times New Roman"/>
              </w:rPr>
              <w:t xml:space="preserve">instituționale) între autoritățile relevante cu atribuții </w:t>
            </w:r>
            <w:r>
              <w:rPr>
                <w:rFonts w:ascii="Times New Roman" w:hAnsi="Times New Roman"/>
              </w:rPr>
              <w:t xml:space="preserve">ale </w:t>
            </w:r>
            <w:r w:rsidRPr="00836D41">
              <w:rPr>
                <w:rFonts w:ascii="Times New Roman" w:hAnsi="Times New Roman"/>
              </w:rPr>
              <w:t>managementului integrat al frontierei de stat</w:t>
            </w:r>
          </w:p>
          <w:p w:rsidR="00B12139" w:rsidRPr="00836D41" w:rsidRDefault="00B12139" w:rsidP="00EB48DB">
            <w:pPr>
              <w:spacing w:line="240" w:lineRule="auto"/>
              <w:rPr>
                <w:rFonts w:ascii="Times New Roman" w:hAnsi="Times New Roman"/>
              </w:rPr>
            </w:pP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Autoritățile din sistemul managementului integrat al frontierei de stat</w:t>
            </w:r>
          </w:p>
          <w:p w:rsidR="00B12139" w:rsidRPr="00836D41" w:rsidRDefault="00B12139" w:rsidP="00EB48DB">
            <w:pPr>
              <w:spacing w:line="240" w:lineRule="auto"/>
              <w:rPr>
                <w:rFonts w:ascii="Times New Roman" w:hAnsi="Times New Roman"/>
              </w:rPr>
            </w:pP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Planurile de cooperare inter-instituțională semnate la nivel regional și local și aplicate</w:t>
            </w:r>
          </w:p>
        </w:tc>
      </w:tr>
      <w:tr w:rsidR="00B12139" w:rsidRPr="00836D41" w:rsidTr="00EB48DB">
        <w:trPr>
          <w:gridAfter w:val="2"/>
          <w:wAfter w:w="15687" w:type="dxa"/>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23.8. Intensificarea cooperării în domeniul managementului situațiilor de criză, prin: constituirea de grupuri comune de lucru interinstituționale ale autorităților de management integrat al frontierei de stat relevan</w:t>
            </w:r>
            <w:r>
              <w:rPr>
                <w:rFonts w:ascii="Times New Roman" w:hAnsi="Times New Roman"/>
              </w:rPr>
              <w:t>te, elaborarea de planuri inter</w:t>
            </w:r>
            <w:r w:rsidRPr="00836D41">
              <w:rPr>
                <w:rFonts w:ascii="Times New Roman" w:hAnsi="Times New Roman"/>
              </w:rPr>
              <w:t>instituționale de acțiuni în situații de urgență precum epidemii, dezastre natur</w:t>
            </w:r>
            <w:r>
              <w:rPr>
                <w:rFonts w:ascii="Times New Roman" w:hAnsi="Times New Roman"/>
              </w:rPr>
              <w:t>ale sau crize umanitare, incluzî</w:t>
            </w:r>
            <w:r w:rsidRPr="00836D41">
              <w:rPr>
                <w:rFonts w:ascii="Times New Roman" w:hAnsi="Times New Roman"/>
              </w:rPr>
              <w:t>nd desfășurarea de acțiuni și elaborarea de proceduri comune</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Consiliul Naţional pentru Management Integrat al Frontierei de Stat,</w:t>
            </w:r>
            <w:r>
              <w:rPr>
                <w:rFonts w:ascii="Times New Roman" w:hAnsi="Times New Roman"/>
              </w:rPr>
              <w:br/>
            </w:r>
            <w:r w:rsidRPr="00836D41">
              <w:rPr>
                <w:rFonts w:ascii="Times New Roman" w:hAnsi="Times New Roman"/>
              </w:rPr>
              <w:t>autoritățile din sistemul managementului integrat al frontierei de stat</w:t>
            </w:r>
          </w:p>
          <w:p w:rsidR="00B12139" w:rsidRPr="00836D41" w:rsidRDefault="00B12139" w:rsidP="00EB48DB">
            <w:pPr>
              <w:spacing w:line="240" w:lineRule="auto"/>
              <w:rPr>
                <w:rFonts w:ascii="Times New Roman" w:hAnsi="Times New Roman"/>
              </w:rPr>
            </w:pPr>
          </w:p>
        </w:tc>
        <w:tc>
          <w:tcPr>
            <w:tcW w:w="2126" w:type="dxa"/>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rPr>
              <w:t xml:space="preserve">În limitele alocațiilor bugetare aprobate </w:t>
            </w:r>
          </w:p>
        </w:tc>
        <w:tc>
          <w:tcPr>
            <w:tcW w:w="3423" w:type="dxa"/>
            <w:shd w:val="clear" w:color="auto" w:fill="auto"/>
          </w:tcPr>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Grupuri de lucru interinstituționale în domeniul managementului situațiilor de criză, rezolvării situațiilor excepționale și a incidentelor create și instituțiile membre constituente</w:t>
            </w:r>
          </w:p>
          <w:p w:rsidR="00B12139" w:rsidRPr="00836D41" w:rsidRDefault="00B12139" w:rsidP="00EB48DB">
            <w:pPr>
              <w:tabs>
                <w:tab w:val="left" w:pos="317"/>
              </w:tabs>
              <w:spacing w:line="240" w:lineRule="auto"/>
              <w:ind w:left="34"/>
              <w:rPr>
                <w:rFonts w:ascii="Times New Roman" w:hAnsi="Times New Roman"/>
              </w:rPr>
            </w:pPr>
            <w:r>
              <w:rPr>
                <w:rFonts w:ascii="Times New Roman" w:hAnsi="Times New Roman"/>
              </w:rPr>
              <w:t>Planuri inter</w:t>
            </w:r>
            <w:r w:rsidRPr="00836D41">
              <w:rPr>
                <w:rFonts w:ascii="Times New Roman" w:hAnsi="Times New Roman"/>
              </w:rPr>
              <w:t>instituționale de acțiuni în situații de urgență precum epidemii, dezastre naturale sau crize umanitare elaborate și aplicate</w:t>
            </w:r>
          </w:p>
        </w:tc>
      </w:tr>
      <w:tr w:rsidR="00B12139" w:rsidRPr="00836D41" w:rsidTr="00EB48DB">
        <w:trPr>
          <w:gridAfter w:val="2"/>
          <w:wAfter w:w="15687" w:type="dxa"/>
          <w:trHeight w:val="1088"/>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23.9. Organizarea de exerciţii practice cu participarea Serviciului Vamal în zonele de competență ale </w:t>
            </w:r>
            <w:r w:rsidRPr="00836D41">
              <w:rPr>
                <w:rFonts w:ascii="Times New Roman" w:hAnsi="Times New Roman"/>
              </w:rPr>
              <w:lastRenderedPageBreak/>
              <w:t>Serviciului Vamal cu risc sporit de încălcări vamale</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lastRenderedPageBreak/>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Finanțelor,</w:t>
            </w:r>
            <w:r>
              <w:rPr>
                <w:rFonts w:ascii="Times New Roman" w:hAnsi="Times New Roman"/>
              </w:rPr>
              <w:br/>
            </w:r>
            <w:r w:rsidRPr="00836D41">
              <w:rPr>
                <w:rFonts w:ascii="Times New Roman" w:hAnsi="Times New Roman"/>
              </w:rPr>
              <w:t xml:space="preserve">Ministerul Afacerilor Interne </w:t>
            </w:r>
          </w:p>
          <w:p w:rsidR="00B12139" w:rsidRPr="00836D41" w:rsidRDefault="00B12139" w:rsidP="00EB48DB">
            <w:pPr>
              <w:spacing w:line="240" w:lineRule="auto"/>
              <w:rPr>
                <w:rFonts w:ascii="Times New Roman" w:hAnsi="Times New Roman"/>
              </w:rPr>
            </w:pPr>
            <w:r w:rsidRPr="00836D41">
              <w:rPr>
                <w:rFonts w:ascii="Times New Roman" w:hAnsi="Times New Roman"/>
                <w:b/>
              </w:rPr>
              <w:lastRenderedPageBreak/>
              <w:t>Parteneri:</w:t>
            </w:r>
            <w:r w:rsidRPr="00836D41">
              <w:rPr>
                <w:rFonts w:ascii="Times New Roman" w:hAnsi="Times New Roman"/>
              </w:rPr>
              <w:t xml:space="preserve"> </w:t>
            </w:r>
            <w:r>
              <w:rPr>
                <w:rFonts w:ascii="Times New Roman" w:hAnsi="Times New Roman"/>
              </w:rPr>
              <w:t>EUBAM</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lastRenderedPageBreak/>
              <w:t xml:space="preserve">În limitele alocațiilor bugetare aprobate </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Exerciţii practice cu participarea Serviciului Vamal</w:t>
            </w:r>
          </w:p>
          <w:p w:rsidR="00B12139" w:rsidRDefault="00B12139" w:rsidP="00EB48DB">
            <w:pPr>
              <w:spacing w:line="240" w:lineRule="auto"/>
              <w:rPr>
                <w:rFonts w:ascii="Times New Roman" w:hAnsi="Times New Roman"/>
              </w:rPr>
            </w:pPr>
            <w:r w:rsidRPr="00836D41">
              <w:rPr>
                <w:rFonts w:ascii="Times New Roman" w:hAnsi="Times New Roman"/>
              </w:rPr>
              <w:lastRenderedPageBreak/>
              <w:t>Colaboratori vamali și polițiști de frontieră instruiţi</w:t>
            </w:r>
          </w:p>
          <w:p w:rsidR="00B12139" w:rsidRPr="00836D41" w:rsidRDefault="00B12139" w:rsidP="00EB48DB">
            <w:pPr>
              <w:spacing w:line="240" w:lineRule="auto"/>
              <w:rPr>
                <w:rFonts w:ascii="Times New Roman" w:hAnsi="Times New Roman"/>
              </w:rPr>
            </w:pPr>
          </w:p>
        </w:tc>
      </w:tr>
      <w:tr w:rsidR="00B12139" w:rsidRPr="00836D41" w:rsidTr="00EB48DB">
        <w:trPr>
          <w:gridAfter w:val="2"/>
          <w:wAfter w:w="15687" w:type="dxa"/>
          <w:trHeight w:val="70"/>
        </w:trPr>
        <w:tc>
          <w:tcPr>
            <w:tcW w:w="15614" w:type="dxa"/>
            <w:gridSpan w:val="7"/>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lastRenderedPageBreak/>
              <w:t>Costul obiectivului</w:t>
            </w:r>
          </w:p>
          <w:p w:rsidR="00B12139" w:rsidRPr="00836D41" w:rsidRDefault="00B12139" w:rsidP="00EB48DB">
            <w:pPr>
              <w:spacing w:line="240" w:lineRule="auto"/>
              <w:rPr>
                <w:rFonts w:ascii="Times New Roman" w:hAnsi="Times New Roman"/>
                <w:i/>
              </w:rPr>
            </w:pPr>
            <w:r w:rsidRPr="00836D41">
              <w:rPr>
                <w:rFonts w:ascii="Times New Roman" w:hAnsi="Times New Roman"/>
                <w:i/>
              </w:rPr>
              <w:t>Din limitele alocațiilor bugetare aprobate</w:t>
            </w:r>
          </w:p>
          <w:p w:rsidR="00B12139" w:rsidRPr="00836D41" w:rsidRDefault="00B12139" w:rsidP="00EB48DB">
            <w:pPr>
              <w:spacing w:line="240" w:lineRule="auto"/>
              <w:rPr>
                <w:rFonts w:ascii="Times New Roman" w:hAnsi="Times New Roman"/>
                <w:i/>
              </w:rPr>
            </w:pPr>
            <w:r w:rsidRPr="00836D41">
              <w:rPr>
                <w:rFonts w:ascii="Times New Roman" w:hAnsi="Times New Roman"/>
                <w:i/>
              </w:rPr>
              <w:t>Asistență externă:25 000 euro</w:t>
            </w:r>
          </w:p>
        </w:tc>
      </w:tr>
      <w:tr w:rsidR="00B12139" w:rsidRPr="00836D41" w:rsidTr="00EB48DB">
        <w:trPr>
          <w:gridAfter w:val="2"/>
          <w:wAfter w:w="15687" w:type="dxa"/>
        </w:trPr>
        <w:tc>
          <w:tcPr>
            <w:tcW w:w="15614" w:type="dxa"/>
            <w:gridSpan w:val="7"/>
            <w:shd w:val="clear" w:color="auto" w:fill="auto"/>
          </w:tcPr>
          <w:p w:rsidR="00B12139" w:rsidRPr="00836D41" w:rsidRDefault="00B12139" w:rsidP="00EB48DB">
            <w:pPr>
              <w:spacing w:line="240" w:lineRule="auto"/>
              <w:rPr>
                <w:rFonts w:ascii="Times New Roman" w:hAnsi="Times New Roman"/>
                <w:b/>
                <w:i/>
              </w:rPr>
            </w:pPr>
            <w:r w:rsidRPr="00836D41">
              <w:rPr>
                <w:rFonts w:ascii="Times New Roman" w:hAnsi="Times New Roman"/>
                <w:b/>
              </w:rPr>
              <w:t xml:space="preserve">OBIECTIVUL VII. </w:t>
            </w:r>
            <w:r w:rsidRPr="00E847E8">
              <w:rPr>
                <w:rFonts w:ascii="Times New Roman" w:hAnsi="Times New Roman"/>
                <w:b/>
              </w:rPr>
              <w:t>Dezvoltarea mecanismelor de cooperare internațională în vederea asigurării interoperabilității și corelării cu partenerii europeni și internaționali</w:t>
            </w:r>
          </w:p>
        </w:tc>
      </w:tr>
      <w:tr w:rsidR="00B12139" w:rsidRPr="00836D41" w:rsidTr="00EB48DB">
        <w:trPr>
          <w:gridAfter w:val="2"/>
          <w:wAfter w:w="15687" w:type="dxa"/>
          <w:trHeight w:val="204"/>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24.</w:t>
            </w: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p w:rsidR="00B12139" w:rsidRPr="00836D41" w:rsidRDefault="00B12139" w:rsidP="00EB48DB">
            <w:pPr>
              <w:spacing w:line="240" w:lineRule="auto"/>
              <w:jc w:val="center"/>
              <w:rPr>
                <w:rFonts w:ascii="Times New Roman" w:hAnsi="Times New Roman"/>
                <w:b/>
              </w:rPr>
            </w:pPr>
          </w:p>
        </w:tc>
        <w:tc>
          <w:tcPr>
            <w:tcW w:w="1843" w:type="dxa"/>
            <w:vMerge w:val="restart"/>
            <w:shd w:val="clear" w:color="auto" w:fill="auto"/>
          </w:tcPr>
          <w:p w:rsidR="00B12139" w:rsidRPr="00836D41" w:rsidRDefault="00B12139" w:rsidP="00EB48DB">
            <w:pPr>
              <w:spacing w:line="240" w:lineRule="auto"/>
              <w:rPr>
                <w:rFonts w:ascii="Times New Roman" w:hAnsi="Times New Roman"/>
                <w:b/>
                <w:bCs/>
              </w:rPr>
            </w:pPr>
            <w:r w:rsidRPr="00836D41">
              <w:rPr>
                <w:rFonts w:ascii="Times New Roman" w:hAnsi="Times New Roman"/>
                <w:b/>
                <w:bCs/>
              </w:rPr>
              <w:lastRenderedPageBreak/>
              <w:t>Dezvoltarea cooperării internaţionale</w:t>
            </w: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bCs/>
              </w:rPr>
            </w:pPr>
          </w:p>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Default="00B12139" w:rsidP="00EB48DB">
            <w:pPr>
              <w:spacing w:line="240" w:lineRule="auto"/>
              <w:rPr>
                <w:rFonts w:ascii="Times New Roman" w:hAnsi="Times New Roman"/>
              </w:rPr>
            </w:pPr>
            <w:r w:rsidRPr="00836D41">
              <w:rPr>
                <w:rFonts w:ascii="Times New Roman" w:hAnsi="Times New Roman"/>
              </w:rPr>
              <w:t>24.1. Asigurarea semnării și implementarea Acordului interministerial dintre Serviciul Grăniceri al Ucrainei, Serviciul de Stat Fiscal al Ucrainei si Departamentul Politiei de Frontiera a</w:t>
            </w:r>
            <w:r>
              <w:rPr>
                <w:rFonts w:ascii="Times New Roman" w:hAnsi="Times New Roman"/>
              </w:rPr>
              <w:t>l</w:t>
            </w:r>
            <w:r w:rsidRPr="00836D41">
              <w:rPr>
                <w:rFonts w:ascii="Times New Roman" w:hAnsi="Times New Roman"/>
              </w:rPr>
              <w:t xml:space="preserve"> Ministerului Afacerilor Interne a Republicii Moldova, Serviciul Vamal al Ministerului Finanțe</w:t>
            </w:r>
            <w:r>
              <w:rPr>
                <w:rFonts w:ascii="Times New Roman" w:hAnsi="Times New Roman"/>
              </w:rPr>
              <w:t>lor</w:t>
            </w:r>
            <w:r w:rsidRPr="00836D41">
              <w:rPr>
                <w:rFonts w:ascii="Times New Roman" w:hAnsi="Times New Roman"/>
              </w:rPr>
              <w:t xml:space="preserve"> al Republicii Moldova privind punctele de contact la frontiera moldo-ucraineană</w:t>
            </w:r>
          </w:p>
          <w:p w:rsidR="00B12139" w:rsidRPr="00836D41" w:rsidRDefault="00B12139" w:rsidP="00EB48DB">
            <w:pPr>
              <w:spacing w:line="240" w:lineRule="auto"/>
              <w:rPr>
                <w:rFonts w:ascii="Times New Roman" w:hAnsi="Times New Roman"/>
              </w:rPr>
            </w:pP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Afacerilor Interne,</w:t>
            </w:r>
            <w:r>
              <w:rPr>
                <w:rFonts w:ascii="Times New Roman" w:hAnsi="Times New Roman"/>
              </w:rPr>
              <w:br/>
              <w:t>Ministerul Finanțelor,</w:t>
            </w: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Externe și Integrării Europene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p>
        </w:tc>
        <w:tc>
          <w:tcPr>
            <w:tcW w:w="3423" w:type="dxa"/>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rPr>
              <w:t>Acord semnat și implementat</w:t>
            </w:r>
          </w:p>
        </w:tc>
      </w:tr>
      <w:tr w:rsidR="00B12139" w:rsidRPr="00836D41" w:rsidTr="00EB48DB">
        <w:trPr>
          <w:gridAfter w:val="2"/>
          <w:wAfter w:w="15687" w:type="dxa"/>
          <w:trHeight w:val="58"/>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bCs/>
              </w:rPr>
            </w:pPr>
          </w:p>
        </w:tc>
        <w:tc>
          <w:tcPr>
            <w:tcW w:w="3402" w:type="dxa"/>
            <w:shd w:val="clear" w:color="auto" w:fill="auto"/>
          </w:tcPr>
          <w:p w:rsidR="00B12139" w:rsidRDefault="00B12139" w:rsidP="00EB48DB">
            <w:pPr>
              <w:spacing w:line="240" w:lineRule="auto"/>
              <w:rPr>
                <w:rFonts w:ascii="Times New Roman" w:hAnsi="Times New Roman"/>
              </w:rPr>
            </w:pPr>
            <w:r>
              <w:rPr>
                <w:rFonts w:ascii="Times New Roman" w:hAnsi="Times New Roman"/>
              </w:rPr>
              <w:t>24.</w:t>
            </w:r>
            <w:r w:rsidRPr="00836D41">
              <w:rPr>
                <w:rFonts w:ascii="Times New Roman" w:hAnsi="Times New Roman"/>
              </w:rPr>
              <w:t>2</w:t>
            </w:r>
            <w:r>
              <w:rPr>
                <w:rFonts w:ascii="Times New Roman" w:hAnsi="Times New Roman"/>
              </w:rPr>
              <w:t>.</w:t>
            </w:r>
            <w:r w:rsidRPr="00836D41">
              <w:rPr>
                <w:rFonts w:ascii="Times New Roman" w:hAnsi="Times New Roman"/>
              </w:rPr>
              <w:t xml:space="preserve"> Negocierea și semnarea Acordului dintre Guvernul Republicii Moldova și Cabinetul de Miniștri al Ucrainei privind cooperarea la efectuarea controlului în comun al persoanelor, mijloacelor de transport și mărfurilor la frontiera de stat</w:t>
            </w:r>
          </w:p>
          <w:p w:rsidR="00B12139" w:rsidRPr="00836D41" w:rsidRDefault="00B12139" w:rsidP="00EB48DB">
            <w:pPr>
              <w:spacing w:line="240" w:lineRule="auto"/>
              <w:rPr>
                <w:rFonts w:ascii="Times New Roman" w:hAnsi="Times New Roman"/>
              </w:rPr>
            </w:pP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lastRenderedPageBreak/>
              <w:t>Semestrul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rPr>
              <w:t>Ministerul Afacerilor Interne</w:t>
            </w:r>
            <w:r>
              <w:rPr>
                <w:rFonts w:ascii="Times New Roman" w:hAnsi="Times New Roman"/>
              </w:rPr>
              <w:t>,</w:t>
            </w:r>
            <w:r>
              <w:rPr>
                <w:rFonts w:ascii="Times New Roman" w:hAnsi="Times New Roman"/>
              </w:rPr>
              <w:br/>
            </w:r>
            <w:r w:rsidRPr="00836D41">
              <w:rPr>
                <w:rFonts w:ascii="Times New Roman" w:hAnsi="Times New Roman"/>
              </w:rPr>
              <w:t>Ministerul Afacerilor Externe și Integrării Europene</w:t>
            </w:r>
            <w:r w:rsidRPr="00836D41">
              <w:rPr>
                <w:rFonts w:ascii="Times New Roman" w:hAnsi="Times New Roman"/>
                <w:b/>
              </w:rPr>
              <w:t xml:space="preserve"> </w:t>
            </w:r>
          </w:p>
          <w:p w:rsidR="00B12139" w:rsidRPr="00836D41" w:rsidRDefault="00B12139" w:rsidP="00EB48DB">
            <w:pPr>
              <w:spacing w:line="240" w:lineRule="auto"/>
              <w:rPr>
                <w:rFonts w:ascii="Times New Roman" w:hAnsi="Times New Roman"/>
              </w:rPr>
            </w:pPr>
            <w:r w:rsidRPr="00836D41">
              <w:rPr>
                <w:rFonts w:ascii="Times New Roman" w:hAnsi="Times New Roman"/>
                <w:b/>
              </w:rPr>
              <w:t>Parteneri:</w:t>
            </w:r>
            <w:r w:rsidRPr="00836D41">
              <w:rPr>
                <w:rFonts w:ascii="Times New Roman" w:hAnsi="Times New Roman"/>
              </w:rPr>
              <w:t xml:space="preserve"> </w:t>
            </w:r>
            <w:r>
              <w:rPr>
                <w:rFonts w:ascii="Times New Roman" w:hAnsi="Times New Roman"/>
              </w:rPr>
              <w:t>EUBAM</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Acord negociat și semnat</w:t>
            </w:r>
          </w:p>
          <w:p w:rsidR="00B12139" w:rsidRPr="00836D41" w:rsidRDefault="00B12139" w:rsidP="00EB48DB">
            <w:pPr>
              <w:spacing w:line="240" w:lineRule="auto"/>
              <w:rPr>
                <w:rFonts w:ascii="Times New Roman" w:hAnsi="Times New Roman"/>
              </w:rPr>
            </w:pPr>
          </w:p>
        </w:tc>
      </w:tr>
      <w:tr w:rsidR="00B12139" w:rsidRPr="00836D41" w:rsidTr="00EB48DB">
        <w:trPr>
          <w:gridAfter w:val="2"/>
          <w:wAfter w:w="15687" w:type="dxa"/>
          <w:trHeight w:val="58"/>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bCs/>
              </w:rPr>
            </w:pPr>
          </w:p>
        </w:tc>
        <w:tc>
          <w:tcPr>
            <w:tcW w:w="3402" w:type="dxa"/>
            <w:shd w:val="clear" w:color="auto" w:fill="auto"/>
          </w:tcPr>
          <w:p w:rsidR="00B12139" w:rsidRDefault="00B12139" w:rsidP="00EB48DB">
            <w:pPr>
              <w:spacing w:line="240" w:lineRule="auto"/>
              <w:rPr>
                <w:rFonts w:ascii="Times New Roman" w:hAnsi="Times New Roman"/>
              </w:rPr>
            </w:pPr>
            <w:r w:rsidRPr="00836D41">
              <w:rPr>
                <w:rFonts w:ascii="Times New Roman" w:hAnsi="Times New Roman"/>
              </w:rPr>
              <w:t xml:space="preserve">24.3. Semnarea Protocolului dintre Departamentul Poliţiei de Frontieră al Ministerului Afacerilor Interne al Republicii Moldova şi Administraţia Serviciului Grăniceresc de Stat al Ucrainei cu privire la schimbul de informaţii statistice şi analitice </w:t>
            </w:r>
          </w:p>
          <w:p w:rsidR="00B12139" w:rsidRPr="00836D41" w:rsidRDefault="00B12139" w:rsidP="00EB48DB">
            <w:pPr>
              <w:spacing w:line="240" w:lineRule="auto"/>
              <w:rPr>
                <w:rFonts w:ascii="Times New Roman" w:hAnsi="Times New Roman"/>
              </w:rPr>
            </w:pP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Acord semnat</w:t>
            </w:r>
          </w:p>
        </w:tc>
      </w:tr>
      <w:tr w:rsidR="00B12139" w:rsidRPr="00836D41" w:rsidTr="00EB48DB">
        <w:trPr>
          <w:gridAfter w:val="2"/>
          <w:wAfter w:w="15687" w:type="dxa"/>
          <w:trHeight w:val="58"/>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bCs/>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24.4. Negocierea și asigurarea semnării Acordului dintre Republica Moldova, România şi Ucraina cu privire la punctele de joncțiune a frontierelor de stat ale Republicii Moldova, României şi Ucrainei </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Afacerilor Interne,</w:t>
            </w:r>
            <w:r>
              <w:rPr>
                <w:rFonts w:ascii="Times New Roman" w:hAnsi="Times New Roman"/>
              </w:rPr>
              <w:br/>
            </w:r>
            <w:r w:rsidRPr="00836D41">
              <w:rPr>
                <w:rFonts w:ascii="Times New Roman" w:hAnsi="Times New Roman"/>
              </w:rPr>
              <w:t>Ministerul Finanțelor Ministerul Afacerilor Externe și Integrării Europene</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Acord negociat și semnat</w:t>
            </w:r>
          </w:p>
        </w:tc>
      </w:tr>
      <w:tr w:rsidR="00B12139" w:rsidRPr="00836D41" w:rsidTr="00EB48DB">
        <w:trPr>
          <w:gridAfter w:val="2"/>
          <w:wAfter w:w="15687" w:type="dxa"/>
          <w:trHeight w:val="58"/>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bCs/>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24.5. Finalizarea procesului de demarcare a sectorului moldo-ucrainean al frontierei de stat și semnarea Tratatului dintre Republica Moldova şi Ucraina privind regimul frontierei de stat</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Afacerilor Interne,</w:t>
            </w:r>
            <w:r>
              <w:rPr>
                <w:rFonts w:ascii="Times New Roman" w:hAnsi="Times New Roman"/>
              </w:rPr>
              <w:br/>
            </w:r>
            <w:r w:rsidRPr="00836D41">
              <w:rPr>
                <w:rFonts w:ascii="Times New Roman" w:hAnsi="Times New Roman"/>
              </w:rPr>
              <w:t>Ministerul Finanțelor</w:t>
            </w:r>
            <w:r>
              <w:rPr>
                <w:rFonts w:ascii="Times New Roman" w:hAnsi="Times New Roman"/>
              </w:rPr>
              <w:t>,</w:t>
            </w:r>
            <w:r w:rsidRPr="00836D41">
              <w:rPr>
                <w:rFonts w:ascii="Times New Roman" w:hAnsi="Times New Roman"/>
              </w:rPr>
              <w:t xml:space="preserve"> Ministerul Afacerilor Externe și Integrării Europene</w:t>
            </w:r>
          </w:p>
          <w:p w:rsidR="00B12139" w:rsidRPr="00836D41" w:rsidRDefault="00B12139" w:rsidP="00EB48DB">
            <w:pPr>
              <w:spacing w:line="240" w:lineRule="auto"/>
              <w:rPr>
                <w:rFonts w:ascii="Times New Roman" w:hAnsi="Times New Roman"/>
              </w:rPr>
            </w:pPr>
            <w:r w:rsidRPr="00836D41">
              <w:rPr>
                <w:rFonts w:ascii="Times New Roman" w:hAnsi="Times New Roman"/>
                <w:b/>
              </w:rPr>
              <w:t>Parteneri:</w:t>
            </w:r>
            <w:r w:rsidRPr="00836D41">
              <w:rPr>
                <w:rFonts w:ascii="Times New Roman" w:hAnsi="Times New Roman"/>
              </w:rPr>
              <w:t xml:space="preserve"> </w:t>
            </w:r>
            <w:r>
              <w:rPr>
                <w:rFonts w:ascii="Times New Roman" w:hAnsi="Times New Roman"/>
              </w:rPr>
              <w:t>EU</w:t>
            </w:r>
            <w:r w:rsidRPr="00836D41">
              <w:rPr>
                <w:rFonts w:ascii="Times New Roman" w:hAnsi="Times New Roman"/>
              </w:rPr>
              <w:t>B</w:t>
            </w:r>
            <w:r>
              <w:rPr>
                <w:rFonts w:ascii="Times New Roman" w:hAnsi="Times New Roman"/>
              </w:rPr>
              <w:t xml:space="preserve">AM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tabs>
                <w:tab w:val="left" w:pos="198"/>
              </w:tabs>
              <w:spacing w:line="240" w:lineRule="auto"/>
              <w:ind w:left="34"/>
              <w:rPr>
                <w:rFonts w:ascii="Times New Roman" w:hAnsi="Times New Roman"/>
              </w:rPr>
            </w:pPr>
            <w:r w:rsidRPr="00836D41">
              <w:rPr>
                <w:rFonts w:ascii="Times New Roman" w:hAnsi="Times New Roman"/>
              </w:rPr>
              <w:t xml:space="preserve">Tratat dintre Republica Moldova </w:t>
            </w:r>
            <w:r>
              <w:rPr>
                <w:rFonts w:ascii="Times New Roman" w:hAnsi="Times New Roman"/>
              </w:rPr>
              <w:t>ŞI</w:t>
            </w:r>
            <w:r w:rsidRPr="00836D41">
              <w:rPr>
                <w:rFonts w:ascii="Times New Roman" w:hAnsi="Times New Roman"/>
              </w:rPr>
              <w:t xml:space="preserve"> Ucraina privind regimul frontierei de stat moldo-ucrainen</w:t>
            </w:r>
            <w:r>
              <w:rPr>
                <w:rFonts w:ascii="Times New Roman" w:hAnsi="Times New Roman"/>
              </w:rPr>
              <w:t>e</w:t>
            </w:r>
            <w:r w:rsidRPr="00836D41">
              <w:rPr>
                <w:rFonts w:ascii="Times New Roman" w:hAnsi="Times New Roman"/>
              </w:rPr>
              <w:t>, colaborarea și asistența reciprocă pe probleme de frontieră semnat și înaintat pentru ratificare</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Numărul de km de frontieră moldo-ucraineană demarcat</w:t>
            </w:r>
            <w:r>
              <w:rPr>
                <w:rFonts w:ascii="Times New Roman" w:hAnsi="Times New Roman"/>
              </w:rPr>
              <w:t>e</w:t>
            </w:r>
          </w:p>
        </w:tc>
      </w:tr>
      <w:tr w:rsidR="00B12139" w:rsidRPr="00836D41" w:rsidTr="00EB48DB">
        <w:trPr>
          <w:gridAfter w:val="2"/>
          <w:wAfter w:w="15687" w:type="dxa"/>
          <w:trHeight w:val="775"/>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24.6. Continuarea cooperării în cadrul Panelului „Managementul Integrat al Frontierei” lansat în cadrul Platformei multilaterale „Democrație, Bună Guvernare și Stabilitate” din cadrul Parteneriatului Estic</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p w:rsidR="00B12139" w:rsidRPr="00836D41" w:rsidRDefault="00B12139" w:rsidP="00EB48DB">
            <w:pPr>
              <w:spacing w:line="240" w:lineRule="auto"/>
              <w:jc w:val="center"/>
              <w:rPr>
                <w:rFonts w:ascii="Times New Roman" w:hAnsi="Times New Roman"/>
              </w:rPr>
            </w:pPr>
          </w:p>
        </w:tc>
        <w:tc>
          <w:tcPr>
            <w:tcW w:w="2552" w:type="dxa"/>
            <w:shd w:val="clear" w:color="auto" w:fill="auto"/>
          </w:tcPr>
          <w:p w:rsidR="00B12139" w:rsidRDefault="00B12139" w:rsidP="00EB48DB">
            <w:pPr>
              <w:spacing w:line="240" w:lineRule="auto"/>
              <w:rPr>
                <w:rFonts w:ascii="Times New Roman" w:hAnsi="Times New Roman"/>
              </w:rPr>
            </w:pPr>
            <w:r w:rsidRPr="00836D41">
              <w:rPr>
                <w:rFonts w:ascii="Times New Roman" w:hAnsi="Times New Roman"/>
              </w:rPr>
              <w:t>Ministerul Afacerilor Interne</w:t>
            </w:r>
            <w:r>
              <w:rPr>
                <w:rFonts w:ascii="Times New Roman" w:hAnsi="Times New Roman"/>
              </w:rPr>
              <w:t>,</w:t>
            </w:r>
            <w:r>
              <w:rPr>
                <w:rFonts w:ascii="Times New Roman" w:hAnsi="Times New Roman"/>
              </w:rPr>
              <w:br/>
            </w:r>
            <w:r w:rsidRPr="00836D41">
              <w:rPr>
                <w:rFonts w:ascii="Times New Roman" w:hAnsi="Times New Roman"/>
              </w:rPr>
              <w:t>Ministerul Afacerilor Externe și Integrării Europene</w:t>
            </w:r>
            <w:r>
              <w:rPr>
                <w:rFonts w:ascii="Times New Roman" w:hAnsi="Times New Roman"/>
              </w:rPr>
              <w:t>,</w:t>
            </w:r>
            <w:r>
              <w:rPr>
                <w:rFonts w:ascii="Times New Roman" w:hAnsi="Times New Roman"/>
              </w:rPr>
              <w:br/>
            </w:r>
            <w:r w:rsidRPr="00836D41">
              <w:rPr>
                <w:rFonts w:ascii="Times New Roman" w:hAnsi="Times New Roman"/>
              </w:rPr>
              <w:t xml:space="preserve"> Ministerul Finanțelor </w:t>
            </w:r>
          </w:p>
          <w:p w:rsidR="00B12139" w:rsidRDefault="00B12139" w:rsidP="00EB48DB">
            <w:pPr>
              <w:spacing w:line="240" w:lineRule="auto"/>
              <w:rPr>
                <w:rFonts w:ascii="Times New Roman" w:hAnsi="Times New Roman"/>
              </w:rPr>
            </w:pPr>
            <w:r w:rsidRPr="00836D41">
              <w:rPr>
                <w:rFonts w:ascii="Times New Roman" w:hAnsi="Times New Roman"/>
                <w:b/>
              </w:rPr>
              <w:lastRenderedPageBreak/>
              <w:t xml:space="preserve">Parteneri: </w:t>
            </w:r>
            <w:r w:rsidRPr="00836D41">
              <w:rPr>
                <w:rFonts w:ascii="Times New Roman" w:hAnsi="Times New Roman"/>
              </w:rPr>
              <w:t xml:space="preserve">În funcție de necesități </w:t>
            </w:r>
          </w:p>
          <w:p w:rsidR="00B12139" w:rsidRPr="00836D41" w:rsidRDefault="00B12139" w:rsidP="00EB48DB">
            <w:pPr>
              <w:spacing w:line="240" w:lineRule="auto"/>
              <w:rPr>
                <w:rFonts w:ascii="Times New Roman" w:hAnsi="Times New Roman"/>
              </w:rPr>
            </w:pP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lastRenderedPageBreak/>
              <w:t>În limitele alocațiilor bugetare aprobate</w:t>
            </w:r>
          </w:p>
        </w:tc>
        <w:tc>
          <w:tcPr>
            <w:tcW w:w="3423" w:type="dxa"/>
            <w:shd w:val="clear" w:color="auto" w:fill="auto"/>
          </w:tcPr>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Numărul de proiecte înaintate/ aprobate</w:t>
            </w:r>
            <w:r>
              <w:rPr>
                <w:rFonts w:ascii="Times New Roman" w:hAnsi="Times New Roman"/>
              </w:rPr>
              <w:t>/implementate</w:t>
            </w:r>
          </w:p>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Numărul și tipul de activităţi de cooperare lansate și desfășurate</w:t>
            </w:r>
          </w:p>
        </w:tc>
      </w:tr>
      <w:tr w:rsidR="00B12139" w:rsidRPr="00836D41" w:rsidTr="00EB48DB">
        <w:trPr>
          <w:gridAfter w:val="2"/>
          <w:wAfter w:w="15687" w:type="dxa"/>
          <w:trHeight w:val="680"/>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Default="00B12139" w:rsidP="00EB48DB">
            <w:pPr>
              <w:spacing w:line="240" w:lineRule="auto"/>
              <w:rPr>
                <w:rFonts w:ascii="Times New Roman" w:hAnsi="Times New Roman"/>
              </w:rPr>
            </w:pPr>
            <w:r w:rsidRPr="00836D41">
              <w:rPr>
                <w:rFonts w:ascii="Times New Roman" w:hAnsi="Times New Roman"/>
              </w:rPr>
              <w:t xml:space="preserve">24.7. Elaborarea, negocierea și semnarea Planurilor de cooperare pentru 2015 </w:t>
            </w:r>
            <w:r>
              <w:rPr>
                <w:rFonts w:ascii="Times New Roman" w:hAnsi="Times New Roman"/>
              </w:rPr>
              <w:t>di</w:t>
            </w:r>
            <w:r w:rsidRPr="00836D41">
              <w:rPr>
                <w:rFonts w:ascii="Times New Roman" w:hAnsi="Times New Roman"/>
              </w:rPr>
              <w:t>ntre Departamentul Poliției de Frontieră al Republicii Moldova și autoritățile de frontieră ale României, Ucrainei, Georgiei</w:t>
            </w:r>
          </w:p>
          <w:p w:rsidR="00B12139" w:rsidRPr="00836D41" w:rsidRDefault="00B12139" w:rsidP="00EB48DB">
            <w:pPr>
              <w:spacing w:line="240" w:lineRule="auto"/>
              <w:rPr>
                <w:rFonts w:ascii="Times New Roman" w:hAnsi="Times New Roman"/>
              </w:rPr>
            </w:pP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Planuri de cooperare elaborate, negociate </w:t>
            </w:r>
          </w:p>
        </w:tc>
      </w:tr>
      <w:tr w:rsidR="00B12139" w:rsidRPr="00836D41" w:rsidTr="00EB48DB">
        <w:trPr>
          <w:gridAfter w:val="2"/>
          <w:wAfter w:w="15687" w:type="dxa"/>
          <w:trHeight w:val="251"/>
        </w:trPr>
        <w:tc>
          <w:tcPr>
            <w:tcW w:w="851" w:type="dxa"/>
            <w:shd w:val="clear" w:color="auto" w:fill="auto"/>
          </w:tcPr>
          <w:p w:rsidR="00B12139" w:rsidRPr="00836D41" w:rsidRDefault="00B12139" w:rsidP="00EB48DB">
            <w:pPr>
              <w:spacing w:line="240" w:lineRule="auto"/>
              <w:rPr>
                <w:rFonts w:ascii="Times New Roman" w:hAnsi="Times New Roman"/>
                <w:b/>
              </w:rPr>
            </w:pPr>
          </w:p>
        </w:tc>
        <w:tc>
          <w:tcPr>
            <w:tcW w:w="1843" w:type="dxa"/>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24.8. Elaborarea/negocierea/ semnarea/implementarea documentelor de cooperare bilaterală în domeniul vamal cu Georgia, precum și cu ţările Comunit</w:t>
            </w:r>
            <w:r>
              <w:rPr>
                <w:rFonts w:ascii="Times New Roman" w:hAnsi="Times New Roman"/>
              </w:rPr>
              <w:t>ăţii</w:t>
            </w:r>
            <w:r w:rsidRPr="00836D41">
              <w:rPr>
                <w:rFonts w:ascii="Times New Roman" w:hAnsi="Times New Roman"/>
              </w:rPr>
              <w:t xml:space="preserve"> Statelor Independente, inclusiv cu Belarus şi Kazahstan </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Finanțelor,</w:t>
            </w:r>
            <w:r>
              <w:rPr>
                <w:rFonts w:ascii="Times New Roman" w:hAnsi="Times New Roman"/>
              </w:rPr>
              <w:br/>
            </w:r>
            <w:r w:rsidRPr="00836D41">
              <w:rPr>
                <w:rFonts w:ascii="Times New Roman" w:hAnsi="Times New Roman"/>
              </w:rPr>
              <w:t>Agenția Națională pentru Siguranța Alimentelor</w:t>
            </w:r>
            <w:r>
              <w:rPr>
                <w:rFonts w:ascii="Times New Roman" w:hAnsi="Times New Roman"/>
              </w:rPr>
              <w:t>,</w:t>
            </w:r>
            <w:r w:rsidRPr="00836D41">
              <w:rPr>
                <w:rFonts w:ascii="Times New Roman" w:hAnsi="Times New Roman"/>
              </w:rPr>
              <w:t xml:space="preserve"> Ministerul Afacerilor Externe și Integrării Europene</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alocațiilor bugetare aprobate</w:t>
            </w: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Documente de cooperare bilaterală elaborate/negociate/încheiate și implementate </w:t>
            </w:r>
          </w:p>
        </w:tc>
      </w:tr>
      <w:tr w:rsidR="00B12139" w:rsidRPr="00836D41" w:rsidTr="00EB48DB">
        <w:trPr>
          <w:gridAfter w:val="2"/>
          <w:wAfter w:w="15687" w:type="dxa"/>
          <w:trHeight w:val="2045"/>
        </w:trPr>
        <w:tc>
          <w:tcPr>
            <w:tcW w:w="851" w:type="dxa"/>
            <w:shd w:val="clear" w:color="auto" w:fill="auto"/>
          </w:tcPr>
          <w:p w:rsidR="00B12139" w:rsidRPr="00836D41" w:rsidRDefault="00B12139" w:rsidP="00EB48DB">
            <w:pPr>
              <w:spacing w:line="240" w:lineRule="auto"/>
              <w:rPr>
                <w:rFonts w:ascii="Times New Roman" w:hAnsi="Times New Roman"/>
                <w:b/>
              </w:rPr>
            </w:pPr>
          </w:p>
        </w:tc>
        <w:tc>
          <w:tcPr>
            <w:tcW w:w="1843" w:type="dxa"/>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24.9. Actualizarea și implementarea planurilor de cooperare bilaterală cu România şi Ucraina în domeniul vamal</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Ministerul Finanțelor</w:t>
            </w:r>
            <w:r>
              <w:rPr>
                <w:rFonts w:ascii="Times New Roman" w:hAnsi="Times New Roman"/>
              </w:rPr>
              <w:t xml:space="preserve">, </w:t>
            </w:r>
            <w:r w:rsidRPr="00836D41">
              <w:rPr>
                <w:rFonts w:ascii="Times New Roman" w:hAnsi="Times New Roman"/>
              </w:rPr>
              <w:t>Ministerul Afacerilor Externe și Integrării Europene</w:t>
            </w:r>
          </w:p>
          <w:p w:rsidR="00B12139" w:rsidRPr="00836D41" w:rsidRDefault="00B12139" w:rsidP="00EB48DB">
            <w:pPr>
              <w:spacing w:line="240" w:lineRule="auto"/>
              <w:rPr>
                <w:rFonts w:ascii="Times New Roman" w:hAnsi="Times New Roman"/>
                <w:b/>
              </w:rPr>
            </w:pPr>
            <w:r w:rsidRPr="00836D41">
              <w:rPr>
                <w:rFonts w:ascii="Times New Roman" w:hAnsi="Times New Roman"/>
                <w:b/>
              </w:rPr>
              <w:t>Parteneri:</w:t>
            </w:r>
          </w:p>
          <w:p w:rsidR="00B12139" w:rsidRPr="00836D41" w:rsidRDefault="00B12139" w:rsidP="00EB48DB">
            <w:pPr>
              <w:spacing w:line="240" w:lineRule="auto"/>
              <w:rPr>
                <w:rFonts w:ascii="Times New Roman" w:hAnsi="Times New Roman"/>
              </w:rPr>
            </w:pPr>
            <w:r w:rsidRPr="00836D41">
              <w:rPr>
                <w:rFonts w:ascii="Times New Roman" w:hAnsi="Times New Roman"/>
              </w:rPr>
              <w:t>Uniunea Europeană</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În limitele alocaţiilor bugetare</w:t>
            </w:r>
          </w:p>
          <w:p w:rsidR="00B12139" w:rsidRPr="00836D41" w:rsidRDefault="00B12139" w:rsidP="00EB48DB">
            <w:pPr>
              <w:spacing w:line="240" w:lineRule="auto"/>
              <w:rPr>
                <w:rFonts w:ascii="Times New Roman" w:hAnsi="Times New Roman"/>
              </w:rPr>
            </w:pPr>
          </w:p>
        </w:tc>
        <w:tc>
          <w:tcPr>
            <w:tcW w:w="3423"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Planuri de cooperare actualizate</w:t>
            </w:r>
          </w:p>
          <w:p w:rsidR="00B12139" w:rsidRPr="00836D41" w:rsidRDefault="00B12139" w:rsidP="00EB48DB">
            <w:pPr>
              <w:spacing w:line="240" w:lineRule="auto"/>
              <w:rPr>
                <w:rFonts w:ascii="Times New Roman" w:hAnsi="Times New Roman"/>
              </w:rPr>
            </w:pPr>
            <w:r w:rsidRPr="00836D41">
              <w:rPr>
                <w:rFonts w:ascii="Times New Roman" w:hAnsi="Times New Roman"/>
              </w:rPr>
              <w:t>Activităţi de cooperare desfăşurate conform înţelegerilor bilaterale</w:t>
            </w:r>
          </w:p>
        </w:tc>
      </w:tr>
      <w:tr w:rsidR="00B12139" w:rsidRPr="00836D41" w:rsidTr="00EB48DB">
        <w:trPr>
          <w:gridAfter w:val="2"/>
          <w:wAfter w:w="15687" w:type="dxa"/>
        </w:trPr>
        <w:tc>
          <w:tcPr>
            <w:tcW w:w="851" w:type="dxa"/>
            <w:vMerge w:val="restart"/>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25.</w:t>
            </w:r>
          </w:p>
        </w:tc>
        <w:tc>
          <w:tcPr>
            <w:tcW w:w="1843" w:type="dxa"/>
            <w:vMerge w:val="restart"/>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 xml:space="preserve">Aprofundarea cooperării cu Agenţia Europeană pentru Managementul cooperării operaţionale la </w:t>
            </w:r>
            <w:r w:rsidRPr="00836D41">
              <w:rPr>
                <w:rFonts w:ascii="Times New Roman" w:hAnsi="Times New Roman"/>
                <w:b/>
              </w:rPr>
              <w:lastRenderedPageBreak/>
              <w:t>f</w:t>
            </w:r>
            <w:r>
              <w:rPr>
                <w:rFonts w:ascii="Times New Roman" w:hAnsi="Times New Roman"/>
                <w:b/>
              </w:rPr>
              <w:t>rontierele externe ale statelor-</w:t>
            </w:r>
            <w:r w:rsidRPr="00836D41">
              <w:rPr>
                <w:rFonts w:ascii="Times New Roman" w:hAnsi="Times New Roman"/>
                <w:b/>
              </w:rPr>
              <w:t>membre ale Uniunii Europene</w:t>
            </w:r>
          </w:p>
        </w:tc>
        <w:tc>
          <w:tcPr>
            <w:tcW w:w="340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lastRenderedPageBreak/>
              <w:t>25.</w:t>
            </w:r>
            <w:r w:rsidRPr="00836D41">
              <w:rPr>
                <w:rFonts w:ascii="Times New Roman" w:hAnsi="Times New Roman"/>
              </w:rPr>
              <w:t>1</w:t>
            </w:r>
            <w:r>
              <w:rPr>
                <w:rFonts w:ascii="Times New Roman" w:hAnsi="Times New Roman"/>
              </w:rPr>
              <w:t>.</w:t>
            </w:r>
            <w:r w:rsidRPr="00836D41">
              <w:rPr>
                <w:rFonts w:ascii="Times New Roman" w:hAnsi="Times New Roman"/>
              </w:rPr>
              <w:t xml:space="preserve"> Intensificarea cooperării cu </w:t>
            </w:r>
            <w:r>
              <w:rPr>
                <w:rFonts w:ascii="Times New Roman" w:hAnsi="Times New Roman"/>
              </w:rPr>
              <w:t>FRONTEX</w:t>
            </w:r>
            <w:r w:rsidRPr="00836D41">
              <w:rPr>
                <w:rFonts w:ascii="Times New Roman" w:hAnsi="Times New Roman"/>
              </w:rPr>
              <w:t xml:space="preserve"> în dome</w:t>
            </w:r>
            <w:r>
              <w:rPr>
                <w:rFonts w:ascii="Times New Roman" w:hAnsi="Times New Roman"/>
              </w:rPr>
              <w:t xml:space="preserve">niile: schimbului </w:t>
            </w:r>
            <w:r w:rsidRPr="00836D41">
              <w:rPr>
                <w:rFonts w:ascii="Times New Roman" w:hAnsi="Times New Roman"/>
              </w:rPr>
              <w:t>de informaţii ş</w:t>
            </w:r>
            <w:r>
              <w:rPr>
                <w:rFonts w:ascii="Times New Roman" w:hAnsi="Times New Roman"/>
              </w:rPr>
              <w:t>i</w:t>
            </w:r>
            <w:r w:rsidRPr="00836D41">
              <w:rPr>
                <w:rFonts w:ascii="Times New Roman" w:hAnsi="Times New Roman"/>
              </w:rPr>
              <w:t xml:space="preserve"> produse relevante/alerte şi servicii </w:t>
            </w:r>
            <w:r w:rsidRPr="00836D41">
              <w:rPr>
                <w:rFonts w:ascii="Times New Roman" w:hAnsi="Times New Roman"/>
                <w:iCs/>
              </w:rPr>
              <w:t xml:space="preserve">(în cadrul reţelei EBRAN); </w:t>
            </w:r>
            <w:r w:rsidRPr="00836D41">
              <w:rPr>
                <w:rFonts w:ascii="Times New Roman" w:hAnsi="Times New Roman"/>
              </w:rPr>
              <w:t xml:space="preserve">analizei informaţiilor şi riscurilor (FronBAC. Common Integrated Risk Analysis Model-Modelul </w:t>
            </w:r>
            <w:r w:rsidRPr="00836D41">
              <w:rPr>
                <w:rFonts w:ascii="Times New Roman" w:hAnsi="Times New Roman"/>
              </w:rPr>
              <w:lastRenderedPageBreak/>
              <w:t xml:space="preserve">Comun de Analiză a Riscului), elaborarea în comun a produselor analitice; participarea la /organizarea de operațiuni comune (terestre, aeriene), instruiri; cercetare; dezvoltarea </w:t>
            </w:r>
            <w:r w:rsidRPr="00836D41">
              <w:rPr>
                <w:rFonts w:ascii="Times New Roman" w:hAnsi="Times New Roman"/>
                <w:iCs/>
              </w:rPr>
              <w:t xml:space="preserve">capacității activității Punctului Național de contact </w:t>
            </w:r>
            <w:r>
              <w:rPr>
                <w:rFonts w:ascii="Times New Roman" w:hAnsi="Times New Roman"/>
              </w:rPr>
              <w:t>FRONTEX</w:t>
            </w:r>
            <w:r w:rsidRPr="00836D41">
              <w:rPr>
                <w:rFonts w:ascii="Times New Roman" w:hAnsi="Times New Roman"/>
              </w:rPr>
              <w:t xml:space="preserve"> </w:t>
            </w:r>
            <w:r w:rsidRPr="00836D41">
              <w:rPr>
                <w:rFonts w:ascii="Times New Roman" w:hAnsi="Times New Roman"/>
                <w:iCs/>
              </w:rPr>
              <w:t xml:space="preserve">din cadrul </w:t>
            </w:r>
            <w:r w:rsidRPr="00836D41">
              <w:rPr>
                <w:rFonts w:ascii="Times New Roman" w:hAnsi="Times New Roman"/>
              </w:rPr>
              <w:t>Departamentul Poliției de Frontieră</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lastRenderedPageBreak/>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p>
          <w:p w:rsidR="00B12139" w:rsidRPr="00836D41" w:rsidRDefault="00B12139" w:rsidP="00EB48DB">
            <w:pPr>
              <w:spacing w:line="240" w:lineRule="auto"/>
              <w:rPr>
                <w:rFonts w:ascii="Times New Roman" w:hAnsi="Times New Roman"/>
                <w:b/>
              </w:rPr>
            </w:pPr>
            <w:r w:rsidRPr="00836D41">
              <w:rPr>
                <w:rFonts w:ascii="Times New Roman" w:hAnsi="Times New Roman"/>
                <w:b/>
              </w:rPr>
              <w:t>Parteneri:</w:t>
            </w:r>
          </w:p>
          <w:p w:rsidR="00B12139" w:rsidRPr="00836D41" w:rsidRDefault="00B12139" w:rsidP="00EB48DB">
            <w:pPr>
              <w:spacing w:line="240" w:lineRule="auto"/>
              <w:rPr>
                <w:rFonts w:ascii="Times New Roman" w:hAnsi="Times New Roman"/>
              </w:rPr>
            </w:pPr>
            <w:r>
              <w:rPr>
                <w:rFonts w:ascii="Times New Roman" w:hAnsi="Times New Roman"/>
              </w:rPr>
              <w:t>FRONTEX</w:t>
            </w:r>
            <w:r w:rsidRPr="00836D41">
              <w:rPr>
                <w:rFonts w:ascii="Times New Roman" w:hAnsi="Times New Roman"/>
              </w:rPr>
              <w:t xml:space="preserve">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p w:rsidR="00B12139" w:rsidRPr="00836D41" w:rsidRDefault="00B12139" w:rsidP="00EB48DB">
            <w:pPr>
              <w:spacing w:line="240" w:lineRule="auto"/>
              <w:rPr>
                <w:rFonts w:ascii="Times New Roman" w:hAnsi="Times New Roman"/>
              </w:rPr>
            </w:pPr>
          </w:p>
          <w:p w:rsidR="00B12139" w:rsidRPr="00836D41" w:rsidRDefault="00B12139" w:rsidP="00EB48DB">
            <w:pPr>
              <w:spacing w:line="240" w:lineRule="auto"/>
              <w:rPr>
                <w:rFonts w:ascii="Times New Roman" w:hAnsi="Times New Roman"/>
              </w:rPr>
            </w:pPr>
            <w:r w:rsidRPr="00836D41">
              <w:rPr>
                <w:rFonts w:ascii="Times New Roman" w:hAnsi="Times New Roman"/>
              </w:rPr>
              <w:t xml:space="preserve">Proiecte și programe de asistență externă </w:t>
            </w:r>
            <w:r w:rsidRPr="00836D41">
              <w:rPr>
                <w:rFonts w:ascii="Times New Roman" w:hAnsi="Times New Roman"/>
              </w:rPr>
              <w:lastRenderedPageBreak/>
              <w:t xml:space="preserve">în sumă de </w:t>
            </w:r>
            <w:r w:rsidRPr="00836D41">
              <w:rPr>
                <w:rFonts w:ascii="Times New Roman" w:hAnsi="Times New Roman"/>
              </w:rPr>
              <w:br/>
              <w:t>150 000 euro</w:t>
            </w:r>
          </w:p>
        </w:tc>
        <w:tc>
          <w:tcPr>
            <w:tcW w:w="3423" w:type="dxa"/>
            <w:shd w:val="clear" w:color="auto" w:fill="auto"/>
          </w:tcPr>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lastRenderedPageBreak/>
              <w:t>Număr</w:t>
            </w:r>
            <w:r>
              <w:rPr>
                <w:rFonts w:ascii="Times New Roman" w:hAnsi="Times New Roman"/>
              </w:rPr>
              <w:t>ul</w:t>
            </w:r>
            <w:r w:rsidRPr="00836D41">
              <w:rPr>
                <w:rFonts w:ascii="Times New Roman" w:hAnsi="Times New Roman"/>
              </w:rPr>
              <w:t xml:space="preserve"> de produse analitice transmise și primite</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Număr</w:t>
            </w:r>
            <w:r>
              <w:rPr>
                <w:rFonts w:ascii="Times New Roman" w:hAnsi="Times New Roman"/>
              </w:rPr>
              <w:t>ul</w:t>
            </w:r>
            <w:r w:rsidRPr="00836D41">
              <w:rPr>
                <w:rFonts w:ascii="Times New Roman" w:hAnsi="Times New Roman"/>
              </w:rPr>
              <w:t xml:space="preserve"> de produse analitice elaborate în comun</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lastRenderedPageBreak/>
              <w:t>Număr</w:t>
            </w:r>
            <w:r>
              <w:rPr>
                <w:rFonts w:ascii="Times New Roman" w:hAnsi="Times New Roman"/>
              </w:rPr>
              <w:t>ul</w:t>
            </w:r>
            <w:r w:rsidRPr="00836D41">
              <w:rPr>
                <w:rFonts w:ascii="Times New Roman" w:hAnsi="Times New Roman"/>
              </w:rPr>
              <w:t xml:space="preserve"> de operaţiuni comune desfăşurate și numărul personalului implicat</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bCs/>
              </w:rPr>
              <w:t>Numărul cursurilor la care personalul Poliţiei de Frontieră a luat parte, dezagregate pe tematica instruirilor și numărul personalului instruit</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bCs/>
              </w:rPr>
              <w:t>Numărul de studii, cercetări etc. realizate și rezultatele acestora</w:t>
            </w:r>
          </w:p>
          <w:p w:rsidR="00B12139" w:rsidRPr="00836D41" w:rsidRDefault="00B12139" w:rsidP="00EB48DB">
            <w:pPr>
              <w:tabs>
                <w:tab w:val="left" w:pos="317"/>
              </w:tabs>
              <w:spacing w:line="240" w:lineRule="auto"/>
              <w:rPr>
                <w:rFonts w:ascii="Times New Roman" w:hAnsi="Times New Roman"/>
              </w:rPr>
            </w:pPr>
            <w:r w:rsidRPr="00836D41">
              <w:rPr>
                <w:rFonts w:ascii="Times New Roman" w:hAnsi="Times New Roman"/>
              </w:rPr>
              <w:t>Numărul și tipul de activităţi desfăşurate (operațiuni, exerciții comune etc.)</w:t>
            </w:r>
          </w:p>
        </w:tc>
      </w:tr>
      <w:tr w:rsidR="00B12139" w:rsidRPr="00836D41" w:rsidTr="00EB48DB">
        <w:trPr>
          <w:gridAfter w:val="2"/>
          <w:wAfter w:w="15687" w:type="dxa"/>
          <w:trHeight w:val="681"/>
        </w:trPr>
        <w:tc>
          <w:tcPr>
            <w:tcW w:w="851" w:type="dxa"/>
            <w:vMerge/>
            <w:shd w:val="clear" w:color="auto" w:fill="auto"/>
          </w:tcPr>
          <w:p w:rsidR="00B12139" w:rsidRPr="00836D41" w:rsidRDefault="00B12139" w:rsidP="00EB48DB">
            <w:pPr>
              <w:spacing w:line="240" w:lineRule="auto"/>
              <w:rPr>
                <w:rFonts w:ascii="Times New Roman" w:hAnsi="Times New Roman"/>
                <w:b/>
              </w:rPr>
            </w:pPr>
          </w:p>
        </w:tc>
        <w:tc>
          <w:tcPr>
            <w:tcW w:w="1843" w:type="dxa"/>
            <w:vMerge/>
            <w:shd w:val="clear" w:color="auto" w:fill="auto"/>
          </w:tcPr>
          <w:p w:rsidR="00B12139" w:rsidRPr="00836D41" w:rsidRDefault="00B12139" w:rsidP="00EB48DB">
            <w:pPr>
              <w:spacing w:line="240" w:lineRule="auto"/>
              <w:rPr>
                <w:rFonts w:ascii="Times New Roman" w:hAnsi="Times New Roman"/>
                <w:b/>
              </w:rPr>
            </w:pPr>
          </w:p>
        </w:tc>
        <w:tc>
          <w:tcPr>
            <w:tcW w:w="3402" w:type="dxa"/>
            <w:shd w:val="clear" w:color="auto" w:fill="auto"/>
          </w:tcPr>
          <w:p w:rsidR="00B12139" w:rsidRPr="00836D41" w:rsidRDefault="00B12139" w:rsidP="00EB48DB">
            <w:pPr>
              <w:spacing w:line="240" w:lineRule="auto"/>
              <w:rPr>
                <w:rFonts w:ascii="Times New Roman" w:hAnsi="Times New Roman"/>
                <w:iCs/>
              </w:rPr>
            </w:pPr>
            <w:r w:rsidRPr="00836D41">
              <w:rPr>
                <w:rFonts w:ascii="Times New Roman" w:hAnsi="Times New Roman"/>
                <w:iCs/>
              </w:rPr>
              <w:t xml:space="preserve">25.2. Semnarea, aprobarea, implementarea Planului de cooperare cu Agenția </w:t>
            </w:r>
            <w:r>
              <w:rPr>
                <w:rFonts w:ascii="Times New Roman" w:hAnsi="Times New Roman"/>
              </w:rPr>
              <w:t>FRONTEX</w:t>
            </w:r>
            <w:r w:rsidRPr="00836D41">
              <w:rPr>
                <w:rFonts w:ascii="Times New Roman" w:hAnsi="Times New Roman"/>
              </w:rPr>
              <w:t xml:space="preserve"> </w:t>
            </w:r>
            <w:r w:rsidRPr="00836D41">
              <w:rPr>
                <w:rFonts w:ascii="Times New Roman" w:hAnsi="Times New Roman"/>
                <w:iCs/>
              </w:rPr>
              <w:t>pentru anii 2015-2017</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2017</w:t>
            </w:r>
          </w:p>
        </w:tc>
        <w:tc>
          <w:tcPr>
            <w:tcW w:w="255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Ministerul Afacerilor Interne </w:t>
            </w:r>
          </w:p>
          <w:p w:rsidR="00B12139" w:rsidRPr="00836D41" w:rsidRDefault="00B12139" w:rsidP="00EB48DB">
            <w:pPr>
              <w:spacing w:line="240" w:lineRule="auto"/>
              <w:rPr>
                <w:rFonts w:ascii="Times New Roman" w:hAnsi="Times New Roman"/>
              </w:rPr>
            </w:pPr>
            <w:r w:rsidRPr="00836D41">
              <w:rPr>
                <w:rFonts w:ascii="Times New Roman" w:hAnsi="Times New Roman"/>
                <w:b/>
              </w:rPr>
              <w:t>Parteneri</w:t>
            </w:r>
            <w:r>
              <w:rPr>
                <w:rFonts w:ascii="Times New Roman" w:hAnsi="Times New Roman"/>
                <w:b/>
              </w:rPr>
              <w:t>:</w:t>
            </w:r>
            <w:r>
              <w:rPr>
                <w:rFonts w:ascii="Times New Roman" w:hAnsi="Times New Roman"/>
              </w:rPr>
              <w:t xml:space="preserve"> FRONTEX</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p w:rsidR="00B12139" w:rsidRPr="00836D41" w:rsidRDefault="00B12139" w:rsidP="00EB48DB">
            <w:pPr>
              <w:spacing w:line="240" w:lineRule="auto"/>
              <w:rPr>
                <w:rFonts w:ascii="Times New Roman" w:hAnsi="Times New Roman"/>
                <w:b/>
              </w:rPr>
            </w:pPr>
          </w:p>
        </w:tc>
        <w:tc>
          <w:tcPr>
            <w:tcW w:w="3423" w:type="dxa"/>
            <w:shd w:val="clear" w:color="auto" w:fill="auto"/>
          </w:tcPr>
          <w:p w:rsidR="00B12139" w:rsidRPr="00836D41" w:rsidRDefault="00B12139" w:rsidP="00EB48DB">
            <w:pPr>
              <w:spacing w:line="240" w:lineRule="auto"/>
              <w:rPr>
                <w:rFonts w:ascii="Times New Roman" w:hAnsi="Times New Roman"/>
                <w:bCs/>
              </w:rPr>
            </w:pPr>
            <w:r w:rsidRPr="00836D41">
              <w:rPr>
                <w:rFonts w:ascii="Times New Roman" w:hAnsi="Times New Roman"/>
                <w:bCs/>
              </w:rPr>
              <w:t>Plan</w:t>
            </w:r>
            <w:r>
              <w:rPr>
                <w:rFonts w:ascii="Times New Roman" w:hAnsi="Times New Roman"/>
                <w:bCs/>
              </w:rPr>
              <w:t>ul</w:t>
            </w:r>
            <w:r w:rsidRPr="00836D41">
              <w:rPr>
                <w:rFonts w:ascii="Times New Roman" w:hAnsi="Times New Roman"/>
                <w:bCs/>
              </w:rPr>
              <w:t xml:space="preserve"> de cooperare pentru anii 2015-2017 semnat și aprobat</w:t>
            </w:r>
          </w:p>
          <w:p w:rsidR="00B12139" w:rsidRPr="00836D41" w:rsidRDefault="00B12139" w:rsidP="00EB48DB">
            <w:pPr>
              <w:spacing w:line="240" w:lineRule="auto"/>
              <w:rPr>
                <w:rFonts w:ascii="Times New Roman" w:hAnsi="Times New Roman"/>
                <w:bCs/>
              </w:rPr>
            </w:pPr>
            <w:r w:rsidRPr="00836D41">
              <w:rPr>
                <w:rFonts w:ascii="Times New Roman" w:hAnsi="Times New Roman"/>
                <w:bCs/>
              </w:rPr>
              <w:t xml:space="preserve">Activități de cooperare planificate desfășurate în termen </w:t>
            </w:r>
          </w:p>
        </w:tc>
      </w:tr>
      <w:tr w:rsidR="00B12139" w:rsidRPr="00836D41" w:rsidTr="00EB48DB">
        <w:trPr>
          <w:gridAfter w:val="2"/>
          <w:wAfter w:w="15687" w:type="dxa"/>
        </w:trPr>
        <w:tc>
          <w:tcPr>
            <w:tcW w:w="851" w:type="dxa"/>
            <w:shd w:val="clear" w:color="auto" w:fill="auto"/>
          </w:tcPr>
          <w:p w:rsidR="00B12139" w:rsidRPr="00836D41" w:rsidRDefault="00B12139" w:rsidP="00EB48DB">
            <w:pPr>
              <w:spacing w:line="240" w:lineRule="auto"/>
              <w:jc w:val="center"/>
              <w:rPr>
                <w:rFonts w:ascii="Times New Roman" w:hAnsi="Times New Roman"/>
                <w:b/>
              </w:rPr>
            </w:pPr>
            <w:r w:rsidRPr="00836D41">
              <w:rPr>
                <w:rFonts w:ascii="Times New Roman" w:hAnsi="Times New Roman"/>
                <w:b/>
              </w:rPr>
              <w:t>26.</w:t>
            </w:r>
          </w:p>
        </w:tc>
        <w:tc>
          <w:tcPr>
            <w:tcW w:w="1843" w:type="dxa"/>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Consolidarea cooperării cu Misiunea EU</w:t>
            </w:r>
            <w:r>
              <w:rPr>
                <w:rFonts w:ascii="Times New Roman" w:hAnsi="Times New Roman"/>
                <w:b/>
              </w:rPr>
              <w:t xml:space="preserve">BAM </w:t>
            </w:r>
            <w:r w:rsidRPr="00836D41">
              <w:rPr>
                <w:rFonts w:ascii="Times New Roman" w:hAnsi="Times New Roman"/>
                <w:b/>
              </w:rPr>
              <w:t xml:space="preserve"> </w:t>
            </w:r>
          </w:p>
        </w:tc>
        <w:tc>
          <w:tcPr>
            <w:tcW w:w="3402"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Realizarea Planului de acțiuni </w:t>
            </w:r>
            <w:r w:rsidRPr="00EB4664">
              <w:rPr>
                <w:rFonts w:ascii="Times New Roman" w:hAnsi="Times New Roman"/>
              </w:rPr>
              <w:t>EUBAM</w:t>
            </w:r>
            <w:r>
              <w:rPr>
                <w:rFonts w:ascii="Times New Roman" w:hAnsi="Times New Roman"/>
                <w:b/>
              </w:rPr>
              <w:t xml:space="preserve"> </w:t>
            </w:r>
            <w:r w:rsidRPr="00836D41">
              <w:rPr>
                <w:rFonts w:ascii="Times New Roman" w:hAnsi="Times New Roman"/>
                <w:b/>
              </w:rPr>
              <w:t xml:space="preserve"> </w:t>
            </w:r>
            <w:r w:rsidRPr="00836D41">
              <w:rPr>
                <w:rFonts w:ascii="Times New Roman" w:hAnsi="Times New Roman"/>
              </w:rPr>
              <w:t xml:space="preserve">pentru faza a 10-a de activitate </w:t>
            </w:r>
            <w:r w:rsidRPr="00836D41">
              <w:rPr>
                <w:rFonts w:ascii="Times New Roman" w:hAnsi="Times New Roman"/>
              </w:rPr>
              <w:br/>
              <w:t>(10 Phase - Action Plan)</w:t>
            </w:r>
          </w:p>
        </w:tc>
        <w:tc>
          <w:tcPr>
            <w:tcW w:w="1417" w:type="dxa"/>
            <w:shd w:val="clear" w:color="auto" w:fill="auto"/>
          </w:tcPr>
          <w:p w:rsidR="00B12139" w:rsidRPr="00836D41" w:rsidRDefault="00B12139" w:rsidP="00EB48DB">
            <w:pPr>
              <w:spacing w:line="240" w:lineRule="auto"/>
              <w:jc w:val="center"/>
              <w:rPr>
                <w:rFonts w:ascii="Times New Roman" w:hAnsi="Times New Roman"/>
              </w:rPr>
            </w:pPr>
            <w:r w:rsidRPr="00836D41">
              <w:rPr>
                <w:rFonts w:ascii="Times New Roman" w:hAnsi="Times New Roman"/>
              </w:rPr>
              <w:t>Semestrul II,</w:t>
            </w:r>
          </w:p>
          <w:p w:rsidR="00B12139" w:rsidRPr="00836D41" w:rsidRDefault="00B12139" w:rsidP="00EB48DB">
            <w:pPr>
              <w:spacing w:line="240" w:lineRule="auto"/>
              <w:jc w:val="center"/>
              <w:rPr>
                <w:rFonts w:ascii="Times New Roman" w:hAnsi="Times New Roman"/>
              </w:rPr>
            </w:pPr>
            <w:r w:rsidRPr="00836D41">
              <w:rPr>
                <w:rFonts w:ascii="Times New Roman" w:hAnsi="Times New Roman"/>
              </w:rPr>
              <w:t>2015</w:t>
            </w:r>
          </w:p>
        </w:tc>
        <w:tc>
          <w:tcPr>
            <w:tcW w:w="2552" w:type="dxa"/>
            <w:shd w:val="clear" w:color="auto" w:fill="auto"/>
          </w:tcPr>
          <w:p w:rsidR="00B12139" w:rsidRPr="00836D41" w:rsidRDefault="00B12139" w:rsidP="00EB48DB">
            <w:pPr>
              <w:spacing w:line="240" w:lineRule="auto"/>
              <w:rPr>
                <w:rFonts w:ascii="Times New Roman" w:hAnsi="Times New Roman"/>
              </w:rPr>
            </w:pPr>
            <w:r>
              <w:rPr>
                <w:rFonts w:ascii="Times New Roman" w:hAnsi="Times New Roman"/>
              </w:rPr>
              <w:t>Ministerul Afacerilor Interne,</w:t>
            </w:r>
            <w:r>
              <w:rPr>
                <w:rFonts w:ascii="Times New Roman" w:hAnsi="Times New Roman"/>
              </w:rPr>
              <w:br/>
            </w:r>
            <w:r w:rsidRPr="00836D41">
              <w:rPr>
                <w:rFonts w:ascii="Times New Roman" w:hAnsi="Times New Roman"/>
              </w:rPr>
              <w:t xml:space="preserve">Ministerul Finanţelor </w:t>
            </w:r>
          </w:p>
          <w:p w:rsidR="00B12139" w:rsidRPr="00836D41" w:rsidRDefault="00B12139" w:rsidP="00EB48DB">
            <w:pPr>
              <w:spacing w:line="240" w:lineRule="auto"/>
              <w:rPr>
                <w:rFonts w:ascii="Times New Roman" w:hAnsi="Times New Roman"/>
              </w:rPr>
            </w:pPr>
            <w:r w:rsidRPr="00836D41">
              <w:rPr>
                <w:rFonts w:ascii="Times New Roman" w:hAnsi="Times New Roman"/>
                <w:b/>
              </w:rPr>
              <w:t xml:space="preserve">Parteneri: </w:t>
            </w:r>
            <w:r w:rsidRPr="00EB4664">
              <w:rPr>
                <w:rFonts w:ascii="Times New Roman" w:hAnsi="Times New Roman"/>
              </w:rPr>
              <w:t>EUBAM</w:t>
            </w:r>
            <w:r>
              <w:rPr>
                <w:rFonts w:ascii="Times New Roman" w:hAnsi="Times New Roman"/>
                <w:b/>
              </w:rPr>
              <w:t xml:space="preserve"> </w:t>
            </w:r>
            <w:r w:rsidRPr="00836D41">
              <w:rPr>
                <w:rFonts w:ascii="Times New Roman" w:hAnsi="Times New Roman"/>
                <w:b/>
              </w:rPr>
              <w:t xml:space="preserve"> </w:t>
            </w:r>
          </w:p>
        </w:tc>
        <w:tc>
          <w:tcPr>
            <w:tcW w:w="2126" w:type="dxa"/>
            <w:shd w:val="clear" w:color="auto" w:fill="auto"/>
          </w:tcPr>
          <w:p w:rsidR="00B12139" w:rsidRPr="00836D41" w:rsidRDefault="00B12139" w:rsidP="00EB48DB">
            <w:pPr>
              <w:spacing w:line="240" w:lineRule="auto"/>
              <w:rPr>
                <w:rFonts w:ascii="Times New Roman" w:hAnsi="Times New Roman"/>
              </w:rPr>
            </w:pPr>
            <w:r w:rsidRPr="00836D41">
              <w:rPr>
                <w:rFonts w:ascii="Times New Roman" w:hAnsi="Times New Roman"/>
              </w:rPr>
              <w:t xml:space="preserve">În limitele alocațiilor bugetare aprobate </w:t>
            </w:r>
          </w:p>
          <w:p w:rsidR="00B12139" w:rsidRPr="00836D41" w:rsidRDefault="00B12139" w:rsidP="00EB48DB">
            <w:pPr>
              <w:spacing w:line="240" w:lineRule="auto"/>
              <w:rPr>
                <w:rFonts w:ascii="Times New Roman" w:hAnsi="Times New Roman"/>
                <w:b/>
              </w:rPr>
            </w:pPr>
            <w:r w:rsidRPr="00836D41">
              <w:rPr>
                <w:rFonts w:ascii="Times New Roman" w:hAnsi="Times New Roman"/>
              </w:rPr>
              <w:t xml:space="preserve">Bugetul </w:t>
            </w:r>
            <w:r w:rsidRPr="00EB4664">
              <w:rPr>
                <w:rFonts w:ascii="Times New Roman" w:hAnsi="Times New Roman"/>
              </w:rPr>
              <w:t>EUBAM</w:t>
            </w:r>
            <w:r>
              <w:rPr>
                <w:rFonts w:ascii="Times New Roman" w:hAnsi="Times New Roman"/>
                <w:b/>
              </w:rPr>
              <w:t xml:space="preserve"> </w:t>
            </w:r>
            <w:r w:rsidRPr="00836D41">
              <w:rPr>
                <w:rFonts w:ascii="Times New Roman" w:hAnsi="Times New Roman"/>
                <w:b/>
              </w:rPr>
              <w:t xml:space="preserve"> </w:t>
            </w:r>
          </w:p>
        </w:tc>
        <w:tc>
          <w:tcPr>
            <w:tcW w:w="3423" w:type="dxa"/>
            <w:shd w:val="clear" w:color="auto" w:fill="auto"/>
          </w:tcPr>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Numărul</w:t>
            </w:r>
            <w:r>
              <w:rPr>
                <w:rFonts w:ascii="Times New Roman" w:hAnsi="Times New Roman"/>
              </w:rPr>
              <w:t xml:space="preserve"> de activităţi desfăşurate</w:t>
            </w:r>
          </w:p>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Numărul</w:t>
            </w:r>
            <w:r>
              <w:rPr>
                <w:rFonts w:ascii="Times New Roman" w:hAnsi="Times New Roman"/>
              </w:rPr>
              <w:t xml:space="preserve"> de personal instruit</w:t>
            </w:r>
          </w:p>
          <w:p w:rsidR="00B12139" w:rsidRDefault="00B12139" w:rsidP="00EB48DB">
            <w:pPr>
              <w:tabs>
                <w:tab w:val="left" w:pos="317"/>
              </w:tabs>
              <w:spacing w:line="240" w:lineRule="auto"/>
              <w:ind w:left="34"/>
              <w:rPr>
                <w:rFonts w:ascii="Times New Roman" w:hAnsi="Times New Roman"/>
              </w:rPr>
            </w:pPr>
            <w:r w:rsidRPr="00836D41">
              <w:rPr>
                <w:rFonts w:ascii="Times New Roman" w:hAnsi="Times New Roman"/>
              </w:rPr>
              <w:t>Numărul</w:t>
            </w:r>
            <w:r>
              <w:rPr>
                <w:rFonts w:ascii="Times New Roman" w:hAnsi="Times New Roman"/>
              </w:rPr>
              <w:t xml:space="preserve"> de proiecte implementate</w:t>
            </w:r>
          </w:p>
          <w:p w:rsidR="00B12139" w:rsidRPr="00836D41" w:rsidRDefault="00B12139" w:rsidP="00EB48DB">
            <w:pPr>
              <w:tabs>
                <w:tab w:val="left" w:pos="317"/>
              </w:tabs>
              <w:spacing w:line="240" w:lineRule="auto"/>
              <w:ind w:left="34"/>
              <w:rPr>
                <w:rFonts w:ascii="Times New Roman" w:hAnsi="Times New Roman"/>
              </w:rPr>
            </w:pPr>
            <w:r w:rsidRPr="00836D41">
              <w:rPr>
                <w:rFonts w:ascii="Times New Roman" w:hAnsi="Times New Roman"/>
              </w:rPr>
              <w:t>Numărul de produse analitice elaborate în comun</w:t>
            </w:r>
          </w:p>
        </w:tc>
      </w:tr>
      <w:tr w:rsidR="00B12139" w:rsidRPr="00836D41" w:rsidTr="00EB48DB">
        <w:trPr>
          <w:gridAfter w:val="2"/>
          <w:wAfter w:w="15687" w:type="dxa"/>
          <w:trHeight w:val="70"/>
        </w:trPr>
        <w:tc>
          <w:tcPr>
            <w:tcW w:w="15614" w:type="dxa"/>
            <w:gridSpan w:val="7"/>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Costul obiectivului</w:t>
            </w:r>
          </w:p>
          <w:p w:rsidR="00B12139" w:rsidRPr="00836D41" w:rsidRDefault="00B12139" w:rsidP="00EB48DB">
            <w:pPr>
              <w:spacing w:line="240" w:lineRule="auto"/>
              <w:rPr>
                <w:rFonts w:ascii="Times New Roman" w:hAnsi="Times New Roman"/>
                <w:i/>
              </w:rPr>
            </w:pPr>
            <w:r w:rsidRPr="00836D41">
              <w:rPr>
                <w:rFonts w:ascii="Times New Roman" w:hAnsi="Times New Roman"/>
                <w:i/>
              </w:rPr>
              <w:t>Din limitele alocațiilor bugetare aprobate</w:t>
            </w:r>
          </w:p>
          <w:p w:rsidR="00B12139" w:rsidRPr="00836D41" w:rsidRDefault="00B12139" w:rsidP="00EB48DB">
            <w:pPr>
              <w:spacing w:line="240" w:lineRule="auto"/>
              <w:rPr>
                <w:rFonts w:ascii="Times New Roman" w:hAnsi="Times New Roman"/>
                <w:i/>
              </w:rPr>
            </w:pPr>
            <w:r w:rsidRPr="00836D41">
              <w:rPr>
                <w:rFonts w:ascii="Times New Roman" w:hAnsi="Times New Roman"/>
                <w:i/>
              </w:rPr>
              <w:t>Asistență externă:150 000 euro</w:t>
            </w:r>
          </w:p>
        </w:tc>
      </w:tr>
      <w:tr w:rsidR="00B12139" w:rsidRPr="00836D41" w:rsidTr="00EB48DB">
        <w:trPr>
          <w:gridAfter w:val="2"/>
          <w:wAfter w:w="15687" w:type="dxa"/>
          <w:trHeight w:val="70"/>
        </w:trPr>
        <w:tc>
          <w:tcPr>
            <w:tcW w:w="15614" w:type="dxa"/>
            <w:gridSpan w:val="7"/>
            <w:shd w:val="clear" w:color="auto" w:fill="auto"/>
          </w:tcPr>
          <w:p w:rsidR="00B12139" w:rsidRPr="00836D41" w:rsidRDefault="00B12139" w:rsidP="00EB48DB">
            <w:pPr>
              <w:spacing w:line="240" w:lineRule="auto"/>
              <w:rPr>
                <w:rFonts w:ascii="Times New Roman" w:hAnsi="Times New Roman"/>
                <w:b/>
              </w:rPr>
            </w:pPr>
            <w:r w:rsidRPr="00836D41">
              <w:rPr>
                <w:rFonts w:ascii="Times New Roman" w:hAnsi="Times New Roman"/>
                <w:b/>
              </w:rPr>
              <w:t>Costul total al planului</w:t>
            </w:r>
          </w:p>
          <w:p w:rsidR="00B12139" w:rsidRPr="00836D41" w:rsidRDefault="00B12139" w:rsidP="00EB48DB">
            <w:pPr>
              <w:spacing w:line="240" w:lineRule="auto"/>
              <w:rPr>
                <w:rFonts w:ascii="Times New Roman" w:hAnsi="Times New Roman"/>
                <w:i/>
              </w:rPr>
            </w:pPr>
            <w:r w:rsidRPr="00836D41">
              <w:rPr>
                <w:rFonts w:ascii="Times New Roman" w:hAnsi="Times New Roman"/>
                <w:i/>
              </w:rPr>
              <w:lastRenderedPageBreak/>
              <w:t>Majorarea bugetului instituției: 116 620 000 lei</w:t>
            </w:r>
          </w:p>
          <w:p w:rsidR="00B12139" w:rsidRPr="00836D41" w:rsidRDefault="00B12139" w:rsidP="00EB48DB">
            <w:pPr>
              <w:spacing w:line="240" w:lineRule="auto"/>
              <w:rPr>
                <w:rFonts w:ascii="Times New Roman" w:hAnsi="Times New Roman"/>
                <w:i/>
              </w:rPr>
            </w:pPr>
            <w:r w:rsidRPr="00836D41">
              <w:rPr>
                <w:rFonts w:ascii="Times New Roman" w:hAnsi="Times New Roman"/>
                <w:i/>
              </w:rPr>
              <w:t>Asistență externă: 35 929 000 euro</w:t>
            </w:r>
          </w:p>
          <w:p w:rsidR="00B12139" w:rsidRPr="00836D41" w:rsidRDefault="00B12139" w:rsidP="00EB48DB">
            <w:pPr>
              <w:spacing w:line="240" w:lineRule="auto"/>
              <w:rPr>
                <w:rFonts w:ascii="Times New Roman" w:hAnsi="Times New Roman"/>
              </w:rPr>
            </w:pPr>
            <w:r w:rsidRPr="00836D41">
              <w:rPr>
                <w:rFonts w:ascii="Times New Roman" w:hAnsi="Times New Roman"/>
                <w:i/>
              </w:rPr>
              <w:t>Suport bugetar, oferit de UE în contextul PALV: 2 471 400 euro</w:t>
            </w:r>
          </w:p>
        </w:tc>
      </w:tr>
    </w:tbl>
    <w:p w:rsidR="00B12139" w:rsidRPr="00836D41" w:rsidRDefault="00B12139" w:rsidP="00B12139">
      <w:pPr>
        <w:spacing w:line="240" w:lineRule="auto"/>
        <w:rPr>
          <w:rFonts w:ascii="Times New Roman" w:hAnsi="Times New Roman"/>
          <w:b/>
          <w:sz w:val="28"/>
          <w:szCs w:val="28"/>
        </w:rPr>
        <w:sectPr w:rsidR="00B12139" w:rsidRPr="00836D41" w:rsidSect="000A548F">
          <w:footerReference w:type="default" r:id="rId7"/>
          <w:pgSz w:w="16838" w:h="11906" w:orient="landscape"/>
          <w:pgMar w:top="1134" w:right="567" w:bottom="567" w:left="567" w:header="709" w:footer="0" w:gutter="0"/>
          <w:cols w:space="708"/>
          <w:docGrid w:linePitch="360"/>
        </w:sectPr>
      </w:pPr>
    </w:p>
    <w:p w:rsidR="000E63C2" w:rsidRDefault="000E63C2"/>
    <w:sectPr w:rsidR="000E63C2" w:rsidSect="00B1213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554" w:rsidRDefault="00DB0554" w:rsidP="00B12139">
      <w:pPr>
        <w:spacing w:after="0" w:line="240" w:lineRule="auto"/>
      </w:pPr>
      <w:r>
        <w:separator/>
      </w:r>
    </w:p>
  </w:endnote>
  <w:endnote w:type="continuationSeparator" w:id="0">
    <w:p w:rsidR="00DB0554" w:rsidRDefault="00DB0554" w:rsidP="00B1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21" w:rsidRPr="00710C16" w:rsidRDefault="00DB0554">
    <w:pPr>
      <w:pStyle w:val="a9"/>
      <w:rPr>
        <w:rFonts w:ascii="Times New Roman" w:hAnsi="Times New Roman"/>
        <w:sz w:val="16"/>
        <w:szCs w:val="16"/>
      </w:rPr>
    </w:pPr>
  </w:p>
  <w:p w:rsidR="006A0D21" w:rsidRDefault="00DB05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554" w:rsidRDefault="00DB0554" w:rsidP="00B12139">
      <w:pPr>
        <w:spacing w:after="0" w:line="240" w:lineRule="auto"/>
      </w:pPr>
      <w:r>
        <w:separator/>
      </w:r>
    </w:p>
  </w:footnote>
  <w:footnote w:type="continuationSeparator" w:id="0">
    <w:p w:rsidR="00DB0554" w:rsidRDefault="00DB0554" w:rsidP="00B12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002BE"/>
    <w:multiLevelType w:val="multilevel"/>
    <w:tmpl w:val="B204FAEC"/>
    <w:lvl w:ilvl="0">
      <w:start w:val="1"/>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49AA5073"/>
    <w:multiLevelType w:val="multilevel"/>
    <w:tmpl w:val="3362914A"/>
    <w:lvl w:ilvl="0">
      <w:start w:val="1"/>
      <w:numFmt w:val="decimal"/>
      <w:lvlText w:val="%1"/>
      <w:lvlJc w:val="left"/>
      <w:pPr>
        <w:ind w:left="360" w:hanging="360"/>
      </w:pPr>
      <w:rPr>
        <w:rFonts w:hint="default"/>
      </w:rPr>
    </w:lvl>
    <w:lvl w:ilvl="1">
      <w:start w:val="2"/>
      <w:numFmt w:val="decimal"/>
      <w:lvlText w:val="%1.%2"/>
      <w:lvlJc w:val="left"/>
      <w:pPr>
        <w:ind w:left="287" w:hanging="360"/>
      </w:pPr>
      <w:rPr>
        <w:rFonts w:hint="default"/>
      </w:rPr>
    </w:lvl>
    <w:lvl w:ilvl="2">
      <w:start w:val="1"/>
      <w:numFmt w:val="decimal"/>
      <w:lvlText w:val="%1.%2.%3"/>
      <w:lvlJc w:val="left"/>
      <w:pPr>
        <w:ind w:left="574" w:hanging="720"/>
      </w:pPr>
      <w:rPr>
        <w:rFonts w:hint="default"/>
      </w:rPr>
    </w:lvl>
    <w:lvl w:ilvl="3">
      <w:start w:val="1"/>
      <w:numFmt w:val="decimal"/>
      <w:lvlText w:val="%1.%2.%3.%4"/>
      <w:lvlJc w:val="left"/>
      <w:pPr>
        <w:ind w:left="501" w:hanging="720"/>
      </w:pPr>
      <w:rPr>
        <w:rFonts w:hint="default"/>
      </w:rPr>
    </w:lvl>
    <w:lvl w:ilvl="4">
      <w:start w:val="1"/>
      <w:numFmt w:val="decimal"/>
      <w:lvlText w:val="%1.%2.%3.%4.%5"/>
      <w:lvlJc w:val="left"/>
      <w:pPr>
        <w:ind w:left="788"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1002" w:hanging="1440"/>
      </w:pPr>
      <w:rPr>
        <w:rFonts w:hint="default"/>
      </w:rPr>
    </w:lvl>
    <w:lvl w:ilvl="7">
      <w:start w:val="1"/>
      <w:numFmt w:val="decimal"/>
      <w:lvlText w:val="%1.%2.%3.%4.%5.%6.%7.%8"/>
      <w:lvlJc w:val="left"/>
      <w:pPr>
        <w:ind w:left="929" w:hanging="1440"/>
      </w:pPr>
      <w:rPr>
        <w:rFonts w:hint="default"/>
      </w:rPr>
    </w:lvl>
    <w:lvl w:ilvl="8">
      <w:start w:val="1"/>
      <w:numFmt w:val="decimal"/>
      <w:lvlText w:val="%1.%2.%3.%4.%5.%6.%7.%8.%9"/>
      <w:lvlJc w:val="left"/>
      <w:pPr>
        <w:ind w:left="856" w:hanging="144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39"/>
    <w:rsid w:val="000E63C2"/>
    <w:rsid w:val="00B12139"/>
    <w:rsid w:val="00DB0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9D9D7-539B-40D2-BF50-19A6EE31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139"/>
    <w:pPr>
      <w:spacing w:after="200" w:line="276" w:lineRule="auto"/>
    </w:pPr>
    <w:rPr>
      <w:rFonts w:ascii="Calibri" w:eastAsia="Times New Roman" w:hAnsi="Calibri" w:cs="Times New Roman"/>
      <w:lang w:val="ro-RO"/>
    </w:rPr>
  </w:style>
  <w:style w:type="paragraph" w:styleId="1">
    <w:name w:val="heading 1"/>
    <w:basedOn w:val="a"/>
    <w:next w:val="a"/>
    <w:link w:val="10"/>
    <w:uiPriority w:val="9"/>
    <w:qFormat/>
    <w:rsid w:val="00B12139"/>
    <w:pPr>
      <w:keepNext/>
      <w:keepLines/>
      <w:spacing w:before="480" w:after="0"/>
      <w:outlineLvl w:val="0"/>
    </w:pPr>
    <w:rPr>
      <w:rFonts w:ascii="Cambria" w:hAnsi="Cambria"/>
      <w:b/>
      <w:bCs/>
      <w:color w:val="365F91"/>
      <w:sz w:val="28"/>
      <w:szCs w:val="28"/>
      <w:lang w:eastAsia="x-none"/>
    </w:rPr>
  </w:style>
  <w:style w:type="paragraph" w:styleId="2">
    <w:name w:val="heading 2"/>
    <w:basedOn w:val="a"/>
    <w:next w:val="a"/>
    <w:link w:val="20"/>
    <w:uiPriority w:val="9"/>
    <w:unhideWhenUsed/>
    <w:qFormat/>
    <w:rsid w:val="00B12139"/>
    <w:pPr>
      <w:keepNext/>
      <w:keepLines/>
      <w:spacing w:before="200" w:after="0"/>
      <w:outlineLvl w:val="1"/>
    </w:pPr>
    <w:rPr>
      <w:rFonts w:ascii="Cambria" w:hAnsi="Cambria"/>
      <w:b/>
      <w:bCs/>
      <w:color w:val="4F81BD"/>
      <w:sz w:val="26"/>
      <w:szCs w:val="26"/>
      <w:lang w:eastAsia="x-none"/>
    </w:rPr>
  </w:style>
  <w:style w:type="paragraph" w:styleId="3">
    <w:name w:val="heading 3"/>
    <w:basedOn w:val="a"/>
    <w:next w:val="a"/>
    <w:link w:val="30"/>
    <w:uiPriority w:val="9"/>
    <w:semiHidden/>
    <w:unhideWhenUsed/>
    <w:qFormat/>
    <w:rsid w:val="00B12139"/>
    <w:pPr>
      <w:keepNext/>
      <w:keepLines/>
      <w:spacing w:before="200" w:after="0"/>
      <w:outlineLvl w:val="2"/>
    </w:pPr>
    <w:rPr>
      <w:rFonts w:ascii="Cambria" w:hAnsi="Cambria"/>
      <w:b/>
      <w:bCs/>
      <w:color w:val="4F81BD"/>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139"/>
    <w:rPr>
      <w:rFonts w:ascii="Cambria" w:eastAsia="Times New Roman" w:hAnsi="Cambria" w:cs="Times New Roman"/>
      <w:b/>
      <w:bCs/>
      <w:color w:val="365F91"/>
      <w:sz w:val="28"/>
      <w:szCs w:val="28"/>
      <w:lang w:val="ro-RO" w:eastAsia="x-none"/>
    </w:rPr>
  </w:style>
  <w:style w:type="character" w:customStyle="1" w:styleId="20">
    <w:name w:val="Заголовок 2 Знак"/>
    <w:basedOn w:val="a0"/>
    <w:link w:val="2"/>
    <w:uiPriority w:val="9"/>
    <w:rsid w:val="00B12139"/>
    <w:rPr>
      <w:rFonts w:ascii="Cambria" w:eastAsia="Times New Roman" w:hAnsi="Cambria" w:cs="Times New Roman"/>
      <w:b/>
      <w:bCs/>
      <w:color w:val="4F81BD"/>
      <w:sz w:val="26"/>
      <w:szCs w:val="26"/>
      <w:lang w:val="ro-RO" w:eastAsia="x-none"/>
    </w:rPr>
  </w:style>
  <w:style w:type="character" w:customStyle="1" w:styleId="30">
    <w:name w:val="Заголовок 3 Знак"/>
    <w:basedOn w:val="a0"/>
    <w:link w:val="3"/>
    <w:uiPriority w:val="9"/>
    <w:semiHidden/>
    <w:rsid w:val="00B12139"/>
    <w:rPr>
      <w:rFonts w:ascii="Cambria" w:eastAsia="Times New Roman" w:hAnsi="Cambria" w:cs="Times New Roman"/>
      <w:b/>
      <w:bCs/>
      <w:color w:val="4F81BD"/>
      <w:lang w:val="ro-RO" w:eastAsia="x-none"/>
    </w:rPr>
  </w:style>
  <w:style w:type="paragraph" w:styleId="a3">
    <w:name w:val="annotation text"/>
    <w:basedOn w:val="a"/>
    <w:link w:val="11"/>
    <w:uiPriority w:val="99"/>
    <w:unhideWhenUsed/>
    <w:rsid w:val="00B12139"/>
    <w:pPr>
      <w:spacing w:line="240" w:lineRule="auto"/>
    </w:pPr>
    <w:rPr>
      <w:rFonts w:eastAsia="Calibri"/>
      <w:sz w:val="20"/>
      <w:szCs w:val="20"/>
      <w:lang w:val="x-none" w:eastAsia="ru-RU"/>
    </w:rPr>
  </w:style>
  <w:style w:type="character" w:customStyle="1" w:styleId="a4">
    <w:name w:val="Текст примечания Знак"/>
    <w:basedOn w:val="a0"/>
    <w:uiPriority w:val="99"/>
    <w:semiHidden/>
    <w:rsid w:val="00B12139"/>
    <w:rPr>
      <w:rFonts w:ascii="Calibri" w:eastAsia="Times New Roman" w:hAnsi="Calibri" w:cs="Times New Roman"/>
      <w:sz w:val="20"/>
      <w:szCs w:val="20"/>
      <w:lang w:val="ro-RO"/>
    </w:rPr>
  </w:style>
  <w:style w:type="character" w:customStyle="1" w:styleId="11">
    <w:name w:val="Текст примечания Знак1"/>
    <w:link w:val="a3"/>
    <w:uiPriority w:val="99"/>
    <w:locked/>
    <w:rsid w:val="00B12139"/>
    <w:rPr>
      <w:rFonts w:ascii="Calibri" w:eastAsia="Calibri" w:hAnsi="Calibri" w:cs="Times New Roman"/>
      <w:sz w:val="20"/>
      <w:szCs w:val="20"/>
      <w:lang w:val="x-none" w:eastAsia="ru-RU"/>
    </w:rPr>
  </w:style>
  <w:style w:type="character" w:customStyle="1" w:styleId="a5">
    <w:name w:val="Абзац списка Знак"/>
    <w:link w:val="a6"/>
    <w:uiPriority w:val="34"/>
    <w:locked/>
    <w:rsid w:val="00B12139"/>
    <w:rPr>
      <w:rFonts w:ascii="Times New Roman" w:eastAsia="Times New Roman" w:hAnsi="Times New Roman" w:cs="Times New Roman"/>
      <w:lang w:val="ro-RO"/>
    </w:rPr>
  </w:style>
  <w:style w:type="paragraph" w:styleId="a6">
    <w:name w:val="List Paragraph"/>
    <w:basedOn w:val="a"/>
    <w:link w:val="a5"/>
    <w:uiPriority w:val="34"/>
    <w:qFormat/>
    <w:rsid w:val="00B12139"/>
    <w:pPr>
      <w:ind w:left="720"/>
      <w:contextualSpacing/>
    </w:pPr>
    <w:rPr>
      <w:rFonts w:ascii="Times New Roman" w:hAnsi="Times New Roman"/>
    </w:rPr>
  </w:style>
  <w:style w:type="paragraph" w:customStyle="1" w:styleId="news">
    <w:name w:val="news"/>
    <w:basedOn w:val="a"/>
    <w:uiPriority w:val="99"/>
    <w:rsid w:val="00B12139"/>
    <w:pPr>
      <w:spacing w:after="0" w:line="240" w:lineRule="auto"/>
    </w:pPr>
    <w:rPr>
      <w:rFonts w:ascii="Arial" w:hAnsi="Arial" w:cs="Arial"/>
      <w:sz w:val="20"/>
      <w:szCs w:val="20"/>
      <w:lang w:eastAsia="ru-RU"/>
    </w:rPr>
  </w:style>
  <w:style w:type="paragraph" w:styleId="a7">
    <w:name w:val="header"/>
    <w:basedOn w:val="a"/>
    <w:link w:val="a8"/>
    <w:uiPriority w:val="99"/>
    <w:unhideWhenUsed/>
    <w:rsid w:val="00B12139"/>
    <w:pPr>
      <w:tabs>
        <w:tab w:val="center" w:pos="4680"/>
        <w:tab w:val="right" w:pos="9360"/>
      </w:tabs>
    </w:pPr>
    <w:rPr>
      <w:lang w:eastAsia="x-none"/>
    </w:rPr>
  </w:style>
  <w:style w:type="character" w:customStyle="1" w:styleId="a8">
    <w:name w:val="Верхний колонтитул Знак"/>
    <w:basedOn w:val="a0"/>
    <w:link w:val="a7"/>
    <w:uiPriority w:val="99"/>
    <w:rsid w:val="00B12139"/>
    <w:rPr>
      <w:rFonts w:ascii="Calibri" w:eastAsia="Times New Roman" w:hAnsi="Calibri" w:cs="Times New Roman"/>
      <w:lang w:val="ro-RO" w:eastAsia="x-none"/>
    </w:rPr>
  </w:style>
  <w:style w:type="paragraph" w:styleId="a9">
    <w:name w:val="footer"/>
    <w:basedOn w:val="a"/>
    <w:link w:val="aa"/>
    <w:uiPriority w:val="99"/>
    <w:unhideWhenUsed/>
    <w:rsid w:val="00B12139"/>
    <w:pPr>
      <w:tabs>
        <w:tab w:val="center" w:pos="4680"/>
        <w:tab w:val="right" w:pos="9360"/>
      </w:tabs>
    </w:pPr>
    <w:rPr>
      <w:lang w:eastAsia="x-none"/>
    </w:rPr>
  </w:style>
  <w:style w:type="character" w:customStyle="1" w:styleId="aa">
    <w:name w:val="Нижний колонтитул Знак"/>
    <w:basedOn w:val="a0"/>
    <w:link w:val="a9"/>
    <w:uiPriority w:val="99"/>
    <w:rsid w:val="00B12139"/>
    <w:rPr>
      <w:rFonts w:ascii="Calibri" w:eastAsia="Times New Roman" w:hAnsi="Calibri" w:cs="Times New Roman"/>
      <w:lang w:val="ro-RO" w:eastAsia="x-none"/>
    </w:rPr>
  </w:style>
  <w:style w:type="paragraph" w:styleId="ab">
    <w:name w:val="Balloon Text"/>
    <w:basedOn w:val="a"/>
    <w:link w:val="ac"/>
    <w:uiPriority w:val="99"/>
    <w:semiHidden/>
    <w:unhideWhenUsed/>
    <w:rsid w:val="00B12139"/>
    <w:pPr>
      <w:spacing w:after="0" w:line="240" w:lineRule="auto"/>
    </w:pPr>
    <w:rPr>
      <w:rFonts w:ascii="Tahoma" w:hAnsi="Tahoma"/>
      <w:sz w:val="16"/>
      <w:szCs w:val="16"/>
      <w:lang w:eastAsia="x-none"/>
    </w:rPr>
  </w:style>
  <w:style w:type="character" w:customStyle="1" w:styleId="ac">
    <w:name w:val="Текст выноски Знак"/>
    <w:basedOn w:val="a0"/>
    <w:link w:val="ab"/>
    <w:uiPriority w:val="99"/>
    <w:semiHidden/>
    <w:rsid w:val="00B12139"/>
    <w:rPr>
      <w:rFonts w:ascii="Tahoma" w:eastAsia="Times New Roman" w:hAnsi="Tahoma" w:cs="Times New Roman"/>
      <w:sz w:val="16"/>
      <w:szCs w:val="16"/>
      <w:lang w:val="ro-RO" w:eastAsia="x-none"/>
    </w:rPr>
  </w:style>
  <w:style w:type="character" w:styleId="ad">
    <w:name w:val="FollowedHyperlink"/>
    <w:uiPriority w:val="99"/>
    <w:semiHidden/>
    <w:unhideWhenUsed/>
    <w:rsid w:val="00B12139"/>
    <w:rPr>
      <w:color w:val="800080"/>
      <w:u w:val="single"/>
    </w:rPr>
  </w:style>
  <w:style w:type="character" w:styleId="ae">
    <w:name w:val="Strong"/>
    <w:uiPriority w:val="22"/>
    <w:qFormat/>
    <w:rsid w:val="00B12139"/>
    <w:rPr>
      <w:rFonts w:ascii="Times New Roman" w:hAnsi="Times New Roman" w:cs="Times New Roman" w:hint="default"/>
      <w:b/>
      <w:bCs/>
    </w:rPr>
  </w:style>
  <w:style w:type="character" w:customStyle="1" w:styleId="af">
    <w:name w:val="Обычный (веб) Знак"/>
    <w:link w:val="af0"/>
    <w:uiPriority w:val="99"/>
    <w:locked/>
    <w:rsid w:val="00B12139"/>
    <w:rPr>
      <w:rFonts w:ascii="Times New Roman" w:eastAsia="Times New Roman" w:hAnsi="Times New Roman"/>
      <w:sz w:val="24"/>
      <w:szCs w:val="24"/>
      <w:lang w:eastAsia="ru-RU"/>
    </w:rPr>
  </w:style>
  <w:style w:type="paragraph" w:styleId="af0">
    <w:name w:val="Normal (Web)"/>
    <w:basedOn w:val="a"/>
    <w:link w:val="af"/>
    <w:uiPriority w:val="99"/>
    <w:unhideWhenUsed/>
    <w:rsid w:val="00B12139"/>
    <w:pPr>
      <w:spacing w:after="0" w:line="240" w:lineRule="auto"/>
      <w:ind w:firstLine="567"/>
      <w:jc w:val="both"/>
    </w:pPr>
    <w:rPr>
      <w:rFonts w:ascii="Times New Roman" w:hAnsi="Times New Roman" w:cstheme="minorBidi"/>
      <w:sz w:val="24"/>
      <w:szCs w:val="24"/>
      <w:lang w:val="ru-RU" w:eastAsia="ru-RU"/>
    </w:rPr>
  </w:style>
  <w:style w:type="character" w:customStyle="1" w:styleId="af1">
    <w:name w:val="Текст сноски Знак"/>
    <w:basedOn w:val="a0"/>
    <w:link w:val="af2"/>
    <w:uiPriority w:val="99"/>
    <w:semiHidden/>
    <w:rsid w:val="00B12139"/>
  </w:style>
  <w:style w:type="paragraph" w:styleId="af2">
    <w:name w:val="footnote text"/>
    <w:basedOn w:val="a"/>
    <w:link w:val="af1"/>
    <w:uiPriority w:val="99"/>
    <w:semiHidden/>
    <w:unhideWhenUsed/>
    <w:rsid w:val="00B12139"/>
    <w:pPr>
      <w:spacing w:after="0" w:line="240" w:lineRule="auto"/>
    </w:pPr>
    <w:rPr>
      <w:rFonts w:asciiTheme="minorHAnsi" w:eastAsiaTheme="minorHAnsi" w:hAnsiTheme="minorHAnsi" w:cstheme="minorBidi"/>
      <w:lang w:val="ru-RU"/>
    </w:rPr>
  </w:style>
  <w:style w:type="character" w:customStyle="1" w:styleId="12">
    <w:name w:val="Текст сноски Знак1"/>
    <w:basedOn w:val="a0"/>
    <w:uiPriority w:val="99"/>
    <w:semiHidden/>
    <w:rsid w:val="00B12139"/>
    <w:rPr>
      <w:rFonts w:ascii="Calibri" w:eastAsia="Times New Roman" w:hAnsi="Calibri" w:cs="Times New Roman"/>
      <w:sz w:val="20"/>
      <w:szCs w:val="20"/>
      <w:lang w:val="ro-RO"/>
    </w:rPr>
  </w:style>
  <w:style w:type="paragraph" w:styleId="af3">
    <w:name w:val="Body Text Indent"/>
    <w:basedOn w:val="a"/>
    <w:link w:val="af4"/>
    <w:uiPriority w:val="99"/>
    <w:semiHidden/>
    <w:unhideWhenUsed/>
    <w:rsid w:val="00B12139"/>
    <w:pPr>
      <w:spacing w:after="120"/>
      <w:ind w:left="360"/>
    </w:pPr>
    <w:rPr>
      <w:lang w:eastAsia="x-none"/>
    </w:rPr>
  </w:style>
  <w:style w:type="character" w:customStyle="1" w:styleId="af4">
    <w:name w:val="Основной текст с отступом Знак"/>
    <w:basedOn w:val="a0"/>
    <w:link w:val="af3"/>
    <w:uiPriority w:val="99"/>
    <w:semiHidden/>
    <w:rsid w:val="00B12139"/>
    <w:rPr>
      <w:rFonts w:ascii="Calibri" w:eastAsia="Times New Roman" w:hAnsi="Calibri" w:cs="Times New Roman"/>
      <w:lang w:val="ro-RO" w:eastAsia="x-none"/>
    </w:rPr>
  </w:style>
  <w:style w:type="paragraph" w:styleId="31">
    <w:name w:val="Body Text 3"/>
    <w:basedOn w:val="a"/>
    <w:link w:val="32"/>
    <w:uiPriority w:val="99"/>
    <w:semiHidden/>
    <w:unhideWhenUsed/>
    <w:rsid w:val="00B12139"/>
    <w:pPr>
      <w:spacing w:after="0" w:line="240" w:lineRule="auto"/>
      <w:jc w:val="both"/>
    </w:pPr>
    <w:rPr>
      <w:rFonts w:ascii="Times New Roman" w:hAnsi="Times New Roman"/>
      <w:sz w:val="28"/>
      <w:szCs w:val="28"/>
      <w:lang w:val="x-none" w:eastAsia="ru-RU"/>
    </w:rPr>
  </w:style>
  <w:style w:type="character" w:customStyle="1" w:styleId="32">
    <w:name w:val="Основной текст 3 Знак"/>
    <w:basedOn w:val="a0"/>
    <w:link w:val="31"/>
    <w:uiPriority w:val="99"/>
    <w:semiHidden/>
    <w:rsid w:val="00B12139"/>
    <w:rPr>
      <w:rFonts w:ascii="Times New Roman" w:eastAsia="Times New Roman" w:hAnsi="Times New Roman" w:cs="Times New Roman"/>
      <w:sz w:val="28"/>
      <w:szCs w:val="28"/>
      <w:lang w:val="x-none" w:eastAsia="ru-RU"/>
    </w:rPr>
  </w:style>
  <w:style w:type="paragraph" w:styleId="af5">
    <w:name w:val="annotation subject"/>
    <w:basedOn w:val="a3"/>
    <w:next w:val="a3"/>
    <w:link w:val="af6"/>
    <w:uiPriority w:val="99"/>
    <w:semiHidden/>
    <w:unhideWhenUsed/>
    <w:rsid w:val="00B12139"/>
    <w:rPr>
      <w:b/>
      <w:bCs/>
    </w:rPr>
  </w:style>
  <w:style w:type="character" w:customStyle="1" w:styleId="af6">
    <w:name w:val="Тема примечания Знак"/>
    <w:basedOn w:val="a4"/>
    <w:link w:val="af5"/>
    <w:uiPriority w:val="99"/>
    <w:semiHidden/>
    <w:rsid w:val="00B12139"/>
    <w:rPr>
      <w:rFonts w:ascii="Calibri" w:eastAsia="Calibri" w:hAnsi="Calibri" w:cs="Times New Roman"/>
      <w:b/>
      <w:bCs/>
      <w:sz w:val="20"/>
      <w:szCs w:val="20"/>
      <w:lang w:val="x-none" w:eastAsia="ru-RU"/>
    </w:rPr>
  </w:style>
  <w:style w:type="paragraph" w:styleId="af7">
    <w:name w:val="No Spacing"/>
    <w:uiPriority w:val="1"/>
    <w:qFormat/>
    <w:rsid w:val="00B12139"/>
    <w:pPr>
      <w:spacing w:after="0" w:line="240" w:lineRule="auto"/>
    </w:pPr>
    <w:rPr>
      <w:rFonts w:ascii="Calibri" w:eastAsia="Times New Roman" w:hAnsi="Calibri" w:cs="Times New Roman"/>
    </w:rPr>
  </w:style>
  <w:style w:type="paragraph" w:customStyle="1" w:styleId="Default">
    <w:name w:val="Default"/>
    <w:uiPriority w:val="99"/>
    <w:rsid w:val="00B1213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ListParagraph1">
    <w:name w:val="List Paragraph1"/>
    <w:basedOn w:val="a"/>
    <w:uiPriority w:val="34"/>
    <w:qFormat/>
    <w:rsid w:val="00B12139"/>
    <w:pPr>
      <w:spacing w:after="160" w:line="254" w:lineRule="auto"/>
      <w:ind w:left="720"/>
    </w:pPr>
    <w:rPr>
      <w:lang w:val="ru-RU"/>
    </w:rPr>
  </w:style>
  <w:style w:type="paragraph" w:customStyle="1" w:styleId="text">
    <w:name w:val="text"/>
    <w:basedOn w:val="a"/>
    <w:uiPriority w:val="99"/>
    <w:rsid w:val="00B12139"/>
    <w:pPr>
      <w:spacing w:before="100" w:beforeAutospacing="1" w:after="100" w:afterAutospacing="1" w:line="240" w:lineRule="auto"/>
    </w:pPr>
    <w:rPr>
      <w:rFonts w:ascii="Times New Roman" w:hAnsi="Times New Roman"/>
      <w:sz w:val="24"/>
      <w:szCs w:val="24"/>
      <w:lang w:val="ru-RU" w:eastAsia="ru-RU"/>
    </w:rPr>
  </w:style>
  <w:style w:type="paragraph" w:customStyle="1" w:styleId="13">
    <w:name w:val="Абзац списка1"/>
    <w:basedOn w:val="a"/>
    <w:uiPriority w:val="99"/>
    <w:rsid w:val="00B12139"/>
    <w:pPr>
      <w:ind w:left="720"/>
      <w:contextualSpacing/>
    </w:pPr>
    <w:rPr>
      <w:lang w:val="ru-RU"/>
    </w:rPr>
  </w:style>
  <w:style w:type="paragraph" w:customStyle="1" w:styleId="linknou2">
    <w:name w:val="link_nou2"/>
    <w:basedOn w:val="a"/>
    <w:uiPriority w:val="99"/>
    <w:rsid w:val="00B12139"/>
    <w:pPr>
      <w:spacing w:before="100" w:beforeAutospacing="1" w:after="100" w:afterAutospacing="1" w:line="240" w:lineRule="auto"/>
    </w:pPr>
    <w:rPr>
      <w:rFonts w:ascii="Times New Roman" w:hAnsi="Times New Roman"/>
      <w:sz w:val="24"/>
      <w:szCs w:val="24"/>
      <w:lang w:val="ru-RU" w:eastAsia="ru-RU"/>
    </w:rPr>
  </w:style>
  <w:style w:type="paragraph" w:customStyle="1" w:styleId="CM1">
    <w:name w:val="CM1"/>
    <w:basedOn w:val="Default"/>
    <w:next w:val="Default"/>
    <w:uiPriority w:val="99"/>
    <w:rsid w:val="00B12139"/>
    <w:rPr>
      <w:rFonts w:ascii="EUAlbertina" w:hAnsi="EUAlbertina"/>
      <w:color w:val="auto"/>
      <w:lang w:val="ru-RU"/>
    </w:rPr>
  </w:style>
  <w:style w:type="paragraph" w:customStyle="1" w:styleId="CM3">
    <w:name w:val="CM3"/>
    <w:basedOn w:val="Default"/>
    <w:next w:val="Default"/>
    <w:uiPriority w:val="99"/>
    <w:rsid w:val="00B12139"/>
    <w:rPr>
      <w:rFonts w:ascii="EUAlbertina" w:hAnsi="EUAlbertina"/>
      <w:color w:val="auto"/>
      <w:lang w:val="ru-RU"/>
    </w:rPr>
  </w:style>
  <w:style w:type="paragraph" w:customStyle="1" w:styleId="CM4">
    <w:name w:val="CM4"/>
    <w:basedOn w:val="Default"/>
    <w:next w:val="Default"/>
    <w:uiPriority w:val="99"/>
    <w:rsid w:val="00B12139"/>
    <w:rPr>
      <w:rFonts w:ascii="EUAlbertina" w:hAnsi="EUAlbertina"/>
      <w:color w:val="auto"/>
      <w:lang w:val="ru-RU"/>
    </w:rPr>
  </w:style>
  <w:style w:type="character" w:customStyle="1" w:styleId="5">
    <w:name w:val="Основной текст (5)_"/>
    <w:link w:val="50"/>
    <w:locked/>
    <w:rsid w:val="00B12139"/>
    <w:rPr>
      <w:rFonts w:ascii="Times New Roman" w:hAnsi="Times New Roman"/>
      <w:spacing w:val="12"/>
      <w:sz w:val="19"/>
      <w:szCs w:val="19"/>
      <w:shd w:val="clear" w:color="auto" w:fill="FFFFFF"/>
    </w:rPr>
  </w:style>
  <w:style w:type="paragraph" w:customStyle="1" w:styleId="50">
    <w:name w:val="Основной текст (5)"/>
    <w:basedOn w:val="a"/>
    <w:link w:val="5"/>
    <w:rsid w:val="00B12139"/>
    <w:pPr>
      <w:widowControl w:val="0"/>
      <w:shd w:val="clear" w:color="auto" w:fill="FFFFFF"/>
      <w:spacing w:after="120" w:line="240" w:lineRule="atLeast"/>
      <w:ind w:firstLine="620"/>
      <w:jc w:val="both"/>
    </w:pPr>
    <w:rPr>
      <w:rFonts w:ascii="Times New Roman" w:eastAsiaTheme="minorHAnsi" w:hAnsi="Times New Roman" w:cstheme="minorBidi"/>
      <w:spacing w:val="12"/>
      <w:sz w:val="19"/>
      <w:szCs w:val="19"/>
      <w:lang w:val="ru-RU"/>
    </w:rPr>
  </w:style>
  <w:style w:type="character" w:customStyle="1" w:styleId="af8">
    <w:name w:val="Основной текст_"/>
    <w:link w:val="14"/>
    <w:locked/>
    <w:rsid w:val="00B12139"/>
    <w:rPr>
      <w:rFonts w:ascii="Times New Roman" w:hAnsi="Times New Roman"/>
      <w:spacing w:val="5"/>
      <w:shd w:val="clear" w:color="auto" w:fill="FFFFFF"/>
    </w:rPr>
  </w:style>
  <w:style w:type="paragraph" w:customStyle="1" w:styleId="14">
    <w:name w:val="Основной текст1"/>
    <w:basedOn w:val="a"/>
    <w:link w:val="af8"/>
    <w:rsid w:val="00B12139"/>
    <w:pPr>
      <w:widowControl w:val="0"/>
      <w:shd w:val="clear" w:color="auto" w:fill="FFFFFF"/>
      <w:spacing w:after="600" w:line="0" w:lineRule="atLeast"/>
      <w:jc w:val="center"/>
    </w:pPr>
    <w:rPr>
      <w:rFonts w:ascii="Times New Roman" w:eastAsiaTheme="minorHAnsi" w:hAnsi="Times New Roman" w:cstheme="minorBidi"/>
      <w:spacing w:val="5"/>
      <w:lang w:val="ru-RU"/>
    </w:rPr>
  </w:style>
  <w:style w:type="paragraph" w:customStyle="1" w:styleId="md">
    <w:name w:val="md"/>
    <w:basedOn w:val="a"/>
    <w:uiPriority w:val="99"/>
    <w:rsid w:val="00B12139"/>
    <w:pPr>
      <w:spacing w:after="0" w:line="240" w:lineRule="auto"/>
      <w:ind w:firstLine="567"/>
      <w:jc w:val="both"/>
    </w:pPr>
    <w:rPr>
      <w:rFonts w:ascii="Times New Roman" w:hAnsi="Times New Roman"/>
      <w:i/>
      <w:iCs/>
      <w:color w:val="663300"/>
      <w:sz w:val="20"/>
      <w:szCs w:val="20"/>
      <w:lang w:val="ru-RU" w:eastAsia="ru-RU"/>
    </w:rPr>
  </w:style>
  <w:style w:type="paragraph" w:customStyle="1" w:styleId="CharChar">
    <w:name w:val="Знак Знак Char Char Знак"/>
    <w:basedOn w:val="a"/>
    <w:uiPriority w:val="99"/>
    <w:rsid w:val="00B12139"/>
    <w:pPr>
      <w:spacing w:after="160" w:line="240" w:lineRule="exact"/>
    </w:pPr>
    <w:rPr>
      <w:rFonts w:ascii="Arial" w:eastAsia="Batang" w:hAnsi="Arial" w:cs="Arial"/>
      <w:sz w:val="20"/>
      <w:szCs w:val="20"/>
      <w:lang w:val="ro-MD"/>
    </w:rPr>
  </w:style>
  <w:style w:type="character" w:customStyle="1" w:styleId="TextcomentariuCaracter1">
    <w:name w:val="Text comentariu Caracter1"/>
    <w:uiPriority w:val="99"/>
    <w:semiHidden/>
    <w:rsid w:val="00B12139"/>
    <w:rPr>
      <w:rFonts w:ascii="Times New Roman" w:eastAsia="Times New Roman" w:hAnsi="Times New Roman" w:cs="Times New Roman" w:hint="default"/>
      <w:lang w:val="ro-RO"/>
    </w:rPr>
  </w:style>
  <w:style w:type="character" w:customStyle="1" w:styleId="CommentTextChar1">
    <w:name w:val="Comment Text Char1"/>
    <w:uiPriority w:val="99"/>
    <w:semiHidden/>
    <w:rsid w:val="00B12139"/>
    <w:rPr>
      <w:rFonts w:ascii="Calibri" w:eastAsia="Times New Roman" w:hAnsi="Calibri" w:cs="Times New Roman" w:hint="default"/>
      <w:sz w:val="20"/>
      <w:szCs w:val="20"/>
    </w:rPr>
  </w:style>
  <w:style w:type="character" w:customStyle="1" w:styleId="af9">
    <w:name w:val="Основной текст + Полужирный"/>
    <w:aliases w:val="Интервал 0 pt"/>
    <w:rsid w:val="00B12139"/>
    <w:rPr>
      <w:rFonts w:ascii="Times New Roman" w:eastAsia="Times New Roman" w:hAnsi="Times New Roman" w:cs="Times New Roman" w:hint="default"/>
      <w:b/>
      <w:bCs/>
      <w:i w:val="0"/>
      <w:iCs w:val="0"/>
      <w:smallCaps w:val="0"/>
      <w:strike w:val="0"/>
      <w:dstrike w:val="0"/>
      <w:color w:val="000000"/>
      <w:spacing w:val="6"/>
      <w:w w:val="100"/>
      <w:position w:val="0"/>
      <w:sz w:val="24"/>
      <w:szCs w:val="24"/>
      <w:u w:val="none"/>
      <w:effect w:val="none"/>
      <w:lang w:val="ro-RO"/>
    </w:rPr>
  </w:style>
  <w:style w:type="character" w:customStyle="1" w:styleId="afa">
    <w:name w:val="a"/>
    <w:rsid w:val="00B12139"/>
    <w:rPr>
      <w:rFonts w:ascii="Times New Roman" w:hAnsi="Times New Roman" w:cs="Times New Roman" w:hint="default"/>
    </w:rPr>
  </w:style>
  <w:style w:type="character" w:customStyle="1" w:styleId="CommentSubjectChar1">
    <w:name w:val="Comment Subject Char1"/>
    <w:uiPriority w:val="99"/>
    <w:semiHidden/>
    <w:rsid w:val="00B12139"/>
    <w:rPr>
      <w:rFonts w:ascii="Calibri" w:eastAsia="Times New Roman" w:hAnsi="Calibri" w:cs="Times New Roman" w:hint="default"/>
      <w:b/>
      <w:bCs/>
      <w:sz w:val="20"/>
      <w:szCs w:val="20"/>
    </w:rPr>
  </w:style>
  <w:style w:type="character" w:customStyle="1" w:styleId="apple-converted-space">
    <w:name w:val="apple-converted-space"/>
    <w:rsid w:val="00B12139"/>
    <w:rPr>
      <w:rFonts w:ascii="Times New Roman" w:hAnsi="Times New Roman" w:cs="Times New Roman" w:hint="default"/>
    </w:rPr>
  </w:style>
  <w:style w:type="character" w:customStyle="1" w:styleId="docheader">
    <w:name w:val="doc_header"/>
    <w:rsid w:val="00B12139"/>
    <w:rPr>
      <w:rFonts w:ascii="Times New Roman" w:hAnsi="Times New Roman" w:cs="Times New Roman" w:hint="default"/>
    </w:rPr>
  </w:style>
  <w:style w:type="character" w:customStyle="1" w:styleId="object">
    <w:name w:val="object"/>
    <w:rsid w:val="00B12139"/>
    <w:rPr>
      <w:rFonts w:ascii="Times New Roman" w:hAnsi="Times New Roman" w:cs="Times New Roman" w:hint="default"/>
    </w:rPr>
  </w:style>
  <w:style w:type="character" w:customStyle="1" w:styleId="0pt">
    <w:name w:val="Основной текст + Интервал 0 pt"/>
    <w:rsid w:val="00B12139"/>
    <w:rPr>
      <w:rFonts w:ascii="Times New Roman" w:eastAsia="Times New Roman" w:hAnsi="Times New Roman" w:cs="Times New Roman" w:hint="default"/>
      <w:b w:val="0"/>
      <w:bCs w:val="0"/>
      <w:i w:val="0"/>
      <w:iCs w:val="0"/>
      <w:smallCaps w:val="0"/>
      <w:strike w:val="0"/>
      <w:dstrike w:val="0"/>
      <w:color w:val="000000"/>
      <w:spacing w:val="2"/>
      <w:w w:val="100"/>
      <w:position w:val="0"/>
      <w:sz w:val="24"/>
      <w:szCs w:val="24"/>
      <w:u w:val="none"/>
      <w:effect w:val="none"/>
      <w:lang w:val="ro-RO"/>
    </w:rPr>
  </w:style>
  <w:style w:type="character" w:styleId="afb">
    <w:name w:val="Hyperlink"/>
    <w:semiHidden/>
    <w:rsid w:val="00B1213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10082</Words>
  <Characters>57470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Lilia LG. Gavajuc</cp:lastModifiedBy>
  <cp:revision>1</cp:revision>
  <dcterms:created xsi:type="dcterms:W3CDTF">2014-12-19T12:13:00Z</dcterms:created>
  <dcterms:modified xsi:type="dcterms:W3CDTF">2014-12-19T12:14:00Z</dcterms:modified>
</cp:coreProperties>
</file>