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17B" w:rsidRPr="004E7407" w:rsidRDefault="00FF217B" w:rsidP="00FF217B">
      <w:pPr>
        <w:tabs>
          <w:tab w:val="left" w:pos="993"/>
        </w:tabs>
        <w:spacing w:after="0" w:line="240" w:lineRule="auto"/>
        <w:ind w:left="3540" w:firstLine="567"/>
        <w:jc w:val="right"/>
        <w:rPr>
          <w:rFonts w:ascii="Times New Roman" w:hAnsi="Times New Roman"/>
          <w:sz w:val="28"/>
          <w:szCs w:val="28"/>
        </w:rPr>
      </w:pPr>
      <w:r w:rsidRPr="004E7407">
        <w:rPr>
          <w:rFonts w:ascii="Times New Roman" w:hAnsi="Times New Roman"/>
          <w:sz w:val="28"/>
          <w:szCs w:val="28"/>
        </w:rPr>
        <w:t>Приложение № 1</w:t>
      </w:r>
    </w:p>
    <w:p w:rsidR="00FF217B" w:rsidRPr="004E7407" w:rsidRDefault="00FF217B" w:rsidP="00FF217B">
      <w:pPr>
        <w:tabs>
          <w:tab w:val="left" w:pos="993"/>
        </w:tabs>
        <w:spacing w:after="0" w:line="240" w:lineRule="auto"/>
        <w:ind w:left="3540" w:firstLine="567"/>
        <w:jc w:val="right"/>
        <w:rPr>
          <w:rFonts w:ascii="Times New Roman" w:hAnsi="Times New Roman"/>
          <w:sz w:val="28"/>
          <w:szCs w:val="28"/>
        </w:rPr>
      </w:pPr>
      <w:r w:rsidRPr="004E7407">
        <w:rPr>
          <w:rFonts w:ascii="Times New Roman" w:hAnsi="Times New Roman"/>
          <w:sz w:val="28"/>
          <w:szCs w:val="28"/>
        </w:rPr>
        <w:t xml:space="preserve">к Постановлению  Правительства № </w:t>
      </w:r>
      <w:r>
        <w:rPr>
          <w:rFonts w:ascii="Times New Roman" w:hAnsi="Times New Roman"/>
          <w:sz w:val="28"/>
          <w:szCs w:val="28"/>
        </w:rPr>
        <w:t>920</w:t>
      </w:r>
    </w:p>
    <w:p w:rsidR="00FF217B" w:rsidRPr="004E7407" w:rsidRDefault="00FF217B" w:rsidP="00FF217B">
      <w:pPr>
        <w:tabs>
          <w:tab w:val="left" w:pos="993"/>
        </w:tabs>
        <w:spacing w:after="0" w:line="240" w:lineRule="auto"/>
        <w:ind w:left="3540" w:firstLine="567"/>
        <w:jc w:val="right"/>
        <w:rPr>
          <w:rFonts w:ascii="Times New Roman" w:hAnsi="Times New Roman"/>
          <w:sz w:val="28"/>
          <w:szCs w:val="28"/>
        </w:rPr>
      </w:pPr>
      <w:r w:rsidRPr="004E7407">
        <w:rPr>
          <w:rFonts w:ascii="Times New Roman" w:hAnsi="Times New Roman"/>
          <w:sz w:val="28"/>
          <w:szCs w:val="28"/>
        </w:rPr>
        <w:t xml:space="preserve">от </w:t>
      </w:r>
      <w:r>
        <w:rPr>
          <w:rFonts w:ascii="Times New Roman" w:hAnsi="Times New Roman"/>
          <w:sz w:val="28"/>
          <w:szCs w:val="28"/>
        </w:rPr>
        <w:t xml:space="preserve"> 7 ноября</w:t>
      </w:r>
      <w:r w:rsidRPr="004E7407">
        <w:rPr>
          <w:rFonts w:ascii="Times New Roman" w:hAnsi="Times New Roman"/>
          <w:sz w:val="28"/>
          <w:szCs w:val="28"/>
        </w:rPr>
        <w:t xml:space="preserve"> 2014 г.</w:t>
      </w:r>
    </w:p>
    <w:p w:rsidR="00FF217B" w:rsidRDefault="00FF217B" w:rsidP="00FF217B">
      <w:pPr>
        <w:tabs>
          <w:tab w:val="left" w:pos="993"/>
        </w:tabs>
        <w:spacing w:after="0" w:line="240" w:lineRule="auto"/>
        <w:ind w:left="708" w:firstLine="567"/>
        <w:jc w:val="center"/>
        <w:rPr>
          <w:rFonts w:ascii="Times New Roman" w:hAnsi="Times New Roman"/>
          <w:b/>
          <w:sz w:val="28"/>
          <w:szCs w:val="28"/>
        </w:rPr>
      </w:pPr>
    </w:p>
    <w:p w:rsidR="00FF217B" w:rsidRPr="004E7407" w:rsidRDefault="00FF217B" w:rsidP="00FF217B">
      <w:pPr>
        <w:tabs>
          <w:tab w:val="left" w:pos="993"/>
        </w:tabs>
        <w:spacing w:after="0" w:line="240" w:lineRule="auto"/>
        <w:ind w:firstLine="567"/>
        <w:jc w:val="center"/>
        <w:rPr>
          <w:rFonts w:ascii="Times New Roman" w:hAnsi="Times New Roman"/>
          <w:b/>
          <w:sz w:val="28"/>
          <w:szCs w:val="28"/>
        </w:rPr>
      </w:pPr>
      <w:r w:rsidRPr="004E7407">
        <w:rPr>
          <w:rFonts w:ascii="Times New Roman" w:hAnsi="Times New Roman"/>
          <w:b/>
          <w:sz w:val="28"/>
          <w:szCs w:val="28"/>
        </w:rPr>
        <w:t>СТРАТЕГИЯ ИС</w:t>
      </w:r>
      <w:r>
        <w:rPr>
          <w:rFonts w:ascii="Times New Roman" w:hAnsi="Times New Roman"/>
          <w:b/>
          <w:sz w:val="28"/>
          <w:szCs w:val="28"/>
        </w:rPr>
        <w:t>С</w:t>
      </w:r>
      <w:r w:rsidRPr="004E7407">
        <w:rPr>
          <w:rFonts w:ascii="Times New Roman" w:hAnsi="Times New Roman"/>
          <w:b/>
          <w:sz w:val="28"/>
          <w:szCs w:val="28"/>
        </w:rPr>
        <w:t>ЛЕДОВАНИЯ-РАЗВИТИЯ РЕСПУБЛИКИ МОЛДОВА ДО 2020 ГОДА</w:t>
      </w:r>
    </w:p>
    <w:p w:rsidR="00FF217B" w:rsidRPr="004E7407" w:rsidRDefault="00FF217B" w:rsidP="00FF217B">
      <w:pPr>
        <w:tabs>
          <w:tab w:val="left" w:pos="993"/>
        </w:tabs>
        <w:spacing w:after="0" w:line="240" w:lineRule="auto"/>
        <w:ind w:firstLine="567"/>
        <w:jc w:val="both"/>
        <w:rPr>
          <w:rFonts w:ascii="Times New Roman" w:hAnsi="Times New Roman"/>
          <w:sz w:val="28"/>
          <w:szCs w:val="28"/>
        </w:rPr>
      </w:pPr>
    </w:p>
    <w:p w:rsidR="00FF217B" w:rsidRPr="004E7407" w:rsidRDefault="00FF217B" w:rsidP="00FF217B">
      <w:pPr>
        <w:tabs>
          <w:tab w:val="left" w:pos="993"/>
        </w:tabs>
        <w:spacing w:after="0" w:line="240" w:lineRule="auto"/>
        <w:ind w:firstLine="567"/>
        <w:jc w:val="center"/>
        <w:rPr>
          <w:rFonts w:ascii="Times New Roman" w:hAnsi="Times New Roman"/>
          <w:b/>
          <w:color w:val="000000"/>
          <w:sz w:val="28"/>
          <w:szCs w:val="28"/>
        </w:rPr>
      </w:pPr>
      <w:r w:rsidRPr="004E7407">
        <w:rPr>
          <w:rFonts w:ascii="Times New Roman" w:hAnsi="Times New Roman"/>
          <w:b/>
          <w:color w:val="000000"/>
          <w:sz w:val="28"/>
          <w:szCs w:val="28"/>
        </w:rPr>
        <w:t>Глава I. Описание текущей ситуации</w:t>
      </w:r>
    </w:p>
    <w:p w:rsidR="00FF217B" w:rsidRPr="004E7407" w:rsidRDefault="00FF217B" w:rsidP="00FF217B">
      <w:pPr>
        <w:tabs>
          <w:tab w:val="left" w:pos="993"/>
        </w:tabs>
        <w:spacing w:after="0" w:line="240" w:lineRule="auto"/>
        <w:ind w:firstLine="567"/>
        <w:jc w:val="center"/>
        <w:rPr>
          <w:rFonts w:ascii="Times New Roman" w:hAnsi="Times New Roman"/>
          <w:b/>
          <w:color w:val="000000"/>
          <w:sz w:val="28"/>
          <w:szCs w:val="28"/>
        </w:rPr>
      </w:pP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r w:rsidRPr="004E7407">
        <w:rPr>
          <w:rFonts w:ascii="Times New Roman" w:hAnsi="Times New Roman"/>
          <w:color w:val="000000"/>
          <w:sz w:val="28"/>
          <w:szCs w:val="28"/>
        </w:rPr>
        <w:t>1.</w:t>
      </w:r>
      <w:r w:rsidRPr="004E7407">
        <w:rPr>
          <w:rFonts w:ascii="Times New Roman" w:hAnsi="Times New Roman"/>
          <w:b/>
          <w:color w:val="000000"/>
          <w:sz w:val="28"/>
          <w:szCs w:val="28"/>
        </w:rPr>
        <w:t xml:space="preserve"> </w:t>
      </w:r>
      <w:r w:rsidRPr="004E7407">
        <w:rPr>
          <w:rFonts w:ascii="Times New Roman" w:hAnsi="Times New Roman"/>
          <w:color w:val="000000"/>
          <w:sz w:val="28"/>
          <w:szCs w:val="28"/>
        </w:rPr>
        <w:t xml:space="preserve">Реализация </w:t>
      </w:r>
      <w:r>
        <w:rPr>
          <w:rFonts w:ascii="Times New Roman" w:hAnsi="Times New Roman"/>
          <w:color w:val="000000"/>
          <w:sz w:val="28"/>
          <w:szCs w:val="28"/>
        </w:rPr>
        <w:t>«</w:t>
      </w:r>
      <w:r w:rsidRPr="004E7407">
        <w:rPr>
          <w:rFonts w:ascii="Times New Roman" w:hAnsi="Times New Roman"/>
          <w:color w:val="000000"/>
          <w:sz w:val="28"/>
          <w:szCs w:val="28"/>
        </w:rPr>
        <w:t>треугольника знаний» - образование-исследовани</w:t>
      </w:r>
      <w:r>
        <w:rPr>
          <w:rFonts w:ascii="Times New Roman" w:hAnsi="Times New Roman"/>
          <w:color w:val="000000"/>
          <w:sz w:val="28"/>
          <w:szCs w:val="28"/>
        </w:rPr>
        <w:t xml:space="preserve">е </w:t>
      </w:r>
      <w:r w:rsidRPr="004E7407">
        <w:rPr>
          <w:rFonts w:ascii="Times New Roman" w:hAnsi="Times New Roman"/>
          <w:color w:val="000000"/>
          <w:sz w:val="28"/>
          <w:szCs w:val="28"/>
        </w:rPr>
        <w:t>-</w:t>
      </w:r>
      <w:r>
        <w:rPr>
          <w:rFonts w:ascii="Times New Roman" w:hAnsi="Times New Roman"/>
          <w:color w:val="000000"/>
          <w:sz w:val="28"/>
          <w:szCs w:val="28"/>
        </w:rPr>
        <w:t xml:space="preserve"> </w:t>
      </w:r>
      <w:r w:rsidRPr="004E7407">
        <w:rPr>
          <w:rFonts w:ascii="Times New Roman" w:hAnsi="Times New Roman"/>
          <w:color w:val="000000"/>
          <w:sz w:val="28"/>
          <w:szCs w:val="28"/>
        </w:rPr>
        <w:t xml:space="preserve">инновации </w:t>
      </w:r>
      <w:r>
        <w:rPr>
          <w:rFonts w:ascii="Times New Roman" w:hAnsi="Times New Roman"/>
          <w:color w:val="000000"/>
          <w:sz w:val="28"/>
          <w:szCs w:val="28"/>
        </w:rPr>
        <w:t xml:space="preserve">в Республике Молдова </w:t>
      </w:r>
      <w:r w:rsidRPr="004E7407">
        <w:rPr>
          <w:rFonts w:ascii="Times New Roman" w:hAnsi="Times New Roman"/>
          <w:color w:val="000000"/>
          <w:sz w:val="28"/>
          <w:szCs w:val="28"/>
        </w:rPr>
        <w:t xml:space="preserve">– является императивом </w:t>
      </w:r>
      <w:r>
        <w:rPr>
          <w:rFonts w:ascii="Times New Roman" w:hAnsi="Times New Roman"/>
          <w:color w:val="000000"/>
          <w:sz w:val="28"/>
          <w:szCs w:val="28"/>
        </w:rPr>
        <w:t xml:space="preserve">для процесса </w:t>
      </w:r>
      <w:r w:rsidRPr="004E7407">
        <w:rPr>
          <w:rFonts w:ascii="Times New Roman" w:hAnsi="Times New Roman"/>
          <w:color w:val="000000"/>
          <w:sz w:val="28"/>
          <w:szCs w:val="28"/>
        </w:rPr>
        <w:t xml:space="preserve">развития страны. С момента, </w:t>
      </w:r>
      <w:r>
        <w:rPr>
          <w:rFonts w:ascii="Times New Roman" w:hAnsi="Times New Roman"/>
          <w:color w:val="000000"/>
          <w:sz w:val="28"/>
          <w:szCs w:val="28"/>
        </w:rPr>
        <w:t xml:space="preserve"> когда </w:t>
      </w:r>
      <w:r w:rsidRPr="004E7407">
        <w:rPr>
          <w:rFonts w:ascii="Times New Roman" w:hAnsi="Times New Roman"/>
          <w:color w:val="000000"/>
          <w:sz w:val="28"/>
          <w:szCs w:val="28"/>
        </w:rPr>
        <w:t xml:space="preserve"> образование было провозглашено национальны</w:t>
      </w:r>
      <w:r>
        <w:rPr>
          <w:rFonts w:ascii="Times New Roman" w:hAnsi="Times New Roman"/>
          <w:color w:val="000000"/>
          <w:sz w:val="28"/>
          <w:szCs w:val="28"/>
        </w:rPr>
        <w:t>м</w:t>
      </w:r>
      <w:r w:rsidRPr="004E7407">
        <w:rPr>
          <w:rFonts w:ascii="Times New Roman" w:hAnsi="Times New Roman"/>
          <w:color w:val="000000"/>
          <w:sz w:val="28"/>
          <w:szCs w:val="28"/>
        </w:rPr>
        <w:t xml:space="preserve"> приоритето</w:t>
      </w:r>
      <w:r>
        <w:rPr>
          <w:rFonts w:ascii="Times New Roman" w:hAnsi="Times New Roman"/>
          <w:color w:val="000000"/>
          <w:sz w:val="28"/>
          <w:szCs w:val="28"/>
        </w:rPr>
        <w:t>м</w:t>
      </w:r>
      <w:r w:rsidRPr="004E7407">
        <w:rPr>
          <w:rFonts w:ascii="Times New Roman" w:hAnsi="Times New Roman"/>
          <w:color w:val="000000"/>
          <w:sz w:val="28"/>
          <w:szCs w:val="28"/>
        </w:rPr>
        <w:t>, появилась необходимость в  укреплении роли исследовани</w:t>
      </w:r>
      <w:r>
        <w:rPr>
          <w:rFonts w:ascii="Times New Roman" w:hAnsi="Times New Roman"/>
          <w:color w:val="000000"/>
          <w:sz w:val="28"/>
          <w:szCs w:val="28"/>
        </w:rPr>
        <w:t xml:space="preserve">я-развития </w:t>
      </w:r>
      <w:r w:rsidRPr="004E7407">
        <w:rPr>
          <w:rFonts w:ascii="Times New Roman" w:hAnsi="Times New Roman"/>
          <w:color w:val="000000"/>
          <w:sz w:val="28"/>
          <w:szCs w:val="28"/>
        </w:rPr>
        <w:t xml:space="preserve">в разработке стратегии </w:t>
      </w:r>
      <w:r>
        <w:rPr>
          <w:rFonts w:ascii="Times New Roman" w:hAnsi="Times New Roman"/>
          <w:color w:val="000000"/>
          <w:sz w:val="28"/>
          <w:szCs w:val="28"/>
        </w:rPr>
        <w:t>исследования-</w:t>
      </w:r>
      <w:r w:rsidRPr="004E7407">
        <w:rPr>
          <w:rFonts w:ascii="Times New Roman" w:hAnsi="Times New Roman"/>
          <w:color w:val="000000"/>
          <w:sz w:val="28"/>
          <w:szCs w:val="28"/>
        </w:rPr>
        <w:t xml:space="preserve">развития в Республике Молдова в качестве  способа увеличения </w:t>
      </w:r>
      <w:r>
        <w:rPr>
          <w:rFonts w:ascii="Times New Roman" w:hAnsi="Times New Roman"/>
          <w:color w:val="000000"/>
          <w:sz w:val="28"/>
          <w:szCs w:val="28"/>
        </w:rPr>
        <w:t xml:space="preserve">запаса продуктивного капитала </w:t>
      </w:r>
      <w:r w:rsidRPr="004E7407">
        <w:rPr>
          <w:rFonts w:ascii="Times New Roman" w:hAnsi="Times New Roman"/>
          <w:color w:val="000000"/>
          <w:sz w:val="28"/>
          <w:szCs w:val="28"/>
        </w:rPr>
        <w:t xml:space="preserve">и умения </w:t>
      </w:r>
      <w:r>
        <w:rPr>
          <w:rFonts w:ascii="Times New Roman" w:hAnsi="Times New Roman"/>
          <w:color w:val="000000"/>
          <w:sz w:val="28"/>
          <w:szCs w:val="28"/>
        </w:rPr>
        <w:t>его</w:t>
      </w:r>
      <w:r w:rsidRPr="004E7407">
        <w:rPr>
          <w:rFonts w:ascii="Times New Roman" w:hAnsi="Times New Roman"/>
          <w:color w:val="000000"/>
          <w:sz w:val="28"/>
          <w:szCs w:val="28"/>
        </w:rPr>
        <w:t xml:space="preserve"> использования</w:t>
      </w:r>
      <w:r>
        <w:rPr>
          <w:rFonts w:ascii="Times New Roman" w:hAnsi="Times New Roman"/>
          <w:color w:val="000000"/>
          <w:sz w:val="28"/>
          <w:szCs w:val="28"/>
        </w:rPr>
        <w:t>. П</w:t>
      </w:r>
      <w:r w:rsidRPr="004E7407">
        <w:rPr>
          <w:rFonts w:ascii="Times New Roman" w:hAnsi="Times New Roman"/>
          <w:color w:val="000000"/>
          <w:sz w:val="28"/>
          <w:szCs w:val="28"/>
        </w:rPr>
        <w:t>арадигма экономического развития предусматрив</w:t>
      </w:r>
      <w:r w:rsidRPr="004E7407">
        <w:rPr>
          <w:rFonts w:ascii="Times New Roman" w:hAnsi="Times New Roman"/>
          <w:sz w:val="28"/>
          <w:szCs w:val="28"/>
        </w:rPr>
        <w:t xml:space="preserve">ает привлечение инвестиций, развитие экспортных отраслей промышленности, продвижение общества, основанного на знаниях, в том числе путем </w:t>
      </w:r>
      <w:r w:rsidRPr="004E7407">
        <w:rPr>
          <w:rFonts w:ascii="Times New Roman" w:eastAsia="Malgun Gothic" w:hAnsi="Times New Roman"/>
          <w:sz w:val="28"/>
          <w:szCs w:val="28"/>
          <w:lang w:eastAsia="ko-KR"/>
        </w:rPr>
        <w:t>усиления</w:t>
      </w:r>
      <w:r w:rsidRPr="004E7407">
        <w:rPr>
          <w:rFonts w:ascii="Times New Roman" w:hAnsi="Times New Roman"/>
          <w:color w:val="FF0000"/>
          <w:sz w:val="28"/>
          <w:szCs w:val="28"/>
        </w:rPr>
        <w:t xml:space="preserve"> </w:t>
      </w:r>
      <w:r w:rsidRPr="004E7407">
        <w:rPr>
          <w:rFonts w:ascii="Times New Roman" w:hAnsi="Times New Roman"/>
          <w:sz w:val="28"/>
          <w:szCs w:val="28"/>
        </w:rPr>
        <w:t xml:space="preserve">деятельности </w:t>
      </w:r>
      <w:r>
        <w:rPr>
          <w:rFonts w:ascii="Times New Roman" w:hAnsi="Times New Roman"/>
          <w:sz w:val="28"/>
          <w:szCs w:val="28"/>
        </w:rPr>
        <w:t xml:space="preserve">исследования-развития, </w:t>
      </w:r>
      <w:r w:rsidRPr="004E7407">
        <w:rPr>
          <w:rFonts w:ascii="Times New Roman" w:hAnsi="Times New Roman"/>
          <w:sz w:val="28"/>
          <w:szCs w:val="28"/>
        </w:rPr>
        <w:t>инноваций и трансфера технологий, направленных на эффективность и конкурентоспособность.</w:t>
      </w: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r w:rsidRPr="004E7407">
        <w:rPr>
          <w:rFonts w:ascii="Times New Roman" w:hAnsi="Times New Roman"/>
          <w:sz w:val="28"/>
          <w:szCs w:val="28"/>
        </w:rPr>
        <w:t xml:space="preserve">2. </w:t>
      </w:r>
      <w:r>
        <w:rPr>
          <w:rFonts w:ascii="Times New Roman" w:hAnsi="Times New Roman"/>
          <w:sz w:val="28"/>
          <w:szCs w:val="28"/>
        </w:rPr>
        <w:t>И</w:t>
      </w:r>
      <w:r w:rsidRPr="004E7407">
        <w:rPr>
          <w:rFonts w:ascii="Times New Roman" w:hAnsi="Times New Roman"/>
          <w:sz w:val="28"/>
          <w:szCs w:val="28"/>
        </w:rPr>
        <w:t>сследовани</w:t>
      </w:r>
      <w:r>
        <w:rPr>
          <w:rFonts w:ascii="Times New Roman" w:hAnsi="Times New Roman"/>
          <w:sz w:val="28"/>
          <w:szCs w:val="28"/>
        </w:rPr>
        <w:t>е-</w:t>
      </w:r>
      <w:r w:rsidRPr="004E7407">
        <w:rPr>
          <w:rFonts w:ascii="Times New Roman" w:hAnsi="Times New Roman"/>
          <w:sz w:val="28"/>
          <w:szCs w:val="28"/>
        </w:rPr>
        <w:t>развитие в Республике Молдова сталкива</w:t>
      </w:r>
      <w:r>
        <w:rPr>
          <w:rFonts w:ascii="Times New Roman" w:hAnsi="Times New Roman"/>
          <w:sz w:val="28"/>
          <w:szCs w:val="28"/>
        </w:rPr>
        <w:t>е</w:t>
      </w:r>
      <w:r w:rsidRPr="004E7407">
        <w:rPr>
          <w:rFonts w:ascii="Times New Roman" w:hAnsi="Times New Roman"/>
          <w:sz w:val="28"/>
          <w:szCs w:val="28"/>
        </w:rPr>
        <w:t xml:space="preserve">тся с потребностью эффективного использования строго ограниченных бюджетных ресурсов с целью обеспечения  исследовательского процесса, основанного на </w:t>
      </w:r>
      <w:r>
        <w:rPr>
          <w:rFonts w:ascii="Times New Roman" w:hAnsi="Times New Roman"/>
          <w:sz w:val="28"/>
          <w:szCs w:val="28"/>
        </w:rPr>
        <w:t xml:space="preserve"> высших </w:t>
      </w:r>
      <w:r w:rsidRPr="004E7407">
        <w:rPr>
          <w:rFonts w:ascii="Times New Roman" w:hAnsi="Times New Roman"/>
          <w:sz w:val="28"/>
          <w:szCs w:val="28"/>
        </w:rPr>
        <w:t xml:space="preserve"> достижениях, интегрированных в общий процесс международных исследований и направленн</w:t>
      </w:r>
      <w:r>
        <w:rPr>
          <w:rFonts w:ascii="Times New Roman" w:hAnsi="Times New Roman"/>
          <w:sz w:val="28"/>
          <w:szCs w:val="28"/>
        </w:rPr>
        <w:t>ого</w:t>
      </w:r>
      <w:r w:rsidRPr="004E7407">
        <w:rPr>
          <w:rFonts w:ascii="Times New Roman" w:hAnsi="Times New Roman"/>
          <w:sz w:val="28"/>
          <w:szCs w:val="28"/>
        </w:rPr>
        <w:t xml:space="preserve"> на удовлетворение постоянно растущих потребностей общества и национальной экономики.</w:t>
      </w: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r w:rsidRPr="004E7407">
        <w:rPr>
          <w:rFonts w:ascii="Times New Roman" w:hAnsi="Times New Roman"/>
          <w:sz w:val="28"/>
          <w:szCs w:val="28"/>
        </w:rPr>
        <w:t xml:space="preserve">3. Реформирование </w:t>
      </w:r>
      <w:r>
        <w:rPr>
          <w:rFonts w:ascii="Times New Roman" w:hAnsi="Times New Roman"/>
          <w:sz w:val="28"/>
          <w:szCs w:val="28"/>
        </w:rPr>
        <w:t xml:space="preserve">сферы </w:t>
      </w:r>
      <w:r w:rsidRPr="004E7407">
        <w:rPr>
          <w:rFonts w:ascii="Times New Roman" w:hAnsi="Times New Roman"/>
          <w:sz w:val="28"/>
          <w:szCs w:val="28"/>
        </w:rPr>
        <w:t>исследовани</w:t>
      </w:r>
      <w:r>
        <w:rPr>
          <w:rFonts w:ascii="Times New Roman" w:hAnsi="Times New Roman"/>
          <w:sz w:val="28"/>
          <w:szCs w:val="28"/>
        </w:rPr>
        <w:t>я-</w:t>
      </w:r>
      <w:r w:rsidRPr="004E7407">
        <w:rPr>
          <w:rFonts w:ascii="Times New Roman" w:hAnsi="Times New Roman"/>
          <w:sz w:val="28"/>
          <w:szCs w:val="28"/>
        </w:rPr>
        <w:t xml:space="preserve">развития путем демонополизации ее финансирования, отмена административных барьеров для входа и доступа к средствам (аккредитация), применения </w:t>
      </w:r>
      <w:r>
        <w:rPr>
          <w:rFonts w:ascii="Times New Roman" w:hAnsi="Times New Roman"/>
          <w:sz w:val="28"/>
          <w:szCs w:val="28"/>
        </w:rPr>
        <w:t xml:space="preserve">последовательных и релевантных </w:t>
      </w:r>
      <w:r w:rsidRPr="004E7407">
        <w:rPr>
          <w:rFonts w:ascii="Times New Roman" w:hAnsi="Times New Roman"/>
          <w:sz w:val="28"/>
          <w:szCs w:val="28"/>
        </w:rPr>
        <w:t>правил поддержки  достижений в области образования и науки, позвол</w:t>
      </w:r>
      <w:r>
        <w:rPr>
          <w:rFonts w:ascii="Times New Roman" w:hAnsi="Times New Roman"/>
          <w:sz w:val="28"/>
          <w:szCs w:val="28"/>
        </w:rPr>
        <w:t>я</w:t>
      </w:r>
      <w:r w:rsidRPr="004E7407">
        <w:rPr>
          <w:rFonts w:ascii="Times New Roman" w:hAnsi="Times New Roman"/>
          <w:sz w:val="28"/>
          <w:szCs w:val="28"/>
        </w:rPr>
        <w:t>т повысить качество образования для карьеры.</w:t>
      </w: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t xml:space="preserve">4. Цель разработки и реализации </w:t>
      </w:r>
      <w:r>
        <w:rPr>
          <w:rFonts w:ascii="Times New Roman" w:hAnsi="Times New Roman"/>
          <w:sz w:val="28"/>
          <w:szCs w:val="28"/>
        </w:rPr>
        <w:t>Стр</w:t>
      </w:r>
      <w:r w:rsidRPr="004E7407">
        <w:rPr>
          <w:rFonts w:ascii="Times New Roman" w:hAnsi="Times New Roman"/>
          <w:sz w:val="28"/>
          <w:szCs w:val="28"/>
        </w:rPr>
        <w:t xml:space="preserve">атегии </w:t>
      </w:r>
      <w:r>
        <w:rPr>
          <w:rFonts w:ascii="Times New Roman" w:hAnsi="Times New Roman"/>
          <w:sz w:val="28"/>
          <w:szCs w:val="28"/>
        </w:rPr>
        <w:t>исследования-</w:t>
      </w:r>
      <w:r w:rsidRPr="004E7407">
        <w:rPr>
          <w:rFonts w:ascii="Times New Roman" w:hAnsi="Times New Roman"/>
          <w:sz w:val="28"/>
          <w:szCs w:val="28"/>
        </w:rPr>
        <w:t>развити</w:t>
      </w:r>
      <w:r>
        <w:rPr>
          <w:rFonts w:ascii="Times New Roman" w:hAnsi="Times New Roman"/>
          <w:sz w:val="28"/>
          <w:szCs w:val="28"/>
        </w:rPr>
        <w:t>я</w:t>
      </w:r>
      <w:r w:rsidRPr="004E7407">
        <w:rPr>
          <w:rFonts w:ascii="Times New Roman" w:hAnsi="Times New Roman"/>
          <w:sz w:val="28"/>
          <w:szCs w:val="28"/>
        </w:rPr>
        <w:t xml:space="preserve">  </w:t>
      </w:r>
      <w:r>
        <w:rPr>
          <w:rFonts w:ascii="Times New Roman" w:hAnsi="Times New Roman"/>
          <w:sz w:val="28"/>
          <w:szCs w:val="28"/>
        </w:rPr>
        <w:t xml:space="preserve">Республики Молдова до 2020 года (в дальнейшем – Стратегия) – развитие </w:t>
      </w:r>
      <w:r w:rsidRPr="004E7407">
        <w:rPr>
          <w:rFonts w:ascii="Times New Roman" w:hAnsi="Times New Roman"/>
          <w:sz w:val="28"/>
          <w:szCs w:val="28"/>
        </w:rPr>
        <w:t xml:space="preserve">благоприятной среды для </w:t>
      </w:r>
      <w:r>
        <w:rPr>
          <w:rFonts w:ascii="Times New Roman" w:hAnsi="Times New Roman"/>
          <w:sz w:val="28"/>
          <w:szCs w:val="28"/>
        </w:rPr>
        <w:t xml:space="preserve">деятельности в сфере исследования-развития, </w:t>
      </w:r>
      <w:r w:rsidRPr="004E7407">
        <w:rPr>
          <w:rFonts w:ascii="Times New Roman" w:hAnsi="Times New Roman"/>
          <w:sz w:val="28"/>
          <w:szCs w:val="28"/>
        </w:rPr>
        <w:t>создани</w:t>
      </w:r>
      <w:r>
        <w:rPr>
          <w:rFonts w:ascii="Times New Roman" w:hAnsi="Times New Roman"/>
          <w:sz w:val="28"/>
          <w:szCs w:val="28"/>
        </w:rPr>
        <w:t>я</w:t>
      </w:r>
      <w:r w:rsidRPr="004E7407">
        <w:rPr>
          <w:rFonts w:ascii="Times New Roman" w:hAnsi="Times New Roman"/>
          <w:sz w:val="28"/>
          <w:szCs w:val="28"/>
        </w:rPr>
        <w:t xml:space="preserve"> необходимых условий для внедрения инновационных продуктов в реальн</w:t>
      </w:r>
      <w:r>
        <w:rPr>
          <w:rFonts w:ascii="Times New Roman" w:hAnsi="Times New Roman"/>
          <w:sz w:val="28"/>
          <w:szCs w:val="28"/>
        </w:rPr>
        <w:t>ый</w:t>
      </w:r>
      <w:r w:rsidRPr="004E7407">
        <w:rPr>
          <w:rFonts w:ascii="Times New Roman" w:hAnsi="Times New Roman"/>
          <w:sz w:val="28"/>
          <w:szCs w:val="28"/>
        </w:rPr>
        <w:t xml:space="preserve"> сектор экономики</w:t>
      </w:r>
      <w:r>
        <w:rPr>
          <w:rFonts w:ascii="Times New Roman" w:hAnsi="Times New Roman"/>
          <w:sz w:val="28"/>
          <w:szCs w:val="28"/>
        </w:rPr>
        <w:t xml:space="preserve"> - </w:t>
      </w:r>
      <w:r w:rsidRPr="004E7407">
        <w:rPr>
          <w:rFonts w:ascii="Times New Roman" w:hAnsi="Times New Roman"/>
          <w:sz w:val="28"/>
          <w:szCs w:val="28"/>
        </w:rPr>
        <w:t>ключев</w:t>
      </w:r>
      <w:r>
        <w:rPr>
          <w:rFonts w:ascii="Times New Roman" w:hAnsi="Times New Roman"/>
          <w:sz w:val="28"/>
          <w:szCs w:val="28"/>
        </w:rPr>
        <w:t>ого</w:t>
      </w:r>
      <w:r w:rsidRPr="004E7407">
        <w:rPr>
          <w:rFonts w:ascii="Times New Roman" w:hAnsi="Times New Roman"/>
          <w:sz w:val="28"/>
          <w:szCs w:val="28"/>
        </w:rPr>
        <w:t xml:space="preserve"> элемент</w:t>
      </w:r>
      <w:r>
        <w:rPr>
          <w:rFonts w:ascii="Times New Roman" w:hAnsi="Times New Roman"/>
          <w:sz w:val="28"/>
          <w:szCs w:val="28"/>
        </w:rPr>
        <w:t xml:space="preserve">а для </w:t>
      </w:r>
      <w:r w:rsidRPr="004E7407">
        <w:rPr>
          <w:rFonts w:ascii="Times New Roman" w:hAnsi="Times New Roman"/>
          <w:sz w:val="28"/>
          <w:szCs w:val="28"/>
        </w:rPr>
        <w:t>создани</w:t>
      </w:r>
      <w:r>
        <w:rPr>
          <w:rFonts w:ascii="Times New Roman" w:hAnsi="Times New Roman"/>
          <w:sz w:val="28"/>
          <w:szCs w:val="28"/>
        </w:rPr>
        <w:t>я</w:t>
      </w:r>
      <w:r w:rsidRPr="004E7407">
        <w:rPr>
          <w:rFonts w:ascii="Times New Roman" w:hAnsi="Times New Roman"/>
          <w:sz w:val="28"/>
          <w:szCs w:val="28"/>
        </w:rPr>
        <w:t xml:space="preserve"> в Республике Молдова подлинного общества и экономики, основанной на знаниях.</w:t>
      </w: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t>5. Настоящая Cтратегия основана на видении развития с</w:t>
      </w:r>
      <w:r>
        <w:rPr>
          <w:rFonts w:ascii="Times New Roman" w:hAnsi="Times New Roman"/>
          <w:sz w:val="28"/>
          <w:szCs w:val="28"/>
        </w:rPr>
        <w:t xml:space="preserve">феры </w:t>
      </w:r>
      <w:r w:rsidRPr="004E7407">
        <w:rPr>
          <w:rFonts w:ascii="Times New Roman" w:hAnsi="Times New Roman"/>
          <w:sz w:val="28"/>
          <w:szCs w:val="28"/>
        </w:rPr>
        <w:t>исследовани</w:t>
      </w:r>
      <w:r>
        <w:rPr>
          <w:rFonts w:ascii="Times New Roman" w:hAnsi="Times New Roman"/>
          <w:sz w:val="28"/>
          <w:szCs w:val="28"/>
        </w:rPr>
        <w:t xml:space="preserve">я-развития </w:t>
      </w:r>
      <w:r w:rsidRPr="004E7407">
        <w:rPr>
          <w:rFonts w:ascii="Times New Roman" w:hAnsi="Times New Roman"/>
          <w:sz w:val="28"/>
          <w:szCs w:val="28"/>
        </w:rPr>
        <w:t>до 2020 г., разработан</w:t>
      </w:r>
      <w:r>
        <w:rPr>
          <w:rFonts w:ascii="Times New Roman" w:hAnsi="Times New Roman"/>
          <w:sz w:val="28"/>
          <w:szCs w:val="28"/>
        </w:rPr>
        <w:t xml:space="preserve">а </w:t>
      </w:r>
      <w:r w:rsidRPr="004E7407">
        <w:rPr>
          <w:rFonts w:ascii="Times New Roman" w:hAnsi="Times New Roman"/>
          <w:sz w:val="28"/>
          <w:szCs w:val="28"/>
        </w:rPr>
        <w:t xml:space="preserve">в рамках </w:t>
      </w:r>
      <w:r>
        <w:rPr>
          <w:rFonts w:ascii="Times New Roman" w:hAnsi="Times New Roman"/>
          <w:sz w:val="28"/>
          <w:szCs w:val="28"/>
        </w:rPr>
        <w:t xml:space="preserve">масштабного </w:t>
      </w:r>
      <w:r w:rsidRPr="004E7407">
        <w:rPr>
          <w:rFonts w:ascii="Times New Roman" w:hAnsi="Times New Roman"/>
          <w:sz w:val="28"/>
          <w:szCs w:val="28"/>
        </w:rPr>
        <w:t xml:space="preserve">проекта </w:t>
      </w:r>
      <w:r w:rsidRPr="004E7407">
        <w:rPr>
          <w:rFonts w:ascii="Times New Roman" w:hAnsi="Times New Roman"/>
          <w:sz w:val="28"/>
          <w:szCs w:val="28"/>
        </w:rPr>
        <w:lastRenderedPageBreak/>
        <w:t>«Foresight - FOR MOLDOVA», реализованного в 2011-2012</w:t>
      </w:r>
      <w:r>
        <w:rPr>
          <w:rFonts w:ascii="Times New Roman" w:hAnsi="Times New Roman"/>
          <w:sz w:val="28"/>
          <w:szCs w:val="28"/>
        </w:rPr>
        <w:t xml:space="preserve"> </w:t>
      </w:r>
      <w:r w:rsidRPr="004E7407">
        <w:rPr>
          <w:rFonts w:ascii="Times New Roman" w:hAnsi="Times New Roman"/>
          <w:sz w:val="28"/>
          <w:szCs w:val="28"/>
        </w:rPr>
        <w:t>гг. при участии национальных и международных экспертов.</w:t>
      </w: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t>6. Видение, разработанное в рамках проекта Foresight, стало предметом публичных обсуждений в рамках 7 семинаров, в работе которых участвовал</w:t>
      </w:r>
      <w:r>
        <w:rPr>
          <w:rFonts w:ascii="Times New Roman" w:hAnsi="Times New Roman"/>
          <w:sz w:val="28"/>
          <w:szCs w:val="28"/>
        </w:rPr>
        <w:t>о</w:t>
      </w:r>
      <w:r w:rsidRPr="004E7407">
        <w:rPr>
          <w:rFonts w:ascii="Times New Roman" w:hAnsi="Times New Roman"/>
          <w:sz w:val="28"/>
          <w:szCs w:val="28"/>
        </w:rPr>
        <w:t xml:space="preserve"> около 400 человек.</w:t>
      </w: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t xml:space="preserve">7. В целях </w:t>
      </w:r>
      <w:r>
        <w:rPr>
          <w:rFonts w:ascii="Times New Roman" w:hAnsi="Times New Roman"/>
          <w:sz w:val="28"/>
          <w:szCs w:val="28"/>
        </w:rPr>
        <w:t xml:space="preserve">обоснования </w:t>
      </w:r>
      <w:r w:rsidRPr="004E7407">
        <w:rPr>
          <w:rFonts w:ascii="Times New Roman" w:hAnsi="Times New Roman"/>
          <w:sz w:val="28"/>
          <w:szCs w:val="28"/>
        </w:rPr>
        <w:t>настоящей Стратегии в 2010-2011 гг. был проведен всесторонний анализ состояния сферы исследовани</w:t>
      </w:r>
      <w:r>
        <w:rPr>
          <w:rFonts w:ascii="Times New Roman" w:hAnsi="Times New Roman"/>
          <w:sz w:val="28"/>
          <w:szCs w:val="28"/>
        </w:rPr>
        <w:t>я-</w:t>
      </w:r>
      <w:r w:rsidRPr="004E7407">
        <w:rPr>
          <w:rFonts w:ascii="Times New Roman" w:hAnsi="Times New Roman"/>
          <w:sz w:val="28"/>
          <w:szCs w:val="28"/>
        </w:rPr>
        <w:t>развития Республики Молдова международной группой экспертов из 5 стран.</w:t>
      </w:r>
    </w:p>
    <w:p w:rsidR="00FF217B" w:rsidRPr="004E7407" w:rsidRDefault="00FF217B" w:rsidP="00FF217B">
      <w:pPr>
        <w:tabs>
          <w:tab w:val="left" w:pos="993"/>
        </w:tabs>
        <w:spacing w:after="0" w:line="240" w:lineRule="auto"/>
        <w:ind w:firstLine="567"/>
        <w:jc w:val="both"/>
        <w:rPr>
          <w:rFonts w:ascii="Times New Roman" w:hAnsi="Times New Roman"/>
          <w:sz w:val="28"/>
          <w:szCs w:val="28"/>
        </w:rPr>
      </w:pP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t xml:space="preserve">8. Комплексный анализ экономического состояния Республики Молдова показывает, что экономика характеризуется ограниченным производственным потенциалом, </w:t>
      </w:r>
      <w:r>
        <w:rPr>
          <w:rFonts w:ascii="Times New Roman" w:hAnsi="Times New Roman"/>
          <w:sz w:val="28"/>
          <w:szCs w:val="28"/>
        </w:rPr>
        <w:t xml:space="preserve">спрос </w:t>
      </w:r>
      <w:r w:rsidRPr="004E7407">
        <w:rPr>
          <w:rFonts w:ascii="Times New Roman" w:hAnsi="Times New Roman"/>
          <w:sz w:val="28"/>
          <w:szCs w:val="28"/>
        </w:rPr>
        <w:t>в основном  удовлетворя</w:t>
      </w:r>
      <w:r>
        <w:rPr>
          <w:rFonts w:ascii="Times New Roman" w:hAnsi="Times New Roman"/>
          <w:sz w:val="28"/>
          <w:szCs w:val="28"/>
        </w:rPr>
        <w:t>е</w:t>
      </w:r>
      <w:r w:rsidRPr="004E7407">
        <w:rPr>
          <w:rFonts w:ascii="Times New Roman" w:hAnsi="Times New Roman"/>
          <w:sz w:val="28"/>
          <w:szCs w:val="28"/>
        </w:rPr>
        <w:t xml:space="preserve">тся за счет импорта товаров и услуг. Нынешняя модель экономического роста, основанная на денежных переводах и потреблении, </w:t>
      </w:r>
      <w:r>
        <w:rPr>
          <w:rFonts w:ascii="Times New Roman" w:hAnsi="Times New Roman"/>
          <w:sz w:val="28"/>
          <w:szCs w:val="28"/>
        </w:rPr>
        <w:t xml:space="preserve">показала себя </w:t>
      </w:r>
      <w:r w:rsidRPr="004E7407">
        <w:rPr>
          <w:rFonts w:ascii="Times New Roman" w:hAnsi="Times New Roman"/>
          <w:sz w:val="28"/>
          <w:szCs w:val="28"/>
        </w:rPr>
        <w:t xml:space="preserve"> неблагоприятной для устойчивого развития страны. Новая модель экономического роста, пр</w:t>
      </w:r>
      <w:r>
        <w:rPr>
          <w:rFonts w:ascii="Times New Roman" w:hAnsi="Times New Roman"/>
          <w:sz w:val="28"/>
          <w:szCs w:val="28"/>
        </w:rPr>
        <w:t xml:space="preserve">инятая </w:t>
      </w:r>
      <w:r w:rsidRPr="004E7407">
        <w:rPr>
          <w:rFonts w:ascii="Times New Roman" w:hAnsi="Times New Roman"/>
          <w:sz w:val="28"/>
          <w:szCs w:val="28"/>
        </w:rPr>
        <w:t xml:space="preserve">Правительством Республики Молдова </w:t>
      </w:r>
      <w:r>
        <w:rPr>
          <w:rFonts w:ascii="Times New Roman" w:hAnsi="Times New Roman"/>
          <w:sz w:val="28"/>
          <w:szCs w:val="28"/>
        </w:rPr>
        <w:t xml:space="preserve">в </w:t>
      </w:r>
      <w:r w:rsidRPr="004E7407">
        <w:rPr>
          <w:rFonts w:ascii="Times New Roman" w:hAnsi="Times New Roman"/>
          <w:sz w:val="28"/>
          <w:szCs w:val="28"/>
        </w:rPr>
        <w:t>Программ</w:t>
      </w:r>
      <w:r>
        <w:rPr>
          <w:rFonts w:ascii="Times New Roman" w:hAnsi="Times New Roman"/>
          <w:sz w:val="28"/>
          <w:szCs w:val="28"/>
        </w:rPr>
        <w:t>е</w:t>
      </w:r>
      <w:r w:rsidRPr="004E7407">
        <w:rPr>
          <w:rFonts w:ascii="Times New Roman" w:hAnsi="Times New Roman"/>
          <w:sz w:val="28"/>
          <w:szCs w:val="28"/>
        </w:rPr>
        <w:t xml:space="preserve"> деятельности на 2011-2014</w:t>
      </w:r>
      <w:r>
        <w:rPr>
          <w:rFonts w:ascii="Times New Roman" w:hAnsi="Times New Roman"/>
          <w:sz w:val="28"/>
          <w:szCs w:val="28"/>
        </w:rPr>
        <w:t xml:space="preserve"> </w:t>
      </w:r>
      <w:r w:rsidRPr="004E7407">
        <w:rPr>
          <w:rFonts w:ascii="Times New Roman" w:hAnsi="Times New Roman"/>
          <w:sz w:val="28"/>
          <w:szCs w:val="28"/>
        </w:rPr>
        <w:t xml:space="preserve">гг. </w:t>
      </w:r>
      <w:r>
        <w:rPr>
          <w:rFonts w:ascii="Times New Roman" w:hAnsi="Times New Roman"/>
          <w:sz w:val="28"/>
          <w:szCs w:val="28"/>
        </w:rPr>
        <w:t>«</w:t>
      </w:r>
      <w:r w:rsidRPr="004E7407">
        <w:rPr>
          <w:rFonts w:ascii="Times New Roman" w:hAnsi="Times New Roman"/>
          <w:sz w:val="28"/>
          <w:szCs w:val="28"/>
        </w:rPr>
        <w:t>Европейская интеграция: Свобода, Демократия, Благосостояние</w:t>
      </w:r>
      <w:r>
        <w:rPr>
          <w:rFonts w:ascii="Times New Roman" w:hAnsi="Times New Roman"/>
          <w:sz w:val="28"/>
          <w:szCs w:val="28"/>
        </w:rPr>
        <w:t>»</w:t>
      </w:r>
      <w:r w:rsidRPr="004E7407">
        <w:rPr>
          <w:rFonts w:ascii="Times New Roman" w:hAnsi="Times New Roman"/>
          <w:sz w:val="28"/>
          <w:szCs w:val="28"/>
        </w:rPr>
        <w:t>, предусматривает изменение парадигмы развития страны от экономики, основанной на потреблении</w:t>
      </w:r>
      <w:r>
        <w:rPr>
          <w:rFonts w:ascii="Times New Roman" w:hAnsi="Times New Roman"/>
          <w:sz w:val="28"/>
          <w:szCs w:val="28"/>
        </w:rPr>
        <w:t>,</w:t>
      </w:r>
      <w:r w:rsidRPr="004E7407">
        <w:rPr>
          <w:rFonts w:ascii="Times New Roman" w:hAnsi="Times New Roman"/>
          <w:sz w:val="28"/>
          <w:szCs w:val="28"/>
        </w:rPr>
        <w:t xml:space="preserve"> к экономике, основанной на инвестициях, инновациях и конкурентоспособности, с тем, чтобы национальная экономика создавала новые высококвалифицированные и хорошо оплачиваемые рабочие места, а общество в целом и каждый </w:t>
      </w:r>
      <w:r>
        <w:rPr>
          <w:rFonts w:ascii="Times New Roman" w:hAnsi="Times New Roman"/>
          <w:sz w:val="28"/>
          <w:szCs w:val="28"/>
        </w:rPr>
        <w:t xml:space="preserve">гражданин </w:t>
      </w:r>
      <w:r w:rsidRPr="004E7407">
        <w:rPr>
          <w:rFonts w:ascii="Times New Roman" w:hAnsi="Times New Roman"/>
          <w:sz w:val="28"/>
          <w:szCs w:val="28"/>
        </w:rPr>
        <w:t>почувствовал</w:t>
      </w:r>
      <w:r>
        <w:rPr>
          <w:rFonts w:ascii="Times New Roman" w:hAnsi="Times New Roman"/>
          <w:sz w:val="28"/>
          <w:szCs w:val="28"/>
        </w:rPr>
        <w:t xml:space="preserve"> и </w:t>
      </w:r>
      <w:r w:rsidRPr="004E7407">
        <w:rPr>
          <w:rFonts w:ascii="Times New Roman" w:hAnsi="Times New Roman"/>
          <w:sz w:val="28"/>
          <w:szCs w:val="28"/>
        </w:rPr>
        <w:t xml:space="preserve">эффект  </w:t>
      </w:r>
      <w:r>
        <w:rPr>
          <w:rFonts w:ascii="Times New Roman" w:hAnsi="Times New Roman"/>
          <w:sz w:val="28"/>
          <w:szCs w:val="28"/>
        </w:rPr>
        <w:t>значительного</w:t>
      </w:r>
      <w:r w:rsidRPr="004E7407">
        <w:rPr>
          <w:rFonts w:ascii="Times New Roman" w:hAnsi="Times New Roman"/>
          <w:sz w:val="28"/>
          <w:szCs w:val="28"/>
        </w:rPr>
        <w:t xml:space="preserve">, естественного и сбалансированного экономического роста. Достижение этой цели предполагает увеличение доли наукоемкой продукции, полученной в результате </w:t>
      </w:r>
      <w:r>
        <w:rPr>
          <w:rFonts w:ascii="Times New Roman" w:hAnsi="Times New Roman"/>
          <w:sz w:val="28"/>
          <w:szCs w:val="28"/>
        </w:rPr>
        <w:t xml:space="preserve">деятельности </w:t>
      </w:r>
      <w:r w:rsidRPr="004E7407">
        <w:rPr>
          <w:rFonts w:ascii="Times New Roman" w:hAnsi="Times New Roman"/>
          <w:sz w:val="28"/>
          <w:szCs w:val="28"/>
        </w:rPr>
        <w:t>исследовани</w:t>
      </w:r>
      <w:r>
        <w:rPr>
          <w:rFonts w:ascii="Times New Roman" w:hAnsi="Times New Roman"/>
          <w:sz w:val="28"/>
          <w:szCs w:val="28"/>
        </w:rPr>
        <w:t>я-развития</w:t>
      </w:r>
      <w:r w:rsidRPr="004E7407">
        <w:rPr>
          <w:rFonts w:ascii="Times New Roman" w:hAnsi="Times New Roman"/>
          <w:sz w:val="28"/>
          <w:szCs w:val="28"/>
        </w:rPr>
        <w:t xml:space="preserve">. </w:t>
      </w: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t>9. После обретения независимости Республик</w:t>
      </w:r>
      <w:r>
        <w:rPr>
          <w:rFonts w:ascii="Times New Roman" w:hAnsi="Times New Roman"/>
          <w:sz w:val="28"/>
          <w:szCs w:val="28"/>
        </w:rPr>
        <w:t>ой</w:t>
      </w:r>
      <w:r w:rsidRPr="004E7407">
        <w:rPr>
          <w:rFonts w:ascii="Times New Roman" w:hAnsi="Times New Roman"/>
          <w:sz w:val="28"/>
          <w:szCs w:val="28"/>
        </w:rPr>
        <w:t xml:space="preserve"> Молдова</w:t>
      </w:r>
      <w:r>
        <w:rPr>
          <w:rFonts w:ascii="Times New Roman" w:hAnsi="Times New Roman"/>
          <w:sz w:val="28"/>
          <w:szCs w:val="28"/>
        </w:rPr>
        <w:t>,</w:t>
      </w:r>
      <w:r w:rsidRPr="004E7407">
        <w:rPr>
          <w:rFonts w:ascii="Times New Roman" w:hAnsi="Times New Roman"/>
          <w:sz w:val="28"/>
          <w:szCs w:val="28"/>
        </w:rPr>
        <w:t xml:space="preserve"> инфраструктура </w:t>
      </w:r>
      <w:r>
        <w:rPr>
          <w:rFonts w:ascii="Times New Roman" w:hAnsi="Times New Roman"/>
          <w:sz w:val="28"/>
          <w:szCs w:val="28"/>
        </w:rPr>
        <w:t xml:space="preserve">сферы </w:t>
      </w:r>
      <w:r w:rsidRPr="004E7407">
        <w:rPr>
          <w:rFonts w:ascii="Times New Roman" w:hAnsi="Times New Roman"/>
          <w:sz w:val="28"/>
          <w:szCs w:val="28"/>
        </w:rPr>
        <w:t>исследовани</w:t>
      </w:r>
      <w:r>
        <w:rPr>
          <w:rFonts w:ascii="Times New Roman" w:hAnsi="Times New Roman"/>
          <w:sz w:val="28"/>
          <w:szCs w:val="28"/>
        </w:rPr>
        <w:t xml:space="preserve">я-развития </w:t>
      </w:r>
      <w:r w:rsidRPr="004E7407">
        <w:rPr>
          <w:rFonts w:ascii="Times New Roman" w:hAnsi="Times New Roman"/>
          <w:sz w:val="28"/>
          <w:szCs w:val="28"/>
        </w:rPr>
        <w:t xml:space="preserve">пережила глубокий кризис, вызванный финансовой недостаточностью и нестабильностью, разрушением материальной и научно-технической базы, что вызвало массовую утечку человеческого потенциала </w:t>
      </w:r>
      <w:r>
        <w:rPr>
          <w:rFonts w:ascii="Times New Roman" w:hAnsi="Times New Roman"/>
          <w:sz w:val="28"/>
          <w:szCs w:val="28"/>
        </w:rPr>
        <w:t xml:space="preserve">из </w:t>
      </w:r>
      <w:r w:rsidRPr="004E7407">
        <w:rPr>
          <w:rFonts w:ascii="Times New Roman" w:hAnsi="Times New Roman"/>
          <w:sz w:val="28"/>
          <w:szCs w:val="28"/>
        </w:rPr>
        <w:t>научной сферы.</w:t>
      </w:r>
    </w:p>
    <w:p w:rsidR="00FF217B" w:rsidRDefault="00FF217B" w:rsidP="00FF217B">
      <w:pPr>
        <w:tabs>
          <w:tab w:val="left" w:pos="993"/>
        </w:tabs>
        <w:spacing w:after="0" w:line="240" w:lineRule="auto"/>
        <w:ind w:firstLine="709"/>
        <w:jc w:val="both"/>
        <w:rPr>
          <w:rFonts w:ascii="Times New Roman" w:hAnsi="Times New Roman"/>
          <w:sz w:val="28"/>
          <w:szCs w:val="28"/>
        </w:rPr>
      </w:pPr>
    </w:p>
    <w:p w:rsidR="00FF217B" w:rsidRDefault="00FF217B" w:rsidP="00FF217B">
      <w:pPr>
        <w:tabs>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t>10. В течение первого переходного периода (1990-1999</w:t>
      </w:r>
      <w:r>
        <w:rPr>
          <w:rFonts w:ascii="Times New Roman" w:hAnsi="Times New Roman"/>
          <w:sz w:val="28"/>
          <w:szCs w:val="28"/>
        </w:rPr>
        <w:t xml:space="preserve"> гг.</w:t>
      </w:r>
      <w:r w:rsidRPr="004E7407">
        <w:rPr>
          <w:rFonts w:ascii="Times New Roman" w:hAnsi="Times New Roman"/>
          <w:sz w:val="28"/>
          <w:szCs w:val="28"/>
        </w:rPr>
        <w:t xml:space="preserve">), ВВП </w:t>
      </w:r>
      <w:r>
        <w:rPr>
          <w:rFonts w:ascii="Times New Roman" w:hAnsi="Times New Roman"/>
          <w:sz w:val="28"/>
          <w:szCs w:val="28"/>
        </w:rPr>
        <w:t>Республики Молдова</w:t>
      </w:r>
      <w:r w:rsidRPr="004E7407">
        <w:rPr>
          <w:rFonts w:ascii="Times New Roman" w:hAnsi="Times New Roman"/>
          <w:sz w:val="28"/>
          <w:szCs w:val="28"/>
        </w:rPr>
        <w:t xml:space="preserve"> сократился на 64%. В этот период государственное финансирование  </w:t>
      </w:r>
      <w:r>
        <w:rPr>
          <w:rFonts w:ascii="Times New Roman" w:hAnsi="Times New Roman"/>
          <w:sz w:val="28"/>
          <w:szCs w:val="28"/>
        </w:rPr>
        <w:t xml:space="preserve">исследований-развития резко </w:t>
      </w:r>
      <w:r w:rsidRPr="004E7407">
        <w:rPr>
          <w:rFonts w:ascii="Times New Roman" w:hAnsi="Times New Roman"/>
          <w:sz w:val="28"/>
          <w:szCs w:val="28"/>
        </w:rPr>
        <w:t>снизилось с 0,73% от ВВП в 1990 году до 0,22%</w:t>
      </w:r>
      <w:r>
        <w:rPr>
          <w:rFonts w:ascii="Times New Roman" w:hAnsi="Times New Roman"/>
          <w:sz w:val="28"/>
          <w:szCs w:val="28"/>
        </w:rPr>
        <w:t xml:space="preserve"> </w:t>
      </w:r>
      <w:r w:rsidRPr="004E7407">
        <w:rPr>
          <w:rFonts w:ascii="Times New Roman" w:hAnsi="Times New Roman"/>
          <w:sz w:val="28"/>
          <w:szCs w:val="28"/>
        </w:rPr>
        <w:t xml:space="preserve">– в 2004 </w:t>
      </w:r>
      <w:r>
        <w:rPr>
          <w:rFonts w:ascii="Times New Roman" w:hAnsi="Times New Roman"/>
          <w:sz w:val="28"/>
          <w:szCs w:val="28"/>
        </w:rPr>
        <w:t xml:space="preserve">году </w:t>
      </w:r>
      <w:r w:rsidRPr="004E7407">
        <w:rPr>
          <w:rFonts w:ascii="Times New Roman" w:hAnsi="Times New Roman"/>
          <w:sz w:val="28"/>
          <w:szCs w:val="28"/>
        </w:rPr>
        <w:t xml:space="preserve">(что усугубилось </w:t>
      </w:r>
      <w:r>
        <w:rPr>
          <w:rFonts w:ascii="Times New Roman" w:hAnsi="Times New Roman"/>
          <w:sz w:val="28"/>
          <w:szCs w:val="28"/>
        </w:rPr>
        <w:t xml:space="preserve">значительным </w:t>
      </w:r>
      <w:r w:rsidRPr="004E7407">
        <w:rPr>
          <w:rFonts w:ascii="Times New Roman" w:hAnsi="Times New Roman"/>
          <w:sz w:val="28"/>
          <w:szCs w:val="28"/>
        </w:rPr>
        <w:t xml:space="preserve"> падением ВВП). </w:t>
      </w:r>
      <w:r>
        <w:rPr>
          <w:rFonts w:ascii="Times New Roman" w:hAnsi="Times New Roman"/>
          <w:sz w:val="28"/>
          <w:szCs w:val="28"/>
        </w:rPr>
        <w:t>Ф</w:t>
      </w:r>
      <w:r w:rsidRPr="004E7407">
        <w:rPr>
          <w:rFonts w:ascii="Times New Roman" w:hAnsi="Times New Roman"/>
          <w:sz w:val="28"/>
          <w:szCs w:val="28"/>
        </w:rPr>
        <w:t xml:space="preserve">инансирование вернулось к цифре 0,6% от ВВП в 2008 году и вновь снизилось до 0,4% в 2011 году из-за международного экономического и финансового кризиса, который </w:t>
      </w:r>
      <w:r>
        <w:rPr>
          <w:rFonts w:ascii="Times New Roman" w:hAnsi="Times New Roman"/>
          <w:sz w:val="28"/>
          <w:szCs w:val="28"/>
        </w:rPr>
        <w:t xml:space="preserve">потребовал </w:t>
      </w:r>
      <w:r w:rsidRPr="004E7407">
        <w:rPr>
          <w:rFonts w:ascii="Times New Roman" w:hAnsi="Times New Roman"/>
          <w:sz w:val="28"/>
          <w:szCs w:val="28"/>
        </w:rPr>
        <w:t>новы</w:t>
      </w:r>
      <w:r>
        <w:rPr>
          <w:rFonts w:ascii="Times New Roman" w:hAnsi="Times New Roman"/>
          <w:sz w:val="28"/>
          <w:szCs w:val="28"/>
        </w:rPr>
        <w:t>х</w:t>
      </w:r>
      <w:r w:rsidRPr="004E7407">
        <w:rPr>
          <w:rFonts w:ascii="Times New Roman" w:hAnsi="Times New Roman"/>
          <w:sz w:val="28"/>
          <w:szCs w:val="28"/>
        </w:rPr>
        <w:t xml:space="preserve"> ограничени</w:t>
      </w:r>
      <w:r>
        <w:rPr>
          <w:rFonts w:ascii="Times New Roman" w:hAnsi="Times New Roman"/>
          <w:sz w:val="28"/>
          <w:szCs w:val="28"/>
        </w:rPr>
        <w:t xml:space="preserve">й от </w:t>
      </w:r>
      <w:r w:rsidRPr="004E7407">
        <w:rPr>
          <w:rFonts w:ascii="Times New Roman" w:hAnsi="Times New Roman"/>
          <w:sz w:val="28"/>
          <w:szCs w:val="28"/>
        </w:rPr>
        <w:t>национальн</w:t>
      </w:r>
      <w:r>
        <w:rPr>
          <w:rFonts w:ascii="Times New Roman" w:hAnsi="Times New Roman"/>
          <w:sz w:val="28"/>
          <w:szCs w:val="28"/>
        </w:rPr>
        <w:t>ого</w:t>
      </w:r>
      <w:r w:rsidRPr="004E7407">
        <w:rPr>
          <w:rFonts w:ascii="Times New Roman" w:hAnsi="Times New Roman"/>
          <w:sz w:val="28"/>
          <w:szCs w:val="28"/>
        </w:rPr>
        <w:t xml:space="preserve"> публичн</w:t>
      </w:r>
      <w:r>
        <w:rPr>
          <w:rFonts w:ascii="Times New Roman" w:hAnsi="Times New Roman"/>
          <w:sz w:val="28"/>
          <w:szCs w:val="28"/>
        </w:rPr>
        <w:t>ого</w:t>
      </w:r>
      <w:r w:rsidRPr="004E7407">
        <w:rPr>
          <w:rFonts w:ascii="Times New Roman" w:hAnsi="Times New Roman"/>
          <w:sz w:val="28"/>
          <w:szCs w:val="28"/>
        </w:rPr>
        <w:t xml:space="preserve"> бюджет</w:t>
      </w:r>
      <w:r>
        <w:rPr>
          <w:rFonts w:ascii="Times New Roman" w:hAnsi="Times New Roman"/>
          <w:sz w:val="28"/>
          <w:szCs w:val="28"/>
        </w:rPr>
        <w:t>а</w:t>
      </w:r>
      <w:r w:rsidRPr="004E7407">
        <w:rPr>
          <w:rFonts w:ascii="Times New Roman" w:hAnsi="Times New Roman"/>
          <w:sz w:val="28"/>
          <w:szCs w:val="28"/>
        </w:rPr>
        <w:t xml:space="preserve">. </w:t>
      </w: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p>
    <w:p w:rsidR="00FF217B" w:rsidRPr="004E7407" w:rsidRDefault="00FF217B" w:rsidP="00FF217B">
      <w:pPr>
        <w:tabs>
          <w:tab w:val="left" w:pos="993"/>
        </w:tabs>
        <w:spacing w:after="0" w:line="240" w:lineRule="auto"/>
        <w:ind w:firstLine="567"/>
        <w:jc w:val="center"/>
        <w:rPr>
          <w:rFonts w:ascii="Times New Roman" w:hAnsi="Times New Roman"/>
          <w:sz w:val="28"/>
          <w:szCs w:val="28"/>
        </w:rPr>
      </w:pPr>
      <w:r w:rsidRPr="004E7407">
        <w:rPr>
          <w:rFonts w:ascii="Times New Roman" w:hAnsi="Times New Roman"/>
          <w:b/>
          <w:noProof/>
          <w:sz w:val="28"/>
          <w:szCs w:val="28"/>
          <w:lang w:eastAsia="ru-RU"/>
        </w:rPr>
        <w:lastRenderedPageBreak/>
        <w:drawing>
          <wp:inline distT="0" distB="0" distL="0" distR="0">
            <wp:extent cx="4762500" cy="3771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0" cy="3771900"/>
                    </a:xfrm>
                    <a:prstGeom prst="rect">
                      <a:avLst/>
                    </a:prstGeom>
                    <a:noFill/>
                    <a:ln>
                      <a:noFill/>
                    </a:ln>
                  </pic:spPr>
                </pic:pic>
              </a:graphicData>
            </a:graphic>
          </wp:inline>
        </w:drawing>
      </w:r>
    </w:p>
    <w:p w:rsidR="00FF217B" w:rsidRDefault="00FF217B" w:rsidP="00FF217B">
      <w:pPr>
        <w:tabs>
          <w:tab w:val="left" w:pos="993"/>
        </w:tabs>
        <w:spacing w:after="0" w:line="240" w:lineRule="auto"/>
        <w:ind w:firstLine="567"/>
        <w:jc w:val="center"/>
        <w:rPr>
          <w:rFonts w:ascii="Times New Roman" w:hAnsi="Times New Roman"/>
          <w:sz w:val="28"/>
          <w:szCs w:val="28"/>
        </w:rPr>
      </w:pPr>
    </w:p>
    <w:p w:rsidR="00FF217B" w:rsidRPr="00637B81" w:rsidRDefault="00FF217B" w:rsidP="00FF217B">
      <w:pPr>
        <w:tabs>
          <w:tab w:val="left" w:pos="993"/>
        </w:tabs>
        <w:spacing w:after="0" w:line="240" w:lineRule="auto"/>
        <w:ind w:firstLine="567"/>
        <w:jc w:val="center"/>
        <w:rPr>
          <w:rFonts w:ascii="Times New Roman" w:hAnsi="Times New Roman"/>
          <w:sz w:val="24"/>
          <w:szCs w:val="24"/>
        </w:rPr>
      </w:pPr>
      <w:r w:rsidRPr="00637B81">
        <w:rPr>
          <w:rFonts w:ascii="Times New Roman" w:hAnsi="Times New Roman"/>
          <w:sz w:val="24"/>
          <w:szCs w:val="24"/>
        </w:rPr>
        <w:t xml:space="preserve">Рисунок 1. Эволюция менеджмента научных исследований в </w:t>
      </w:r>
      <w:r>
        <w:rPr>
          <w:rFonts w:ascii="Times New Roman" w:hAnsi="Times New Roman"/>
          <w:sz w:val="24"/>
          <w:szCs w:val="24"/>
        </w:rPr>
        <w:t xml:space="preserve"> Республике Молдова </w:t>
      </w:r>
    </w:p>
    <w:p w:rsidR="00FF217B" w:rsidRPr="004E7407" w:rsidRDefault="00FF217B" w:rsidP="00FF217B">
      <w:pPr>
        <w:tabs>
          <w:tab w:val="left" w:pos="993"/>
        </w:tabs>
        <w:spacing w:after="0" w:line="240" w:lineRule="auto"/>
        <w:ind w:firstLine="567"/>
        <w:jc w:val="center"/>
        <w:rPr>
          <w:rFonts w:ascii="Times New Roman" w:hAnsi="Times New Roman"/>
          <w:sz w:val="28"/>
          <w:szCs w:val="28"/>
        </w:rPr>
      </w:pP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t xml:space="preserve">11. В 2004 году правовая база исследования-развития была пересмотрена; был принят </w:t>
      </w:r>
      <w:r>
        <w:rPr>
          <w:rFonts w:ascii="Times New Roman" w:hAnsi="Times New Roman"/>
          <w:sz w:val="28"/>
          <w:szCs w:val="28"/>
        </w:rPr>
        <w:t xml:space="preserve">Кодекс </w:t>
      </w:r>
      <w:r w:rsidRPr="002A6192">
        <w:rPr>
          <w:rFonts w:ascii="Times New Roman" w:hAnsi="Times New Roman"/>
          <w:sz w:val="28"/>
          <w:szCs w:val="28"/>
        </w:rPr>
        <w:t>о науке и инновациях. По</w:t>
      </w:r>
      <w:r>
        <w:rPr>
          <w:rFonts w:ascii="Times New Roman" w:hAnsi="Times New Roman"/>
          <w:sz w:val="28"/>
          <w:szCs w:val="28"/>
        </w:rPr>
        <w:t xml:space="preserve">зже </w:t>
      </w:r>
      <w:r w:rsidRPr="002A6192">
        <w:rPr>
          <w:rFonts w:ascii="Times New Roman" w:hAnsi="Times New Roman"/>
          <w:sz w:val="28"/>
          <w:szCs w:val="28"/>
        </w:rPr>
        <w:t>разработ</w:t>
      </w:r>
      <w:r>
        <w:rPr>
          <w:rFonts w:ascii="Times New Roman" w:hAnsi="Times New Roman"/>
          <w:sz w:val="28"/>
          <w:szCs w:val="28"/>
        </w:rPr>
        <w:t>к</w:t>
      </w:r>
      <w:r w:rsidRPr="002A6192">
        <w:rPr>
          <w:rFonts w:ascii="Times New Roman" w:hAnsi="Times New Roman"/>
          <w:sz w:val="28"/>
          <w:szCs w:val="28"/>
        </w:rPr>
        <w:t>а и принят</w:t>
      </w:r>
      <w:r>
        <w:rPr>
          <w:rFonts w:ascii="Times New Roman" w:hAnsi="Times New Roman"/>
          <w:sz w:val="28"/>
          <w:szCs w:val="28"/>
        </w:rPr>
        <w:t xml:space="preserve">ие </w:t>
      </w:r>
      <w:r w:rsidRPr="002A6192">
        <w:rPr>
          <w:rFonts w:ascii="Times New Roman" w:hAnsi="Times New Roman"/>
          <w:sz w:val="28"/>
          <w:szCs w:val="28"/>
        </w:rPr>
        <w:t xml:space="preserve"> </w:t>
      </w:r>
      <w:r>
        <w:rPr>
          <w:rFonts w:ascii="Times New Roman" w:hAnsi="Times New Roman"/>
          <w:sz w:val="28"/>
          <w:szCs w:val="28"/>
        </w:rPr>
        <w:t xml:space="preserve">Договора </w:t>
      </w:r>
      <w:r w:rsidRPr="002A6192">
        <w:rPr>
          <w:rFonts w:ascii="Times New Roman" w:hAnsi="Times New Roman"/>
          <w:sz w:val="28"/>
          <w:szCs w:val="28"/>
        </w:rPr>
        <w:t>о партнерстве между Правительством  и Академией наук Молдовы</w:t>
      </w:r>
      <w:r w:rsidRPr="004E7407">
        <w:rPr>
          <w:rFonts w:ascii="Times New Roman" w:hAnsi="Times New Roman"/>
          <w:sz w:val="28"/>
          <w:szCs w:val="28"/>
        </w:rPr>
        <w:t xml:space="preserve"> привело к делегированию  прерогатив в области разработки и  реализации политик  в области  исследований Академии наук Молдовы и значительному увеличению финансирования исследовани</w:t>
      </w:r>
      <w:r>
        <w:rPr>
          <w:rFonts w:ascii="Times New Roman" w:hAnsi="Times New Roman"/>
          <w:sz w:val="28"/>
          <w:szCs w:val="28"/>
        </w:rPr>
        <w:t>я</w:t>
      </w:r>
      <w:r w:rsidRPr="004E7407">
        <w:rPr>
          <w:rFonts w:ascii="Times New Roman" w:hAnsi="Times New Roman"/>
          <w:sz w:val="28"/>
          <w:szCs w:val="28"/>
        </w:rPr>
        <w:t>-развития. Также были созданы необходимые предпосылки для укрепления научного сообщества на основе стратегических направлений исследований.</w:t>
      </w:r>
    </w:p>
    <w:p w:rsidR="00FF217B" w:rsidRPr="004E7407" w:rsidRDefault="00FF217B" w:rsidP="00FF217B">
      <w:pPr>
        <w:tabs>
          <w:tab w:val="left" w:pos="993"/>
        </w:tabs>
        <w:spacing w:after="0" w:line="240" w:lineRule="auto"/>
        <w:ind w:firstLine="567"/>
        <w:jc w:val="both"/>
        <w:rPr>
          <w:rFonts w:ascii="Times New Roman" w:hAnsi="Times New Roman"/>
          <w:sz w:val="28"/>
          <w:szCs w:val="28"/>
        </w:rPr>
      </w:pP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t>12. Реформа способствовала автономии процесса управления в области исследовани</w:t>
      </w:r>
      <w:r>
        <w:rPr>
          <w:rFonts w:ascii="Times New Roman" w:hAnsi="Times New Roman"/>
          <w:sz w:val="28"/>
          <w:szCs w:val="28"/>
        </w:rPr>
        <w:t xml:space="preserve">я-развития </w:t>
      </w:r>
      <w:r w:rsidRPr="004E7407">
        <w:rPr>
          <w:rFonts w:ascii="Times New Roman" w:hAnsi="Times New Roman"/>
          <w:sz w:val="28"/>
          <w:szCs w:val="28"/>
        </w:rPr>
        <w:t>Республики Молдова, который осуществля</w:t>
      </w:r>
      <w:r>
        <w:rPr>
          <w:rFonts w:ascii="Times New Roman" w:hAnsi="Times New Roman"/>
          <w:sz w:val="28"/>
          <w:szCs w:val="28"/>
        </w:rPr>
        <w:t>ю</w:t>
      </w:r>
      <w:r w:rsidRPr="004E7407">
        <w:rPr>
          <w:rFonts w:ascii="Times New Roman" w:hAnsi="Times New Roman"/>
          <w:sz w:val="28"/>
          <w:szCs w:val="28"/>
        </w:rPr>
        <w:t>т  представительны</w:t>
      </w:r>
      <w:r>
        <w:rPr>
          <w:rFonts w:ascii="Times New Roman" w:hAnsi="Times New Roman"/>
          <w:sz w:val="28"/>
          <w:szCs w:val="28"/>
        </w:rPr>
        <w:t>е</w:t>
      </w:r>
      <w:r w:rsidRPr="004E7407">
        <w:rPr>
          <w:rFonts w:ascii="Times New Roman" w:hAnsi="Times New Roman"/>
          <w:sz w:val="28"/>
          <w:szCs w:val="28"/>
        </w:rPr>
        <w:t xml:space="preserve"> орган</w:t>
      </w:r>
      <w:r>
        <w:rPr>
          <w:rFonts w:ascii="Times New Roman" w:hAnsi="Times New Roman"/>
          <w:sz w:val="28"/>
          <w:szCs w:val="28"/>
        </w:rPr>
        <w:t xml:space="preserve">ы научного сообщества </w:t>
      </w:r>
      <w:r w:rsidRPr="004E7407">
        <w:rPr>
          <w:rFonts w:ascii="Times New Roman" w:hAnsi="Times New Roman"/>
          <w:sz w:val="28"/>
          <w:szCs w:val="28"/>
        </w:rPr>
        <w:t>- Ассамблея Академии наук Молдовы и Высший совет по науке и технологическому развитию.</w:t>
      </w: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t>13. В 200</w:t>
      </w:r>
      <w:r>
        <w:rPr>
          <w:rFonts w:ascii="Times New Roman" w:hAnsi="Times New Roman"/>
          <w:sz w:val="28"/>
          <w:szCs w:val="28"/>
        </w:rPr>
        <w:t>6</w:t>
      </w:r>
      <w:r w:rsidRPr="004E7407">
        <w:rPr>
          <w:rFonts w:ascii="Times New Roman" w:hAnsi="Times New Roman"/>
          <w:sz w:val="28"/>
          <w:szCs w:val="28"/>
        </w:rPr>
        <w:t xml:space="preserve"> году было создано </w:t>
      </w:r>
      <w:r w:rsidRPr="002A6192">
        <w:rPr>
          <w:rFonts w:ascii="Times New Roman" w:hAnsi="Times New Roman"/>
          <w:sz w:val="28"/>
          <w:szCs w:val="28"/>
        </w:rPr>
        <w:t xml:space="preserve">Агентство по инновациям и трансферу технологий, </w:t>
      </w:r>
      <w:r>
        <w:rPr>
          <w:rFonts w:ascii="Times New Roman" w:hAnsi="Times New Roman"/>
          <w:sz w:val="28"/>
          <w:szCs w:val="28"/>
        </w:rPr>
        <w:t xml:space="preserve">а позже, </w:t>
      </w:r>
      <w:r w:rsidRPr="002A6192">
        <w:rPr>
          <w:rFonts w:ascii="Times New Roman" w:hAnsi="Times New Roman"/>
          <w:sz w:val="28"/>
          <w:szCs w:val="28"/>
        </w:rPr>
        <w:t>после принятия Закона о научно-технологических парках и инновационных инкубаторах</w:t>
      </w:r>
      <w:r w:rsidRPr="004E7407">
        <w:rPr>
          <w:rFonts w:ascii="Times New Roman" w:hAnsi="Times New Roman"/>
          <w:sz w:val="28"/>
          <w:szCs w:val="28"/>
        </w:rPr>
        <w:t xml:space="preserve"> №138-XVI от 21 июня 2007</w:t>
      </w:r>
      <w:r>
        <w:rPr>
          <w:rFonts w:ascii="Times New Roman" w:hAnsi="Times New Roman"/>
          <w:sz w:val="28"/>
          <w:szCs w:val="28"/>
        </w:rPr>
        <w:t xml:space="preserve"> </w:t>
      </w:r>
      <w:r w:rsidRPr="004E7407">
        <w:rPr>
          <w:rFonts w:ascii="Times New Roman" w:hAnsi="Times New Roman"/>
          <w:sz w:val="28"/>
          <w:szCs w:val="28"/>
        </w:rPr>
        <w:t>г</w:t>
      </w:r>
      <w:r>
        <w:rPr>
          <w:rFonts w:ascii="Times New Roman" w:hAnsi="Times New Roman"/>
          <w:sz w:val="28"/>
          <w:szCs w:val="28"/>
        </w:rPr>
        <w:t>ода,</w:t>
      </w:r>
      <w:r w:rsidRPr="004E7407">
        <w:rPr>
          <w:rFonts w:ascii="Times New Roman" w:hAnsi="Times New Roman"/>
          <w:sz w:val="28"/>
          <w:szCs w:val="28"/>
        </w:rPr>
        <w:t xml:space="preserve"> были созданы научно-технологический парк и инновационный инкубатор. </w:t>
      </w: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t>14. В целях обеспечения международного сотрудничества в 2009 году был создан Центр международных проектов, ответственный за организацию конкурсов проектов на основ</w:t>
      </w:r>
      <w:r>
        <w:rPr>
          <w:rFonts w:ascii="Times New Roman" w:hAnsi="Times New Roman"/>
          <w:sz w:val="28"/>
          <w:szCs w:val="28"/>
        </w:rPr>
        <w:t>е</w:t>
      </w:r>
      <w:r w:rsidRPr="004E7407">
        <w:rPr>
          <w:rFonts w:ascii="Times New Roman" w:hAnsi="Times New Roman"/>
          <w:sz w:val="28"/>
          <w:szCs w:val="28"/>
        </w:rPr>
        <w:t xml:space="preserve"> международных договоров, стороной которых Республика Молдова является, координацию деятельности сети национальных </w:t>
      </w:r>
      <w:r w:rsidRPr="004E7407">
        <w:rPr>
          <w:rFonts w:ascii="Times New Roman" w:hAnsi="Times New Roman"/>
          <w:sz w:val="28"/>
          <w:szCs w:val="28"/>
        </w:rPr>
        <w:lastRenderedPageBreak/>
        <w:t>контактных пунктов и представителей научного сообщества в различных европейских структурах.</w:t>
      </w:r>
    </w:p>
    <w:p w:rsidR="00FF217B" w:rsidRPr="004E7407" w:rsidRDefault="00FF217B" w:rsidP="00FF217B">
      <w:pPr>
        <w:tabs>
          <w:tab w:val="left" w:pos="993"/>
        </w:tabs>
        <w:spacing w:after="0" w:line="240" w:lineRule="auto"/>
        <w:ind w:firstLine="567"/>
        <w:jc w:val="both"/>
        <w:rPr>
          <w:rFonts w:ascii="Times New Roman" w:hAnsi="Times New Roman"/>
          <w:sz w:val="28"/>
          <w:szCs w:val="28"/>
        </w:rPr>
      </w:pP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t xml:space="preserve">15. В целях повышения эффективности механизма управления финансовыми ресурсами в июне 2012 года был создан </w:t>
      </w:r>
      <w:r w:rsidRPr="002A6192">
        <w:rPr>
          <w:rFonts w:ascii="Times New Roman" w:hAnsi="Times New Roman"/>
          <w:sz w:val="28"/>
          <w:szCs w:val="28"/>
        </w:rPr>
        <w:t>Центр финансирования фундаментальных и прикладных исследований</w:t>
      </w:r>
      <w:r w:rsidRPr="004E7407">
        <w:rPr>
          <w:rFonts w:ascii="Times New Roman" w:hAnsi="Times New Roman"/>
          <w:sz w:val="28"/>
          <w:szCs w:val="28"/>
        </w:rPr>
        <w:t>, который имеет автономный статус и организует, на условиях прозрачности и открытости для всех заинтересованных сторон, конкурс программ и проект</w:t>
      </w:r>
      <w:r>
        <w:rPr>
          <w:rFonts w:ascii="Times New Roman" w:hAnsi="Times New Roman"/>
          <w:sz w:val="28"/>
          <w:szCs w:val="28"/>
        </w:rPr>
        <w:t>ов</w:t>
      </w:r>
      <w:r w:rsidRPr="004E7407">
        <w:rPr>
          <w:rFonts w:ascii="Times New Roman" w:hAnsi="Times New Roman"/>
          <w:sz w:val="28"/>
          <w:szCs w:val="28"/>
        </w:rPr>
        <w:t xml:space="preserve"> в области фундаментальных и прикладных исследований. Решения о финансировании принимаются на основе оценок независимых экспертов.</w:t>
      </w: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t>16. В 2004-2008 годах произошло значительное увеличение государственного финансирования исследовани</w:t>
      </w:r>
      <w:r>
        <w:rPr>
          <w:rFonts w:ascii="Times New Roman" w:hAnsi="Times New Roman"/>
          <w:sz w:val="28"/>
          <w:szCs w:val="28"/>
        </w:rPr>
        <w:t>й</w:t>
      </w:r>
      <w:r w:rsidRPr="004E7407">
        <w:rPr>
          <w:rFonts w:ascii="Times New Roman" w:hAnsi="Times New Roman"/>
          <w:sz w:val="28"/>
          <w:szCs w:val="28"/>
        </w:rPr>
        <w:t>-развития. Эта тенденция изменилась, и</w:t>
      </w:r>
      <w:r>
        <w:rPr>
          <w:rFonts w:ascii="Times New Roman" w:hAnsi="Times New Roman"/>
          <w:sz w:val="28"/>
          <w:szCs w:val="28"/>
        </w:rPr>
        <w:t>,</w:t>
      </w:r>
      <w:r w:rsidRPr="004E7407">
        <w:rPr>
          <w:rFonts w:ascii="Times New Roman" w:hAnsi="Times New Roman"/>
          <w:sz w:val="28"/>
          <w:szCs w:val="28"/>
        </w:rPr>
        <w:t xml:space="preserve"> начиная с 2009 года, в результате финансового кризиса, финансирование было сокращено не только как доля ВВП, но и в абсолютных цифрах. В последние годы, на оперативном уровне, были введены многие механизмы конкурсного финансирования (государственные программы, институциональные проекты, проекты по трансферу технологий, проекты для молодых ученых, проекты закупок научного оборудования, проекты по организации научных мероприятий) в пропорции  100%  от финансирования  исследовательской деятельности.</w:t>
      </w: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t xml:space="preserve">17. Большинство </w:t>
      </w:r>
      <w:r>
        <w:rPr>
          <w:rFonts w:ascii="Times New Roman" w:hAnsi="Times New Roman"/>
          <w:sz w:val="28"/>
          <w:szCs w:val="28"/>
        </w:rPr>
        <w:t xml:space="preserve">работ </w:t>
      </w:r>
      <w:r w:rsidRPr="004E7407">
        <w:rPr>
          <w:rFonts w:ascii="Times New Roman" w:hAnsi="Times New Roman"/>
          <w:sz w:val="28"/>
          <w:szCs w:val="28"/>
        </w:rPr>
        <w:t>исследовани</w:t>
      </w:r>
      <w:r>
        <w:rPr>
          <w:rFonts w:ascii="Times New Roman" w:hAnsi="Times New Roman"/>
          <w:sz w:val="28"/>
          <w:szCs w:val="28"/>
        </w:rPr>
        <w:t>я-развития</w:t>
      </w:r>
      <w:r w:rsidRPr="004E7407">
        <w:rPr>
          <w:rFonts w:ascii="Times New Roman" w:hAnsi="Times New Roman"/>
          <w:sz w:val="28"/>
          <w:szCs w:val="28"/>
        </w:rPr>
        <w:t xml:space="preserve"> проводятся в государственном секторе. В 2009 году на долю государственного сектора приходилось 77,1%  от чистых расходов  для исследовани</w:t>
      </w:r>
      <w:r>
        <w:rPr>
          <w:rFonts w:ascii="Times New Roman" w:hAnsi="Times New Roman"/>
          <w:sz w:val="28"/>
          <w:szCs w:val="28"/>
        </w:rPr>
        <w:t>я</w:t>
      </w:r>
      <w:r w:rsidRPr="004E7407">
        <w:rPr>
          <w:rFonts w:ascii="Times New Roman" w:hAnsi="Times New Roman"/>
          <w:sz w:val="28"/>
          <w:szCs w:val="28"/>
        </w:rPr>
        <w:t>-развития (72,8% в 2005 году). Достижения в области исследовани</w:t>
      </w:r>
      <w:r>
        <w:rPr>
          <w:rFonts w:ascii="Times New Roman" w:hAnsi="Times New Roman"/>
          <w:sz w:val="28"/>
          <w:szCs w:val="28"/>
        </w:rPr>
        <w:t>я</w:t>
      </w:r>
      <w:r w:rsidRPr="004E7407">
        <w:rPr>
          <w:rFonts w:ascii="Times New Roman" w:hAnsi="Times New Roman"/>
          <w:sz w:val="28"/>
          <w:szCs w:val="28"/>
        </w:rPr>
        <w:t xml:space="preserve">-развития в частном секторе </w:t>
      </w:r>
      <w:r>
        <w:rPr>
          <w:rFonts w:ascii="Times New Roman" w:hAnsi="Times New Roman"/>
          <w:sz w:val="28"/>
          <w:szCs w:val="28"/>
        </w:rPr>
        <w:t xml:space="preserve">(деловая среда) </w:t>
      </w:r>
      <w:r w:rsidRPr="004E7407">
        <w:rPr>
          <w:rFonts w:ascii="Times New Roman" w:hAnsi="Times New Roman"/>
          <w:sz w:val="28"/>
          <w:szCs w:val="28"/>
        </w:rPr>
        <w:t>незначительны</w:t>
      </w:r>
      <w:r>
        <w:rPr>
          <w:rFonts w:ascii="Times New Roman" w:hAnsi="Times New Roman"/>
          <w:sz w:val="28"/>
          <w:szCs w:val="28"/>
        </w:rPr>
        <w:t>,</w:t>
      </w:r>
      <w:r w:rsidRPr="004E7407">
        <w:rPr>
          <w:rFonts w:ascii="Times New Roman" w:hAnsi="Times New Roman"/>
          <w:sz w:val="28"/>
          <w:szCs w:val="28"/>
        </w:rPr>
        <w:t xml:space="preserve"> по статистическим данным на национальном уровне.</w:t>
      </w: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t xml:space="preserve">18. С сокращением финансирования в 90-х годах сократилось число исследователей наряду с увеличением среднего возраста ученых. </w:t>
      </w:r>
      <w:r>
        <w:rPr>
          <w:rFonts w:ascii="Times New Roman" w:hAnsi="Times New Roman"/>
          <w:sz w:val="28"/>
          <w:szCs w:val="28"/>
        </w:rPr>
        <w:t xml:space="preserve">Снизившийся </w:t>
      </w:r>
      <w:r w:rsidRPr="004E7407">
        <w:rPr>
          <w:rFonts w:ascii="Times New Roman" w:hAnsi="Times New Roman"/>
          <w:sz w:val="28"/>
          <w:szCs w:val="28"/>
        </w:rPr>
        <w:t>уровень интереса к научным исследованиям привел к потере качества человеческого потенциала</w:t>
      </w:r>
      <w:r>
        <w:rPr>
          <w:rFonts w:ascii="Times New Roman" w:hAnsi="Times New Roman"/>
          <w:sz w:val="28"/>
          <w:szCs w:val="28"/>
        </w:rPr>
        <w:t xml:space="preserve"> и з</w:t>
      </w:r>
      <w:r w:rsidRPr="004E7407">
        <w:rPr>
          <w:rFonts w:ascii="Times New Roman" w:hAnsi="Times New Roman"/>
          <w:sz w:val="28"/>
          <w:szCs w:val="28"/>
        </w:rPr>
        <w:t>атрудн</w:t>
      </w:r>
      <w:r>
        <w:rPr>
          <w:rFonts w:ascii="Times New Roman" w:hAnsi="Times New Roman"/>
          <w:sz w:val="28"/>
          <w:szCs w:val="28"/>
        </w:rPr>
        <w:t>ил</w:t>
      </w:r>
      <w:r w:rsidRPr="004E7407">
        <w:rPr>
          <w:rFonts w:ascii="Times New Roman" w:hAnsi="Times New Roman"/>
          <w:sz w:val="28"/>
          <w:szCs w:val="28"/>
        </w:rPr>
        <w:t xml:space="preserve"> привлечение молодых исследователей в эту область.</w:t>
      </w:r>
    </w:p>
    <w:p w:rsidR="00FF217B" w:rsidRPr="004E7407" w:rsidRDefault="00FF217B" w:rsidP="00FF217B">
      <w:pPr>
        <w:tabs>
          <w:tab w:val="left" w:pos="993"/>
        </w:tabs>
        <w:spacing w:after="0" w:line="240" w:lineRule="auto"/>
        <w:ind w:firstLine="567"/>
        <w:jc w:val="both"/>
        <w:rPr>
          <w:rFonts w:ascii="Times New Roman" w:hAnsi="Times New Roman"/>
          <w:sz w:val="28"/>
          <w:szCs w:val="28"/>
        </w:rPr>
      </w:pP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t>19. Слабая привлекательность научной карьеры в области исследований требует комплексного подхода посредством стимулирующих мер, принимаемых на национальном уровне</w:t>
      </w:r>
      <w:r w:rsidRPr="004E7407">
        <w:rPr>
          <w:rFonts w:ascii="Times New Roman" w:hAnsi="Times New Roman"/>
          <w:b/>
          <w:sz w:val="28"/>
          <w:szCs w:val="28"/>
        </w:rPr>
        <w:t xml:space="preserve">. </w:t>
      </w:r>
      <w:r w:rsidRPr="004E7407">
        <w:rPr>
          <w:rFonts w:ascii="Times New Roman" w:hAnsi="Times New Roman"/>
          <w:sz w:val="28"/>
          <w:szCs w:val="28"/>
        </w:rPr>
        <w:t>Программы обучения в докторантуре должны быть менее бюрократическими,  не снижая при этом требований, в целях повышения привлекательности получения высшей ученой степени.</w:t>
      </w: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t>20. Что касается возрастного распределения, доля исследователей в возрасте старше 65 лет увеличилась с 4,8% в 1999 году до 14,2% в 2010 (в 3 раза), в то время как доля исследователей в возрасте 35-45 лет значительно снизилась</w:t>
      </w:r>
      <w:r>
        <w:rPr>
          <w:rFonts w:ascii="Times New Roman" w:hAnsi="Times New Roman"/>
          <w:sz w:val="28"/>
          <w:szCs w:val="28"/>
        </w:rPr>
        <w:t>,</w:t>
      </w:r>
      <w:r w:rsidRPr="004E7407">
        <w:rPr>
          <w:rFonts w:ascii="Times New Roman" w:hAnsi="Times New Roman"/>
          <w:sz w:val="28"/>
          <w:szCs w:val="28"/>
        </w:rPr>
        <w:t xml:space="preserve"> с 26,5% в 1999 году до 15% в 2010 (в 1,8 раза). Другими словами, </w:t>
      </w:r>
      <w:r w:rsidRPr="004E7407">
        <w:rPr>
          <w:rFonts w:ascii="Times New Roman" w:hAnsi="Times New Roman"/>
          <w:sz w:val="28"/>
          <w:szCs w:val="28"/>
        </w:rPr>
        <w:lastRenderedPageBreak/>
        <w:t>около одной четверти составляют ученые пенсионного возраста. В то же время доля докторов хабилитат старше 65 лет увеличилась с 27,1% в 1999 году до 45,5% в 2010 году, а их число в возрасте 36-45 лет и 46-55 лет снизил</w:t>
      </w:r>
      <w:r>
        <w:rPr>
          <w:rFonts w:ascii="Times New Roman" w:hAnsi="Times New Roman"/>
          <w:sz w:val="28"/>
          <w:szCs w:val="28"/>
        </w:rPr>
        <w:t>о</w:t>
      </w:r>
      <w:r w:rsidRPr="004E7407">
        <w:rPr>
          <w:rFonts w:ascii="Times New Roman" w:hAnsi="Times New Roman"/>
          <w:sz w:val="28"/>
          <w:szCs w:val="28"/>
        </w:rPr>
        <w:t>сь в 2,5 раза и 1,7 раза соответственно. Что касается докторов наук, их доля в возрасте старше 65 лет увеличилась с 6,5% в 1999 году до 16,9% в 2010 г</w:t>
      </w:r>
      <w:r>
        <w:rPr>
          <w:rFonts w:ascii="Times New Roman" w:hAnsi="Times New Roman"/>
          <w:sz w:val="28"/>
          <w:szCs w:val="28"/>
        </w:rPr>
        <w:t>оду</w:t>
      </w:r>
      <w:r w:rsidRPr="004E7407">
        <w:rPr>
          <w:rFonts w:ascii="Times New Roman" w:hAnsi="Times New Roman"/>
          <w:sz w:val="28"/>
          <w:szCs w:val="28"/>
        </w:rPr>
        <w:t>, или в 2,6 раза, а доля докторов наук в возрасте 36-45 лет и 46-55 лет уменьшилась в 1,2 раза.</w:t>
      </w:r>
    </w:p>
    <w:p w:rsidR="00FF217B" w:rsidRPr="00B31C7F" w:rsidRDefault="00FF217B" w:rsidP="00FF217B">
      <w:pPr>
        <w:tabs>
          <w:tab w:val="left" w:pos="993"/>
        </w:tabs>
        <w:spacing w:after="0" w:line="240" w:lineRule="auto"/>
        <w:ind w:firstLine="709"/>
        <w:jc w:val="both"/>
        <w:rPr>
          <w:rFonts w:ascii="Times New Roman" w:hAnsi="Times New Roman"/>
          <w:sz w:val="20"/>
          <w:szCs w:val="28"/>
        </w:rPr>
      </w:pPr>
    </w:p>
    <w:p w:rsidR="00FF217B" w:rsidRDefault="00FF217B" w:rsidP="00FF217B">
      <w:pPr>
        <w:tabs>
          <w:tab w:val="left" w:pos="993"/>
        </w:tabs>
        <w:spacing w:after="0" w:line="240" w:lineRule="auto"/>
        <w:ind w:firstLine="567"/>
        <w:jc w:val="right"/>
        <w:rPr>
          <w:rFonts w:ascii="Times New Roman" w:hAnsi="Times New Roman"/>
          <w:sz w:val="28"/>
          <w:szCs w:val="28"/>
        </w:rPr>
      </w:pPr>
      <w:r w:rsidRPr="004E7407">
        <w:rPr>
          <w:rFonts w:ascii="Times New Roman" w:hAnsi="Times New Roman"/>
          <w:sz w:val="28"/>
          <w:szCs w:val="28"/>
        </w:rPr>
        <w:t>Taблица 1</w:t>
      </w:r>
    </w:p>
    <w:p w:rsidR="00FF217B" w:rsidRPr="004E7407" w:rsidRDefault="00FF217B" w:rsidP="00FF217B">
      <w:pPr>
        <w:tabs>
          <w:tab w:val="left" w:pos="993"/>
        </w:tabs>
        <w:spacing w:after="0" w:line="240" w:lineRule="auto"/>
        <w:ind w:firstLine="567"/>
        <w:jc w:val="right"/>
        <w:rPr>
          <w:rFonts w:ascii="Times New Roman" w:hAnsi="Times New Roman"/>
          <w:sz w:val="28"/>
          <w:szCs w:val="28"/>
        </w:rPr>
      </w:pPr>
    </w:p>
    <w:p w:rsidR="00FF217B" w:rsidRPr="004E7407" w:rsidRDefault="00FF217B" w:rsidP="00FF217B">
      <w:pPr>
        <w:tabs>
          <w:tab w:val="left" w:pos="993"/>
        </w:tabs>
        <w:spacing w:after="0" w:line="240" w:lineRule="auto"/>
        <w:jc w:val="center"/>
        <w:rPr>
          <w:rFonts w:ascii="Times New Roman" w:hAnsi="Times New Roman"/>
          <w:b/>
          <w:sz w:val="28"/>
          <w:szCs w:val="28"/>
        </w:rPr>
      </w:pPr>
      <w:r w:rsidRPr="004E7407">
        <w:rPr>
          <w:rFonts w:ascii="Times New Roman" w:hAnsi="Times New Roman"/>
          <w:b/>
          <w:sz w:val="28"/>
          <w:szCs w:val="28"/>
        </w:rPr>
        <w:t xml:space="preserve">Динамика численности исследователей сферы </w:t>
      </w:r>
      <w:r>
        <w:rPr>
          <w:rFonts w:ascii="Times New Roman" w:hAnsi="Times New Roman"/>
          <w:b/>
          <w:sz w:val="28"/>
          <w:szCs w:val="28"/>
        </w:rPr>
        <w:t xml:space="preserve">исследования-развития в </w:t>
      </w:r>
      <w:r w:rsidRPr="004E7407">
        <w:rPr>
          <w:rFonts w:ascii="Times New Roman" w:hAnsi="Times New Roman"/>
          <w:b/>
          <w:sz w:val="28"/>
          <w:szCs w:val="28"/>
        </w:rPr>
        <w:t xml:space="preserve"> Республик</w:t>
      </w:r>
      <w:r>
        <w:rPr>
          <w:rFonts w:ascii="Times New Roman" w:hAnsi="Times New Roman"/>
          <w:b/>
          <w:sz w:val="28"/>
          <w:szCs w:val="28"/>
        </w:rPr>
        <w:t>е</w:t>
      </w:r>
      <w:r w:rsidRPr="004E7407">
        <w:rPr>
          <w:rFonts w:ascii="Times New Roman" w:hAnsi="Times New Roman"/>
          <w:b/>
          <w:sz w:val="28"/>
          <w:szCs w:val="28"/>
        </w:rPr>
        <w:t xml:space="preserve"> Молдова</w:t>
      </w:r>
    </w:p>
    <w:p w:rsidR="00FF217B" w:rsidRPr="004E7407" w:rsidRDefault="00FF217B" w:rsidP="00FF217B">
      <w:pPr>
        <w:tabs>
          <w:tab w:val="left" w:pos="1875"/>
        </w:tabs>
        <w:spacing w:after="0" w:line="240" w:lineRule="auto"/>
        <w:ind w:firstLine="567"/>
        <w:jc w:val="both"/>
        <w:rPr>
          <w:rFonts w:ascii="Times New Roman" w:hAnsi="Times New Roman"/>
          <w:b/>
          <w:sz w:val="28"/>
          <w:szCs w:val="28"/>
        </w:rPr>
      </w:pPr>
      <w:r>
        <w:rPr>
          <w:rFonts w:ascii="Times New Roman" w:hAnsi="Times New Roman"/>
          <w:b/>
          <w:sz w:val="28"/>
          <w:szCs w:val="28"/>
        </w:rPr>
        <w:tab/>
      </w:r>
    </w:p>
    <w:tbl>
      <w:tblPr>
        <w:tblpPr w:leftFromText="180" w:rightFromText="180" w:vertAnchor="text" w:horzAnchor="margin" w:tblpXSpec="center" w:tblpY="1"/>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8"/>
        <w:gridCol w:w="696"/>
        <w:gridCol w:w="696"/>
        <w:gridCol w:w="696"/>
        <w:gridCol w:w="696"/>
        <w:gridCol w:w="696"/>
        <w:gridCol w:w="696"/>
        <w:gridCol w:w="696"/>
        <w:gridCol w:w="696"/>
        <w:gridCol w:w="696"/>
        <w:gridCol w:w="696"/>
        <w:gridCol w:w="696"/>
        <w:gridCol w:w="696"/>
      </w:tblGrid>
      <w:tr w:rsidR="00FF217B" w:rsidRPr="004E7407" w:rsidTr="002523E5">
        <w:trPr>
          <w:cantSplit/>
          <w:trHeight w:val="839"/>
        </w:trPr>
        <w:tc>
          <w:tcPr>
            <w:tcW w:w="1253" w:type="dxa"/>
            <w:tcBorders>
              <w:top w:val="single" w:sz="4" w:space="0" w:color="auto"/>
              <w:left w:val="single" w:sz="4" w:space="0" w:color="auto"/>
              <w:bottom w:val="single" w:sz="4" w:space="0" w:color="auto"/>
              <w:right w:val="single" w:sz="4" w:space="0" w:color="auto"/>
            </w:tcBorders>
            <w:vAlign w:val="center"/>
          </w:tcPr>
          <w:p w:rsidR="00FF217B" w:rsidRPr="008323AB" w:rsidRDefault="00FF217B" w:rsidP="002523E5">
            <w:pPr>
              <w:tabs>
                <w:tab w:val="left" w:pos="993"/>
              </w:tabs>
              <w:spacing w:after="0" w:line="240" w:lineRule="auto"/>
              <w:jc w:val="center"/>
              <w:rPr>
                <w:rFonts w:ascii="Times New Roman" w:eastAsia="MS Mincho" w:hAnsi="Times New Roman"/>
                <w:bCs/>
                <w:sz w:val="24"/>
                <w:szCs w:val="24"/>
                <w:lang w:eastAsia="en-US"/>
              </w:rPr>
            </w:pPr>
            <w:r w:rsidRPr="008323AB">
              <w:rPr>
                <w:rFonts w:ascii="Times New Roman" w:hAnsi="Times New Roman"/>
                <w:bCs/>
                <w:sz w:val="24"/>
                <w:szCs w:val="24"/>
              </w:rPr>
              <w:t>Год</w:t>
            </w:r>
          </w:p>
        </w:tc>
        <w:tc>
          <w:tcPr>
            <w:tcW w:w="651" w:type="dxa"/>
            <w:tcBorders>
              <w:top w:val="single" w:sz="4" w:space="0" w:color="auto"/>
              <w:left w:val="single" w:sz="4" w:space="0" w:color="auto"/>
              <w:bottom w:val="single" w:sz="4" w:space="0" w:color="auto"/>
              <w:right w:val="single" w:sz="4" w:space="0" w:color="auto"/>
            </w:tcBorders>
            <w:vAlign w:val="center"/>
          </w:tcPr>
          <w:p w:rsidR="00FF217B" w:rsidRPr="008323AB" w:rsidRDefault="00FF217B" w:rsidP="002523E5">
            <w:pPr>
              <w:tabs>
                <w:tab w:val="left" w:pos="993"/>
              </w:tabs>
              <w:spacing w:after="0" w:line="240" w:lineRule="auto"/>
              <w:jc w:val="center"/>
              <w:rPr>
                <w:rFonts w:ascii="Times New Roman" w:eastAsia="MS Mincho" w:hAnsi="Times New Roman"/>
                <w:bCs/>
                <w:sz w:val="24"/>
                <w:szCs w:val="24"/>
                <w:lang w:eastAsia="en-US"/>
              </w:rPr>
            </w:pPr>
            <w:r w:rsidRPr="008323AB">
              <w:rPr>
                <w:rFonts w:ascii="Times New Roman" w:hAnsi="Times New Roman"/>
                <w:bCs/>
                <w:sz w:val="24"/>
                <w:szCs w:val="24"/>
              </w:rPr>
              <w:t>2001</w:t>
            </w:r>
          </w:p>
        </w:tc>
        <w:tc>
          <w:tcPr>
            <w:tcW w:w="652" w:type="dxa"/>
            <w:tcBorders>
              <w:top w:val="single" w:sz="4" w:space="0" w:color="auto"/>
              <w:left w:val="single" w:sz="4" w:space="0" w:color="auto"/>
              <w:bottom w:val="single" w:sz="4" w:space="0" w:color="auto"/>
              <w:right w:val="single" w:sz="4" w:space="0" w:color="auto"/>
            </w:tcBorders>
            <w:vAlign w:val="center"/>
          </w:tcPr>
          <w:p w:rsidR="00FF217B" w:rsidRPr="008323AB" w:rsidRDefault="00FF217B" w:rsidP="002523E5">
            <w:pPr>
              <w:tabs>
                <w:tab w:val="left" w:pos="993"/>
              </w:tabs>
              <w:spacing w:after="0" w:line="240" w:lineRule="auto"/>
              <w:jc w:val="center"/>
              <w:rPr>
                <w:rFonts w:ascii="Times New Roman" w:eastAsia="MS Mincho" w:hAnsi="Times New Roman"/>
                <w:bCs/>
                <w:sz w:val="24"/>
                <w:szCs w:val="24"/>
                <w:lang w:eastAsia="en-US"/>
              </w:rPr>
            </w:pPr>
            <w:r w:rsidRPr="008323AB">
              <w:rPr>
                <w:rFonts w:ascii="Times New Roman" w:hAnsi="Times New Roman"/>
                <w:bCs/>
                <w:sz w:val="24"/>
                <w:szCs w:val="24"/>
              </w:rPr>
              <w:t>2002</w:t>
            </w:r>
          </w:p>
        </w:tc>
        <w:tc>
          <w:tcPr>
            <w:tcW w:w="653" w:type="dxa"/>
            <w:tcBorders>
              <w:top w:val="single" w:sz="4" w:space="0" w:color="auto"/>
              <w:left w:val="single" w:sz="4" w:space="0" w:color="auto"/>
              <w:bottom w:val="single" w:sz="4" w:space="0" w:color="auto"/>
              <w:right w:val="single" w:sz="4" w:space="0" w:color="auto"/>
            </w:tcBorders>
            <w:vAlign w:val="center"/>
          </w:tcPr>
          <w:p w:rsidR="00FF217B" w:rsidRPr="008323AB" w:rsidRDefault="00FF217B" w:rsidP="002523E5">
            <w:pPr>
              <w:tabs>
                <w:tab w:val="left" w:pos="993"/>
              </w:tabs>
              <w:spacing w:after="0" w:line="240" w:lineRule="auto"/>
              <w:jc w:val="center"/>
              <w:rPr>
                <w:rFonts w:ascii="Times New Roman" w:eastAsia="MS Mincho" w:hAnsi="Times New Roman"/>
                <w:bCs/>
                <w:sz w:val="24"/>
                <w:szCs w:val="24"/>
                <w:lang w:eastAsia="en-US"/>
              </w:rPr>
            </w:pPr>
            <w:r w:rsidRPr="008323AB">
              <w:rPr>
                <w:rFonts w:ascii="Times New Roman" w:hAnsi="Times New Roman"/>
                <w:bCs/>
                <w:sz w:val="24"/>
                <w:szCs w:val="24"/>
              </w:rPr>
              <w:t>2003</w:t>
            </w:r>
          </w:p>
        </w:tc>
        <w:tc>
          <w:tcPr>
            <w:tcW w:w="652" w:type="dxa"/>
            <w:tcBorders>
              <w:top w:val="single" w:sz="4" w:space="0" w:color="auto"/>
              <w:left w:val="single" w:sz="4" w:space="0" w:color="auto"/>
              <w:bottom w:val="single" w:sz="4" w:space="0" w:color="auto"/>
              <w:right w:val="single" w:sz="4" w:space="0" w:color="auto"/>
            </w:tcBorders>
            <w:vAlign w:val="center"/>
          </w:tcPr>
          <w:p w:rsidR="00FF217B" w:rsidRPr="008323AB" w:rsidRDefault="00FF217B" w:rsidP="002523E5">
            <w:pPr>
              <w:tabs>
                <w:tab w:val="left" w:pos="993"/>
              </w:tabs>
              <w:spacing w:after="0" w:line="240" w:lineRule="auto"/>
              <w:jc w:val="center"/>
              <w:rPr>
                <w:rFonts w:ascii="Times New Roman" w:eastAsia="MS Mincho" w:hAnsi="Times New Roman"/>
                <w:bCs/>
                <w:sz w:val="24"/>
                <w:szCs w:val="24"/>
                <w:lang w:eastAsia="en-US"/>
              </w:rPr>
            </w:pPr>
            <w:r w:rsidRPr="008323AB">
              <w:rPr>
                <w:rFonts w:ascii="Times New Roman" w:hAnsi="Times New Roman"/>
                <w:bCs/>
                <w:sz w:val="24"/>
                <w:szCs w:val="24"/>
              </w:rPr>
              <w:t>2004</w:t>
            </w:r>
          </w:p>
        </w:tc>
        <w:tc>
          <w:tcPr>
            <w:tcW w:w="653" w:type="dxa"/>
            <w:tcBorders>
              <w:top w:val="single" w:sz="4" w:space="0" w:color="auto"/>
              <w:left w:val="single" w:sz="4" w:space="0" w:color="auto"/>
              <w:bottom w:val="single" w:sz="4" w:space="0" w:color="auto"/>
              <w:right w:val="single" w:sz="4" w:space="0" w:color="auto"/>
            </w:tcBorders>
            <w:vAlign w:val="center"/>
          </w:tcPr>
          <w:p w:rsidR="00FF217B" w:rsidRPr="008323AB" w:rsidRDefault="00FF217B" w:rsidP="002523E5">
            <w:pPr>
              <w:tabs>
                <w:tab w:val="left" w:pos="993"/>
              </w:tabs>
              <w:spacing w:after="0" w:line="240" w:lineRule="auto"/>
              <w:jc w:val="center"/>
              <w:rPr>
                <w:rFonts w:ascii="Times New Roman" w:eastAsia="MS Mincho" w:hAnsi="Times New Roman"/>
                <w:bCs/>
                <w:sz w:val="24"/>
                <w:szCs w:val="24"/>
                <w:lang w:eastAsia="en-US"/>
              </w:rPr>
            </w:pPr>
            <w:r w:rsidRPr="008323AB">
              <w:rPr>
                <w:rFonts w:ascii="Times New Roman" w:hAnsi="Times New Roman"/>
                <w:bCs/>
                <w:sz w:val="24"/>
                <w:szCs w:val="24"/>
              </w:rPr>
              <w:t>2005</w:t>
            </w:r>
          </w:p>
        </w:tc>
        <w:tc>
          <w:tcPr>
            <w:tcW w:w="693" w:type="dxa"/>
            <w:tcBorders>
              <w:top w:val="single" w:sz="4" w:space="0" w:color="auto"/>
              <w:left w:val="single" w:sz="4" w:space="0" w:color="auto"/>
              <w:bottom w:val="single" w:sz="4" w:space="0" w:color="auto"/>
              <w:right w:val="single" w:sz="4" w:space="0" w:color="auto"/>
            </w:tcBorders>
            <w:vAlign w:val="center"/>
          </w:tcPr>
          <w:p w:rsidR="00FF217B" w:rsidRPr="008323AB" w:rsidRDefault="00FF217B" w:rsidP="002523E5">
            <w:pPr>
              <w:tabs>
                <w:tab w:val="left" w:pos="993"/>
              </w:tabs>
              <w:spacing w:after="0" w:line="240" w:lineRule="auto"/>
              <w:jc w:val="center"/>
              <w:rPr>
                <w:rFonts w:ascii="Times New Roman" w:eastAsia="MS Mincho" w:hAnsi="Times New Roman"/>
                <w:bCs/>
                <w:sz w:val="24"/>
                <w:szCs w:val="24"/>
                <w:lang w:eastAsia="en-US"/>
              </w:rPr>
            </w:pPr>
            <w:r w:rsidRPr="008323AB">
              <w:rPr>
                <w:rFonts w:ascii="Times New Roman" w:hAnsi="Times New Roman"/>
                <w:bCs/>
                <w:sz w:val="24"/>
                <w:szCs w:val="24"/>
              </w:rPr>
              <w:t>2006</w:t>
            </w:r>
          </w:p>
        </w:tc>
        <w:tc>
          <w:tcPr>
            <w:tcW w:w="693" w:type="dxa"/>
            <w:tcBorders>
              <w:top w:val="single" w:sz="4" w:space="0" w:color="auto"/>
              <w:left w:val="single" w:sz="4" w:space="0" w:color="auto"/>
              <w:bottom w:val="single" w:sz="4" w:space="0" w:color="auto"/>
              <w:right w:val="single" w:sz="4" w:space="0" w:color="auto"/>
            </w:tcBorders>
            <w:vAlign w:val="center"/>
          </w:tcPr>
          <w:p w:rsidR="00FF217B" w:rsidRPr="008323AB" w:rsidRDefault="00FF217B" w:rsidP="002523E5">
            <w:pPr>
              <w:tabs>
                <w:tab w:val="left" w:pos="993"/>
              </w:tabs>
              <w:spacing w:after="0" w:line="240" w:lineRule="auto"/>
              <w:jc w:val="center"/>
              <w:rPr>
                <w:rFonts w:ascii="Times New Roman" w:eastAsia="MS Mincho" w:hAnsi="Times New Roman"/>
                <w:bCs/>
                <w:sz w:val="24"/>
                <w:szCs w:val="24"/>
                <w:lang w:eastAsia="en-US"/>
              </w:rPr>
            </w:pPr>
            <w:r w:rsidRPr="008323AB">
              <w:rPr>
                <w:rFonts w:ascii="Times New Roman" w:hAnsi="Times New Roman"/>
                <w:bCs/>
                <w:sz w:val="24"/>
                <w:szCs w:val="24"/>
              </w:rPr>
              <w:t>2007</w:t>
            </w:r>
          </w:p>
        </w:tc>
        <w:tc>
          <w:tcPr>
            <w:tcW w:w="693" w:type="dxa"/>
            <w:tcBorders>
              <w:top w:val="single" w:sz="4" w:space="0" w:color="auto"/>
              <w:left w:val="single" w:sz="4" w:space="0" w:color="auto"/>
              <w:bottom w:val="single" w:sz="4" w:space="0" w:color="auto"/>
              <w:right w:val="single" w:sz="4" w:space="0" w:color="auto"/>
            </w:tcBorders>
            <w:vAlign w:val="center"/>
          </w:tcPr>
          <w:p w:rsidR="00FF217B" w:rsidRPr="008323AB" w:rsidRDefault="00FF217B" w:rsidP="002523E5">
            <w:pPr>
              <w:tabs>
                <w:tab w:val="left" w:pos="993"/>
              </w:tabs>
              <w:spacing w:after="0" w:line="240" w:lineRule="auto"/>
              <w:jc w:val="center"/>
              <w:rPr>
                <w:rFonts w:ascii="Times New Roman" w:eastAsia="MS Mincho" w:hAnsi="Times New Roman"/>
                <w:bCs/>
                <w:sz w:val="24"/>
                <w:szCs w:val="24"/>
                <w:lang w:eastAsia="en-US"/>
              </w:rPr>
            </w:pPr>
            <w:r w:rsidRPr="008323AB">
              <w:rPr>
                <w:rFonts w:ascii="Times New Roman" w:hAnsi="Times New Roman"/>
                <w:bCs/>
                <w:sz w:val="24"/>
                <w:szCs w:val="24"/>
              </w:rPr>
              <w:t>2008</w:t>
            </w:r>
          </w:p>
        </w:tc>
        <w:tc>
          <w:tcPr>
            <w:tcW w:w="693" w:type="dxa"/>
            <w:tcBorders>
              <w:top w:val="single" w:sz="4" w:space="0" w:color="auto"/>
              <w:left w:val="single" w:sz="4" w:space="0" w:color="auto"/>
              <w:bottom w:val="single" w:sz="4" w:space="0" w:color="auto"/>
              <w:right w:val="single" w:sz="4" w:space="0" w:color="auto"/>
            </w:tcBorders>
            <w:vAlign w:val="center"/>
          </w:tcPr>
          <w:p w:rsidR="00FF217B" w:rsidRPr="008323AB" w:rsidRDefault="00FF217B" w:rsidP="002523E5">
            <w:pPr>
              <w:tabs>
                <w:tab w:val="left" w:pos="993"/>
              </w:tabs>
              <w:spacing w:after="0" w:line="240" w:lineRule="auto"/>
              <w:jc w:val="center"/>
              <w:rPr>
                <w:rFonts w:ascii="Times New Roman" w:eastAsia="MS Mincho" w:hAnsi="Times New Roman"/>
                <w:bCs/>
                <w:sz w:val="24"/>
                <w:szCs w:val="24"/>
                <w:lang w:eastAsia="en-US"/>
              </w:rPr>
            </w:pPr>
            <w:r w:rsidRPr="008323AB">
              <w:rPr>
                <w:rFonts w:ascii="Times New Roman" w:hAnsi="Times New Roman"/>
                <w:bCs/>
                <w:sz w:val="24"/>
                <w:szCs w:val="24"/>
              </w:rPr>
              <w:t>2009</w:t>
            </w:r>
          </w:p>
        </w:tc>
        <w:tc>
          <w:tcPr>
            <w:tcW w:w="693" w:type="dxa"/>
            <w:tcBorders>
              <w:top w:val="single" w:sz="4" w:space="0" w:color="auto"/>
              <w:left w:val="single" w:sz="4" w:space="0" w:color="auto"/>
              <w:bottom w:val="single" w:sz="4" w:space="0" w:color="auto"/>
              <w:right w:val="single" w:sz="4" w:space="0" w:color="auto"/>
            </w:tcBorders>
            <w:vAlign w:val="center"/>
          </w:tcPr>
          <w:p w:rsidR="00FF217B" w:rsidRPr="008323AB" w:rsidRDefault="00FF217B" w:rsidP="002523E5">
            <w:pPr>
              <w:tabs>
                <w:tab w:val="left" w:pos="993"/>
              </w:tabs>
              <w:spacing w:after="0" w:line="240" w:lineRule="auto"/>
              <w:jc w:val="center"/>
              <w:rPr>
                <w:rFonts w:ascii="Times New Roman" w:eastAsia="MS Mincho" w:hAnsi="Times New Roman"/>
                <w:bCs/>
                <w:sz w:val="24"/>
                <w:szCs w:val="24"/>
                <w:lang w:eastAsia="en-US"/>
              </w:rPr>
            </w:pPr>
            <w:r w:rsidRPr="008323AB">
              <w:rPr>
                <w:rFonts w:ascii="Times New Roman" w:hAnsi="Times New Roman"/>
                <w:bCs/>
                <w:sz w:val="24"/>
                <w:szCs w:val="24"/>
              </w:rPr>
              <w:t>2010</w:t>
            </w:r>
          </w:p>
        </w:tc>
        <w:tc>
          <w:tcPr>
            <w:tcW w:w="693" w:type="dxa"/>
            <w:tcBorders>
              <w:top w:val="single" w:sz="4" w:space="0" w:color="auto"/>
              <w:left w:val="single" w:sz="4" w:space="0" w:color="auto"/>
              <w:bottom w:val="single" w:sz="4" w:space="0" w:color="auto"/>
              <w:right w:val="single" w:sz="4" w:space="0" w:color="auto"/>
            </w:tcBorders>
            <w:vAlign w:val="center"/>
          </w:tcPr>
          <w:p w:rsidR="00FF217B" w:rsidRPr="008323AB" w:rsidRDefault="00FF217B" w:rsidP="002523E5">
            <w:pPr>
              <w:tabs>
                <w:tab w:val="left" w:pos="993"/>
              </w:tabs>
              <w:spacing w:after="0" w:line="240" w:lineRule="auto"/>
              <w:jc w:val="center"/>
              <w:rPr>
                <w:rFonts w:ascii="Times New Roman" w:eastAsia="MS Mincho" w:hAnsi="Times New Roman"/>
                <w:bCs/>
                <w:sz w:val="24"/>
                <w:szCs w:val="24"/>
                <w:lang w:eastAsia="en-US"/>
              </w:rPr>
            </w:pPr>
            <w:r w:rsidRPr="008323AB">
              <w:rPr>
                <w:rFonts w:ascii="Times New Roman" w:hAnsi="Times New Roman"/>
                <w:bCs/>
                <w:sz w:val="24"/>
                <w:szCs w:val="24"/>
              </w:rPr>
              <w:t>2011</w:t>
            </w:r>
          </w:p>
        </w:tc>
        <w:tc>
          <w:tcPr>
            <w:tcW w:w="693" w:type="dxa"/>
            <w:tcBorders>
              <w:top w:val="single" w:sz="4" w:space="0" w:color="auto"/>
              <w:left w:val="single" w:sz="4" w:space="0" w:color="auto"/>
              <w:bottom w:val="single" w:sz="4" w:space="0" w:color="auto"/>
              <w:right w:val="single" w:sz="4" w:space="0" w:color="auto"/>
            </w:tcBorders>
            <w:vAlign w:val="center"/>
          </w:tcPr>
          <w:p w:rsidR="00FF217B" w:rsidRPr="008323AB" w:rsidRDefault="00FF217B" w:rsidP="002523E5">
            <w:pPr>
              <w:tabs>
                <w:tab w:val="left" w:pos="993"/>
              </w:tabs>
              <w:spacing w:after="0" w:line="240" w:lineRule="auto"/>
              <w:jc w:val="center"/>
              <w:rPr>
                <w:rFonts w:ascii="Times New Roman" w:eastAsia="Times New Roman" w:hAnsi="Times New Roman"/>
                <w:bCs/>
                <w:sz w:val="24"/>
                <w:szCs w:val="24"/>
                <w:lang w:val="ro-RO" w:eastAsia="en-US"/>
              </w:rPr>
            </w:pPr>
            <w:r w:rsidRPr="008323AB">
              <w:rPr>
                <w:rFonts w:ascii="Times New Roman" w:eastAsia="Times New Roman" w:hAnsi="Times New Roman"/>
                <w:bCs/>
                <w:sz w:val="24"/>
                <w:szCs w:val="24"/>
              </w:rPr>
              <w:t>2012</w:t>
            </w:r>
          </w:p>
        </w:tc>
      </w:tr>
      <w:tr w:rsidR="00FF217B" w:rsidRPr="004E7407" w:rsidTr="002523E5">
        <w:trPr>
          <w:trHeight w:val="673"/>
        </w:trPr>
        <w:tc>
          <w:tcPr>
            <w:tcW w:w="1253" w:type="dxa"/>
            <w:tcBorders>
              <w:top w:val="single" w:sz="4" w:space="0" w:color="auto"/>
              <w:left w:val="single" w:sz="4" w:space="0" w:color="auto"/>
              <w:bottom w:val="single" w:sz="4" w:space="0" w:color="auto"/>
              <w:right w:val="single" w:sz="4" w:space="0" w:color="auto"/>
            </w:tcBorders>
          </w:tcPr>
          <w:p w:rsidR="00FF217B" w:rsidRPr="004E7407" w:rsidRDefault="00FF217B" w:rsidP="002523E5">
            <w:pPr>
              <w:tabs>
                <w:tab w:val="left" w:pos="993"/>
              </w:tabs>
              <w:spacing w:after="0" w:line="240" w:lineRule="auto"/>
              <w:jc w:val="both"/>
              <w:rPr>
                <w:rFonts w:ascii="Times New Roman" w:eastAsia="MS Mincho" w:hAnsi="Times New Roman"/>
                <w:bCs/>
                <w:sz w:val="24"/>
                <w:szCs w:val="24"/>
                <w:lang w:eastAsia="en-US"/>
              </w:rPr>
            </w:pPr>
            <w:r w:rsidRPr="004E7407">
              <w:rPr>
                <w:rFonts w:ascii="Times New Roman" w:hAnsi="Times New Roman"/>
                <w:bCs/>
                <w:sz w:val="24"/>
                <w:szCs w:val="24"/>
              </w:rPr>
              <w:t>Доктора хабилитат (всего)</w:t>
            </w:r>
          </w:p>
        </w:tc>
        <w:tc>
          <w:tcPr>
            <w:tcW w:w="651" w:type="dxa"/>
            <w:tcBorders>
              <w:top w:val="single" w:sz="4" w:space="0" w:color="auto"/>
              <w:left w:val="single" w:sz="4" w:space="0" w:color="auto"/>
              <w:bottom w:val="single" w:sz="4" w:space="0" w:color="auto"/>
              <w:right w:val="single" w:sz="4" w:space="0" w:color="auto"/>
            </w:tcBorders>
            <w:vAlign w:val="center"/>
          </w:tcPr>
          <w:p w:rsidR="00FF217B" w:rsidRPr="004E7407" w:rsidRDefault="00FF217B" w:rsidP="002523E5">
            <w:pPr>
              <w:tabs>
                <w:tab w:val="left" w:pos="993"/>
              </w:tabs>
              <w:spacing w:after="0" w:line="240" w:lineRule="auto"/>
              <w:jc w:val="both"/>
              <w:rPr>
                <w:rFonts w:ascii="Times New Roman" w:eastAsia="MS Mincho" w:hAnsi="Times New Roman"/>
                <w:sz w:val="24"/>
                <w:szCs w:val="24"/>
                <w:lang w:eastAsia="en-US"/>
              </w:rPr>
            </w:pPr>
            <w:r w:rsidRPr="004E7407">
              <w:rPr>
                <w:rFonts w:ascii="Times New Roman" w:hAnsi="Times New Roman"/>
                <w:sz w:val="24"/>
                <w:szCs w:val="24"/>
              </w:rPr>
              <w:t>162</w:t>
            </w:r>
          </w:p>
        </w:tc>
        <w:tc>
          <w:tcPr>
            <w:tcW w:w="652" w:type="dxa"/>
            <w:tcBorders>
              <w:top w:val="single" w:sz="4" w:space="0" w:color="auto"/>
              <w:left w:val="single" w:sz="4" w:space="0" w:color="auto"/>
              <w:bottom w:val="single" w:sz="4" w:space="0" w:color="auto"/>
              <w:right w:val="single" w:sz="4" w:space="0" w:color="auto"/>
            </w:tcBorders>
            <w:vAlign w:val="center"/>
          </w:tcPr>
          <w:p w:rsidR="00FF217B" w:rsidRPr="004E7407" w:rsidRDefault="00FF217B" w:rsidP="002523E5">
            <w:pPr>
              <w:tabs>
                <w:tab w:val="left" w:pos="993"/>
              </w:tabs>
              <w:spacing w:after="0" w:line="240" w:lineRule="auto"/>
              <w:jc w:val="both"/>
              <w:rPr>
                <w:rFonts w:ascii="Times New Roman" w:eastAsia="MS Mincho" w:hAnsi="Times New Roman"/>
                <w:sz w:val="24"/>
                <w:szCs w:val="24"/>
                <w:lang w:eastAsia="en-US"/>
              </w:rPr>
            </w:pPr>
            <w:r w:rsidRPr="004E7407">
              <w:rPr>
                <w:rFonts w:ascii="Times New Roman" w:hAnsi="Times New Roman"/>
                <w:sz w:val="24"/>
                <w:szCs w:val="24"/>
              </w:rPr>
              <w:t>169</w:t>
            </w:r>
          </w:p>
        </w:tc>
        <w:tc>
          <w:tcPr>
            <w:tcW w:w="653" w:type="dxa"/>
            <w:tcBorders>
              <w:top w:val="single" w:sz="4" w:space="0" w:color="auto"/>
              <w:left w:val="single" w:sz="4" w:space="0" w:color="auto"/>
              <w:bottom w:val="single" w:sz="4" w:space="0" w:color="auto"/>
              <w:right w:val="single" w:sz="4" w:space="0" w:color="auto"/>
            </w:tcBorders>
            <w:vAlign w:val="center"/>
          </w:tcPr>
          <w:p w:rsidR="00FF217B" w:rsidRPr="004E7407" w:rsidRDefault="00FF217B" w:rsidP="002523E5">
            <w:pPr>
              <w:tabs>
                <w:tab w:val="left" w:pos="993"/>
              </w:tabs>
              <w:spacing w:after="0" w:line="240" w:lineRule="auto"/>
              <w:jc w:val="both"/>
              <w:rPr>
                <w:rFonts w:ascii="Times New Roman" w:eastAsia="MS Mincho" w:hAnsi="Times New Roman"/>
                <w:sz w:val="24"/>
                <w:szCs w:val="24"/>
                <w:lang w:eastAsia="en-US"/>
              </w:rPr>
            </w:pPr>
            <w:r w:rsidRPr="004E7407">
              <w:rPr>
                <w:rFonts w:ascii="Times New Roman" w:hAnsi="Times New Roman"/>
                <w:sz w:val="24"/>
                <w:szCs w:val="24"/>
              </w:rPr>
              <w:t>176</w:t>
            </w:r>
          </w:p>
        </w:tc>
        <w:tc>
          <w:tcPr>
            <w:tcW w:w="652" w:type="dxa"/>
            <w:tcBorders>
              <w:top w:val="single" w:sz="4" w:space="0" w:color="auto"/>
              <w:left w:val="single" w:sz="4" w:space="0" w:color="auto"/>
              <w:bottom w:val="single" w:sz="4" w:space="0" w:color="auto"/>
              <w:right w:val="single" w:sz="4" w:space="0" w:color="auto"/>
            </w:tcBorders>
            <w:vAlign w:val="center"/>
          </w:tcPr>
          <w:p w:rsidR="00FF217B" w:rsidRPr="004E7407" w:rsidRDefault="00FF217B" w:rsidP="002523E5">
            <w:pPr>
              <w:tabs>
                <w:tab w:val="left" w:pos="993"/>
              </w:tabs>
              <w:spacing w:after="0" w:line="240" w:lineRule="auto"/>
              <w:jc w:val="both"/>
              <w:rPr>
                <w:rFonts w:ascii="Times New Roman" w:eastAsia="MS Mincho" w:hAnsi="Times New Roman"/>
                <w:sz w:val="24"/>
                <w:szCs w:val="24"/>
                <w:lang w:eastAsia="en-US"/>
              </w:rPr>
            </w:pPr>
            <w:r w:rsidRPr="004E7407">
              <w:rPr>
                <w:rFonts w:ascii="Times New Roman" w:hAnsi="Times New Roman"/>
                <w:sz w:val="24"/>
                <w:szCs w:val="24"/>
              </w:rPr>
              <w:t>180</w:t>
            </w:r>
          </w:p>
        </w:tc>
        <w:tc>
          <w:tcPr>
            <w:tcW w:w="653" w:type="dxa"/>
            <w:tcBorders>
              <w:top w:val="single" w:sz="4" w:space="0" w:color="auto"/>
              <w:left w:val="single" w:sz="4" w:space="0" w:color="auto"/>
              <w:bottom w:val="single" w:sz="4" w:space="0" w:color="auto"/>
              <w:right w:val="single" w:sz="4" w:space="0" w:color="auto"/>
            </w:tcBorders>
            <w:vAlign w:val="center"/>
          </w:tcPr>
          <w:p w:rsidR="00FF217B" w:rsidRPr="004E7407" w:rsidRDefault="00FF217B" w:rsidP="002523E5">
            <w:pPr>
              <w:tabs>
                <w:tab w:val="left" w:pos="993"/>
              </w:tabs>
              <w:spacing w:after="0" w:line="240" w:lineRule="auto"/>
              <w:jc w:val="both"/>
              <w:rPr>
                <w:rFonts w:ascii="Times New Roman" w:eastAsia="MS Mincho" w:hAnsi="Times New Roman"/>
                <w:sz w:val="24"/>
                <w:szCs w:val="24"/>
                <w:lang w:eastAsia="en-US"/>
              </w:rPr>
            </w:pPr>
            <w:r w:rsidRPr="004E7407">
              <w:rPr>
                <w:rFonts w:ascii="Times New Roman" w:hAnsi="Times New Roman"/>
                <w:sz w:val="24"/>
                <w:szCs w:val="24"/>
              </w:rPr>
              <w:t>244</w:t>
            </w:r>
          </w:p>
        </w:tc>
        <w:tc>
          <w:tcPr>
            <w:tcW w:w="693" w:type="dxa"/>
            <w:tcBorders>
              <w:top w:val="single" w:sz="4" w:space="0" w:color="auto"/>
              <w:left w:val="single" w:sz="4" w:space="0" w:color="auto"/>
              <w:bottom w:val="single" w:sz="4" w:space="0" w:color="auto"/>
              <w:right w:val="single" w:sz="4" w:space="0" w:color="auto"/>
            </w:tcBorders>
            <w:vAlign w:val="center"/>
          </w:tcPr>
          <w:p w:rsidR="00FF217B" w:rsidRPr="004E7407" w:rsidRDefault="00FF217B" w:rsidP="002523E5">
            <w:pPr>
              <w:tabs>
                <w:tab w:val="left" w:pos="993"/>
              </w:tabs>
              <w:spacing w:after="0" w:line="240" w:lineRule="auto"/>
              <w:jc w:val="both"/>
              <w:rPr>
                <w:rFonts w:ascii="Times New Roman" w:eastAsia="MS Mincho" w:hAnsi="Times New Roman"/>
                <w:sz w:val="24"/>
                <w:szCs w:val="24"/>
                <w:lang w:eastAsia="en-US"/>
              </w:rPr>
            </w:pPr>
            <w:r w:rsidRPr="004E7407">
              <w:rPr>
                <w:rFonts w:ascii="Times New Roman" w:hAnsi="Times New Roman"/>
                <w:sz w:val="24"/>
                <w:szCs w:val="24"/>
              </w:rPr>
              <w:t>342</w:t>
            </w:r>
          </w:p>
        </w:tc>
        <w:tc>
          <w:tcPr>
            <w:tcW w:w="693" w:type="dxa"/>
            <w:tcBorders>
              <w:top w:val="single" w:sz="4" w:space="0" w:color="auto"/>
              <w:left w:val="single" w:sz="4" w:space="0" w:color="auto"/>
              <w:bottom w:val="single" w:sz="4" w:space="0" w:color="auto"/>
              <w:right w:val="single" w:sz="4" w:space="0" w:color="auto"/>
            </w:tcBorders>
            <w:vAlign w:val="center"/>
          </w:tcPr>
          <w:p w:rsidR="00FF217B" w:rsidRPr="004E7407" w:rsidRDefault="00FF217B" w:rsidP="002523E5">
            <w:pPr>
              <w:tabs>
                <w:tab w:val="left" w:pos="993"/>
              </w:tabs>
              <w:spacing w:after="0" w:line="240" w:lineRule="auto"/>
              <w:jc w:val="both"/>
              <w:rPr>
                <w:rFonts w:ascii="Times New Roman" w:eastAsia="MS Mincho" w:hAnsi="Times New Roman"/>
                <w:sz w:val="24"/>
                <w:szCs w:val="24"/>
                <w:lang w:eastAsia="en-US"/>
              </w:rPr>
            </w:pPr>
            <w:r w:rsidRPr="004E7407">
              <w:rPr>
                <w:rFonts w:ascii="Times New Roman" w:hAnsi="Times New Roman"/>
                <w:sz w:val="24"/>
                <w:szCs w:val="24"/>
              </w:rPr>
              <w:t>420</w:t>
            </w:r>
          </w:p>
        </w:tc>
        <w:tc>
          <w:tcPr>
            <w:tcW w:w="693" w:type="dxa"/>
            <w:tcBorders>
              <w:top w:val="single" w:sz="4" w:space="0" w:color="auto"/>
              <w:left w:val="single" w:sz="4" w:space="0" w:color="auto"/>
              <w:bottom w:val="single" w:sz="4" w:space="0" w:color="auto"/>
              <w:right w:val="single" w:sz="4" w:space="0" w:color="auto"/>
            </w:tcBorders>
            <w:vAlign w:val="center"/>
          </w:tcPr>
          <w:p w:rsidR="00FF217B" w:rsidRPr="004E7407" w:rsidRDefault="00FF217B" w:rsidP="002523E5">
            <w:pPr>
              <w:tabs>
                <w:tab w:val="left" w:pos="993"/>
              </w:tabs>
              <w:spacing w:after="0" w:line="240" w:lineRule="auto"/>
              <w:jc w:val="both"/>
              <w:rPr>
                <w:rFonts w:ascii="Times New Roman" w:eastAsia="MS Mincho" w:hAnsi="Times New Roman"/>
                <w:sz w:val="24"/>
                <w:szCs w:val="24"/>
                <w:lang w:eastAsia="en-US"/>
              </w:rPr>
            </w:pPr>
            <w:r w:rsidRPr="004E7407">
              <w:rPr>
                <w:rFonts w:ascii="Times New Roman" w:hAnsi="Times New Roman"/>
                <w:sz w:val="24"/>
                <w:szCs w:val="24"/>
              </w:rPr>
              <w:t>405</w:t>
            </w:r>
          </w:p>
        </w:tc>
        <w:tc>
          <w:tcPr>
            <w:tcW w:w="693" w:type="dxa"/>
            <w:tcBorders>
              <w:top w:val="single" w:sz="4" w:space="0" w:color="auto"/>
              <w:left w:val="single" w:sz="4" w:space="0" w:color="auto"/>
              <w:bottom w:val="single" w:sz="4" w:space="0" w:color="auto"/>
              <w:right w:val="single" w:sz="4" w:space="0" w:color="auto"/>
            </w:tcBorders>
            <w:vAlign w:val="center"/>
          </w:tcPr>
          <w:p w:rsidR="00FF217B" w:rsidRPr="004E7407" w:rsidRDefault="00FF217B" w:rsidP="002523E5">
            <w:pPr>
              <w:tabs>
                <w:tab w:val="left" w:pos="993"/>
              </w:tabs>
              <w:spacing w:after="0" w:line="240" w:lineRule="auto"/>
              <w:jc w:val="both"/>
              <w:rPr>
                <w:rFonts w:ascii="Times New Roman" w:eastAsia="MS Mincho" w:hAnsi="Times New Roman"/>
                <w:sz w:val="24"/>
                <w:szCs w:val="24"/>
                <w:lang w:eastAsia="en-US"/>
              </w:rPr>
            </w:pPr>
            <w:r w:rsidRPr="004E7407">
              <w:rPr>
                <w:rFonts w:ascii="Times New Roman" w:hAnsi="Times New Roman"/>
                <w:sz w:val="24"/>
                <w:szCs w:val="24"/>
              </w:rPr>
              <w:t>418</w:t>
            </w:r>
          </w:p>
        </w:tc>
        <w:tc>
          <w:tcPr>
            <w:tcW w:w="693" w:type="dxa"/>
            <w:tcBorders>
              <w:top w:val="single" w:sz="4" w:space="0" w:color="auto"/>
              <w:left w:val="single" w:sz="4" w:space="0" w:color="auto"/>
              <w:bottom w:val="single" w:sz="4" w:space="0" w:color="auto"/>
              <w:right w:val="single" w:sz="4" w:space="0" w:color="auto"/>
            </w:tcBorders>
            <w:vAlign w:val="center"/>
          </w:tcPr>
          <w:p w:rsidR="00FF217B" w:rsidRPr="004E7407" w:rsidRDefault="00FF217B" w:rsidP="002523E5">
            <w:pPr>
              <w:tabs>
                <w:tab w:val="left" w:pos="993"/>
              </w:tabs>
              <w:spacing w:after="0" w:line="240" w:lineRule="auto"/>
              <w:jc w:val="both"/>
              <w:rPr>
                <w:rFonts w:ascii="Times New Roman" w:eastAsia="MS Mincho" w:hAnsi="Times New Roman"/>
                <w:sz w:val="24"/>
                <w:szCs w:val="24"/>
                <w:lang w:eastAsia="en-US"/>
              </w:rPr>
            </w:pPr>
            <w:r w:rsidRPr="004E7407">
              <w:rPr>
                <w:rFonts w:ascii="Times New Roman" w:hAnsi="Times New Roman"/>
                <w:sz w:val="24"/>
                <w:szCs w:val="24"/>
              </w:rPr>
              <w:t>450</w:t>
            </w:r>
          </w:p>
        </w:tc>
        <w:tc>
          <w:tcPr>
            <w:tcW w:w="693" w:type="dxa"/>
            <w:tcBorders>
              <w:top w:val="single" w:sz="4" w:space="0" w:color="auto"/>
              <w:left w:val="single" w:sz="4" w:space="0" w:color="auto"/>
              <w:bottom w:val="single" w:sz="4" w:space="0" w:color="auto"/>
              <w:right w:val="single" w:sz="4" w:space="0" w:color="auto"/>
            </w:tcBorders>
            <w:vAlign w:val="center"/>
          </w:tcPr>
          <w:p w:rsidR="00FF217B" w:rsidRPr="004E7407" w:rsidRDefault="00FF217B" w:rsidP="002523E5">
            <w:pPr>
              <w:tabs>
                <w:tab w:val="left" w:pos="993"/>
              </w:tabs>
              <w:spacing w:after="0" w:line="240" w:lineRule="auto"/>
              <w:jc w:val="both"/>
              <w:rPr>
                <w:rFonts w:ascii="Times New Roman" w:eastAsia="MS Mincho" w:hAnsi="Times New Roman"/>
                <w:b/>
                <w:bCs/>
                <w:sz w:val="24"/>
                <w:szCs w:val="24"/>
                <w:lang w:eastAsia="en-US"/>
              </w:rPr>
            </w:pPr>
            <w:r w:rsidRPr="004E7407">
              <w:rPr>
                <w:rFonts w:ascii="Times New Roman" w:hAnsi="Times New Roman"/>
                <w:bCs/>
                <w:sz w:val="24"/>
                <w:szCs w:val="24"/>
              </w:rPr>
              <w:t>441</w:t>
            </w:r>
          </w:p>
        </w:tc>
        <w:tc>
          <w:tcPr>
            <w:tcW w:w="693" w:type="dxa"/>
            <w:tcBorders>
              <w:top w:val="single" w:sz="4" w:space="0" w:color="auto"/>
              <w:left w:val="single" w:sz="4" w:space="0" w:color="auto"/>
              <w:bottom w:val="single" w:sz="4" w:space="0" w:color="auto"/>
              <w:right w:val="single" w:sz="4" w:space="0" w:color="auto"/>
            </w:tcBorders>
            <w:vAlign w:val="center"/>
          </w:tcPr>
          <w:p w:rsidR="00FF217B" w:rsidRPr="004E7407" w:rsidRDefault="00FF217B" w:rsidP="002523E5">
            <w:pPr>
              <w:tabs>
                <w:tab w:val="left" w:pos="993"/>
              </w:tabs>
              <w:spacing w:after="0" w:line="240" w:lineRule="auto"/>
              <w:jc w:val="center"/>
              <w:rPr>
                <w:rFonts w:ascii="Times New Roman" w:eastAsia="Times New Roman" w:hAnsi="Times New Roman"/>
                <w:bCs/>
                <w:sz w:val="24"/>
                <w:szCs w:val="24"/>
                <w:lang w:val="ro-RO" w:eastAsia="en-US"/>
              </w:rPr>
            </w:pPr>
            <w:r w:rsidRPr="004E7407">
              <w:rPr>
                <w:rFonts w:ascii="Times New Roman" w:eastAsia="Times New Roman" w:hAnsi="Times New Roman"/>
                <w:bCs/>
                <w:sz w:val="24"/>
                <w:szCs w:val="24"/>
              </w:rPr>
              <w:t>440</w:t>
            </w:r>
          </w:p>
        </w:tc>
      </w:tr>
      <w:tr w:rsidR="00FF217B" w:rsidRPr="004E7407" w:rsidTr="002523E5">
        <w:trPr>
          <w:trHeight w:val="847"/>
        </w:trPr>
        <w:tc>
          <w:tcPr>
            <w:tcW w:w="1253" w:type="dxa"/>
            <w:tcBorders>
              <w:top w:val="single" w:sz="4" w:space="0" w:color="auto"/>
              <w:left w:val="single" w:sz="4" w:space="0" w:color="auto"/>
              <w:bottom w:val="single" w:sz="4" w:space="0" w:color="auto"/>
              <w:right w:val="single" w:sz="4" w:space="0" w:color="auto"/>
            </w:tcBorders>
          </w:tcPr>
          <w:p w:rsidR="00FF217B" w:rsidRPr="004E7407" w:rsidRDefault="00FF217B" w:rsidP="002523E5">
            <w:pPr>
              <w:tabs>
                <w:tab w:val="left" w:pos="993"/>
              </w:tabs>
              <w:spacing w:after="0" w:line="240" w:lineRule="auto"/>
              <w:jc w:val="both"/>
              <w:rPr>
                <w:rFonts w:ascii="Times New Roman" w:eastAsia="MS Mincho" w:hAnsi="Times New Roman"/>
                <w:bCs/>
                <w:sz w:val="24"/>
                <w:szCs w:val="24"/>
                <w:lang w:eastAsia="en-US"/>
              </w:rPr>
            </w:pPr>
            <w:r w:rsidRPr="004E7407">
              <w:rPr>
                <w:rFonts w:ascii="Times New Roman" w:hAnsi="Times New Roman"/>
                <w:bCs/>
                <w:sz w:val="24"/>
                <w:szCs w:val="24"/>
              </w:rPr>
              <w:t>Доктора наук (всего)</w:t>
            </w:r>
          </w:p>
        </w:tc>
        <w:tc>
          <w:tcPr>
            <w:tcW w:w="651" w:type="dxa"/>
            <w:tcBorders>
              <w:top w:val="single" w:sz="4" w:space="0" w:color="auto"/>
              <w:left w:val="single" w:sz="4" w:space="0" w:color="auto"/>
              <w:bottom w:val="single" w:sz="4" w:space="0" w:color="auto"/>
              <w:right w:val="single" w:sz="4" w:space="0" w:color="auto"/>
            </w:tcBorders>
            <w:vAlign w:val="center"/>
          </w:tcPr>
          <w:p w:rsidR="00FF217B" w:rsidRPr="004E7407" w:rsidRDefault="00FF217B" w:rsidP="002523E5">
            <w:pPr>
              <w:tabs>
                <w:tab w:val="left" w:pos="993"/>
              </w:tabs>
              <w:spacing w:after="0" w:line="240" w:lineRule="auto"/>
              <w:jc w:val="both"/>
              <w:rPr>
                <w:rFonts w:ascii="Times New Roman" w:eastAsia="MS Mincho" w:hAnsi="Times New Roman"/>
                <w:b/>
                <w:bCs/>
                <w:sz w:val="24"/>
                <w:szCs w:val="24"/>
                <w:lang w:eastAsia="en-US"/>
              </w:rPr>
            </w:pPr>
            <w:r w:rsidRPr="004E7407">
              <w:rPr>
                <w:rFonts w:ascii="Times New Roman" w:hAnsi="Times New Roman"/>
                <w:bCs/>
                <w:sz w:val="24"/>
                <w:szCs w:val="24"/>
              </w:rPr>
              <w:t>576</w:t>
            </w:r>
          </w:p>
        </w:tc>
        <w:tc>
          <w:tcPr>
            <w:tcW w:w="652" w:type="dxa"/>
            <w:tcBorders>
              <w:top w:val="single" w:sz="4" w:space="0" w:color="auto"/>
              <w:left w:val="single" w:sz="4" w:space="0" w:color="auto"/>
              <w:bottom w:val="single" w:sz="4" w:space="0" w:color="auto"/>
              <w:right w:val="single" w:sz="4" w:space="0" w:color="auto"/>
            </w:tcBorders>
            <w:vAlign w:val="center"/>
          </w:tcPr>
          <w:p w:rsidR="00FF217B" w:rsidRPr="004E7407" w:rsidRDefault="00FF217B" w:rsidP="002523E5">
            <w:pPr>
              <w:tabs>
                <w:tab w:val="left" w:pos="993"/>
              </w:tabs>
              <w:spacing w:after="0" w:line="240" w:lineRule="auto"/>
              <w:jc w:val="both"/>
              <w:rPr>
                <w:rFonts w:ascii="Times New Roman" w:eastAsia="MS Mincho" w:hAnsi="Times New Roman"/>
                <w:b/>
                <w:bCs/>
                <w:sz w:val="24"/>
                <w:szCs w:val="24"/>
                <w:lang w:eastAsia="en-US"/>
              </w:rPr>
            </w:pPr>
            <w:r w:rsidRPr="004E7407">
              <w:rPr>
                <w:rFonts w:ascii="Times New Roman" w:hAnsi="Times New Roman"/>
                <w:bCs/>
                <w:sz w:val="24"/>
                <w:szCs w:val="24"/>
              </w:rPr>
              <w:t>560</w:t>
            </w:r>
          </w:p>
        </w:tc>
        <w:tc>
          <w:tcPr>
            <w:tcW w:w="653" w:type="dxa"/>
            <w:tcBorders>
              <w:top w:val="single" w:sz="4" w:space="0" w:color="auto"/>
              <w:left w:val="single" w:sz="4" w:space="0" w:color="auto"/>
              <w:bottom w:val="single" w:sz="4" w:space="0" w:color="auto"/>
              <w:right w:val="single" w:sz="4" w:space="0" w:color="auto"/>
            </w:tcBorders>
            <w:vAlign w:val="center"/>
          </w:tcPr>
          <w:p w:rsidR="00FF217B" w:rsidRPr="004E7407" w:rsidRDefault="00FF217B" w:rsidP="002523E5">
            <w:pPr>
              <w:tabs>
                <w:tab w:val="left" w:pos="993"/>
              </w:tabs>
              <w:spacing w:after="0" w:line="240" w:lineRule="auto"/>
              <w:jc w:val="both"/>
              <w:rPr>
                <w:rFonts w:ascii="Times New Roman" w:eastAsia="MS Mincho" w:hAnsi="Times New Roman"/>
                <w:b/>
                <w:bCs/>
                <w:sz w:val="24"/>
                <w:szCs w:val="24"/>
                <w:lang w:eastAsia="en-US"/>
              </w:rPr>
            </w:pPr>
            <w:r w:rsidRPr="004E7407">
              <w:rPr>
                <w:rFonts w:ascii="Times New Roman" w:hAnsi="Times New Roman"/>
                <w:bCs/>
                <w:sz w:val="24"/>
                <w:szCs w:val="24"/>
              </w:rPr>
              <w:t>554</w:t>
            </w:r>
          </w:p>
        </w:tc>
        <w:tc>
          <w:tcPr>
            <w:tcW w:w="652" w:type="dxa"/>
            <w:tcBorders>
              <w:top w:val="single" w:sz="4" w:space="0" w:color="auto"/>
              <w:left w:val="single" w:sz="4" w:space="0" w:color="auto"/>
              <w:bottom w:val="single" w:sz="4" w:space="0" w:color="auto"/>
              <w:right w:val="single" w:sz="4" w:space="0" w:color="auto"/>
            </w:tcBorders>
            <w:vAlign w:val="center"/>
          </w:tcPr>
          <w:p w:rsidR="00FF217B" w:rsidRPr="004E7407" w:rsidRDefault="00FF217B" w:rsidP="002523E5">
            <w:pPr>
              <w:tabs>
                <w:tab w:val="left" w:pos="993"/>
              </w:tabs>
              <w:spacing w:after="0" w:line="240" w:lineRule="auto"/>
              <w:jc w:val="both"/>
              <w:rPr>
                <w:rFonts w:ascii="Times New Roman" w:eastAsia="MS Mincho" w:hAnsi="Times New Roman"/>
                <w:b/>
                <w:bCs/>
                <w:sz w:val="24"/>
                <w:szCs w:val="24"/>
                <w:lang w:eastAsia="en-US"/>
              </w:rPr>
            </w:pPr>
            <w:r w:rsidRPr="004E7407">
              <w:rPr>
                <w:rFonts w:ascii="Times New Roman" w:hAnsi="Times New Roman"/>
                <w:bCs/>
                <w:sz w:val="24"/>
                <w:szCs w:val="24"/>
              </w:rPr>
              <w:t>540</w:t>
            </w:r>
          </w:p>
        </w:tc>
        <w:tc>
          <w:tcPr>
            <w:tcW w:w="653" w:type="dxa"/>
            <w:tcBorders>
              <w:top w:val="single" w:sz="4" w:space="0" w:color="auto"/>
              <w:left w:val="single" w:sz="4" w:space="0" w:color="auto"/>
              <w:bottom w:val="single" w:sz="4" w:space="0" w:color="auto"/>
              <w:right w:val="single" w:sz="4" w:space="0" w:color="auto"/>
            </w:tcBorders>
            <w:vAlign w:val="center"/>
          </w:tcPr>
          <w:p w:rsidR="00FF217B" w:rsidRPr="004E7407" w:rsidRDefault="00FF217B" w:rsidP="002523E5">
            <w:pPr>
              <w:tabs>
                <w:tab w:val="left" w:pos="993"/>
              </w:tabs>
              <w:spacing w:after="0" w:line="240" w:lineRule="auto"/>
              <w:jc w:val="both"/>
              <w:rPr>
                <w:rFonts w:ascii="Times New Roman" w:eastAsia="MS Mincho" w:hAnsi="Times New Roman"/>
                <w:b/>
                <w:bCs/>
                <w:sz w:val="24"/>
                <w:szCs w:val="24"/>
                <w:lang w:eastAsia="en-US"/>
              </w:rPr>
            </w:pPr>
            <w:r w:rsidRPr="004E7407">
              <w:rPr>
                <w:rFonts w:ascii="Times New Roman" w:hAnsi="Times New Roman"/>
                <w:bCs/>
                <w:sz w:val="24"/>
                <w:szCs w:val="24"/>
              </w:rPr>
              <w:t>722</w:t>
            </w:r>
          </w:p>
        </w:tc>
        <w:tc>
          <w:tcPr>
            <w:tcW w:w="693" w:type="dxa"/>
            <w:tcBorders>
              <w:top w:val="single" w:sz="4" w:space="0" w:color="auto"/>
              <w:left w:val="single" w:sz="4" w:space="0" w:color="auto"/>
              <w:bottom w:val="single" w:sz="4" w:space="0" w:color="auto"/>
              <w:right w:val="single" w:sz="4" w:space="0" w:color="auto"/>
            </w:tcBorders>
            <w:vAlign w:val="center"/>
          </w:tcPr>
          <w:p w:rsidR="00FF217B" w:rsidRPr="004E7407" w:rsidRDefault="00FF217B" w:rsidP="002523E5">
            <w:pPr>
              <w:tabs>
                <w:tab w:val="left" w:pos="993"/>
              </w:tabs>
              <w:spacing w:after="0" w:line="240" w:lineRule="auto"/>
              <w:jc w:val="both"/>
              <w:rPr>
                <w:rFonts w:ascii="Times New Roman" w:eastAsia="MS Mincho" w:hAnsi="Times New Roman"/>
                <w:b/>
                <w:bCs/>
                <w:sz w:val="24"/>
                <w:szCs w:val="24"/>
                <w:lang w:eastAsia="en-US"/>
              </w:rPr>
            </w:pPr>
            <w:r w:rsidRPr="004E7407">
              <w:rPr>
                <w:rFonts w:ascii="Times New Roman" w:hAnsi="Times New Roman"/>
                <w:bCs/>
                <w:sz w:val="24"/>
                <w:szCs w:val="24"/>
              </w:rPr>
              <w:t>1095</w:t>
            </w:r>
          </w:p>
        </w:tc>
        <w:tc>
          <w:tcPr>
            <w:tcW w:w="693" w:type="dxa"/>
            <w:tcBorders>
              <w:top w:val="single" w:sz="4" w:space="0" w:color="auto"/>
              <w:left w:val="single" w:sz="4" w:space="0" w:color="auto"/>
              <w:bottom w:val="single" w:sz="4" w:space="0" w:color="auto"/>
              <w:right w:val="single" w:sz="4" w:space="0" w:color="auto"/>
            </w:tcBorders>
            <w:vAlign w:val="center"/>
          </w:tcPr>
          <w:p w:rsidR="00FF217B" w:rsidRPr="004E7407" w:rsidRDefault="00FF217B" w:rsidP="002523E5">
            <w:pPr>
              <w:tabs>
                <w:tab w:val="left" w:pos="993"/>
              </w:tabs>
              <w:spacing w:after="0" w:line="240" w:lineRule="auto"/>
              <w:jc w:val="both"/>
              <w:rPr>
                <w:rFonts w:ascii="Times New Roman" w:eastAsia="MS Mincho" w:hAnsi="Times New Roman"/>
                <w:b/>
                <w:bCs/>
                <w:sz w:val="24"/>
                <w:szCs w:val="24"/>
                <w:lang w:eastAsia="en-US"/>
              </w:rPr>
            </w:pPr>
            <w:r w:rsidRPr="004E7407">
              <w:rPr>
                <w:rFonts w:ascii="Times New Roman" w:hAnsi="Times New Roman"/>
                <w:bCs/>
                <w:sz w:val="24"/>
                <w:szCs w:val="24"/>
              </w:rPr>
              <w:t>1300</w:t>
            </w:r>
          </w:p>
        </w:tc>
        <w:tc>
          <w:tcPr>
            <w:tcW w:w="693" w:type="dxa"/>
            <w:tcBorders>
              <w:top w:val="single" w:sz="4" w:space="0" w:color="auto"/>
              <w:left w:val="single" w:sz="4" w:space="0" w:color="auto"/>
              <w:bottom w:val="single" w:sz="4" w:space="0" w:color="auto"/>
              <w:right w:val="single" w:sz="4" w:space="0" w:color="auto"/>
            </w:tcBorders>
            <w:vAlign w:val="center"/>
          </w:tcPr>
          <w:p w:rsidR="00FF217B" w:rsidRPr="004E7407" w:rsidRDefault="00FF217B" w:rsidP="002523E5">
            <w:pPr>
              <w:tabs>
                <w:tab w:val="left" w:pos="993"/>
              </w:tabs>
              <w:spacing w:after="0" w:line="240" w:lineRule="auto"/>
              <w:jc w:val="both"/>
              <w:rPr>
                <w:rFonts w:ascii="Times New Roman" w:eastAsia="MS Mincho" w:hAnsi="Times New Roman"/>
                <w:b/>
                <w:bCs/>
                <w:sz w:val="24"/>
                <w:szCs w:val="24"/>
                <w:lang w:eastAsia="en-US"/>
              </w:rPr>
            </w:pPr>
            <w:r w:rsidRPr="004E7407">
              <w:rPr>
                <w:rFonts w:ascii="Times New Roman" w:hAnsi="Times New Roman"/>
                <w:bCs/>
                <w:sz w:val="24"/>
                <w:szCs w:val="24"/>
              </w:rPr>
              <w:t>1356</w:t>
            </w:r>
          </w:p>
        </w:tc>
        <w:tc>
          <w:tcPr>
            <w:tcW w:w="693" w:type="dxa"/>
            <w:tcBorders>
              <w:top w:val="single" w:sz="4" w:space="0" w:color="auto"/>
              <w:left w:val="single" w:sz="4" w:space="0" w:color="auto"/>
              <w:bottom w:val="single" w:sz="4" w:space="0" w:color="auto"/>
              <w:right w:val="single" w:sz="4" w:space="0" w:color="auto"/>
            </w:tcBorders>
            <w:vAlign w:val="center"/>
          </w:tcPr>
          <w:p w:rsidR="00FF217B" w:rsidRPr="004E7407" w:rsidRDefault="00FF217B" w:rsidP="002523E5">
            <w:pPr>
              <w:tabs>
                <w:tab w:val="left" w:pos="993"/>
              </w:tabs>
              <w:spacing w:after="0" w:line="240" w:lineRule="auto"/>
              <w:jc w:val="both"/>
              <w:rPr>
                <w:rFonts w:ascii="Times New Roman" w:eastAsia="MS Mincho" w:hAnsi="Times New Roman"/>
                <w:b/>
                <w:bCs/>
                <w:sz w:val="24"/>
                <w:szCs w:val="24"/>
                <w:lang w:eastAsia="en-US"/>
              </w:rPr>
            </w:pPr>
            <w:r w:rsidRPr="004E7407">
              <w:rPr>
                <w:rFonts w:ascii="Times New Roman" w:hAnsi="Times New Roman"/>
                <w:bCs/>
                <w:sz w:val="24"/>
                <w:szCs w:val="24"/>
              </w:rPr>
              <w:t>1398</w:t>
            </w:r>
          </w:p>
        </w:tc>
        <w:tc>
          <w:tcPr>
            <w:tcW w:w="693" w:type="dxa"/>
            <w:tcBorders>
              <w:top w:val="single" w:sz="4" w:space="0" w:color="auto"/>
              <w:left w:val="single" w:sz="4" w:space="0" w:color="auto"/>
              <w:bottom w:val="single" w:sz="4" w:space="0" w:color="auto"/>
              <w:right w:val="single" w:sz="4" w:space="0" w:color="auto"/>
            </w:tcBorders>
            <w:vAlign w:val="center"/>
          </w:tcPr>
          <w:p w:rsidR="00FF217B" w:rsidRPr="004E7407" w:rsidRDefault="00FF217B" w:rsidP="002523E5">
            <w:pPr>
              <w:tabs>
                <w:tab w:val="left" w:pos="993"/>
              </w:tabs>
              <w:spacing w:after="0" w:line="240" w:lineRule="auto"/>
              <w:jc w:val="both"/>
              <w:rPr>
                <w:rFonts w:ascii="Times New Roman" w:eastAsia="MS Mincho" w:hAnsi="Times New Roman"/>
                <w:b/>
                <w:bCs/>
                <w:sz w:val="24"/>
                <w:szCs w:val="24"/>
                <w:lang w:eastAsia="en-US"/>
              </w:rPr>
            </w:pPr>
            <w:r w:rsidRPr="004E7407">
              <w:rPr>
                <w:rFonts w:ascii="Times New Roman" w:hAnsi="Times New Roman"/>
                <w:bCs/>
                <w:sz w:val="24"/>
                <w:szCs w:val="24"/>
              </w:rPr>
              <w:t>1453</w:t>
            </w:r>
          </w:p>
        </w:tc>
        <w:tc>
          <w:tcPr>
            <w:tcW w:w="693" w:type="dxa"/>
            <w:tcBorders>
              <w:top w:val="single" w:sz="4" w:space="0" w:color="auto"/>
              <w:left w:val="single" w:sz="4" w:space="0" w:color="auto"/>
              <w:bottom w:val="single" w:sz="4" w:space="0" w:color="auto"/>
              <w:right w:val="single" w:sz="4" w:space="0" w:color="auto"/>
            </w:tcBorders>
            <w:vAlign w:val="center"/>
          </w:tcPr>
          <w:p w:rsidR="00FF217B" w:rsidRPr="004E7407" w:rsidRDefault="00FF217B" w:rsidP="002523E5">
            <w:pPr>
              <w:tabs>
                <w:tab w:val="left" w:pos="993"/>
              </w:tabs>
              <w:spacing w:after="0" w:line="240" w:lineRule="auto"/>
              <w:jc w:val="both"/>
              <w:rPr>
                <w:rFonts w:ascii="Times New Roman" w:eastAsia="MS Mincho" w:hAnsi="Times New Roman"/>
                <w:b/>
                <w:bCs/>
                <w:sz w:val="24"/>
                <w:szCs w:val="24"/>
                <w:lang w:eastAsia="en-US"/>
              </w:rPr>
            </w:pPr>
            <w:r w:rsidRPr="004E7407">
              <w:rPr>
                <w:rFonts w:ascii="Times New Roman" w:hAnsi="Times New Roman"/>
                <w:bCs/>
                <w:sz w:val="24"/>
                <w:szCs w:val="24"/>
              </w:rPr>
              <w:t>1450</w:t>
            </w:r>
          </w:p>
        </w:tc>
        <w:tc>
          <w:tcPr>
            <w:tcW w:w="693" w:type="dxa"/>
            <w:tcBorders>
              <w:top w:val="single" w:sz="4" w:space="0" w:color="auto"/>
              <w:left w:val="single" w:sz="4" w:space="0" w:color="auto"/>
              <w:bottom w:val="single" w:sz="4" w:space="0" w:color="auto"/>
              <w:right w:val="single" w:sz="4" w:space="0" w:color="auto"/>
            </w:tcBorders>
            <w:vAlign w:val="center"/>
          </w:tcPr>
          <w:p w:rsidR="00FF217B" w:rsidRPr="004E7407" w:rsidRDefault="00FF217B" w:rsidP="002523E5">
            <w:pPr>
              <w:tabs>
                <w:tab w:val="left" w:pos="993"/>
              </w:tabs>
              <w:spacing w:after="0" w:line="240" w:lineRule="auto"/>
              <w:jc w:val="center"/>
              <w:rPr>
                <w:rFonts w:ascii="Times New Roman" w:eastAsia="Times New Roman" w:hAnsi="Times New Roman"/>
                <w:bCs/>
                <w:sz w:val="24"/>
                <w:szCs w:val="24"/>
                <w:lang w:val="ro-RO" w:eastAsia="en-US"/>
              </w:rPr>
            </w:pPr>
            <w:r w:rsidRPr="004E7407">
              <w:rPr>
                <w:rFonts w:ascii="Times New Roman" w:eastAsia="Times New Roman" w:hAnsi="Times New Roman"/>
                <w:bCs/>
                <w:sz w:val="24"/>
                <w:szCs w:val="24"/>
              </w:rPr>
              <w:t>1470</w:t>
            </w:r>
          </w:p>
        </w:tc>
      </w:tr>
    </w:tbl>
    <w:p w:rsidR="00FF217B" w:rsidRDefault="00FF217B" w:rsidP="00FF217B">
      <w:pPr>
        <w:tabs>
          <w:tab w:val="left" w:pos="993"/>
        </w:tabs>
        <w:spacing w:after="0" w:line="240" w:lineRule="auto"/>
        <w:ind w:firstLine="709"/>
        <w:jc w:val="both"/>
        <w:rPr>
          <w:rFonts w:ascii="Times New Roman" w:hAnsi="Times New Roman"/>
          <w:sz w:val="28"/>
          <w:szCs w:val="28"/>
        </w:rPr>
      </w:pP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t xml:space="preserve">21. Доля нового оборудования (со сроком до 5 лет) составляет 38%. </w:t>
      </w:r>
      <w:r>
        <w:rPr>
          <w:rFonts w:ascii="Times New Roman" w:hAnsi="Times New Roman"/>
          <w:sz w:val="28"/>
          <w:szCs w:val="28"/>
        </w:rPr>
        <w:t>Все же</w:t>
      </w:r>
      <w:r w:rsidRPr="004E7407">
        <w:rPr>
          <w:rFonts w:ascii="Times New Roman" w:hAnsi="Times New Roman"/>
          <w:sz w:val="28"/>
          <w:szCs w:val="28"/>
        </w:rPr>
        <w:t xml:space="preserve"> остается значительной доля оборудования со сроком эксплуатации свыше 10 лет, которая составляет около 42% всего оборудования, поэтому необходимо приложить усилия по его обновлению. Относительно небольшая доля оборудования со сроком эксплуатации 6-10 лет (20%) указывает на низкий уровень инвестиций в оборудование, осуществленных в период до введения в действие Кодекса о науке и инновациях. Существуют</w:t>
      </w:r>
      <w:r>
        <w:rPr>
          <w:rFonts w:ascii="Times New Roman" w:hAnsi="Times New Roman"/>
          <w:sz w:val="28"/>
          <w:szCs w:val="28"/>
        </w:rPr>
        <w:t xml:space="preserve">, однако, </w:t>
      </w:r>
      <w:r w:rsidRPr="004E7407">
        <w:rPr>
          <w:rFonts w:ascii="Times New Roman" w:hAnsi="Times New Roman"/>
          <w:sz w:val="28"/>
          <w:szCs w:val="28"/>
        </w:rPr>
        <w:t xml:space="preserve"> значительные различия между организациями в </w:t>
      </w:r>
      <w:r>
        <w:rPr>
          <w:rFonts w:ascii="Times New Roman" w:hAnsi="Times New Roman"/>
          <w:sz w:val="28"/>
          <w:szCs w:val="28"/>
        </w:rPr>
        <w:t>сфере исследования-развития. К</w:t>
      </w:r>
      <w:r w:rsidRPr="004E7407">
        <w:rPr>
          <w:rFonts w:ascii="Times New Roman" w:hAnsi="Times New Roman"/>
          <w:sz w:val="28"/>
          <w:szCs w:val="28"/>
        </w:rPr>
        <w:t xml:space="preserve">ак правило, институты в области биологии, химии, физики и инженерии </w:t>
      </w:r>
      <w:r>
        <w:rPr>
          <w:rFonts w:ascii="Times New Roman" w:hAnsi="Times New Roman"/>
          <w:sz w:val="28"/>
          <w:szCs w:val="28"/>
        </w:rPr>
        <w:t xml:space="preserve">располагают </w:t>
      </w:r>
      <w:r w:rsidRPr="004E7407">
        <w:rPr>
          <w:rFonts w:ascii="Times New Roman" w:hAnsi="Times New Roman"/>
          <w:sz w:val="28"/>
          <w:szCs w:val="28"/>
        </w:rPr>
        <w:t>более ценн</w:t>
      </w:r>
      <w:r>
        <w:rPr>
          <w:rFonts w:ascii="Times New Roman" w:hAnsi="Times New Roman"/>
          <w:sz w:val="28"/>
          <w:szCs w:val="28"/>
        </w:rPr>
        <w:t>ым</w:t>
      </w:r>
      <w:r w:rsidRPr="004E7407">
        <w:rPr>
          <w:rFonts w:ascii="Times New Roman" w:hAnsi="Times New Roman"/>
          <w:sz w:val="28"/>
          <w:szCs w:val="28"/>
        </w:rPr>
        <w:t xml:space="preserve"> оборудование</w:t>
      </w:r>
      <w:r>
        <w:rPr>
          <w:rFonts w:ascii="Times New Roman" w:hAnsi="Times New Roman"/>
          <w:sz w:val="28"/>
          <w:szCs w:val="28"/>
        </w:rPr>
        <w:t>м</w:t>
      </w:r>
      <w:r w:rsidRPr="004E7407">
        <w:rPr>
          <w:rFonts w:ascii="Times New Roman" w:hAnsi="Times New Roman"/>
          <w:sz w:val="28"/>
          <w:szCs w:val="28"/>
        </w:rPr>
        <w:t>.</w:t>
      </w: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p>
    <w:p w:rsidR="00FF217B" w:rsidRPr="004E7407" w:rsidRDefault="00FF217B" w:rsidP="00FF217B">
      <w:pPr>
        <w:tabs>
          <w:tab w:val="left" w:pos="993"/>
          <w:tab w:val="left" w:pos="1134"/>
        </w:tabs>
        <w:spacing w:after="0" w:line="240" w:lineRule="auto"/>
        <w:ind w:firstLine="709"/>
        <w:jc w:val="both"/>
        <w:rPr>
          <w:rFonts w:ascii="Times New Roman" w:hAnsi="Times New Roman"/>
          <w:sz w:val="28"/>
          <w:szCs w:val="28"/>
        </w:rPr>
      </w:pPr>
      <w:r w:rsidRPr="004E7407">
        <w:rPr>
          <w:rFonts w:ascii="Times New Roman" w:hAnsi="Times New Roman"/>
          <w:sz w:val="28"/>
          <w:szCs w:val="28"/>
        </w:rPr>
        <w:t>22.</w:t>
      </w:r>
      <w:r>
        <w:rPr>
          <w:rFonts w:ascii="Times New Roman" w:hAnsi="Times New Roman"/>
          <w:sz w:val="28"/>
          <w:szCs w:val="28"/>
        </w:rPr>
        <w:t xml:space="preserve"> </w:t>
      </w:r>
      <w:r w:rsidRPr="004E7407">
        <w:rPr>
          <w:rFonts w:ascii="Times New Roman" w:hAnsi="Times New Roman"/>
          <w:sz w:val="28"/>
          <w:szCs w:val="28"/>
        </w:rPr>
        <w:t>Благодаря усилиям, предпринятым администрацией исследовани</w:t>
      </w:r>
      <w:r>
        <w:rPr>
          <w:rFonts w:ascii="Times New Roman" w:hAnsi="Times New Roman"/>
          <w:sz w:val="28"/>
          <w:szCs w:val="28"/>
        </w:rPr>
        <w:t>я</w:t>
      </w:r>
      <w:r w:rsidRPr="004E7407">
        <w:rPr>
          <w:rFonts w:ascii="Times New Roman" w:hAnsi="Times New Roman"/>
          <w:sz w:val="28"/>
          <w:szCs w:val="28"/>
        </w:rPr>
        <w:t xml:space="preserve">-развития, </w:t>
      </w:r>
      <w:r>
        <w:rPr>
          <w:rFonts w:ascii="Times New Roman" w:hAnsi="Times New Roman"/>
          <w:sz w:val="28"/>
          <w:szCs w:val="28"/>
        </w:rPr>
        <w:t xml:space="preserve">заметные </w:t>
      </w:r>
      <w:r w:rsidRPr="004E7407">
        <w:rPr>
          <w:rFonts w:ascii="Times New Roman" w:hAnsi="Times New Roman"/>
          <w:sz w:val="28"/>
          <w:szCs w:val="28"/>
        </w:rPr>
        <w:t xml:space="preserve">успехи были достигнуты в рамках международного сотрудничества. С 1 января 2012 года Молдова стала первой страной в рамках Восточного партнерства, </w:t>
      </w:r>
      <w:r>
        <w:rPr>
          <w:rFonts w:ascii="Times New Roman" w:hAnsi="Times New Roman"/>
          <w:sz w:val="28"/>
          <w:szCs w:val="28"/>
        </w:rPr>
        <w:t xml:space="preserve"> присоединившейся к Седьмой рамочной программе</w:t>
      </w:r>
      <w:r w:rsidRPr="004E7407">
        <w:rPr>
          <w:rFonts w:ascii="Times New Roman" w:hAnsi="Times New Roman"/>
          <w:sz w:val="28"/>
          <w:szCs w:val="28"/>
        </w:rPr>
        <w:t xml:space="preserve"> ЕС в области науки и технологического развития. </w:t>
      </w:r>
      <w:r>
        <w:rPr>
          <w:rFonts w:ascii="Times New Roman" w:hAnsi="Times New Roman"/>
          <w:sz w:val="28"/>
          <w:szCs w:val="28"/>
        </w:rPr>
        <w:t xml:space="preserve">В то же время </w:t>
      </w:r>
      <w:r w:rsidRPr="004E7407">
        <w:rPr>
          <w:rFonts w:ascii="Times New Roman" w:hAnsi="Times New Roman"/>
          <w:sz w:val="28"/>
          <w:szCs w:val="28"/>
        </w:rPr>
        <w:t xml:space="preserve">в последние годы были запущены двусторонние программы с </w:t>
      </w:r>
      <w:r>
        <w:rPr>
          <w:rFonts w:ascii="Times New Roman" w:hAnsi="Times New Roman"/>
          <w:sz w:val="28"/>
          <w:szCs w:val="28"/>
        </w:rPr>
        <w:t xml:space="preserve">подобными институтами </w:t>
      </w:r>
      <w:r w:rsidRPr="004E7407">
        <w:rPr>
          <w:rFonts w:ascii="Times New Roman" w:hAnsi="Times New Roman"/>
          <w:sz w:val="28"/>
          <w:szCs w:val="28"/>
        </w:rPr>
        <w:t>Бел</w:t>
      </w:r>
      <w:r>
        <w:rPr>
          <w:rFonts w:ascii="Times New Roman" w:hAnsi="Times New Roman"/>
          <w:sz w:val="28"/>
          <w:szCs w:val="28"/>
        </w:rPr>
        <w:t>а</w:t>
      </w:r>
      <w:r w:rsidRPr="004E7407">
        <w:rPr>
          <w:rFonts w:ascii="Times New Roman" w:hAnsi="Times New Roman"/>
          <w:sz w:val="28"/>
          <w:szCs w:val="28"/>
        </w:rPr>
        <w:t>руси, Германии, России, Румынии, Италии и Украин</w:t>
      </w:r>
      <w:r>
        <w:rPr>
          <w:rFonts w:ascii="Times New Roman" w:hAnsi="Times New Roman"/>
          <w:sz w:val="28"/>
          <w:szCs w:val="28"/>
        </w:rPr>
        <w:t>ы</w:t>
      </w:r>
      <w:r w:rsidRPr="004E7407">
        <w:rPr>
          <w:rFonts w:ascii="Times New Roman" w:hAnsi="Times New Roman"/>
          <w:sz w:val="28"/>
          <w:szCs w:val="28"/>
        </w:rPr>
        <w:t>.</w:t>
      </w: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t xml:space="preserve">23. Несмотря на то, что </w:t>
      </w:r>
      <w:r>
        <w:rPr>
          <w:rFonts w:ascii="Times New Roman" w:hAnsi="Times New Roman"/>
          <w:sz w:val="28"/>
          <w:szCs w:val="28"/>
        </w:rPr>
        <w:t xml:space="preserve">национальные </w:t>
      </w:r>
      <w:r w:rsidRPr="004E7407">
        <w:rPr>
          <w:rFonts w:ascii="Times New Roman" w:hAnsi="Times New Roman"/>
          <w:sz w:val="28"/>
          <w:szCs w:val="28"/>
        </w:rPr>
        <w:t>организации сферы исследовани</w:t>
      </w:r>
      <w:r>
        <w:rPr>
          <w:rFonts w:ascii="Times New Roman" w:hAnsi="Times New Roman"/>
          <w:sz w:val="28"/>
          <w:szCs w:val="28"/>
        </w:rPr>
        <w:t>я</w:t>
      </w:r>
      <w:r w:rsidRPr="004E7407">
        <w:rPr>
          <w:rFonts w:ascii="Times New Roman" w:hAnsi="Times New Roman"/>
          <w:sz w:val="28"/>
          <w:szCs w:val="28"/>
        </w:rPr>
        <w:t>-развития добились существенных результатов, одной  из главных проблем остается эффективность внедрения научных результатов в реальн</w:t>
      </w:r>
      <w:r>
        <w:rPr>
          <w:rFonts w:ascii="Times New Roman" w:hAnsi="Times New Roman"/>
          <w:sz w:val="28"/>
          <w:szCs w:val="28"/>
        </w:rPr>
        <w:t>ый</w:t>
      </w:r>
      <w:r w:rsidRPr="004E7407">
        <w:rPr>
          <w:rFonts w:ascii="Times New Roman" w:hAnsi="Times New Roman"/>
          <w:sz w:val="28"/>
          <w:szCs w:val="28"/>
        </w:rPr>
        <w:t xml:space="preserve"> сектор экономики. Лишь небольшой процент (2-3%) от общего количества патентов </w:t>
      </w:r>
      <w:r>
        <w:rPr>
          <w:rFonts w:ascii="Times New Roman" w:hAnsi="Times New Roman"/>
          <w:sz w:val="28"/>
          <w:szCs w:val="28"/>
        </w:rPr>
        <w:lastRenderedPageBreak/>
        <w:t>востребован</w:t>
      </w:r>
      <w:r w:rsidRPr="004E7407">
        <w:rPr>
          <w:rFonts w:ascii="Times New Roman" w:hAnsi="Times New Roman"/>
          <w:sz w:val="28"/>
          <w:szCs w:val="28"/>
        </w:rPr>
        <w:t xml:space="preserve"> </w:t>
      </w:r>
      <w:r>
        <w:rPr>
          <w:rFonts w:ascii="Times New Roman" w:hAnsi="Times New Roman"/>
          <w:sz w:val="28"/>
          <w:szCs w:val="28"/>
        </w:rPr>
        <w:t>предприятиями и деловой средой. Низок</w:t>
      </w:r>
      <w:r w:rsidRPr="004E7407">
        <w:rPr>
          <w:rFonts w:ascii="Times New Roman" w:hAnsi="Times New Roman"/>
          <w:sz w:val="28"/>
          <w:szCs w:val="28"/>
        </w:rPr>
        <w:t xml:space="preserve"> интерес к заграничному патентованию.</w:t>
      </w: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t>24. С целью внедрения результатов исследования законодательные реформы должны пред</w:t>
      </w:r>
      <w:r>
        <w:rPr>
          <w:rFonts w:ascii="Times New Roman" w:hAnsi="Times New Roman"/>
          <w:sz w:val="28"/>
          <w:szCs w:val="28"/>
        </w:rPr>
        <w:t xml:space="preserve">усмотреть умение </w:t>
      </w:r>
      <w:r w:rsidRPr="004E7407">
        <w:rPr>
          <w:rFonts w:ascii="Times New Roman" w:hAnsi="Times New Roman"/>
          <w:sz w:val="28"/>
          <w:szCs w:val="28"/>
        </w:rPr>
        <w:t>исследовательски</w:t>
      </w:r>
      <w:r>
        <w:rPr>
          <w:rFonts w:ascii="Times New Roman" w:hAnsi="Times New Roman"/>
          <w:sz w:val="28"/>
          <w:szCs w:val="28"/>
        </w:rPr>
        <w:t>х</w:t>
      </w:r>
      <w:r w:rsidRPr="004E7407">
        <w:rPr>
          <w:rFonts w:ascii="Times New Roman" w:hAnsi="Times New Roman"/>
          <w:sz w:val="28"/>
          <w:szCs w:val="28"/>
        </w:rPr>
        <w:t xml:space="preserve"> учреждени</w:t>
      </w:r>
      <w:r>
        <w:rPr>
          <w:rFonts w:ascii="Times New Roman" w:hAnsi="Times New Roman"/>
          <w:sz w:val="28"/>
          <w:szCs w:val="28"/>
        </w:rPr>
        <w:t>й</w:t>
      </w:r>
      <w:r w:rsidRPr="004E7407">
        <w:rPr>
          <w:rFonts w:ascii="Times New Roman" w:hAnsi="Times New Roman"/>
          <w:sz w:val="28"/>
          <w:szCs w:val="28"/>
        </w:rPr>
        <w:t xml:space="preserve"> созда</w:t>
      </w:r>
      <w:r>
        <w:rPr>
          <w:rFonts w:ascii="Times New Roman" w:hAnsi="Times New Roman"/>
          <w:sz w:val="28"/>
          <w:szCs w:val="28"/>
        </w:rPr>
        <w:t xml:space="preserve">вать </w:t>
      </w:r>
      <w:r w:rsidRPr="002A6192">
        <w:rPr>
          <w:rFonts w:ascii="Times New Roman" w:hAnsi="Times New Roman"/>
          <w:sz w:val="28"/>
          <w:szCs w:val="28"/>
        </w:rPr>
        <w:t>спин-офф или старт-ап</w:t>
      </w:r>
      <w:r w:rsidRPr="004E7407">
        <w:rPr>
          <w:rFonts w:ascii="Times New Roman" w:hAnsi="Times New Roman"/>
          <w:sz w:val="28"/>
          <w:szCs w:val="28"/>
        </w:rPr>
        <w:t>. К слабым сторонам относится также и отсутствие венчурных фондов, которые стимулировали бы частные инвестиции в исследования-развития.</w:t>
      </w: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t>25. Начиная с 2004 года</w:t>
      </w:r>
      <w:r>
        <w:rPr>
          <w:rFonts w:ascii="Times New Roman" w:hAnsi="Times New Roman"/>
          <w:sz w:val="28"/>
          <w:szCs w:val="28"/>
        </w:rPr>
        <w:t>,</w:t>
      </w:r>
      <w:r w:rsidRPr="004E7407">
        <w:rPr>
          <w:rFonts w:ascii="Times New Roman" w:hAnsi="Times New Roman"/>
          <w:sz w:val="28"/>
          <w:szCs w:val="28"/>
        </w:rPr>
        <w:t xml:space="preserve"> были созданы некоторые механизмы измерения эффективности сектора исследования-развития и его результато</w:t>
      </w:r>
      <w:r>
        <w:rPr>
          <w:rFonts w:ascii="Times New Roman" w:hAnsi="Times New Roman"/>
          <w:sz w:val="28"/>
          <w:szCs w:val="28"/>
        </w:rPr>
        <w:t>в</w:t>
      </w:r>
      <w:r w:rsidRPr="004E7407">
        <w:rPr>
          <w:rFonts w:ascii="Times New Roman" w:hAnsi="Times New Roman"/>
          <w:sz w:val="28"/>
          <w:szCs w:val="28"/>
        </w:rPr>
        <w:t xml:space="preserve"> Академией наук Молдовы, Национальны</w:t>
      </w:r>
      <w:r>
        <w:rPr>
          <w:rFonts w:ascii="Times New Roman" w:hAnsi="Times New Roman"/>
          <w:sz w:val="28"/>
          <w:szCs w:val="28"/>
        </w:rPr>
        <w:t>м</w:t>
      </w:r>
      <w:r w:rsidRPr="004E7407">
        <w:rPr>
          <w:rFonts w:ascii="Times New Roman" w:hAnsi="Times New Roman"/>
          <w:sz w:val="28"/>
          <w:szCs w:val="28"/>
        </w:rPr>
        <w:t xml:space="preserve"> </w:t>
      </w:r>
      <w:r>
        <w:rPr>
          <w:rFonts w:ascii="Times New Roman" w:hAnsi="Times New Roman"/>
          <w:sz w:val="28"/>
          <w:szCs w:val="28"/>
        </w:rPr>
        <w:t>с</w:t>
      </w:r>
      <w:r w:rsidRPr="004E7407">
        <w:rPr>
          <w:rFonts w:ascii="Times New Roman" w:hAnsi="Times New Roman"/>
          <w:sz w:val="28"/>
          <w:szCs w:val="28"/>
        </w:rPr>
        <w:t>овет</w:t>
      </w:r>
      <w:r>
        <w:rPr>
          <w:rFonts w:ascii="Times New Roman" w:hAnsi="Times New Roman"/>
          <w:sz w:val="28"/>
          <w:szCs w:val="28"/>
        </w:rPr>
        <w:t>ом</w:t>
      </w:r>
      <w:r w:rsidRPr="004E7407">
        <w:rPr>
          <w:rFonts w:ascii="Times New Roman" w:hAnsi="Times New Roman"/>
          <w:sz w:val="28"/>
          <w:szCs w:val="28"/>
        </w:rPr>
        <w:t xml:space="preserve"> по </w:t>
      </w:r>
      <w:r>
        <w:rPr>
          <w:rFonts w:ascii="Times New Roman" w:hAnsi="Times New Roman"/>
          <w:sz w:val="28"/>
          <w:szCs w:val="28"/>
        </w:rPr>
        <w:t>а</w:t>
      </w:r>
      <w:r w:rsidRPr="004E7407">
        <w:rPr>
          <w:rFonts w:ascii="Times New Roman" w:hAnsi="Times New Roman"/>
          <w:sz w:val="28"/>
          <w:szCs w:val="28"/>
        </w:rPr>
        <w:t xml:space="preserve">ккредитации и </w:t>
      </w:r>
      <w:r>
        <w:rPr>
          <w:rFonts w:ascii="Times New Roman" w:hAnsi="Times New Roman"/>
          <w:sz w:val="28"/>
          <w:szCs w:val="28"/>
        </w:rPr>
        <w:t>а</w:t>
      </w:r>
      <w:r w:rsidRPr="004E7407">
        <w:rPr>
          <w:rFonts w:ascii="Times New Roman" w:hAnsi="Times New Roman"/>
          <w:sz w:val="28"/>
          <w:szCs w:val="28"/>
        </w:rPr>
        <w:t xml:space="preserve">ттестации, Счетной палатой, а также </w:t>
      </w:r>
      <w:r>
        <w:rPr>
          <w:rFonts w:ascii="Times New Roman" w:hAnsi="Times New Roman"/>
          <w:sz w:val="28"/>
          <w:szCs w:val="28"/>
        </w:rPr>
        <w:t xml:space="preserve">проведены </w:t>
      </w:r>
      <w:r w:rsidRPr="004E7407">
        <w:rPr>
          <w:rFonts w:ascii="Times New Roman" w:hAnsi="Times New Roman"/>
          <w:sz w:val="28"/>
          <w:szCs w:val="28"/>
        </w:rPr>
        <w:t xml:space="preserve">независимые оценки. Регулярно проводятся слушания </w:t>
      </w:r>
      <w:r>
        <w:rPr>
          <w:rFonts w:ascii="Times New Roman" w:hAnsi="Times New Roman"/>
          <w:sz w:val="28"/>
          <w:szCs w:val="28"/>
        </w:rPr>
        <w:t xml:space="preserve"> результатов </w:t>
      </w:r>
      <w:r w:rsidRPr="004E7407">
        <w:rPr>
          <w:rFonts w:ascii="Times New Roman" w:hAnsi="Times New Roman"/>
          <w:sz w:val="28"/>
          <w:szCs w:val="28"/>
        </w:rPr>
        <w:t>различных научно-исследовательских институтов</w:t>
      </w:r>
      <w:r>
        <w:rPr>
          <w:rFonts w:ascii="Times New Roman" w:hAnsi="Times New Roman"/>
          <w:sz w:val="28"/>
          <w:szCs w:val="28"/>
        </w:rPr>
        <w:t>,</w:t>
      </w:r>
      <w:r w:rsidRPr="004E7407">
        <w:rPr>
          <w:rFonts w:ascii="Times New Roman" w:hAnsi="Times New Roman"/>
          <w:sz w:val="28"/>
          <w:szCs w:val="28"/>
        </w:rPr>
        <w:t xml:space="preserve"> п</w:t>
      </w:r>
      <w:r>
        <w:rPr>
          <w:rFonts w:ascii="Times New Roman" w:hAnsi="Times New Roman"/>
          <w:sz w:val="28"/>
          <w:szCs w:val="28"/>
        </w:rPr>
        <w:t xml:space="preserve">олученных </w:t>
      </w:r>
      <w:r w:rsidRPr="004E7407">
        <w:rPr>
          <w:rFonts w:ascii="Times New Roman" w:hAnsi="Times New Roman"/>
          <w:sz w:val="28"/>
          <w:szCs w:val="28"/>
        </w:rPr>
        <w:t>в рамках программ и проектов</w:t>
      </w:r>
      <w:r>
        <w:rPr>
          <w:rFonts w:ascii="Times New Roman" w:hAnsi="Times New Roman"/>
          <w:sz w:val="28"/>
          <w:szCs w:val="28"/>
        </w:rPr>
        <w:t>,</w:t>
      </w:r>
      <w:r w:rsidRPr="004E7407">
        <w:rPr>
          <w:rFonts w:ascii="Times New Roman" w:hAnsi="Times New Roman"/>
          <w:sz w:val="28"/>
          <w:szCs w:val="28"/>
        </w:rPr>
        <w:t xml:space="preserve"> финансируемых за счет бюджетных ресурсов. Количественное измерение результатов должно быть дополнено качественными оценками, такими как публикации в международных журналах, </w:t>
      </w:r>
      <w:r>
        <w:rPr>
          <w:rFonts w:ascii="Times New Roman" w:hAnsi="Times New Roman"/>
          <w:sz w:val="28"/>
          <w:szCs w:val="28"/>
        </w:rPr>
        <w:t xml:space="preserve">цитируемость </w:t>
      </w:r>
      <w:r w:rsidRPr="004E7407">
        <w:rPr>
          <w:rFonts w:ascii="Times New Roman" w:hAnsi="Times New Roman"/>
          <w:sz w:val="28"/>
          <w:szCs w:val="28"/>
        </w:rPr>
        <w:t>внедрение</w:t>
      </w:r>
      <w:r>
        <w:rPr>
          <w:rFonts w:ascii="Times New Roman" w:hAnsi="Times New Roman"/>
          <w:sz w:val="28"/>
          <w:szCs w:val="28"/>
        </w:rPr>
        <w:t xml:space="preserve"> р</w:t>
      </w:r>
      <w:r w:rsidRPr="004E7407">
        <w:rPr>
          <w:rFonts w:ascii="Times New Roman" w:hAnsi="Times New Roman"/>
          <w:sz w:val="28"/>
          <w:szCs w:val="28"/>
        </w:rPr>
        <w:t xml:space="preserve">езультатов научных исследований (например, использование патентов), сотрудничество с </w:t>
      </w:r>
      <w:r>
        <w:rPr>
          <w:rFonts w:ascii="Times New Roman" w:hAnsi="Times New Roman"/>
          <w:sz w:val="28"/>
          <w:szCs w:val="28"/>
        </w:rPr>
        <w:t>деловой средой</w:t>
      </w:r>
      <w:r w:rsidRPr="004E7407">
        <w:rPr>
          <w:rFonts w:ascii="Times New Roman" w:hAnsi="Times New Roman"/>
          <w:sz w:val="28"/>
          <w:szCs w:val="28"/>
        </w:rPr>
        <w:t>, результаты проектов по трансферу технологий и т.д. Новые положения в этой связи обеспечат упреждающий анализ, анализ прогресса</w:t>
      </w:r>
      <w:r>
        <w:rPr>
          <w:rFonts w:ascii="Times New Roman" w:hAnsi="Times New Roman"/>
          <w:sz w:val="28"/>
          <w:szCs w:val="28"/>
        </w:rPr>
        <w:t>,</w:t>
      </w:r>
      <w:r w:rsidRPr="004E7407">
        <w:rPr>
          <w:rFonts w:ascii="Times New Roman" w:hAnsi="Times New Roman"/>
          <w:sz w:val="28"/>
          <w:szCs w:val="28"/>
        </w:rPr>
        <w:t xml:space="preserve"> достигнутого в ходе реализации исследовательских проектов</w:t>
      </w:r>
      <w:r>
        <w:rPr>
          <w:rFonts w:ascii="Times New Roman" w:hAnsi="Times New Roman"/>
          <w:sz w:val="28"/>
          <w:szCs w:val="28"/>
        </w:rPr>
        <w:t>, но</w:t>
      </w:r>
      <w:r w:rsidRPr="004E7407">
        <w:rPr>
          <w:rFonts w:ascii="Times New Roman" w:hAnsi="Times New Roman"/>
          <w:sz w:val="28"/>
          <w:szCs w:val="28"/>
        </w:rPr>
        <w:t xml:space="preserve"> и последующ</w:t>
      </w:r>
      <w:r>
        <w:rPr>
          <w:rFonts w:ascii="Times New Roman" w:hAnsi="Times New Roman"/>
          <w:sz w:val="28"/>
          <w:szCs w:val="28"/>
        </w:rPr>
        <w:t>ую</w:t>
      </w:r>
      <w:r w:rsidRPr="004E7407">
        <w:rPr>
          <w:rFonts w:ascii="Times New Roman" w:hAnsi="Times New Roman"/>
          <w:sz w:val="28"/>
          <w:szCs w:val="28"/>
        </w:rPr>
        <w:t xml:space="preserve"> оценк</w:t>
      </w:r>
      <w:r>
        <w:rPr>
          <w:rFonts w:ascii="Times New Roman" w:hAnsi="Times New Roman"/>
          <w:sz w:val="28"/>
          <w:szCs w:val="28"/>
        </w:rPr>
        <w:t>у</w:t>
      </w:r>
      <w:r w:rsidRPr="004E7407">
        <w:rPr>
          <w:rFonts w:ascii="Times New Roman" w:hAnsi="Times New Roman"/>
          <w:sz w:val="28"/>
          <w:szCs w:val="28"/>
        </w:rPr>
        <w:t>.</w:t>
      </w:r>
    </w:p>
    <w:p w:rsidR="00FF217B" w:rsidRDefault="00FF217B" w:rsidP="00FF217B">
      <w:pPr>
        <w:tabs>
          <w:tab w:val="left" w:pos="993"/>
        </w:tabs>
        <w:spacing w:after="0" w:line="240" w:lineRule="auto"/>
        <w:ind w:firstLine="567"/>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0288" behindDoc="0" locked="0" layoutInCell="1" allowOverlap="1">
            <wp:simplePos x="0" y="0"/>
            <wp:positionH relativeFrom="column">
              <wp:posOffset>66040</wp:posOffset>
            </wp:positionH>
            <wp:positionV relativeFrom="paragraph">
              <wp:posOffset>308610</wp:posOffset>
            </wp:positionV>
            <wp:extent cx="5828665" cy="3066415"/>
            <wp:effectExtent l="0" t="0" r="635" b="63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8665" cy="3066415"/>
                    </a:xfrm>
                    <a:prstGeom prst="rect">
                      <a:avLst/>
                    </a:prstGeom>
                    <a:noFill/>
                  </pic:spPr>
                </pic:pic>
              </a:graphicData>
            </a:graphic>
            <wp14:sizeRelH relativeFrom="page">
              <wp14:pctWidth>0</wp14:pctWidth>
            </wp14:sizeRelH>
            <wp14:sizeRelV relativeFrom="page">
              <wp14:pctHeight>0</wp14:pctHeight>
            </wp14:sizeRelV>
          </wp:anchor>
        </w:drawing>
      </w:r>
    </w:p>
    <w:p w:rsidR="00FF217B" w:rsidRPr="00637B81" w:rsidRDefault="00FF217B" w:rsidP="00FF217B">
      <w:pPr>
        <w:tabs>
          <w:tab w:val="left" w:pos="993"/>
        </w:tabs>
        <w:spacing w:after="0" w:line="240" w:lineRule="auto"/>
        <w:ind w:firstLine="567"/>
        <w:jc w:val="center"/>
        <w:rPr>
          <w:rFonts w:ascii="Times New Roman" w:hAnsi="Times New Roman"/>
          <w:sz w:val="24"/>
          <w:szCs w:val="24"/>
        </w:rPr>
      </w:pPr>
      <w:r w:rsidRPr="00637B81">
        <w:rPr>
          <w:rFonts w:ascii="Times New Roman" w:hAnsi="Times New Roman"/>
          <w:sz w:val="24"/>
          <w:szCs w:val="24"/>
        </w:rPr>
        <w:t>Рисунок 2.  Вклад национального научного сообщества  в общее количество  мировых и региональных научных публикаций (%).</w:t>
      </w:r>
    </w:p>
    <w:p w:rsidR="00FF217B" w:rsidRDefault="00FF217B" w:rsidP="00FF217B">
      <w:pPr>
        <w:tabs>
          <w:tab w:val="left" w:pos="993"/>
          <w:tab w:val="left" w:pos="4536"/>
        </w:tabs>
        <w:spacing w:after="0" w:line="240" w:lineRule="auto"/>
        <w:ind w:firstLine="567"/>
        <w:jc w:val="both"/>
        <w:rPr>
          <w:rFonts w:ascii="Times New Roman" w:hAnsi="Times New Roman"/>
          <w:sz w:val="28"/>
          <w:szCs w:val="28"/>
        </w:rPr>
      </w:pP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r w:rsidRPr="004E7407">
        <w:rPr>
          <w:rFonts w:ascii="Times New Roman" w:hAnsi="Times New Roman"/>
          <w:b/>
          <w:sz w:val="28"/>
          <w:szCs w:val="28"/>
        </w:rPr>
        <w:t>26.</w:t>
      </w:r>
      <w:r w:rsidRPr="004E7407">
        <w:rPr>
          <w:rFonts w:ascii="Times New Roman" w:hAnsi="Times New Roman"/>
          <w:sz w:val="28"/>
          <w:szCs w:val="28"/>
        </w:rPr>
        <w:t xml:space="preserve"> В результате снижения входных ресурсов в систему</w:t>
      </w:r>
      <w:r>
        <w:rPr>
          <w:rFonts w:ascii="Times New Roman" w:hAnsi="Times New Roman"/>
          <w:sz w:val="28"/>
          <w:szCs w:val="28"/>
        </w:rPr>
        <w:t xml:space="preserve">, вклад </w:t>
      </w:r>
      <w:r w:rsidRPr="004E7407">
        <w:rPr>
          <w:rFonts w:ascii="Times New Roman" w:hAnsi="Times New Roman"/>
          <w:sz w:val="28"/>
          <w:szCs w:val="28"/>
        </w:rPr>
        <w:t>исследовательск</w:t>
      </w:r>
      <w:r>
        <w:rPr>
          <w:rFonts w:ascii="Times New Roman" w:hAnsi="Times New Roman"/>
          <w:sz w:val="28"/>
          <w:szCs w:val="28"/>
        </w:rPr>
        <w:t>ой</w:t>
      </w:r>
      <w:r w:rsidRPr="004E7407">
        <w:rPr>
          <w:rFonts w:ascii="Times New Roman" w:hAnsi="Times New Roman"/>
          <w:sz w:val="28"/>
          <w:szCs w:val="28"/>
        </w:rPr>
        <w:t xml:space="preserve"> сред</w:t>
      </w:r>
      <w:r>
        <w:rPr>
          <w:rFonts w:ascii="Times New Roman" w:hAnsi="Times New Roman"/>
          <w:sz w:val="28"/>
          <w:szCs w:val="28"/>
        </w:rPr>
        <w:t>ы</w:t>
      </w:r>
      <w:r w:rsidRPr="004E7407">
        <w:rPr>
          <w:rFonts w:ascii="Times New Roman" w:hAnsi="Times New Roman"/>
          <w:sz w:val="28"/>
          <w:szCs w:val="28"/>
        </w:rPr>
        <w:t xml:space="preserve"> Республики Молдова  в мировое и региональное научное и культурное </w:t>
      </w:r>
      <w:r>
        <w:rPr>
          <w:rFonts w:ascii="Times New Roman" w:hAnsi="Times New Roman"/>
          <w:sz w:val="28"/>
          <w:szCs w:val="28"/>
        </w:rPr>
        <w:t>достояние имеет тенденцию убывающую</w:t>
      </w:r>
      <w:r w:rsidRPr="004E7407">
        <w:rPr>
          <w:rFonts w:ascii="Times New Roman" w:hAnsi="Times New Roman"/>
          <w:sz w:val="28"/>
          <w:szCs w:val="28"/>
        </w:rPr>
        <w:t xml:space="preserve">, с </w:t>
      </w:r>
      <w:r w:rsidRPr="004E7407">
        <w:rPr>
          <w:rFonts w:ascii="Times New Roman" w:hAnsi="Times New Roman"/>
          <w:sz w:val="28"/>
          <w:szCs w:val="28"/>
        </w:rPr>
        <w:lastRenderedPageBreak/>
        <w:t>временными, краткосрочными и мало интенсивными воздействиями/эффектами.</w:t>
      </w: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p>
    <w:p w:rsidR="00FF217B" w:rsidRDefault="00FF217B" w:rsidP="00FF217B">
      <w:pPr>
        <w:tabs>
          <w:tab w:val="left" w:pos="993"/>
        </w:tabs>
        <w:spacing w:after="0" w:line="240" w:lineRule="auto"/>
        <w:ind w:firstLine="567"/>
        <w:rPr>
          <w:rFonts w:ascii="Times New Roman" w:hAnsi="Times New Roman"/>
          <w:sz w:val="28"/>
          <w:szCs w:val="28"/>
        </w:rPr>
      </w:pPr>
      <w:bookmarkStart w:id="0" w:name="_GoBack"/>
      <w:bookmarkEnd w:id="0"/>
    </w:p>
    <w:p w:rsidR="00FF217B" w:rsidRDefault="00FF217B" w:rsidP="00FF217B">
      <w:pPr>
        <w:tabs>
          <w:tab w:val="left" w:pos="993"/>
        </w:tabs>
        <w:spacing w:after="0" w:line="240" w:lineRule="auto"/>
        <w:ind w:firstLine="567"/>
        <w:jc w:val="right"/>
        <w:rPr>
          <w:rFonts w:ascii="Times New Roman" w:hAnsi="Times New Roman"/>
          <w:sz w:val="28"/>
          <w:szCs w:val="28"/>
        </w:rPr>
      </w:pPr>
      <w:r w:rsidRPr="004E7407">
        <w:rPr>
          <w:rFonts w:ascii="Times New Roman" w:hAnsi="Times New Roman"/>
          <w:sz w:val="28"/>
          <w:szCs w:val="28"/>
        </w:rPr>
        <w:t>Taблица 2</w:t>
      </w:r>
    </w:p>
    <w:p w:rsidR="00FF217B" w:rsidRPr="004E7407" w:rsidRDefault="00FF217B" w:rsidP="00FF217B">
      <w:pPr>
        <w:tabs>
          <w:tab w:val="left" w:pos="993"/>
        </w:tabs>
        <w:spacing w:after="0" w:line="240" w:lineRule="auto"/>
        <w:ind w:firstLine="567"/>
        <w:jc w:val="right"/>
        <w:rPr>
          <w:rFonts w:ascii="Times New Roman" w:hAnsi="Times New Roman"/>
          <w:sz w:val="28"/>
          <w:szCs w:val="28"/>
        </w:rPr>
      </w:pPr>
    </w:p>
    <w:p w:rsidR="00FF217B" w:rsidRPr="004E7407" w:rsidRDefault="00FF217B" w:rsidP="00FF217B">
      <w:pPr>
        <w:tabs>
          <w:tab w:val="left" w:pos="993"/>
        </w:tabs>
        <w:spacing w:after="0" w:line="240" w:lineRule="auto"/>
        <w:jc w:val="center"/>
        <w:rPr>
          <w:rFonts w:ascii="Times New Roman" w:hAnsi="Times New Roman"/>
          <w:b/>
          <w:sz w:val="28"/>
          <w:szCs w:val="28"/>
        </w:rPr>
      </w:pPr>
      <w:r w:rsidRPr="004E7407">
        <w:rPr>
          <w:rFonts w:ascii="Times New Roman" w:hAnsi="Times New Roman"/>
          <w:b/>
          <w:sz w:val="28"/>
          <w:szCs w:val="28"/>
        </w:rPr>
        <w:t>Распределение стран Восточн</w:t>
      </w:r>
      <w:r>
        <w:rPr>
          <w:rFonts w:ascii="Times New Roman" w:hAnsi="Times New Roman"/>
          <w:b/>
          <w:sz w:val="28"/>
          <w:szCs w:val="28"/>
        </w:rPr>
        <w:t>о</w:t>
      </w:r>
      <w:r w:rsidRPr="004E7407">
        <w:rPr>
          <w:rFonts w:ascii="Times New Roman" w:hAnsi="Times New Roman"/>
          <w:b/>
          <w:sz w:val="28"/>
          <w:szCs w:val="28"/>
        </w:rPr>
        <w:t xml:space="preserve">й Европы по количеству </w:t>
      </w:r>
    </w:p>
    <w:p w:rsidR="00FF217B" w:rsidRDefault="00FF217B" w:rsidP="00FF217B">
      <w:pPr>
        <w:tabs>
          <w:tab w:val="left" w:pos="993"/>
        </w:tabs>
        <w:spacing w:after="0" w:line="240" w:lineRule="auto"/>
        <w:jc w:val="center"/>
        <w:rPr>
          <w:rFonts w:ascii="Times New Roman" w:hAnsi="Times New Roman"/>
          <w:b/>
          <w:sz w:val="28"/>
          <w:szCs w:val="28"/>
        </w:rPr>
      </w:pPr>
      <w:r w:rsidRPr="004E7407">
        <w:rPr>
          <w:rFonts w:ascii="Times New Roman" w:hAnsi="Times New Roman"/>
          <w:b/>
          <w:sz w:val="28"/>
          <w:szCs w:val="28"/>
        </w:rPr>
        <w:t>научных публикаций за период 1996-2012гг.</w:t>
      </w:r>
    </w:p>
    <w:p w:rsidR="00FF217B" w:rsidRPr="004E7407" w:rsidRDefault="00FF217B" w:rsidP="00FF217B">
      <w:pPr>
        <w:tabs>
          <w:tab w:val="left" w:pos="993"/>
        </w:tabs>
        <w:spacing w:after="0" w:line="240" w:lineRule="auto"/>
        <w:jc w:val="center"/>
        <w:rPr>
          <w:rFonts w:ascii="Times New Roman" w:hAnsi="Times New Roman"/>
          <w:b/>
          <w:sz w:val="28"/>
          <w:szCs w:val="28"/>
        </w:rPr>
      </w:pPr>
    </w:p>
    <w:p w:rsidR="00FF217B" w:rsidRPr="004E7407" w:rsidRDefault="00FF217B" w:rsidP="00FF217B">
      <w:pPr>
        <w:tabs>
          <w:tab w:val="left" w:pos="993"/>
        </w:tabs>
        <w:spacing w:after="0" w:line="240" w:lineRule="auto"/>
        <w:jc w:val="both"/>
        <w:rPr>
          <w:rFonts w:ascii="Times New Roman" w:hAnsi="Times New Roman"/>
          <w:sz w:val="28"/>
          <w:szCs w:val="28"/>
          <w:lang w:val="en-US"/>
        </w:rPr>
      </w:pPr>
      <w:r w:rsidRPr="004E7407">
        <w:rPr>
          <w:rFonts w:ascii="Times New Roman" w:hAnsi="Times New Roman"/>
          <w:noProof/>
          <w:sz w:val="28"/>
          <w:szCs w:val="28"/>
          <w:lang w:eastAsia="ru-RU"/>
        </w:rPr>
        <w:drawing>
          <wp:inline distT="0" distB="0" distL="0" distR="0">
            <wp:extent cx="5943600" cy="49434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943475"/>
                    </a:xfrm>
                    <a:prstGeom prst="rect">
                      <a:avLst/>
                    </a:prstGeom>
                    <a:noFill/>
                    <a:ln>
                      <a:noFill/>
                    </a:ln>
                  </pic:spPr>
                </pic:pic>
              </a:graphicData>
            </a:graphic>
          </wp:inline>
        </w:drawing>
      </w:r>
    </w:p>
    <w:p w:rsidR="00FF217B" w:rsidRPr="004E7407" w:rsidRDefault="00FF217B" w:rsidP="00FF217B">
      <w:pPr>
        <w:tabs>
          <w:tab w:val="left" w:pos="993"/>
        </w:tabs>
        <w:spacing w:after="0" w:line="240" w:lineRule="auto"/>
        <w:ind w:firstLine="567"/>
        <w:jc w:val="center"/>
        <w:rPr>
          <w:rFonts w:ascii="Times New Roman" w:hAnsi="Times New Roman"/>
          <w:sz w:val="28"/>
          <w:szCs w:val="28"/>
        </w:rPr>
      </w:pP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t>27. С точки зрения научной про</w:t>
      </w:r>
      <w:r>
        <w:rPr>
          <w:rFonts w:ascii="Times New Roman" w:hAnsi="Times New Roman"/>
          <w:sz w:val="28"/>
          <w:szCs w:val="28"/>
        </w:rPr>
        <w:t>дуктивности</w:t>
      </w:r>
      <w:r w:rsidRPr="004E7407">
        <w:rPr>
          <w:rFonts w:ascii="Times New Roman" w:hAnsi="Times New Roman"/>
          <w:sz w:val="28"/>
          <w:szCs w:val="28"/>
        </w:rPr>
        <w:t xml:space="preserve"> Республика Молдова  находится на 20 месте из 24, рядом с</w:t>
      </w:r>
      <w:r>
        <w:rPr>
          <w:rFonts w:ascii="Times New Roman" w:hAnsi="Times New Roman"/>
          <w:sz w:val="28"/>
          <w:szCs w:val="28"/>
        </w:rPr>
        <w:t>о</w:t>
      </w:r>
      <w:r w:rsidRPr="004E7407">
        <w:rPr>
          <w:rFonts w:ascii="Times New Roman" w:hAnsi="Times New Roman"/>
          <w:sz w:val="28"/>
          <w:szCs w:val="28"/>
        </w:rPr>
        <w:t xml:space="preserve"> многими странами с такой же численностью населения, площадью, уровнем экономики и государственными вложениями в сферу </w:t>
      </w:r>
      <w:r>
        <w:rPr>
          <w:rFonts w:ascii="Times New Roman" w:hAnsi="Times New Roman"/>
          <w:sz w:val="28"/>
          <w:szCs w:val="28"/>
        </w:rPr>
        <w:t xml:space="preserve">исследования-развития, размещающихся  на </w:t>
      </w:r>
      <w:r w:rsidRPr="004E7407">
        <w:rPr>
          <w:rFonts w:ascii="Times New Roman" w:hAnsi="Times New Roman"/>
          <w:sz w:val="28"/>
          <w:szCs w:val="28"/>
        </w:rPr>
        <w:t xml:space="preserve">значительно </w:t>
      </w:r>
      <w:r>
        <w:rPr>
          <w:rFonts w:ascii="Times New Roman" w:hAnsi="Times New Roman"/>
          <w:sz w:val="28"/>
          <w:szCs w:val="28"/>
        </w:rPr>
        <w:t xml:space="preserve">более </w:t>
      </w:r>
      <w:r w:rsidRPr="004E7407">
        <w:rPr>
          <w:rFonts w:ascii="Times New Roman" w:hAnsi="Times New Roman"/>
          <w:sz w:val="28"/>
          <w:szCs w:val="28"/>
        </w:rPr>
        <w:t>вы</w:t>
      </w:r>
      <w:r>
        <w:rPr>
          <w:rFonts w:ascii="Times New Roman" w:hAnsi="Times New Roman"/>
          <w:sz w:val="28"/>
          <w:szCs w:val="28"/>
        </w:rPr>
        <w:t xml:space="preserve">соком места </w:t>
      </w:r>
      <w:r w:rsidRPr="004E7407">
        <w:rPr>
          <w:rFonts w:ascii="Times New Roman" w:hAnsi="Times New Roman"/>
          <w:sz w:val="28"/>
          <w:szCs w:val="28"/>
        </w:rPr>
        <w:t xml:space="preserve"> в плане научных публикаций. На</w:t>
      </w:r>
      <w:r>
        <w:rPr>
          <w:rFonts w:ascii="Times New Roman" w:hAnsi="Times New Roman"/>
          <w:sz w:val="28"/>
          <w:szCs w:val="28"/>
        </w:rPr>
        <w:t>п</w:t>
      </w:r>
      <w:r w:rsidRPr="004E7407">
        <w:rPr>
          <w:rFonts w:ascii="Times New Roman" w:hAnsi="Times New Roman"/>
          <w:sz w:val="28"/>
          <w:szCs w:val="28"/>
        </w:rPr>
        <w:t>ример, Армения  с населением около 2,9 млн</w:t>
      </w:r>
      <w:r>
        <w:rPr>
          <w:rFonts w:ascii="Times New Roman" w:hAnsi="Times New Roman"/>
          <w:sz w:val="28"/>
          <w:szCs w:val="28"/>
        </w:rPr>
        <w:t>.</w:t>
      </w:r>
      <w:r w:rsidRPr="004E7407">
        <w:rPr>
          <w:rFonts w:ascii="Times New Roman" w:hAnsi="Times New Roman"/>
          <w:sz w:val="28"/>
          <w:szCs w:val="28"/>
        </w:rPr>
        <w:t xml:space="preserve"> жителей  и ВВП 9,9 млрд  </w:t>
      </w:r>
      <w:r w:rsidRPr="004E7407">
        <w:rPr>
          <w:rFonts w:ascii="Times New Roman" w:hAnsi="Times New Roman"/>
          <w:sz w:val="28"/>
          <w:szCs w:val="28"/>
          <w:lang w:val="en-US"/>
        </w:rPr>
        <w:t>USD</w:t>
      </w:r>
      <w:r w:rsidRPr="004E7407">
        <w:rPr>
          <w:rFonts w:ascii="Times New Roman" w:hAnsi="Times New Roman"/>
          <w:sz w:val="28"/>
          <w:szCs w:val="28"/>
        </w:rPr>
        <w:t xml:space="preserve"> в 2012 году занимала  16 место с научной публикацией,  превышающей  вдвое молдавскую, </w:t>
      </w:r>
      <w:r>
        <w:rPr>
          <w:rFonts w:ascii="Times New Roman" w:hAnsi="Times New Roman"/>
          <w:sz w:val="28"/>
          <w:szCs w:val="28"/>
        </w:rPr>
        <w:t xml:space="preserve">а </w:t>
      </w:r>
      <w:r w:rsidRPr="004E7407">
        <w:rPr>
          <w:rFonts w:ascii="Times New Roman" w:hAnsi="Times New Roman"/>
          <w:sz w:val="28"/>
          <w:szCs w:val="28"/>
        </w:rPr>
        <w:t xml:space="preserve"> Грузия с населением  около 4,5 млн  жителей  и ВВП  15,8 млрд </w:t>
      </w:r>
      <w:r w:rsidRPr="004E7407">
        <w:rPr>
          <w:rFonts w:ascii="Times New Roman" w:hAnsi="Times New Roman"/>
          <w:sz w:val="28"/>
          <w:szCs w:val="28"/>
          <w:lang w:val="en-US"/>
        </w:rPr>
        <w:t>USD</w:t>
      </w:r>
      <w:r w:rsidRPr="004E7407">
        <w:rPr>
          <w:rFonts w:ascii="Times New Roman" w:hAnsi="Times New Roman"/>
          <w:sz w:val="28"/>
          <w:szCs w:val="28"/>
        </w:rPr>
        <w:t xml:space="preserve"> расположилась на 17</w:t>
      </w:r>
      <w:r>
        <w:rPr>
          <w:rFonts w:ascii="Times New Roman" w:hAnsi="Times New Roman"/>
          <w:sz w:val="28"/>
          <w:szCs w:val="28"/>
        </w:rPr>
        <w:t>-м</w:t>
      </w:r>
      <w:r w:rsidRPr="004E7407">
        <w:rPr>
          <w:rFonts w:ascii="Times New Roman" w:hAnsi="Times New Roman"/>
          <w:sz w:val="28"/>
          <w:szCs w:val="28"/>
        </w:rPr>
        <w:t xml:space="preserve"> месте с научной  публикацией</w:t>
      </w:r>
      <w:r>
        <w:rPr>
          <w:rFonts w:ascii="Times New Roman" w:hAnsi="Times New Roman"/>
          <w:sz w:val="28"/>
          <w:szCs w:val="28"/>
        </w:rPr>
        <w:t>, на</w:t>
      </w:r>
      <w:r w:rsidRPr="004E7407">
        <w:rPr>
          <w:rFonts w:ascii="Times New Roman" w:hAnsi="Times New Roman"/>
          <w:sz w:val="28"/>
          <w:szCs w:val="28"/>
        </w:rPr>
        <w:t xml:space="preserve"> 65% </w:t>
      </w:r>
      <w:r>
        <w:rPr>
          <w:rFonts w:ascii="Times New Roman" w:hAnsi="Times New Roman"/>
          <w:sz w:val="28"/>
          <w:szCs w:val="28"/>
        </w:rPr>
        <w:t xml:space="preserve">большей </w:t>
      </w:r>
      <w:r w:rsidRPr="004E7407">
        <w:rPr>
          <w:rFonts w:ascii="Times New Roman" w:hAnsi="Times New Roman"/>
          <w:sz w:val="28"/>
          <w:szCs w:val="28"/>
        </w:rPr>
        <w:t>по сравнению с Республикой Молдова.</w:t>
      </w:r>
    </w:p>
    <w:p w:rsidR="00FF217B" w:rsidRDefault="00FF217B" w:rsidP="00FF217B">
      <w:pPr>
        <w:tabs>
          <w:tab w:val="left" w:pos="993"/>
        </w:tabs>
        <w:spacing w:after="0" w:line="240" w:lineRule="auto"/>
        <w:ind w:firstLine="567"/>
        <w:jc w:val="right"/>
        <w:rPr>
          <w:rFonts w:ascii="Times New Roman" w:hAnsi="Times New Roman"/>
          <w:sz w:val="28"/>
          <w:szCs w:val="28"/>
        </w:rPr>
      </w:pPr>
    </w:p>
    <w:p w:rsidR="00FF217B" w:rsidRDefault="00FF217B" w:rsidP="00FF217B">
      <w:pPr>
        <w:tabs>
          <w:tab w:val="left" w:pos="993"/>
        </w:tabs>
        <w:spacing w:after="0" w:line="240" w:lineRule="auto"/>
        <w:ind w:firstLine="567"/>
        <w:jc w:val="right"/>
        <w:rPr>
          <w:rFonts w:ascii="Times New Roman" w:hAnsi="Times New Roman"/>
          <w:sz w:val="28"/>
          <w:szCs w:val="28"/>
        </w:rPr>
      </w:pPr>
      <w:r w:rsidRPr="004E7407">
        <w:rPr>
          <w:rFonts w:ascii="Times New Roman" w:hAnsi="Times New Roman"/>
          <w:sz w:val="28"/>
          <w:szCs w:val="28"/>
        </w:rPr>
        <w:lastRenderedPageBreak/>
        <w:t>Taблица</w:t>
      </w:r>
      <w:r>
        <w:rPr>
          <w:rFonts w:ascii="Times New Roman" w:hAnsi="Times New Roman"/>
          <w:sz w:val="28"/>
          <w:szCs w:val="28"/>
        </w:rPr>
        <w:t xml:space="preserve"> 3</w:t>
      </w:r>
    </w:p>
    <w:p w:rsidR="00FF217B" w:rsidRPr="004E7407" w:rsidRDefault="00FF217B" w:rsidP="00FF217B">
      <w:pPr>
        <w:tabs>
          <w:tab w:val="left" w:pos="993"/>
        </w:tabs>
        <w:spacing w:after="0" w:line="240" w:lineRule="auto"/>
        <w:ind w:firstLine="567"/>
        <w:jc w:val="right"/>
        <w:rPr>
          <w:rFonts w:ascii="Times New Roman" w:hAnsi="Times New Roman"/>
          <w:sz w:val="28"/>
          <w:szCs w:val="28"/>
        </w:rPr>
      </w:pPr>
    </w:p>
    <w:p w:rsidR="00FF217B" w:rsidRDefault="00FF217B" w:rsidP="00FF217B">
      <w:pPr>
        <w:tabs>
          <w:tab w:val="left" w:pos="993"/>
        </w:tabs>
        <w:spacing w:after="0" w:line="240" w:lineRule="auto"/>
        <w:ind w:firstLine="567"/>
        <w:jc w:val="center"/>
        <w:rPr>
          <w:rFonts w:ascii="Times New Roman" w:hAnsi="Times New Roman"/>
          <w:b/>
          <w:sz w:val="28"/>
          <w:szCs w:val="28"/>
        </w:rPr>
      </w:pPr>
      <w:r w:rsidRPr="004E7407">
        <w:rPr>
          <w:rFonts w:ascii="Times New Roman" w:hAnsi="Times New Roman"/>
          <w:b/>
          <w:sz w:val="28"/>
          <w:szCs w:val="28"/>
        </w:rPr>
        <w:t xml:space="preserve">Удельный вес финансирования </w:t>
      </w:r>
      <w:r>
        <w:rPr>
          <w:rFonts w:ascii="Times New Roman" w:hAnsi="Times New Roman"/>
          <w:b/>
          <w:sz w:val="28"/>
          <w:szCs w:val="28"/>
        </w:rPr>
        <w:t xml:space="preserve">деятельности </w:t>
      </w:r>
      <w:r w:rsidRPr="004E7407">
        <w:rPr>
          <w:rFonts w:ascii="Times New Roman" w:hAnsi="Times New Roman"/>
          <w:b/>
          <w:sz w:val="28"/>
          <w:szCs w:val="28"/>
        </w:rPr>
        <w:t>исследовани</w:t>
      </w:r>
      <w:r>
        <w:rPr>
          <w:rFonts w:ascii="Times New Roman" w:hAnsi="Times New Roman"/>
          <w:b/>
          <w:sz w:val="28"/>
          <w:szCs w:val="28"/>
        </w:rPr>
        <w:t>я-</w:t>
      </w:r>
    </w:p>
    <w:p w:rsidR="00FF217B" w:rsidRPr="004E7407" w:rsidRDefault="00FF217B" w:rsidP="00FF217B">
      <w:pPr>
        <w:tabs>
          <w:tab w:val="left" w:pos="993"/>
        </w:tabs>
        <w:spacing w:after="0" w:line="240" w:lineRule="auto"/>
        <w:ind w:firstLine="567"/>
        <w:jc w:val="center"/>
        <w:rPr>
          <w:rFonts w:ascii="Times New Roman" w:hAnsi="Times New Roman"/>
          <w:b/>
          <w:sz w:val="28"/>
          <w:szCs w:val="28"/>
          <w:lang w:val="ro-RO"/>
        </w:rPr>
      </w:pPr>
      <w:r>
        <w:rPr>
          <w:rFonts w:ascii="Times New Roman" w:hAnsi="Times New Roman"/>
          <w:b/>
          <w:sz w:val="28"/>
          <w:szCs w:val="28"/>
        </w:rPr>
        <w:t xml:space="preserve">развития </w:t>
      </w:r>
      <w:r w:rsidRPr="004E7407">
        <w:rPr>
          <w:rFonts w:ascii="Times New Roman" w:hAnsi="Times New Roman"/>
          <w:b/>
          <w:sz w:val="28"/>
          <w:szCs w:val="28"/>
        </w:rPr>
        <w:t xml:space="preserve"> в 2012 году (источник: </w:t>
      </w:r>
      <w:hyperlink r:id="rId8" w:history="1">
        <w:r w:rsidRPr="006F6846">
          <w:rPr>
            <w:rStyle w:val="ae"/>
            <w:rFonts w:ascii="Times New Roman" w:hAnsi="Times New Roman"/>
            <w:color w:val="auto"/>
            <w:sz w:val="28"/>
            <w:szCs w:val="28"/>
          </w:rPr>
          <w:t>www.worldbank.org</w:t>
        </w:r>
      </w:hyperlink>
      <w:r w:rsidRPr="004E7407">
        <w:rPr>
          <w:rFonts w:ascii="Times New Roman" w:hAnsi="Times New Roman"/>
          <w:b/>
          <w:sz w:val="28"/>
          <w:szCs w:val="28"/>
        </w:rPr>
        <w:t>)</w:t>
      </w:r>
    </w:p>
    <w:p w:rsidR="00FF217B" w:rsidRPr="004E7407" w:rsidRDefault="00FF217B" w:rsidP="00FF217B">
      <w:pPr>
        <w:tabs>
          <w:tab w:val="left" w:pos="993"/>
        </w:tabs>
        <w:spacing w:after="0" w:line="240" w:lineRule="auto"/>
        <w:ind w:firstLine="567"/>
        <w:jc w:val="center"/>
        <w:rPr>
          <w:rFonts w:ascii="Times New Roman" w:hAnsi="Times New Roman"/>
          <w:b/>
          <w:sz w:val="28"/>
          <w:szCs w:val="28"/>
        </w:rPr>
      </w:pPr>
    </w:p>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603"/>
        <w:gridCol w:w="1864"/>
        <w:gridCol w:w="2867"/>
        <w:gridCol w:w="2320"/>
      </w:tblGrid>
      <w:tr w:rsidR="00FF217B" w:rsidRPr="004E7407" w:rsidTr="002523E5">
        <w:trPr>
          <w:trHeight w:val="408"/>
          <w:jc w:val="center"/>
        </w:trPr>
        <w:tc>
          <w:tcPr>
            <w:tcW w:w="1603" w:type="dxa"/>
            <w:tcBorders>
              <w:top w:val="single" w:sz="4" w:space="0" w:color="auto"/>
              <w:left w:val="single" w:sz="4" w:space="0" w:color="auto"/>
              <w:bottom w:val="single" w:sz="4" w:space="0" w:color="auto"/>
              <w:right w:val="single" w:sz="4" w:space="0" w:color="auto"/>
            </w:tcBorders>
          </w:tcPr>
          <w:p w:rsidR="00FF217B" w:rsidRPr="006F6846" w:rsidRDefault="00FF217B" w:rsidP="002523E5">
            <w:pPr>
              <w:spacing w:after="0" w:line="240" w:lineRule="auto"/>
              <w:jc w:val="center"/>
              <w:rPr>
                <w:rFonts w:ascii="Times New Roman" w:eastAsia="Times New Roman" w:hAnsi="Times New Roman"/>
                <w:b/>
                <w:sz w:val="24"/>
                <w:szCs w:val="24"/>
                <w:lang w:eastAsia="en-US"/>
              </w:rPr>
            </w:pPr>
            <w:r w:rsidRPr="006F6846">
              <w:rPr>
                <w:rFonts w:ascii="Times New Roman" w:eastAsia="Times New Roman" w:hAnsi="Times New Roman"/>
                <w:b/>
                <w:sz w:val="24"/>
                <w:szCs w:val="24"/>
                <w:lang w:eastAsia="en-US"/>
              </w:rPr>
              <w:t>Название  страны</w:t>
            </w:r>
          </w:p>
        </w:tc>
        <w:tc>
          <w:tcPr>
            <w:tcW w:w="1864" w:type="dxa"/>
            <w:tcBorders>
              <w:top w:val="single" w:sz="4" w:space="0" w:color="auto"/>
              <w:left w:val="single" w:sz="4" w:space="0" w:color="auto"/>
              <w:bottom w:val="single" w:sz="4" w:space="0" w:color="auto"/>
              <w:right w:val="single" w:sz="4" w:space="0" w:color="auto"/>
            </w:tcBorders>
          </w:tcPr>
          <w:p w:rsidR="00FF217B" w:rsidRPr="004E7407" w:rsidRDefault="00FF217B" w:rsidP="002523E5">
            <w:pPr>
              <w:spacing w:after="0" w:line="240" w:lineRule="auto"/>
              <w:rPr>
                <w:rFonts w:ascii="Times New Roman" w:eastAsia="Times New Roman" w:hAnsi="Times New Roman"/>
                <w:sz w:val="24"/>
                <w:szCs w:val="24"/>
                <w:lang w:val="ro-RO" w:eastAsia="en-US"/>
              </w:rPr>
            </w:pPr>
            <w:r w:rsidRPr="004E7407">
              <w:rPr>
                <w:rFonts w:ascii="Times New Roman" w:eastAsia="Times New Roman" w:hAnsi="Times New Roman"/>
                <w:b/>
                <w:bCs/>
                <w:sz w:val="24"/>
                <w:szCs w:val="24"/>
              </w:rPr>
              <w:t>ВВП ($</w:t>
            </w:r>
            <w:r>
              <w:rPr>
                <w:rFonts w:ascii="Times New Roman" w:eastAsia="Times New Roman" w:hAnsi="Times New Roman"/>
                <w:b/>
                <w:bCs/>
                <w:sz w:val="24"/>
                <w:szCs w:val="24"/>
              </w:rPr>
              <w:t xml:space="preserve"> США</w:t>
            </w:r>
            <w:r w:rsidRPr="004E7407">
              <w:rPr>
                <w:rFonts w:ascii="Times New Roman" w:eastAsia="Times New Roman" w:hAnsi="Times New Roman"/>
                <w:b/>
                <w:bCs/>
                <w:sz w:val="24"/>
                <w:szCs w:val="24"/>
              </w:rPr>
              <w:t>, млрд)</w:t>
            </w:r>
          </w:p>
        </w:tc>
        <w:tc>
          <w:tcPr>
            <w:tcW w:w="2867" w:type="dxa"/>
            <w:tcBorders>
              <w:top w:val="single" w:sz="4" w:space="0" w:color="auto"/>
              <w:left w:val="single" w:sz="4" w:space="0" w:color="auto"/>
              <w:bottom w:val="single" w:sz="4" w:space="0" w:color="auto"/>
              <w:right w:val="single" w:sz="4" w:space="0" w:color="auto"/>
            </w:tcBorders>
          </w:tcPr>
          <w:p w:rsidR="00FF217B" w:rsidRPr="004E7407" w:rsidRDefault="00FF217B" w:rsidP="002523E5">
            <w:pPr>
              <w:spacing w:after="0" w:line="240" w:lineRule="auto"/>
              <w:rPr>
                <w:rFonts w:ascii="Times New Roman" w:eastAsia="Times New Roman" w:hAnsi="Times New Roman"/>
                <w:sz w:val="24"/>
                <w:szCs w:val="24"/>
                <w:lang w:val="fr-FR" w:eastAsia="en-US"/>
              </w:rPr>
            </w:pPr>
            <w:r w:rsidRPr="004E7407">
              <w:rPr>
                <w:rFonts w:ascii="Times New Roman" w:eastAsia="Times New Roman" w:hAnsi="Times New Roman"/>
                <w:b/>
                <w:bCs/>
                <w:sz w:val="24"/>
                <w:szCs w:val="24"/>
              </w:rPr>
              <w:t>Число жителей  (млн</w:t>
            </w:r>
            <w:r>
              <w:rPr>
                <w:rFonts w:ascii="Times New Roman" w:eastAsia="Times New Roman" w:hAnsi="Times New Roman"/>
                <w:b/>
                <w:bCs/>
                <w:sz w:val="24"/>
                <w:szCs w:val="24"/>
              </w:rPr>
              <w:t>.</w:t>
            </w:r>
            <w:r w:rsidRPr="004E7407">
              <w:rPr>
                <w:rFonts w:ascii="Times New Roman" w:eastAsia="Times New Roman" w:hAnsi="Times New Roman"/>
                <w:b/>
                <w:bCs/>
                <w:sz w:val="24"/>
                <w:szCs w:val="24"/>
              </w:rPr>
              <w:t>)</w:t>
            </w:r>
          </w:p>
        </w:tc>
        <w:tc>
          <w:tcPr>
            <w:tcW w:w="2320" w:type="dxa"/>
            <w:tcBorders>
              <w:top w:val="single" w:sz="4" w:space="0" w:color="auto"/>
              <w:left w:val="single" w:sz="4" w:space="0" w:color="auto"/>
              <w:bottom w:val="single" w:sz="4" w:space="0" w:color="auto"/>
              <w:right w:val="single" w:sz="4" w:space="0" w:color="auto"/>
            </w:tcBorders>
          </w:tcPr>
          <w:p w:rsidR="00FF217B" w:rsidRPr="004E7407" w:rsidRDefault="00FF217B" w:rsidP="002523E5">
            <w:pPr>
              <w:spacing w:after="0" w:line="240" w:lineRule="auto"/>
              <w:rPr>
                <w:rFonts w:ascii="Times New Roman" w:eastAsia="Times New Roman" w:hAnsi="Times New Roman"/>
                <w:sz w:val="24"/>
                <w:szCs w:val="24"/>
                <w:lang w:eastAsia="en-US"/>
              </w:rPr>
            </w:pPr>
            <w:r>
              <w:rPr>
                <w:rFonts w:ascii="Times New Roman" w:eastAsia="Times New Roman" w:hAnsi="Times New Roman"/>
                <w:b/>
                <w:bCs/>
                <w:sz w:val="24"/>
                <w:szCs w:val="24"/>
              </w:rPr>
              <w:t xml:space="preserve">Проценты от </w:t>
            </w:r>
            <w:r w:rsidRPr="004E7407">
              <w:rPr>
                <w:rFonts w:ascii="Times New Roman" w:eastAsia="Times New Roman" w:hAnsi="Times New Roman"/>
                <w:b/>
                <w:bCs/>
                <w:sz w:val="24"/>
                <w:szCs w:val="24"/>
              </w:rPr>
              <w:t>ВВП)</w:t>
            </w:r>
          </w:p>
        </w:tc>
      </w:tr>
      <w:tr w:rsidR="00FF217B" w:rsidRPr="004E7407" w:rsidTr="002523E5">
        <w:trPr>
          <w:trHeight w:val="458"/>
          <w:jc w:val="center"/>
        </w:trPr>
        <w:tc>
          <w:tcPr>
            <w:tcW w:w="1603" w:type="dxa"/>
            <w:tcBorders>
              <w:top w:val="single" w:sz="4" w:space="0" w:color="auto"/>
              <w:left w:val="single" w:sz="4" w:space="0" w:color="auto"/>
              <w:bottom w:val="single" w:sz="4" w:space="0" w:color="auto"/>
              <w:right w:val="single" w:sz="4" w:space="0" w:color="auto"/>
            </w:tcBorders>
          </w:tcPr>
          <w:p w:rsidR="00FF217B" w:rsidRPr="004E7407" w:rsidRDefault="00FF217B" w:rsidP="002523E5">
            <w:pPr>
              <w:spacing w:after="0" w:line="240" w:lineRule="auto"/>
              <w:rPr>
                <w:rFonts w:ascii="Times New Roman" w:eastAsia="Times New Roman" w:hAnsi="Times New Roman"/>
                <w:sz w:val="24"/>
                <w:szCs w:val="24"/>
                <w:lang w:eastAsia="en-US"/>
              </w:rPr>
            </w:pPr>
            <w:r w:rsidRPr="004E7407">
              <w:rPr>
                <w:rFonts w:ascii="Times New Roman" w:eastAsia="Times New Roman" w:hAnsi="Times New Roman"/>
                <w:sz w:val="24"/>
                <w:szCs w:val="24"/>
              </w:rPr>
              <w:t xml:space="preserve">Армения </w:t>
            </w:r>
          </w:p>
        </w:tc>
        <w:tc>
          <w:tcPr>
            <w:tcW w:w="1864" w:type="dxa"/>
            <w:tcBorders>
              <w:top w:val="single" w:sz="4" w:space="0" w:color="auto"/>
              <w:left w:val="single" w:sz="4" w:space="0" w:color="auto"/>
              <w:bottom w:val="single" w:sz="4" w:space="0" w:color="auto"/>
              <w:right w:val="single" w:sz="4" w:space="0" w:color="auto"/>
            </w:tcBorders>
            <w:vAlign w:val="center"/>
          </w:tcPr>
          <w:p w:rsidR="00FF217B" w:rsidRPr="004E7407" w:rsidRDefault="00FF217B" w:rsidP="002523E5">
            <w:pPr>
              <w:spacing w:after="0" w:line="240" w:lineRule="auto"/>
              <w:jc w:val="center"/>
              <w:rPr>
                <w:rFonts w:ascii="Times New Roman" w:eastAsia="Times New Roman" w:hAnsi="Times New Roman"/>
                <w:sz w:val="24"/>
                <w:szCs w:val="24"/>
                <w:lang w:val="ro-RO" w:eastAsia="en-US"/>
              </w:rPr>
            </w:pPr>
            <w:r w:rsidRPr="004E7407">
              <w:rPr>
                <w:rFonts w:ascii="Times New Roman" w:eastAsia="Times New Roman" w:hAnsi="Times New Roman"/>
                <w:sz w:val="24"/>
                <w:szCs w:val="24"/>
              </w:rPr>
              <w:t>9,91</w:t>
            </w:r>
          </w:p>
        </w:tc>
        <w:tc>
          <w:tcPr>
            <w:tcW w:w="2867" w:type="dxa"/>
            <w:tcBorders>
              <w:top w:val="single" w:sz="4" w:space="0" w:color="auto"/>
              <w:left w:val="single" w:sz="4" w:space="0" w:color="auto"/>
              <w:bottom w:val="single" w:sz="4" w:space="0" w:color="auto"/>
              <w:right w:val="single" w:sz="4" w:space="0" w:color="auto"/>
            </w:tcBorders>
            <w:vAlign w:val="center"/>
          </w:tcPr>
          <w:p w:rsidR="00FF217B" w:rsidRPr="004E7407" w:rsidRDefault="00FF217B" w:rsidP="002523E5">
            <w:pPr>
              <w:spacing w:after="0" w:line="240" w:lineRule="auto"/>
              <w:jc w:val="center"/>
              <w:rPr>
                <w:rFonts w:ascii="Times New Roman" w:eastAsia="Times New Roman" w:hAnsi="Times New Roman"/>
                <w:sz w:val="24"/>
                <w:szCs w:val="24"/>
                <w:lang w:val="ro-RO" w:eastAsia="en-US"/>
              </w:rPr>
            </w:pPr>
            <w:r w:rsidRPr="004E7407">
              <w:rPr>
                <w:rFonts w:ascii="Times New Roman" w:eastAsia="Times New Roman" w:hAnsi="Times New Roman"/>
                <w:sz w:val="24"/>
                <w:szCs w:val="24"/>
              </w:rPr>
              <w:t>2,969</w:t>
            </w:r>
          </w:p>
        </w:tc>
        <w:tc>
          <w:tcPr>
            <w:tcW w:w="2320" w:type="dxa"/>
            <w:tcBorders>
              <w:top w:val="single" w:sz="4" w:space="0" w:color="auto"/>
              <w:left w:val="single" w:sz="4" w:space="0" w:color="auto"/>
              <w:bottom w:val="single" w:sz="4" w:space="0" w:color="auto"/>
              <w:right w:val="single" w:sz="4" w:space="0" w:color="auto"/>
            </w:tcBorders>
            <w:vAlign w:val="center"/>
          </w:tcPr>
          <w:p w:rsidR="00FF217B" w:rsidRPr="004E7407" w:rsidRDefault="00FF217B" w:rsidP="002523E5">
            <w:pPr>
              <w:spacing w:after="0" w:line="240" w:lineRule="auto"/>
              <w:jc w:val="center"/>
              <w:rPr>
                <w:rFonts w:ascii="Times New Roman" w:eastAsia="Times New Roman" w:hAnsi="Times New Roman"/>
                <w:sz w:val="24"/>
                <w:szCs w:val="24"/>
                <w:lang w:val="ro-RO" w:eastAsia="en-US"/>
              </w:rPr>
            </w:pPr>
            <w:r w:rsidRPr="004E7407">
              <w:rPr>
                <w:rFonts w:ascii="Times New Roman" w:eastAsia="Times New Roman" w:hAnsi="Times New Roman"/>
                <w:sz w:val="24"/>
                <w:szCs w:val="24"/>
              </w:rPr>
              <w:t>0,26</w:t>
            </w:r>
          </w:p>
        </w:tc>
      </w:tr>
      <w:tr w:rsidR="00FF217B" w:rsidRPr="004E7407" w:rsidTr="002523E5">
        <w:trPr>
          <w:trHeight w:val="458"/>
          <w:jc w:val="center"/>
        </w:trPr>
        <w:tc>
          <w:tcPr>
            <w:tcW w:w="1603" w:type="dxa"/>
            <w:tcBorders>
              <w:top w:val="single" w:sz="4" w:space="0" w:color="auto"/>
              <w:left w:val="single" w:sz="4" w:space="0" w:color="auto"/>
              <w:bottom w:val="single" w:sz="4" w:space="0" w:color="auto"/>
              <w:right w:val="single" w:sz="4" w:space="0" w:color="auto"/>
            </w:tcBorders>
          </w:tcPr>
          <w:p w:rsidR="00FF217B" w:rsidRPr="004E7407" w:rsidRDefault="00FF217B" w:rsidP="002523E5">
            <w:pPr>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rPr>
              <w:t>Аз</w:t>
            </w:r>
            <w:r w:rsidRPr="004E7407">
              <w:rPr>
                <w:rFonts w:ascii="Times New Roman" w:eastAsia="Times New Roman" w:hAnsi="Times New Roman"/>
                <w:sz w:val="24"/>
                <w:szCs w:val="24"/>
              </w:rPr>
              <w:t>ербайджан</w:t>
            </w:r>
          </w:p>
        </w:tc>
        <w:tc>
          <w:tcPr>
            <w:tcW w:w="1864" w:type="dxa"/>
            <w:tcBorders>
              <w:top w:val="single" w:sz="4" w:space="0" w:color="auto"/>
              <w:left w:val="single" w:sz="4" w:space="0" w:color="auto"/>
              <w:bottom w:val="single" w:sz="4" w:space="0" w:color="auto"/>
              <w:right w:val="single" w:sz="4" w:space="0" w:color="auto"/>
            </w:tcBorders>
            <w:vAlign w:val="center"/>
          </w:tcPr>
          <w:p w:rsidR="00FF217B" w:rsidRPr="004E7407" w:rsidRDefault="00FF217B" w:rsidP="002523E5">
            <w:pPr>
              <w:spacing w:after="0" w:line="240" w:lineRule="auto"/>
              <w:jc w:val="center"/>
              <w:rPr>
                <w:rFonts w:ascii="Times New Roman" w:eastAsia="Times New Roman" w:hAnsi="Times New Roman"/>
                <w:sz w:val="24"/>
                <w:szCs w:val="24"/>
                <w:lang w:val="ro-RO" w:eastAsia="en-US"/>
              </w:rPr>
            </w:pPr>
            <w:r w:rsidRPr="004E7407">
              <w:rPr>
                <w:rFonts w:ascii="Times New Roman" w:eastAsia="Times New Roman" w:hAnsi="Times New Roman"/>
                <w:sz w:val="24"/>
                <w:szCs w:val="24"/>
              </w:rPr>
              <w:t>67,197</w:t>
            </w:r>
          </w:p>
        </w:tc>
        <w:tc>
          <w:tcPr>
            <w:tcW w:w="2867" w:type="dxa"/>
            <w:tcBorders>
              <w:top w:val="single" w:sz="4" w:space="0" w:color="auto"/>
              <w:left w:val="single" w:sz="4" w:space="0" w:color="auto"/>
              <w:bottom w:val="single" w:sz="4" w:space="0" w:color="auto"/>
              <w:right w:val="single" w:sz="4" w:space="0" w:color="auto"/>
            </w:tcBorders>
            <w:vAlign w:val="center"/>
          </w:tcPr>
          <w:p w:rsidR="00FF217B" w:rsidRPr="004E7407" w:rsidRDefault="00FF217B" w:rsidP="002523E5">
            <w:pPr>
              <w:spacing w:after="0" w:line="240" w:lineRule="auto"/>
              <w:jc w:val="center"/>
              <w:rPr>
                <w:rFonts w:ascii="Times New Roman" w:eastAsia="Times New Roman" w:hAnsi="Times New Roman"/>
                <w:sz w:val="24"/>
                <w:szCs w:val="24"/>
                <w:lang w:val="ro-RO" w:eastAsia="en-US"/>
              </w:rPr>
            </w:pPr>
            <w:r w:rsidRPr="004E7407">
              <w:rPr>
                <w:rFonts w:ascii="Times New Roman" w:eastAsia="Times New Roman" w:hAnsi="Times New Roman"/>
                <w:sz w:val="24"/>
                <w:szCs w:val="24"/>
              </w:rPr>
              <w:t>9,297</w:t>
            </w:r>
          </w:p>
        </w:tc>
        <w:tc>
          <w:tcPr>
            <w:tcW w:w="2320" w:type="dxa"/>
            <w:tcBorders>
              <w:top w:val="single" w:sz="4" w:space="0" w:color="auto"/>
              <w:left w:val="single" w:sz="4" w:space="0" w:color="auto"/>
              <w:bottom w:val="single" w:sz="4" w:space="0" w:color="auto"/>
              <w:right w:val="single" w:sz="4" w:space="0" w:color="auto"/>
            </w:tcBorders>
            <w:vAlign w:val="center"/>
          </w:tcPr>
          <w:p w:rsidR="00FF217B" w:rsidRPr="004E7407" w:rsidRDefault="00FF217B" w:rsidP="002523E5">
            <w:pPr>
              <w:spacing w:after="0" w:line="240" w:lineRule="auto"/>
              <w:jc w:val="center"/>
              <w:rPr>
                <w:rFonts w:ascii="Times New Roman" w:eastAsia="Times New Roman" w:hAnsi="Times New Roman"/>
                <w:sz w:val="24"/>
                <w:szCs w:val="24"/>
                <w:lang w:val="ro-RO" w:eastAsia="en-US"/>
              </w:rPr>
            </w:pPr>
            <w:r w:rsidRPr="004E7407">
              <w:rPr>
                <w:rFonts w:ascii="Times New Roman" w:eastAsia="Times New Roman" w:hAnsi="Times New Roman"/>
                <w:sz w:val="24"/>
                <w:szCs w:val="24"/>
              </w:rPr>
              <w:t>0,24</w:t>
            </w:r>
          </w:p>
        </w:tc>
      </w:tr>
      <w:tr w:rsidR="00FF217B" w:rsidRPr="004E7407" w:rsidTr="002523E5">
        <w:trPr>
          <w:trHeight w:val="459"/>
          <w:jc w:val="center"/>
        </w:trPr>
        <w:tc>
          <w:tcPr>
            <w:tcW w:w="1603" w:type="dxa"/>
            <w:tcBorders>
              <w:top w:val="single" w:sz="4" w:space="0" w:color="auto"/>
              <w:left w:val="single" w:sz="4" w:space="0" w:color="auto"/>
              <w:bottom w:val="single" w:sz="4" w:space="0" w:color="auto"/>
              <w:right w:val="single" w:sz="4" w:space="0" w:color="auto"/>
            </w:tcBorders>
          </w:tcPr>
          <w:p w:rsidR="00FF217B" w:rsidRPr="004E7407" w:rsidRDefault="00FF217B" w:rsidP="002523E5">
            <w:pPr>
              <w:spacing w:after="0" w:line="240" w:lineRule="auto"/>
              <w:rPr>
                <w:rFonts w:ascii="Times New Roman" w:eastAsia="Times New Roman" w:hAnsi="Times New Roman"/>
                <w:sz w:val="24"/>
                <w:szCs w:val="24"/>
                <w:lang w:eastAsia="en-US"/>
              </w:rPr>
            </w:pPr>
            <w:r w:rsidRPr="004E7407">
              <w:rPr>
                <w:rFonts w:ascii="Times New Roman" w:eastAsia="Times New Roman" w:hAnsi="Times New Roman"/>
                <w:sz w:val="24"/>
                <w:szCs w:val="24"/>
              </w:rPr>
              <w:t>Беларусь</w:t>
            </w:r>
          </w:p>
        </w:tc>
        <w:tc>
          <w:tcPr>
            <w:tcW w:w="1864" w:type="dxa"/>
            <w:tcBorders>
              <w:top w:val="single" w:sz="4" w:space="0" w:color="auto"/>
              <w:left w:val="single" w:sz="4" w:space="0" w:color="auto"/>
              <w:bottom w:val="single" w:sz="4" w:space="0" w:color="auto"/>
              <w:right w:val="single" w:sz="4" w:space="0" w:color="auto"/>
            </w:tcBorders>
            <w:vAlign w:val="center"/>
          </w:tcPr>
          <w:p w:rsidR="00FF217B" w:rsidRPr="004E7407" w:rsidRDefault="00FF217B" w:rsidP="002523E5">
            <w:pPr>
              <w:spacing w:after="0" w:line="240" w:lineRule="auto"/>
              <w:jc w:val="center"/>
              <w:rPr>
                <w:rFonts w:ascii="Times New Roman" w:eastAsia="Times New Roman" w:hAnsi="Times New Roman"/>
                <w:sz w:val="24"/>
                <w:szCs w:val="24"/>
                <w:lang w:val="ro-RO" w:eastAsia="en-US"/>
              </w:rPr>
            </w:pPr>
            <w:r w:rsidRPr="004E7407">
              <w:rPr>
                <w:rFonts w:ascii="Times New Roman" w:eastAsia="Times New Roman" w:hAnsi="Times New Roman"/>
                <w:sz w:val="24"/>
                <w:szCs w:val="24"/>
              </w:rPr>
              <w:t>63,267</w:t>
            </w:r>
          </w:p>
        </w:tc>
        <w:tc>
          <w:tcPr>
            <w:tcW w:w="2867" w:type="dxa"/>
            <w:tcBorders>
              <w:top w:val="single" w:sz="4" w:space="0" w:color="auto"/>
              <w:left w:val="single" w:sz="4" w:space="0" w:color="auto"/>
              <w:bottom w:val="single" w:sz="4" w:space="0" w:color="auto"/>
              <w:right w:val="single" w:sz="4" w:space="0" w:color="auto"/>
            </w:tcBorders>
            <w:vAlign w:val="center"/>
          </w:tcPr>
          <w:p w:rsidR="00FF217B" w:rsidRPr="004E7407" w:rsidRDefault="00FF217B" w:rsidP="002523E5">
            <w:pPr>
              <w:spacing w:after="0" w:line="240" w:lineRule="auto"/>
              <w:jc w:val="center"/>
              <w:rPr>
                <w:rFonts w:ascii="Times New Roman" w:eastAsia="Times New Roman" w:hAnsi="Times New Roman"/>
                <w:sz w:val="24"/>
                <w:szCs w:val="24"/>
                <w:lang w:val="ro-RO" w:eastAsia="en-US"/>
              </w:rPr>
            </w:pPr>
            <w:r w:rsidRPr="004E7407">
              <w:rPr>
                <w:rFonts w:ascii="Times New Roman" w:eastAsia="Times New Roman" w:hAnsi="Times New Roman"/>
                <w:sz w:val="24"/>
                <w:szCs w:val="24"/>
              </w:rPr>
              <w:t>9,464</w:t>
            </w:r>
          </w:p>
        </w:tc>
        <w:tc>
          <w:tcPr>
            <w:tcW w:w="2320" w:type="dxa"/>
            <w:tcBorders>
              <w:top w:val="single" w:sz="4" w:space="0" w:color="auto"/>
              <w:left w:val="single" w:sz="4" w:space="0" w:color="auto"/>
              <w:bottom w:val="single" w:sz="4" w:space="0" w:color="auto"/>
              <w:right w:val="single" w:sz="4" w:space="0" w:color="auto"/>
            </w:tcBorders>
            <w:vAlign w:val="center"/>
          </w:tcPr>
          <w:p w:rsidR="00FF217B" w:rsidRPr="004E7407" w:rsidRDefault="00FF217B" w:rsidP="002523E5">
            <w:pPr>
              <w:spacing w:after="0" w:line="240" w:lineRule="auto"/>
              <w:jc w:val="center"/>
              <w:rPr>
                <w:rFonts w:ascii="Times New Roman" w:eastAsia="Times New Roman" w:hAnsi="Times New Roman"/>
                <w:sz w:val="24"/>
                <w:szCs w:val="24"/>
                <w:lang w:val="ro-RO" w:eastAsia="en-US"/>
              </w:rPr>
            </w:pPr>
            <w:r w:rsidRPr="004E7407">
              <w:rPr>
                <w:rFonts w:ascii="Times New Roman" w:eastAsia="Times New Roman" w:hAnsi="Times New Roman"/>
                <w:sz w:val="24"/>
                <w:szCs w:val="24"/>
              </w:rPr>
              <w:t>0,64</w:t>
            </w:r>
          </w:p>
        </w:tc>
      </w:tr>
      <w:tr w:rsidR="00FF217B" w:rsidRPr="004E7407" w:rsidTr="002523E5">
        <w:trPr>
          <w:trHeight w:val="458"/>
          <w:jc w:val="center"/>
        </w:trPr>
        <w:tc>
          <w:tcPr>
            <w:tcW w:w="1603" w:type="dxa"/>
            <w:tcBorders>
              <w:top w:val="single" w:sz="4" w:space="0" w:color="auto"/>
              <w:left w:val="single" w:sz="4" w:space="0" w:color="auto"/>
              <w:bottom w:val="single" w:sz="4" w:space="0" w:color="auto"/>
              <w:right w:val="single" w:sz="4" w:space="0" w:color="auto"/>
            </w:tcBorders>
          </w:tcPr>
          <w:p w:rsidR="00FF217B" w:rsidRPr="004E7407" w:rsidRDefault="00FF217B" w:rsidP="002523E5">
            <w:pPr>
              <w:spacing w:after="0" w:line="240" w:lineRule="auto"/>
              <w:rPr>
                <w:rFonts w:ascii="Times New Roman" w:eastAsia="Times New Roman" w:hAnsi="Times New Roman"/>
                <w:sz w:val="24"/>
                <w:szCs w:val="24"/>
                <w:lang w:val="ro-RO" w:eastAsia="en-US"/>
              </w:rPr>
            </w:pPr>
            <w:r w:rsidRPr="004E7407">
              <w:rPr>
                <w:rFonts w:ascii="Times New Roman" w:eastAsia="Times New Roman" w:hAnsi="Times New Roman"/>
                <w:sz w:val="24"/>
                <w:szCs w:val="24"/>
              </w:rPr>
              <w:t xml:space="preserve">Грузия </w:t>
            </w:r>
          </w:p>
        </w:tc>
        <w:tc>
          <w:tcPr>
            <w:tcW w:w="1864" w:type="dxa"/>
            <w:tcBorders>
              <w:top w:val="single" w:sz="4" w:space="0" w:color="auto"/>
              <w:left w:val="single" w:sz="4" w:space="0" w:color="auto"/>
              <w:bottom w:val="single" w:sz="4" w:space="0" w:color="auto"/>
              <w:right w:val="single" w:sz="4" w:space="0" w:color="auto"/>
            </w:tcBorders>
            <w:vAlign w:val="center"/>
          </w:tcPr>
          <w:p w:rsidR="00FF217B" w:rsidRPr="004E7407" w:rsidRDefault="00FF217B" w:rsidP="002523E5">
            <w:pPr>
              <w:spacing w:after="0" w:line="240" w:lineRule="auto"/>
              <w:jc w:val="center"/>
              <w:rPr>
                <w:rFonts w:ascii="Times New Roman" w:eastAsia="Times New Roman" w:hAnsi="Times New Roman"/>
                <w:sz w:val="24"/>
                <w:szCs w:val="24"/>
                <w:lang w:val="ro-RO" w:eastAsia="en-US"/>
              </w:rPr>
            </w:pPr>
            <w:r w:rsidRPr="004E7407">
              <w:rPr>
                <w:rFonts w:ascii="Times New Roman" w:eastAsia="Times New Roman" w:hAnsi="Times New Roman"/>
                <w:sz w:val="24"/>
                <w:szCs w:val="24"/>
              </w:rPr>
              <w:t>15,829</w:t>
            </w:r>
          </w:p>
        </w:tc>
        <w:tc>
          <w:tcPr>
            <w:tcW w:w="2867" w:type="dxa"/>
            <w:tcBorders>
              <w:top w:val="single" w:sz="4" w:space="0" w:color="auto"/>
              <w:left w:val="single" w:sz="4" w:space="0" w:color="auto"/>
              <w:bottom w:val="single" w:sz="4" w:space="0" w:color="auto"/>
              <w:right w:val="single" w:sz="4" w:space="0" w:color="auto"/>
            </w:tcBorders>
            <w:vAlign w:val="center"/>
          </w:tcPr>
          <w:p w:rsidR="00FF217B" w:rsidRPr="004E7407" w:rsidRDefault="00FF217B" w:rsidP="002523E5">
            <w:pPr>
              <w:spacing w:after="0" w:line="240" w:lineRule="auto"/>
              <w:jc w:val="center"/>
              <w:rPr>
                <w:rFonts w:ascii="Times New Roman" w:eastAsia="Times New Roman" w:hAnsi="Times New Roman"/>
                <w:sz w:val="24"/>
                <w:szCs w:val="24"/>
                <w:lang w:val="ro-RO" w:eastAsia="en-US"/>
              </w:rPr>
            </w:pPr>
            <w:r w:rsidRPr="004E7407">
              <w:rPr>
                <w:rFonts w:ascii="Times New Roman" w:eastAsia="Times New Roman" w:hAnsi="Times New Roman"/>
                <w:sz w:val="24"/>
                <w:szCs w:val="24"/>
              </w:rPr>
              <w:t>4,511</w:t>
            </w:r>
          </w:p>
        </w:tc>
        <w:tc>
          <w:tcPr>
            <w:tcW w:w="2320" w:type="dxa"/>
            <w:tcBorders>
              <w:top w:val="single" w:sz="4" w:space="0" w:color="auto"/>
              <w:left w:val="single" w:sz="4" w:space="0" w:color="auto"/>
              <w:bottom w:val="single" w:sz="4" w:space="0" w:color="auto"/>
              <w:right w:val="single" w:sz="4" w:space="0" w:color="auto"/>
            </w:tcBorders>
            <w:vAlign w:val="center"/>
          </w:tcPr>
          <w:p w:rsidR="00FF217B" w:rsidRPr="004E7407" w:rsidRDefault="00FF217B" w:rsidP="002523E5">
            <w:pPr>
              <w:spacing w:after="0" w:line="240" w:lineRule="auto"/>
              <w:jc w:val="center"/>
              <w:rPr>
                <w:rFonts w:ascii="Times New Roman" w:eastAsia="Times New Roman" w:hAnsi="Times New Roman"/>
                <w:sz w:val="24"/>
                <w:szCs w:val="24"/>
                <w:lang w:val="ro-RO" w:eastAsia="en-US"/>
              </w:rPr>
            </w:pPr>
            <w:r w:rsidRPr="004E7407">
              <w:rPr>
                <w:rFonts w:ascii="Times New Roman" w:eastAsia="Times New Roman" w:hAnsi="Times New Roman"/>
                <w:sz w:val="24"/>
                <w:szCs w:val="24"/>
              </w:rPr>
              <w:t>0,17</w:t>
            </w:r>
          </w:p>
        </w:tc>
      </w:tr>
      <w:tr w:rsidR="00FF217B" w:rsidRPr="004E7407" w:rsidTr="002523E5">
        <w:trPr>
          <w:trHeight w:val="458"/>
          <w:jc w:val="center"/>
        </w:trPr>
        <w:tc>
          <w:tcPr>
            <w:tcW w:w="1603" w:type="dxa"/>
            <w:tcBorders>
              <w:top w:val="single" w:sz="4" w:space="0" w:color="auto"/>
              <w:left w:val="single" w:sz="4" w:space="0" w:color="auto"/>
              <w:bottom w:val="single" w:sz="4" w:space="0" w:color="auto"/>
              <w:right w:val="single" w:sz="4" w:space="0" w:color="auto"/>
            </w:tcBorders>
          </w:tcPr>
          <w:p w:rsidR="00FF217B" w:rsidRPr="004E7407" w:rsidRDefault="00FF217B" w:rsidP="002523E5">
            <w:pPr>
              <w:spacing w:after="0" w:line="240" w:lineRule="auto"/>
              <w:rPr>
                <w:rFonts w:ascii="Times New Roman" w:eastAsia="Times New Roman" w:hAnsi="Times New Roman"/>
                <w:sz w:val="24"/>
                <w:szCs w:val="24"/>
                <w:lang w:val="ro-RO" w:eastAsia="en-US"/>
              </w:rPr>
            </w:pPr>
            <w:r w:rsidRPr="004E7407">
              <w:rPr>
                <w:rFonts w:ascii="Times New Roman" w:eastAsia="Times New Roman" w:hAnsi="Times New Roman"/>
                <w:sz w:val="24"/>
                <w:szCs w:val="24"/>
              </w:rPr>
              <w:t>Украина</w:t>
            </w:r>
          </w:p>
        </w:tc>
        <w:tc>
          <w:tcPr>
            <w:tcW w:w="1864" w:type="dxa"/>
            <w:tcBorders>
              <w:top w:val="single" w:sz="4" w:space="0" w:color="auto"/>
              <w:left w:val="single" w:sz="4" w:space="0" w:color="auto"/>
              <w:bottom w:val="single" w:sz="4" w:space="0" w:color="auto"/>
              <w:right w:val="single" w:sz="4" w:space="0" w:color="auto"/>
            </w:tcBorders>
            <w:vAlign w:val="center"/>
          </w:tcPr>
          <w:p w:rsidR="00FF217B" w:rsidRPr="004E7407" w:rsidRDefault="00FF217B" w:rsidP="002523E5">
            <w:pPr>
              <w:spacing w:after="0" w:line="240" w:lineRule="auto"/>
              <w:jc w:val="center"/>
              <w:rPr>
                <w:rFonts w:ascii="Times New Roman" w:eastAsia="Times New Roman" w:hAnsi="Times New Roman"/>
                <w:sz w:val="24"/>
                <w:szCs w:val="24"/>
                <w:lang w:val="ro-RO" w:eastAsia="en-US"/>
              </w:rPr>
            </w:pPr>
            <w:r w:rsidRPr="004E7407">
              <w:rPr>
                <w:rFonts w:ascii="Times New Roman" w:eastAsia="Times New Roman" w:hAnsi="Times New Roman"/>
                <w:sz w:val="24"/>
                <w:szCs w:val="24"/>
              </w:rPr>
              <w:t>176,308</w:t>
            </w:r>
          </w:p>
        </w:tc>
        <w:tc>
          <w:tcPr>
            <w:tcW w:w="2867" w:type="dxa"/>
            <w:tcBorders>
              <w:top w:val="single" w:sz="4" w:space="0" w:color="auto"/>
              <w:left w:val="single" w:sz="4" w:space="0" w:color="auto"/>
              <w:bottom w:val="single" w:sz="4" w:space="0" w:color="auto"/>
              <w:right w:val="single" w:sz="4" w:space="0" w:color="auto"/>
            </w:tcBorders>
            <w:vAlign w:val="center"/>
          </w:tcPr>
          <w:p w:rsidR="00FF217B" w:rsidRPr="004E7407" w:rsidRDefault="00FF217B" w:rsidP="002523E5">
            <w:pPr>
              <w:spacing w:after="0" w:line="240" w:lineRule="auto"/>
              <w:jc w:val="center"/>
              <w:rPr>
                <w:rFonts w:ascii="Times New Roman" w:eastAsia="Times New Roman" w:hAnsi="Times New Roman"/>
                <w:sz w:val="24"/>
                <w:szCs w:val="24"/>
                <w:lang w:val="ro-RO" w:eastAsia="en-US"/>
              </w:rPr>
            </w:pPr>
            <w:r w:rsidRPr="004E7407">
              <w:rPr>
                <w:rFonts w:ascii="Times New Roman" w:eastAsia="Times New Roman" w:hAnsi="Times New Roman"/>
                <w:sz w:val="24"/>
                <w:szCs w:val="24"/>
              </w:rPr>
              <w:t>45,593</w:t>
            </w:r>
          </w:p>
        </w:tc>
        <w:tc>
          <w:tcPr>
            <w:tcW w:w="2320" w:type="dxa"/>
            <w:tcBorders>
              <w:top w:val="single" w:sz="4" w:space="0" w:color="auto"/>
              <w:left w:val="single" w:sz="4" w:space="0" w:color="auto"/>
              <w:bottom w:val="single" w:sz="4" w:space="0" w:color="auto"/>
              <w:right w:val="single" w:sz="4" w:space="0" w:color="auto"/>
            </w:tcBorders>
            <w:vAlign w:val="center"/>
          </w:tcPr>
          <w:p w:rsidR="00FF217B" w:rsidRPr="004E7407" w:rsidRDefault="00FF217B" w:rsidP="002523E5">
            <w:pPr>
              <w:spacing w:after="0" w:line="240" w:lineRule="auto"/>
              <w:jc w:val="center"/>
              <w:rPr>
                <w:rFonts w:ascii="Times New Roman" w:eastAsia="Times New Roman" w:hAnsi="Times New Roman"/>
                <w:sz w:val="24"/>
                <w:szCs w:val="24"/>
                <w:lang w:val="ro-RO" w:eastAsia="en-US"/>
              </w:rPr>
            </w:pPr>
            <w:r w:rsidRPr="004E7407">
              <w:rPr>
                <w:rFonts w:ascii="Times New Roman" w:eastAsia="Times New Roman" w:hAnsi="Times New Roman"/>
                <w:sz w:val="24"/>
                <w:szCs w:val="24"/>
              </w:rPr>
              <w:t>0,85</w:t>
            </w:r>
          </w:p>
        </w:tc>
      </w:tr>
      <w:tr w:rsidR="00FF217B" w:rsidRPr="004E7407" w:rsidTr="002523E5">
        <w:trPr>
          <w:trHeight w:val="459"/>
          <w:jc w:val="center"/>
        </w:trPr>
        <w:tc>
          <w:tcPr>
            <w:tcW w:w="1603" w:type="dxa"/>
            <w:tcBorders>
              <w:top w:val="single" w:sz="4" w:space="0" w:color="auto"/>
              <w:left w:val="single" w:sz="4" w:space="0" w:color="auto"/>
              <w:bottom w:val="single" w:sz="4" w:space="0" w:color="auto"/>
              <w:right w:val="single" w:sz="4" w:space="0" w:color="auto"/>
            </w:tcBorders>
          </w:tcPr>
          <w:p w:rsidR="00FF217B" w:rsidRPr="004E7407" w:rsidRDefault="00FF217B" w:rsidP="002523E5">
            <w:pPr>
              <w:spacing w:after="0" w:line="240" w:lineRule="auto"/>
              <w:rPr>
                <w:rFonts w:ascii="Times New Roman" w:eastAsia="Times New Roman" w:hAnsi="Times New Roman"/>
                <w:sz w:val="24"/>
                <w:szCs w:val="24"/>
                <w:lang w:val="ro-RO" w:eastAsia="en-US"/>
              </w:rPr>
            </w:pPr>
            <w:r w:rsidRPr="004E7407">
              <w:rPr>
                <w:rFonts w:ascii="Times New Roman" w:eastAsia="Times New Roman" w:hAnsi="Times New Roman"/>
                <w:b/>
                <w:bCs/>
                <w:sz w:val="24"/>
                <w:szCs w:val="24"/>
              </w:rPr>
              <w:t>Молдова</w:t>
            </w:r>
          </w:p>
        </w:tc>
        <w:tc>
          <w:tcPr>
            <w:tcW w:w="1864" w:type="dxa"/>
            <w:tcBorders>
              <w:top w:val="single" w:sz="4" w:space="0" w:color="auto"/>
              <w:left w:val="single" w:sz="4" w:space="0" w:color="auto"/>
              <w:bottom w:val="single" w:sz="4" w:space="0" w:color="auto"/>
              <w:right w:val="single" w:sz="4" w:space="0" w:color="auto"/>
            </w:tcBorders>
            <w:vAlign w:val="center"/>
          </w:tcPr>
          <w:p w:rsidR="00FF217B" w:rsidRPr="004E7407" w:rsidRDefault="00FF217B" w:rsidP="002523E5">
            <w:pPr>
              <w:spacing w:after="0" w:line="240" w:lineRule="auto"/>
              <w:jc w:val="center"/>
              <w:rPr>
                <w:rFonts w:ascii="Times New Roman" w:eastAsia="Times New Roman" w:hAnsi="Times New Roman"/>
                <w:sz w:val="24"/>
                <w:szCs w:val="24"/>
                <w:lang w:val="ro-RO" w:eastAsia="en-US"/>
              </w:rPr>
            </w:pPr>
            <w:r w:rsidRPr="004E7407">
              <w:rPr>
                <w:rFonts w:ascii="Times New Roman" w:eastAsia="Times New Roman" w:hAnsi="Times New Roman"/>
                <w:b/>
                <w:bCs/>
                <w:sz w:val="24"/>
                <w:szCs w:val="24"/>
              </w:rPr>
              <w:t>7,254</w:t>
            </w:r>
          </w:p>
        </w:tc>
        <w:tc>
          <w:tcPr>
            <w:tcW w:w="2867" w:type="dxa"/>
            <w:tcBorders>
              <w:top w:val="single" w:sz="4" w:space="0" w:color="auto"/>
              <w:left w:val="single" w:sz="4" w:space="0" w:color="auto"/>
              <w:bottom w:val="single" w:sz="4" w:space="0" w:color="auto"/>
              <w:right w:val="single" w:sz="4" w:space="0" w:color="auto"/>
            </w:tcBorders>
            <w:vAlign w:val="center"/>
          </w:tcPr>
          <w:p w:rsidR="00FF217B" w:rsidRPr="004E7407" w:rsidRDefault="00FF217B" w:rsidP="002523E5">
            <w:pPr>
              <w:spacing w:after="0" w:line="240" w:lineRule="auto"/>
              <w:jc w:val="center"/>
              <w:rPr>
                <w:rFonts w:ascii="Times New Roman" w:eastAsia="Times New Roman" w:hAnsi="Times New Roman"/>
                <w:sz w:val="24"/>
                <w:szCs w:val="24"/>
                <w:lang w:val="ro-RO" w:eastAsia="en-US"/>
              </w:rPr>
            </w:pPr>
            <w:r w:rsidRPr="004E7407">
              <w:rPr>
                <w:rFonts w:ascii="Times New Roman" w:eastAsia="Times New Roman" w:hAnsi="Times New Roman"/>
                <w:b/>
                <w:bCs/>
                <w:sz w:val="24"/>
                <w:szCs w:val="24"/>
              </w:rPr>
              <w:t>3,559</w:t>
            </w:r>
          </w:p>
        </w:tc>
        <w:tc>
          <w:tcPr>
            <w:tcW w:w="2320" w:type="dxa"/>
            <w:tcBorders>
              <w:top w:val="single" w:sz="4" w:space="0" w:color="auto"/>
              <w:left w:val="single" w:sz="4" w:space="0" w:color="auto"/>
              <w:bottom w:val="single" w:sz="4" w:space="0" w:color="auto"/>
              <w:right w:val="single" w:sz="4" w:space="0" w:color="auto"/>
            </w:tcBorders>
            <w:vAlign w:val="center"/>
          </w:tcPr>
          <w:p w:rsidR="00FF217B" w:rsidRPr="004E7407" w:rsidRDefault="00FF217B" w:rsidP="002523E5">
            <w:pPr>
              <w:spacing w:after="0" w:line="240" w:lineRule="auto"/>
              <w:jc w:val="center"/>
              <w:rPr>
                <w:rFonts w:ascii="Times New Roman" w:eastAsia="Times New Roman" w:hAnsi="Times New Roman"/>
                <w:sz w:val="24"/>
                <w:szCs w:val="24"/>
                <w:lang w:val="ro-RO" w:eastAsia="en-US"/>
              </w:rPr>
            </w:pPr>
            <w:r w:rsidRPr="004E7407">
              <w:rPr>
                <w:rFonts w:ascii="Times New Roman" w:eastAsia="Times New Roman" w:hAnsi="Times New Roman"/>
                <w:b/>
                <w:bCs/>
                <w:sz w:val="24"/>
                <w:szCs w:val="24"/>
              </w:rPr>
              <w:t>0,40</w:t>
            </w:r>
          </w:p>
        </w:tc>
      </w:tr>
    </w:tbl>
    <w:p w:rsidR="00FF217B" w:rsidRPr="004E7407" w:rsidRDefault="00FF217B" w:rsidP="00FF217B">
      <w:pPr>
        <w:tabs>
          <w:tab w:val="left" w:pos="993"/>
        </w:tabs>
        <w:spacing w:after="0" w:line="240" w:lineRule="auto"/>
        <w:ind w:firstLine="567"/>
        <w:jc w:val="center"/>
        <w:rPr>
          <w:rFonts w:ascii="Times New Roman" w:eastAsia="MS Mincho" w:hAnsi="Times New Roman"/>
          <w:sz w:val="28"/>
          <w:szCs w:val="28"/>
          <w:lang w:val="en-US" w:eastAsia="en-US"/>
        </w:rPr>
      </w:pPr>
    </w:p>
    <w:p w:rsidR="00FF217B" w:rsidRPr="004E7407" w:rsidRDefault="00FF217B" w:rsidP="00FF217B">
      <w:pPr>
        <w:tabs>
          <w:tab w:val="left" w:pos="993"/>
        </w:tabs>
        <w:spacing w:after="0" w:line="240" w:lineRule="auto"/>
        <w:jc w:val="center"/>
        <w:rPr>
          <w:rFonts w:ascii="Times New Roman" w:hAnsi="Times New Roman"/>
          <w:sz w:val="28"/>
          <w:szCs w:val="28"/>
          <w:lang w:val="en-US"/>
        </w:rPr>
      </w:pPr>
      <w:r w:rsidRPr="004E7407">
        <w:rPr>
          <w:rFonts w:ascii="Times New Roman" w:hAnsi="Times New Roman"/>
          <w:noProof/>
          <w:sz w:val="28"/>
          <w:szCs w:val="28"/>
          <w:lang w:eastAsia="ru-RU"/>
        </w:rPr>
        <w:drawing>
          <wp:inline distT="0" distB="0" distL="0" distR="0">
            <wp:extent cx="5781675" cy="3876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1675" cy="3876675"/>
                    </a:xfrm>
                    <a:prstGeom prst="rect">
                      <a:avLst/>
                    </a:prstGeom>
                    <a:noFill/>
                    <a:ln>
                      <a:noFill/>
                    </a:ln>
                  </pic:spPr>
                </pic:pic>
              </a:graphicData>
            </a:graphic>
          </wp:inline>
        </w:drawing>
      </w:r>
    </w:p>
    <w:p w:rsidR="00FF217B" w:rsidRPr="004E7407" w:rsidRDefault="00FF217B" w:rsidP="00FF217B">
      <w:pPr>
        <w:tabs>
          <w:tab w:val="left" w:pos="993"/>
        </w:tabs>
        <w:spacing w:after="0" w:line="240" w:lineRule="auto"/>
        <w:ind w:firstLine="567"/>
        <w:jc w:val="center"/>
        <w:rPr>
          <w:rFonts w:ascii="Times New Roman" w:hAnsi="Times New Roman"/>
          <w:sz w:val="28"/>
          <w:szCs w:val="28"/>
        </w:rPr>
      </w:pPr>
      <w:r w:rsidRPr="004E7407">
        <w:rPr>
          <w:rFonts w:ascii="Times New Roman" w:hAnsi="Times New Roman"/>
          <w:sz w:val="28"/>
          <w:szCs w:val="28"/>
        </w:rPr>
        <w:t xml:space="preserve">Рисунок 3. </w:t>
      </w:r>
      <w:r>
        <w:rPr>
          <w:rFonts w:ascii="Times New Roman" w:hAnsi="Times New Roman"/>
          <w:sz w:val="28"/>
          <w:szCs w:val="28"/>
        </w:rPr>
        <w:t>Диаграмма о</w:t>
      </w:r>
      <w:r w:rsidRPr="004E7407">
        <w:rPr>
          <w:rFonts w:ascii="Times New Roman" w:hAnsi="Times New Roman"/>
          <w:sz w:val="28"/>
          <w:szCs w:val="28"/>
        </w:rPr>
        <w:t>публикованны</w:t>
      </w:r>
      <w:r>
        <w:rPr>
          <w:rFonts w:ascii="Times New Roman" w:hAnsi="Times New Roman"/>
          <w:sz w:val="28"/>
          <w:szCs w:val="28"/>
        </w:rPr>
        <w:t>х</w:t>
      </w:r>
      <w:r w:rsidRPr="004E7407">
        <w:rPr>
          <w:rFonts w:ascii="Times New Roman" w:hAnsi="Times New Roman"/>
          <w:sz w:val="28"/>
          <w:szCs w:val="28"/>
        </w:rPr>
        <w:t xml:space="preserve"> научны</w:t>
      </w:r>
      <w:r>
        <w:rPr>
          <w:rFonts w:ascii="Times New Roman" w:hAnsi="Times New Roman"/>
          <w:sz w:val="28"/>
          <w:szCs w:val="28"/>
        </w:rPr>
        <w:t>х</w:t>
      </w:r>
      <w:r w:rsidRPr="004E7407">
        <w:rPr>
          <w:rFonts w:ascii="Times New Roman" w:hAnsi="Times New Roman"/>
          <w:sz w:val="28"/>
          <w:szCs w:val="28"/>
        </w:rPr>
        <w:t xml:space="preserve"> работ</w:t>
      </w:r>
    </w:p>
    <w:p w:rsidR="00FF217B" w:rsidRPr="004E7407" w:rsidRDefault="00FF217B" w:rsidP="00FF217B">
      <w:pPr>
        <w:tabs>
          <w:tab w:val="left" w:pos="993"/>
        </w:tabs>
        <w:spacing w:after="0" w:line="240" w:lineRule="auto"/>
        <w:ind w:firstLine="567"/>
        <w:jc w:val="both"/>
        <w:rPr>
          <w:rFonts w:ascii="Times New Roman" w:hAnsi="Times New Roman"/>
          <w:sz w:val="28"/>
          <w:szCs w:val="28"/>
        </w:rPr>
      </w:pP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t xml:space="preserve">28. Рассмотрение данных, распространенных </w:t>
      </w:r>
      <w:r w:rsidRPr="004E7407">
        <w:rPr>
          <w:rFonts w:ascii="Times New Roman" w:hAnsi="Times New Roman"/>
          <w:sz w:val="28"/>
          <w:szCs w:val="28"/>
          <w:lang w:val="en-US"/>
        </w:rPr>
        <w:t>S</w:t>
      </w:r>
      <w:r w:rsidRPr="004E7407">
        <w:rPr>
          <w:rFonts w:ascii="Times New Roman" w:hAnsi="Times New Roman"/>
          <w:sz w:val="28"/>
          <w:szCs w:val="28"/>
        </w:rPr>
        <w:t>С</w:t>
      </w:r>
      <w:r w:rsidRPr="004E7407">
        <w:rPr>
          <w:rFonts w:ascii="Times New Roman" w:hAnsi="Times New Roman"/>
          <w:sz w:val="28"/>
          <w:szCs w:val="28"/>
          <w:lang w:val="en-US"/>
        </w:rPr>
        <w:t>Imago</w:t>
      </w:r>
      <w:r w:rsidRPr="004E7407">
        <w:rPr>
          <w:rFonts w:ascii="Times New Roman" w:hAnsi="Times New Roman"/>
          <w:sz w:val="28"/>
          <w:szCs w:val="28"/>
        </w:rPr>
        <w:t xml:space="preserve">, </w:t>
      </w:r>
      <w:r>
        <w:rPr>
          <w:rFonts w:ascii="Times New Roman" w:hAnsi="Times New Roman"/>
          <w:sz w:val="28"/>
          <w:szCs w:val="28"/>
        </w:rPr>
        <w:t>свидетельствует о том,</w:t>
      </w:r>
      <w:r w:rsidRPr="004E7407">
        <w:rPr>
          <w:rFonts w:ascii="Times New Roman" w:hAnsi="Times New Roman"/>
          <w:sz w:val="28"/>
          <w:szCs w:val="28"/>
        </w:rPr>
        <w:t xml:space="preserve"> что в то время, как  в Армении и Грузии наблюдалс</w:t>
      </w:r>
      <w:r>
        <w:rPr>
          <w:rFonts w:ascii="Times New Roman" w:hAnsi="Times New Roman"/>
          <w:sz w:val="28"/>
          <w:szCs w:val="28"/>
        </w:rPr>
        <w:t>я</w:t>
      </w:r>
      <w:r w:rsidRPr="004E7407">
        <w:rPr>
          <w:rFonts w:ascii="Times New Roman" w:hAnsi="Times New Roman"/>
          <w:sz w:val="28"/>
          <w:szCs w:val="28"/>
        </w:rPr>
        <w:t xml:space="preserve"> значительн</w:t>
      </w:r>
      <w:r>
        <w:rPr>
          <w:rFonts w:ascii="Times New Roman" w:hAnsi="Times New Roman"/>
          <w:sz w:val="28"/>
          <w:szCs w:val="28"/>
        </w:rPr>
        <w:t xml:space="preserve">ый </w:t>
      </w:r>
      <w:r w:rsidRPr="004E7407">
        <w:rPr>
          <w:rFonts w:ascii="Times New Roman" w:hAnsi="Times New Roman"/>
          <w:sz w:val="28"/>
          <w:szCs w:val="28"/>
        </w:rPr>
        <w:t>рост научных публикаций</w:t>
      </w:r>
      <w:r>
        <w:rPr>
          <w:rFonts w:ascii="Times New Roman" w:hAnsi="Times New Roman"/>
          <w:sz w:val="28"/>
          <w:szCs w:val="28"/>
        </w:rPr>
        <w:t>,</w:t>
      </w:r>
      <w:r w:rsidRPr="004E7407">
        <w:rPr>
          <w:rFonts w:ascii="Times New Roman" w:hAnsi="Times New Roman"/>
          <w:sz w:val="28"/>
          <w:szCs w:val="28"/>
        </w:rPr>
        <w:t xml:space="preserve"> п</w:t>
      </w:r>
      <w:r>
        <w:rPr>
          <w:rFonts w:ascii="Times New Roman" w:hAnsi="Times New Roman"/>
          <w:sz w:val="28"/>
          <w:szCs w:val="28"/>
        </w:rPr>
        <w:t>римерно</w:t>
      </w:r>
      <w:r w:rsidRPr="004E7407">
        <w:rPr>
          <w:rFonts w:ascii="Times New Roman" w:hAnsi="Times New Roman"/>
          <w:sz w:val="28"/>
          <w:szCs w:val="28"/>
        </w:rPr>
        <w:t xml:space="preserve"> в 3-4 раза, в Республике Молдова в этот период  было зарегистрировано  незначительное увеличение  научных публикаций,  которое не достигло даже удвоения, вопреки  значительному периоду вложений  в исследовательскую деятельность в 2004-2008</w:t>
      </w:r>
      <w:r>
        <w:rPr>
          <w:rFonts w:ascii="Times New Roman" w:hAnsi="Times New Roman"/>
          <w:sz w:val="28"/>
          <w:szCs w:val="28"/>
        </w:rPr>
        <w:t xml:space="preserve"> </w:t>
      </w:r>
      <w:r w:rsidRPr="004E7407">
        <w:rPr>
          <w:rFonts w:ascii="Times New Roman" w:hAnsi="Times New Roman"/>
          <w:sz w:val="28"/>
          <w:szCs w:val="28"/>
        </w:rPr>
        <w:t>гг.</w:t>
      </w: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p>
    <w:p w:rsidR="00FF217B" w:rsidRDefault="00FF217B" w:rsidP="00FF217B">
      <w:pPr>
        <w:tabs>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lastRenderedPageBreak/>
        <w:t xml:space="preserve">29. В то же время, анализируя объем научных публикаций, поставляемой базой данных </w:t>
      </w:r>
      <w:r w:rsidRPr="004E7407">
        <w:rPr>
          <w:rFonts w:ascii="Times New Roman" w:hAnsi="Times New Roman"/>
          <w:sz w:val="28"/>
          <w:szCs w:val="28"/>
          <w:lang w:val="en-US"/>
        </w:rPr>
        <w:t>SCOPUS</w:t>
      </w:r>
      <w:r w:rsidRPr="004E7407">
        <w:rPr>
          <w:rFonts w:ascii="Times New Roman" w:hAnsi="Times New Roman"/>
          <w:sz w:val="28"/>
          <w:szCs w:val="28"/>
        </w:rPr>
        <w:t>, отмечаем, что в период 2001-</w:t>
      </w:r>
      <w:r>
        <w:rPr>
          <w:rFonts w:ascii="Times New Roman" w:hAnsi="Times New Roman"/>
          <w:sz w:val="28"/>
          <w:szCs w:val="28"/>
        </w:rPr>
        <w:t xml:space="preserve">      </w:t>
      </w:r>
      <w:r w:rsidRPr="004E7407">
        <w:rPr>
          <w:rFonts w:ascii="Times New Roman" w:hAnsi="Times New Roman"/>
          <w:sz w:val="28"/>
          <w:szCs w:val="28"/>
        </w:rPr>
        <w:t>2012</w:t>
      </w:r>
      <w:r>
        <w:rPr>
          <w:rFonts w:ascii="Times New Roman" w:hAnsi="Times New Roman"/>
          <w:sz w:val="28"/>
          <w:szCs w:val="28"/>
        </w:rPr>
        <w:t xml:space="preserve"> </w:t>
      </w:r>
      <w:r w:rsidRPr="004E7407">
        <w:rPr>
          <w:rFonts w:ascii="Times New Roman" w:hAnsi="Times New Roman"/>
          <w:sz w:val="28"/>
          <w:szCs w:val="28"/>
        </w:rPr>
        <w:t>гг. объем научных публикаций в Молдове вырос в 2,1 раза, в 2,6 раз  в Армении, 2,9 раз в Грузии. Приходим к заключению,  что за указанный период объем научных публикаций удвоился и сопоставим с тем же  показателем  Армении и Грузии (Источник:</w:t>
      </w:r>
      <w:r w:rsidRPr="004E7407">
        <w:rPr>
          <w:rFonts w:ascii="Times New Roman" w:hAnsi="Times New Roman"/>
          <w:sz w:val="28"/>
          <w:szCs w:val="28"/>
          <w:lang w:val="en-US"/>
        </w:rPr>
        <w:t>www</w:t>
      </w:r>
      <w:r w:rsidRPr="004E7407">
        <w:rPr>
          <w:rFonts w:ascii="Times New Roman" w:hAnsi="Times New Roman"/>
          <w:sz w:val="28"/>
          <w:szCs w:val="28"/>
        </w:rPr>
        <w:t>.</w:t>
      </w:r>
      <w:r w:rsidRPr="004E7407">
        <w:rPr>
          <w:rFonts w:ascii="Times New Roman" w:hAnsi="Times New Roman"/>
          <w:sz w:val="28"/>
          <w:szCs w:val="28"/>
          <w:lang w:val="en-US"/>
        </w:rPr>
        <w:t>scopus</w:t>
      </w:r>
      <w:r w:rsidRPr="004E7407">
        <w:rPr>
          <w:rFonts w:ascii="Times New Roman" w:hAnsi="Times New Roman"/>
          <w:sz w:val="28"/>
          <w:szCs w:val="28"/>
        </w:rPr>
        <w:t xml:space="preserve">. </w:t>
      </w:r>
      <w:r w:rsidRPr="004E7407">
        <w:rPr>
          <w:rFonts w:ascii="Times New Roman" w:hAnsi="Times New Roman"/>
          <w:sz w:val="28"/>
          <w:szCs w:val="28"/>
          <w:lang w:val="en-US"/>
        </w:rPr>
        <w:t>com</w:t>
      </w:r>
      <w:r w:rsidRPr="004E7407">
        <w:rPr>
          <w:rFonts w:ascii="Times New Roman" w:hAnsi="Times New Roman"/>
          <w:sz w:val="28"/>
          <w:szCs w:val="28"/>
        </w:rPr>
        <w:t xml:space="preserve">). </w:t>
      </w: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p>
    <w:p w:rsidR="00FF217B" w:rsidRPr="004A142D" w:rsidRDefault="00FF217B" w:rsidP="00FF217B">
      <w:pPr>
        <w:pStyle w:val="15"/>
        <w:tabs>
          <w:tab w:val="left" w:pos="390"/>
          <w:tab w:val="left" w:pos="993"/>
        </w:tabs>
        <w:spacing w:after="0" w:line="240" w:lineRule="auto"/>
        <w:jc w:val="center"/>
        <w:rPr>
          <w:rFonts w:ascii="Times New Roman" w:hAnsi="Times New Roman"/>
          <w:sz w:val="24"/>
          <w:szCs w:val="24"/>
          <w:lang w:val="ru-RU"/>
        </w:rPr>
      </w:pPr>
      <w:r w:rsidRPr="004A142D">
        <w:rPr>
          <w:rFonts w:ascii="Times New Roman" w:hAnsi="Times New Roman"/>
          <w:noProof/>
          <w:sz w:val="24"/>
          <w:szCs w:val="24"/>
          <w:lang w:val="ru-RU" w:eastAsia="ru-RU"/>
        </w:rPr>
        <w:drawing>
          <wp:anchor distT="0" distB="0" distL="114300" distR="114300" simplePos="0" relativeHeight="251659264" behindDoc="0" locked="0" layoutInCell="1" allowOverlap="1">
            <wp:simplePos x="0" y="0"/>
            <wp:positionH relativeFrom="column">
              <wp:posOffset>1905</wp:posOffset>
            </wp:positionH>
            <wp:positionV relativeFrom="paragraph">
              <wp:posOffset>41275</wp:posOffset>
            </wp:positionV>
            <wp:extent cx="5962015" cy="2799715"/>
            <wp:effectExtent l="0" t="0" r="635" b="63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2015" cy="2799715"/>
                    </a:xfrm>
                    <a:prstGeom prst="rect">
                      <a:avLst/>
                    </a:prstGeom>
                    <a:noFill/>
                  </pic:spPr>
                </pic:pic>
              </a:graphicData>
            </a:graphic>
            <wp14:sizeRelH relativeFrom="page">
              <wp14:pctWidth>0</wp14:pctWidth>
            </wp14:sizeRelH>
            <wp14:sizeRelV relativeFrom="page">
              <wp14:pctHeight>0</wp14:pctHeight>
            </wp14:sizeRelV>
          </wp:anchor>
        </w:drawing>
      </w:r>
      <w:r w:rsidRPr="004A142D">
        <w:rPr>
          <w:rFonts w:ascii="Times New Roman" w:hAnsi="Times New Roman"/>
          <w:sz w:val="24"/>
          <w:szCs w:val="24"/>
          <w:lang w:val="ru-RU"/>
        </w:rPr>
        <w:t>Рисунок 4.</w:t>
      </w:r>
      <w:r>
        <w:rPr>
          <w:rFonts w:ascii="Times New Roman" w:hAnsi="Times New Roman"/>
          <w:sz w:val="24"/>
          <w:szCs w:val="24"/>
          <w:lang w:val="ru-RU"/>
        </w:rPr>
        <w:t xml:space="preserve"> П</w:t>
      </w:r>
      <w:r w:rsidRPr="004A142D">
        <w:rPr>
          <w:rFonts w:ascii="Times New Roman" w:hAnsi="Times New Roman"/>
          <w:sz w:val="24"/>
          <w:szCs w:val="24"/>
          <w:lang w:val="ru-RU"/>
        </w:rPr>
        <w:t>убликаци</w:t>
      </w:r>
      <w:r>
        <w:rPr>
          <w:rFonts w:ascii="Times New Roman" w:hAnsi="Times New Roman"/>
          <w:sz w:val="24"/>
          <w:szCs w:val="24"/>
          <w:lang w:val="ru-RU"/>
        </w:rPr>
        <w:t>и</w:t>
      </w:r>
      <w:r w:rsidRPr="004A142D">
        <w:rPr>
          <w:rFonts w:ascii="Times New Roman" w:hAnsi="Times New Roman"/>
          <w:sz w:val="24"/>
          <w:szCs w:val="24"/>
          <w:lang w:val="ru-RU"/>
        </w:rPr>
        <w:t xml:space="preserve">  </w:t>
      </w:r>
      <w:r>
        <w:rPr>
          <w:rFonts w:ascii="Times New Roman" w:hAnsi="Times New Roman"/>
          <w:sz w:val="24"/>
          <w:szCs w:val="24"/>
          <w:lang w:val="ru-RU"/>
        </w:rPr>
        <w:t xml:space="preserve">исследователей </w:t>
      </w:r>
      <w:r w:rsidRPr="004A142D">
        <w:rPr>
          <w:rFonts w:ascii="Times New Roman" w:hAnsi="Times New Roman"/>
          <w:sz w:val="24"/>
          <w:szCs w:val="24"/>
          <w:lang w:val="ru-RU"/>
        </w:rPr>
        <w:t>Республики Молдова в партнерстве с зарубежными авторами по сравнению с Арменией и Грузией</w:t>
      </w:r>
      <w:r>
        <w:rPr>
          <w:rFonts w:ascii="Times New Roman" w:hAnsi="Times New Roman"/>
          <w:sz w:val="24"/>
          <w:szCs w:val="24"/>
          <w:lang w:val="ru-RU"/>
        </w:rPr>
        <w:t xml:space="preserve"> (%)</w:t>
      </w:r>
    </w:p>
    <w:p w:rsidR="00FF217B" w:rsidRDefault="00FF217B" w:rsidP="00FF217B">
      <w:pPr>
        <w:tabs>
          <w:tab w:val="left" w:pos="390"/>
          <w:tab w:val="left" w:pos="993"/>
        </w:tabs>
        <w:spacing w:after="0" w:line="240" w:lineRule="auto"/>
        <w:ind w:firstLine="709"/>
        <w:contextualSpacing/>
        <w:jc w:val="both"/>
        <w:rPr>
          <w:rFonts w:ascii="Times New Roman" w:eastAsia="Times New Roman" w:hAnsi="Times New Roman"/>
          <w:sz w:val="28"/>
          <w:szCs w:val="28"/>
          <w:lang w:eastAsia="ru-RU"/>
        </w:rPr>
      </w:pPr>
    </w:p>
    <w:p w:rsidR="00FF217B" w:rsidRPr="004E7407" w:rsidRDefault="00FF217B" w:rsidP="00FF217B">
      <w:pPr>
        <w:tabs>
          <w:tab w:val="left" w:pos="390"/>
          <w:tab w:val="left" w:pos="993"/>
        </w:tabs>
        <w:spacing w:after="0" w:line="240" w:lineRule="auto"/>
        <w:ind w:firstLine="709"/>
        <w:contextualSpacing/>
        <w:jc w:val="both"/>
        <w:rPr>
          <w:rFonts w:ascii="Times New Roman" w:eastAsia="Times New Roman" w:hAnsi="Times New Roman"/>
          <w:sz w:val="28"/>
          <w:szCs w:val="28"/>
          <w:lang w:eastAsia="ru-RU"/>
        </w:rPr>
      </w:pPr>
      <w:r w:rsidRPr="004E7407">
        <w:rPr>
          <w:rFonts w:ascii="Times New Roman" w:eastAsia="Times New Roman" w:hAnsi="Times New Roman"/>
          <w:sz w:val="28"/>
          <w:szCs w:val="28"/>
          <w:lang w:eastAsia="ru-RU"/>
        </w:rPr>
        <w:t xml:space="preserve">30. Радует и </w:t>
      </w:r>
      <w:r>
        <w:rPr>
          <w:rFonts w:ascii="Times New Roman" w:eastAsia="Times New Roman" w:hAnsi="Times New Roman"/>
          <w:sz w:val="28"/>
          <w:szCs w:val="28"/>
          <w:lang w:eastAsia="ru-RU"/>
        </w:rPr>
        <w:t xml:space="preserve">более </w:t>
      </w:r>
      <w:r w:rsidRPr="004E7407">
        <w:rPr>
          <w:rFonts w:ascii="Times New Roman" w:eastAsia="Times New Roman" w:hAnsi="Times New Roman"/>
          <w:sz w:val="28"/>
          <w:szCs w:val="28"/>
          <w:lang w:eastAsia="ru-RU"/>
        </w:rPr>
        <w:t>высокая степень интернационализации исследовательской деятельности Республики Молдова по сравнению  с Арменией и Грузией, несмотря на то, что наблюдается  определенное непостоянство  это</w:t>
      </w:r>
      <w:r>
        <w:rPr>
          <w:rFonts w:ascii="Times New Roman" w:eastAsia="Times New Roman" w:hAnsi="Times New Roman"/>
          <w:sz w:val="28"/>
          <w:szCs w:val="28"/>
          <w:lang w:eastAsia="ru-RU"/>
        </w:rPr>
        <w:t xml:space="preserve">го показателя </w:t>
      </w:r>
      <w:r w:rsidRPr="004E7407">
        <w:rPr>
          <w:rFonts w:ascii="Times New Roman" w:eastAsia="Times New Roman" w:hAnsi="Times New Roman"/>
          <w:sz w:val="28"/>
          <w:szCs w:val="28"/>
          <w:lang w:eastAsia="ru-RU"/>
        </w:rPr>
        <w:t>и убывающая тенденция, проявившаяся в период 2006-2012гг.</w:t>
      </w:r>
    </w:p>
    <w:p w:rsidR="00FF217B" w:rsidRPr="004E7407" w:rsidRDefault="00FF217B" w:rsidP="00FF217B">
      <w:pPr>
        <w:tabs>
          <w:tab w:val="left" w:pos="390"/>
          <w:tab w:val="left" w:pos="993"/>
        </w:tabs>
        <w:spacing w:after="0" w:line="240" w:lineRule="auto"/>
        <w:ind w:firstLine="709"/>
        <w:contextualSpacing/>
        <w:jc w:val="both"/>
        <w:rPr>
          <w:rFonts w:ascii="Times New Roman" w:eastAsia="Times New Roman" w:hAnsi="Times New Roman"/>
          <w:sz w:val="28"/>
          <w:szCs w:val="28"/>
          <w:lang w:eastAsia="ru-RU"/>
        </w:rPr>
      </w:pPr>
    </w:p>
    <w:p w:rsidR="00FF217B" w:rsidRPr="004E7407" w:rsidRDefault="00FF217B" w:rsidP="00FF217B">
      <w:pPr>
        <w:tabs>
          <w:tab w:val="left" w:pos="390"/>
          <w:tab w:val="left" w:pos="993"/>
        </w:tabs>
        <w:spacing w:after="0" w:line="240" w:lineRule="auto"/>
        <w:ind w:firstLine="709"/>
        <w:contextualSpacing/>
        <w:jc w:val="both"/>
        <w:rPr>
          <w:rFonts w:ascii="Times New Roman" w:eastAsia="Times New Roman" w:hAnsi="Times New Roman"/>
          <w:sz w:val="28"/>
          <w:szCs w:val="28"/>
          <w:lang w:eastAsia="ru-RU"/>
        </w:rPr>
      </w:pPr>
      <w:r w:rsidRPr="004E7407">
        <w:rPr>
          <w:rFonts w:ascii="Times New Roman" w:eastAsia="Times New Roman" w:hAnsi="Times New Roman"/>
          <w:sz w:val="28"/>
          <w:szCs w:val="28"/>
          <w:lang w:eastAsia="ru-RU"/>
        </w:rPr>
        <w:t xml:space="preserve">31. Фундаментальные исследования, выполненные в рамках 6 стратегических направлений </w:t>
      </w:r>
      <w:r>
        <w:rPr>
          <w:rFonts w:ascii="Times New Roman" w:eastAsia="Times New Roman" w:hAnsi="Times New Roman"/>
          <w:sz w:val="28"/>
          <w:szCs w:val="28"/>
          <w:lang w:eastAsia="ru-RU"/>
        </w:rPr>
        <w:t xml:space="preserve">действий </w:t>
      </w:r>
      <w:r w:rsidRPr="004E7407">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 xml:space="preserve">сфере </w:t>
      </w:r>
      <w:r w:rsidRPr="004E7407">
        <w:rPr>
          <w:rFonts w:ascii="Times New Roman" w:hAnsi="Times New Roman"/>
          <w:sz w:val="28"/>
          <w:szCs w:val="28"/>
        </w:rPr>
        <w:t>исследовани</w:t>
      </w:r>
      <w:r>
        <w:rPr>
          <w:rFonts w:ascii="Times New Roman" w:hAnsi="Times New Roman"/>
          <w:sz w:val="28"/>
          <w:szCs w:val="28"/>
        </w:rPr>
        <w:t>я</w:t>
      </w:r>
      <w:r w:rsidRPr="004E7407">
        <w:rPr>
          <w:rFonts w:ascii="Times New Roman" w:hAnsi="Times New Roman"/>
          <w:sz w:val="28"/>
          <w:szCs w:val="28"/>
        </w:rPr>
        <w:t>-развития</w:t>
      </w:r>
      <w:r w:rsidRPr="004E7407">
        <w:rPr>
          <w:rFonts w:ascii="Times New Roman" w:eastAsia="Times New Roman" w:hAnsi="Times New Roman"/>
          <w:sz w:val="28"/>
          <w:szCs w:val="28"/>
          <w:lang w:eastAsia="ru-RU"/>
        </w:rPr>
        <w:t xml:space="preserve"> в период 2006-2012 гг.</w:t>
      </w:r>
      <w:r>
        <w:rPr>
          <w:rFonts w:ascii="Times New Roman" w:eastAsia="Times New Roman" w:hAnsi="Times New Roman"/>
          <w:sz w:val="28"/>
          <w:szCs w:val="28"/>
          <w:lang w:eastAsia="ru-RU"/>
        </w:rPr>
        <w:t xml:space="preserve"> отразились в </w:t>
      </w:r>
      <w:r w:rsidRPr="004E7407">
        <w:rPr>
          <w:rFonts w:ascii="Times New Roman" w:eastAsia="Times New Roman" w:hAnsi="Times New Roman"/>
          <w:sz w:val="28"/>
          <w:szCs w:val="28"/>
          <w:lang w:eastAsia="ru-RU"/>
        </w:rPr>
        <w:t>1026 монографи</w:t>
      </w:r>
      <w:r>
        <w:rPr>
          <w:rFonts w:ascii="Times New Roman" w:eastAsia="Times New Roman" w:hAnsi="Times New Roman"/>
          <w:sz w:val="28"/>
          <w:szCs w:val="28"/>
          <w:lang w:eastAsia="ru-RU"/>
        </w:rPr>
        <w:t>ях</w:t>
      </w:r>
      <w:r w:rsidRPr="004E7407">
        <w:rPr>
          <w:rFonts w:ascii="Times New Roman" w:eastAsia="Times New Roman" w:hAnsi="Times New Roman"/>
          <w:sz w:val="28"/>
          <w:szCs w:val="28"/>
          <w:lang w:eastAsia="ru-RU"/>
        </w:rPr>
        <w:t>, 11 954 научны</w:t>
      </w:r>
      <w:r>
        <w:rPr>
          <w:rFonts w:ascii="Times New Roman" w:eastAsia="Times New Roman" w:hAnsi="Times New Roman"/>
          <w:sz w:val="28"/>
          <w:szCs w:val="28"/>
          <w:lang w:eastAsia="ru-RU"/>
        </w:rPr>
        <w:t>х</w:t>
      </w:r>
      <w:r w:rsidRPr="004E7407">
        <w:rPr>
          <w:rFonts w:ascii="Times New Roman" w:eastAsia="Times New Roman" w:hAnsi="Times New Roman"/>
          <w:sz w:val="28"/>
          <w:szCs w:val="28"/>
          <w:lang w:eastAsia="ru-RU"/>
        </w:rPr>
        <w:t xml:space="preserve"> стат</w:t>
      </w:r>
      <w:r>
        <w:rPr>
          <w:rFonts w:ascii="Times New Roman" w:eastAsia="Times New Roman" w:hAnsi="Times New Roman"/>
          <w:sz w:val="28"/>
          <w:szCs w:val="28"/>
          <w:lang w:eastAsia="ru-RU"/>
        </w:rPr>
        <w:t>ей</w:t>
      </w:r>
      <w:r w:rsidRPr="004E7407">
        <w:rPr>
          <w:rFonts w:ascii="Times New Roman" w:eastAsia="Times New Roman" w:hAnsi="Times New Roman"/>
          <w:sz w:val="28"/>
          <w:szCs w:val="28"/>
          <w:lang w:eastAsia="ru-RU"/>
        </w:rPr>
        <w:t>, опубликованны</w:t>
      </w:r>
      <w:r>
        <w:rPr>
          <w:rFonts w:ascii="Times New Roman" w:eastAsia="Times New Roman" w:hAnsi="Times New Roman"/>
          <w:sz w:val="28"/>
          <w:szCs w:val="28"/>
          <w:lang w:eastAsia="ru-RU"/>
        </w:rPr>
        <w:t>х</w:t>
      </w:r>
      <w:r w:rsidRPr="004E7407">
        <w:rPr>
          <w:rFonts w:ascii="Times New Roman" w:eastAsia="Times New Roman" w:hAnsi="Times New Roman"/>
          <w:sz w:val="28"/>
          <w:szCs w:val="28"/>
          <w:lang w:eastAsia="ru-RU"/>
        </w:rPr>
        <w:t xml:space="preserve"> в национальных журналах, 6645 научны</w:t>
      </w:r>
      <w:r>
        <w:rPr>
          <w:rFonts w:ascii="Times New Roman" w:eastAsia="Times New Roman" w:hAnsi="Times New Roman"/>
          <w:sz w:val="28"/>
          <w:szCs w:val="28"/>
          <w:lang w:eastAsia="ru-RU"/>
        </w:rPr>
        <w:t>х</w:t>
      </w:r>
      <w:r w:rsidRPr="004E7407">
        <w:rPr>
          <w:rFonts w:ascii="Times New Roman" w:eastAsia="Times New Roman" w:hAnsi="Times New Roman"/>
          <w:sz w:val="28"/>
          <w:szCs w:val="28"/>
          <w:lang w:eastAsia="ru-RU"/>
        </w:rPr>
        <w:t xml:space="preserve"> стат</w:t>
      </w:r>
      <w:r>
        <w:rPr>
          <w:rFonts w:ascii="Times New Roman" w:eastAsia="Times New Roman" w:hAnsi="Times New Roman"/>
          <w:sz w:val="28"/>
          <w:szCs w:val="28"/>
          <w:lang w:eastAsia="ru-RU"/>
        </w:rPr>
        <w:t>ей</w:t>
      </w:r>
      <w:r w:rsidRPr="004E7407">
        <w:rPr>
          <w:rFonts w:ascii="Times New Roman" w:eastAsia="Times New Roman" w:hAnsi="Times New Roman"/>
          <w:sz w:val="28"/>
          <w:szCs w:val="28"/>
          <w:lang w:eastAsia="ru-RU"/>
        </w:rPr>
        <w:t xml:space="preserve"> – в международных изданиях, 1381 патент</w:t>
      </w:r>
      <w:r>
        <w:rPr>
          <w:rFonts w:ascii="Times New Roman" w:eastAsia="Times New Roman" w:hAnsi="Times New Roman"/>
          <w:sz w:val="28"/>
          <w:szCs w:val="28"/>
          <w:lang w:eastAsia="ru-RU"/>
        </w:rPr>
        <w:t>а</w:t>
      </w:r>
      <w:r w:rsidRPr="004E7407">
        <w:rPr>
          <w:rFonts w:ascii="Times New Roman" w:eastAsia="Times New Roman" w:hAnsi="Times New Roman"/>
          <w:sz w:val="28"/>
          <w:szCs w:val="28"/>
          <w:lang w:eastAsia="ru-RU"/>
        </w:rPr>
        <w:t>.</w:t>
      </w:r>
    </w:p>
    <w:p w:rsidR="00FF217B" w:rsidRDefault="00FF217B" w:rsidP="00FF217B">
      <w:pPr>
        <w:tabs>
          <w:tab w:val="left" w:pos="390"/>
          <w:tab w:val="left" w:pos="993"/>
        </w:tabs>
        <w:spacing w:after="0" w:line="240" w:lineRule="auto"/>
        <w:ind w:firstLine="709"/>
        <w:contextualSpacing/>
        <w:jc w:val="both"/>
        <w:rPr>
          <w:rFonts w:ascii="Times New Roman" w:eastAsia="Times New Roman" w:hAnsi="Times New Roman"/>
          <w:sz w:val="28"/>
          <w:szCs w:val="28"/>
          <w:lang w:eastAsia="ru-RU"/>
        </w:rPr>
      </w:pPr>
    </w:p>
    <w:p w:rsidR="00FF217B" w:rsidRPr="004E7407" w:rsidRDefault="00FF217B" w:rsidP="00FF217B">
      <w:pPr>
        <w:tabs>
          <w:tab w:val="left" w:pos="390"/>
          <w:tab w:val="left" w:pos="993"/>
        </w:tabs>
        <w:spacing w:after="0" w:line="240" w:lineRule="auto"/>
        <w:ind w:firstLine="709"/>
        <w:contextualSpacing/>
        <w:jc w:val="both"/>
        <w:rPr>
          <w:rFonts w:ascii="Times New Roman" w:eastAsia="Times New Roman" w:hAnsi="Times New Roman"/>
          <w:sz w:val="28"/>
          <w:szCs w:val="28"/>
          <w:lang w:eastAsia="ru-RU"/>
        </w:rPr>
      </w:pPr>
      <w:r w:rsidRPr="004E7407">
        <w:rPr>
          <w:rFonts w:ascii="Times New Roman" w:eastAsia="Times New Roman" w:hAnsi="Times New Roman"/>
          <w:sz w:val="28"/>
          <w:szCs w:val="28"/>
          <w:lang w:eastAsia="ru-RU"/>
        </w:rPr>
        <w:t xml:space="preserve">32. </w:t>
      </w:r>
      <w:r>
        <w:rPr>
          <w:rFonts w:ascii="Times New Roman" w:eastAsia="Times New Roman" w:hAnsi="Times New Roman"/>
          <w:sz w:val="28"/>
          <w:szCs w:val="28"/>
          <w:lang w:eastAsia="ru-RU"/>
        </w:rPr>
        <w:t xml:space="preserve">В результате проведения </w:t>
      </w:r>
      <w:r w:rsidRPr="004E7407">
        <w:rPr>
          <w:rFonts w:ascii="Times New Roman" w:eastAsia="Times New Roman" w:hAnsi="Times New Roman"/>
          <w:sz w:val="28"/>
          <w:szCs w:val="28"/>
          <w:lang w:eastAsia="ru-RU"/>
        </w:rPr>
        <w:t>прикладных исследований были разработаны: технология тестирования пиротехнического и гигроскопичного состава для вызова дополнительных искусственных осадков в засушливые годы, что позволит повысить безопасность сельскохозяйственного сектора; промышленный образец микро</w:t>
      </w:r>
      <w:r>
        <w:rPr>
          <w:rFonts w:ascii="Times New Roman" w:eastAsia="Times New Roman" w:hAnsi="Times New Roman"/>
          <w:sz w:val="28"/>
          <w:szCs w:val="28"/>
          <w:lang w:eastAsia="ru-RU"/>
        </w:rPr>
        <w:t>гидроцентрали</w:t>
      </w:r>
      <w:r w:rsidRPr="004E7407">
        <w:rPr>
          <w:rFonts w:ascii="Times New Roman" w:eastAsia="Times New Roman" w:hAnsi="Times New Roman"/>
          <w:sz w:val="28"/>
          <w:szCs w:val="28"/>
          <w:lang w:eastAsia="ru-RU"/>
        </w:rPr>
        <w:t xml:space="preserve"> с гидродинамическим ротором и </w:t>
      </w:r>
      <w:r>
        <w:rPr>
          <w:rFonts w:ascii="Times New Roman" w:eastAsia="Times New Roman" w:hAnsi="Times New Roman"/>
          <w:sz w:val="28"/>
          <w:szCs w:val="28"/>
          <w:lang w:eastAsia="ru-RU"/>
        </w:rPr>
        <w:t xml:space="preserve">ветровыми </w:t>
      </w:r>
      <w:r w:rsidRPr="004E7407">
        <w:rPr>
          <w:rFonts w:ascii="Times New Roman" w:eastAsia="Times New Roman" w:hAnsi="Times New Roman"/>
          <w:sz w:val="28"/>
          <w:szCs w:val="28"/>
          <w:lang w:eastAsia="ru-RU"/>
        </w:rPr>
        <w:t>турбин</w:t>
      </w:r>
      <w:r>
        <w:rPr>
          <w:rFonts w:ascii="Times New Roman" w:eastAsia="Times New Roman" w:hAnsi="Times New Roman"/>
          <w:sz w:val="28"/>
          <w:szCs w:val="28"/>
          <w:lang w:eastAsia="ru-RU"/>
        </w:rPr>
        <w:t>ами</w:t>
      </w:r>
      <w:r w:rsidRPr="004E7407">
        <w:rPr>
          <w:rFonts w:ascii="Times New Roman" w:eastAsia="Times New Roman" w:hAnsi="Times New Roman"/>
          <w:sz w:val="28"/>
          <w:szCs w:val="28"/>
          <w:lang w:eastAsia="ru-RU"/>
        </w:rPr>
        <w:t xml:space="preserve"> низкой мощности; Молдавский </w:t>
      </w:r>
      <w:r>
        <w:rPr>
          <w:rFonts w:ascii="Times New Roman" w:eastAsia="Times New Roman" w:hAnsi="Times New Roman"/>
          <w:sz w:val="28"/>
          <w:szCs w:val="28"/>
          <w:lang w:eastAsia="ru-RU"/>
        </w:rPr>
        <w:t>С</w:t>
      </w:r>
      <w:r w:rsidRPr="004E7407">
        <w:rPr>
          <w:rFonts w:ascii="Times New Roman" w:eastAsia="Times New Roman" w:hAnsi="Times New Roman"/>
          <w:sz w:val="28"/>
          <w:szCs w:val="28"/>
          <w:lang w:eastAsia="ru-RU"/>
        </w:rPr>
        <w:t xml:space="preserve">путник; новые фармацевтические препараты, в том числе на </w:t>
      </w:r>
      <w:r>
        <w:rPr>
          <w:rFonts w:ascii="Times New Roman" w:eastAsia="Times New Roman" w:hAnsi="Times New Roman"/>
          <w:sz w:val="28"/>
          <w:szCs w:val="28"/>
          <w:lang w:eastAsia="ru-RU"/>
        </w:rPr>
        <w:t>основе</w:t>
      </w:r>
      <w:r w:rsidRPr="004E7407">
        <w:rPr>
          <w:rFonts w:ascii="Times New Roman" w:eastAsia="Times New Roman" w:hAnsi="Times New Roman"/>
          <w:sz w:val="28"/>
          <w:szCs w:val="28"/>
          <w:lang w:eastAsia="ru-RU"/>
        </w:rPr>
        <w:t xml:space="preserve"> биологически активного вещества Enoxil; анализ распространения сейсмических рисков на всей территории </w:t>
      </w:r>
      <w:r>
        <w:rPr>
          <w:rFonts w:ascii="Times New Roman" w:eastAsia="Times New Roman" w:hAnsi="Times New Roman"/>
          <w:sz w:val="28"/>
          <w:szCs w:val="28"/>
          <w:lang w:eastAsia="ru-RU"/>
        </w:rPr>
        <w:t>Республики Молдова</w:t>
      </w:r>
      <w:r w:rsidRPr="004E7407">
        <w:rPr>
          <w:rFonts w:ascii="Times New Roman" w:eastAsia="Times New Roman" w:hAnsi="Times New Roman"/>
          <w:sz w:val="28"/>
          <w:szCs w:val="28"/>
          <w:lang w:eastAsia="ru-RU"/>
        </w:rPr>
        <w:t xml:space="preserve">; прототип принципиально нового </w:t>
      </w:r>
      <w:r w:rsidRPr="004E7407">
        <w:rPr>
          <w:rFonts w:ascii="Times New Roman" w:eastAsia="Times New Roman" w:hAnsi="Times New Roman"/>
          <w:sz w:val="28"/>
          <w:szCs w:val="28"/>
          <w:lang w:eastAsia="ru-RU"/>
        </w:rPr>
        <w:lastRenderedPageBreak/>
        <w:t xml:space="preserve">устройства декодирования магнитных меток с высокой степенью защиты на основе магнитных бистабильных микропроводов; новые сорта плодовых растений, винограда, полевых культур, лекарственных и ароматических растений; </w:t>
      </w:r>
      <w:r>
        <w:rPr>
          <w:rFonts w:ascii="Times New Roman" w:eastAsia="Times New Roman" w:hAnsi="Times New Roman"/>
          <w:sz w:val="28"/>
          <w:szCs w:val="28"/>
          <w:lang w:eastAsia="ru-RU"/>
        </w:rPr>
        <w:t xml:space="preserve">новые </w:t>
      </w:r>
      <w:r w:rsidRPr="004E7407">
        <w:rPr>
          <w:rFonts w:ascii="Times New Roman" w:eastAsia="Times New Roman" w:hAnsi="Times New Roman"/>
          <w:sz w:val="28"/>
          <w:szCs w:val="28"/>
          <w:lang w:eastAsia="ru-RU"/>
        </w:rPr>
        <w:t xml:space="preserve">технологии возделывания и уборки различных </w:t>
      </w:r>
      <w:r>
        <w:rPr>
          <w:rFonts w:ascii="Times New Roman" w:eastAsia="Times New Roman" w:hAnsi="Times New Roman"/>
          <w:sz w:val="28"/>
          <w:szCs w:val="28"/>
          <w:lang w:eastAsia="ru-RU"/>
        </w:rPr>
        <w:t xml:space="preserve">сельскохозяйственных </w:t>
      </w:r>
      <w:r w:rsidRPr="004E7407">
        <w:rPr>
          <w:rFonts w:ascii="Times New Roman" w:eastAsia="Times New Roman" w:hAnsi="Times New Roman"/>
          <w:sz w:val="28"/>
          <w:szCs w:val="28"/>
          <w:lang w:eastAsia="ru-RU"/>
        </w:rPr>
        <w:t>культур; новы</w:t>
      </w:r>
      <w:r>
        <w:rPr>
          <w:rFonts w:ascii="Times New Roman" w:eastAsia="Times New Roman" w:hAnsi="Times New Roman"/>
          <w:sz w:val="28"/>
          <w:szCs w:val="28"/>
          <w:lang w:eastAsia="ru-RU"/>
        </w:rPr>
        <w:t>е</w:t>
      </w:r>
      <w:r w:rsidRPr="004E7407">
        <w:rPr>
          <w:rFonts w:ascii="Times New Roman" w:eastAsia="Times New Roman" w:hAnsi="Times New Roman"/>
          <w:sz w:val="28"/>
          <w:szCs w:val="28"/>
          <w:lang w:eastAsia="ru-RU"/>
        </w:rPr>
        <w:t xml:space="preserve"> комплекс</w:t>
      </w:r>
      <w:r>
        <w:rPr>
          <w:rFonts w:ascii="Times New Roman" w:eastAsia="Times New Roman" w:hAnsi="Times New Roman"/>
          <w:sz w:val="28"/>
          <w:szCs w:val="28"/>
          <w:lang w:eastAsia="ru-RU"/>
        </w:rPr>
        <w:t>ы</w:t>
      </w:r>
      <w:r w:rsidRPr="004E7407">
        <w:rPr>
          <w:rFonts w:ascii="Times New Roman" w:eastAsia="Times New Roman" w:hAnsi="Times New Roman"/>
          <w:sz w:val="28"/>
          <w:szCs w:val="28"/>
          <w:lang w:eastAsia="ru-RU"/>
        </w:rPr>
        <w:t xml:space="preserve"> машин и механизмов; база данных лекарственных растений из спонтанной флоры Республики Молдова; новые методы оценки уязвимости подземных вод к загрязнению, а также подготовлена цифровая карта мониторинга минерализации грунтовых вод в Республике Молдова; систем</w:t>
      </w:r>
      <w:r>
        <w:rPr>
          <w:rFonts w:ascii="Times New Roman" w:eastAsia="Times New Roman" w:hAnsi="Times New Roman"/>
          <w:sz w:val="28"/>
          <w:szCs w:val="28"/>
          <w:lang w:eastAsia="ru-RU"/>
        </w:rPr>
        <w:t>ы</w:t>
      </w:r>
      <w:r w:rsidRPr="004E7407">
        <w:rPr>
          <w:rFonts w:ascii="Times New Roman" w:eastAsia="Times New Roman" w:hAnsi="Times New Roman"/>
          <w:sz w:val="28"/>
          <w:szCs w:val="28"/>
          <w:lang w:eastAsia="ru-RU"/>
        </w:rPr>
        <w:t xml:space="preserve"> автоматизированного доплеровского приема и зондирования ионосферы; новые структуры микро-, нанолазер</w:t>
      </w:r>
      <w:r>
        <w:rPr>
          <w:rFonts w:ascii="Times New Roman" w:eastAsia="Times New Roman" w:hAnsi="Times New Roman"/>
          <w:sz w:val="28"/>
          <w:szCs w:val="28"/>
          <w:lang w:eastAsia="ru-RU"/>
        </w:rPr>
        <w:t>ов</w:t>
      </w:r>
      <w:r w:rsidRPr="004E7407">
        <w:rPr>
          <w:rFonts w:ascii="Times New Roman" w:eastAsia="Times New Roman" w:hAnsi="Times New Roman"/>
          <w:sz w:val="28"/>
          <w:szCs w:val="28"/>
          <w:lang w:eastAsia="ru-RU"/>
        </w:rPr>
        <w:t>; а также информационные системы и т.д.</w:t>
      </w:r>
    </w:p>
    <w:p w:rsidR="00FF217B" w:rsidRPr="004E7407" w:rsidRDefault="00FF217B" w:rsidP="00FF217B">
      <w:pPr>
        <w:tabs>
          <w:tab w:val="left" w:pos="390"/>
          <w:tab w:val="left" w:pos="993"/>
        </w:tabs>
        <w:spacing w:after="0" w:line="240" w:lineRule="auto"/>
        <w:ind w:firstLine="709"/>
        <w:contextualSpacing/>
        <w:jc w:val="both"/>
        <w:rPr>
          <w:rFonts w:ascii="Times New Roman" w:eastAsia="Times New Roman" w:hAnsi="Times New Roman"/>
          <w:sz w:val="28"/>
          <w:szCs w:val="28"/>
          <w:lang w:eastAsia="ru-RU"/>
        </w:rPr>
      </w:pPr>
    </w:p>
    <w:p w:rsidR="00FF217B" w:rsidRPr="004E7407" w:rsidRDefault="00FF217B" w:rsidP="00FF217B">
      <w:pPr>
        <w:tabs>
          <w:tab w:val="left" w:pos="390"/>
          <w:tab w:val="left" w:pos="993"/>
        </w:tabs>
        <w:spacing w:after="0" w:line="240" w:lineRule="auto"/>
        <w:ind w:firstLine="709"/>
        <w:contextualSpacing/>
        <w:jc w:val="both"/>
        <w:rPr>
          <w:rFonts w:ascii="Times New Roman" w:eastAsia="Times New Roman" w:hAnsi="Times New Roman"/>
          <w:sz w:val="28"/>
          <w:szCs w:val="28"/>
          <w:lang w:eastAsia="ru-RU"/>
        </w:rPr>
      </w:pPr>
      <w:r w:rsidRPr="004E7407">
        <w:rPr>
          <w:rFonts w:ascii="Times New Roman" w:eastAsia="Times New Roman" w:hAnsi="Times New Roman"/>
          <w:sz w:val="28"/>
          <w:szCs w:val="28"/>
          <w:lang w:eastAsia="ru-RU"/>
        </w:rPr>
        <w:t>33. Электрохимические технологии, разработанные в Институте прикладной физики</w:t>
      </w:r>
      <w:r>
        <w:rPr>
          <w:rFonts w:ascii="Times New Roman" w:eastAsia="Times New Roman" w:hAnsi="Times New Roman"/>
          <w:sz w:val="28"/>
          <w:szCs w:val="28"/>
          <w:lang w:eastAsia="ru-RU"/>
        </w:rPr>
        <w:t>,</w:t>
      </w:r>
      <w:r w:rsidRPr="004E7407">
        <w:rPr>
          <w:rFonts w:ascii="Times New Roman" w:eastAsia="Times New Roman" w:hAnsi="Times New Roman"/>
          <w:sz w:val="28"/>
          <w:szCs w:val="28"/>
          <w:lang w:eastAsia="ru-RU"/>
        </w:rPr>
        <w:t xml:space="preserve"> реализуются на заводе ТОПАЗ; технологии обработки отходов пластика с получением новых продуктов, разработанные в Институте химии, реализуются на предприятии ООО UISPAC; единицы сельскохозяйственного оборудования, разработанные в MECAGRO</w:t>
      </w:r>
      <w:r>
        <w:rPr>
          <w:rFonts w:ascii="Times New Roman" w:eastAsia="Times New Roman" w:hAnsi="Times New Roman"/>
          <w:sz w:val="28"/>
          <w:szCs w:val="28"/>
          <w:lang w:eastAsia="ru-RU"/>
        </w:rPr>
        <w:t>,</w:t>
      </w:r>
      <w:r w:rsidRPr="004E7407">
        <w:rPr>
          <w:rFonts w:ascii="Times New Roman" w:eastAsia="Times New Roman" w:hAnsi="Times New Roman"/>
          <w:sz w:val="28"/>
          <w:szCs w:val="28"/>
          <w:lang w:eastAsia="ru-RU"/>
        </w:rPr>
        <w:t xml:space="preserve"> продаются на региональном </w:t>
      </w:r>
      <w:r>
        <w:rPr>
          <w:rFonts w:ascii="Times New Roman" w:eastAsia="Times New Roman" w:hAnsi="Times New Roman"/>
          <w:sz w:val="28"/>
          <w:szCs w:val="28"/>
          <w:lang w:eastAsia="ru-RU"/>
        </w:rPr>
        <w:t>уровне</w:t>
      </w:r>
      <w:r w:rsidRPr="004E7407">
        <w:rPr>
          <w:rFonts w:ascii="Times New Roman" w:eastAsia="Times New Roman" w:hAnsi="Times New Roman"/>
          <w:sz w:val="28"/>
          <w:szCs w:val="28"/>
          <w:lang w:eastAsia="ru-RU"/>
        </w:rPr>
        <w:t xml:space="preserve">; датчик давления, разработанный в Институте электронной инженерии и нанотехнологий, реализуется в </w:t>
      </w:r>
      <w:r>
        <w:rPr>
          <w:rFonts w:ascii="Times New Roman" w:eastAsia="Times New Roman" w:hAnsi="Times New Roman"/>
          <w:sz w:val="28"/>
          <w:szCs w:val="28"/>
          <w:lang w:eastAsia="ru-RU"/>
        </w:rPr>
        <w:t>ООО</w:t>
      </w:r>
      <w:r w:rsidRPr="004E7407">
        <w:rPr>
          <w:rFonts w:ascii="Times New Roman" w:eastAsia="Times New Roman" w:hAnsi="Times New Roman"/>
          <w:sz w:val="28"/>
          <w:szCs w:val="28"/>
          <w:lang w:eastAsia="ru-RU"/>
        </w:rPr>
        <w:t xml:space="preserve"> Кишинэу-Газ; результаты Института геологии и сейсмологии</w:t>
      </w:r>
      <w:r>
        <w:rPr>
          <w:rFonts w:ascii="Times New Roman" w:eastAsia="Times New Roman" w:hAnsi="Times New Roman"/>
          <w:sz w:val="28"/>
          <w:szCs w:val="28"/>
          <w:lang w:eastAsia="ru-RU"/>
        </w:rPr>
        <w:t>,</w:t>
      </w:r>
      <w:r w:rsidRPr="004E7407">
        <w:rPr>
          <w:rFonts w:ascii="Times New Roman" w:eastAsia="Times New Roman" w:hAnsi="Times New Roman"/>
          <w:sz w:val="28"/>
          <w:szCs w:val="28"/>
          <w:lang w:eastAsia="ru-RU"/>
        </w:rPr>
        <w:t xml:space="preserve"> связанные с оценкой сейсмичности земли, направлены заявителям для использования в строительных работах и </w:t>
      </w:r>
      <w:r>
        <w:rPr>
          <w:rFonts w:ascii="Times New Roman" w:eastAsia="Times New Roman" w:hAnsi="Times New Roman"/>
          <w:sz w:val="28"/>
          <w:szCs w:val="28"/>
          <w:lang w:eastAsia="ru-RU"/>
        </w:rPr>
        <w:t xml:space="preserve">для </w:t>
      </w:r>
      <w:r w:rsidRPr="004E7407">
        <w:rPr>
          <w:rFonts w:ascii="Times New Roman" w:eastAsia="Times New Roman" w:hAnsi="Times New Roman"/>
          <w:sz w:val="28"/>
          <w:szCs w:val="28"/>
          <w:lang w:eastAsia="ru-RU"/>
        </w:rPr>
        <w:t>проектирования антисейсмических конструкций и др. Фундаментальные работы с влиянием на развитие науки были опубликованы в престижных международных журналах в таких областях как материаловедение, химия, физика, математика и т.д. Убедительным примером является область нанотехнологий, где многие результаты име</w:t>
      </w:r>
      <w:r>
        <w:rPr>
          <w:rFonts w:ascii="Times New Roman" w:eastAsia="Times New Roman" w:hAnsi="Times New Roman"/>
          <w:sz w:val="28"/>
          <w:szCs w:val="28"/>
          <w:lang w:eastAsia="ru-RU"/>
        </w:rPr>
        <w:t>ли</w:t>
      </w:r>
      <w:r w:rsidRPr="004E7407">
        <w:rPr>
          <w:rFonts w:ascii="Times New Roman" w:eastAsia="Times New Roman" w:hAnsi="Times New Roman"/>
          <w:sz w:val="28"/>
          <w:szCs w:val="28"/>
          <w:lang w:eastAsia="ru-RU"/>
        </w:rPr>
        <w:t xml:space="preserve"> международный резонанс.</w:t>
      </w:r>
    </w:p>
    <w:p w:rsidR="00FF217B" w:rsidRDefault="00FF217B" w:rsidP="00FF217B">
      <w:pPr>
        <w:tabs>
          <w:tab w:val="left" w:pos="993"/>
        </w:tabs>
        <w:spacing w:after="0" w:line="240" w:lineRule="auto"/>
        <w:ind w:firstLine="709"/>
        <w:jc w:val="both"/>
        <w:rPr>
          <w:rFonts w:ascii="Times New Roman" w:eastAsia="MS Mincho" w:hAnsi="Times New Roman"/>
          <w:sz w:val="28"/>
          <w:szCs w:val="28"/>
          <w:lang w:eastAsia="en-US"/>
        </w:rPr>
      </w:pP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t xml:space="preserve">34. Анализ  </w:t>
      </w:r>
      <w:r w:rsidRPr="004E7407">
        <w:rPr>
          <w:rFonts w:ascii="Times New Roman" w:hAnsi="Times New Roman"/>
          <w:sz w:val="28"/>
          <w:szCs w:val="28"/>
          <w:lang w:val="en-US"/>
        </w:rPr>
        <w:t>SWOT</w:t>
      </w:r>
      <w:r w:rsidRPr="004E7407">
        <w:rPr>
          <w:rFonts w:ascii="Times New Roman" w:hAnsi="Times New Roman"/>
          <w:sz w:val="28"/>
          <w:szCs w:val="28"/>
        </w:rPr>
        <w:t xml:space="preserve"> – области исследований и развития </w:t>
      </w: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lang w:val="en-US"/>
        </w:rPr>
        <w:t>SWOT</w:t>
      </w:r>
      <w:r w:rsidRPr="004E7407">
        <w:rPr>
          <w:rFonts w:ascii="Times New Roman" w:hAnsi="Times New Roman"/>
          <w:sz w:val="28"/>
          <w:szCs w:val="28"/>
        </w:rPr>
        <w:t>- матрица области исследований и развития</w:t>
      </w:r>
    </w:p>
    <w:p w:rsidR="00FF217B" w:rsidRPr="004E7407" w:rsidRDefault="00FF217B" w:rsidP="00FF217B">
      <w:pPr>
        <w:tabs>
          <w:tab w:val="left" w:pos="993"/>
        </w:tabs>
        <w:spacing w:after="0" w:line="240" w:lineRule="auto"/>
        <w:ind w:firstLine="56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4672"/>
      </w:tblGrid>
      <w:tr w:rsidR="00FF217B" w:rsidRPr="004E7407" w:rsidTr="002523E5">
        <w:tc>
          <w:tcPr>
            <w:tcW w:w="4675" w:type="dxa"/>
            <w:tcBorders>
              <w:top w:val="single" w:sz="4" w:space="0" w:color="auto"/>
              <w:left w:val="single" w:sz="4" w:space="0" w:color="auto"/>
              <w:bottom w:val="single" w:sz="4" w:space="0" w:color="auto"/>
              <w:right w:val="single" w:sz="4" w:space="0" w:color="auto"/>
            </w:tcBorders>
          </w:tcPr>
          <w:p w:rsidR="00FF217B" w:rsidRPr="004E7407" w:rsidRDefault="00FF217B" w:rsidP="002523E5">
            <w:pPr>
              <w:pStyle w:val="15"/>
              <w:tabs>
                <w:tab w:val="left" w:pos="390"/>
                <w:tab w:val="left" w:pos="993"/>
              </w:tabs>
              <w:spacing w:after="120" w:line="240" w:lineRule="auto"/>
              <w:jc w:val="both"/>
              <w:rPr>
                <w:rFonts w:ascii="Times New Roman" w:hAnsi="Times New Roman"/>
                <w:b/>
                <w:lang w:val="ru-RU"/>
              </w:rPr>
            </w:pPr>
            <w:r w:rsidRPr="004E7407">
              <w:rPr>
                <w:rFonts w:ascii="Times New Roman" w:hAnsi="Times New Roman"/>
                <w:b/>
                <w:lang w:val="ru-RU"/>
              </w:rPr>
              <w:t>Сильные стороны:</w:t>
            </w:r>
          </w:p>
        </w:tc>
        <w:tc>
          <w:tcPr>
            <w:tcW w:w="4675" w:type="dxa"/>
            <w:tcBorders>
              <w:top w:val="single" w:sz="4" w:space="0" w:color="auto"/>
              <w:left w:val="single" w:sz="4" w:space="0" w:color="auto"/>
              <w:bottom w:val="single" w:sz="4" w:space="0" w:color="auto"/>
              <w:right w:val="single" w:sz="4" w:space="0" w:color="auto"/>
            </w:tcBorders>
          </w:tcPr>
          <w:p w:rsidR="00FF217B" w:rsidRPr="004E7407" w:rsidRDefault="00FF217B" w:rsidP="002523E5">
            <w:pPr>
              <w:tabs>
                <w:tab w:val="left" w:pos="390"/>
                <w:tab w:val="left" w:pos="993"/>
              </w:tabs>
              <w:spacing w:after="120" w:line="240" w:lineRule="auto"/>
              <w:jc w:val="center"/>
              <w:rPr>
                <w:rFonts w:ascii="Times New Roman" w:hAnsi="Times New Roman"/>
                <w:b/>
              </w:rPr>
            </w:pPr>
            <w:r w:rsidRPr="004E7407">
              <w:rPr>
                <w:rFonts w:ascii="Times New Roman" w:hAnsi="Times New Roman"/>
                <w:b/>
              </w:rPr>
              <w:t>Слабые стороны:</w:t>
            </w:r>
          </w:p>
        </w:tc>
      </w:tr>
      <w:tr w:rsidR="00FF217B" w:rsidRPr="004E7407" w:rsidTr="002523E5">
        <w:tc>
          <w:tcPr>
            <w:tcW w:w="4675" w:type="dxa"/>
            <w:tcBorders>
              <w:top w:val="single" w:sz="4" w:space="0" w:color="auto"/>
              <w:left w:val="single" w:sz="4" w:space="0" w:color="auto"/>
              <w:bottom w:val="single" w:sz="4" w:space="0" w:color="auto"/>
              <w:right w:val="single" w:sz="4" w:space="0" w:color="auto"/>
            </w:tcBorders>
          </w:tcPr>
          <w:p w:rsidR="00FF217B" w:rsidRPr="004E7407" w:rsidRDefault="00FF217B" w:rsidP="002523E5">
            <w:pPr>
              <w:tabs>
                <w:tab w:val="left" w:pos="993"/>
              </w:tabs>
              <w:spacing w:after="0" w:line="240" w:lineRule="auto"/>
              <w:ind w:left="142"/>
              <w:contextualSpacing/>
              <w:rPr>
                <w:rFonts w:ascii="Times New Roman" w:eastAsia="Times New Roman" w:hAnsi="Times New Roman"/>
                <w:lang w:eastAsia="ru-RU"/>
              </w:rPr>
            </w:pPr>
            <w:r w:rsidRPr="004E7407">
              <w:rPr>
                <w:rFonts w:ascii="Times New Roman" w:eastAsia="Times New Roman" w:hAnsi="Times New Roman"/>
                <w:lang w:eastAsia="ru-RU"/>
              </w:rPr>
              <w:t>1) Высококвалифицированные исследователи, относящиеся к фундаментальным научным школам</w:t>
            </w:r>
            <w:r>
              <w:rPr>
                <w:rFonts w:ascii="Times New Roman" w:eastAsia="Times New Roman" w:hAnsi="Times New Roman"/>
                <w:lang w:eastAsia="ru-RU"/>
              </w:rPr>
              <w:t>.</w:t>
            </w:r>
          </w:p>
          <w:p w:rsidR="00FF217B" w:rsidRPr="004E7407" w:rsidRDefault="00FF217B" w:rsidP="002523E5">
            <w:pPr>
              <w:tabs>
                <w:tab w:val="left" w:pos="993"/>
              </w:tabs>
              <w:spacing w:after="0" w:line="240" w:lineRule="auto"/>
              <w:ind w:left="142"/>
              <w:contextualSpacing/>
              <w:rPr>
                <w:rFonts w:ascii="Times New Roman" w:eastAsia="Times New Roman" w:hAnsi="Times New Roman"/>
                <w:lang w:eastAsia="ru-RU"/>
              </w:rPr>
            </w:pPr>
            <w:r w:rsidRPr="004E7407">
              <w:rPr>
                <w:rFonts w:ascii="Times New Roman" w:eastAsia="Times New Roman" w:hAnsi="Times New Roman"/>
                <w:lang w:eastAsia="ru-RU"/>
              </w:rPr>
              <w:t>2) Инициирование создания исследовательской инфраструктуры (материально-техническ</w:t>
            </w:r>
            <w:r>
              <w:rPr>
                <w:rFonts w:ascii="Times New Roman" w:eastAsia="Times New Roman" w:hAnsi="Times New Roman"/>
                <w:lang w:eastAsia="ru-RU"/>
              </w:rPr>
              <w:t>ая</w:t>
            </w:r>
            <w:r w:rsidRPr="004E7407">
              <w:rPr>
                <w:rFonts w:ascii="Times New Roman" w:eastAsia="Times New Roman" w:hAnsi="Times New Roman"/>
                <w:lang w:eastAsia="ru-RU"/>
              </w:rPr>
              <w:t xml:space="preserve"> баз</w:t>
            </w:r>
            <w:r>
              <w:rPr>
                <w:rFonts w:ascii="Times New Roman" w:eastAsia="Times New Roman" w:hAnsi="Times New Roman"/>
                <w:lang w:eastAsia="ru-RU"/>
              </w:rPr>
              <w:t>а</w:t>
            </w:r>
            <w:r w:rsidRPr="004E7407">
              <w:rPr>
                <w:rFonts w:ascii="Times New Roman" w:eastAsia="Times New Roman" w:hAnsi="Times New Roman"/>
                <w:lang w:eastAsia="ru-RU"/>
              </w:rPr>
              <w:t>, лаборатории, оборудование, компьютеры) в различных областях, таких как физика, химия, биология, математика и т.д.</w:t>
            </w:r>
          </w:p>
          <w:p w:rsidR="00FF217B" w:rsidRPr="004E7407" w:rsidRDefault="00FF217B" w:rsidP="002523E5">
            <w:pPr>
              <w:tabs>
                <w:tab w:val="left" w:pos="993"/>
              </w:tabs>
              <w:spacing w:after="0" w:line="240" w:lineRule="auto"/>
              <w:ind w:left="142"/>
              <w:contextualSpacing/>
              <w:rPr>
                <w:rFonts w:ascii="Times New Roman" w:eastAsia="Times New Roman" w:hAnsi="Times New Roman"/>
                <w:lang w:eastAsia="ru-RU"/>
              </w:rPr>
            </w:pPr>
            <w:r w:rsidRPr="004E7407">
              <w:rPr>
                <w:rFonts w:ascii="Times New Roman" w:eastAsia="Times New Roman" w:hAnsi="Times New Roman"/>
                <w:lang w:eastAsia="ru-RU"/>
              </w:rPr>
              <w:t xml:space="preserve">3) Подготовка молодых исследователей </w:t>
            </w:r>
            <w:r>
              <w:rPr>
                <w:rFonts w:ascii="Times New Roman" w:eastAsia="Times New Roman" w:hAnsi="Times New Roman"/>
                <w:lang w:eastAsia="ru-RU"/>
              </w:rPr>
              <w:t xml:space="preserve">в </w:t>
            </w:r>
            <w:r w:rsidRPr="004E7407">
              <w:rPr>
                <w:rFonts w:ascii="Times New Roman" w:eastAsia="Times New Roman" w:hAnsi="Times New Roman"/>
                <w:lang w:eastAsia="ru-RU"/>
              </w:rPr>
              <w:t>докторантур</w:t>
            </w:r>
            <w:r>
              <w:rPr>
                <w:rFonts w:ascii="Times New Roman" w:eastAsia="Times New Roman" w:hAnsi="Times New Roman"/>
                <w:lang w:eastAsia="ru-RU"/>
              </w:rPr>
              <w:t>е</w:t>
            </w:r>
            <w:r w:rsidRPr="004E7407">
              <w:rPr>
                <w:rFonts w:ascii="Times New Roman" w:eastAsia="Times New Roman" w:hAnsi="Times New Roman"/>
                <w:lang w:eastAsia="ru-RU"/>
              </w:rPr>
              <w:t xml:space="preserve"> и постдокторантур</w:t>
            </w:r>
            <w:r>
              <w:rPr>
                <w:rFonts w:ascii="Times New Roman" w:eastAsia="Times New Roman" w:hAnsi="Times New Roman"/>
                <w:lang w:eastAsia="ru-RU"/>
              </w:rPr>
              <w:t>е</w:t>
            </w:r>
            <w:r w:rsidRPr="004E7407">
              <w:rPr>
                <w:rFonts w:ascii="Times New Roman" w:eastAsia="Times New Roman" w:hAnsi="Times New Roman"/>
                <w:lang w:eastAsia="ru-RU"/>
              </w:rPr>
              <w:t xml:space="preserve">  в рамках университетов и организаций сферы </w:t>
            </w:r>
            <w:r w:rsidRPr="004E7407">
              <w:rPr>
                <w:rFonts w:ascii="Times New Roman" w:hAnsi="Times New Roman"/>
              </w:rPr>
              <w:t>исследовани</w:t>
            </w:r>
            <w:r>
              <w:rPr>
                <w:rFonts w:ascii="Times New Roman" w:hAnsi="Times New Roman"/>
              </w:rPr>
              <w:t>я</w:t>
            </w:r>
            <w:r w:rsidRPr="004E7407">
              <w:rPr>
                <w:rFonts w:ascii="Times New Roman" w:hAnsi="Times New Roman"/>
              </w:rPr>
              <w:t>-развития</w:t>
            </w:r>
          </w:p>
          <w:p w:rsidR="00FF217B" w:rsidRPr="004E7407" w:rsidRDefault="00FF217B" w:rsidP="002523E5">
            <w:pPr>
              <w:tabs>
                <w:tab w:val="left" w:pos="993"/>
              </w:tabs>
              <w:spacing w:after="0" w:line="240" w:lineRule="auto"/>
              <w:ind w:left="142"/>
              <w:contextualSpacing/>
              <w:rPr>
                <w:rFonts w:ascii="Times New Roman" w:eastAsia="Times New Roman" w:hAnsi="Times New Roman"/>
                <w:lang w:eastAsia="ru-RU"/>
              </w:rPr>
            </w:pPr>
            <w:r w:rsidRPr="004E7407">
              <w:rPr>
                <w:rFonts w:ascii="Times New Roman" w:eastAsia="Times New Roman" w:hAnsi="Times New Roman"/>
                <w:lang w:eastAsia="ru-RU"/>
              </w:rPr>
              <w:t xml:space="preserve">4) Участие в международных исследовательских программах (статус государства, ассоциированного к </w:t>
            </w:r>
            <w:r>
              <w:rPr>
                <w:rFonts w:ascii="Times New Roman" w:eastAsia="Times New Roman" w:hAnsi="Times New Roman"/>
                <w:lang w:eastAsia="ru-RU"/>
              </w:rPr>
              <w:t xml:space="preserve"> FP</w:t>
            </w:r>
            <w:r w:rsidRPr="004E7407">
              <w:rPr>
                <w:rFonts w:ascii="Times New Roman" w:eastAsia="Times New Roman" w:hAnsi="Times New Roman"/>
                <w:lang w:eastAsia="ru-RU"/>
              </w:rPr>
              <w:t xml:space="preserve"> 7).</w:t>
            </w:r>
          </w:p>
          <w:p w:rsidR="00FF217B" w:rsidRPr="004E7407" w:rsidRDefault="00FF217B" w:rsidP="002523E5">
            <w:pPr>
              <w:tabs>
                <w:tab w:val="left" w:pos="993"/>
              </w:tabs>
              <w:spacing w:after="0" w:line="240" w:lineRule="auto"/>
              <w:ind w:left="142"/>
              <w:contextualSpacing/>
              <w:rPr>
                <w:rFonts w:ascii="Times New Roman" w:eastAsia="Times New Roman" w:hAnsi="Times New Roman"/>
                <w:lang w:eastAsia="ru-RU"/>
              </w:rPr>
            </w:pPr>
            <w:r w:rsidRPr="004E7407">
              <w:rPr>
                <w:rFonts w:ascii="Times New Roman" w:eastAsia="Times New Roman" w:hAnsi="Times New Roman"/>
                <w:lang w:eastAsia="ru-RU"/>
              </w:rPr>
              <w:lastRenderedPageBreak/>
              <w:t xml:space="preserve">5) Наличие институциональной платформы для внедрения статуса государства, </w:t>
            </w:r>
            <w:r>
              <w:rPr>
                <w:rFonts w:ascii="Times New Roman" w:eastAsia="Times New Roman" w:hAnsi="Times New Roman"/>
                <w:lang w:eastAsia="ru-RU"/>
              </w:rPr>
              <w:t>присоединившегося к FP7</w:t>
            </w:r>
            <w:r w:rsidRPr="004E7407">
              <w:rPr>
                <w:rFonts w:ascii="Times New Roman" w:eastAsia="Times New Roman" w:hAnsi="Times New Roman"/>
                <w:lang w:eastAsia="ru-RU"/>
              </w:rPr>
              <w:t xml:space="preserve"> (национальные и региональные контактные пункты, представители в комитетах по программам, Офис </w:t>
            </w:r>
            <w:r>
              <w:rPr>
                <w:rFonts w:ascii="Times New Roman" w:eastAsia="Times New Roman" w:hAnsi="Times New Roman"/>
                <w:lang w:eastAsia="ru-RU"/>
              </w:rPr>
              <w:t xml:space="preserve">Республики Молдова </w:t>
            </w:r>
            <w:r w:rsidRPr="004E7407">
              <w:rPr>
                <w:rFonts w:ascii="Times New Roman" w:eastAsia="Times New Roman" w:hAnsi="Times New Roman"/>
                <w:lang w:eastAsia="ru-RU"/>
              </w:rPr>
              <w:t xml:space="preserve">  по науке и технологиям в Брюсселе).</w:t>
            </w:r>
          </w:p>
          <w:p w:rsidR="00FF217B" w:rsidRPr="004E7407" w:rsidRDefault="00FF217B" w:rsidP="002523E5">
            <w:pPr>
              <w:tabs>
                <w:tab w:val="left" w:pos="993"/>
              </w:tabs>
              <w:spacing w:after="0" w:line="240" w:lineRule="auto"/>
              <w:ind w:left="142"/>
              <w:contextualSpacing/>
              <w:rPr>
                <w:rFonts w:ascii="Times New Roman" w:eastAsia="Times New Roman" w:hAnsi="Times New Roman"/>
                <w:lang w:eastAsia="ru-RU"/>
              </w:rPr>
            </w:pPr>
            <w:r w:rsidRPr="004E7407">
              <w:rPr>
                <w:rFonts w:ascii="Times New Roman" w:eastAsia="Times New Roman" w:hAnsi="Times New Roman"/>
                <w:lang w:eastAsia="ru-RU"/>
              </w:rPr>
              <w:t xml:space="preserve">6) Создание Национального комитета </w:t>
            </w:r>
            <w:r>
              <w:rPr>
                <w:rFonts w:ascii="Times New Roman" w:eastAsia="Times New Roman" w:hAnsi="Times New Roman"/>
                <w:lang w:eastAsia="ru-RU"/>
              </w:rPr>
              <w:t>Горизонт-</w:t>
            </w:r>
            <w:r w:rsidRPr="004E7407">
              <w:rPr>
                <w:rFonts w:ascii="Times New Roman" w:eastAsia="Times New Roman" w:hAnsi="Times New Roman"/>
                <w:lang w:eastAsia="ru-RU"/>
              </w:rPr>
              <w:t>2020.</w:t>
            </w:r>
          </w:p>
          <w:p w:rsidR="00FF217B" w:rsidRPr="004E7407" w:rsidRDefault="00FF217B" w:rsidP="002523E5">
            <w:pPr>
              <w:tabs>
                <w:tab w:val="left" w:pos="993"/>
              </w:tabs>
              <w:spacing w:after="0" w:line="240" w:lineRule="auto"/>
              <w:ind w:left="142"/>
              <w:contextualSpacing/>
              <w:rPr>
                <w:rFonts w:ascii="Times New Roman" w:eastAsia="Times New Roman" w:hAnsi="Times New Roman"/>
                <w:lang w:eastAsia="ru-RU"/>
              </w:rPr>
            </w:pPr>
            <w:r w:rsidRPr="004E7407">
              <w:rPr>
                <w:rFonts w:ascii="Times New Roman" w:eastAsia="Times New Roman" w:hAnsi="Times New Roman"/>
                <w:lang w:eastAsia="ru-RU"/>
              </w:rPr>
              <w:t xml:space="preserve">7) Стратегические направления, утвержденные Парламентом, и тематические приоритеты исследования, установленные </w:t>
            </w:r>
            <w:r>
              <w:rPr>
                <w:rFonts w:ascii="Times New Roman" w:eastAsia="Times New Roman" w:hAnsi="Times New Roman"/>
                <w:lang w:eastAsia="ru-RU"/>
              </w:rPr>
              <w:t>всем</w:t>
            </w:r>
            <w:r w:rsidRPr="004E7407">
              <w:rPr>
                <w:rFonts w:ascii="Times New Roman" w:eastAsia="Times New Roman" w:hAnsi="Times New Roman"/>
                <w:lang w:eastAsia="ru-RU"/>
              </w:rPr>
              <w:t xml:space="preserve"> научн</w:t>
            </w:r>
            <w:r>
              <w:rPr>
                <w:rFonts w:ascii="Times New Roman" w:eastAsia="Times New Roman" w:hAnsi="Times New Roman"/>
                <w:lang w:eastAsia="ru-RU"/>
              </w:rPr>
              <w:t xml:space="preserve">ым сообществом </w:t>
            </w:r>
            <w:r w:rsidRPr="004E7407">
              <w:rPr>
                <w:rFonts w:ascii="Times New Roman" w:eastAsia="Times New Roman" w:hAnsi="Times New Roman"/>
                <w:lang w:eastAsia="ru-RU"/>
              </w:rPr>
              <w:t xml:space="preserve"> Республики Молдова.</w:t>
            </w:r>
          </w:p>
          <w:p w:rsidR="00FF217B" w:rsidRPr="004E7407" w:rsidRDefault="00FF217B" w:rsidP="002523E5">
            <w:pPr>
              <w:tabs>
                <w:tab w:val="left" w:pos="993"/>
              </w:tabs>
              <w:spacing w:after="0" w:line="240" w:lineRule="auto"/>
              <w:ind w:left="142"/>
              <w:contextualSpacing/>
              <w:rPr>
                <w:rFonts w:ascii="Times New Roman" w:eastAsia="Times New Roman" w:hAnsi="Times New Roman"/>
                <w:lang w:eastAsia="ru-RU"/>
              </w:rPr>
            </w:pPr>
            <w:r w:rsidRPr="004E7407">
              <w:rPr>
                <w:rFonts w:ascii="Times New Roman" w:eastAsia="Times New Roman" w:hAnsi="Times New Roman"/>
                <w:lang w:eastAsia="ru-RU"/>
              </w:rPr>
              <w:t>8) Автономия научно</w:t>
            </w:r>
            <w:r>
              <w:rPr>
                <w:rFonts w:ascii="Times New Roman" w:eastAsia="Times New Roman" w:hAnsi="Times New Roman"/>
                <w:lang w:eastAsia="ru-RU"/>
              </w:rPr>
              <w:t xml:space="preserve">го сообщества </w:t>
            </w:r>
            <w:r w:rsidRPr="004E7407">
              <w:rPr>
                <w:rFonts w:ascii="Times New Roman" w:eastAsia="Times New Roman" w:hAnsi="Times New Roman"/>
                <w:lang w:eastAsia="ru-RU"/>
              </w:rPr>
              <w:t xml:space="preserve"> в управлении сектором исследования -развития.</w:t>
            </w:r>
          </w:p>
          <w:p w:rsidR="00FF217B" w:rsidRPr="004E7407" w:rsidRDefault="00FF217B" w:rsidP="002523E5">
            <w:pPr>
              <w:tabs>
                <w:tab w:val="left" w:pos="993"/>
              </w:tabs>
              <w:spacing w:after="0" w:line="240" w:lineRule="auto"/>
              <w:ind w:left="142"/>
              <w:contextualSpacing/>
              <w:rPr>
                <w:rFonts w:ascii="Times New Roman" w:eastAsia="Times New Roman" w:hAnsi="Times New Roman"/>
                <w:lang w:eastAsia="ru-RU"/>
              </w:rPr>
            </w:pPr>
            <w:r w:rsidRPr="004E7407">
              <w:rPr>
                <w:rFonts w:ascii="Times New Roman" w:eastAsia="Times New Roman" w:hAnsi="Times New Roman"/>
                <w:lang w:eastAsia="ru-RU"/>
              </w:rPr>
              <w:t>9) Консолидированный сектор исследования-развития, управляемый научн</w:t>
            </w:r>
            <w:r>
              <w:rPr>
                <w:rFonts w:ascii="Times New Roman" w:eastAsia="Times New Roman" w:hAnsi="Times New Roman"/>
                <w:lang w:eastAsia="ru-RU"/>
              </w:rPr>
              <w:t xml:space="preserve">ым сообществом </w:t>
            </w:r>
            <w:r w:rsidRPr="004E7407">
              <w:rPr>
                <w:rFonts w:ascii="Times New Roman" w:eastAsia="Times New Roman" w:hAnsi="Times New Roman"/>
                <w:lang w:eastAsia="ru-RU"/>
              </w:rPr>
              <w:t xml:space="preserve">посредством Ассамблеи </w:t>
            </w:r>
            <w:r w:rsidRPr="004E7407">
              <w:rPr>
                <w:rFonts w:ascii="Times New Roman" w:eastAsia="Times New Roman" w:hAnsi="Times New Roman"/>
                <w:lang w:val="en-US" w:eastAsia="ru-RU"/>
              </w:rPr>
              <w:t>CSSDT</w:t>
            </w:r>
            <w:r w:rsidRPr="004E7407">
              <w:rPr>
                <w:rFonts w:ascii="Times New Roman" w:eastAsia="Times New Roman" w:hAnsi="Times New Roman"/>
                <w:lang w:eastAsia="ru-RU"/>
              </w:rPr>
              <w:t>.</w:t>
            </w:r>
          </w:p>
          <w:p w:rsidR="00FF217B" w:rsidRPr="004E7407" w:rsidRDefault="00FF217B" w:rsidP="002523E5">
            <w:pPr>
              <w:tabs>
                <w:tab w:val="left" w:pos="993"/>
              </w:tabs>
              <w:spacing w:after="0" w:line="240" w:lineRule="auto"/>
              <w:ind w:left="142"/>
              <w:contextualSpacing/>
              <w:rPr>
                <w:rFonts w:ascii="Times New Roman" w:eastAsia="Times New Roman" w:hAnsi="Times New Roman"/>
                <w:lang w:eastAsia="ru-RU"/>
              </w:rPr>
            </w:pPr>
            <w:r w:rsidRPr="004E7407">
              <w:rPr>
                <w:rFonts w:ascii="Times New Roman" w:eastAsia="Times New Roman" w:hAnsi="Times New Roman"/>
                <w:lang w:eastAsia="ru-RU"/>
              </w:rPr>
              <w:t>10) Распространенное и углубленное владение русским языком, позволяющее  развивать тесное научное сотрудничество с Россией, Украиной, Беларусью и другими государствами СНГ.</w:t>
            </w:r>
          </w:p>
          <w:p w:rsidR="00FF217B" w:rsidRPr="004E7407" w:rsidRDefault="00FF217B" w:rsidP="002523E5">
            <w:pPr>
              <w:tabs>
                <w:tab w:val="left" w:pos="993"/>
              </w:tabs>
              <w:spacing w:after="0" w:line="240" w:lineRule="auto"/>
              <w:ind w:left="142"/>
              <w:contextualSpacing/>
              <w:rPr>
                <w:rFonts w:ascii="Times New Roman" w:eastAsia="Times New Roman" w:hAnsi="Times New Roman"/>
                <w:lang w:eastAsia="ru-RU"/>
              </w:rPr>
            </w:pPr>
            <w:r w:rsidRPr="004E7407">
              <w:rPr>
                <w:rFonts w:ascii="Times New Roman" w:eastAsia="Times New Roman" w:hAnsi="Times New Roman"/>
                <w:lang w:eastAsia="ru-RU"/>
              </w:rPr>
              <w:t>11) Владение румынским языком, позволяющее осуществлять тесные связи с коллегами из других стран, говорящих на языках романской группы (Румыния, Италия, Испания и др.).</w:t>
            </w:r>
          </w:p>
        </w:tc>
        <w:tc>
          <w:tcPr>
            <w:tcW w:w="4675" w:type="dxa"/>
            <w:tcBorders>
              <w:top w:val="single" w:sz="4" w:space="0" w:color="auto"/>
              <w:left w:val="single" w:sz="4" w:space="0" w:color="auto"/>
              <w:bottom w:val="single" w:sz="4" w:space="0" w:color="auto"/>
              <w:right w:val="single" w:sz="4" w:space="0" w:color="auto"/>
            </w:tcBorders>
          </w:tcPr>
          <w:p w:rsidR="00FF217B" w:rsidRPr="004E7407" w:rsidRDefault="00FF217B" w:rsidP="00FF217B">
            <w:pPr>
              <w:pStyle w:val="15"/>
              <w:numPr>
                <w:ilvl w:val="0"/>
                <w:numId w:val="1"/>
              </w:numPr>
              <w:tabs>
                <w:tab w:val="left" w:pos="390"/>
                <w:tab w:val="left" w:pos="993"/>
              </w:tabs>
              <w:spacing w:after="0" w:line="240" w:lineRule="auto"/>
              <w:ind w:left="0" w:firstLine="0"/>
              <w:rPr>
                <w:rFonts w:ascii="Times New Roman" w:hAnsi="Times New Roman"/>
                <w:lang w:val="ru-RU"/>
              </w:rPr>
            </w:pPr>
            <w:r w:rsidRPr="004E7407">
              <w:rPr>
                <w:rFonts w:ascii="Times New Roman" w:hAnsi="Times New Roman"/>
                <w:lang w:val="ru-RU"/>
              </w:rPr>
              <w:lastRenderedPageBreak/>
              <w:t>Недостаточность научных кадров.</w:t>
            </w:r>
          </w:p>
          <w:p w:rsidR="00FF217B" w:rsidRPr="004E7407" w:rsidRDefault="00FF217B" w:rsidP="00FF217B">
            <w:pPr>
              <w:numPr>
                <w:ilvl w:val="0"/>
                <w:numId w:val="1"/>
              </w:numPr>
              <w:tabs>
                <w:tab w:val="left" w:pos="390"/>
                <w:tab w:val="left" w:pos="993"/>
              </w:tabs>
              <w:spacing w:after="0" w:line="240" w:lineRule="auto"/>
              <w:ind w:left="0" w:firstLine="0"/>
              <w:contextualSpacing/>
              <w:rPr>
                <w:rFonts w:ascii="Times New Roman" w:eastAsia="Times New Roman" w:hAnsi="Times New Roman"/>
                <w:lang w:eastAsia="ru-RU"/>
              </w:rPr>
            </w:pPr>
            <w:r w:rsidRPr="004E7407">
              <w:rPr>
                <w:rFonts w:ascii="Times New Roman" w:eastAsia="Times New Roman" w:hAnsi="Times New Roman"/>
                <w:lang w:eastAsia="ru-RU"/>
              </w:rPr>
              <w:t>Массовая эмиграция квалифицированных научных кадров, в частности из-за  недостаточно гибкой  системы оплаты труда и малых выплат, в основном для молодых исследователей.</w:t>
            </w:r>
          </w:p>
          <w:p w:rsidR="00FF217B" w:rsidRPr="004E7407" w:rsidRDefault="00FF217B" w:rsidP="00FF217B">
            <w:pPr>
              <w:numPr>
                <w:ilvl w:val="0"/>
                <w:numId w:val="1"/>
              </w:numPr>
              <w:tabs>
                <w:tab w:val="left" w:pos="390"/>
                <w:tab w:val="left" w:pos="993"/>
              </w:tabs>
              <w:spacing w:after="0" w:line="240" w:lineRule="auto"/>
              <w:ind w:left="0" w:firstLine="0"/>
              <w:contextualSpacing/>
              <w:rPr>
                <w:rFonts w:ascii="Times New Roman" w:eastAsia="Times New Roman" w:hAnsi="Times New Roman"/>
                <w:lang w:eastAsia="ru-RU"/>
              </w:rPr>
            </w:pPr>
            <w:r w:rsidRPr="004E7407">
              <w:rPr>
                <w:rFonts w:ascii="Times New Roman" w:eastAsia="Times New Roman" w:hAnsi="Times New Roman"/>
                <w:lang w:eastAsia="ru-RU"/>
              </w:rPr>
              <w:t>Старение человеческого научного потенциала.</w:t>
            </w:r>
          </w:p>
          <w:p w:rsidR="00FF217B" w:rsidRPr="004E7407" w:rsidRDefault="00FF217B" w:rsidP="00FF217B">
            <w:pPr>
              <w:numPr>
                <w:ilvl w:val="0"/>
                <w:numId w:val="1"/>
              </w:numPr>
              <w:tabs>
                <w:tab w:val="left" w:pos="390"/>
                <w:tab w:val="left" w:pos="993"/>
              </w:tabs>
              <w:spacing w:after="0" w:line="240" w:lineRule="auto"/>
              <w:ind w:left="0" w:firstLine="0"/>
              <w:contextualSpacing/>
              <w:rPr>
                <w:rFonts w:ascii="Times New Roman" w:eastAsia="Times New Roman" w:hAnsi="Times New Roman"/>
                <w:lang w:eastAsia="ru-RU"/>
              </w:rPr>
            </w:pPr>
            <w:r w:rsidRPr="004E7407">
              <w:rPr>
                <w:rFonts w:ascii="Times New Roman" w:eastAsia="Times New Roman" w:hAnsi="Times New Roman"/>
                <w:lang w:eastAsia="ru-RU"/>
              </w:rPr>
              <w:t>Недостаточность специалистов в области  трансфер</w:t>
            </w:r>
            <w:r>
              <w:rPr>
                <w:rFonts w:ascii="Times New Roman" w:eastAsia="Times New Roman" w:hAnsi="Times New Roman"/>
                <w:lang w:eastAsia="ru-RU"/>
              </w:rPr>
              <w:t xml:space="preserve">а </w:t>
            </w:r>
            <w:r w:rsidRPr="004E7407">
              <w:rPr>
                <w:rFonts w:ascii="Times New Roman" w:eastAsia="Times New Roman" w:hAnsi="Times New Roman"/>
                <w:lang w:eastAsia="ru-RU"/>
              </w:rPr>
              <w:t>технологи</w:t>
            </w:r>
            <w:r>
              <w:rPr>
                <w:rFonts w:ascii="Times New Roman" w:eastAsia="Times New Roman" w:hAnsi="Times New Roman"/>
                <w:lang w:eastAsia="ru-RU"/>
              </w:rPr>
              <w:t>й</w:t>
            </w:r>
            <w:r w:rsidRPr="004E7407">
              <w:rPr>
                <w:rFonts w:ascii="Times New Roman" w:eastAsia="Times New Roman" w:hAnsi="Times New Roman"/>
                <w:lang w:eastAsia="ru-RU"/>
              </w:rPr>
              <w:t xml:space="preserve">. </w:t>
            </w:r>
          </w:p>
          <w:p w:rsidR="00FF217B" w:rsidRPr="004E7407" w:rsidRDefault="00FF217B" w:rsidP="00FF217B">
            <w:pPr>
              <w:numPr>
                <w:ilvl w:val="0"/>
                <w:numId w:val="1"/>
              </w:numPr>
              <w:tabs>
                <w:tab w:val="left" w:pos="390"/>
                <w:tab w:val="left" w:pos="993"/>
              </w:tabs>
              <w:spacing w:after="0" w:line="240" w:lineRule="auto"/>
              <w:ind w:left="0" w:firstLine="0"/>
              <w:contextualSpacing/>
              <w:rPr>
                <w:rFonts w:ascii="Times New Roman" w:eastAsia="Times New Roman" w:hAnsi="Times New Roman"/>
                <w:lang w:eastAsia="ru-RU"/>
              </w:rPr>
            </w:pPr>
            <w:r w:rsidRPr="004E7407">
              <w:rPr>
                <w:rFonts w:ascii="Times New Roman" w:eastAsia="Times New Roman" w:hAnsi="Times New Roman"/>
                <w:lang w:eastAsia="ru-RU"/>
              </w:rPr>
              <w:t xml:space="preserve">Скромное финансирование области </w:t>
            </w:r>
            <w:r>
              <w:rPr>
                <w:rFonts w:ascii="Times New Roman" w:eastAsia="Times New Roman" w:hAnsi="Times New Roman"/>
                <w:lang w:eastAsia="ru-RU"/>
              </w:rPr>
              <w:t>исследований-развития</w:t>
            </w:r>
            <w:r w:rsidRPr="004E7407">
              <w:rPr>
                <w:rFonts w:ascii="Times New Roman" w:eastAsia="Times New Roman" w:hAnsi="Times New Roman"/>
                <w:lang w:eastAsia="ru-RU"/>
              </w:rPr>
              <w:t>.</w:t>
            </w:r>
          </w:p>
          <w:p w:rsidR="00FF217B" w:rsidRPr="004E7407" w:rsidRDefault="00FF217B" w:rsidP="00FF217B">
            <w:pPr>
              <w:numPr>
                <w:ilvl w:val="0"/>
                <w:numId w:val="1"/>
              </w:numPr>
              <w:tabs>
                <w:tab w:val="left" w:pos="390"/>
                <w:tab w:val="left" w:pos="993"/>
              </w:tabs>
              <w:spacing w:after="0" w:line="240" w:lineRule="auto"/>
              <w:ind w:left="0" w:firstLine="0"/>
              <w:contextualSpacing/>
              <w:rPr>
                <w:rFonts w:ascii="Times New Roman" w:eastAsia="Times New Roman" w:hAnsi="Times New Roman"/>
                <w:lang w:eastAsia="ru-RU"/>
              </w:rPr>
            </w:pPr>
            <w:r w:rsidRPr="004E7407">
              <w:rPr>
                <w:rFonts w:ascii="Times New Roman" w:eastAsia="Times New Roman" w:hAnsi="Times New Roman"/>
                <w:lang w:eastAsia="ru-RU"/>
              </w:rPr>
              <w:t xml:space="preserve">Чрезмерная централизация финансирования  исследований на основе  принципа институциональной  </w:t>
            </w:r>
            <w:r w:rsidRPr="004E7407">
              <w:rPr>
                <w:rFonts w:ascii="Times New Roman" w:eastAsia="Times New Roman" w:hAnsi="Times New Roman"/>
                <w:lang w:eastAsia="ru-RU"/>
              </w:rPr>
              <w:lastRenderedPageBreak/>
              <w:t>принад</w:t>
            </w:r>
            <w:r>
              <w:rPr>
                <w:rFonts w:ascii="Times New Roman" w:eastAsia="Times New Roman" w:hAnsi="Times New Roman"/>
                <w:lang w:eastAsia="ru-RU"/>
              </w:rPr>
              <w:t>л</w:t>
            </w:r>
            <w:r w:rsidRPr="004E7407">
              <w:rPr>
                <w:rFonts w:ascii="Times New Roman" w:eastAsia="Times New Roman" w:hAnsi="Times New Roman"/>
                <w:lang w:eastAsia="ru-RU"/>
              </w:rPr>
              <w:t>ежности, а не качества  предложений  по исследовательским проектам.</w:t>
            </w:r>
          </w:p>
          <w:p w:rsidR="00FF217B" w:rsidRPr="004E7407" w:rsidRDefault="00FF217B" w:rsidP="00FF217B">
            <w:pPr>
              <w:numPr>
                <w:ilvl w:val="0"/>
                <w:numId w:val="1"/>
              </w:numPr>
              <w:tabs>
                <w:tab w:val="left" w:pos="390"/>
                <w:tab w:val="left" w:pos="993"/>
              </w:tabs>
              <w:spacing w:after="0" w:line="240" w:lineRule="auto"/>
              <w:ind w:left="0" w:firstLine="0"/>
              <w:contextualSpacing/>
              <w:rPr>
                <w:rFonts w:ascii="Times New Roman" w:eastAsia="Times New Roman" w:hAnsi="Times New Roman"/>
                <w:lang w:eastAsia="ru-RU"/>
              </w:rPr>
            </w:pPr>
            <w:r w:rsidRPr="004E7407">
              <w:rPr>
                <w:rFonts w:ascii="Times New Roman" w:eastAsia="Times New Roman" w:hAnsi="Times New Roman"/>
                <w:lang w:eastAsia="ru-RU"/>
              </w:rPr>
              <w:t>Не</w:t>
            </w:r>
            <w:r>
              <w:rPr>
                <w:rFonts w:ascii="Times New Roman" w:eastAsia="Times New Roman" w:hAnsi="Times New Roman"/>
                <w:lang w:eastAsia="ru-RU"/>
              </w:rPr>
              <w:t xml:space="preserve">достаточно развита </w:t>
            </w:r>
            <w:r w:rsidRPr="004E7407">
              <w:rPr>
                <w:rFonts w:ascii="Times New Roman" w:eastAsia="Times New Roman" w:hAnsi="Times New Roman"/>
                <w:lang w:eastAsia="ru-RU"/>
              </w:rPr>
              <w:t xml:space="preserve"> система оценки, мониторизации и влияния исследовательских проектов.</w:t>
            </w:r>
          </w:p>
          <w:p w:rsidR="00FF217B" w:rsidRPr="004E7407" w:rsidRDefault="00FF217B" w:rsidP="00FF217B">
            <w:pPr>
              <w:numPr>
                <w:ilvl w:val="0"/>
                <w:numId w:val="1"/>
              </w:numPr>
              <w:tabs>
                <w:tab w:val="left" w:pos="390"/>
                <w:tab w:val="left" w:pos="993"/>
              </w:tabs>
              <w:spacing w:after="0" w:line="240" w:lineRule="auto"/>
              <w:ind w:left="0" w:firstLine="0"/>
              <w:contextualSpacing/>
              <w:rPr>
                <w:rFonts w:ascii="Times New Roman" w:eastAsia="Times New Roman" w:hAnsi="Times New Roman"/>
                <w:lang w:eastAsia="ru-RU"/>
              </w:rPr>
            </w:pPr>
            <w:r w:rsidRPr="004E7407">
              <w:rPr>
                <w:rFonts w:ascii="Times New Roman" w:eastAsia="Times New Roman" w:hAnsi="Times New Roman"/>
                <w:lang w:eastAsia="ru-RU"/>
              </w:rPr>
              <w:t xml:space="preserve">Исследовательские междисциплинарные сети, которые охватывали бы </w:t>
            </w:r>
            <w:r>
              <w:rPr>
                <w:rFonts w:ascii="Times New Roman" w:eastAsia="Times New Roman" w:hAnsi="Times New Roman"/>
                <w:lang w:eastAsia="ru-RU"/>
              </w:rPr>
              <w:t xml:space="preserve">в </w:t>
            </w:r>
            <w:r w:rsidRPr="004E7407">
              <w:rPr>
                <w:rFonts w:ascii="Times New Roman" w:eastAsia="Times New Roman" w:hAnsi="Times New Roman"/>
                <w:lang w:eastAsia="ru-RU"/>
              </w:rPr>
              <w:t>больше</w:t>
            </w:r>
            <w:r>
              <w:rPr>
                <w:rFonts w:ascii="Times New Roman" w:eastAsia="Times New Roman" w:hAnsi="Times New Roman"/>
                <w:lang w:eastAsia="ru-RU"/>
              </w:rPr>
              <w:t xml:space="preserve">й степени недостаточно </w:t>
            </w:r>
            <w:r w:rsidRPr="004E7407">
              <w:rPr>
                <w:rFonts w:ascii="Times New Roman" w:eastAsia="Times New Roman" w:hAnsi="Times New Roman"/>
                <w:lang w:eastAsia="ru-RU"/>
              </w:rPr>
              <w:t xml:space="preserve"> развиты</w:t>
            </w:r>
            <w:r>
              <w:rPr>
                <w:rFonts w:ascii="Times New Roman" w:eastAsia="Times New Roman" w:hAnsi="Times New Roman"/>
                <w:lang w:eastAsia="ru-RU"/>
              </w:rPr>
              <w:t xml:space="preserve">е </w:t>
            </w:r>
            <w:r w:rsidRPr="004E7407">
              <w:rPr>
                <w:rFonts w:ascii="Times New Roman" w:eastAsia="Times New Roman" w:hAnsi="Times New Roman"/>
                <w:lang w:eastAsia="ru-RU"/>
              </w:rPr>
              <w:t xml:space="preserve"> исследовательски</w:t>
            </w:r>
            <w:r>
              <w:rPr>
                <w:rFonts w:ascii="Times New Roman" w:eastAsia="Times New Roman" w:hAnsi="Times New Roman"/>
                <w:lang w:eastAsia="ru-RU"/>
              </w:rPr>
              <w:t>е</w:t>
            </w:r>
            <w:r w:rsidRPr="004E7407">
              <w:rPr>
                <w:rFonts w:ascii="Times New Roman" w:eastAsia="Times New Roman" w:hAnsi="Times New Roman"/>
                <w:lang w:eastAsia="ru-RU"/>
              </w:rPr>
              <w:t xml:space="preserve"> институт</w:t>
            </w:r>
            <w:r>
              <w:rPr>
                <w:rFonts w:ascii="Times New Roman" w:eastAsia="Times New Roman" w:hAnsi="Times New Roman"/>
                <w:lang w:eastAsia="ru-RU"/>
              </w:rPr>
              <w:t xml:space="preserve">ы </w:t>
            </w:r>
            <w:r w:rsidRPr="004E7407">
              <w:rPr>
                <w:rFonts w:ascii="Times New Roman" w:eastAsia="Times New Roman" w:hAnsi="Times New Roman"/>
                <w:lang w:eastAsia="ru-RU"/>
              </w:rPr>
              <w:t xml:space="preserve"> (в том числе в международном  аспекте).</w:t>
            </w:r>
          </w:p>
          <w:p w:rsidR="00FF217B" w:rsidRPr="004E7407" w:rsidRDefault="00FF217B" w:rsidP="002523E5">
            <w:pPr>
              <w:tabs>
                <w:tab w:val="left" w:pos="390"/>
                <w:tab w:val="left" w:pos="993"/>
              </w:tabs>
              <w:spacing w:after="0" w:line="240" w:lineRule="auto"/>
              <w:contextualSpacing/>
              <w:rPr>
                <w:rFonts w:ascii="Times New Roman" w:eastAsia="Times New Roman" w:hAnsi="Times New Roman"/>
                <w:lang w:eastAsia="ru-RU"/>
              </w:rPr>
            </w:pPr>
            <w:r w:rsidRPr="004E7407">
              <w:rPr>
                <w:rFonts w:ascii="Times New Roman" w:eastAsia="Times New Roman" w:hAnsi="Times New Roman"/>
                <w:lang w:eastAsia="ru-RU"/>
              </w:rPr>
              <w:t>9) Лимитированные финансовые</w:t>
            </w:r>
            <w:r>
              <w:rPr>
                <w:rFonts w:ascii="Times New Roman" w:eastAsia="Times New Roman" w:hAnsi="Times New Roman"/>
                <w:lang w:eastAsia="ru-RU"/>
              </w:rPr>
              <w:t>,</w:t>
            </w:r>
            <w:r w:rsidRPr="004E7407">
              <w:rPr>
                <w:rFonts w:ascii="Times New Roman" w:eastAsia="Times New Roman" w:hAnsi="Times New Roman"/>
                <w:lang w:eastAsia="ru-RU"/>
              </w:rPr>
              <w:t xml:space="preserve"> технологические, человеческие ресурсы для продвижения отечественных научных результатов за рубеж.</w:t>
            </w:r>
          </w:p>
          <w:p w:rsidR="00FF217B" w:rsidRPr="004E7407" w:rsidRDefault="00FF217B" w:rsidP="002523E5">
            <w:pPr>
              <w:tabs>
                <w:tab w:val="left" w:pos="390"/>
                <w:tab w:val="left" w:pos="993"/>
              </w:tabs>
              <w:spacing w:after="0" w:line="240" w:lineRule="auto"/>
              <w:contextualSpacing/>
              <w:rPr>
                <w:rFonts w:ascii="Times New Roman" w:eastAsia="Times New Roman" w:hAnsi="Times New Roman"/>
                <w:lang w:eastAsia="ru-RU"/>
              </w:rPr>
            </w:pPr>
            <w:r w:rsidRPr="004E7407">
              <w:rPr>
                <w:rFonts w:ascii="Times New Roman" w:eastAsia="Times New Roman" w:hAnsi="Times New Roman"/>
                <w:lang w:eastAsia="ru-RU"/>
              </w:rPr>
              <w:t>10) Слабая взаимосвязь между образованием, исследованиями, деловой средой и публичными органами на различных уровнях (центральных, местных).</w:t>
            </w:r>
          </w:p>
          <w:p w:rsidR="00FF217B" w:rsidRPr="004E7407" w:rsidRDefault="00FF217B" w:rsidP="002523E5">
            <w:pPr>
              <w:tabs>
                <w:tab w:val="left" w:pos="390"/>
                <w:tab w:val="left" w:pos="993"/>
              </w:tabs>
              <w:spacing w:after="0" w:line="240" w:lineRule="auto"/>
              <w:contextualSpacing/>
              <w:rPr>
                <w:rFonts w:ascii="Times New Roman" w:eastAsia="Times New Roman" w:hAnsi="Times New Roman"/>
                <w:lang w:eastAsia="ru-RU"/>
              </w:rPr>
            </w:pPr>
            <w:r w:rsidRPr="004E7407">
              <w:rPr>
                <w:rFonts w:ascii="Times New Roman" w:eastAsia="Times New Roman" w:hAnsi="Times New Roman"/>
                <w:lang w:eastAsia="ru-RU"/>
              </w:rPr>
              <w:t>11) Недостаточное оснащение передовой научной инфраструктурой для разработки и внедрения международных проектов, в частности в разных регионах страны.</w:t>
            </w:r>
          </w:p>
          <w:p w:rsidR="00FF217B" w:rsidRPr="004E7407" w:rsidRDefault="00FF217B" w:rsidP="002523E5">
            <w:pPr>
              <w:tabs>
                <w:tab w:val="left" w:pos="390"/>
                <w:tab w:val="left" w:pos="993"/>
              </w:tabs>
              <w:spacing w:after="0" w:line="240" w:lineRule="auto"/>
              <w:contextualSpacing/>
              <w:rPr>
                <w:rFonts w:ascii="Times New Roman" w:eastAsia="Times New Roman" w:hAnsi="Times New Roman"/>
                <w:lang w:eastAsia="ru-RU"/>
              </w:rPr>
            </w:pPr>
            <w:r w:rsidRPr="004E7407">
              <w:rPr>
                <w:rFonts w:ascii="Times New Roman" w:eastAsia="Times New Roman" w:hAnsi="Times New Roman"/>
                <w:lang w:eastAsia="ru-RU"/>
              </w:rPr>
              <w:t>12) Слабое владение английским языком научными сотрудниками.</w:t>
            </w:r>
          </w:p>
          <w:p w:rsidR="00FF217B" w:rsidRPr="004E7407" w:rsidRDefault="00FF217B" w:rsidP="002523E5">
            <w:pPr>
              <w:tabs>
                <w:tab w:val="left" w:pos="390"/>
                <w:tab w:val="left" w:pos="993"/>
              </w:tabs>
              <w:spacing w:after="0" w:line="240" w:lineRule="auto"/>
              <w:contextualSpacing/>
              <w:rPr>
                <w:rFonts w:ascii="Times New Roman" w:eastAsia="Times New Roman" w:hAnsi="Times New Roman"/>
                <w:lang w:eastAsia="ru-RU"/>
              </w:rPr>
            </w:pPr>
            <w:r w:rsidRPr="004E7407">
              <w:rPr>
                <w:rFonts w:ascii="Times New Roman" w:eastAsia="Times New Roman" w:hAnsi="Times New Roman"/>
                <w:lang w:eastAsia="ru-RU"/>
              </w:rPr>
              <w:t>13) Скромный опыт управления внебюджетными европейскими и международными фондами.</w:t>
            </w:r>
          </w:p>
          <w:p w:rsidR="00FF217B" w:rsidRPr="004E7407" w:rsidRDefault="00FF217B" w:rsidP="002523E5">
            <w:pPr>
              <w:tabs>
                <w:tab w:val="left" w:pos="390"/>
                <w:tab w:val="left" w:pos="993"/>
              </w:tabs>
              <w:spacing w:after="0" w:line="240" w:lineRule="auto"/>
              <w:contextualSpacing/>
              <w:rPr>
                <w:rFonts w:ascii="Times New Roman" w:eastAsia="Times New Roman" w:hAnsi="Times New Roman"/>
                <w:lang w:eastAsia="ru-RU"/>
              </w:rPr>
            </w:pPr>
            <w:r w:rsidRPr="004E7407">
              <w:rPr>
                <w:rFonts w:ascii="Times New Roman" w:eastAsia="Times New Roman" w:hAnsi="Times New Roman"/>
                <w:lang w:eastAsia="ru-RU"/>
              </w:rPr>
              <w:t xml:space="preserve">14) Слабое освещение деятельности и достижений в сфере </w:t>
            </w:r>
            <w:r w:rsidRPr="004E7407">
              <w:rPr>
                <w:rFonts w:ascii="Times New Roman" w:hAnsi="Times New Roman"/>
              </w:rPr>
              <w:t>исследовани</w:t>
            </w:r>
            <w:r>
              <w:rPr>
                <w:rFonts w:ascii="Times New Roman" w:hAnsi="Times New Roman"/>
              </w:rPr>
              <w:t>я</w:t>
            </w:r>
            <w:r w:rsidRPr="004E7407">
              <w:rPr>
                <w:rFonts w:ascii="Times New Roman" w:hAnsi="Times New Roman"/>
              </w:rPr>
              <w:t>-развития</w:t>
            </w:r>
            <w:r w:rsidRPr="004E7407">
              <w:rPr>
                <w:rFonts w:ascii="Times New Roman" w:eastAsia="Times New Roman" w:hAnsi="Times New Roman"/>
                <w:lang w:eastAsia="ru-RU"/>
              </w:rPr>
              <w:t>.</w:t>
            </w:r>
          </w:p>
          <w:p w:rsidR="00FF217B" w:rsidRPr="004E7407" w:rsidRDefault="00FF217B" w:rsidP="002523E5">
            <w:pPr>
              <w:tabs>
                <w:tab w:val="left" w:pos="390"/>
                <w:tab w:val="left" w:pos="993"/>
              </w:tabs>
              <w:spacing w:after="0" w:line="240" w:lineRule="auto"/>
              <w:contextualSpacing/>
              <w:rPr>
                <w:rFonts w:ascii="Times New Roman" w:eastAsia="Times New Roman" w:hAnsi="Times New Roman"/>
                <w:lang w:eastAsia="ru-RU"/>
              </w:rPr>
            </w:pPr>
            <w:r w:rsidRPr="004E7407">
              <w:rPr>
                <w:rFonts w:ascii="Times New Roman" w:eastAsia="Times New Roman" w:hAnsi="Times New Roman"/>
                <w:lang w:eastAsia="ru-RU"/>
              </w:rPr>
              <w:t>15) Недостаточное присутствие отечественной науки на международном уровне.</w:t>
            </w:r>
          </w:p>
          <w:p w:rsidR="00FF217B" w:rsidRPr="004E7407" w:rsidRDefault="00FF217B" w:rsidP="002523E5">
            <w:pPr>
              <w:tabs>
                <w:tab w:val="left" w:pos="390"/>
                <w:tab w:val="left" w:pos="993"/>
              </w:tabs>
              <w:spacing w:after="0" w:line="240" w:lineRule="auto"/>
              <w:contextualSpacing/>
              <w:rPr>
                <w:rFonts w:ascii="Times New Roman" w:eastAsia="Times New Roman" w:hAnsi="Times New Roman"/>
                <w:lang w:eastAsia="ru-RU"/>
              </w:rPr>
            </w:pPr>
            <w:r w:rsidRPr="004E7407">
              <w:rPr>
                <w:rFonts w:ascii="Times New Roman" w:eastAsia="Times New Roman" w:hAnsi="Times New Roman"/>
                <w:lang w:eastAsia="ru-RU"/>
              </w:rPr>
              <w:t xml:space="preserve">16) Отсутствие опыта в маркетинге, а также в создании </w:t>
            </w:r>
            <w:r w:rsidRPr="004E7407">
              <w:rPr>
                <w:rFonts w:ascii="Times New Roman" w:eastAsia="Times New Roman" w:hAnsi="Times New Roman"/>
                <w:lang w:val="en-US" w:eastAsia="ru-RU"/>
              </w:rPr>
              <w:t>Spin</w:t>
            </w:r>
            <w:r w:rsidRPr="004E7407">
              <w:rPr>
                <w:rFonts w:ascii="Times New Roman" w:eastAsia="Times New Roman" w:hAnsi="Times New Roman"/>
                <w:lang w:eastAsia="ru-RU"/>
              </w:rPr>
              <w:t>-</w:t>
            </w:r>
            <w:r w:rsidRPr="004E7407">
              <w:rPr>
                <w:rFonts w:ascii="Times New Roman" w:eastAsia="Times New Roman" w:hAnsi="Times New Roman"/>
                <w:lang w:val="en-US" w:eastAsia="ru-RU"/>
              </w:rPr>
              <w:t>Off</w:t>
            </w:r>
            <w:r w:rsidRPr="004E7407">
              <w:rPr>
                <w:rFonts w:ascii="Times New Roman" w:eastAsia="Times New Roman" w:hAnsi="Times New Roman"/>
                <w:lang w:eastAsia="ru-RU"/>
              </w:rPr>
              <w:t>-ов и развитии публичных частных партнерств.</w:t>
            </w:r>
          </w:p>
          <w:p w:rsidR="00FF217B" w:rsidRPr="004E7407" w:rsidRDefault="00FF217B" w:rsidP="002523E5">
            <w:pPr>
              <w:spacing w:after="0" w:line="240" w:lineRule="auto"/>
              <w:contextualSpacing/>
              <w:rPr>
                <w:rFonts w:ascii="Times New Roman" w:eastAsia="Times New Roman" w:hAnsi="Times New Roman"/>
                <w:lang w:eastAsia="ru-RU"/>
              </w:rPr>
            </w:pPr>
            <w:r w:rsidRPr="004E7407">
              <w:rPr>
                <w:rFonts w:ascii="Times New Roman" w:eastAsia="Times New Roman" w:hAnsi="Times New Roman"/>
                <w:lang w:eastAsia="ru-RU"/>
              </w:rPr>
              <w:t>17) Недостаточная численность зарубежных и независимых экспертов</w:t>
            </w:r>
            <w:r>
              <w:rPr>
                <w:rFonts w:ascii="Times New Roman" w:eastAsia="Times New Roman" w:hAnsi="Times New Roman"/>
                <w:lang w:eastAsia="ru-RU"/>
              </w:rPr>
              <w:t>,</w:t>
            </w:r>
            <w:r w:rsidRPr="004E7407">
              <w:rPr>
                <w:rFonts w:ascii="Times New Roman" w:eastAsia="Times New Roman" w:hAnsi="Times New Roman"/>
                <w:lang w:eastAsia="ru-RU"/>
              </w:rPr>
              <w:t xml:space="preserve"> участвующих в оценке национальных проектов</w:t>
            </w:r>
          </w:p>
        </w:tc>
      </w:tr>
      <w:tr w:rsidR="00FF217B" w:rsidRPr="004E7407" w:rsidTr="002523E5">
        <w:trPr>
          <w:trHeight w:val="345"/>
        </w:trPr>
        <w:tc>
          <w:tcPr>
            <w:tcW w:w="4675" w:type="dxa"/>
            <w:tcBorders>
              <w:top w:val="single" w:sz="4" w:space="0" w:color="auto"/>
              <w:left w:val="single" w:sz="4" w:space="0" w:color="auto"/>
              <w:bottom w:val="single" w:sz="4" w:space="0" w:color="auto"/>
              <w:right w:val="single" w:sz="4" w:space="0" w:color="auto"/>
            </w:tcBorders>
          </w:tcPr>
          <w:p w:rsidR="00FF217B" w:rsidRPr="004E7407" w:rsidRDefault="00FF217B" w:rsidP="002523E5">
            <w:pPr>
              <w:tabs>
                <w:tab w:val="left" w:pos="360"/>
                <w:tab w:val="left" w:pos="993"/>
              </w:tabs>
              <w:spacing w:line="240" w:lineRule="auto"/>
              <w:jc w:val="center"/>
              <w:rPr>
                <w:rFonts w:ascii="Times New Roman" w:hAnsi="Times New Roman"/>
                <w:b/>
              </w:rPr>
            </w:pPr>
            <w:r w:rsidRPr="004E7407">
              <w:rPr>
                <w:rFonts w:ascii="Times New Roman" w:hAnsi="Times New Roman"/>
                <w:b/>
              </w:rPr>
              <w:lastRenderedPageBreak/>
              <w:t>Возможности:</w:t>
            </w:r>
          </w:p>
        </w:tc>
        <w:tc>
          <w:tcPr>
            <w:tcW w:w="4675" w:type="dxa"/>
            <w:tcBorders>
              <w:top w:val="single" w:sz="4" w:space="0" w:color="auto"/>
              <w:left w:val="single" w:sz="4" w:space="0" w:color="auto"/>
              <w:bottom w:val="single" w:sz="4" w:space="0" w:color="auto"/>
              <w:right w:val="single" w:sz="4" w:space="0" w:color="auto"/>
            </w:tcBorders>
          </w:tcPr>
          <w:p w:rsidR="00FF217B" w:rsidRPr="004E7407" w:rsidRDefault="00FF217B" w:rsidP="002523E5">
            <w:pPr>
              <w:tabs>
                <w:tab w:val="left" w:pos="360"/>
                <w:tab w:val="left" w:pos="993"/>
              </w:tabs>
              <w:spacing w:line="240" w:lineRule="auto"/>
              <w:jc w:val="center"/>
              <w:rPr>
                <w:rFonts w:ascii="Times New Roman" w:hAnsi="Times New Roman"/>
                <w:b/>
              </w:rPr>
            </w:pPr>
            <w:r w:rsidRPr="004E7407">
              <w:rPr>
                <w:rFonts w:ascii="Times New Roman" w:hAnsi="Times New Roman"/>
                <w:b/>
              </w:rPr>
              <w:t>Риски:</w:t>
            </w:r>
          </w:p>
        </w:tc>
      </w:tr>
      <w:tr w:rsidR="00FF217B" w:rsidRPr="004E7407" w:rsidTr="002523E5">
        <w:tc>
          <w:tcPr>
            <w:tcW w:w="4675" w:type="dxa"/>
            <w:tcBorders>
              <w:top w:val="single" w:sz="4" w:space="0" w:color="auto"/>
              <w:left w:val="single" w:sz="4" w:space="0" w:color="auto"/>
              <w:bottom w:val="single" w:sz="4" w:space="0" w:color="auto"/>
              <w:right w:val="single" w:sz="4" w:space="0" w:color="auto"/>
            </w:tcBorders>
          </w:tcPr>
          <w:p w:rsidR="00FF217B" w:rsidRPr="004E7407" w:rsidRDefault="00FF217B" w:rsidP="00FF217B">
            <w:pPr>
              <w:pStyle w:val="15"/>
              <w:numPr>
                <w:ilvl w:val="0"/>
                <w:numId w:val="2"/>
              </w:numPr>
              <w:tabs>
                <w:tab w:val="left" w:pos="376"/>
              </w:tabs>
              <w:spacing w:after="0" w:line="240" w:lineRule="auto"/>
              <w:ind w:left="0" w:firstLine="0"/>
              <w:rPr>
                <w:rFonts w:ascii="Times New Roman" w:hAnsi="Times New Roman"/>
                <w:lang w:val="ru-RU"/>
              </w:rPr>
            </w:pPr>
            <w:r w:rsidRPr="004E7407">
              <w:rPr>
                <w:rFonts w:ascii="Times New Roman" w:hAnsi="Times New Roman"/>
                <w:lang w:val="ru-RU"/>
              </w:rPr>
              <w:t>Определение приоритетов научных исследований, с участием представителей различных заинтересованных сторон и бенефициаров.</w:t>
            </w:r>
          </w:p>
          <w:p w:rsidR="00FF217B" w:rsidRPr="004E7407" w:rsidRDefault="00FF217B" w:rsidP="00FF217B">
            <w:pPr>
              <w:numPr>
                <w:ilvl w:val="0"/>
                <w:numId w:val="2"/>
              </w:numPr>
              <w:tabs>
                <w:tab w:val="left" w:pos="360"/>
                <w:tab w:val="left" w:pos="993"/>
              </w:tabs>
              <w:spacing w:after="0" w:line="240" w:lineRule="auto"/>
              <w:ind w:left="0" w:firstLine="0"/>
              <w:contextualSpacing/>
              <w:rPr>
                <w:rFonts w:ascii="Times New Roman" w:eastAsia="Times New Roman" w:hAnsi="Times New Roman"/>
                <w:lang w:eastAsia="ru-RU"/>
              </w:rPr>
            </w:pPr>
            <w:r w:rsidRPr="004E7407">
              <w:rPr>
                <w:rFonts w:ascii="Times New Roman" w:eastAsia="Times New Roman" w:hAnsi="Times New Roman"/>
                <w:lang w:eastAsia="ru-RU"/>
              </w:rPr>
              <w:t>Наличие национальной правовой базы, позволяющей оплату труда в рамках международных проектов аналогично европейской.</w:t>
            </w:r>
          </w:p>
          <w:p w:rsidR="00FF217B" w:rsidRPr="004E7407" w:rsidRDefault="00FF217B" w:rsidP="00FF217B">
            <w:pPr>
              <w:numPr>
                <w:ilvl w:val="0"/>
                <w:numId w:val="2"/>
              </w:numPr>
              <w:tabs>
                <w:tab w:val="left" w:pos="360"/>
                <w:tab w:val="left" w:pos="993"/>
              </w:tabs>
              <w:spacing w:after="0" w:line="240" w:lineRule="auto"/>
              <w:ind w:left="0" w:firstLine="0"/>
              <w:contextualSpacing/>
              <w:rPr>
                <w:rFonts w:ascii="Times New Roman" w:eastAsia="Times New Roman" w:hAnsi="Times New Roman"/>
                <w:lang w:eastAsia="ru-RU"/>
              </w:rPr>
            </w:pPr>
            <w:r w:rsidRPr="004E7407">
              <w:rPr>
                <w:rFonts w:ascii="Times New Roman" w:eastAsia="Times New Roman" w:hAnsi="Times New Roman"/>
                <w:lang w:eastAsia="ru-RU"/>
              </w:rPr>
              <w:t>Возможность участия в новой  Рамочной программе  по исследованиям и инновациям ЕС (</w:t>
            </w:r>
            <w:r>
              <w:rPr>
                <w:rFonts w:ascii="Times New Roman" w:eastAsia="Times New Roman" w:hAnsi="Times New Roman"/>
                <w:lang w:eastAsia="ru-RU"/>
              </w:rPr>
              <w:t>Горизонт-</w:t>
            </w:r>
            <w:r w:rsidRPr="004E7407">
              <w:rPr>
                <w:rFonts w:ascii="Times New Roman" w:eastAsia="Times New Roman" w:hAnsi="Times New Roman"/>
                <w:lang w:eastAsia="ru-RU"/>
              </w:rPr>
              <w:t xml:space="preserve">2020) в качестве </w:t>
            </w:r>
            <w:r>
              <w:rPr>
                <w:rFonts w:ascii="Times New Roman" w:eastAsia="Times New Roman" w:hAnsi="Times New Roman"/>
                <w:lang w:eastAsia="ru-RU"/>
              </w:rPr>
              <w:t xml:space="preserve">присоединившегося </w:t>
            </w:r>
            <w:r w:rsidRPr="004E7407">
              <w:rPr>
                <w:rFonts w:ascii="Times New Roman" w:eastAsia="Times New Roman" w:hAnsi="Times New Roman"/>
                <w:lang w:eastAsia="ru-RU"/>
              </w:rPr>
              <w:t xml:space="preserve"> государства.</w:t>
            </w:r>
          </w:p>
          <w:p w:rsidR="00FF217B" w:rsidRPr="004E7407" w:rsidRDefault="00FF217B" w:rsidP="00FF217B">
            <w:pPr>
              <w:numPr>
                <w:ilvl w:val="0"/>
                <w:numId w:val="2"/>
              </w:numPr>
              <w:tabs>
                <w:tab w:val="left" w:pos="360"/>
                <w:tab w:val="left" w:pos="993"/>
              </w:tabs>
              <w:spacing w:after="0" w:line="240" w:lineRule="auto"/>
              <w:ind w:left="0" w:firstLine="0"/>
              <w:contextualSpacing/>
              <w:rPr>
                <w:rFonts w:ascii="Times New Roman" w:eastAsia="Times New Roman" w:hAnsi="Times New Roman"/>
                <w:lang w:eastAsia="ru-RU"/>
              </w:rPr>
            </w:pPr>
            <w:r w:rsidRPr="004E7407">
              <w:rPr>
                <w:rFonts w:ascii="Times New Roman" w:eastAsia="Times New Roman" w:hAnsi="Times New Roman"/>
                <w:lang w:eastAsia="ru-RU"/>
              </w:rPr>
              <w:t>Доступ к двусторонним программам грантов (Франция, Германия, Италия, Российская Федерация, Румыния, Беларусь, Украина).</w:t>
            </w:r>
          </w:p>
          <w:p w:rsidR="00FF217B" w:rsidRPr="004E7407" w:rsidRDefault="00FF217B" w:rsidP="00FF217B">
            <w:pPr>
              <w:numPr>
                <w:ilvl w:val="0"/>
                <w:numId w:val="2"/>
              </w:numPr>
              <w:tabs>
                <w:tab w:val="left" w:pos="360"/>
                <w:tab w:val="left" w:pos="993"/>
              </w:tabs>
              <w:spacing w:after="0" w:line="240" w:lineRule="auto"/>
              <w:ind w:left="0" w:firstLine="0"/>
              <w:contextualSpacing/>
              <w:rPr>
                <w:rFonts w:ascii="Times New Roman" w:eastAsia="Times New Roman" w:hAnsi="Times New Roman"/>
                <w:lang w:eastAsia="ru-RU"/>
              </w:rPr>
            </w:pPr>
            <w:r w:rsidRPr="004E7407">
              <w:rPr>
                <w:rFonts w:ascii="Times New Roman" w:eastAsia="Times New Roman" w:hAnsi="Times New Roman"/>
                <w:lang w:eastAsia="ru-RU"/>
              </w:rPr>
              <w:t xml:space="preserve">Укрепление международного сотрудничества путем консолидации </w:t>
            </w:r>
            <w:r w:rsidRPr="004E7407">
              <w:rPr>
                <w:rFonts w:ascii="Times New Roman" w:eastAsia="Times New Roman" w:hAnsi="Times New Roman"/>
                <w:lang w:eastAsia="ru-RU"/>
              </w:rPr>
              <w:lastRenderedPageBreak/>
              <w:t>национального научного потенциала  (программы по исследованиям и мобильности, гранты, стажировки).</w:t>
            </w:r>
          </w:p>
          <w:p w:rsidR="00FF217B" w:rsidRPr="004E7407" w:rsidRDefault="00FF217B" w:rsidP="00FF217B">
            <w:pPr>
              <w:numPr>
                <w:ilvl w:val="0"/>
                <w:numId w:val="2"/>
              </w:numPr>
              <w:tabs>
                <w:tab w:val="left" w:pos="360"/>
                <w:tab w:val="left" w:pos="993"/>
              </w:tabs>
              <w:spacing w:after="0" w:line="240" w:lineRule="auto"/>
              <w:ind w:left="0" w:firstLine="0"/>
              <w:contextualSpacing/>
              <w:rPr>
                <w:rFonts w:ascii="Times New Roman" w:eastAsia="Times New Roman" w:hAnsi="Times New Roman"/>
                <w:lang w:eastAsia="ru-RU"/>
              </w:rPr>
            </w:pPr>
            <w:r w:rsidRPr="004E7407">
              <w:rPr>
                <w:rFonts w:ascii="Times New Roman" w:eastAsia="Times New Roman" w:hAnsi="Times New Roman"/>
                <w:lang w:eastAsia="ru-RU"/>
              </w:rPr>
              <w:t>Привлечение научной диаспоры к повышению  уровня научных достижений.</w:t>
            </w:r>
          </w:p>
          <w:p w:rsidR="00FF217B" w:rsidRPr="004E7407" w:rsidRDefault="00FF217B" w:rsidP="00FF217B">
            <w:pPr>
              <w:numPr>
                <w:ilvl w:val="0"/>
                <w:numId w:val="2"/>
              </w:numPr>
              <w:tabs>
                <w:tab w:val="left" w:pos="426"/>
                <w:tab w:val="left" w:pos="993"/>
              </w:tabs>
              <w:spacing w:after="0" w:line="240" w:lineRule="auto"/>
              <w:ind w:left="0" w:firstLine="0"/>
              <w:contextualSpacing/>
              <w:rPr>
                <w:rFonts w:ascii="Times New Roman" w:eastAsia="Times New Roman" w:hAnsi="Times New Roman"/>
                <w:lang w:eastAsia="ru-RU"/>
              </w:rPr>
            </w:pPr>
            <w:r w:rsidRPr="004E7407">
              <w:rPr>
                <w:rFonts w:ascii="Times New Roman" w:eastAsia="Times New Roman" w:hAnsi="Times New Roman"/>
                <w:lang w:eastAsia="ru-RU"/>
              </w:rPr>
              <w:t>Возможности международного распространения результатов и увеличения видимости посредством проведения общеевропейских мероприятий.</w:t>
            </w:r>
          </w:p>
          <w:p w:rsidR="00FF217B" w:rsidRPr="004E7407" w:rsidRDefault="00FF217B" w:rsidP="00FF217B">
            <w:pPr>
              <w:numPr>
                <w:ilvl w:val="0"/>
                <w:numId w:val="2"/>
              </w:numPr>
              <w:tabs>
                <w:tab w:val="left" w:pos="360"/>
                <w:tab w:val="left" w:pos="993"/>
              </w:tabs>
              <w:spacing w:after="0" w:line="240" w:lineRule="auto"/>
              <w:ind w:left="0" w:firstLine="0"/>
              <w:contextualSpacing/>
              <w:rPr>
                <w:rFonts w:ascii="Times New Roman" w:eastAsia="Times New Roman" w:hAnsi="Times New Roman"/>
                <w:lang w:eastAsia="ru-RU"/>
              </w:rPr>
            </w:pPr>
            <w:r w:rsidRPr="004E7407">
              <w:rPr>
                <w:rFonts w:ascii="Times New Roman" w:eastAsia="Times New Roman" w:hAnsi="Times New Roman"/>
                <w:lang w:eastAsia="ru-RU"/>
              </w:rPr>
              <w:t>Изменение отношения молодежи относительно возможностей  образования и развития карьеры в области исследования и развития.</w:t>
            </w:r>
          </w:p>
          <w:p w:rsidR="00FF217B" w:rsidRPr="004E7407" w:rsidRDefault="00FF217B" w:rsidP="00FF217B">
            <w:pPr>
              <w:numPr>
                <w:ilvl w:val="0"/>
                <w:numId w:val="2"/>
              </w:numPr>
              <w:tabs>
                <w:tab w:val="left" w:pos="426"/>
                <w:tab w:val="left" w:pos="993"/>
              </w:tabs>
              <w:spacing w:after="0" w:line="240" w:lineRule="auto"/>
              <w:ind w:left="0" w:firstLine="0"/>
              <w:contextualSpacing/>
              <w:rPr>
                <w:rFonts w:ascii="Times New Roman" w:eastAsia="Times New Roman" w:hAnsi="Times New Roman"/>
                <w:lang w:eastAsia="ru-RU"/>
              </w:rPr>
            </w:pPr>
            <w:r w:rsidRPr="004E7407">
              <w:rPr>
                <w:rFonts w:ascii="Times New Roman" w:eastAsia="Times New Roman" w:hAnsi="Times New Roman"/>
                <w:lang w:eastAsia="ru-RU"/>
              </w:rPr>
              <w:t>Создание партнерских отношений с научно-исследовательскими институтами и компаниями из-за рубежа для двустороннего сотрудничества с национальными научными учреждениями.</w:t>
            </w:r>
          </w:p>
          <w:p w:rsidR="00FF217B" w:rsidRPr="004E7407" w:rsidRDefault="00FF217B" w:rsidP="00FF217B">
            <w:pPr>
              <w:numPr>
                <w:ilvl w:val="0"/>
                <w:numId w:val="2"/>
              </w:numPr>
              <w:tabs>
                <w:tab w:val="left" w:pos="360"/>
                <w:tab w:val="left" w:pos="993"/>
              </w:tabs>
              <w:spacing w:after="0" w:line="240" w:lineRule="auto"/>
              <w:ind w:left="0" w:firstLine="0"/>
              <w:contextualSpacing/>
              <w:rPr>
                <w:rFonts w:ascii="Times New Roman" w:eastAsia="Times New Roman" w:hAnsi="Times New Roman"/>
                <w:lang w:eastAsia="ru-RU"/>
              </w:rPr>
            </w:pPr>
            <w:r w:rsidRPr="004E7407">
              <w:rPr>
                <w:rFonts w:ascii="Times New Roman" w:eastAsia="Times New Roman" w:hAnsi="Times New Roman"/>
                <w:lang w:eastAsia="ru-RU"/>
              </w:rPr>
              <w:t>Улучшение оплаты  труда сотрудников сферы исследования – развития, в частности молодых исследователей, путем присоединения к проектам, финансируемым национальными и зарубежными деловыми партнерами, а также путем участия в международных проектах с софинансированием.</w:t>
            </w:r>
          </w:p>
        </w:tc>
        <w:tc>
          <w:tcPr>
            <w:tcW w:w="4675" w:type="dxa"/>
            <w:tcBorders>
              <w:top w:val="single" w:sz="4" w:space="0" w:color="auto"/>
              <w:left w:val="single" w:sz="4" w:space="0" w:color="auto"/>
              <w:bottom w:val="single" w:sz="4" w:space="0" w:color="auto"/>
              <w:right w:val="single" w:sz="4" w:space="0" w:color="auto"/>
            </w:tcBorders>
          </w:tcPr>
          <w:p w:rsidR="00FF217B" w:rsidRPr="004E7407" w:rsidRDefault="00FF217B" w:rsidP="00FF217B">
            <w:pPr>
              <w:pStyle w:val="15"/>
              <w:numPr>
                <w:ilvl w:val="0"/>
                <w:numId w:val="3"/>
              </w:numPr>
              <w:tabs>
                <w:tab w:val="left" w:pos="360"/>
                <w:tab w:val="left" w:pos="993"/>
              </w:tabs>
              <w:spacing w:after="0" w:line="240" w:lineRule="auto"/>
              <w:ind w:left="0" w:firstLine="0"/>
              <w:rPr>
                <w:rFonts w:ascii="Times New Roman" w:hAnsi="Times New Roman"/>
                <w:lang w:val="ru-RU"/>
              </w:rPr>
            </w:pPr>
            <w:r w:rsidRPr="004E7407">
              <w:rPr>
                <w:rFonts w:ascii="Times New Roman" w:hAnsi="Times New Roman"/>
                <w:lang w:val="ru-RU"/>
              </w:rPr>
              <w:lastRenderedPageBreak/>
              <w:t xml:space="preserve">Игнорирование сектора </w:t>
            </w:r>
            <w:r w:rsidRPr="004E7407">
              <w:rPr>
                <w:rFonts w:ascii="Times New Roman" w:hAnsi="Times New Roman"/>
              </w:rPr>
              <w:t>исследования-развития</w:t>
            </w:r>
            <w:r w:rsidRPr="004E7407">
              <w:rPr>
                <w:rFonts w:ascii="Times New Roman" w:hAnsi="Times New Roman"/>
                <w:lang w:val="ru-RU"/>
              </w:rPr>
              <w:t xml:space="preserve"> в качестве национального приоритета развития.</w:t>
            </w:r>
          </w:p>
          <w:p w:rsidR="00FF217B" w:rsidRPr="004E7407" w:rsidRDefault="00FF217B" w:rsidP="00FF217B">
            <w:pPr>
              <w:numPr>
                <w:ilvl w:val="0"/>
                <w:numId w:val="3"/>
              </w:numPr>
              <w:tabs>
                <w:tab w:val="left" w:pos="360"/>
                <w:tab w:val="left" w:pos="993"/>
              </w:tabs>
              <w:spacing w:after="0" w:line="240" w:lineRule="auto"/>
              <w:ind w:left="0" w:firstLine="0"/>
              <w:contextualSpacing/>
              <w:rPr>
                <w:rFonts w:ascii="Times New Roman" w:eastAsia="Times New Roman" w:hAnsi="Times New Roman"/>
                <w:lang w:eastAsia="ru-RU"/>
              </w:rPr>
            </w:pPr>
            <w:r w:rsidRPr="004E7407">
              <w:rPr>
                <w:rFonts w:ascii="Times New Roman" w:eastAsia="Times New Roman" w:hAnsi="Times New Roman"/>
                <w:lang w:eastAsia="ru-RU"/>
              </w:rPr>
              <w:t>Уменьшение финансирования исследований.</w:t>
            </w:r>
          </w:p>
          <w:p w:rsidR="00FF217B" w:rsidRPr="004E7407" w:rsidRDefault="00FF217B" w:rsidP="00FF217B">
            <w:pPr>
              <w:numPr>
                <w:ilvl w:val="0"/>
                <w:numId w:val="3"/>
              </w:numPr>
              <w:tabs>
                <w:tab w:val="left" w:pos="360"/>
                <w:tab w:val="left" w:pos="993"/>
              </w:tabs>
              <w:spacing w:after="0" w:line="240" w:lineRule="auto"/>
              <w:ind w:left="0" w:firstLine="0"/>
              <w:contextualSpacing/>
              <w:rPr>
                <w:rFonts w:ascii="Times New Roman" w:eastAsia="Times New Roman" w:hAnsi="Times New Roman"/>
                <w:lang w:eastAsia="ru-RU"/>
              </w:rPr>
            </w:pPr>
            <w:r w:rsidRPr="004E7407">
              <w:rPr>
                <w:rFonts w:ascii="Times New Roman" w:eastAsia="Times New Roman" w:hAnsi="Times New Roman"/>
                <w:lang w:eastAsia="ru-RU"/>
              </w:rPr>
              <w:t>Старение исследовательской инфраструктуры.</w:t>
            </w:r>
          </w:p>
          <w:p w:rsidR="00FF217B" w:rsidRPr="004E7407" w:rsidRDefault="00FF217B" w:rsidP="00FF217B">
            <w:pPr>
              <w:numPr>
                <w:ilvl w:val="0"/>
                <w:numId w:val="3"/>
              </w:numPr>
              <w:tabs>
                <w:tab w:val="left" w:pos="360"/>
                <w:tab w:val="left" w:pos="993"/>
              </w:tabs>
              <w:spacing w:after="0" w:line="240" w:lineRule="auto"/>
              <w:ind w:left="0" w:firstLine="0"/>
              <w:contextualSpacing/>
              <w:rPr>
                <w:rFonts w:ascii="Times New Roman" w:eastAsia="Times New Roman" w:hAnsi="Times New Roman"/>
                <w:lang w:eastAsia="ru-RU"/>
              </w:rPr>
            </w:pPr>
            <w:r>
              <w:rPr>
                <w:rFonts w:ascii="Times New Roman" w:eastAsia="Times New Roman" w:hAnsi="Times New Roman"/>
                <w:lang w:eastAsia="ru-RU"/>
              </w:rPr>
              <w:t xml:space="preserve">Слабая </w:t>
            </w:r>
            <w:r w:rsidRPr="004E7407">
              <w:rPr>
                <w:rFonts w:ascii="Times New Roman" w:eastAsia="Times New Roman" w:hAnsi="Times New Roman"/>
                <w:lang w:eastAsia="ru-RU"/>
              </w:rPr>
              <w:t>привлекательность карьеры исследователя.</w:t>
            </w:r>
          </w:p>
          <w:p w:rsidR="00FF217B" w:rsidRPr="004E7407" w:rsidRDefault="00FF217B" w:rsidP="00FF217B">
            <w:pPr>
              <w:numPr>
                <w:ilvl w:val="0"/>
                <w:numId w:val="3"/>
              </w:numPr>
              <w:tabs>
                <w:tab w:val="left" w:pos="360"/>
                <w:tab w:val="left" w:pos="993"/>
              </w:tabs>
              <w:spacing w:after="0" w:line="240" w:lineRule="auto"/>
              <w:ind w:left="0" w:firstLine="0"/>
              <w:contextualSpacing/>
              <w:rPr>
                <w:rFonts w:ascii="Times New Roman" w:eastAsia="Times New Roman" w:hAnsi="Times New Roman"/>
                <w:lang w:eastAsia="ru-RU"/>
              </w:rPr>
            </w:pPr>
            <w:r w:rsidRPr="004E7407">
              <w:rPr>
                <w:rFonts w:ascii="Times New Roman" w:eastAsia="Times New Roman" w:hAnsi="Times New Roman"/>
                <w:lang w:eastAsia="ru-RU"/>
              </w:rPr>
              <w:t>Проведение реформ в этой области без предварительного анализа воздействия.</w:t>
            </w:r>
          </w:p>
          <w:p w:rsidR="00FF217B" w:rsidRPr="004E7407" w:rsidRDefault="00FF217B" w:rsidP="00FF217B">
            <w:pPr>
              <w:numPr>
                <w:ilvl w:val="0"/>
                <w:numId w:val="3"/>
              </w:numPr>
              <w:tabs>
                <w:tab w:val="left" w:pos="360"/>
                <w:tab w:val="left" w:pos="993"/>
              </w:tabs>
              <w:spacing w:after="0" w:line="240" w:lineRule="auto"/>
              <w:ind w:left="0" w:firstLine="0"/>
              <w:contextualSpacing/>
              <w:rPr>
                <w:rFonts w:ascii="Times New Roman" w:eastAsia="Times New Roman" w:hAnsi="Times New Roman"/>
                <w:lang w:eastAsia="ru-RU"/>
              </w:rPr>
            </w:pPr>
            <w:r w:rsidRPr="004E7407">
              <w:rPr>
                <w:rFonts w:ascii="Times New Roman" w:eastAsia="Times New Roman" w:hAnsi="Times New Roman"/>
                <w:lang w:eastAsia="ru-RU"/>
              </w:rPr>
              <w:t xml:space="preserve">Низкий уровень участия и низкое качество проектов, представленных на конкурс в рамках программ, фондов и других международных финансовых инструментов. </w:t>
            </w:r>
          </w:p>
          <w:p w:rsidR="00FF217B" w:rsidRPr="004E7407" w:rsidRDefault="00FF217B" w:rsidP="00FF217B">
            <w:pPr>
              <w:numPr>
                <w:ilvl w:val="0"/>
                <w:numId w:val="3"/>
              </w:numPr>
              <w:tabs>
                <w:tab w:val="left" w:pos="360"/>
                <w:tab w:val="left" w:pos="993"/>
              </w:tabs>
              <w:spacing w:after="0" w:line="240" w:lineRule="auto"/>
              <w:ind w:left="0" w:firstLine="0"/>
              <w:contextualSpacing/>
              <w:rPr>
                <w:rFonts w:ascii="Times New Roman" w:eastAsia="Times New Roman" w:hAnsi="Times New Roman"/>
                <w:lang w:eastAsia="ru-RU"/>
              </w:rPr>
            </w:pPr>
            <w:r w:rsidRPr="004E7407">
              <w:rPr>
                <w:rFonts w:ascii="Times New Roman" w:eastAsia="Times New Roman" w:hAnsi="Times New Roman"/>
                <w:lang w:eastAsia="ru-RU"/>
              </w:rPr>
              <w:t xml:space="preserve">Малые возможности достижения успеха относительно предложений по проектам, допущенным к финансированию в рамках </w:t>
            </w:r>
            <w:r>
              <w:rPr>
                <w:rFonts w:ascii="Times New Roman" w:eastAsia="Times New Roman" w:hAnsi="Times New Roman"/>
                <w:lang w:eastAsia="ru-RU"/>
              </w:rPr>
              <w:lastRenderedPageBreak/>
              <w:t>Горизонт-</w:t>
            </w:r>
            <w:r w:rsidRPr="004E7407">
              <w:rPr>
                <w:rFonts w:ascii="Times New Roman" w:eastAsia="Times New Roman" w:hAnsi="Times New Roman"/>
                <w:lang w:eastAsia="ru-RU"/>
              </w:rPr>
              <w:t>2020 из-за недостаточности развития деловых кругов Республики Молдова и, соответственно, отсутствия необходимых для исследований партнеров.</w:t>
            </w:r>
          </w:p>
          <w:p w:rsidR="00FF217B" w:rsidRPr="004E7407" w:rsidRDefault="00FF217B" w:rsidP="00FF217B">
            <w:pPr>
              <w:numPr>
                <w:ilvl w:val="0"/>
                <w:numId w:val="3"/>
              </w:numPr>
              <w:tabs>
                <w:tab w:val="left" w:pos="360"/>
                <w:tab w:val="left" w:pos="993"/>
              </w:tabs>
              <w:spacing w:after="0" w:line="240" w:lineRule="auto"/>
              <w:ind w:left="0" w:firstLine="0"/>
              <w:contextualSpacing/>
              <w:rPr>
                <w:rFonts w:ascii="Times New Roman" w:eastAsia="Times New Roman" w:hAnsi="Times New Roman"/>
                <w:lang w:eastAsia="ru-RU"/>
              </w:rPr>
            </w:pPr>
            <w:r w:rsidRPr="004E7407">
              <w:rPr>
                <w:rFonts w:ascii="Times New Roman" w:eastAsia="Times New Roman" w:hAnsi="Times New Roman"/>
                <w:lang w:eastAsia="ru-RU"/>
              </w:rPr>
              <w:t>Неприменение профессиональной квалификации в рамках программ международной мобильности в стране происхождения.</w:t>
            </w:r>
          </w:p>
          <w:p w:rsidR="00FF217B" w:rsidRPr="004E7407" w:rsidRDefault="00FF217B" w:rsidP="00FF217B">
            <w:pPr>
              <w:numPr>
                <w:ilvl w:val="0"/>
                <w:numId w:val="3"/>
              </w:numPr>
              <w:tabs>
                <w:tab w:val="left" w:pos="360"/>
                <w:tab w:val="left" w:pos="993"/>
              </w:tabs>
              <w:spacing w:after="0" w:line="240" w:lineRule="auto"/>
              <w:ind w:left="0" w:firstLine="0"/>
              <w:contextualSpacing/>
              <w:rPr>
                <w:rFonts w:ascii="Times New Roman" w:eastAsia="Times New Roman" w:hAnsi="Times New Roman"/>
                <w:lang w:eastAsia="ru-RU"/>
              </w:rPr>
            </w:pPr>
            <w:r w:rsidRPr="004E7407">
              <w:rPr>
                <w:rFonts w:ascii="Times New Roman" w:eastAsia="Times New Roman" w:hAnsi="Times New Roman"/>
                <w:lang w:eastAsia="ru-RU"/>
              </w:rPr>
              <w:t xml:space="preserve">Плохо управляемая мобильность исследователей и возникновение явления </w:t>
            </w:r>
            <w:r>
              <w:rPr>
                <w:rFonts w:ascii="Times New Roman" w:eastAsia="Times New Roman" w:hAnsi="Times New Roman"/>
                <w:lang w:eastAsia="ru-RU"/>
              </w:rPr>
              <w:t>«</w:t>
            </w:r>
            <w:r w:rsidRPr="004E7407">
              <w:rPr>
                <w:rFonts w:ascii="Times New Roman" w:eastAsia="Times New Roman" w:hAnsi="Times New Roman"/>
                <w:lang w:eastAsia="ru-RU"/>
              </w:rPr>
              <w:t>утечки мозгов</w:t>
            </w:r>
            <w:r>
              <w:rPr>
                <w:rFonts w:ascii="Times New Roman" w:eastAsia="Times New Roman" w:hAnsi="Times New Roman"/>
                <w:lang w:eastAsia="ru-RU"/>
              </w:rPr>
              <w:t>»</w:t>
            </w:r>
            <w:r w:rsidRPr="004E7407">
              <w:rPr>
                <w:rFonts w:ascii="Times New Roman" w:eastAsia="Times New Roman" w:hAnsi="Times New Roman"/>
                <w:lang w:eastAsia="ru-RU"/>
              </w:rPr>
              <w:t>.</w:t>
            </w:r>
          </w:p>
          <w:p w:rsidR="00FF217B" w:rsidRPr="004E7407" w:rsidRDefault="00FF217B" w:rsidP="00FF217B">
            <w:pPr>
              <w:numPr>
                <w:ilvl w:val="0"/>
                <w:numId w:val="3"/>
              </w:numPr>
              <w:tabs>
                <w:tab w:val="left" w:pos="360"/>
                <w:tab w:val="left" w:pos="993"/>
              </w:tabs>
              <w:spacing w:after="0" w:line="240" w:lineRule="auto"/>
              <w:ind w:left="0" w:firstLine="0"/>
              <w:contextualSpacing/>
              <w:rPr>
                <w:rFonts w:ascii="Times New Roman" w:eastAsia="Times New Roman" w:hAnsi="Times New Roman"/>
                <w:lang w:eastAsia="ru-RU"/>
              </w:rPr>
            </w:pPr>
            <w:r w:rsidRPr="004E7407">
              <w:rPr>
                <w:rFonts w:ascii="Times New Roman" w:eastAsia="Times New Roman" w:hAnsi="Times New Roman"/>
                <w:lang w:eastAsia="ru-RU"/>
              </w:rPr>
              <w:t>Не</w:t>
            </w:r>
            <w:r>
              <w:rPr>
                <w:rFonts w:ascii="Times New Roman" w:eastAsia="Times New Roman" w:hAnsi="Times New Roman"/>
                <w:lang w:eastAsia="ru-RU"/>
              </w:rPr>
              <w:t xml:space="preserve">возможность </w:t>
            </w:r>
            <w:r w:rsidRPr="004E7407">
              <w:rPr>
                <w:rFonts w:ascii="Times New Roman" w:eastAsia="Times New Roman" w:hAnsi="Times New Roman"/>
                <w:lang w:eastAsia="ru-RU"/>
              </w:rPr>
              <w:t xml:space="preserve"> осуществлять научно-исследовательскую деятельность  из-за плохой и непродуктивной системы приобретения оборудования и расходных лабораторных материалов через систему государственных закупок.</w:t>
            </w:r>
          </w:p>
          <w:p w:rsidR="00FF217B" w:rsidRPr="004E7407" w:rsidRDefault="00FF217B" w:rsidP="002523E5">
            <w:pPr>
              <w:tabs>
                <w:tab w:val="left" w:pos="360"/>
                <w:tab w:val="left" w:pos="993"/>
              </w:tabs>
              <w:spacing w:after="0" w:line="240" w:lineRule="auto"/>
              <w:contextualSpacing/>
              <w:rPr>
                <w:rFonts w:ascii="Times New Roman" w:eastAsia="Times New Roman" w:hAnsi="Times New Roman"/>
                <w:lang w:eastAsia="ru-RU"/>
              </w:rPr>
            </w:pPr>
          </w:p>
        </w:tc>
      </w:tr>
    </w:tbl>
    <w:p w:rsidR="00FF217B" w:rsidRPr="004E7407" w:rsidRDefault="00FF217B" w:rsidP="00FF217B">
      <w:pPr>
        <w:tabs>
          <w:tab w:val="left" w:pos="993"/>
        </w:tabs>
        <w:spacing w:after="0" w:line="240" w:lineRule="auto"/>
        <w:ind w:firstLine="567"/>
        <w:jc w:val="both"/>
        <w:rPr>
          <w:rFonts w:ascii="Times New Roman" w:eastAsia="MS Mincho" w:hAnsi="Times New Roman"/>
          <w:b/>
          <w:sz w:val="28"/>
          <w:szCs w:val="28"/>
          <w:lang w:eastAsia="en-US"/>
        </w:rPr>
      </w:pPr>
    </w:p>
    <w:p w:rsidR="00FF217B" w:rsidRPr="004E7407" w:rsidRDefault="00FF217B" w:rsidP="00FF217B">
      <w:pPr>
        <w:spacing w:after="0" w:line="240" w:lineRule="auto"/>
        <w:jc w:val="center"/>
        <w:rPr>
          <w:rFonts w:ascii="Times New Roman" w:hAnsi="Times New Roman"/>
          <w:b/>
          <w:bCs/>
          <w:sz w:val="28"/>
          <w:szCs w:val="28"/>
        </w:rPr>
      </w:pPr>
      <w:r w:rsidRPr="004E7407">
        <w:rPr>
          <w:rFonts w:ascii="Times New Roman" w:hAnsi="Times New Roman"/>
          <w:b/>
          <w:bCs/>
          <w:sz w:val="28"/>
          <w:szCs w:val="28"/>
        </w:rPr>
        <w:t>Глава II. Выявление проблем, требующих участия Правительства  п</w:t>
      </w:r>
      <w:r>
        <w:rPr>
          <w:rFonts w:ascii="Times New Roman" w:hAnsi="Times New Roman"/>
          <w:b/>
          <w:bCs/>
          <w:sz w:val="28"/>
          <w:szCs w:val="28"/>
        </w:rPr>
        <w:t xml:space="preserve">утем применения </w:t>
      </w:r>
      <w:r w:rsidRPr="004E7407">
        <w:rPr>
          <w:rFonts w:ascii="Times New Roman" w:hAnsi="Times New Roman"/>
          <w:b/>
          <w:bCs/>
          <w:sz w:val="28"/>
          <w:szCs w:val="28"/>
        </w:rPr>
        <w:t xml:space="preserve"> Стратегии</w:t>
      </w:r>
    </w:p>
    <w:p w:rsidR="00FF217B" w:rsidRPr="004E7407" w:rsidRDefault="00FF217B" w:rsidP="00FF217B">
      <w:pPr>
        <w:tabs>
          <w:tab w:val="left" w:pos="993"/>
        </w:tabs>
        <w:spacing w:after="0" w:line="240" w:lineRule="auto"/>
        <w:ind w:firstLine="567"/>
        <w:jc w:val="both"/>
        <w:rPr>
          <w:rFonts w:ascii="Times New Roman" w:hAnsi="Times New Roman"/>
          <w:b/>
          <w:sz w:val="28"/>
          <w:szCs w:val="28"/>
        </w:rPr>
      </w:pP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t>35. В целом, выявленные проблемы  в сфере исследования-развития могут быть сгруппированы в нескольк</w:t>
      </w:r>
      <w:r>
        <w:rPr>
          <w:rFonts w:ascii="Times New Roman" w:hAnsi="Times New Roman"/>
          <w:sz w:val="28"/>
          <w:szCs w:val="28"/>
        </w:rPr>
        <w:t>о</w:t>
      </w:r>
      <w:r w:rsidRPr="004E7407">
        <w:rPr>
          <w:rFonts w:ascii="Times New Roman" w:hAnsi="Times New Roman"/>
          <w:sz w:val="28"/>
          <w:szCs w:val="28"/>
        </w:rPr>
        <w:t xml:space="preserve"> категорий:</w:t>
      </w:r>
    </w:p>
    <w:p w:rsidR="00FF217B" w:rsidRPr="004E7407" w:rsidRDefault="00FF217B" w:rsidP="00FF217B">
      <w:pPr>
        <w:pStyle w:val="11"/>
        <w:numPr>
          <w:ilvl w:val="0"/>
          <w:numId w:val="4"/>
        </w:numPr>
        <w:tabs>
          <w:tab w:val="left" w:pos="993"/>
          <w:tab w:val="left" w:pos="1276"/>
        </w:tabs>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н</w:t>
      </w:r>
      <w:r w:rsidRPr="004E7407">
        <w:rPr>
          <w:rFonts w:ascii="Times New Roman" w:hAnsi="Times New Roman"/>
          <w:sz w:val="28"/>
          <w:szCs w:val="28"/>
          <w:lang w:val="ru-RU"/>
        </w:rPr>
        <w:t xml:space="preserve">едостаточность научных кадров: </w:t>
      </w:r>
    </w:p>
    <w:p w:rsidR="00FF217B" w:rsidRPr="004E7407" w:rsidRDefault="00FF217B" w:rsidP="00FF217B">
      <w:pPr>
        <w:pStyle w:val="11"/>
        <w:numPr>
          <w:ilvl w:val="1"/>
          <w:numId w:val="4"/>
        </w:numPr>
        <w:tabs>
          <w:tab w:val="left" w:pos="993"/>
          <w:tab w:val="left" w:pos="1276"/>
        </w:tabs>
        <w:spacing w:after="0" w:line="240" w:lineRule="auto"/>
        <w:ind w:left="0" w:firstLine="709"/>
        <w:jc w:val="both"/>
        <w:rPr>
          <w:rFonts w:ascii="Times New Roman" w:hAnsi="Times New Roman"/>
          <w:sz w:val="28"/>
          <w:szCs w:val="28"/>
          <w:lang w:val="ru-RU"/>
        </w:rPr>
      </w:pPr>
      <w:r w:rsidRPr="004E7407">
        <w:rPr>
          <w:rFonts w:ascii="Times New Roman" w:hAnsi="Times New Roman"/>
          <w:sz w:val="28"/>
          <w:szCs w:val="28"/>
          <w:lang w:val="ru-RU"/>
        </w:rPr>
        <w:t>необходимость укрепления человеческого потенциала кадрами, способными реализовать исследования мирового уровня;</w:t>
      </w:r>
    </w:p>
    <w:p w:rsidR="00FF217B" w:rsidRPr="004E7407" w:rsidRDefault="00FF217B" w:rsidP="00FF217B">
      <w:pPr>
        <w:pStyle w:val="11"/>
        <w:numPr>
          <w:ilvl w:val="1"/>
          <w:numId w:val="4"/>
        </w:numPr>
        <w:tabs>
          <w:tab w:val="left" w:pos="993"/>
          <w:tab w:val="left" w:pos="1276"/>
        </w:tabs>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Pr="004E7407">
        <w:rPr>
          <w:rFonts w:ascii="Times New Roman" w:hAnsi="Times New Roman"/>
          <w:sz w:val="28"/>
          <w:szCs w:val="28"/>
          <w:lang w:val="ru-RU"/>
        </w:rPr>
        <w:t>высокий  средний возраст в исследовательской среде;</w:t>
      </w:r>
    </w:p>
    <w:p w:rsidR="00FF217B" w:rsidRPr="004E7407" w:rsidRDefault="00FF217B" w:rsidP="00FF217B">
      <w:pPr>
        <w:pStyle w:val="11"/>
        <w:numPr>
          <w:ilvl w:val="1"/>
          <w:numId w:val="4"/>
        </w:numPr>
        <w:tabs>
          <w:tab w:val="left" w:pos="993"/>
          <w:tab w:val="left" w:pos="1276"/>
        </w:tabs>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Pr="004E7407">
        <w:rPr>
          <w:rFonts w:ascii="Times New Roman" w:hAnsi="Times New Roman"/>
          <w:sz w:val="28"/>
          <w:szCs w:val="28"/>
          <w:lang w:val="ru-RU"/>
        </w:rPr>
        <w:t>незначительное число молодых исследователей, которые не обеспечивают преемственность исследовательских школ;</w:t>
      </w:r>
    </w:p>
    <w:p w:rsidR="00FF217B" w:rsidRPr="004E7407" w:rsidRDefault="00FF217B" w:rsidP="00FF217B">
      <w:pPr>
        <w:pStyle w:val="11"/>
        <w:numPr>
          <w:ilvl w:val="1"/>
          <w:numId w:val="4"/>
        </w:numPr>
        <w:tabs>
          <w:tab w:val="left" w:pos="993"/>
          <w:tab w:val="left" w:pos="1276"/>
        </w:tabs>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Pr="004E7407">
        <w:rPr>
          <w:rFonts w:ascii="Times New Roman" w:hAnsi="Times New Roman"/>
          <w:sz w:val="28"/>
          <w:szCs w:val="28"/>
          <w:lang w:val="ru-RU"/>
        </w:rPr>
        <w:t xml:space="preserve">низкий престиж карьеры исследователя  в неясных условиях развития карьеры в отечественном секторе </w:t>
      </w:r>
      <w:r w:rsidRPr="004E7407">
        <w:rPr>
          <w:rFonts w:ascii="Times New Roman" w:hAnsi="Times New Roman"/>
          <w:sz w:val="28"/>
          <w:szCs w:val="28"/>
        </w:rPr>
        <w:t>исследования-развития</w:t>
      </w:r>
      <w:r w:rsidRPr="004E7407">
        <w:rPr>
          <w:rFonts w:ascii="Times New Roman" w:hAnsi="Times New Roman"/>
          <w:sz w:val="28"/>
          <w:szCs w:val="28"/>
          <w:lang w:val="ru-RU"/>
        </w:rPr>
        <w:t xml:space="preserve"> и др.</w:t>
      </w:r>
    </w:p>
    <w:p w:rsidR="00FF217B" w:rsidRPr="004E7407" w:rsidRDefault="00FF217B" w:rsidP="00FF217B">
      <w:pPr>
        <w:numPr>
          <w:ilvl w:val="0"/>
          <w:numId w:val="4"/>
        </w:numPr>
        <w:tabs>
          <w:tab w:val="left" w:pos="993"/>
          <w:tab w:val="left" w:pos="1276"/>
        </w:tabs>
        <w:spacing w:after="0" w:line="240" w:lineRule="auto"/>
        <w:ind w:left="0"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И</w:t>
      </w:r>
      <w:r w:rsidRPr="004E7407">
        <w:rPr>
          <w:rFonts w:ascii="Times New Roman" w:eastAsia="Times New Roman" w:hAnsi="Times New Roman"/>
          <w:sz w:val="28"/>
          <w:szCs w:val="28"/>
          <w:lang w:eastAsia="ru-RU"/>
        </w:rPr>
        <w:t xml:space="preserve">нституциональный потенциал организаций сферы </w:t>
      </w:r>
      <w:r w:rsidRPr="004E7407">
        <w:rPr>
          <w:rFonts w:ascii="Times New Roman" w:hAnsi="Times New Roman"/>
          <w:sz w:val="28"/>
          <w:szCs w:val="28"/>
        </w:rPr>
        <w:t>исследования-развития</w:t>
      </w:r>
      <w:r w:rsidRPr="004E7407">
        <w:rPr>
          <w:rFonts w:ascii="Times New Roman" w:eastAsia="Calibri" w:hAnsi="Times New Roman"/>
          <w:sz w:val="28"/>
          <w:szCs w:val="28"/>
          <w:lang w:eastAsia="ru-RU"/>
        </w:rPr>
        <w:t xml:space="preserve"> </w:t>
      </w:r>
      <w:r w:rsidRPr="004E7407">
        <w:rPr>
          <w:rFonts w:ascii="Times New Roman" w:eastAsia="Times New Roman" w:hAnsi="Times New Roman"/>
          <w:sz w:val="28"/>
          <w:szCs w:val="28"/>
          <w:lang w:eastAsia="ru-RU"/>
        </w:rPr>
        <w:t>характеризуемый следующими</w:t>
      </w:r>
      <w:r>
        <w:rPr>
          <w:rFonts w:ascii="Times New Roman" w:eastAsia="Times New Roman" w:hAnsi="Times New Roman"/>
          <w:sz w:val="28"/>
          <w:szCs w:val="28"/>
          <w:lang w:eastAsia="ru-RU"/>
        </w:rPr>
        <w:t xml:space="preserve"> особенностями</w:t>
      </w:r>
      <w:r w:rsidRPr="004E7407">
        <w:rPr>
          <w:rFonts w:ascii="Times New Roman" w:eastAsia="Times New Roman" w:hAnsi="Times New Roman"/>
          <w:sz w:val="28"/>
          <w:szCs w:val="28"/>
          <w:lang w:eastAsia="ru-RU"/>
        </w:rPr>
        <w:t>:</w:t>
      </w:r>
    </w:p>
    <w:p w:rsidR="00FF217B" w:rsidRPr="004E7407" w:rsidRDefault="00FF217B" w:rsidP="00FF217B">
      <w:pPr>
        <w:pStyle w:val="11"/>
        <w:numPr>
          <w:ilvl w:val="1"/>
          <w:numId w:val="4"/>
        </w:numPr>
        <w:tabs>
          <w:tab w:val="left" w:pos="993"/>
          <w:tab w:val="left" w:pos="1276"/>
        </w:tabs>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Pr="004E7407">
        <w:rPr>
          <w:rFonts w:ascii="Times New Roman" w:hAnsi="Times New Roman"/>
          <w:sz w:val="28"/>
          <w:szCs w:val="28"/>
          <w:lang w:val="ru-RU"/>
        </w:rPr>
        <w:t>организационные структуры, функционирующие в условиях финансирования из государственных источников в большей степени на основе институциональных грантов, и в меньшей и - на конкурсной основе;</w:t>
      </w:r>
    </w:p>
    <w:p w:rsidR="00FF217B" w:rsidRPr="004E7407" w:rsidRDefault="00FF217B" w:rsidP="00FF217B">
      <w:pPr>
        <w:pStyle w:val="11"/>
        <w:numPr>
          <w:ilvl w:val="1"/>
          <w:numId w:val="4"/>
        </w:numPr>
        <w:tabs>
          <w:tab w:val="left" w:pos="993"/>
          <w:tab w:val="left" w:pos="1276"/>
        </w:tabs>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Pr="004E7407">
        <w:rPr>
          <w:rFonts w:ascii="Times New Roman" w:hAnsi="Times New Roman"/>
          <w:sz w:val="28"/>
          <w:szCs w:val="28"/>
          <w:lang w:val="ru-RU"/>
        </w:rPr>
        <w:t>недостаточно проявленная рол</w:t>
      </w:r>
      <w:r>
        <w:rPr>
          <w:rFonts w:ascii="Times New Roman" w:hAnsi="Times New Roman"/>
          <w:sz w:val="28"/>
          <w:szCs w:val="28"/>
          <w:lang w:val="ru-RU"/>
        </w:rPr>
        <w:t>ь исследовательских лабораторий.</w:t>
      </w:r>
    </w:p>
    <w:p w:rsidR="00FF217B" w:rsidRPr="004E7407" w:rsidRDefault="00FF217B" w:rsidP="00FF217B">
      <w:pPr>
        <w:pStyle w:val="11"/>
        <w:numPr>
          <w:ilvl w:val="0"/>
          <w:numId w:val="4"/>
        </w:numPr>
        <w:tabs>
          <w:tab w:val="left" w:pos="993"/>
          <w:tab w:val="left" w:pos="1276"/>
        </w:tabs>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 С</w:t>
      </w:r>
      <w:r w:rsidRPr="004E7407">
        <w:rPr>
          <w:rFonts w:ascii="Times New Roman" w:hAnsi="Times New Roman"/>
          <w:sz w:val="28"/>
          <w:szCs w:val="28"/>
          <w:lang w:val="ru-RU"/>
        </w:rPr>
        <w:t xml:space="preserve">уществующие исследовательские инфраструктуры </w:t>
      </w:r>
      <w:r>
        <w:rPr>
          <w:rFonts w:ascii="Times New Roman" w:hAnsi="Times New Roman"/>
          <w:sz w:val="28"/>
          <w:szCs w:val="28"/>
          <w:lang w:val="ru-RU"/>
        </w:rPr>
        <w:t xml:space="preserve">не полностью </w:t>
      </w:r>
      <w:r w:rsidRPr="004E7407">
        <w:rPr>
          <w:rFonts w:ascii="Times New Roman" w:hAnsi="Times New Roman"/>
          <w:sz w:val="28"/>
          <w:szCs w:val="28"/>
          <w:lang w:val="ru-RU"/>
        </w:rPr>
        <w:t>соответствуют современным требованиям для определ</w:t>
      </w:r>
      <w:r>
        <w:rPr>
          <w:rFonts w:ascii="Times New Roman" w:hAnsi="Times New Roman"/>
          <w:sz w:val="28"/>
          <w:szCs w:val="28"/>
          <w:lang w:val="ru-RU"/>
        </w:rPr>
        <w:t>е</w:t>
      </w:r>
      <w:r w:rsidRPr="004E7407">
        <w:rPr>
          <w:rFonts w:ascii="Times New Roman" w:hAnsi="Times New Roman"/>
          <w:sz w:val="28"/>
          <w:szCs w:val="28"/>
          <w:lang w:val="ru-RU"/>
        </w:rPr>
        <w:t>нных областей исследований</w:t>
      </w:r>
      <w:r>
        <w:rPr>
          <w:rFonts w:ascii="Times New Roman" w:hAnsi="Times New Roman"/>
          <w:sz w:val="28"/>
          <w:szCs w:val="28"/>
          <w:lang w:val="ru-RU"/>
        </w:rPr>
        <w:t>.</w:t>
      </w:r>
    </w:p>
    <w:p w:rsidR="00FF217B" w:rsidRPr="004E7407" w:rsidRDefault="00FF217B" w:rsidP="00FF217B">
      <w:pPr>
        <w:pStyle w:val="11"/>
        <w:numPr>
          <w:ilvl w:val="0"/>
          <w:numId w:val="4"/>
        </w:numPr>
        <w:tabs>
          <w:tab w:val="left" w:pos="993"/>
          <w:tab w:val="left" w:pos="1276"/>
        </w:tabs>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lastRenderedPageBreak/>
        <w:t xml:space="preserve"> Н</w:t>
      </w:r>
      <w:r w:rsidRPr="004E7407">
        <w:rPr>
          <w:rFonts w:ascii="Times New Roman" w:hAnsi="Times New Roman"/>
          <w:sz w:val="28"/>
          <w:szCs w:val="28"/>
          <w:lang w:val="ru-RU"/>
        </w:rPr>
        <w:t>аучно-исследовательские проекты разрабатываются исходя из существующего потенциала, и в меньшей степени –  из потребностей общества, что требует развития тесной связи между главными участниками общества</w:t>
      </w:r>
      <w:r>
        <w:rPr>
          <w:rFonts w:ascii="Times New Roman" w:hAnsi="Times New Roman"/>
          <w:sz w:val="28"/>
          <w:szCs w:val="28"/>
          <w:lang w:val="ru-RU"/>
        </w:rPr>
        <w:t>.</w:t>
      </w:r>
    </w:p>
    <w:p w:rsidR="00FF217B" w:rsidRPr="004E7407" w:rsidRDefault="00FF217B" w:rsidP="00FF217B">
      <w:pPr>
        <w:pStyle w:val="11"/>
        <w:numPr>
          <w:ilvl w:val="0"/>
          <w:numId w:val="4"/>
        </w:numPr>
        <w:tabs>
          <w:tab w:val="left" w:pos="993"/>
          <w:tab w:val="left" w:pos="1276"/>
        </w:tabs>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 У</w:t>
      </w:r>
      <w:r w:rsidRPr="004E7407">
        <w:rPr>
          <w:rFonts w:ascii="Times New Roman" w:hAnsi="Times New Roman"/>
          <w:sz w:val="28"/>
          <w:szCs w:val="28"/>
          <w:lang w:val="ru-RU"/>
        </w:rPr>
        <w:t>силия, включая финансовые, распылены по широкому спектру направлений, что не позволяет создать критическую массу даже в тех областях, где есть потенциал и возможности</w:t>
      </w:r>
      <w:r>
        <w:rPr>
          <w:rFonts w:ascii="Times New Roman" w:hAnsi="Times New Roman"/>
          <w:sz w:val="28"/>
          <w:szCs w:val="28"/>
          <w:lang w:val="ru-RU"/>
        </w:rPr>
        <w:t>.</w:t>
      </w:r>
    </w:p>
    <w:p w:rsidR="00FF217B" w:rsidRPr="004E7407" w:rsidRDefault="00FF217B" w:rsidP="00FF217B">
      <w:pPr>
        <w:pStyle w:val="11"/>
        <w:numPr>
          <w:ilvl w:val="0"/>
          <w:numId w:val="4"/>
        </w:numPr>
        <w:tabs>
          <w:tab w:val="left" w:pos="993"/>
          <w:tab w:val="left" w:pos="1276"/>
        </w:tabs>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 С</w:t>
      </w:r>
      <w:r w:rsidRPr="004E7407">
        <w:rPr>
          <w:rFonts w:ascii="Times New Roman" w:hAnsi="Times New Roman"/>
          <w:sz w:val="28"/>
          <w:szCs w:val="28"/>
          <w:lang w:val="ru-RU"/>
        </w:rPr>
        <w:t xml:space="preserve">вязь с частным сектором является слабой, сводится к нескольким возможностям, которые реализуются через </w:t>
      </w:r>
      <w:r>
        <w:rPr>
          <w:rFonts w:ascii="Times New Roman" w:hAnsi="Times New Roman"/>
          <w:sz w:val="28"/>
          <w:szCs w:val="28"/>
          <w:lang w:val="ru-RU"/>
        </w:rPr>
        <w:t xml:space="preserve">передачу </w:t>
      </w:r>
      <w:r w:rsidRPr="004E7407">
        <w:rPr>
          <w:rFonts w:ascii="Times New Roman" w:hAnsi="Times New Roman"/>
          <w:sz w:val="28"/>
          <w:szCs w:val="28"/>
          <w:lang w:val="ru-RU"/>
        </w:rPr>
        <w:t xml:space="preserve"> знаний и в некоторых случаях – через трансфер технологий.</w:t>
      </w:r>
      <w:r>
        <w:rPr>
          <w:rFonts w:ascii="Times New Roman" w:hAnsi="Times New Roman"/>
          <w:sz w:val="28"/>
          <w:szCs w:val="28"/>
          <w:lang w:val="ru-RU"/>
        </w:rPr>
        <w:t xml:space="preserve"> Все же общество </w:t>
      </w:r>
      <w:r w:rsidRPr="004E7407">
        <w:rPr>
          <w:rFonts w:ascii="Times New Roman" w:hAnsi="Times New Roman"/>
          <w:sz w:val="28"/>
          <w:szCs w:val="28"/>
          <w:lang w:val="ru-RU"/>
        </w:rPr>
        <w:t xml:space="preserve"> </w:t>
      </w:r>
      <w:r>
        <w:rPr>
          <w:rFonts w:ascii="Times New Roman" w:hAnsi="Times New Roman"/>
          <w:sz w:val="28"/>
          <w:szCs w:val="28"/>
          <w:lang w:val="ru-RU"/>
        </w:rPr>
        <w:t xml:space="preserve"> не в полной мере осознает и воспринимает оказываемое на него воздействие научных исследований. </w:t>
      </w:r>
      <w:r w:rsidRPr="004E7407">
        <w:rPr>
          <w:rFonts w:ascii="Times New Roman" w:hAnsi="Times New Roman"/>
          <w:sz w:val="28"/>
          <w:szCs w:val="28"/>
          <w:lang w:val="ru-RU"/>
        </w:rPr>
        <w:t xml:space="preserve"> </w:t>
      </w:r>
    </w:p>
    <w:p w:rsidR="00FF217B" w:rsidRPr="004E7407" w:rsidRDefault="00FF217B" w:rsidP="00FF217B">
      <w:pPr>
        <w:pStyle w:val="11"/>
        <w:numPr>
          <w:ilvl w:val="0"/>
          <w:numId w:val="4"/>
        </w:numPr>
        <w:tabs>
          <w:tab w:val="left" w:pos="993"/>
          <w:tab w:val="left" w:pos="1276"/>
        </w:tabs>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 Х</w:t>
      </w:r>
      <w:r w:rsidRPr="004E7407">
        <w:rPr>
          <w:rFonts w:ascii="Times New Roman" w:hAnsi="Times New Roman"/>
          <w:sz w:val="28"/>
          <w:szCs w:val="28"/>
          <w:lang w:val="ru-RU"/>
        </w:rPr>
        <w:t>отя присоединение к 7-ой Рамочной программе (FP7) было реализовано, научное сообщество Республики Молдова и деловая среда  еще не в полной мере используют возможности этой программы</w:t>
      </w:r>
      <w:r>
        <w:rPr>
          <w:rFonts w:ascii="Times New Roman" w:hAnsi="Times New Roman"/>
          <w:sz w:val="28"/>
          <w:szCs w:val="28"/>
          <w:lang w:val="ru-RU"/>
        </w:rPr>
        <w:t>.</w:t>
      </w:r>
    </w:p>
    <w:p w:rsidR="00FF217B" w:rsidRPr="004E7407" w:rsidRDefault="00FF217B" w:rsidP="00FF217B">
      <w:pPr>
        <w:pStyle w:val="11"/>
        <w:numPr>
          <w:ilvl w:val="0"/>
          <w:numId w:val="4"/>
        </w:numPr>
        <w:tabs>
          <w:tab w:val="left" w:pos="993"/>
          <w:tab w:val="left" w:pos="1276"/>
        </w:tabs>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 С</w:t>
      </w:r>
      <w:r w:rsidRPr="004E7407">
        <w:rPr>
          <w:rFonts w:ascii="Times New Roman" w:hAnsi="Times New Roman"/>
          <w:sz w:val="28"/>
          <w:szCs w:val="28"/>
          <w:lang w:val="ru-RU"/>
        </w:rPr>
        <w:t>кромное использование финансирования в рамках международных программ</w:t>
      </w:r>
      <w:r>
        <w:rPr>
          <w:rFonts w:ascii="Times New Roman" w:hAnsi="Times New Roman"/>
          <w:sz w:val="28"/>
          <w:szCs w:val="28"/>
          <w:lang w:val="ru-RU"/>
        </w:rPr>
        <w:t>.</w:t>
      </w:r>
    </w:p>
    <w:p w:rsidR="00FF217B" w:rsidRPr="004E7407" w:rsidRDefault="00FF217B" w:rsidP="00FF217B">
      <w:pPr>
        <w:pStyle w:val="11"/>
        <w:numPr>
          <w:ilvl w:val="0"/>
          <w:numId w:val="4"/>
        </w:numPr>
        <w:tabs>
          <w:tab w:val="left" w:pos="993"/>
          <w:tab w:val="left" w:pos="1276"/>
        </w:tabs>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 В</w:t>
      </w:r>
      <w:r w:rsidRPr="004E7407">
        <w:rPr>
          <w:rFonts w:ascii="Times New Roman" w:hAnsi="Times New Roman"/>
          <w:sz w:val="28"/>
          <w:szCs w:val="28"/>
          <w:lang w:val="ru-RU"/>
        </w:rPr>
        <w:t xml:space="preserve"> связи с относительно небольшим числом публикаций в журналах, значимость исследований и инноваций Республики Молдова остается низкой</w:t>
      </w:r>
      <w:r>
        <w:rPr>
          <w:rFonts w:ascii="Times New Roman" w:hAnsi="Times New Roman"/>
          <w:sz w:val="28"/>
          <w:szCs w:val="28"/>
          <w:lang w:val="ru-RU"/>
        </w:rPr>
        <w:t>.</w:t>
      </w:r>
    </w:p>
    <w:p w:rsidR="00FF217B" w:rsidRPr="004E7407" w:rsidRDefault="00FF217B" w:rsidP="00FF217B">
      <w:pPr>
        <w:pStyle w:val="11"/>
        <w:numPr>
          <w:ilvl w:val="0"/>
          <w:numId w:val="4"/>
        </w:numPr>
        <w:tabs>
          <w:tab w:val="left" w:pos="993"/>
          <w:tab w:val="left" w:pos="1276"/>
        </w:tabs>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У</w:t>
      </w:r>
      <w:r w:rsidRPr="004E7407">
        <w:rPr>
          <w:rFonts w:ascii="Times New Roman" w:hAnsi="Times New Roman"/>
          <w:sz w:val="28"/>
          <w:szCs w:val="28"/>
          <w:lang w:val="ru-RU"/>
        </w:rPr>
        <w:t>правление сектор</w:t>
      </w:r>
      <w:r>
        <w:rPr>
          <w:rFonts w:ascii="Times New Roman" w:hAnsi="Times New Roman"/>
          <w:sz w:val="28"/>
          <w:szCs w:val="28"/>
          <w:lang w:val="ru-RU"/>
        </w:rPr>
        <w:t>ом</w:t>
      </w:r>
      <w:r w:rsidRPr="004E7407">
        <w:rPr>
          <w:rFonts w:ascii="Times New Roman" w:hAnsi="Times New Roman"/>
          <w:sz w:val="28"/>
          <w:szCs w:val="28"/>
          <w:lang w:val="ru-RU"/>
        </w:rPr>
        <w:t xml:space="preserve"> исследований основано на утвержденной в 2004 году модели, которая в настоящий момент требует модернизации. Специфические проблемы управления следующие:</w:t>
      </w:r>
    </w:p>
    <w:p w:rsidR="00FF217B" w:rsidRPr="004E7407" w:rsidRDefault="00FF217B" w:rsidP="00FF217B">
      <w:pPr>
        <w:pStyle w:val="11"/>
        <w:numPr>
          <w:ilvl w:val="1"/>
          <w:numId w:val="4"/>
        </w:numPr>
        <w:tabs>
          <w:tab w:val="left" w:pos="993"/>
          <w:tab w:val="left" w:pos="1276"/>
        </w:tabs>
        <w:spacing w:after="0" w:line="240" w:lineRule="auto"/>
        <w:ind w:left="0" w:firstLine="709"/>
        <w:jc w:val="both"/>
        <w:rPr>
          <w:rFonts w:ascii="Times New Roman" w:hAnsi="Times New Roman"/>
          <w:sz w:val="28"/>
          <w:szCs w:val="28"/>
          <w:lang w:val="ru-RU"/>
        </w:rPr>
      </w:pPr>
      <w:r w:rsidRPr="004E7407">
        <w:rPr>
          <w:rFonts w:ascii="Times New Roman" w:hAnsi="Times New Roman"/>
          <w:sz w:val="28"/>
          <w:szCs w:val="28"/>
          <w:lang w:val="ru-RU"/>
        </w:rPr>
        <w:t>кон</w:t>
      </w:r>
      <w:r>
        <w:rPr>
          <w:rFonts w:ascii="Times New Roman" w:hAnsi="Times New Roman"/>
          <w:sz w:val="28"/>
          <w:szCs w:val="28"/>
          <w:lang w:val="ru-RU"/>
        </w:rPr>
        <w:t>центрация функций, определяющих</w:t>
      </w:r>
      <w:r w:rsidRPr="004E7407">
        <w:rPr>
          <w:rFonts w:ascii="Times New Roman" w:hAnsi="Times New Roman"/>
          <w:sz w:val="28"/>
          <w:szCs w:val="28"/>
          <w:lang w:val="ru-RU"/>
        </w:rPr>
        <w:t xml:space="preserve"> политику, финансирова</w:t>
      </w:r>
      <w:r>
        <w:rPr>
          <w:rFonts w:ascii="Times New Roman" w:hAnsi="Times New Roman"/>
          <w:sz w:val="28"/>
          <w:szCs w:val="28"/>
          <w:lang w:val="ru-RU"/>
        </w:rPr>
        <w:t>-</w:t>
      </w:r>
      <w:r w:rsidRPr="004E7407">
        <w:rPr>
          <w:rFonts w:ascii="Times New Roman" w:hAnsi="Times New Roman"/>
          <w:sz w:val="28"/>
          <w:szCs w:val="28"/>
          <w:lang w:val="ru-RU"/>
        </w:rPr>
        <w:t>ние и оценку научных исследований;</w:t>
      </w:r>
    </w:p>
    <w:p w:rsidR="00FF217B" w:rsidRPr="004E7407" w:rsidRDefault="00FF217B" w:rsidP="00FF217B">
      <w:pPr>
        <w:pStyle w:val="11"/>
        <w:numPr>
          <w:ilvl w:val="1"/>
          <w:numId w:val="4"/>
        </w:numPr>
        <w:tabs>
          <w:tab w:val="left" w:pos="993"/>
          <w:tab w:val="left" w:pos="1276"/>
        </w:tabs>
        <w:spacing w:after="0" w:line="240" w:lineRule="auto"/>
        <w:ind w:left="0" w:firstLine="709"/>
        <w:jc w:val="both"/>
        <w:rPr>
          <w:rFonts w:ascii="Times New Roman" w:hAnsi="Times New Roman"/>
          <w:sz w:val="28"/>
          <w:szCs w:val="28"/>
          <w:lang w:val="ru-RU"/>
        </w:rPr>
      </w:pPr>
      <w:r w:rsidRPr="004E7407">
        <w:rPr>
          <w:rFonts w:ascii="Times New Roman" w:hAnsi="Times New Roman"/>
          <w:sz w:val="28"/>
          <w:szCs w:val="28"/>
          <w:lang w:val="ru-RU"/>
        </w:rPr>
        <w:t xml:space="preserve">консервативный менеджмент институтов в  сфере исследования- развития; </w:t>
      </w:r>
    </w:p>
    <w:p w:rsidR="00FF217B" w:rsidRPr="004E7407" w:rsidRDefault="00FF217B" w:rsidP="00FF217B">
      <w:pPr>
        <w:pStyle w:val="11"/>
        <w:numPr>
          <w:ilvl w:val="1"/>
          <w:numId w:val="4"/>
        </w:numPr>
        <w:tabs>
          <w:tab w:val="left" w:pos="993"/>
          <w:tab w:val="left" w:pos="1276"/>
        </w:tabs>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Pr="004E7407">
        <w:rPr>
          <w:rFonts w:ascii="Times New Roman" w:hAnsi="Times New Roman"/>
          <w:sz w:val="28"/>
          <w:szCs w:val="28"/>
          <w:lang w:val="ru-RU"/>
        </w:rPr>
        <w:t>несовершенный менеджмент имеющихся активов,  в том числе научно-исследовательских инфраструктур;</w:t>
      </w:r>
    </w:p>
    <w:p w:rsidR="00FF217B" w:rsidRPr="004E7407" w:rsidRDefault="00FF217B" w:rsidP="00FF217B">
      <w:pPr>
        <w:pStyle w:val="11"/>
        <w:numPr>
          <w:ilvl w:val="1"/>
          <w:numId w:val="4"/>
        </w:numPr>
        <w:tabs>
          <w:tab w:val="left" w:pos="993"/>
          <w:tab w:val="left" w:pos="1276"/>
        </w:tabs>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Pr="004E7407">
        <w:rPr>
          <w:rFonts w:ascii="Times New Roman" w:hAnsi="Times New Roman"/>
          <w:sz w:val="28"/>
          <w:szCs w:val="28"/>
          <w:lang w:val="ru-RU"/>
        </w:rPr>
        <w:t>низкая конкурентоспособность доступа к финансированию, которая снижается еще и отсутствием свободного доступа частного сектора к финансовым средствам сектора исследований из государственных источников;</w:t>
      </w:r>
    </w:p>
    <w:p w:rsidR="00FF217B" w:rsidRPr="004E7407" w:rsidRDefault="00FF217B" w:rsidP="00FF217B">
      <w:pPr>
        <w:pStyle w:val="11"/>
        <w:numPr>
          <w:ilvl w:val="1"/>
          <w:numId w:val="4"/>
        </w:numPr>
        <w:tabs>
          <w:tab w:val="left" w:pos="993"/>
          <w:tab w:val="left" w:pos="1276"/>
        </w:tabs>
        <w:spacing w:after="0" w:line="24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Pr="004E7407">
        <w:rPr>
          <w:rFonts w:ascii="Times New Roman" w:hAnsi="Times New Roman"/>
          <w:sz w:val="28"/>
          <w:szCs w:val="28"/>
          <w:lang w:val="ru-RU"/>
        </w:rPr>
        <w:t>низкая конкурентоспособность научно-исследовательских проектов в рамках национальных конкурсов, обусловленная неадекватным ограничением участия в конкурсе и доступа к государственным финансовым источникам организаций частного сектора;</w:t>
      </w:r>
    </w:p>
    <w:p w:rsidR="00FF217B" w:rsidRPr="004E7407" w:rsidRDefault="00FF217B" w:rsidP="00FF217B">
      <w:pPr>
        <w:pStyle w:val="11"/>
        <w:numPr>
          <w:ilvl w:val="1"/>
          <w:numId w:val="4"/>
        </w:numPr>
        <w:tabs>
          <w:tab w:val="left" w:pos="993"/>
          <w:tab w:val="left" w:pos="1276"/>
        </w:tabs>
        <w:spacing w:after="0" w:line="240" w:lineRule="auto"/>
        <w:ind w:left="0" w:firstLine="709"/>
        <w:jc w:val="both"/>
        <w:rPr>
          <w:rFonts w:ascii="Times New Roman" w:hAnsi="Times New Roman"/>
          <w:sz w:val="28"/>
          <w:szCs w:val="28"/>
          <w:lang w:val="ru-RU"/>
        </w:rPr>
      </w:pPr>
      <w:r w:rsidRPr="004E7407">
        <w:rPr>
          <w:rFonts w:ascii="Times New Roman" w:hAnsi="Times New Roman"/>
          <w:sz w:val="28"/>
          <w:szCs w:val="28"/>
          <w:lang w:val="ru-RU"/>
        </w:rPr>
        <w:t xml:space="preserve">несовершенные механизмы финансирования исследований, особенно институциональных, основанных не на эффективности, а на потребности в оплате труда </w:t>
      </w:r>
      <w:r>
        <w:rPr>
          <w:rFonts w:ascii="Times New Roman" w:hAnsi="Times New Roman"/>
          <w:sz w:val="28"/>
          <w:szCs w:val="28"/>
          <w:lang w:val="ru-RU"/>
        </w:rPr>
        <w:t xml:space="preserve"> персонала </w:t>
      </w:r>
      <w:r w:rsidRPr="004E7407">
        <w:rPr>
          <w:rFonts w:ascii="Times New Roman" w:hAnsi="Times New Roman"/>
          <w:sz w:val="28"/>
          <w:szCs w:val="28"/>
          <w:lang w:val="ru-RU"/>
        </w:rPr>
        <w:t>и накладных расход</w:t>
      </w:r>
      <w:r>
        <w:rPr>
          <w:rFonts w:ascii="Times New Roman" w:hAnsi="Times New Roman"/>
          <w:sz w:val="28"/>
          <w:szCs w:val="28"/>
          <w:lang w:val="ru-RU"/>
        </w:rPr>
        <w:t>ах</w:t>
      </w:r>
      <w:r w:rsidRPr="004E7407">
        <w:rPr>
          <w:rFonts w:ascii="Times New Roman" w:hAnsi="Times New Roman"/>
          <w:sz w:val="28"/>
          <w:szCs w:val="28"/>
          <w:lang w:val="ru-RU"/>
        </w:rPr>
        <w:t>.</w:t>
      </w:r>
    </w:p>
    <w:p w:rsidR="00FF217B" w:rsidRPr="004E7407" w:rsidRDefault="00FF217B" w:rsidP="00FF217B">
      <w:pPr>
        <w:pStyle w:val="11"/>
        <w:numPr>
          <w:ilvl w:val="0"/>
          <w:numId w:val="4"/>
        </w:numPr>
        <w:tabs>
          <w:tab w:val="left" w:pos="993"/>
          <w:tab w:val="left" w:pos="1276"/>
        </w:tabs>
        <w:spacing w:after="0" w:line="240" w:lineRule="auto"/>
        <w:ind w:left="0" w:firstLine="709"/>
        <w:jc w:val="both"/>
        <w:rPr>
          <w:rFonts w:ascii="Times New Roman" w:hAnsi="Times New Roman"/>
          <w:sz w:val="28"/>
          <w:szCs w:val="28"/>
          <w:lang w:val="ru-RU"/>
        </w:rPr>
      </w:pPr>
      <w:r w:rsidRPr="004E7407">
        <w:rPr>
          <w:rFonts w:ascii="Times New Roman" w:hAnsi="Times New Roman"/>
          <w:sz w:val="28"/>
          <w:szCs w:val="28"/>
          <w:lang w:val="ru-RU"/>
        </w:rPr>
        <w:t>Оценка проектов должна быть существенно улучшена, для этого требуется более активное участие иностранных экспертов в целях предотвращения конфликта интересов, и повы</w:t>
      </w:r>
      <w:r>
        <w:rPr>
          <w:rFonts w:ascii="Times New Roman" w:hAnsi="Times New Roman"/>
          <w:sz w:val="28"/>
          <w:szCs w:val="28"/>
          <w:lang w:val="ru-RU"/>
        </w:rPr>
        <w:t xml:space="preserve">шения </w:t>
      </w:r>
      <w:r w:rsidRPr="004E7407">
        <w:rPr>
          <w:rFonts w:ascii="Times New Roman" w:hAnsi="Times New Roman"/>
          <w:sz w:val="28"/>
          <w:szCs w:val="28"/>
          <w:lang w:val="ru-RU"/>
        </w:rPr>
        <w:t>актуальност</w:t>
      </w:r>
      <w:r>
        <w:rPr>
          <w:rFonts w:ascii="Times New Roman" w:hAnsi="Times New Roman"/>
          <w:sz w:val="28"/>
          <w:szCs w:val="28"/>
          <w:lang w:val="ru-RU"/>
        </w:rPr>
        <w:t>и</w:t>
      </w:r>
      <w:r w:rsidRPr="004E7407">
        <w:rPr>
          <w:rFonts w:ascii="Times New Roman" w:hAnsi="Times New Roman"/>
          <w:sz w:val="28"/>
          <w:szCs w:val="28"/>
          <w:lang w:val="ru-RU"/>
        </w:rPr>
        <w:t xml:space="preserve"> и качеств</w:t>
      </w:r>
      <w:r>
        <w:rPr>
          <w:rFonts w:ascii="Times New Roman" w:hAnsi="Times New Roman"/>
          <w:sz w:val="28"/>
          <w:szCs w:val="28"/>
          <w:lang w:val="ru-RU"/>
        </w:rPr>
        <w:t>а</w:t>
      </w:r>
      <w:r w:rsidRPr="004E7407">
        <w:rPr>
          <w:rFonts w:ascii="Times New Roman" w:hAnsi="Times New Roman"/>
          <w:sz w:val="28"/>
          <w:szCs w:val="28"/>
          <w:lang w:val="ru-RU"/>
        </w:rPr>
        <w:t xml:space="preserve"> проектов.</w:t>
      </w:r>
    </w:p>
    <w:p w:rsidR="00FF217B" w:rsidRPr="004E7407" w:rsidRDefault="00FF217B" w:rsidP="00FF217B">
      <w:pPr>
        <w:pStyle w:val="11"/>
        <w:numPr>
          <w:ilvl w:val="0"/>
          <w:numId w:val="4"/>
        </w:numPr>
        <w:tabs>
          <w:tab w:val="left" w:pos="993"/>
          <w:tab w:val="left" w:pos="1276"/>
        </w:tabs>
        <w:spacing w:after="0" w:line="240" w:lineRule="auto"/>
        <w:ind w:left="0" w:firstLine="709"/>
        <w:jc w:val="both"/>
        <w:rPr>
          <w:rFonts w:ascii="Times New Roman" w:hAnsi="Times New Roman"/>
          <w:sz w:val="28"/>
          <w:szCs w:val="28"/>
          <w:lang w:val="ru-RU"/>
        </w:rPr>
      </w:pPr>
      <w:r w:rsidRPr="004E7407">
        <w:rPr>
          <w:rFonts w:ascii="Times New Roman" w:hAnsi="Times New Roman"/>
          <w:sz w:val="28"/>
          <w:szCs w:val="28"/>
          <w:lang w:val="ru-RU"/>
        </w:rPr>
        <w:t>Система отчетности слишком бюрократичн</w:t>
      </w:r>
      <w:r>
        <w:rPr>
          <w:rFonts w:ascii="Times New Roman" w:hAnsi="Times New Roman"/>
          <w:sz w:val="28"/>
          <w:szCs w:val="28"/>
          <w:lang w:val="ru-RU"/>
        </w:rPr>
        <w:t>а</w:t>
      </w:r>
      <w:r w:rsidRPr="004E7407">
        <w:rPr>
          <w:rFonts w:ascii="Times New Roman" w:hAnsi="Times New Roman"/>
          <w:sz w:val="28"/>
          <w:szCs w:val="28"/>
          <w:lang w:val="ru-RU"/>
        </w:rPr>
        <w:t xml:space="preserve"> и сложн</w:t>
      </w:r>
      <w:r>
        <w:rPr>
          <w:rFonts w:ascii="Times New Roman" w:hAnsi="Times New Roman"/>
          <w:sz w:val="28"/>
          <w:szCs w:val="28"/>
          <w:lang w:val="ru-RU"/>
        </w:rPr>
        <w:t>а</w:t>
      </w:r>
      <w:r w:rsidRPr="004E7407">
        <w:rPr>
          <w:rFonts w:ascii="Times New Roman" w:hAnsi="Times New Roman"/>
          <w:sz w:val="28"/>
          <w:szCs w:val="28"/>
          <w:lang w:val="ru-RU"/>
        </w:rPr>
        <w:t>, а используемая статистика не обеспечивает полного информирования общества.</w:t>
      </w:r>
    </w:p>
    <w:p w:rsidR="00FF217B" w:rsidRPr="004E7407" w:rsidRDefault="00FF217B" w:rsidP="00FF217B">
      <w:pPr>
        <w:pStyle w:val="11"/>
        <w:numPr>
          <w:ilvl w:val="0"/>
          <w:numId w:val="4"/>
        </w:numPr>
        <w:tabs>
          <w:tab w:val="left" w:pos="993"/>
          <w:tab w:val="left" w:pos="1276"/>
        </w:tabs>
        <w:spacing w:after="0" w:line="240" w:lineRule="auto"/>
        <w:ind w:left="0" w:firstLine="709"/>
        <w:jc w:val="both"/>
        <w:rPr>
          <w:rFonts w:ascii="Times New Roman" w:hAnsi="Times New Roman"/>
          <w:sz w:val="28"/>
          <w:szCs w:val="28"/>
          <w:lang w:val="ru-RU"/>
        </w:rPr>
      </w:pPr>
      <w:r w:rsidRPr="004E7407">
        <w:rPr>
          <w:rFonts w:ascii="Times New Roman" w:hAnsi="Times New Roman"/>
          <w:sz w:val="28"/>
          <w:szCs w:val="28"/>
          <w:lang w:val="ru-RU"/>
        </w:rPr>
        <w:lastRenderedPageBreak/>
        <w:t xml:space="preserve">Партнеры гражданского общества, а также партнеры из числа местных и центральных </w:t>
      </w:r>
      <w:r>
        <w:rPr>
          <w:rFonts w:ascii="Times New Roman" w:hAnsi="Times New Roman"/>
          <w:sz w:val="28"/>
          <w:szCs w:val="28"/>
          <w:lang w:val="ru-RU"/>
        </w:rPr>
        <w:t>органов публичного управления</w:t>
      </w:r>
      <w:r w:rsidRPr="004E7407">
        <w:rPr>
          <w:rFonts w:ascii="Times New Roman" w:hAnsi="Times New Roman"/>
          <w:sz w:val="28"/>
          <w:szCs w:val="28"/>
          <w:lang w:val="ru-RU"/>
        </w:rPr>
        <w:t xml:space="preserve"> слабо вовлечены в процесс планирования и выбора приоритетов и задач, а также в процесс оценки результатов.</w:t>
      </w:r>
    </w:p>
    <w:p w:rsidR="00FF217B" w:rsidRPr="004E7407" w:rsidRDefault="00FF217B" w:rsidP="00FF217B">
      <w:pPr>
        <w:pStyle w:val="11"/>
        <w:tabs>
          <w:tab w:val="left" w:pos="993"/>
          <w:tab w:val="left" w:pos="1276"/>
        </w:tabs>
        <w:spacing w:after="0" w:line="240" w:lineRule="auto"/>
        <w:ind w:left="0" w:firstLine="709"/>
        <w:jc w:val="both"/>
        <w:rPr>
          <w:rFonts w:ascii="Times New Roman" w:hAnsi="Times New Roman"/>
          <w:sz w:val="28"/>
          <w:szCs w:val="28"/>
          <w:lang w:val="ru-RU"/>
        </w:rPr>
      </w:pPr>
      <w:r w:rsidRPr="004E7407">
        <w:rPr>
          <w:rFonts w:ascii="Times New Roman" w:hAnsi="Times New Roman"/>
          <w:sz w:val="28"/>
          <w:szCs w:val="28"/>
          <w:lang w:val="ru-RU"/>
        </w:rPr>
        <w:t xml:space="preserve">Вышеуказанные проблемы имеют системный характер и их необходимо </w:t>
      </w:r>
      <w:r>
        <w:rPr>
          <w:rFonts w:ascii="Times New Roman" w:hAnsi="Times New Roman"/>
          <w:sz w:val="28"/>
          <w:szCs w:val="28"/>
          <w:lang w:val="ru-RU"/>
        </w:rPr>
        <w:t xml:space="preserve">решить </w:t>
      </w:r>
      <w:r w:rsidRPr="004E7407">
        <w:rPr>
          <w:rFonts w:ascii="Times New Roman" w:hAnsi="Times New Roman"/>
          <w:sz w:val="28"/>
          <w:szCs w:val="28"/>
          <w:lang w:val="ru-RU"/>
        </w:rPr>
        <w:t>в процессе реализации настоящей Стратегии.</w:t>
      </w: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r w:rsidRPr="004E7407">
        <w:rPr>
          <w:rFonts w:ascii="Times New Roman" w:hAnsi="Times New Roman"/>
          <w:b/>
          <w:sz w:val="28"/>
          <w:szCs w:val="28"/>
        </w:rPr>
        <w:t>Раздел 1. Необходимость разработки  Стратегии</w:t>
      </w: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r w:rsidRPr="004E7407">
        <w:rPr>
          <w:rFonts w:ascii="Times New Roman" w:hAnsi="Times New Roman"/>
          <w:sz w:val="28"/>
          <w:szCs w:val="28"/>
        </w:rPr>
        <w:t xml:space="preserve">36. Необходимость разработки видения и конкретных целей развития сектора </w:t>
      </w:r>
      <w:r>
        <w:rPr>
          <w:rFonts w:ascii="Times New Roman" w:hAnsi="Times New Roman"/>
          <w:sz w:val="28"/>
          <w:szCs w:val="28"/>
        </w:rPr>
        <w:t xml:space="preserve">исследования-развития </w:t>
      </w:r>
      <w:r w:rsidRPr="004E7407">
        <w:rPr>
          <w:rFonts w:ascii="Times New Roman" w:hAnsi="Times New Roman"/>
          <w:sz w:val="28"/>
          <w:szCs w:val="28"/>
        </w:rPr>
        <w:t>неоспорим</w:t>
      </w:r>
      <w:r>
        <w:rPr>
          <w:rFonts w:ascii="Times New Roman" w:hAnsi="Times New Roman"/>
          <w:sz w:val="28"/>
          <w:szCs w:val="28"/>
        </w:rPr>
        <w:t>а</w:t>
      </w:r>
      <w:r w:rsidRPr="004E7407">
        <w:rPr>
          <w:rFonts w:ascii="Times New Roman" w:hAnsi="Times New Roman"/>
          <w:sz w:val="28"/>
          <w:szCs w:val="28"/>
        </w:rPr>
        <w:t>. Стратегия пред</w:t>
      </w:r>
      <w:r>
        <w:rPr>
          <w:rFonts w:ascii="Times New Roman" w:hAnsi="Times New Roman"/>
          <w:sz w:val="28"/>
          <w:szCs w:val="28"/>
        </w:rPr>
        <w:t xml:space="preserve">лагает </w:t>
      </w:r>
      <w:r w:rsidRPr="004E7407">
        <w:rPr>
          <w:rFonts w:ascii="Times New Roman" w:hAnsi="Times New Roman"/>
          <w:sz w:val="28"/>
          <w:szCs w:val="28"/>
        </w:rPr>
        <w:t xml:space="preserve">меры по эффективному решению выявленных проблем, внедрение которых </w:t>
      </w:r>
      <w:r>
        <w:rPr>
          <w:rFonts w:ascii="Times New Roman" w:hAnsi="Times New Roman"/>
          <w:sz w:val="28"/>
          <w:szCs w:val="28"/>
        </w:rPr>
        <w:t xml:space="preserve">будет </w:t>
      </w:r>
      <w:r w:rsidRPr="004E7407">
        <w:rPr>
          <w:rFonts w:ascii="Times New Roman" w:hAnsi="Times New Roman"/>
          <w:sz w:val="28"/>
          <w:szCs w:val="28"/>
        </w:rPr>
        <w:t>способств</w:t>
      </w:r>
      <w:r>
        <w:rPr>
          <w:rFonts w:ascii="Times New Roman" w:hAnsi="Times New Roman"/>
          <w:sz w:val="28"/>
          <w:szCs w:val="28"/>
        </w:rPr>
        <w:t xml:space="preserve">овать </w:t>
      </w:r>
      <w:r w:rsidRPr="004E7407">
        <w:rPr>
          <w:rFonts w:ascii="Times New Roman" w:hAnsi="Times New Roman"/>
          <w:sz w:val="28"/>
          <w:szCs w:val="28"/>
        </w:rPr>
        <w:t>социальному, экономическому и культурному развитию  Республики Молдова.</w:t>
      </w: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p>
    <w:p w:rsidR="00FF217B" w:rsidRPr="002A6192" w:rsidRDefault="00FF217B" w:rsidP="00FF217B">
      <w:pPr>
        <w:tabs>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t xml:space="preserve">37. </w:t>
      </w:r>
      <w:r>
        <w:rPr>
          <w:rFonts w:ascii="Times New Roman" w:hAnsi="Times New Roman"/>
          <w:sz w:val="28"/>
          <w:szCs w:val="28"/>
        </w:rPr>
        <w:t xml:space="preserve">Отправным пунктом служат </w:t>
      </w:r>
      <w:r w:rsidRPr="002A6192">
        <w:rPr>
          <w:rFonts w:ascii="Times New Roman" w:hAnsi="Times New Roman"/>
          <w:sz w:val="28"/>
          <w:szCs w:val="28"/>
        </w:rPr>
        <w:t>документ</w:t>
      </w:r>
      <w:r>
        <w:rPr>
          <w:rFonts w:ascii="Times New Roman" w:hAnsi="Times New Roman"/>
          <w:sz w:val="28"/>
          <w:szCs w:val="28"/>
        </w:rPr>
        <w:t>ы национальных</w:t>
      </w:r>
      <w:r w:rsidRPr="002A6192">
        <w:rPr>
          <w:rFonts w:ascii="Times New Roman" w:hAnsi="Times New Roman"/>
          <w:sz w:val="28"/>
          <w:szCs w:val="28"/>
        </w:rPr>
        <w:t xml:space="preserve"> политик: Программа деятельности на 2011-2014: </w:t>
      </w:r>
      <w:r>
        <w:rPr>
          <w:rFonts w:ascii="Times New Roman" w:hAnsi="Times New Roman"/>
          <w:sz w:val="28"/>
          <w:szCs w:val="28"/>
        </w:rPr>
        <w:t>«</w:t>
      </w:r>
      <w:r w:rsidRPr="002A6192">
        <w:rPr>
          <w:rFonts w:ascii="Times New Roman" w:hAnsi="Times New Roman"/>
          <w:sz w:val="28"/>
          <w:szCs w:val="28"/>
        </w:rPr>
        <w:t>Европейская интеграция: Свобода, Демократия, Благосостояние</w:t>
      </w:r>
      <w:r>
        <w:rPr>
          <w:rFonts w:ascii="Times New Roman" w:hAnsi="Times New Roman"/>
          <w:sz w:val="28"/>
          <w:szCs w:val="28"/>
        </w:rPr>
        <w:t>»</w:t>
      </w:r>
      <w:r w:rsidRPr="002A6192">
        <w:rPr>
          <w:rFonts w:ascii="Times New Roman" w:hAnsi="Times New Roman"/>
          <w:sz w:val="28"/>
          <w:szCs w:val="28"/>
        </w:rPr>
        <w:t xml:space="preserve"> и Национальная стратегия развития «Молдова 2020», которые установили общие направления развития страны и выявили предпосылки</w:t>
      </w:r>
      <w:r>
        <w:rPr>
          <w:rFonts w:ascii="Times New Roman" w:hAnsi="Times New Roman"/>
          <w:sz w:val="28"/>
          <w:szCs w:val="28"/>
        </w:rPr>
        <w:t xml:space="preserve">, обосновывающие </w:t>
      </w:r>
      <w:r w:rsidRPr="002A6192">
        <w:rPr>
          <w:rFonts w:ascii="Times New Roman" w:hAnsi="Times New Roman"/>
          <w:sz w:val="28"/>
          <w:szCs w:val="28"/>
        </w:rPr>
        <w:t>разработк</w:t>
      </w:r>
      <w:r>
        <w:rPr>
          <w:rFonts w:ascii="Times New Roman" w:hAnsi="Times New Roman"/>
          <w:sz w:val="28"/>
          <w:szCs w:val="28"/>
        </w:rPr>
        <w:t>у</w:t>
      </w:r>
      <w:r w:rsidRPr="002A6192">
        <w:rPr>
          <w:rFonts w:ascii="Times New Roman" w:hAnsi="Times New Roman"/>
          <w:sz w:val="28"/>
          <w:szCs w:val="28"/>
        </w:rPr>
        <w:t xml:space="preserve"> настоящей Стратегии:</w:t>
      </w:r>
    </w:p>
    <w:p w:rsidR="00FF217B" w:rsidRPr="004E7407" w:rsidRDefault="00FF217B" w:rsidP="00FF217B">
      <w:pPr>
        <w:numPr>
          <w:ilvl w:val="0"/>
          <w:numId w:val="5"/>
        </w:numPr>
        <w:tabs>
          <w:tab w:val="left" w:pos="851"/>
          <w:tab w:val="left" w:pos="1134"/>
        </w:tabs>
        <w:spacing w:after="0" w:line="240" w:lineRule="auto"/>
        <w:ind w:left="0" w:firstLine="709"/>
        <w:jc w:val="both"/>
        <w:rPr>
          <w:rFonts w:ascii="Times New Roman" w:hAnsi="Times New Roman"/>
          <w:sz w:val="28"/>
          <w:szCs w:val="28"/>
        </w:rPr>
      </w:pPr>
      <w:r w:rsidRPr="004E7407">
        <w:rPr>
          <w:rFonts w:ascii="Times New Roman" w:hAnsi="Times New Roman"/>
          <w:sz w:val="28"/>
          <w:szCs w:val="28"/>
          <w:lang w:eastAsia="ro-RO"/>
        </w:rPr>
        <w:t>Реформирование сферы исследования-развития путем демонополизации е</w:t>
      </w:r>
      <w:r>
        <w:rPr>
          <w:rFonts w:ascii="Times New Roman" w:hAnsi="Times New Roman"/>
          <w:sz w:val="28"/>
          <w:szCs w:val="28"/>
          <w:lang w:eastAsia="ro-RO"/>
        </w:rPr>
        <w:t>е</w:t>
      </w:r>
      <w:r w:rsidRPr="004E7407">
        <w:rPr>
          <w:rFonts w:ascii="Times New Roman" w:hAnsi="Times New Roman"/>
          <w:sz w:val="28"/>
          <w:szCs w:val="28"/>
          <w:lang w:eastAsia="ro-RO"/>
        </w:rPr>
        <w:t xml:space="preserve"> финансирования, отмены барьеров для входа и доступа, обеспечения прозрачности, конкуренции и актуальности, </w:t>
      </w:r>
      <w:r w:rsidRPr="004E7407">
        <w:rPr>
          <w:rFonts w:ascii="Times New Roman" w:hAnsi="Times New Roman"/>
          <w:sz w:val="28"/>
          <w:szCs w:val="28"/>
        </w:rPr>
        <w:t xml:space="preserve">применения </w:t>
      </w:r>
      <w:r>
        <w:rPr>
          <w:rFonts w:ascii="Times New Roman" w:hAnsi="Times New Roman"/>
          <w:sz w:val="28"/>
          <w:szCs w:val="28"/>
        </w:rPr>
        <w:t xml:space="preserve">последовательных </w:t>
      </w:r>
      <w:r w:rsidRPr="004E7407">
        <w:rPr>
          <w:rFonts w:ascii="Times New Roman" w:hAnsi="Times New Roman"/>
          <w:sz w:val="28"/>
          <w:szCs w:val="28"/>
        </w:rPr>
        <w:t>и согласованных правил поддержки конкурентоспособности образования и науки, что позволит повысить качество и воздействие исследований.</w:t>
      </w:r>
    </w:p>
    <w:p w:rsidR="00FF217B" w:rsidRPr="004E7407" w:rsidRDefault="00FF217B" w:rsidP="00FF217B">
      <w:pPr>
        <w:pStyle w:val="15"/>
        <w:numPr>
          <w:ilvl w:val="0"/>
          <w:numId w:val="5"/>
        </w:numPr>
        <w:tabs>
          <w:tab w:val="left" w:pos="851"/>
          <w:tab w:val="left" w:pos="1134"/>
        </w:tabs>
        <w:autoSpaceDE w:val="0"/>
        <w:autoSpaceDN w:val="0"/>
        <w:adjustRightInd w:val="0"/>
        <w:spacing w:after="0" w:line="240" w:lineRule="auto"/>
        <w:ind w:left="0" w:firstLine="709"/>
        <w:jc w:val="both"/>
        <w:rPr>
          <w:rFonts w:ascii="Times New Roman" w:hAnsi="Times New Roman"/>
          <w:sz w:val="28"/>
          <w:szCs w:val="28"/>
          <w:lang w:val="ru-RU" w:eastAsia="ro-RO"/>
        </w:rPr>
      </w:pPr>
      <w:r w:rsidRPr="004E7407">
        <w:rPr>
          <w:rFonts w:ascii="Times New Roman" w:hAnsi="Times New Roman"/>
          <w:sz w:val="28"/>
          <w:szCs w:val="28"/>
          <w:lang w:val="ru-RU"/>
        </w:rPr>
        <w:t>Как способ увеличения производственных фондов и умения их использования парадигма экономического развития предусматривает привлечение инвестиций, развитие экспортных отраслей промышленности, продвижение общества, основанного на знаниях, в том числе путем усиления деятельности в области научных исследований и разработок, инноваций и трансфера технологий, направленных на эффективность и конкурентоспособность.</w:t>
      </w:r>
    </w:p>
    <w:p w:rsidR="00FF217B" w:rsidRPr="004E7407" w:rsidRDefault="00FF217B" w:rsidP="00FF217B">
      <w:pPr>
        <w:pStyle w:val="Pa16"/>
        <w:numPr>
          <w:ilvl w:val="0"/>
          <w:numId w:val="5"/>
        </w:numPr>
        <w:tabs>
          <w:tab w:val="left" w:pos="851"/>
          <w:tab w:val="left" w:pos="1134"/>
        </w:tabs>
        <w:spacing w:line="240" w:lineRule="auto"/>
        <w:ind w:left="0" w:firstLine="709"/>
        <w:jc w:val="both"/>
        <w:rPr>
          <w:rFonts w:ascii="Times New Roman" w:hAnsi="Times New Roman"/>
          <w:sz w:val="28"/>
          <w:szCs w:val="28"/>
          <w:lang w:val="ru-RU"/>
        </w:rPr>
      </w:pPr>
      <w:r w:rsidRPr="004E7407">
        <w:rPr>
          <w:rFonts w:ascii="Times New Roman" w:hAnsi="Times New Roman"/>
          <w:sz w:val="28"/>
          <w:szCs w:val="28"/>
          <w:lang w:val="ru-RU"/>
        </w:rPr>
        <w:t>Обеспечение качества процесса научного исследования в высших учебных заведениях путем со</w:t>
      </w:r>
      <w:r>
        <w:rPr>
          <w:rFonts w:ascii="Times New Roman" w:hAnsi="Times New Roman"/>
          <w:sz w:val="28"/>
          <w:szCs w:val="28"/>
          <w:lang w:val="ru-RU"/>
        </w:rPr>
        <w:t xml:space="preserve">здания надлежащего режима </w:t>
      </w:r>
      <w:r w:rsidRPr="004E7407">
        <w:rPr>
          <w:rFonts w:ascii="Times New Roman" w:hAnsi="Times New Roman"/>
          <w:sz w:val="28"/>
          <w:szCs w:val="28"/>
          <w:lang w:val="ru-RU"/>
        </w:rPr>
        <w:t>мотивации и финансирования, осуществления глубоких структурных реформ, поощрения духа университетской автономии. Важно увеличить долю исследований в области обучения с привлечением в это</w:t>
      </w:r>
      <w:r>
        <w:rPr>
          <w:rFonts w:ascii="Times New Roman" w:hAnsi="Times New Roman"/>
          <w:sz w:val="28"/>
          <w:szCs w:val="28"/>
          <w:lang w:val="ru-RU"/>
        </w:rPr>
        <w:t>т</w:t>
      </w:r>
      <w:r w:rsidRPr="004E7407">
        <w:rPr>
          <w:rFonts w:ascii="Times New Roman" w:hAnsi="Times New Roman"/>
          <w:sz w:val="28"/>
          <w:szCs w:val="28"/>
          <w:lang w:val="ru-RU"/>
        </w:rPr>
        <w:t xml:space="preserve"> процесс</w:t>
      </w:r>
      <w:r>
        <w:rPr>
          <w:rFonts w:ascii="Times New Roman" w:hAnsi="Times New Roman"/>
          <w:sz w:val="28"/>
          <w:szCs w:val="28"/>
          <w:lang w:val="ru-RU"/>
        </w:rPr>
        <w:t xml:space="preserve"> университетских кадров, </w:t>
      </w:r>
      <w:r w:rsidRPr="004E7407">
        <w:rPr>
          <w:rFonts w:ascii="Times New Roman" w:hAnsi="Times New Roman"/>
          <w:sz w:val="28"/>
          <w:szCs w:val="28"/>
          <w:lang w:val="ru-RU"/>
        </w:rPr>
        <w:t>магистрантов и докторантов.</w:t>
      </w:r>
    </w:p>
    <w:p w:rsidR="00FF217B" w:rsidRPr="004E7407" w:rsidRDefault="00FF217B" w:rsidP="00FF217B">
      <w:pPr>
        <w:pStyle w:val="Pa16"/>
        <w:numPr>
          <w:ilvl w:val="0"/>
          <w:numId w:val="5"/>
        </w:numPr>
        <w:tabs>
          <w:tab w:val="left" w:pos="851"/>
          <w:tab w:val="left" w:pos="1134"/>
        </w:tabs>
        <w:spacing w:line="240" w:lineRule="auto"/>
        <w:ind w:left="0" w:firstLine="709"/>
        <w:jc w:val="both"/>
        <w:rPr>
          <w:rFonts w:ascii="Times New Roman" w:hAnsi="Times New Roman"/>
          <w:sz w:val="28"/>
          <w:szCs w:val="28"/>
          <w:lang w:val="ru-RU"/>
        </w:rPr>
      </w:pPr>
      <w:r w:rsidRPr="004E7407">
        <w:rPr>
          <w:rFonts w:ascii="Times New Roman" w:hAnsi="Times New Roman"/>
          <w:sz w:val="28"/>
          <w:szCs w:val="28"/>
          <w:lang w:val="ru-RU"/>
        </w:rPr>
        <w:t>Обеспечение структурного и финансового баланса между высшими учебными заведениями и научно-исследовательскими учреждениями в целях обеспечения конкуренции и, как следствие, повышение качества научных исследований и инноваций.</w:t>
      </w:r>
    </w:p>
    <w:p w:rsidR="00FF217B" w:rsidRPr="004E7407" w:rsidRDefault="00FF217B" w:rsidP="00FF217B">
      <w:pPr>
        <w:pStyle w:val="Pa16"/>
        <w:numPr>
          <w:ilvl w:val="0"/>
          <w:numId w:val="5"/>
        </w:numPr>
        <w:tabs>
          <w:tab w:val="left" w:pos="851"/>
          <w:tab w:val="left" w:pos="1134"/>
        </w:tabs>
        <w:spacing w:line="240" w:lineRule="auto"/>
        <w:ind w:left="0" w:firstLine="709"/>
        <w:jc w:val="both"/>
        <w:rPr>
          <w:rFonts w:ascii="Times New Roman" w:hAnsi="Times New Roman"/>
          <w:sz w:val="28"/>
          <w:szCs w:val="28"/>
          <w:lang w:val="ru-RU"/>
        </w:rPr>
      </w:pPr>
      <w:r w:rsidRPr="004E7407">
        <w:rPr>
          <w:rFonts w:ascii="Times New Roman" w:hAnsi="Times New Roman"/>
          <w:sz w:val="28"/>
          <w:szCs w:val="28"/>
          <w:lang w:val="ru-RU"/>
        </w:rPr>
        <w:lastRenderedPageBreak/>
        <w:t>Переориентация политики в области науки и инноваций на повышение конкурентоспособно</w:t>
      </w:r>
      <w:r>
        <w:rPr>
          <w:rFonts w:ascii="Times New Roman" w:hAnsi="Times New Roman"/>
          <w:sz w:val="28"/>
          <w:szCs w:val="28"/>
          <w:lang w:val="ru-RU"/>
        </w:rPr>
        <w:t>сти</w:t>
      </w:r>
      <w:r w:rsidRPr="004E7407">
        <w:rPr>
          <w:rFonts w:ascii="Times New Roman" w:hAnsi="Times New Roman"/>
          <w:sz w:val="28"/>
          <w:szCs w:val="28"/>
          <w:lang w:val="ru-RU"/>
        </w:rPr>
        <w:t xml:space="preserve"> потенциала сферы исследования-развития согласно принципу экономики, основанной на знаниях.</w:t>
      </w:r>
    </w:p>
    <w:p w:rsidR="00FF217B" w:rsidRDefault="00FF217B" w:rsidP="00FF217B">
      <w:pPr>
        <w:tabs>
          <w:tab w:val="left" w:pos="993"/>
        </w:tabs>
        <w:spacing w:after="0" w:line="240" w:lineRule="auto"/>
        <w:ind w:firstLine="709"/>
        <w:jc w:val="both"/>
        <w:rPr>
          <w:rFonts w:ascii="Times New Roman" w:hAnsi="Times New Roman"/>
          <w:sz w:val="28"/>
          <w:szCs w:val="28"/>
        </w:rPr>
      </w:pPr>
    </w:p>
    <w:p w:rsidR="00FF217B" w:rsidRPr="004E7407" w:rsidRDefault="00FF217B" w:rsidP="00FF217B">
      <w:pPr>
        <w:tabs>
          <w:tab w:val="left" w:pos="993"/>
        </w:tabs>
        <w:spacing w:after="0" w:line="240" w:lineRule="auto"/>
        <w:ind w:firstLine="709"/>
        <w:jc w:val="both"/>
        <w:rPr>
          <w:rFonts w:ascii="Times New Roman" w:hAnsi="Times New Roman"/>
          <w:sz w:val="28"/>
          <w:szCs w:val="28"/>
          <w:lang w:eastAsia="en-US"/>
        </w:rPr>
      </w:pPr>
      <w:r w:rsidRPr="004E7407">
        <w:rPr>
          <w:rFonts w:ascii="Times New Roman" w:hAnsi="Times New Roman"/>
          <w:sz w:val="28"/>
          <w:szCs w:val="28"/>
        </w:rPr>
        <w:t xml:space="preserve">38. В контексте европейской интеграции Республики Молдова настоящая Стратегия обеспечивает гармонизацию, согласованность и взаимодополняемость национальных политик в сфере </w:t>
      </w:r>
      <w:r>
        <w:rPr>
          <w:rFonts w:ascii="Times New Roman" w:hAnsi="Times New Roman"/>
          <w:sz w:val="28"/>
          <w:szCs w:val="28"/>
        </w:rPr>
        <w:t>исследования-развития</w:t>
      </w:r>
      <w:r w:rsidRPr="004E7407">
        <w:rPr>
          <w:rFonts w:ascii="Times New Roman" w:hAnsi="Times New Roman"/>
          <w:sz w:val="28"/>
          <w:szCs w:val="28"/>
        </w:rPr>
        <w:t xml:space="preserve"> и политик </w:t>
      </w:r>
      <w:r>
        <w:rPr>
          <w:rFonts w:ascii="Times New Roman" w:hAnsi="Times New Roman"/>
          <w:sz w:val="28"/>
          <w:szCs w:val="28"/>
        </w:rPr>
        <w:t xml:space="preserve">Европейского </w:t>
      </w:r>
      <w:r w:rsidRPr="002A6192">
        <w:rPr>
          <w:rFonts w:ascii="Times New Roman" w:hAnsi="Times New Roman"/>
          <w:sz w:val="28"/>
          <w:szCs w:val="28"/>
        </w:rPr>
        <w:t>Сообщества: «Стратегия «Европа 2020», Рамочная</w:t>
      </w:r>
      <w:r w:rsidRPr="004E7407">
        <w:rPr>
          <w:rFonts w:ascii="Times New Roman" w:hAnsi="Times New Roman"/>
          <w:sz w:val="28"/>
          <w:szCs w:val="28"/>
        </w:rPr>
        <w:t xml:space="preserve"> </w:t>
      </w:r>
      <w:r>
        <w:rPr>
          <w:rFonts w:ascii="Times New Roman" w:hAnsi="Times New Roman"/>
          <w:sz w:val="28"/>
          <w:szCs w:val="28"/>
        </w:rPr>
        <w:t>п</w:t>
      </w:r>
      <w:r w:rsidRPr="004E7407">
        <w:rPr>
          <w:rFonts w:ascii="Times New Roman" w:hAnsi="Times New Roman"/>
          <w:sz w:val="28"/>
          <w:szCs w:val="28"/>
        </w:rPr>
        <w:t>рограмма ЕС по науке и инновациям «</w:t>
      </w:r>
      <w:r>
        <w:rPr>
          <w:rFonts w:ascii="Times New Roman" w:hAnsi="Times New Roman"/>
          <w:sz w:val="28"/>
          <w:szCs w:val="28"/>
        </w:rPr>
        <w:t>Горизонт-</w:t>
      </w:r>
      <w:r w:rsidRPr="004E7407">
        <w:rPr>
          <w:rFonts w:ascii="Times New Roman" w:hAnsi="Times New Roman"/>
          <w:sz w:val="28"/>
          <w:szCs w:val="28"/>
        </w:rPr>
        <w:t>2020» (2014-2020</w:t>
      </w:r>
      <w:r>
        <w:rPr>
          <w:rFonts w:ascii="Times New Roman" w:hAnsi="Times New Roman"/>
          <w:sz w:val="28"/>
          <w:szCs w:val="28"/>
        </w:rPr>
        <w:t xml:space="preserve"> гг.</w:t>
      </w:r>
      <w:r w:rsidRPr="004E7407">
        <w:rPr>
          <w:rFonts w:ascii="Times New Roman" w:hAnsi="Times New Roman"/>
          <w:sz w:val="28"/>
          <w:szCs w:val="28"/>
        </w:rPr>
        <w:t xml:space="preserve">), учитывая национальные особенности деятельности в области </w:t>
      </w:r>
      <w:r>
        <w:rPr>
          <w:rFonts w:ascii="Times New Roman" w:hAnsi="Times New Roman"/>
          <w:sz w:val="28"/>
          <w:szCs w:val="28"/>
        </w:rPr>
        <w:t>исследования-развития</w:t>
      </w:r>
      <w:r w:rsidRPr="004E7407">
        <w:rPr>
          <w:rFonts w:ascii="Times New Roman" w:hAnsi="Times New Roman"/>
          <w:sz w:val="28"/>
          <w:szCs w:val="28"/>
        </w:rPr>
        <w:t>.</w:t>
      </w: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r w:rsidRPr="004E7407">
        <w:rPr>
          <w:rFonts w:ascii="Times New Roman" w:hAnsi="Times New Roman"/>
          <w:sz w:val="28"/>
          <w:szCs w:val="28"/>
        </w:rPr>
        <w:t>39. На европейском уровне для разных областей исследования и инноваций развиты специфические тенденции, обусловленные проблемами, стоящими перед человечеством, основные из которых изложены ниже.</w:t>
      </w:r>
    </w:p>
    <w:p w:rsidR="00FF217B" w:rsidRPr="004E7407" w:rsidRDefault="00FF217B" w:rsidP="00FF217B">
      <w:pPr>
        <w:pStyle w:val="11"/>
        <w:tabs>
          <w:tab w:val="left" w:pos="993"/>
        </w:tabs>
        <w:autoSpaceDE w:val="0"/>
        <w:autoSpaceDN w:val="0"/>
        <w:adjustRightInd w:val="0"/>
        <w:spacing w:after="0" w:line="240" w:lineRule="auto"/>
        <w:ind w:left="0" w:firstLine="709"/>
        <w:jc w:val="both"/>
        <w:rPr>
          <w:rFonts w:ascii="Times New Roman" w:hAnsi="Times New Roman"/>
          <w:sz w:val="28"/>
          <w:szCs w:val="28"/>
          <w:lang w:val="ru-RU"/>
        </w:rPr>
      </w:pPr>
      <w:r w:rsidRPr="004E7407">
        <w:rPr>
          <w:rFonts w:ascii="Times New Roman" w:hAnsi="Times New Roman"/>
          <w:sz w:val="28"/>
          <w:szCs w:val="28"/>
          <w:lang w:val="ru-RU"/>
        </w:rPr>
        <w:t xml:space="preserve">1) Здравоохранение, демографические изменения и благосостояние. Эффективная работа системы здравоохранения препятствует заболеваниям, улучшает </w:t>
      </w:r>
      <w:r>
        <w:rPr>
          <w:rFonts w:ascii="Times New Roman" w:hAnsi="Times New Roman"/>
          <w:sz w:val="28"/>
          <w:szCs w:val="28"/>
          <w:lang w:val="ru-RU"/>
        </w:rPr>
        <w:t xml:space="preserve">качество </w:t>
      </w:r>
      <w:r w:rsidRPr="004E7407">
        <w:rPr>
          <w:rFonts w:ascii="Times New Roman" w:hAnsi="Times New Roman"/>
          <w:sz w:val="28"/>
          <w:szCs w:val="28"/>
          <w:lang w:val="ru-RU"/>
        </w:rPr>
        <w:t xml:space="preserve">жизни населения и показывает положительное </w:t>
      </w:r>
      <w:r>
        <w:rPr>
          <w:rFonts w:ascii="Times New Roman" w:hAnsi="Times New Roman"/>
          <w:sz w:val="28"/>
          <w:szCs w:val="28"/>
          <w:lang w:val="ru-RU"/>
        </w:rPr>
        <w:t>со</w:t>
      </w:r>
      <w:r w:rsidRPr="004E7407">
        <w:rPr>
          <w:rFonts w:ascii="Times New Roman" w:hAnsi="Times New Roman"/>
          <w:sz w:val="28"/>
          <w:szCs w:val="28"/>
          <w:lang w:val="ru-RU"/>
        </w:rPr>
        <w:t>отношение между эффективностью</w:t>
      </w:r>
      <w:r>
        <w:rPr>
          <w:rFonts w:ascii="Times New Roman" w:hAnsi="Times New Roman"/>
          <w:sz w:val="28"/>
          <w:szCs w:val="28"/>
          <w:lang w:val="ru-RU"/>
        </w:rPr>
        <w:t>/</w:t>
      </w:r>
      <w:r w:rsidRPr="004E7407">
        <w:rPr>
          <w:rFonts w:ascii="Times New Roman" w:hAnsi="Times New Roman"/>
          <w:sz w:val="28"/>
          <w:szCs w:val="28"/>
          <w:lang w:val="ru-RU"/>
        </w:rPr>
        <w:t>затратами. Улучшение здоровья населения и предупреждение заболеваний также зависят от понимания определяющих здоровь</w:t>
      </w:r>
      <w:r>
        <w:rPr>
          <w:rFonts w:ascii="Times New Roman" w:hAnsi="Times New Roman"/>
          <w:sz w:val="28"/>
          <w:szCs w:val="28"/>
          <w:lang w:val="ru-RU"/>
        </w:rPr>
        <w:t>е</w:t>
      </w:r>
      <w:r w:rsidRPr="004E7407">
        <w:rPr>
          <w:rFonts w:ascii="Times New Roman" w:hAnsi="Times New Roman"/>
          <w:sz w:val="28"/>
          <w:szCs w:val="28"/>
          <w:lang w:val="ru-RU"/>
        </w:rPr>
        <w:t xml:space="preserve"> факторов, от эффективности мер профилактики</w:t>
      </w:r>
      <w:r>
        <w:rPr>
          <w:rFonts w:ascii="Times New Roman" w:hAnsi="Times New Roman"/>
          <w:sz w:val="28"/>
          <w:szCs w:val="28"/>
          <w:lang w:val="ru-RU"/>
        </w:rPr>
        <w:t xml:space="preserve"> и надзора</w:t>
      </w:r>
      <w:r w:rsidRPr="004E7407">
        <w:rPr>
          <w:rFonts w:ascii="Times New Roman" w:hAnsi="Times New Roman"/>
          <w:sz w:val="28"/>
          <w:szCs w:val="28"/>
          <w:lang w:val="ru-RU"/>
        </w:rPr>
        <w:t xml:space="preserve">, </w:t>
      </w:r>
      <w:r>
        <w:rPr>
          <w:rFonts w:ascii="Times New Roman" w:hAnsi="Times New Roman"/>
          <w:sz w:val="28"/>
          <w:szCs w:val="28"/>
          <w:lang w:val="ru-RU"/>
        </w:rPr>
        <w:t xml:space="preserve"> </w:t>
      </w:r>
      <w:r w:rsidRPr="004E7407">
        <w:rPr>
          <w:rFonts w:ascii="Times New Roman" w:hAnsi="Times New Roman"/>
          <w:sz w:val="28"/>
          <w:szCs w:val="28"/>
          <w:lang w:val="ru-RU"/>
        </w:rPr>
        <w:t>а также от вакцинации,  эффективно</w:t>
      </w:r>
      <w:r>
        <w:rPr>
          <w:rFonts w:ascii="Times New Roman" w:hAnsi="Times New Roman"/>
          <w:sz w:val="28"/>
          <w:szCs w:val="28"/>
          <w:lang w:val="ru-RU"/>
        </w:rPr>
        <w:t xml:space="preserve">й подготовки в области </w:t>
      </w:r>
      <w:r w:rsidRPr="004E7407">
        <w:rPr>
          <w:rFonts w:ascii="Times New Roman" w:hAnsi="Times New Roman"/>
          <w:sz w:val="28"/>
          <w:szCs w:val="28"/>
          <w:lang w:val="ru-RU"/>
        </w:rPr>
        <w:t>здравоохранения</w:t>
      </w:r>
      <w:r>
        <w:rPr>
          <w:rFonts w:ascii="Times New Roman" w:hAnsi="Times New Roman"/>
          <w:sz w:val="28"/>
          <w:szCs w:val="28"/>
          <w:lang w:val="ru-RU"/>
        </w:rPr>
        <w:t xml:space="preserve"> и профилактики болезней и от </w:t>
      </w:r>
      <w:r w:rsidRPr="004E7407">
        <w:rPr>
          <w:rFonts w:ascii="Times New Roman" w:hAnsi="Times New Roman"/>
          <w:sz w:val="28"/>
          <w:szCs w:val="28"/>
          <w:lang w:val="ru-RU"/>
        </w:rPr>
        <w:t xml:space="preserve">эффективности программ по диагностике заболеваний. </w:t>
      </w:r>
    </w:p>
    <w:p w:rsidR="00FF217B" w:rsidRPr="004E7407" w:rsidRDefault="00FF217B" w:rsidP="00FF217B">
      <w:pPr>
        <w:tabs>
          <w:tab w:val="left" w:pos="993"/>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4E7407">
        <w:rPr>
          <w:rFonts w:ascii="Times New Roman" w:eastAsia="Times New Roman" w:hAnsi="Times New Roman"/>
          <w:sz w:val="28"/>
          <w:szCs w:val="28"/>
          <w:lang w:eastAsia="ru-RU"/>
        </w:rPr>
        <w:t xml:space="preserve">2) Продовольственная безопасность, устойчивое развитие сельского хозяйства, биоэкономика. Научные исследования и инновации предлагают разнообразные возможности для интеграции агрономических </w:t>
      </w:r>
      <w:r>
        <w:rPr>
          <w:rFonts w:ascii="Times New Roman" w:eastAsia="Times New Roman" w:hAnsi="Times New Roman"/>
          <w:sz w:val="28"/>
          <w:szCs w:val="28"/>
          <w:lang w:eastAsia="ru-RU"/>
        </w:rPr>
        <w:t xml:space="preserve">и экологических </w:t>
      </w:r>
      <w:r w:rsidRPr="004E7407">
        <w:rPr>
          <w:rFonts w:ascii="Times New Roman" w:eastAsia="Times New Roman" w:hAnsi="Times New Roman"/>
          <w:sz w:val="28"/>
          <w:szCs w:val="28"/>
          <w:lang w:eastAsia="ru-RU"/>
        </w:rPr>
        <w:t xml:space="preserve">задач в целях создания </w:t>
      </w:r>
      <w:r>
        <w:rPr>
          <w:rFonts w:ascii="Times New Roman" w:eastAsia="Times New Roman" w:hAnsi="Times New Roman"/>
          <w:sz w:val="28"/>
          <w:szCs w:val="28"/>
          <w:lang w:eastAsia="ru-RU"/>
        </w:rPr>
        <w:t xml:space="preserve">устойчивого </w:t>
      </w:r>
      <w:r w:rsidRPr="004E7407">
        <w:rPr>
          <w:rFonts w:ascii="Times New Roman" w:eastAsia="Times New Roman" w:hAnsi="Times New Roman"/>
          <w:sz w:val="28"/>
          <w:szCs w:val="28"/>
          <w:lang w:eastAsia="ru-RU"/>
        </w:rPr>
        <w:t xml:space="preserve">продукта, </w:t>
      </w:r>
      <w:r>
        <w:rPr>
          <w:rFonts w:ascii="Times New Roman" w:eastAsia="Times New Roman" w:hAnsi="Times New Roman"/>
          <w:sz w:val="28"/>
          <w:szCs w:val="28"/>
          <w:lang w:eastAsia="ru-RU"/>
        </w:rPr>
        <w:t>таких как</w:t>
      </w:r>
      <w:r w:rsidRPr="004E7407">
        <w:rPr>
          <w:rFonts w:ascii="Times New Roman" w:eastAsia="Times New Roman" w:hAnsi="Times New Roman"/>
          <w:sz w:val="28"/>
          <w:szCs w:val="28"/>
          <w:lang w:eastAsia="ru-RU"/>
        </w:rPr>
        <w:t xml:space="preserve">: рост производительности и эффективности сельскохозяйственных ресурсов, сокращение выбросов парниковых газов, снижение </w:t>
      </w:r>
      <w:r>
        <w:rPr>
          <w:rFonts w:ascii="Times New Roman" w:eastAsia="Times New Roman" w:hAnsi="Times New Roman"/>
          <w:sz w:val="28"/>
          <w:szCs w:val="28"/>
          <w:lang w:eastAsia="ru-RU"/>
        </w:rPr>
        <w:t xml:space="preserve">стока удобрений с </w:t>
      </w:r>
      <w:r w:rsidRPr="004E7407">
        <w:rPr>
          <w:rFonts w:ascii="Times New Roman" w:eastAsia="Times New Roman" w:hAnsi="Times New Roman"/>
          <w:sz w:val="28"/>
          <w:szCs w:val="28"/>
          <w:lang w:eastAsia="ru-RU"/>
        </w:rPr>
        <w:t xml:space="preserve">обрабатываемых земель в </w:t>
      </w:r>
      <w:r>
        <w:rPr>
          <w:rFonts w:ascii="Times New Roman" w:eastAsia="Times New Roman" w:hAnsi="Times New Roman"/>
          <w:sz w:val="28"/>
          <w:szCs w:val="28"/>
          <w:lang w:eastAsia="ru-RU"/>
        </w:rPr>
        <w:t xml:space="preserve">поверхностную </w:t>
      </w:r>
      <w:r w:rsidRPr="004E7407">
        <w:rPr>
          <w:rFonts w:ascii="Times New Roman" w:eastAsia="Times New Roman" w:hAnsi="Times New Roman"/>
          <w:sz w:val="28"/>
          <w:szCs w:val="28"/>
          <w:lang w:eastAsia="ru-RU"/>
        </w:rPr>
        <w:t>и водную среду; уменьшение зависимости от импорта белков растительного происхождения; повышение уровня биоразнообразия  первичных производственных систем.</w:t>
      </w: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eastAsia="MS Mincho" w:hAnsi="Times New Roman"/>
          <w:sz w:val="28"/>
          <w:szCs w:val="28"/>
          <w:lang w:eastAsia="en-US"/>
        </w:rPr>
      </w:pPr>
      <w:r w:rsidRPr="004E7407">
        <w:rPr>
          <w:rFonts w:ascii="Times New Roman" w:hAnsi="Times New Roman"/>
          <w:sz w:val="28"/>
          <w:szCs w:val="28"/>
        </w:rPr>
        <w:t xml:space="preserve">3) Безопасные, </w:t>
      </w:r>
      <w:r>
        <w:rPr>
          <w:rFonts w:ascii="Times New Roman" w:hAnsi="Times New Roman"/>
          <w:sz w:val="28"/>
          <w:szCs w:val="28"/>
        </w:rPr>
        <w:t xml:space="preserve">экологически </w:t>
      </w:r>
      <w:r w:rsidRPr="004E7407">
        <w:rPr>
          <w:rFonts w:ascii="Times New Roman" w:hAnsi="Times New Roman"/>
          <w:sz w:val="28"/>
          <w:szCs w:val="28"/>
        </w:rPr>
        <w:t>чистые и эффективные источники энергии. Источники энергии и потребительские привычки</w:t>
      </w:r>
      <w:r>
        <w:rPr>
          <w:rFonts w:ascii="Times New Roman" w:hAnsi="Times New Roman"/>
          <w:sz w:val="28"/>
          <w:szCs w:val="28"/>
        </w:rPr>
        <w:t xml:space="preserve"> в </w:t>
      </w:r>
      <w:r w:rsidRPr="004E7407">
        <w:rPr>
          <w:rFonts w:ascii="Times New Roman" w:hAnsi="Times New Roman"/>
          <w:sz w:val="28"/>
          <w:szCs w:val="28"/>
        </w:rPr>
        <w:t>промышленности, транспорт</w:t>
      </w:r>
      <w:r>
        <w:rPr>
          <w:rFonts w:ascii="Times New Roman" w:hAnsi="Times New Roman"/>
          <w:sz w:val="28"/>
          <w:szCs w:val="28"/>
        </w:rPr>
        <w:t>е</w:t>
      </w:r>
      <w:r w:rsidRPr="004E7407">
        <w:rPr>
          <w:rFonts w:ascii="Times New Roman" w:hAnsi="Times New Roman"/>
          <w:sz w:val="28"/>
          <w:szCs w:val="28"/>
        </w:rPr>
        <w:t>, конструкци</w:t>
      </w:r>
      <w:r>
        <w:rPr>
          <w:rFonts w:ascii="Times New Roman" w:hAnsi="Times New Roman"/>
          <w:sz w:val="28"/>
          <w:szCs w:val="28"/>
        </w:rPr>
        <w:t>ях</w:t>
      </w:r>
      <w:r w:rsidRPr="004E7407">
        <w:rPr>
          <w:rFonts w:ascii="Times New Roman" w:hAnsi="Times New Roman"/>
          <w:sz w:val="28"/>
          <w:szCs w:val="28"/>
        </w:rPr>
        <w:t xml:space="preserve"> и сооружени</w:t>
      </w:r>
      <w:r>
        <w:rPr>
          <w:rFonts w:ascii="Times New Roman" w:hAnsi="Times New Roman"/>
          <w:sz w:val="28"/>
          <w:szCs w:val="28"/>
        </w:rPr>
        <w:t>ях</w:t>
      </w:r>
      <w:r w:rsidRPr="004E7407">
        <w:rPr>
          <w:rFonts w:ascii="Times New Roman" w:hAnsi="Times New Roman"/>
          <w:sz w:val="28"/>
          <w:szCs w:val="28"/>
        </w:rPr>
        <w:t>,  город</w:t>
      </w:r>
      <w:r>
        <w:rPr>
          <w:rFonts w:ascii="Times New Roman" w:hAnsi="Times New Roman"/>
          <w:sz w:val="28"/>
          <w:szCs w:val="28"/>
        </w:rPr>
        <w:t>ах</w:t>
      </w:r>
      <w:r w:rsidRPr="004E7407">
        <w:rPr>
          <w:rFonts w:ascii="Times New Roman" w:hAnsi="Times New Roman"/>
          <w:sz w:val="28"/>
          <w:szCs w:val="28"/>
        </w:rPr>
        <w:t xml:space="preserve"> и муниципи</w:t>
      </w:r>
      <w:r>
        <w:rPr>
          <w:rFonts w:ascii="Times New Roman" w:hAnsi="Times New Roman"/>
          <w:sz w:val="28"/>
          <w:szCs w:val="28"/>
        </w:rPr>
        <w:t>ях Европы</w:t>
      </w:r>
      <w:r w:rsidRPr="004E7407">
        <w:rPr>
          <w:rFonts w:ascii="Times New Roman" w:hAnsi="Times New Roman"/>
          <w:sz w:val="28"/>
          <w:szCs w:val="28"/>
        </w:rPr>
        <w:t xml:space="preserve"> в значительной мере неустойчивы, что приводит к значительным воздействиям на окружающую среду и изменение климата. Строительство зданий и сооружений с сокращением выбросов, развитие </w:t>
      </w:r>
      <w:r>
        <w:rPr>
          <w:rFonts w:ascii="Times New Roman" w:hAnsi="Times New Roman"/>
          <w:sz w:val="28"/>
          <w:szCs w:val="28"/>
        </w:rPr>
        <w:t xml:space="preserve">очень </w:t>
      </w:r>
      <w:r w:rsidRPr="004E7407">
        <w:rPr>
          <w:rFonts w:ascii="Times New Roman" w:hAnsi="Times New Roman"/>
          <w:sz w:val="28"/>
          <w:szCs w:val="28"/>
        </w:rPr>
        <w:t xml:space="preserve">эффективной промышленности и массовое </w:t>
      </w:r>
      <w:r>
        <w:rPr>
          <w:rFonts w:ascii="Times New Roman" w:hAnsi="Times New Roman"/>
          <w:sz w:val="28"/>
          <w:szCs w:val="28"/>
        </w:rPr>
        <w:t xml:space="preserve">принятие </w:t>
      </w:r>
      <w:r w:rsidRPr="004E7407">
        <w:rPr>
          <w:rFonts w:ascii="Times New Roman" w:hAnsi="Times New Roman"/>
          <w:sz w:val="28"/>
          <w:szCs w:val="28"/>
        </w:rPr>
        <w:t xml:space="preserve"> предприяти</w:t>
      </w:r>
      <w:r>
        <w:rPr>
          <w:rFonts w:ascii="Times New Roman" w:hAnsi="Times New Roman"/>
          <w:sz w:val="28"/>
          <w:szCs w:val="28"/>
        </w:rPr>
        <w:t>ями</w:t>
      </w:r>
      <w:r w:rsidRPr="004E7407">
        <w:rPr>
          <w:rFonts w:ascii="Times New Roman" w:hAnsi="Times New Roman"/>
          <w:sz w:val="28"/>
          <w:szCs w:val="28"/>
        </w:rPr>
        <w:t>, физически</w:t>
      </w:r>
      <w:r>
        <w:rPr>
          <w:rFonts w:ascii="Times New Roman" w:hAnsi="Times New Roman"/>
          <w:sz w:val="28"/>
          <w:szCs w:val="28"/>
        </w:rPr>
        <w:t>ми</w:t>
      </w:r>
      <w:r w:rsidRPr="004E7407">
        <w:rPr>
          <w:rFonts w:ascii="Times New Roman" w:hAnsi="Times New Roman"/>
          <w:sz w:val="28"/>
          <w:szCs w:val="28"/>
        </w:rPr>
        <w:t xml:space="preserve"> лиц</w:t>
      </w:r>
      <w:r>
        <w:rPr>
          <w:rFonts w:ascii="Times New Roman" w:hAnsi="Times New Roman"/>
          <w:sz w:val="28"/>
          <w:szCs w:val="28"/>
        </w:rPr>
        <w:t>ами</w:t>
      </w:r>
      <w:r w:rsidRPr="004E7407">
        <w:rPr>
          <w:rFonts w:ascii="Times New Roman" w:hAnsi="Times New Roman"/>
          <w:sz w:val="28"/>
          <w:szCs w:val="28"/>
        </w:rPr>
        <w:t>, сообществ</w:t>
      </w:r>
      <w:r>
        <w:rPr>
          <w:rFonts w:ascii="Times New Roman" w:hAnsi="Times New Roman"/>
          <w:sz w:val="28"/>
          <w:szCs w:val="28"/>
        </w:rPr>
        <w:t>ами</w:t>
      </w:r>
      <w:r w:rsidRPr="004E7407">
        <w:rPr>
          <w:rFonts w:ascii="Times New Roman" w:hAnsi="Times New Roman"/>
          <w:sz w:val="28"/>
          <w:szCs w:val="28"/>
        </w:rPr>
        <w:t xml:space="preserve"> и город</w:t>
      </w:r>
      <w:r>
        <w:rPr>
          <w:rFonts w:ascii="Times New Roman" w:hAnsi="Times New Roman"/>
          <w:sz w:val="28"/>
          <w:szCs w:val="28"/>
        </w:rPr>
        <w:t>ами</w:t>
      </w:r>
      <w:r w:rsidRPr="004E7407">
        <w:rPr>
          <w:rFonts w:ascii="Times New Roman" w:hAnsi="Times New Roman"/>
          <w:sz w:val="28"/>
          <w:szCs w:val="28"/>
        </w:rPr>
        <w:t>/муниципи</w:t>
      </w:r>
      <w:r>
        <w:rPr>
          <w:rFonts w:ascii="Times New Roman" w:hAnsi="Times New Roman"/>
          <w:sz w:val="28"/>
          <w:szCs w:val="28"/>
        </w:rPr>
        <w:t>ями</w:t>
      </w:r>
      <w:r w:rsidRPr="004E7407">
        <w:rPr>
          <w:rFonts w:ascii="Times New Roman" w:hAnsi="Times New Roman"/>
          <w:sz w:val="28"/>
          <w:szCs w:val="28"/>
        </w:rPr>
        <w:t xml:space="preserve"> решений по сбережению энергии потребует не только технологического прогресса, но и решени</w:t>
      </w:r>
      <w:r>
        <w:rPr>
          <w:rFonts w:ascii="Times New Roman" w:hAnsi="Times New Roman"/>
          <w:sz w:val="28"/>
          <w:szCs w:val="28"/>
        </w:rPr>
        <w:t>й</w:t>
      </w:r>
      <w:r w:rsidRPr="004E7407">
        <w:rPr>
          <w:rFonts w:ascii="Times New Roman" w:hAnsi="Times New Roman"/>
          <w:sz w:val="28"/>
          <w:szCs w:val="28"/>
        </w:rPr>
        <w:t xml:space="preserve"> нетехнологического характера, таких как</w:t>
      </w:r>
      <w:r>
        <w:rPr>
          <w:rFonts w:ascii="Times New Roman" w:hAnsi="Times New Roman"/>
          <w:sz w:val="28"/>
          <w:szCs w:val="28"/>
        </w:rPr>
        <w:t>:</w:t>
      </w:r>
      <w:r w:rsidRPr="004E7407">
        <w:rPr>
          <w:rFonts w:ascii="Times New Roman" w:hAnsi="Times New Roman"/>
          <w:sz w:val="28"/>
          <w:szCs w:val="28"/>
        </w:rPr>
        <w:t xml:space="preserve"> </w:t>
      </w:r>
      <w:r>
        <w:rPr>
          <w:rFonts w:ascii="Times New Roman" w:hAnsi="Times New Roman"/>
          <w:sz w:val="28"/>
          <w:szCs w:val="28"/>
        </w:rPr>
        <w:t xml:space="preserve">новые услуги </w:t>
      </w:r>
      <w:r w:rsidRPr="004E7407">
        <w:rPr>
          <w:rFonts w:ascii="Times New Roman" w:hAnsi="Times New Roman"/>
          <w:sz w:val="28"/>
          <w:szCs w:val="28"/>
        </w:rPr>
        <w:t>консалтинг</w:t>
      </w:r>
      <w:r>
        <w:rPr>
          <w:rFonts w:ascii="Times New Roman" w:hAnsi="Times New Roman"/>
          <w:sz w:val="28"/>
          <w:szCs w:val="28"/>
        </w:rPr>
        <w:t xml:space="preserve">а и </w:t>
      </w:r>
      <w:r w:rsidRPr="004E7407">
        <w:rPr>
          <w:rFonts w:ascii="Times New Roman" w:hAnsi="Times New Roman"/>
          <w:sz w:val="28"/>
          <w:szCs w:val="28"/>
        </w:rPr>
        <w:t>финансировани</w:t>
      </w:r>
      <w:r>
        <w:rPr>
          <w:rFonts w:ascii="Times New Roman" w:hAnsi="Times New Roman"/>
          <w:sz w:val="28"/>
          <w:szCs w:val="28"/>
        </w:rPr>
        <w:t xml:space="preserve">я, </w:t>
      </w:r>
      <w:r w:rsidRPr="004E7407">
        <w:rPr>
          <w:rFonts w:ascii="Times New Roman" w:hAnsi="Times New Roman"/>
          <w:sz w:val="28"/>
          <w:szCs w:val="28"/>
        </w:rPr>
        <w:t xml:space="preserve"> услуги по управлению спросом. Таким образом, эффективное использование энергии может обеспечить один из наиболее </w:t>
      </w:r>
      <w:r w:rsidRPr="004E7407">
        <w:rPr>
          <w:rFonts w:ascii="Times New Roman" w:hAnsi="Times New Roman"/>
          <w:sz w:val="28"/>
          <w:szCs w:val="28"/>
        </w:rPr>
        <w:lastRenderedPageBreak/>
        <w:t>рентабельных способов снижения спроса на энергоносители, способствуя, таким образом, энергетической безопасности и снижению воздействия на окружающую среду и на климат и стимулируя конкурентоспособность.</w:t>
      </w: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r w:rsidRPr="004E7407">
        <w:rPr>
          <w:rFonts w:ascii="Times New Roman" w:hAnsi="Times New Roman"/>
          <w:sz w:val="28"/>
          <w:szCs w:val="28"/>
        </w:rPr>
        <w:t>4) «Умные», экологичные и интегрированные транспортные средства. Исследования и инновации внесут существенный вклад в разработку и принятие необходимых решений, которые помогут</w:t>
      </w:r>
      <w:r>
        <w:rPr>
          <w:rFonts w:ascii="Times New Roman" w:hAnsi="Times New Roman"/>
          <w:sz w:val="28"/>
          <w:szCs w:val="28"/>
        </w:rPr>
        <w:t xml:space="preserve"> существенно </w:t>
      </w:r>
      <w:r w:rsidRPr="004E7407">
        <w:rPr>
          <w:rFonts w:ascii="Times New Roman" w:hAnsi="Times New Roman"/>
          <w:sz w:val="28"/>
          <w:szCs w:val="28"/>
        </w:rPr>
        <w:t>сократить выбросы, производимые транспортными средствами и крайне вредны</w:t>
      </w:r>
      <w:r>
        <w:rPr>
          <w:rFonts w:ascii="Times New Roman" w:hAnsi="Times New Roman"/>
          <w:sz w:val="28"/>
          <w:szCs w:val="28"/>
        </w:rPr>
        <w:t>е</w:t>
      </w:r>
      <w:r w:rsidRPr="004E7407">
        <w:rPr>
          <w:rFonts w:ascii="Times New Roman" w:hAnsi="Times New Roman"/>
          <w:sz w:val="28"/>
          <w:szCs w:val="28"/>
        </w:rPr>
        <w:t xml:space="preserve"> для окружающей среды (таки</w:t>
      </w:r>
      <w:r>
        <w:rPr>
          <w:rFonts w:ascii="Times New Roman" w:hAnsi="Times New Roman"/>
          <w:sz w:val="28"/>
          <w:szCs w:val="28"/>
        </w:rPr>
        <w:t>е</w:t>
      </w:r>
      <w:r w:rsidRPr="004E7407">
        <w:rPr>
          <w:rFonts w:ascii="Times New Roman" w:hAnsi="Times New Roman"/>
          <w:sz w:val="28"/>
          <w:szCs w:val="28"/>
        </w:rPr>
        <w:t xml:space="preserve"> как CO</w:t>
      </w:r>
      <w:r w:rsidRPr="004E7407">
        <w:rPr>
          <w:rFonts w:ascii="Times New Roman" w:hAnsi="Times New Roman"/>
          <w:sz w:val="28"/>
          <w:szCs w:val="28"/>
          <w:vertAlign w:val="subscript"/>
        </w:rPr>
        <w:t>2</w:t>
      </w:r>
      <w:r w:rsidRPr="004E7407">
        <w:rPr>
          <w:rFonts w:ascii="Times New Roman" w:hAnsi="Times New Roman"/>
          <w:sz w:val="28"/>
          <w:szCs w:val="28"/>
        </w:rPr>
        <w:t>, NO</w:t>
      </w:r>
      <w:r w:rsidRPr="004E7407">
        <w:rPr>
          <w:rFonts w:ascii="Times New Roman" w:hAnsi="Times New Roman"/>
          <w:sz w:val="28"/>
          <w:szCs w:val="28"/>
          <w:vertAlign w:val="subscript"/>
        </w:rPr>
        <w:t>x</w:t>
      </w:r>
      <w:r w:rsidRPr="004E7407">
        <w:rPr>
          <w:rFonts w:ascii="Times New Roman" w:hAnsi="Times New Roman"/>
          <w:sz w:val="28"/>
          <w:szCs w:val="28"/>
        </w:rPr>
        <w:t xml:space="preserve"> и SO</w:t>
      </w:r>
      <w:r w:rsidRPr="004E7407">
        <w:rPr>
          <w:rFonts w:ascii="Times New Roman" w:hAnsi="Times New Roman"/>
          <w:sz w:val="28"/>
          <w:szCs w:val="28"/>
          <w:vertAlign w:val="subscript"/>
        </w:rPr>
        <w:t>x</w:t>
      </w:r>
      <w:r w:rsidRPr="004E7407">
        <w:rPr>
          <w:rFonts w:ascii="Times New Roman" w:hAnsi="Times New Roman"/>
          <w:sz w:val="28"/>
          <w:szCs w:val="28"/>
        </w:rPr>
        <w:t>), в целях снижения зависимости от  ископаемого топлива и, следовательно, снижения воздействия транспорта на биоразнообразие и сохранения природных ресурсов.</w:t>
      </w: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r w:rsidRPr="004E7407">
        <w:rPr>
          <w:rFonts w:ascii="Times New Roman" w:hAnsi="Times New Roman"/>
          <w:sz w:val="28"/>
          <w:szCs w:val="28"/>
        </w:rPr>
        <w:t xml:space="preserve">5) </w:t>
      </w:r>
      <w:r>
        <w:rPr>
          <w:rFonts w:ascii="Times New Roman" w:hAnsi="Times New Roman"/>
          <w:sz w:val="28"/>
          <w:szCs w:val="28"/>
        </w:rPr>
        <w:t>Противодействие и</w:t>
      </w:r>
      <w:r w:rsidRPr="004E7407">
        <w:rPr>
          <w:rFonts w:ascii="Times New Roman" w:hAnsi="Times New Roman"/>
          <w:sz w:val="28"/>
          <w:szCs w:val="28"/>
        </w:rPr>
        <w:t>зменени</w:t>
      </w:r>
      <w:r>
        <w:rPr>
          <w:rFonts w:ascii="Times New Roman" w:hAnsi="Times New Roman"/>
          <w:sz w:val="28"/>
          <w:szCs w:val="28"/>
        </w:rPr>
        <w:t>ю</w:t>
      </w:r>
      <w:r w:rsidRPr="004E7407">
        <w:rPr>
          <w:rFonts w:ascii="Times New Roman" w:hAnsi="Times New Roman"/>
          <w:sz w:val="28"/>
          <w:szCs w:val="28"/>
        </w:rPr>
        <w:t xml:space="preserve"> климата, эффективное использование ресурсов и сырья. </w:t>
      </w:r>
      <w:r>
        <w:rPr>
          <w:rFonts w:ascii="Times New Roman" w:hAnsi="Times New Roman"/>
          <w:sz w:val="28"/>
          <w:szCs w:val="28"/>
        </w:rPr>
        <w:t>К</w:t>
      </w:r>
      <w:r w:rsidRPr="004E7407">
        <w:rPr>
          <w:rFonts w:ascii="Times New Roman" w:hAnsi="Times New Roman"/>
          <w:sz w:val="28"/>
          <w:szCs w:val="28"/>
        </w:rPr>
        <w:t>онцентрация CO</w:t>
      </w:r>
      <w:r w:rsidRPr="004E7407">
        <w:rPr>
          <w:rFonts w:ascii="Times New Roman" w:hAnsi="Times New Roman"/>
          <w:sz w:val="28"/>
          <w:szCs w:val="28"/>
          <w:vertAlign w:val="subscript"/>
        </w:rPr>
        <w:t>2</w:t>
      </w:r>
      <w:r w:rsidRPr="004E7407">
        <w:rPr>
          <w:rFonts w:ascii="Times New Roman" w:hAnsi="Times New Roman"/>
          <w:sz w:val="28"/>
          <w:szCs w:val="28"/>
        </w:rPr>
        <w:t xml:space="preserve"> в атмосфере сегодня почти на 40% выше, чем в начале промышленной революции</w:t>
      </w:r>
      <w:r>
        <w:rPr>
          <w:rFonts w:ascii="Times New Roman" w:hAnsi="Times New Roman"/>
          <w:sz w:val="28"/>
          <w:szCs w:val="28"/>
        </w:rPr>
        <w:t>,</w:t>
      </w:r>
      <w:r w:rsidRPr="004E7407">
        <w:rPr>
          <w:rFonts w:ascii="Times New Roman" w:hAnsi="Times New Roman"/>
          <w:sz w:val="28"/>
          <w:szCs w:val="28"/>
        </w:rPr>
        <w:t xml:space="preserve"> она достигла самого высокого уровня</w:t>
      </w:r>
      <w:r>
        <w:rPr>
          <w:rFonts w:ascii="Times New Roman" w:hAnsi="Times New Roman"/>
          <w:sz w:val="28"/>
          <w:szCs w:val="28"/>
        </w:rPr>
        <w:t xml:space="preserve">. </w:t>
      </w:r>
      <w:r w:rsidRPr="004E7407">
        <w:rPr>
          <w:rFonts w:ascii="Times New Roman" w:hAnsi="Times New Roman"/>
          <w:sz w:val="28"/>
          <w:szCs w:val="28"/>
        </w:rPr>
        <w:t xml:space="preserve">Другие парниковые газы также воздействуют на изменение климатических условий и играют все более отрицательную роль в этом отношении. Без принятия решительных мер потери от изменения климата могут </w:t>
      </w:r>
      <w:r>
        <w:rPr>
          <w:rFonts w:ascii="Times New Roman" w:hAnsi="Times New Roman"/>
          <w:sz w:val="28"/>
          <w:szCs w:val="28"/>
        </w:rPr>
        <w:t xml:space="preserve">обойтись миру </w:t>
      </w:r>
      <w:r w:rsidRPr="004E7407">
        <w:rPr>
          <w:rFonts w:ascii="Times New Roman" w:hAnsi="Times New Roman"/>
          <w:sz w:val="28"/>
          <w:szCs w:val="28"/>
        </w:rPr>
        <w:t xml:space="preserve">не менее 5% от ВВП в год, или, по некоторым прогнозам, даже 20%. </w:t>
      </w:r>
      <w:r>
        <w:rPr>
          <w:rFonts w:ascii="Times New Roman" w:hAnsi="Times New Roman"/>
          <w:sz w:val="28"/>
          <w:szCs w:val="28"/>
        </w:rPr>
        <w:t>Между тем</w:t>
      </w:r>
      <w:r w:rsidRPr="004E7407">
        <w:rPr>
          <w:rFonts w:ascii="Times New Roman" w:hAnsi="Times New Roman"/>
          <w:sz w:val="28"/>
          <w:szCs w:val="28"/>
        </w:rPr>
        <w:t>, эффективные профилактические меры позволят обеспечить ограничение себестоимости примерно</w:t>
      </w:r>
      <w:r>
        <w:rPr>
          <w:rFonts w:ascii="Times New Roman" w:hAnsi="Times New Roman"/>
          <w:sz w:val="28"/>
          <w:szCs w:val="28"/>
        </w:rPr>
        <w:t xml:space="preserve"> на</w:t>
      </w:r>
      <w:r w:rsidRPr="004E7407">
        <w:rPr>
          <w:rFonts w:ascii="Times New Roman" w:hAnsi="Times New Roman"/>
          <w:sz w:val="28"/>
          <w:szCs w:val="28"/>
        </w:rPr>
        <w:t xml:space="preserve"> 1% от ВВП в год. Для того, чтобы достичь желаемых </w:t>
      </w:r>
      <w:r>
        <w:rPr>
          <w:rFonts w:ascii="Times New Roman" w:hAnsi="Times New Roman"/>
          <w:sz w:val="28"/>
          <w:szCs w:val="28"/>
        </w:rPr>
        <w:t>«</w:t>
      </w:r>
      <w:r w:rsidRPr="004E7407">
        <w:rPr>
          <w:rFonts w:ascii="Times New Roman" w:hAnsi="Times New Roman"/>
          <w:sz w:val="28"/>
          <w:szCs w:val="28"/>
        </w:rPr>
        <w:t>2° C</w:t>
      </w:r>
      <w:r>
        <w:rPr>
          <w:rFonts w:ascii="Times New Roman" w:hAnsi="Times New Roman"/>
          <w:sz w:val="28"/>
          <w:szCs w:val="28"/>
        </w:rPr>
        <w:t>»</w:t>
      </w:r>
      <w:r w:rsidRPr="004E7407">
        <w:rPr>
          <w:rFonts w:ascii="Times New Roman" w:hAnsi="Times New Roman"/>
          <w:sz w:val="28"/>
          <w:szCs w:val="28"/>
        </w:rPr>
        <w:t xml:space="preserve"> и избежать</w:t>
      </w:r>
      <w:r>
        <w:rPr>
          <w:rFonts w:ascii="Times New Roman" w:hAnsi="Times New Roman"/>
          <w:sz w:val="28"/>
          <w:szCs w:val="28"/>
        </w:rPr>
        <w:t>,</w:t>
      </w:r>
      <w:r w:rsidRPr="004E7407">
        <w:rPr>
          <w:rFonts w:ascii="Times New Roman" w:hAnsi="Times New Roman"/>
          <w:sz w:val="28"/>
          <w:szCs w:val="28"/>
        </w:rPr>
        <w:t xml:space="preserve"> таким образом</w:t>
      </w:r>
      <w:r>
        <w:rPr>
          <w:rFonts w:ascii="Times New Roman" w:hAnsi="Times New Roman"/>
          <w:sz w:val="28"/>
          <w:szCs w:val="28"/>
        </w:rPr>
        <w:t>,</w:t>
      </w:r>
      <w:r w:rsidRPr="004E7407">
        <w:rPr>
          <w:rFonts w:ascii="Times New Roman" w:hAnsi="Times New Roman"/>
          <w:sz w:val="28"/>
          <w:szCs w:val="28"/>
        </w:rPr>
        <w:t xml:space="preserve"> самых тяжелых последствий изменения климата, развитые страны должны сократить выбросы парниковых газов на 80-95% </w:t>
      </w:r>
      <w:r>
        <w:rPr>
          <w:rFonts w:ascii="Times New Roman" w:hAnsi="Times New Roman"/>
          <w:sz w:val="28"/>
          <w:szCs w:val="28"/>
        </w:rPr>
        <w:t>до</w:t>
      </w:r>
      <w:r w:rsidRPr="004E7407">
        <w:rPr>
          <w:rFonts w:ascii="Times New Roman" w:hAnsi="Times New Roman"/>
          <w:sz w:val="28"/>
          <w:szCs w:val="28"/>
        </w:rPr>
        <w:t xml:space="preserve"> 2050 г. по сравнению с уровнем 1990 года.</w:t>
      </w: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r w:rsidRPr="004E7407">
        <w:rPr>
          <w:rFonts w:ascii="Times New Roman" w:hAnsi="Times New Roman"/>
          <w:sz w:val="28"/>
          <w:szCs w:val="28"/>
        </w:rPr>
        <w:t>6) Инновационные, безопасные и сплоч</w:t>
      </w:r>
      <w:r>
        <w:rPr>
          <w:rFonts w:ascii="Times New Roman" w:hAnsi="Times New Roman"/>
          <w:sz w:val="28"/>
          <w:szCs w:val="28"/>
        </w:rPr>
        <w:t>е</w:t>
      </w:r>
      <w:r w:rsidRPr="004E7407">
        <w:rPr>
          <w:rFonts w:ascii="Times New Roman" w:hAnsi="Times New Roman"/>
          <w:sz w:val="28"/>
          <w:szCs w:val="28"/>
        </w:rPr>
        <w:t xml:space="preserve">нные общества. Тенденции, которые </w:t>
      </w:r>
      <w:r>
        <w:rPr>
          <w:rFonts w:ascii="Times New Roman" w:hAnsi="Times New Roman"/>
          <w:sz w:val="28"/>
          <w:szCs w:val="28"/>
        </w:rPr>
        <w:t>намечаются в н</w:t>
      </w:r>
      <w:r w:rsidRPr="004E7407">
        <w:rPr>
          <w:rFonts w:ascii="Times New Roman" w:hAnsi="Times New Roman"/>
          <w:sz w:val="28"/>
          <w:szCs w:val="28"/>
        </w:rPr>
        <w:t>астоящее время в европейском обществе, предоставляют возможности для создания  более сплоч</w:t>
      </w:r>
      <w:r>
        <w:rPr>
          <w:rFonts w:ascii="Times New Roman" w:hAnsi="Times New Roman"/>
          <w:sz w:val="28"/>
          <w:szCs w:val="28"/>
        </w:rPr>
        <w:t>е</w:t>
      </w:r>
      <w:r w:rsidRPr="004E7407">
        <w:rPr>
          <w:rFonts w:ascii="Times New Roman" w:hAnsi="Times New Roman"/>
          <w:sz w:val="28"/>
          <w:szCs w:val="28"/>
        </w:rPr>
        <w:t xml:space="preserve">нной Европы, но несут в себе и риски. Возможности и риски должны быть осознаны и предвидены, </w:t>
      </w:r>
      <w:r>
        <w:rPr>
          <w:rFonts w:ascii="Times New Roman" w:hAnsi="Times New Roman"/>
          <w:sz w:val="28"/>
          <w:szCs w:val="28"/>
        </w:rPr>
        <w:t xml:space="preserve">чтобы </w:t>
      </w:r>
      <w:r w:rsidRPr="004E7407">
        <w:rPr>
          <w:rFonts w:ascii="Times New Roman" w:hAnsi="Times New Roman"/>
          <w:sz w:val="28"/>
          <w:szCs w:val="28"/>
        </w:rPr>
        <w:t xml:space="preserve"> человеческое общество адекватно развива</w:t>
      </w:r>
      <w:r>
        <w:rPr>
          <w:rFonts w:ascii="Times New Roman" w:hAnsi="Times New Roman"/>
          <w:sz w:val="28"/>
          <w:szCs w:val="28"/>
        </w:rPr>
        <w:t>лось</w:t>
      </w:r>
      <w:r w:rsidRPr="004E7407">
        <w:rPr>
          <w:rFonts w:ascii="Times New Roman" w:hAnsi="Times New Roman"/>
          <w:sz w:val="28"/>
          <w:szCs w:val="28"/>
        </w:rPr>
        <w:t xml:space="preserve"> с соответствующей степенью солидарности и сотрудничества с точки зрения  социальных, политических, экономических и культурных вопросов, учитывая, что мир становится все более взаимосвязанным.</w:t>
      </w: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r w:rsidRPr="004E7407">
        <w:rPr>
          <w:rFonts w:ascii="Times New Roman" w:hAnsi="Times New Roman"/>
          <w:sz w:val="28"/>
          <w:szCs w:val="28"/>
        </w:rPr>
        <w:t xml:space="preserve">40. В этом контексте задача состоит в том, чтобы содействовать социальной, экономической и политической </w:t>
      </w:r>
      <w:r>
        <w:rPr>
          <w:rFonts w:ascii="Times New Roman" w:hAnsi="Times New Roman"/>
          <w:sz w:val="28"/>
          <w:szCs w:val="28"/>
        </w:rPr>
        <w:t xml:space="preserve">сплоченности, </w:t>
      </w:r>
      <w:r w:rsidRPr="004E7407">
        <w:rPr>
          <w:rFonts w:ascii="Times New Roman" w:hAnsi="Times New Roman"/>
          <w:sz w:val="28"/>
          <w:szCs w:val="28"/>
        </w:rPr>
        <w:t>борьбе с нищетой, укреплени</w:t>
      </w:r>
      <w:r>
        <w:rPr>
          <w:rFonts w:ascii="Times New Roman" w:hAnsi="Times New Roman"/>
          <w:sz w:val="28"/>
          <w:szCs w:val="28"/>
        </w:rPr>
        <w:t>ю</w:t>
      </w:r>
      <w:r w:rsidRPr="004E7407">
        <w:rPr>
          <w:rFonts w:ascii="Times New Roman" w:hAnsi="Times New Roman"/>
          <w:sz w:val="28"/>
          <w:szCs w:val="28"/>
        </w:rPr>
        <w:t xml:space="preserve"> прав человека, </w:t>
      </w:r>
      <w:r>
        <w:rPr>
          <w:rFonts w:ascii="Times New Roman" w:hAnsi="Times New Roman"/>
          <w:sz w:val="28"/>
          <w:szCs w:val="28"/>
        </w:rPr>
        <w:t xml:space="preserve">а также цифровому включению </w:t>
      </w:r>
      <w:r w:rsidRPr="004E7407">
        <w:rPr>
          <w:rFonts w:ascii="Times New Roman" w:hAnsi="Times New Roman"/>
          <w:sz w:val="28"/>
          <w:szCs w:val="28"/>
        </w:rPr>
        <w:t>обеспечени</w:t>
      </w:r>
      <w:r>
        <w:rPr>
          <w:rFonts w:ascii="Times New Roman" w:hAnsi="Times New Roman"/>
          <w:sz w:val="28"/>
          <w:szCs w:val="28"/>
        </w:rPr>
        <w:t>ю</w:t>
      </w:r>
      <w:r w:rsidRPr="004E7407">
        <w:rPr>
          <w:rFonts w:ascii="Times New Roman" w:hAnsi="Times New Roman"/>
          <w:sz w:val="28"/>
          <w:szCs w:val="28"/>
        </w:rPr>
        <w:t xml:space="preserve"> равенства, солидарности и развития межкультурных связей, за счет поддержки междисциплинарных исследований, показателей, технологического прогресса, организационных решений и новых форм сотрудничества и сотворчества.</w:t>
      </w:r>
    </w:p>
    <w:p w:rsidR="00FF217B" w:rsidRPr="004E7407" w:rsidRDefault="00FF217B" w:rsidP="00FF217B">
      <w:pPr>
        <w:tabs>
          <w:tab w:val="left" w:pos="993"/>
        </w:tabs>
        <w:spacing w:after="0" w:line="240" w:lineRule="auto"/>
        <w:ind w:firstLine="709"/>
        <w:rPr>
          <w:rFonts w:ascii="Times New Roman" w:hAnsi="Times New Roman"/>
          <w:b/>
          <w:sz w:val="28"/>
          <w:szCs w:val="28"/>
        </w:rPr>
      </w:pPr>
    </w:p>
    <w:p w:rsidR="00FF217B" w:rsidRPr="004E7407" w:rsidRDefault="00FF217B" w:rsidP="00FF217B">
      <w:pPr>
        <w:tabs>
          <w:tab w:val="left" w:pos="993"/>
        </w:tabs>
        <w:spacing w:after="0" w:line="240" w:lineRule="auto"/>
        <w:ind w:firstLine="709"/>
        <w:rPr>
          <w:rFonts w:ascii="Times New Roman" w:hAnsi="Times New Roman"/>
          <w:b/>
          <w:bCs/>
          <w:sz w:val="28"/>
          <w:szCs w:val="28"/>
        </w:rPr>
      </w:pPr>
      <w:r w:rsidRPr="004E7407">
        <w:rPr>
          <w:rFonts w:ascii="Times New Roman" w:hAnsi="Times New Roman"/>
          <w:b/>
          <w:sz w:val="28"/>
          <w:szCs w:val="28"/>
        </w:rPr>
        <w:t xml:space="preserve">Раздел 2. Цель и видение  Стратегии </w:t>
      </w:r>
    </w:p>
    <w:p w:rsidR="00FF217B" w:rsidRPr="004E7407" w:rsidRDefault="00FF217B" w:rsidP="00FF217B">
      <w:pPr>
        <w:tabs>
          <w:tab w:val="left" w:pos="993"/>
        </w:tabs>
        <w:spacing w:after="0" w:line="240" w:lineRule="auto"/>
        <w:ind w:firstLine="709"/>
        <w:jc w:val="both"/>
        <w:rPr>
          <w:rFonts w:ascii="Times New Roman" w:hAnsi="Times New Roman"/>
          <w:b/>
          <w:bCs/>
          <w:sz w:val="28"/>
          <w:szCs w:val="28"/>
        </w:rPr>
      </w:pPr>
    </w:p>
    <w:p w:rsidR="00FF217B" w:rsidRPr="004E7407" w:rsidRDefault="00FF217B" w:rsidP="00FF217B">
      <w:pPr>
        <w:pStyle w:val="a3"/>
        <w:ind w:firstLine="709"/>
        <w:rPr>
          <w:sz w:val="28"/>
          <w:szCs w:val="28"/>
          <w:lang w:val="ru-RU"/>
        </w:rPr>
      </w:pPr>
      <w:r w:rsidRPr="004E7407">
        <w:rPr>
          <w:bCs/>
          <w:sz w:val="28"/>
          <w:szCs w:val="28"/>
          <w:lang w:val="ru-RU"/>
        </w:rPr>
        <w:t>41.</w:t>
      </w:r>
      <w:r w:rsidRPr="004E7407">
        <w:rPr>
          <w:sz w:val="28"/>
          <w:szCs w:val="28"/>
          <w:lang w:val="ru-RU"/>
        </w:rPr>
        <w:t xml:space="preserve"> Цель </w:t>
      </w:r>
      <w:r>
        <w:rPr>
          <w:sz w:val="28"/>
          <w:szCs w:val="28"/>
          <w:lang w:val="ru-RU"/>
        </w:rPr>
        <w:t xml:space="preserve">настоящей </w:t>
      </w:r>
      <w:r w:rsidRPr="004E7407">
        <w:rPr>
          <w:sz w:val="28"/>
          <w:szCs w:val="28"/>
          <w:lang w:val="ru-RU"/>
        </w:rPr>
        <w:t xml:space="preserve">Стратегии </w:t>
      </w:r>
      <w:r>
        <w:rPr>
          <w:sz w:val="28"/>
          <w:szCs w:val="28"/>
          <w:lang w:val="ru-RU"/>
        </w:rPr>
        <w:t xml:space="preserve">состоит в </w:t>
      </w:r>
      <w:r w:rsidRPr="004E7407">
        <w:rPr>
          <w:sz w:val="28"/>
          <w:szCs w:val="28"/>
          <w:lang w:val="ru-RU"/>
        </w:rPr>
        <w:t>раз</w:t>
      </w:r>
      <w:r>
        <w:rPr>
          <w:sz w:val="28"/>
          <w:szCs w:val="28"/>
          <w:lang w:val="ru-RU"/>
        </w:rPr>
        <w:t xml:space="preserve">работке </w:t>
      </w:r>
      <w:r w:rsidRPr="004E7407">
        <w:rPr>
          <w:sz w:val="28"/>
          <w:szCs w:val="28"/>
          <w:lang w:val="ru-RU"/>
        </w:rPr>
        <w:t>системы, способной создать передовые научные знания для повышения конкурентоспособности национальной экономики и уровня благосостояния населения.</w:t>
      </w:r>
    </w:p>
    <w:p w:rsidR="00FF217B" w:rsidRPr="004E7407" w:rsidRDefault="00FF217B" w:rsidP="00FF217B">
      <w:pPr>
        <w:pStyle w:val="a3"/>
        <w:ind w:firstLine="709"/>
        <w:rPr>
          <w:sz w:val="28"/>
          <w:szCs w:val="28"/>
          <w:lang w:val="ru-RU"/>
        </w:rPr>
      </w:pPr>
    </w:p>
    <w:p w:rsidR="00FF217B" w:rsidRPr="004E7407" w:rsidRDefault="00FF217B" w:rsidP="00FF217B">
      <w:pPr>
        <w:pStyle w:val="a3"/>
        <w:ind w:firstLine="709"/>
        <w:rPr>
          <w:sz w:val="28"/>
          <w:szCs w:val="28"/>
          <w:lang w:val="ru-RU"/>
        </w:rPr>
      </w:pPr>
      <w:r w:rsidRPr="004E7407">
        <w:rPr>
          <w:sz w:val="28"/>
          <w:szCs w:val="28"/>
          <w:lang w:val="ru-RU"/>
        </w:rPr>
        <w:t xml:space="preserve">42. К 2020 г.  сектор исследования-развития Республики Молдова будет </w:t>
      </w:r>
      <w:r>
        <w:rPr>
          <w:sz w:val="28"/>
          <w:szCs w:val="28"/>
          <w:lang w:val="ru-RU"/>
        </w:rPr>
        <w:t xml:space="preserve">располагать </w:t>
      </w:r>
      <w:r w:rsidRPr="004E7407">
        <w:rPr>
          <w:sz w:val="28"/>
          <w:szCs w:val="28"/>
          <w:lang w:val="ru-RU"/>
        </w:rPr>
        <w:t>менеджмент</w:t>
      </w:r>
      <w:r>
        <w:rPr>
          <w:sz w:val="28"/>
          <w:szCs w:val="28"/>
          <w:lang w:val="ru-RU"/>
        </w:rPr>
        <w:t>ом</w:t>
      </w:r>
      <w:r w:rsidRPr="004E7407">
        <w:rPr>
          <w:sz w:val="28"/>
          <w:szCs w:val="28"/>
          <w:lang w:val="ru-RU"/>
        </w:rPr>
        <w:t xml:space="preserve"> приоритетов научных исследований для эффективного взаимодействия с обществом и деловой средой, внедрения результатов и распростр</w:t>
      </w:r>
      <w:r>
        <w:rPr>
          <w:sz w:val="28"/>
          <w:szCs w:val="28"/>
          <w:lang w:val="ru-RU"/>
        </w:rPr>
        <w:t>анения знаний,</w:t>
      </w:r>
      <w:r w:rsidRPr="004E7407">
        <w:rPr>
          <w:sz w:val="28"/>
          <w:szCs w:val="28"/>
          <w:lang w:val="ru-RU"/>
        </w:rPr>
        <w:t xml:space="preserve"> а интернационализация научных исследований и интеграция в европейское исследовательское пространство станет приоритетом политики управления научными исследованиями, которая на тот момент будет направлена на эффективность и конкурентоспособность с адекватным человеческим, институциональным и инфраструктурным потенциалом.</w:t>
      </w:r>
    </w:p>
    <w:p w:rsidR="00FF217B" w:rsidRPr="004E7407" w:rsidRDefault="00FF217B" w:rsidP="00FF217B">
      <w:pPr>
        <w:pStyle w:val="a3"/>
        <w:ind w:firstLine="709"/>
        <w:rPr>
          <w:sz w:val="28"/>
          <w:szCs w:val="28"/>
          <w:lang w:val="ru-RU"/>
        </w:rPr>
      </w:pPr>
    </w:p>
    <w:p w:rsidR="00FF217B" w:rsidRPr="004E7407" w:rsidRDefault="00FF217B" w:rsidP="00FF217B">
      <w:pPr>
        <w:pStyle w:val="a3"/>
        <w:ind w:firstLine="709"/>
        <w:rPr>
          <w:sz w:val="28"/>
          <w:szCs w:val="28"/>
          <w:lang w:val="ru-RU"/>
        </w:rPr>
      </w:pPr>
      <w:r w:rsidRPr="004E7407">
        <w:rPr>
          <w:sz w:val="28"/>
          <w:szCs w:val="28"/>
          <w:lang w:val="ru-RU"/>
        </w:rPr>
        <w:t>43. Управленческие структуры сектора  исследования-развития на 1 января 201</w:t>
      </w:r>
      <w:r>
        <w:rPr>
          <w:sz w:val="28"/>
          <w:szCs w:val="28"/>
          <w:lang w:val="ru-RU"/>
        </w:rPr>
        <w:t>6</w:t>
      </w:r>
      <w:r w:rsidRPr="004E7407">
        <w:rPr>
          <w:sz w:val="28"/>
          <w:szCs w:val="28"/>
          <w:lang w:val="ru-RU"/>
        </w:rPr>
        <w:t xml:space="preserve"> г.:</w:t>
      </w:r>
    </w:p>
    <w:p w:rsidR="00FF217B" w:rsidRPr="004E7407" w:rsidRDefault="00FF217B" w:rsidP="00FF217B">
      <w:pPr>
        <w:pStyle w:val="a3"/>
        <w:ind w:firstLine="709"/>
        <w:rPr>
          <w:sz w:val="28"/>
          <w:szCs w:val="28"/>
          <w:lang w:val="ru-RU"/>
        </w:rPr>
      </w:pPr>
      <w:r w:rsidRPr="004E7407">
        <w:rPr>
          <w:sz w:val="28"/>
          <w:szCs w:val="28"/>
          <w:lang w:val="ru-RU"/>
        </w:rPr>
        <w:t>1) Национальное агентство по научным исследованиям и развитию как организация с основной миссией государственно</w:t>
      </w:r>
      <w:r>
        <w:rPr>
          <w:sz w:val="28"/>
          <w:szCs w:val="28"/>
          <w:lang w:val="ru-RU"/>
        </w:rPr>
        <w:t>го</w:t>
      </w:r>
      <w:r w:rsidRPr="004E7407">
        <w:rPr>
          <w:sz w:val="28"/>
          <w:szCs w:val="28"/>
          <w:lang w:val="ru-RU"/>
        </w:rPr>
        <w:t xml:space="preserve"> финансировани</w:t>
      </w:r>
      <w:r>
        <w:rPr>
          <w:sz w:val="28"/>
          <w:szCs w:val="28"/>
          <w:lang w:val="ru-RU"/>
        </w:rPr>
        <w:t>я</w:t>
      </w:r>
      <w:r w:rsidRPr="004E7407">
        <w:rPr>
          <w:sz w:val="28"/>
          <w:szCs w:val="28"/>
          <w:lang w:val="ru-RU"/>
        </w:rPr>
        <w:t xml:space="preserve"> на конкурсной основе проектов исследований и разработок</w:t>
      </w:r>
      <w:r>
        <w:rPr>
          <w:sz w:val="28"/>
          <w:szCs w:val="28"/>
          <w:lang w:val="ru-RU"/>
        </w:rPr>
        <w:t>.</w:t>
      </w:r>
    </w:p>
    <w:p w:rsidR="00FF217B" w:rsidRPr="004E7407" w:rsidRDefault="00FF217B" w:rsidP="00FF217B">
      <w:pPr>
        <w:pStyle w:val="a3"/>
        <w:ind w:firstLine="709"/>
        <w:rPr>
          <w:sz w:val="28"/>
          <w:szCs w:val="28"/>
          <w:lang w:val="ru-RU"/>
        </w:rPr>
      </w:pPr>
      <w:r w:rsidRPr="004E7407">
        <w:rPr>
          <w:sz w:val="28"/>
          <w:szCs w:val="28"/>
          <w:lang w:val="ru-RU"/>
        </w:rPr>
        <w:t>2) Консультативный совет по науке и инновациям как представительный орган заинтересованных в исследованиях организаций, а именно организаци</w:t>
      </w:r>
      <w:r>
        <w:rPr>
          <w:sz w:val="28"/>
          <w:szCs w:val="28"/>
          <w:lang w:val="ru-RU"/>
        </w:rPr>
        <w:t>й</w:t>
      </w:r>
      <w:r w:rsidRPr="004E7407">
        <w:rPr>
          <w:sz w:val="28"/>
          <w:szCs w:val="28"/>
          <w:lang w:val="ru-RU"/>
        </w:rPr>
        <w:t xml:space="preserve"> в области исследований и инноваци</w:t>
      </w:r>
      <w:r>
        <w:rPr>
          <w:sz w:val="28"/>
          <w:szCs w:val="28"/>
          <w:lang w:val="ru-RU"/>
        </w:rPr>
        <w:t>й</w:t>
      </w:r>
      <w:r w:rsidRPr="004E7407">
        <w:rPr>
          <w:sz w:val="28"/>
          <w:szCs w:val="28"/>
          <w:lang w:val="ru-RU"/>
        </w:rPr>
        <w:t>, высши</w:t>
      </w:r>
      <w:r>
        <w:rPr>
          <w:sz w:val="28"/>
          <w:szCs w:val="28"/>
          <w:lang w:val="ru-RU"/>
        </w:rPr>
        <w:t>х</w:t>
      </w:r>
      <w:r w:rsidRPr="004E7407">
        <w:rPr>
          <w:sz w:val="28"/>
          <w:szCs w:val="28"/>
          <w:lang w:val="ru-RU"/>
        </w:rPr>
        <w:t xml:space="preserve"> учебны</w:t>
      </w:r>
      <w:r>
        <w:rPr>
          <w:sz w:val="28"/>
          <w:szCs w:val="28"/>
          <w:lang w:val="ru-RU"/>
        </w:rPr>
        <w:t>х</w:t>
      </w:r>
      <w:r w:rsidRPr="004E7407">
        <w:rPr>
          <w:sz w:val="28"/>
          <w:szCs w:val="28"/>
          <w:lang w:val="ru-RU"/>
        </w:rPr>
        <w:t xml:space="preserve"> заведений, предприяти</w:t>
      </w:r>
      <w:r>
        <w:rPr>
          <w:sz w:val="28"/>
          <w:szCs w:val="28"/>
          <w:lang w:val="ru-RU"/>
        </w:rPr>
        <w:t>й</w:t>
      </w:r>
      <w:r w:rsidRPr="004E7407">
        <w:rPr>
          <w:sz w:val="28"/>
          <w:szCs w:val="28"/>
          <w:lang w:val="ru-RU"/>
        </w:rPr>
        <w:t xml:space="preserve"> с инновационной деятельностью, неправительственны</w:t>
      </w:r>
      <w:r>
        <w:rPr>
          <w:sz w:val="28"/>
          <w:szCs w:val="28"/>
          <w:lang w:val="ru-RU"/>
        </w:rPr>
        <w:t>х</w:t>
      </w:r>
      <w:r w:rsidRPr="004E7407">
        <w:rPr>
          <w:sz w:val="28"/>
          <w:szCs w:val="28"/>
          <w:lang w:val="ru-RU"/>
        </w:rPr>
        <w:t xml:space="preserve"> организаци</w:t>
      </w:r>
      <w:r>
        <w:rPr>
          <w:sz w:val="28"/>
          <w:szCs w:val="28"/>
          <w:lang w:val="ru-RU"/>
        </w:rPr>
        <w:t>й</w:t>
      </w:r>
      <w:r w:rsidRPr="004E7407">
        <w:rPr>
          <w:sz w:val="28"/>
          <w:szCs w:val="28"/>
          <w:lang w:val="ru-RU"/>
        </w:rPr>
        <w:t xml:space="preserve"> и т.д.;</w:t>
      </w:r>
    </w:p>
    <w:p w:rsidR="00FF217B" w:rsidRPr="004E7407" w:rsidRDefault="00FF217B" w:rsidP="00FF217B">
      <w:pPr>
        <w:pStyle w:val="a3"/>
        <w:ind w:firstLine="709"/>
        <w:rPr>
          <w:sz w:val="28"/>
          <w:szCs w:val="28"/>
          <w:lang w:val="ru-RU"/>
        </w:rPr>
      </w:pPr>
      <w:r w:rsidRPr="004E7407">
        <w:rPr>
          <w:sz w:val="28"/>
          <w:szCs w:val="28"/>
          <w:lang w:val="ru-RU"/>
        </w:rPr>
        <w:t>3) Ассамблея ученых Молдовы;</w:t>
      </w:r>
    </w:p>
    <w:p w:rsidR="00FF217B" w:rsidRPr="004E7407" w:rsidRDefault="00FF217B" w:rsidP="00FF217B">
      <w:pPr>
        <w:pStyle w:val="a3"/>
        <w:ind w:firstLine="709"/>
        <w:rPr>
          <w:sz w:val="28"/>
          <w:szCs w:val="28"/>
          <w:lang w:val="ru-RU"/>
        </w:rPr>
      </w:pPr>
      <w:r>
        <w:rPr>
          <w:sz w:val="28"/>
          <w:szCs w:val="28"/>
          <w:lang w:val="ru-RU"/>
        </w:rPr>
        <w:t>4</w:t>
      </w:r>
      <w:r w:rsidRPr="004E7407">
        <w:rPr>
          <w:sz w:val="28"/>
          <w:szCs w:val="28"/>
          <w:lang w:val="ru-RU"/>
        </w:rPr>
        <w:t>) Национальный совет по аттестации;</w:t>
      </w:r>
    </w:p>
    <w:p w:rsidR="00FF217B" w:rsidRPr="004E7407" w:rsidRDefault="00FF217B" w:rsidP="00FF217B">
      <w:pPr>
        <w:pStyle w:val="a3"/>
        <w:ind w:firstLine="709"/>
        <w:rPr>
          <w:sz w:val="28"/>
          <w:szCs w:val="28"/>
          <w:lang w:val="ru-RU"/>
        </w:rPr>
      </w:pPr>
      <w:r>
        <w:rPr>
          <w:sz w:val="28"/>
          <w:szCs w:val="28"/>
          <w:lang w:val="ru-RU"/>
        </w:rPr>
        <w:t>5</w:t>
      </w:r>
      <w:r w:rsidRPr="004E7407">
        <w:rPr>
          <w:sz w:val="28"/>
          <w:szCs w:val="28"/>
          <w:lang w:val="ru-RU"/>
        </w:rPr>
        <w:t>) Академия наук Молдовы (</w:t>
      </w:r>
      <w:r>
        <w:rPr>
          <w:sz w:val="28"/>
          <w:szCs w:val="28"/>
          <w:lang w:val="ru-RU"/>
        </w:rPr>
        <w:t xml:space="preserve">подведомственные </w:t>
      </w:r>
      <w:r w:rsidRPr="004E7407">
        <w:rPr>
          <w:sz w:val="28"/>
          <w:szCs w:val="28"/>
          <w:lang w:val="ru-RU"/>
        </w:rPr>
        <w:t>институты)</w:t>
      </w:r>
      <w:r>
        <w:rPr>
          <w:sz w:val="28"/>
          <w:szCs w:val="28"/>
          <w:lang w:val="ru-RU"/>
        </w:rPr>
        <w:t>.</w:t>
      </w:r>
    </w:p>
    <w:p w:rsidR="00FF217B" w:rsidRPr="004E7407" w:rsidRDefault="00FF217B" w:rsidP="00FF217B">
      <w:pPr>
        <w:tabs>
          <w:tab w:val="left" w:pos="993"/>
        </w:tabs>
        <w:spacing w:after="0" w:line="240" w:lineRule="auto"/>
        <w:ind w:firstLine="709"/>
        <w:jc w:val="center"/>
        <w:rPr>
          <w:rFonts w:ascii="Times New Roman" w:hAnsi="Times New Roman"/>
          <w:b/>
          <w:sz w:val="28"/>
          <w:szCs w:val="28"/>
        </w:rPr>
      </w:pPr>
    </w:p>
    <w:p w:rsidR="00FF217B" w:rsidRPr="004E7407" w:rsidRDefault="00FF217B" w:rsidP="00FF217B">
      <w:pPr>
        <w:tabs>
          <w:tab w:val="left" w:pos="993"/>
        </w:tabs>
        <w:spacing w:after="0" w:line="240" w:lineRule="auto"/>
        <w:ind w:firstLine="709"/>
        <w:rPr>
          <w:rFonts w:ascii="Times New Roman" w:hAnsi="Times New Roman"/>
          <w:b/>
          <w:color w:val="000000"/>
          <w:sz w:val="28"/>
          <w:szCs w:val="28"/>
        </w:rPr>
      </w:pPr>
      <w:r w:rsidRPr="004E7407">
        <w:rPr>
          <w:rFonts w:ascii="Times New Roman" w:hAnsi="Times New Roman"/>
          <w:b/>
          <w:bCs/>
          <w:color w:val="000000"/>
          <w:sz w:val="28"/>
          <w:szCs w:val="28"/>
        </w:rPr>
        <w:t>Раздел III. Общие задачи</w:t>
      </w:r>
    </w:p>
    <w:p w:rsidR="00FF217B" w:rsidRPr="004E7407" w:rsidRDefault="00FF217B" w:rsidP="00FF217B">
      <w:pPr>
        <w:tabs>
          <w:tab w:val="left" w:pos="993"/>
        </w:tabs>
        <w:spacing w:after="0" w:line="240" w:lineRule="auto"/>
        <w:ind w:firstLine="709"/>
        <w:jc w:val="both"/>
        <w:rPr>
          <w:rFonts w:ascii="Times New Roman" w:hAnsi="Times New Roman"/>
          <w:b/>
          <w:color w:val="000000"/>
          <w:sz w:val="28"/>
          <w:szCs w:val="28"/>
        </w:rPr>
      </w:pPr>
    </w:p>
    <w:p w:rsidR="00FF217B" w:rsidRPr="004E7407" w:rsidRDefault="00FF217B" w:rsidP="00FF217B">
      <w:pPr>
        <w:spacing w:after="0" w:line="240" w:lineRule="auto"/>
        <w:ind w:firstLine="709"/>
        <w:jc w:val="both"/>
        <w:rPr>
          <w:rFonts w:ascii="Times New Roman" w:eastAsia="Times New Roman" w:hAnsi="Times New Roman"/>
          <w:color w:val="000000"/>
          <w:sz w:val="28"/>
          <w:szCs w:val="28"/>
          <w:lang w:eastAsia="ru-RU"/>
        </w:rPr>
      </w:pPr>
      <w:r w:rsidRPr="004E7407">
        <w:rPr>
          <w:rFonts w:ascii="Times New Roman" w:eastAsia="Times New Roman" w:hAnsi="Times New Roman"/>
          <w:color w:val="000000"/>
          <w:sz w:val="28"/>
          <w:szCs w:val="28"/>
          <w:lang w:eastAsia="ru-RU"/>
        </w:rPr>
        <w:t xml:space="preserve">44. В рамках проекта </w:t>
      </w:r>
      <w:r w:rsidRPr="004E7407">
        <w:rPr>
          <w:rFonts w:ascii="Times New Roman" w:eastAsia="Times New Roman" w:hAnsi="Times New Roman"/>
          <w:color w:val="000000"/>
          <w:sz w:val="28"/>
          <w:szCs w:val="28"/>
          <w:lang w:val="ro-RO" w:eastAsia="ru-RU"/>
        </w:rPr>
        <w:t>F</w:t>
      </w:r>
      <w:r w:rsidRPr="004E7407">
        <w:rPr>
          <w:rFonts w:ascii="Times New Roman" w:eastAsia="Times New Roman" w:hAnsi="Times New Roman"/>
          <w:color w:val="000000"/>
          <w:sz w:val="28"/>
          <w:szCs w:val="28"/>
          <w:lang w:eastAsia="ru-RU"/>
        </w:rPr>
        <w:t>oresight были определены следующие пять общих задач реформ:</w:t>
      </w:r>
    </w:p>
    <w:p w:rsidR="00FF217B" w:rsidRPr="004E7407" w:rsidRDefault="00FF217B" w:rsidP="00FF217B">
      <w:pPr>
        <w:numPr>
          <w:ilvl w:val="0"/>
          <w:numId w:val="6"/>
        </w:numPr>
        <w:tabs>
          <w:tab w:val="left" w:pos="851"/>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w:t>
      </w:r>
      <w:r w:rsidRPr="004E7407">
        <w:rPr>
          <w:rFonts w:ascii="Times New Roman" w:eastAsia="Times New Roman" w:hAnsi="Times New Roman"/>
          <w:color w:val="000000"/>
          <w:sz w:val="28"/>
          <w:szCs w:val="28"/>
          <w:lang w:eastAsia="ru-RU"/>
        </w:rPr>
        <w:t>правление научной сферой на основе согласованной модели управления, ориентированной на эффективность и конкурентоспособность</w:t>
      </w:r>
      <w:r>
        <w:rPr>
          <w:rFonts w:ascii="Times New Roman" w:eastAsia="Times New Roman" w:hAnsi="Times New Roman"/>
          <w:color w:val="000000"/>
          <w:sz w:val="28"/>
          <w:szCs w:val="28"/>
          <w:lang w:eastAsia="ru-RU"/>
        </w:rPr>
        <w:t>.</w:t>
      </w:r>
    </w:p>
    <w:p w:rsidR="00FF217B" w:rsidRPr="004E7407" w:rsidRDefault="00FF217B" w:rsidP="00FF217B">
      <w:pPr>
        <w:numPr>
          <w:ilvl w:val="0"/>
          <w:numId w:val="6"/>
        </w:numPr>
        <w:tabs>
          <w:tab w:val="left" w:pos="851"/>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w:t>
      </w:r>
      <w:r w:rsidRPr="004E7407">
        <w:rPr>
          <w:rFonts w:ascii="Times New Roman" w:eastAsia="Times New Roman" w:hAnsi="Times New Roman"/>
          <w:color w:val="000000"/>
          <w:sz w:val="28"/>
          <w:szCs w:val="28"/>
          <w:lang w:eastAsia="ru-RU"/>
        </w:rPr>
        <w:t>азвитие человеческого, институционального и инфраструктурного  потенциала</w:t>
      </w:r>
      <w:r>
        <w:rPr>
          <w:rFonts w:ascii="Times New Roman" w:eastAsia="Times New Roman" w:hAnsi="Times New Roman"/>
          <w:color w:val="000000"/>
          <w:sz w:val="28"/>
          <w:szCs w:val="28"/>
          <w:lang w:eastAsia="ru-RU"/>
        </w:rPr>
        <w:t>.</w:t>
      </w:r>
      <w:r w:rsidRPr="004E7407">
        <w:rPr>
          <w:rFonts w:ascii="Times New Roman" w:eastAsia="Times New Roman" w:hAnsi="Times New Roman"/>
          <w:color w:val="000000"/>
          <w:sz w:val="28"/>
          <w:szCs w:val="28"/>
          <w:lang w:eastAsia="ru-RU"/>
        </w:rPr>
        <w:t xml:space="preserve"> </w:t>
      </w:r>
    </w:p>
    <w:p w:rsidR="00FF217B" w:rsidRPr="004E7407" w:rsidRDefault="00FF217B" w:rsidP="00FF217B">
      <w:pPr>
        <w:numPr>
          <w:ilvl w:val="0"/>
          <w:numId w:val="6"/>
        </w:numPr>
        <w:tabs>
          <w:tab w:val="left" w:pos="851"/>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Pr="004E7407">
        <w:rPr>
          <w:rFonts w:ascii="Times New Roman" w:eastAsia="Times New Roman" w:hAnsi="Times New Roman"/>
          <w:color w:val="000000"/>
          <w:sz w:val="28"/>
          <w:szCs w:val="28"/>
          <w:lang w:eastAsia="ru-RU"/>
        </w:rPr>
        <w:t>пределение и менеджмент приоритетов исследований;</w:t>
      </w:r>
    </w:p>
    <w:p w:rsidR="00FF217B" w:rsidRPr="004E7407" w:rsidRDefault="00FF217B" w:rsidP="00FF217B">
      <w:pPr>
        <w:numPr>
          <w:ilvl w:val="0"/>
          <w:numId w:val="6"/>
        </w:numPr>
        <w:tabs>
          <w:tab w:val="left" w:pos="851"/>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w:t>
      </w:r>
      <w:r w:rsidRPr="004E7407">
        <w:rPr>
          <w:rFonts w:ascii="Times New Roman" w:eastAsia="Times New Roman" w:hAnsi="Times New Roman"/>
          <w:color w:val="000000"/>
          <w:sz w:val="28"/>
          <w:szCs w:val="28"/>
          <w:lang w:eastAsia="ru-RU"/>
        </w:rPr>
        <w:t>остоянный диалог между наукой и обществом, распространение знаний и внедрение научно-исследовательских достижений в практику</w:t>
      </w:r>
      <w:r>
        <w:rPr>
          <w:rFonts w:ascii="Times New Roman" w:eastAsia="Times New Roman" w:hAnsi="Times New Roman"/>
          <w:color w:val="000000"/>
          <w:sz w:val="28"/>
          <w:szCs w:val="28"/>
          <w:lang w:eastAsia="ru-RU"/>
        </w:rPr>
        <w:t>.</w:t>
      </w:r>
    </w:p>
    <w:p w:rsidR="00FF217B" w:rsidRPr="004E7407" w:rsidRDefault="00FF217B" w:rsidP="00FF217B">
      <w:pPr>
        <w:numPr>
          <w:ilvl w:val="0"/>
          <w:numId w:val="6"/>
        </w:numPr>
        <w:tabs>
          <w:tab w:val="left" w:pos="851"/>
          <w:tab w:val="left" w:pos="1134"/>
        </w:tabs>
        <w:spacing w:after="0" w:line="240" w:lineRule="auto"/>
        <w:ind w:left="0" w:firstLine="709"/>
        <w:jc w:val="both"/>
        <w:rPr>
          <w:rFonts w:ascii="Times New Roman" w:eastAsia="Times New Roman" w:hAnsi="Times New Roman"/>
          <w:color w:val="000000"/>
          <w:sz w:val="28"/>
          <w:szCs w:val="28"/>
          <w:lang w:eastAsia="ru-RU"/>
        </w:rPr>
      </w:pPr>
      <w:r w:rsidRPr="004E7407">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И</w:t>
      </w:r>
      <w:r w:rsidRPr="004E7407">
        <w:rPr>
          <w:rFonts w:ascii="Times New Roman" w:eastAsia="Times New Roman" w:hAnsi="Times New Roman"/>
          <w:color w:val="000000"/>
          <w:sz w:val="28"/>
          <w:szCs w:val="28"/>
          <w:lang w:eastAsia="ru-RU"/>
        </w:rPr>
        <w:t>нтернационализация исследований, интеграция в исследовательское пространство ЕС и повышение международной значимости.</w:t>
      </w: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eastAsia="MS Mincho" w:hAnsi="Times New Roman"/>
          <w:b/>
          <w:color w:val="000000"/>
          <w:sz w:val="28"/>
          <w:szCs w:val="28"/>
          <w:lang w:eastAsia="en-US"/>
        </w:rPr>
      </w:pP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b/>
          <w:color w:val="000000"/>
          <w:sz w:val="28"/>
          <w:szCs w:val="28"/>
        </w:rPr>
      </w:pPr>
      <w:r w:rsidRPr="004E7407">
        <w:rPr>
          <w:rFonts w:ascii="Times New Roman" w:hAnsi="Times New Roman"/>
          <w:b/>
          <w:color w:val="000000"/>
          <w:sz w:val="28"/>
          <w:szCs w:val="28"/>
        </w:rPr>
        <w:t>Общая задача 1. Управление научной сферой на основе согласованной модели управления, ориентированной на эффективность и конкурентоспособность</w:t>
      </w: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b/>
          <w:color w:val="000000"/>
          <w:sz w:val="28"/>
          <w:szCs w:val="28"/>
        </w:rPr>
      </w:pP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color w:val="000000"/>
          <w:sz w:val="28"/>
          <w:szCs w:val="28"/>
          <w:lang w:val="ro-RO"/>
        </w:rPr>
      </w:pPr>
      <w:r w:rsidRPr="004E7407">
        <w:rPr>
          <w:rFonts w:ascii="Times New Roman" w:hAnsi="Times New Roman"/>
          <w:color w:val="000000"/>
          <w:sz w:val="28"/>
          <w:szCs w:val="28"/>
        </w:rPr>
        <w:lastRenderedPageBreak/>
        <w:t>45. Реформы управления сектор</w:t>
      </w:r>
      <w:r>
        <w:rPr>
          <w:rFonts w:ascii="Times New Roman" w:hAnsi="Times New Roman"/>
          <w:color w:val="000000"/>
          <w:sz w:val="28"/>
          <w:szCs w:val="28"/>
        </w:rPr>
        <w:t>ом</w:t>
      </w:r>
      <w:r w:rsidRPr="004E7407">
        <w:rPr>
          <w:rFonts w:ascii="Times New Roman" w:hAnsi="Times New Roman"/>
          <w:color w:val="000000"/>
          <w:sz w:val="28"/>
          <w:szCs w:val="28"/>
        </w:rPr>
        <w:t xml:space="preserve"> </w:t>
      </w:r>
      <w:r w:rsidRPr="004E7407">
        <w:rPr>
          <w:rFonts w:ascii="Times New Roman" w:hAnsi="Times New Roman"/>
          <w:sz w:val="28"/>
          <w:szCs w:val="28"/>
        </w:rPr>
        <w:t>исследования-развития</w:t>
      </w:r>
      <w:r w:rsidRPr="004E7407">
        <w:rPr>
          <w:rFonts w:ascii="Times New Roman" w:hAnsi="Times New Roman"/>
          <w:color w:val="000000"/>
          <w:sz w:val="28"/>
          <w:szCs w:val="28"/>
        </w:rPr>
        <w:t xml:space="preserve"> </w:t>
      </w:r>
      <w:r>
        <w:rPr>
          <w:rFonts w:ascii="Times New Roman" w:hAnsi="Times New Roman"/>
          <w:color w:val="000000"/>
          <w:sz w:val="28"/>
          <w:szCs w:val="28"/>
        </w:rPr>
        <w:t xml:space="preserve">будут </w:t>
      </w:r>
      <w:r w:rsidRPr="004E7407">
        <w:rPr>
          <w:rFonts w:ascii="Times New Roman" w:hAnsi="Times New Roman"/>
          <w:color w:val="000000"/>
          <w:sz w:val="28"/>
          <w:szCs w:val="28"/>
        </w:rPr>
        <w:t xml:space="preserve">направлены на решение существующих проблем, включая </w:t>
      </w:r>
      <w:r>
        <w:rPr>
          <w:rFonts w:ascii="Times New Roman" w:hAnsi="Times New Roman"/>
          <w:color w:val="000000"/>
          <w:sz w:val="28"/>
          <w:szCs w:val="28"/>
        </w:rPr>
        <w:t xml:space="preserve">повышение </w:t>
      </w:r>
      <w:r w:rsidRPr="004E7407">
        <w:rPr>
          <w:rFonts w:ascii="Times New Roman" w:hAnsi="Times New Roman"/>
          <w:color w:val="000000"/>
          <w:sz w:val="28"/>
          <w:szCs w:val="28"/>
        </w:rPr>
        <w:t>эффективности управления, улучшение методов и инструментов финансирования,</w:t>
      </w:r>
      <w:r>
        <w:rPr>
          <w:rFonts w:ascii="Times New Roman" w:hAnsi="Times New Roman"/>
          <w:color w:val="000000"/>
          <w:sz w:val="28"/>
          <w:szCs w:val="28"/>
        </w:rPr>
        <w:t xml:space="preserve"> при</w:t>
      </w:r>
      <w:r w:rsidRPr="004E7407">
        <w:rPr>
          <w:rFonts w:ascii="Times New Roman" w:hAnsi="Times New Roman"/>
          <w:color w:val="000000"/>
          <w:sz w:val="28"/>
          <w:szCs w:val="28"/>
        </w:rPr>
        <w:t xml:space="preserve"> направл</w:t>
      </w:r>
      <w:r>
        <w:rPr>
          <w:rFonts w:ascii="Times New Roman" w:hAnsi="Times New Roman"/>
          <w:color w:val="000000"/>
          <w:sz w:val="28"/>
          <w:szCs w:val="28"/>
        </w:rPr>
        <w:t xml:space="preserve">ении </w:t>
      </w:r>
      <w:r w:rsidRPr="004E7407">
        <w:rPr>
          <w:rFonts w:ascii="Times New Roman" w:hAnsi="Times New Roman"/>
          <w:color w:val="000000"/>
          <w:sz w:val="28"/>
          <w:szCs w:val="28"/>
        </w:rPr>
        <w:t xml:space="preserve">их на стимулирование научно-исследовательской эффективности; упрощения процессов отчетности и минимизации бюрократии в системе; переосмысление и преобразование </w:t>
      </w:r>
      <w:r>
        <w:rPr>
          <w:rFonts w:ascii="Times New Roman" w:hAnsi="Times New Roman"/>
          <w:color w:val="000000"/>
          <w:sz w:val="28"/>
          <w:szCs w:val="28"/>
        </w:rPr>
        <w:t xml:space="preserve">всей </w:t>
      </w:r>
      <w:r w:rsidRPr="004E7407">
        <w:rPr>
          <w:rFonts w:ascii="Times New Roman" w:hAnsi="Times New Roman"/>
          <w:color w:val="000000"/>
          <w:sz w:val="28"/>
          <w:szCs w:val="28"/>
        </w:rPr>
        <w:t xml:space="preserve">системы оценки научных проектов и результатов. Особое значение имеет создание равных условий для участия частного и государственного секторов в процессе исследования, </w:t>
      </w:r>
      <w:r>
        <w:rPr>
          <w:rFonts w:ascii="Times New Roman" w:hAnsi="Times New Roman"/>
          <w:color w:val="000000"/>
          <w:sz w:val="28"/>
          <w:szCs w:val="28"/>
        </w:rPr>
        <w:t xml:space="preserve">при </w:t>
      </w:r>
      <w:r w:rsidRPr="004E7407">
        <w:rPr>
          <w:rFonts w:ascii="Times New Roman" w:hAnsi="Times New Roman"/>
          <w:color w:val="000000"/>
          <w:sz w:val="28"/>
          <w:szCs w:val="28"/>
        </w:rPr>
        <w:t>использ</w:t>
      </w:r>
      <w:r>
        <w:rPr>
          <w:rFonts w:ascii="Times New Roman" w:hAnsi="Times New Roman"/>
          <w:color w:val="000000"/>
          <w:sz w:val="28"/>
          <w:szCs w:val="28"/>
        </w:rPr>
        <w:t>овании</w:t>
      </w:r>
      <w:r w:rsidRPr="004E7407">
        <w:rPr>
          <w:rFonts w:ascii="Times New Roman" w:hAnsi="Times New Roman"/>
          <w:color w:val="000000"/>
          <w:sz w:val="28"/>
          <w:szCs w:val="28"/>
        </w:rPr>
        <w:t xml:space="preserve"> предназначенны</w:t>
      </w:r>
      <w:r>
        <w:rPr>
          <w:rFonts w:ascii="Times New Roman" w:hAnsi="Times New Roman"/>
          <w:color w:val="000000"/>
          <w:sz w:val="28"/>
          <w:szCs w:val="28"/>
        </w:rPr>
        <w:t>х</w:t>
      </w:r>
      <w:r w:rsidRPr="004E7407">
        <w:rPr>
          <w:rFonts w:ascii="Times New Roman" w:hAnsi="Times New Roman"/>
          <w:color w:val="000000"/>
          <w:sz w:val="28"/>
          <w:szCs w:val="28"/>
        </w:rPr>
        <w:t xml:space="preserve"> на эти цели финансовы</w:t>
      </w:r>
      <w:r>
        <w:rPr>
          <w:rFonts w:ascii="Times New Roman" w:hAnsi="Times New Roman"/>
          <w:color w:val="000000"/>
          <w:sz w:val="28"/>
          <w:szCs w:val="28"/>
        </w:rPr>
        <w:t>х</w:t>
      </w:r>
      <w:r w:rsidRPr="004E7407">
        <w:rPr>
          <w:rFonts w:ascii="Times New Roman" w:hAnsi="Times New Roman"/>
          <w:color w:val="000000"/>
          <w:sz w:val="28"/>
          <w:szCs w:val="28"/>
        </w:rPr>
        <w:t xml:space="preserve"> средств.</w:t>
      </w: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color w:val="000000"/>
          <w:sz w:val="28"/>
          <w:szCs w:val="28"/>
        </w:rPr>
      </w:pPr>
    </w:p>
    <w:p w:rsidR="00FF217B" w:rsidRPr="004E7407" w:rsidRDefault="00FF217B" w:rsidP="00FF217B">
      <w:pPr>
        <w:tabs>
          <w:tab w:val="left" w:pos="993"/>
        </w:tabs>
        <w:spacing w:after="0" w:line="240" w:lineRule="auto"/>
        <w:ind w:firstLine="709"/>
        <w:jc w:val="both"/>
        <w:rPr>
          <w:rFonts w:ascii="Times New Roman" w:hAnsi="Times New Roman"/>
          <w:color w:val="000000"/>
          <w:sz w:val="28"/>
          <w:szCs w:val="28"/>
        </w:rPr>
      </w:pPr>
      <w:r w:rsidRPr="004E7407">
        <w:rPr>
          <w:rFonts w:ascii="Times New Roman" w:hAnsi="Times New Roman"/>
          <w:color w:val="000000"/>
          <w:sz w:val="28"/>
          <w:szCs w:val="28"/>
        </w:rPr>
        <w:t xml:space="preserve">46. </w:t>
      </w:r>
      <w:r w:rsidRPr="002A6192">
        <w:rPr>
          <w:rFonts w:ascii="Times New Roman" w:hAnsi="Times New Roman"/>
          <w:color w:val="000000"/>
          <w:sz w:val="28"/>
          <w:szCs w:val="28"/>
        </w:rPr>
        <w:t xml:space="preserve">Автономия и самоуправление сектора </w:t>
      </w:r>
      <w:r w:rsidRPr="002A6192">
        <w:rPr>
          <w:rFonts w:ascii="Times New Roman" w:hAnsi="Times New Roman"/>
          <w:sz w:val="28"/>
          <w:szCs w:val="28"/>
        </w:rPr>
        <w:t>исследования-развития</w:t>
      </w:r>
      <w:r w:rsidRPr="002A6192">
        <w:rPr>
          <w:rFonts w:ascii="Times New Roman" w:hAnsi="Times New Roman"/>
          <w:color w:val="000000"/>
          <w:sz w:val="28"/>
          <w:szCs w:val="28"/>
        </w:rPr>
        <w:t>.</w:t>
      </w:r>
      <w:r w:rsidRPr="004E7407">
        <w:rPr>
          <w:rFonts w:ascii="Times New Roman" w:hAnsi="Times New Roman"/>
          <w:color w:val="000000"/>
          <w:sz w:val="28"/>
          <w:szCs w:val="28"/>
        </w:rPr>
        <w:t xml:space="preserve"> Принцип автономии имеет решающее значение для научного сообщества. Свобода творчества и научных исследований </w:t>
      </w:r>
      <w:r>
        <w:rPr>
          <w:rFonts w:ascii="Times New Roman" w:hAnsi="Times New Roman"/>
          <w:color w:val="000000"/>
          <w:sz w:val="28"/>
          <w:szCs w:val="28"/>
        </w:rPr>
        <w:t xml:space="preserve">предполагает предоставление </w:t>
      </w:r>
      <w:r w:rsidRPr="004E7407">
        <w:rPr>
          <w:rFonts w:ascii="Times New Roman" w:hAnsi="Times New Roman"/>
          <w:color w:val="000000"/>
          <w:sz w:val="28"/>
          <w:szCs w:val="28"/>
        </w:rPr>
        <w:t>права самоуправления сообщества, при сохранении принципа ответственности перед обществом в решении проблем, с которыми он</w:t>
      </w:r>
      <w:r>
        <w:rPr>
          <w:rFonts w:ascii="Times New Roman" w:hAnsi="Times New Roman"/>
          <w:color w:val="000000"/>
          <w:sz w:val="28"/>
          <w:szCs w:val="28"/>
        </w:rPr>
        <w:t>о</w:t>
      </w:r>
      <w:r w:rsidRPr="004E7407">
        <w:rPr>
          <w:rFonts w:ascii="Times New Roman" w:hAnsi="Times New Roman"/>
          <w:color w:val="000000"/>
          <w:sz w:val="28"/>
          <w:szCs w:val="28"/>
        </w:rPr>
        <w:t xml:space="preserve"> сталкивается.</w:t>
      </w:r>
    </w:p>
    <w:p w:rsidR="00FF217B" w:rsidRPr="004E7407" w:rsidRDefault="00FF217B" w:rsidP="00FF217B">
      <w:pPr>
        <w:tabs>
          <w:tab w:val="left" w:pos="993"/>
        </w:tabs>
        <w:spacing w:after="0" w:line="240" w:lineRule="auto"/>
        <w:ind w:firstLine="709"/>
        <w:jc w:val="both"/>
        <w:rPr>
          <w:rFonts w:ascii="Times New Roman" w:hAnsi="Times New Roman"/>
          <w:color w:val="000000"/>
          <w:sz w:val="28"/>
          <w:szCs w:val="28"/>
        </w:rPr>
      </w:pPr>
    </w:p>
    <w:p w:rsidR="00FF217B" w:rsidRPr="004E7407" w:rsidRDefault="00FF217B" w:rsidP="00FF217B">
      <w:pPr>
        <w:tabs>
          <w:tab w:val="left" w:pos="993"/>
        </w:tabs>
        <w:spacing w:after="0" w:line="240" w:lineRule="auto"/>
        <w:ind w:firstLine="709"/>
        <w:jc w:val="both"/>
        <w:rPr>
          <w:rFonts w:ascii="Times New Roman" w:hAnsi="Times New Roman"/>
          <w:color w:val="000000"/>
          <w:sz w:val="28"/>
          <w:szCs w:val="28"/>
        </w:rPr>
      </w:pPr>
      <w:r w:rsidRPr="004E7407">
        <w:rPr>
          <w:rFonts w:ascii="Times New Roman" w:hAnsi="Times New Roman"/>
          <w:color w:val="000000"/>
          <w:sz w:val="28"/>
          <w:szCs w:val="28"/>
        </w:rPr>
        <w:t xml:space="preserve">47. На институциональном уровне принцип самоуправления будет </w:t>
      </w:r>
      <w:r>
        <w:rPr>
          <w:rFonts w:ascii="Times New Roman" w:hAnsi="Times New Roman"/>
          <w:color w:val="000000"/>
          <w:sz w:val="28"/>
          <w:szCs w:val="28"/>
        </w:rPr>
        <w:t xml:space="preserve">осуществляться </w:t>
      </w:r>
      <w:r w:rsidRPr="004E7407">
        <w:rPr>
          <w:rFonts w:ascii="Times New Roman" w:hAnsi="Times New Roman"/>
          <w:color w:val="000000"/>
          <w:sz w:val="28"/>
          <w:szCs w:val="28"/>
        </w:rPr>
        <w:t>Ассамбле</w:t>
      </w:r>
      <w:r>
        <w:rPr>
          <w:rFonts w:ascii="Times New Roman" w:hAnsi="Times New Roman"/>
          <w:color w:val="000000"/>
          <w:sz w:val="28"/>
          <w:szCs w:val="28"/>
        </w:rPr>
        <w:t>ей</w:t>
      </w:r>
      <w:r w:rsidRPr="004E7407">
        <w:rPr>
          <w:rFonts w:ascii="Times New Roman" w:hAnsi="Times New Roman"/>
          <w:color w:val="000000"/>
          <w:sz w:val="28"/>
          <w:szCs w:val="28"/>
        </w:rPr>
        <w:t xml:space="preserve"> ученых, в состав которой в</w:t>
      </w:r>
      <w:r>
        <w:rPr>
          <w:rFonts w:ascii="Times New Roman" w:hAnsi="Times New Roman"/>
          <w:color w:val="000000"/>
          <w:sz w:val="28"/>
          <w:szCs w:val="28"/>
        </w:rPr>
        <w:t xml:space="preserve">ойдут </w:t>
      </w:r>
      <w:r w:rsidRPr="004E7407">
        <w:rPr>
          <w:rFonts w:ascii="Times New Roman" w:hAnsi="Times New Roman"/>
          <w:color w:val="000000"/>
          <w:sz w:val="28"/>
          <w:szCs w:val="28"/>
        </w:rPr>
        <w:t xml:space="preserve">представители всех заинтересованных сторон в этой области. В то же время на процессуальном уровне </w:t>
      </w:r>
      <w:r>
        <w:rPr>
          <w:rFonts w:ascii="Times New Roman" w:hAnsi="Times New Roman"/>
          <w:color w:val="000000"/>
          <w:sz w:val="28"/>
          <w:szCs w:val="28"/>
        </w:rPr>
        <w:t xml:space="preserve">область будет </w:t>
      </w:r>
      <w:r w:rsidRPr="004E7407">
        <w:rPr>
          <w:rFonts w:ascii="Times New Roman" w:hAnsi="Times New Roman"/>
          <w:color w:val="000000"/>
          <w:sz w:val="28"/>
          <w:szCs w:val="28"/>
        </w:rPr>
        <w:t>управл</w:t>
      </w:r>
      <w:r>
        <w:rPr>
          <w:rFonts w:ascii="Times New Roman" w:hAnsi="Times New Roman"/>
          <w:color w:val="000000"/>
          <w:sz w:val="28"/>
          <w:szCs w:val="28"/>
        </w:rPr>
        <w:t>я</w:t>
      </w:r>
      <w:r w:rsidRPr="004E7407">
        <w:rPr>
          <w:rFonts w:ascii="Times New Roman" w:hAnsi="Times New Roman"/>
          <w:color w:val="000000"/>
          <w:sz w:val="28"/>
          <w:szCs w:val="28"/>
        </w:rPr>
        <w:t>т</w:t>
      </w:r>
      <w:r>
        <w:rPr>
          <w:rFonts w:ascii="Times New Roman" w:hAnsi="Times New Roman"/>
          <w:color w:val="000000"/>
          <w:sz w:val="28"/>
          <w:szCs w:val="28"/>
        </w:rPr>
        <w:t>ь</w:t>
      </w:r>
      <w:r w:rsidRPr="004E7407">
        <w:rPr>
          <w:rFonts w:ascii="Times New Roman" w:hAnsi="Times New Roman"/>
          <w:color w:val="000000"/>
          <w:sz w:val="28"/>
          <w:szCs w:val="28"/>
        </w:rPr>
        <w:t xml:space="preserve">ся </w:t>
      </w:r>
      <w:r>
        <w:rPr>
          <w:rFonts w:ascii="Times New Roman" w:hAnsi="Times New Roman"/>
          <w:color w:val="000000"/>
          <w:sz w:val="28"/>
          <w:szCs w:val="28"/>
        </w:rPr>
        <w:t xml:space="preserve">по </w:t>
      </w:r>
      <w:r w:rsidRPr="004E7407">
        <w:rPr>
          <w:rFonts w:ascii="Times New Roman" w:hAnsi="Times New Roman"/>
          <w:color w:val="000000"/>
          <w:sz w:val="28"/>
          <w:szCs w:val="28"/>
        </w:rPr>
        <w:t>четким правилам, которые основываются на принципах эффективности, конкурентоспособности и профессиональной деонтологии.</w:t>
      </w:r>
    </w:p>
    <w:p w:rsidR="00FF217B" w:rsidRPr="004E7407" w:rsidRDefault="00FF217B" w:rsidP="00FF217B">
      <w:pPr>
        <w:tabs>
          <w:tab w:val="left" w:pos="993"/>
        </w:tabs>
        <w:spacing w:after="0" w:line="240" w:lineRule="auto"/>
        <w:ind w:firstLine="709"/>
        <w:jc w:val="both"/>
        <w:rPr>
          <w:rFonts w:ascii="Times New Roman" w:hAnsi="Times New Roman"/>
          <w:color w:val="000000"/>
          <w:sz w:val="28"/>
          <w:szCs w:val="28"/>
        </w:rPr>
      </w:pP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color w:val="000000"/>
          <w:sz w:val="28"/>
          <w:szCs w:val="28"/>
        </w:rPr>
      </w:pPr>
      <w:r w:rsidRPr="004E7407">
        <w:rPr>
          <w:rFonts w:ascii="Times New Roman" w:hAnsi="Times New Roman"/>
          <w:color w:val="000000"/>
          <w:sz w:val="28"/>
          <w:szCs w:val="28"/>
        </w:rPr>
        <w:t xml:space="preserve">48. Новые знания появляются только, если существует хорошая качественная и доступная научно-исследовательская инфраструктура. Исследовательская инфраструктура позволяет создавать новые условия, в которых </w:t>
      </w:r>
      <w:r>
        <w:rPr>
          <w:rFonts w:ascii="Times New Roman" w:hAnsi="Times New Roman"/>
          <w:color w:val="000000"/>
          <w:sz w:val="28"/>
          <w:szCs w:val="28"/>
        </w:rPr>
        <w:t xml:space="preserve">различные </w:t>
      </w:r>
      <w:r w:rsidRPr="004E7407">
        <w:rPr>
          <w:rFonts w:ascii="Times New Roman" w:hAnsi="Times New Roman"/>
          <w:color w:val="000000"/>
          <w:sz w:val="28"/>
          <w:szCs w:val="28"/>
        </w:rPr>
        <w:t xml:space="preserve">исследователи могут иметь доступ к общим научным преимуществам. </w:t>
      </w:r>
      <w:r>
        <w:rPr>
          <w:rFonts w:ascii="Times New Roman" w:hAnsi="Times New Roman"/>
          <w:color w:val="000000"/>
          <w:sz w:val="28"/>
          <w:szCs w:val="28"/>
        </w:rPr>
        <w:t xml:space="preserve">В результате, </w:t>
      </w:r>
      <w:r w:rsidRPr="004E7407">
        <w:rPr>
          <w:rFonts w:ascii="Times New Roman" w:hAnsi="Times New Roman"/>
          <w:color w:val="000000"/>
          <w:sz w:val="28"/>
          <w:szCs w:val="28"/>
        </w:rPr>
        <w:t>научно-исследовательские инфраструкту</w:t>
      </w:r>
      <w:r>
        <w:rPr>
          <w:rFonts w:ascii="Times New Roman" w:hAnsi="Times New Roman"/>
          <w:color w:val="000000"/>
          <w:sz w:val="28"/>
          <w:szCs w:val="28"/>
        </w:rPr>
        <w:t>-</w:t>
      </w:r>
      <w:r w:rsidRPr="004E7407">
        <w:rPr>
          <w:rFonts w:ascii="Times New Roman" w:hAnsi="Times New Roman"/>
          <w:color w:val="000000"/>
          <w:sz w:val="28"/>
          <w:szCs w:val="28"/>
        </w:rPr>
        <w:t>ры находятся в центре тяжести треугольника знаний, состоящ</w:t>
      </w:r>
      <w:r>
        <w:rPr>
          <w:rFonts w:ascii="Times New Roman" w:hAnsi="Times New Roman"/>
          <w:color w:val="000000"/>
          <w:sz w:val="28"/>
          <w:szCs w:val="28"/>
        </w:rPr>
        <w:t>ем</w:t>
      </w:r>
      <w:r w:rsidRPr="004E7407">
        <w:rPr>
          <w:rFonts w:ascii="Times New Roman" w:hAnsi="Times New Roman"/>
          <w:color w:val="000000"/>
          <w:sz w:val="28"/>
          <w:szCs w:val="28"/>
        </w:rPr>
        <w:t xml:space="preserve"> из образования, исследований и инноваций.</w:t>
      </w: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color w:val="000000"/>
          <w:sz w:val="28"/>
          <w:szCs w:val="28"/>
        </w:rPr>
      </w:pPr>
    </w:p>
    <w:p w:rsidR="00FF217B" w:rsidRPr="004E7407" w:rsidRDefault="00FF217B" w:rsidP="00FF217B">
      <w:pPr>
        <w:tabs>
          <w:tab w:val="left" w:pos="993"/>
        </w:tabs>
        <w:spacing w:after="0" w:line="240" w:lineRule="auto"/>
        <w:ind w:firstLine="709"/>
        <w:jc w:val="both"/>
        <w:rPr>
          <w:rFonts w:ascii="Times New Roman" w:hAnsi="Times New Roman"/>
          <w:color w:val="000000"/>
          <w:sz w:val="28"/>
          <w:szCs w:val="28"/>
        </w:rPr>
      </w:pPr>
      <w:r w:rsidRPr="004E7407">
        <w:rPr>
          <w:rFonts w:ascii="Times New Roman" w:hAnsi="Times New Roman"/>
          <w:color w:val="000000"/>
          <w:sz w:val="28"/>
          <w:szCs w:val="28"/>
        </w:rPr>
        <w:t xml:space="preserve">49. Стимулирование эффективности и </w:t>
      </w:r>
      <w:r>
        <w:rPr>
          <w:rFonts w:ascii="Times New Roman" w:hAnsi="Times New Roman"/>
          <w:color w:val="000000"/>
          <w:sz w:val="28"/>
          <w:szCs w:val="28"/>
        </w:rPr>
        <w:t xml:space="preserve">высоких достижений </w:t>
      </w:r>
      <w:r w:rsidRPr="004E7407">
        <w:rPr>
          <w:rFonts w:ascii="Times New Roman" w:hAnsi="Times New Roman"/>
          <w:color w:val="000000"/>
          <w:sz w:val="28"/>
          <w:szCs w:val="28"/>
        </w:rPr>
        <w:t xml:space="preserve"> сектора </w:t>
      </w:r>
      <w:r w:rsidRPr="004E7407">
        <w:rPr>
          <w:rFonts w:ascii="Times New Roman" w:hAnsi="Times New Roman"/>
          <w:sz w:val="28"/>
          <w:szCs w:val="28"/>
        </w:rPr>
        <w:t>исследования-развития</w:t>
      </w:r>
      <w:r w:rsidRPr="004E7407">
        <w:rPr>
          <w:rFonts w:ascii="Times New Roman" w:hAnsi="Times New Roman"/>
          <w:color w:val="000000"/>
          <w:sz w:val="28"/>
          <w:szCs w:val="28"/>
        </w:rPr>
        <w:t xml:space="preserve"> будет обеспечиваться за счет следующих механизмов:</w:t>
      </w:r>
    </w:p>
    <w:p w:rsidR="00FF217B" w:rsidRPr="004E7407" w:rsidRDefault="00FF217B" w:rsidP="00FF217B">
      <w:pPr>
        <w:tabs>
          <w:tab w:val="left" w:pos="993"/>
        </w:tabs>
        <w:spacing w:after="0" w:line="240" w:lineRule="auto"/>
        <w:ind w:firstLine="709"/>
        <w:jc w:val="both"/>
        <w:rPr>
          <w:rFonts w:ascii="Times New Roman" w:hAnsi="Times New Roman"/>
          <w:color w:val="000000"/>
          <w:sz w:val="28"/>
          <w:szCs w:val="28"/>
        </w:rPr>
      </w:pPr>
      <w:r w:rsidRPr="004E7407">
        <w:rPr>
          <w:rFonts w:ascii="Times New Roman" w:hAnsi="Times New Roman"/>
          <w:color w:val="000000"/>
          <w:sz w:val="28"/>
          <w:szCs w:val="28"/>
        </w:rPr>
        <w:t>1) привлечени</w:t>
      </w:r>
      <w:r>
        <w:rPr>
          <w:rFonts w:ascii="Times New Roman" w:hAnsi="Times New Roman"/>
          <w:color w:val="000000"/>
          <w:sz w:val="28"/>
          <w:szCs w:val="28"/>
        </w:rPr>
        <w:t>я</w:t>
      </w:r>
      <w:r w:rsidRPr="004E7407">
        <w:rPr>
          <w:rFonts w:ascii="Times New Roman" w:hAnsi="Times New Roman"/>
          <w:color w:val="000000"/>
          <w:sz w:val="28"/>
          <w:szCs w:val="28"/>
        </w:rPr>
        <w:t xml:space="preserve"> не менее 50%  иностранных экспертов </w:t>
      </w:r>
      <w:r>
        <w:rPr>
          <w:rFonts w:ascii="Times New Roman" w:hAnsi="Times New Roman"/>
          <w:color w:val="000000"/>
          <w:sz w:val="28"/>
          <w:szCs w:val="28"/>
        </w:rPr>
        <w:t>к</w:t>
      </w:r>
      <w:r w:rsidRPr="004E7407">
        <w:rPr>
          <w:rFonts w:ascii="Times New Roman" w:hAnsi="Times New Roman"/>
          <w:color w:val="000000"/>
          <w:sz w:val="28"/>
          <w:szCs w:val="28"/>
        </w:rPr>
        <w:t xml:space="preserve"> оценке предложенных проектов;</w:t>
      </w:r>
    </w:p>
    <w:p w:rsidR="00FF217B" w:rsidRPr="004E7407" w:rsidRDefault="00FF217B" w:rsidP="00FF217B">
      <w:pPr>
        <w:tabs>
          <w:tab w:val="left" w:pos="993"/>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Pr="004E7407">
        <w:rPr>
          <w:rFonts w:ascii="Times New Roman" w:hAnsi="Times New Roman"/>
          <w:color w:val="000000"/>
          <w:sz w:val="28"/>
          <w:szCs w:val="28"/>
        </w:rPr>
        <w:t>) мониторинг</w:t>
      </w:r>
      <w:r>
        <w:rPr>
          <w:rFonts w:ascii="Times New Roman" w:hAnsi="Times New Roman"/>
          <w:color w:val="000000"/>
          <w:sz w:val="28"/>
          <w:szCs w:val="28"/>
        </w:rPr>
        <w:t xml:space="preserve">а и </w:t>
      </w:r>
      <w:r w:rsidRPr="004E7407">
        <w:rPr>
          <w:rFonts w:ascii="Times New Roman" w:hAnsi="Times New Roman"/>
          <w:color w:val="000000"/>
          <w:sz w:val="28"/>
          <w:szCs w:val="28"/>
        </w:rPr>
        <w:t>оценка</w:t>
      </w:r>
      <w:r>
        <w:rPr>
          <w:rFonts w:ascii="Times New Roman" w:hAnsi="Times New Roman"/>
          <w:color w:val="000000"/>
          <w:sz w:val="28"/>
          <w:szCs w:val="28"/>
        </w:rPr>
        <w:t xml:space="preserve"> ex-</w:t>
      </w:r>
      <w:r>
        <w:rPr>
          <w:rFonts w:ascii="Times New Roman" w:hAnsi="Times New Roman"/>
          <w:color w:val="000000"/>
          <w:sz w:val="28"/>
          <w:szCs w:val="28"/>
          <w:lang w:val="en-US"/>
        </w:rPr>
        <w:t>post</w:t>
      </w:r>
      <w:r w:rsidRPr="004E7407">
        <w:rPr>
          <w:rFonts w:ascii="Times New Roman" w:hAnsi="Times New Roman"/>
          <w:color w:val="000000"/>
          <w:sz w:val="28"/>
          <w:szCs w:val="28"/>
        </w:rPr>
        <w:t xml:space="preserve"> предыдущих результатов научных коллективов в процессе выделения новых средств;</w:t>
      </w:r>
    </w:p>
    <w:p w:rsidR="00FF217B" w:rsidRPr="004E7407" w:rsidRDefault="00FF217B" w:rsidP="00FF217B">
      <w:pPr>
        <w:tabs>
          <w:tab w:val="left" w:pos="993"/>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Pr="004E7407">
        <w:rPr>
          <w:rFonts w:ascii="Times New Roman" w:hAnsi="Times New Roman"/>
          <w:color w:val="000000"/>
          <w:sz w:val="28"/>
          <w:szCs w:val="28"/>
        </w:rPr>
        <w:t>) участи</w:t>
      </w:r>
      <w:r>
        <w:rPr>
          <w:rFonts w:ascii="Times New Roman" w:hAnsi="Times New Roman"/>
          <w:color w:val="000000"/>
          <w:sz w:val="28"/>
          <w:szCs w:val="28"/>
        </w:rPr>
        <w:t>я</w:t>
      </w:r>
      <w:r w:rsidRPr="004E7407">
        <w:rPr>
          <w:rFonts w:ascii="Times New Roman" w:hAnsi="Times New Roman"/>
          <w:color w:val="000000"/>
          <w:sz w:val="28"/>
          <w:szCs w:val="28"/>
        </w:rPr>
        <w:t xml:space="preserve"> бенефициариев в оценке научных результатов;</w:t>
      </w:r>
    </w:p>
    <w:p w:rsidR="00FF217B" w:rsidRPr="004E7407" w:rsidRDefault="00FF217B" w:rsidP="00FF217B">
      <w:pPr>
        <w:tabs>
          <w:tab w:val="left" w:pos="993"/>
        </w:tabs>
        <w:spacing w:after="0" w:line="240" w:lineRule="auto"/>
        <w:ind w:firstLine="709"/>
        <w:jc w:val="both"/>
        <w:rPr>
          <w:rFonts w:ascii="Times New Roman" w:hAnsi="Times New Roman"/>
          <w:color w:val="000000"/>
          <w:sz w:val="28"/>
          <w:szCs w:val="28"/>
          <w:lang w:val="ro-RO"/>
        </w:rPr>
      </w:pPr>
      <w:r>
        <w:rPr>
          <w:rFonts w:ascii="Times New Roman" w:hAnsi="Times New Roman"/>
          <w:color w:val="000000"/>
          <w:sz w:val="28"/>
          <w:szCs w:val="28"/>
        </w:rPr>
        <w:t>4</w:t>
      </w:r>
      <w:r w:rsidRPr="004E7407">
        <w:rPr>
          <w:rFonts w:ascii="Times New Roman" w:hAnsi="Times New Roman"/>
          <w:color w:val="000000"/>
          <w:sz w:val="28"/>
          <w:szCs w:val="28"/>
        </w:rPr>
        <w:t>) институционально</w:t>
      </w:r>
      <w:r>
        <w:rPr>
          <w:rFonts w:ascii="Times New Roman" w:hAnsi="Times New Roman"/>
          <w:color w:val="000000"/>
          <w:sz w:val="28"/>
          <w:szCs w:val="28"/>
        </w:rPr>
        <w:t>го</w:t>
      </w:r>
      <w:r w:rsidRPr="004E7407">
        <w:rPr>
          <w:rFonts w:ascii="Times New Roman" w:hAnsi="Times New Roman"/>
          <w:color w:val="000000"/>
          <w:sz w:val="28"/>
          <w:szCs w:val="28"/>
        </w:rPr>
        <w:t xml:space="preserve"> финансировани</w:t>
      </w:r>
      <w:r>
        <w:rPr>
          <w:rFonts w:ascii="Times New Roman" w:hAnsi="Times New Roman"/>
          <w:color w:val="000000"/>
          <w:sz w:val="28"/>
          <w:szCs w:val="28"/>
        </w:rPr>
        <w:t>я</w:t>
      </w:r>
      <w:r w:rsidRPr="004E7407">
        <w:rPr>
          <w:rFonts w:ascii="Times New Roman" w:hAnsi="Times New Roman"/>
          <w:color w:val="000000"/>
          <w:sz w:val="28"/>
          <w:szCs w:val="28"/>
        </w:rPr>
        <w:t xml:space="preserve"> в зависимости от результатов периодических институциональных оценок.</w:t>
      </w:r>
    </w:p>
    <w:p w:rsidR="00FF217B" w:rsidRPr="004E7407" w:rsidRDefault="00FF217B" w:rsidP="00FF217B">
      <w:pPr>
        <w:tabs>
          <w:tab w:val="left" w:pos="993"/>
        </w:tabs>
        <w:spacing w:after="0" w:line="240" w:lineRule="auto"/>
        <w:ind w:firstLine="709"/>
        <w:jc w:val="both"/>
        <w:rPr>
          <w:rFonts w:ascii="Times New Roman" w:hAnsi="Times New Roman"/>
          <w:color w:val="000000"/>
          <w:sz w:val="28"/>
          <w:szCs w:val="28"/>
        </w:rPr>
      </w:pPr>
    </w:p>
    <w:p w:rsidR="00FF217B" w:rsidRPr="004E7407" w:rsidRDefault="00FF217B" w:rsidP="00FF217B">
      <w:pPr>
        <w:tabs>
          <w:tab w:val="left" w:pos="993"/>
        </w:tabs>
        <w:spacing w:after="0" w:line="240" w:lineRule="auto"/>
        <w:ind w:firstLine="709"/>
        <w:jc w:val="both"/>
        <w:rPr>
          <w:rFonts w:ascii="Times New Roman" w:hAnsi="Times New Roman"/>
          <w:color w:val="000000"/>
          <w:sz w:val="28"/>
          <w:szCs w:val="28"/>
        </w:rPr>
      </w:pPr>
      <w:r w:rsidRPr="004E7407">
        <w:rPr>
          <w:rFonts w:ascii="Times New Roman" w:hAnsi="Times New Roman"/>
          <w:color w:val="000000"/>
          <w:sz w:val="28"/>
          <w:szCs w:val="28"/>
        </w:rPr>
        <w:t>50. Пут</w:t>
      </w:r>
      <w:r>
        <w:rPr>
          <w:rFonts w:ascii="Times New Roman" w:hAnsi="Times New Roman"/>
          <w:color w:val="000000"/>
          <w:sz w:val="28"/>
          <w:szCs w:val="28"/>
        </w:rPr>
        <w:t>е</w:t>
      </w:r>
      <w:r w:rsidRPr="004E7407">
        <w:rPr>
          <w:rFonts w:ascii="Times New Roman" w:hAnsi="Times New Roman"/>
          <w:color w:val="000000"/>
          <w:sz w:val="28"/>
          <w:szCs w:val="28"/>
        </w:rPr>
        <w:t xml:space="preserve">м рационализации управления научными исследованиями  повысится эффективность научно-исследовательской деятельности, </w:t>
      </w:r>
      <w:r>
        <w:rPr>
          <w:rFonts w:ascii="Times New Roman" w:hAnsi="Times New Roman"/>
          <w:color w:val="000000"/>
          <w:sz w:val="28"/>
          <w:szCs w:val="28"/>
        </w:rPr>
        <w:t xml:space="preserve">будет </w:t>
      </w:r>
      <w:r w:rsidRPr="004E7407">
        <w:rPr>
          <w:rFonts w:ascii="Times New Roman" w:hAnsi="Times New Roman"/>
          <w:color w:val="000000"/>
          <w:sz w:val="28"/>
          <w:szCs w:val="28"/>
        </w:rPr>
        <w:lastRenderedPageBreak/>
        <w:t>обеспеч</w:t>
      </w:r>
      <w:r>
        <w:rPr>
          <w:rFonts w:ascii="Times New Roman" w:hAnsi="Times New Roman"/>
          <w:color w:val="000000"/>
          <w:sz w:val="28"/>
          <w:szCs w:val="28"/>
        </w:rPr>
        <w:t>ено</w:t>
      </w:r>
      <w:r w:rsidRPr="004E7407">
        <w:rPr>
          <w:rFonts w:ascii="Times New Roman" w:hAnsi="Times New Roman"/>
          <w:color w:val="000000"/>
          <w:sz w:val="28"/>
          <w:szCs w:val="28"/>
        </w:rPr>
        <w:t xml:space="preserve"> профессиональное пространство, привлекательное для специалистов, и по</w:t>
      </w:r>
      <w:r>
        <w:rPr>
          <w:rFonts w:ascii="Times New Roman" w:hAnsi="Times New Roman"/>
          <w:color w:val="000000"/>
          <w:sz w:val="28"/>
          <w:szCs w:val="28"/>
        </w:rPr>
        <w:t xml:space="preserve">ддержано </w:t>
      </w:r>
      <w:r w:rsidRPr="004E7407">
        <w:rPr>
          <w:rFonts w:ascii="Times New Roman" w:hAnsi="Times New Roman"/>
          <w:color w:val="000000"/>
          <w:sz w:val="28"/>
          <w:szCs w:val="28"/>
        </w:rPr>
        <w:t>развитие междисциплинарных исследовательских коллективов.</w:t>
      </w: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b/>
          <w:color w:val="000000"/>
          <w:sz w:val="28"/>
          <w:szCs w:val="28"/>
        </w:rPr>
      </w:pP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b/>
          <w:bCs/>
          <w:sz w:val="28"/>
          <w:szCs w:val="28"/>
        </w:rPr>
      </w:pPr>
      <w:r w:rsidRPr="004E7407">
        <w:rPr>
          <w:rFonts w:ascii="Times New Roman" w:hAnsi="Times New Roman"/>
          <w:b/>
          <w:bCs/>
          <w:color w:val="000000"/>
          <w:sz w:val="28"/>
          <w:szCs w:val="28"/>
        </w:rPr>
        <w:t>Общая задача 2</w:t>
      </w:r>
      <w:r w:rsidRPr="004E7407">
        <w:rPr>
          <w:rFonts w:ascii="Times New Roman" w:hAnsi="Times New Roman"/>
          <w:b/>
          <w:bCs/>
          <w:sz w:val="28"/>
          <w:szCs w:val="28"/>
        </w:rPr>
        <w:t>. Р</w:t>
      </w:r>
      <w:r w:rsidRPr="004E7407">
        <w:rPr>
          <w:rFonts w:ascii="Times New Roman" w:hAnsi="Times New Roman"/>
          <w:b/>
          <w:sz w:val="28"/>
          <w:szCs w:val="28"/>
        </w:rPr>
        <w:t>азвитие человеческого, институционального и инфраструктурного потенциала</w:t>
      </w: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b/>
          <w:sz w:val="28"/>
          <w:szCs w:val="28"/>
        </w:rPr>
      </w:pP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lang w:val="ro-RO"/>
        </w:rPr>
      </w:pPr>
      <w:r w:rsidRPr="004E7407">
        <w:rPr>
          <w:rFonts w:ascii="Times New Roman" w:hAnsi="Times New Roman"/>
          <w:sz w:val="28"/>
          <w:szCs w:val="28"/>
        </w:rPr>
        <w:t>51. Человеческий капитал является главной предпосылкой для развития научных исследований. Поэтому основные усилия должны быть направлены на привлечение и п</w:t>
      </w:r>
      <w:r>
        <w:rPr>
          <w:rFonts w:ascii="Times New Roman" w:hAnsi="Times New Roman"/>
          <w:sz w:val="28"/>
          <w:szCs w:val="28"/>
        </w:rPr>
        <w:t xml:space="preserve">оддержку </w:t>
      </w:r>
      <w:r w:rsidRPr="004E7407">
        <w:rPr>
          <w:rFonts w:ascii="Times New Roman" w:hAnsi="Times New Roman"/>
          <w:sz w:val="28"/>
          <w:szCs w:val="28"/>
        </w:rPr>
        <w:t xml:space="preserve">людей, способных генерировать идеи, впитывать новые знания, </w:t>
      </w:r>
      <w:r>
        <w:rPr>
          <w:rFonts w:ascii="Times New Roman" w:hAnsi="Times New Roman"/>
          <w:sz w:val="28"/>
          <w:szCs w:val="28"/>
        </w:rPr>
        <w:t>творить</w:t>
      </w:r>
      <w:r w:rsidRPr="004E7407">
        <w:rPr>
          <w:rFonts w:ascii="Times New Roman" w:hAnsi="Times New Roman"/>
          <w:sz w:val="28"/>
          <w:szCs w:val="28"/>
        </w:rPr>
        <w:t>.</w:t>
      </w:r>
    </w:p>
    <w:p w:rsidR="00FF217B" w:rsidRPr="006447ED"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lang w:val="ro-RO"/>
        </w:rPr>
      </w:pP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r w:rsidRPr="004E7407">
        <w:rPr>
          <w:rFonts w:ascii="Times New Roman" w:hAnsi="Times New Roman"/>
          <w:sz w:val="28"/>
          <w:szCs w:val="28"/>
        </w:rPr>
        <w:t xml:space="preserve">52. Управление сферой научных исследований и инноваций Республики Молдова </w:t>
      </w:r>
      <w:r>
        <w:rPr>
          <w:rFonts w:ascii="Times New Roman" w:hAnsi="Times New Roman"/>
          <w:sz w:val="28"/>
          <w:szCs w:val="28"/>
        </w:rPr>
        <w:t xml:space="preserve">потребует </w:t>
      </w:r>
      <w:r w:rsidRPr="004E7407">
        <w:rPr>
          <w:rFonts w:ascii="Times New Roman" w:hAnsi="Times New Roman"/>
          <w:sz w:val="28"/>
          <w:szCs w:val="28"/>
        </w:rPr>
        <w:t>укреплени</w:t>
      </w:r>
      <w:r>
        <w:rPr>
          <w:rFonts w:ascii="Times New Roman" w:hAnsi="Times New Roman"/>
          <w:sz w:val="28"/>
          <w:szCs w:val="28"/>
        </w:rPr>
        <w:t>я</w:t>
      </w:r>
      <w:r w:rsidRPr="004E7407">
        <w:rPr>
          <w:rFonts w:ascii="Times New Roman" w:hAnsi="Times New Roman"/>
          <w:sz w:val="28"/>
          <w:szCs w:val="28"/>
        </w:rPr>
        <w:t xml:space="preserve"> связи между образованием и научными исследованиями. Подготовка кадров для сектора </w:t>
      </w:r>
      <w:r>
        <w:rPr>
          <w:rFonts w:ascii="Times New Roman" w:hAnsi="Times New Roman"/>
          <w:sz w:val="28"/>
          <w:szCs w:val="28"/>
        </w:rPr>
        <w:t>исследования-развития</w:t>
      </w:r>
      <w:r w:rsidRPr="004E7407">
        <w:rPr>
          <w:rFonts w:ascii="Times New Roman" w:hAnsi="Times New Roman"/>
          <w:sz w:val="28"/>
          <w:szCs w:val="28"/>
        </w:rPr>
        <w:t xml:space="preserve"> должна начаться как можно раньше, еще до вузовской системы образования. Не</w:t>
      </w:r>
      <w:r>
        <w:rPr>
          <w:rFonts w:ascii="Times New Roman" w:hAnsi="Times New Roman"/>
          <w:sz w:val="28"/>
          <w:szCs w:val="28"/>
        </w:rPr>
        <w:t xml:space="preserve">обходимый школе </w:t>
      </w:r>
      <w:r w:rsidRPr="004E7407">
        <w:rPr>
          <w:rFonts w:ascii="Times New Roman" w:hAnsi="Times New Roman"/>
          <w:sz w:val="28"/>
          <w:szCs w:val="28"/>
        </w:rPr>
        <w:t>специалист – учитель–исследователь, который формирует в свою очередь</w:t>
      </w:r>
      <w:r>
        <w:rPr>
          <w:rFonts w:ascii="Times New Roman" w:hAnsi="Times New Roman"/>
          <w:sz w:val="28"/>
          <w:szCs w:val="28"/>
        </w:rPr>
        <w:t xml:space="preserve"> </w:t>
      </w:r>
      <w:r w:rsidRPr="004E7407">
        <w:rPr>
          <w:rFonts w:ascii="Times New Roman" w:hAnsi="Times New Roman"/>
          <w:sz w:val="28"/>
          <w:szCs w:val="28"/>
        </w:rPr>
        <w:t xml:space="preserve">исследовательские навыки учеников – будущих специалистов, которые </w:t>
      </w:r>
      <w:r>
        <w:rPr>
          <w:rFonts w:ascii="Times New Roman" w:hAnsi="Times New Roman"/>
          <w:sz w:val="28"/>
          <w:szCs w:val="28"/>
        </w:rPr>
        <w:t xml:space="preserve">успешнее </w:t>
      </w:r>
      <w:r w:rsidRPr="004E7407">
        <w:rPr>
          <w:rFonts w:ascii="Times New Roman" w:hAnsi="Times New Roman"/>
          <w:sz w:val="28"/>
          <w:szCs w:val="28"/>
        </w:rPr>
        <w:t>интегрир</w:t>
      </w:r>
      <w:r>
        <w:rPr>
          <w:rFonts w:ascii="Times New Roman" w:hAnsi="Times New Roman"/>
          <w:sz w:val="28"/>
          <w:szCs w:val="28"/>
        </w:rPr>
        <w:t xml:space="preserve">уются </w:t>
      </w:r>
      <w:r w:rsidRPr="004E7407">
        <w:rPr>
          <w:rFonts w:ascii="Times New Roman" w:hAnsi="Times New Roman"/>
          <w:sz w:val="28"/>
          <w:szCs w:val="28"/>
        </w:rPr>
        <w:t xml:space="preserve"> в общество.</w:t>
      </w: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r w:rsidRPr="004E7407">
        <w:rPr>
          <w:rFonts w:ascii="Times New Roman" w:hAnsi="Times New Roman"/>
          <w:sz w:val="28"/>
          <w:szCs w:val="28"/>
        </w:rPr>
        <w:t>53. Будет укреплен</w:t>
      </w:r>
      <w:r>
        <w:rPr>
          <w:rFonts w:ascii="Times New Roman" w:hAnsi="Times New Roman"/>
          <w:sz w:val="28"/>
          <w:szCs w:val="28"/>
        </w:rPr>
        <w:t>о</w:t>
      </w:r>
      <w:r w:rsidRPr="004E7407">
        <w:rPr>
          <w:rFonts w:ascii="Times New Roman" w:hAnsi="Times New Roman"/>
          <w:sz w:val="28"/>
          <w:szCs w:val="28"/>
        </w:rPr>
        <w:t xml:space="preserve"> синергическ</w:t>
      </w:r>
      <w:r>
        <w:rPr>
          <w:rFonts w:ascii="Times New Roman" w:hAnsi="Times New Roman"/>
          <w:sz w:val="28"/>
          <w:szCs w:val="28"/>
        </w:rPr>
        <w:t>ое</w:t>
      </w:r>
      <w:r w:rsidRPr="004E7407">
        <w:rPr>
          <w:rFonts w:ascii="Times New Roman" w:hAnsi="Times New Roman"/>
          <w:sz w:val="28"/>
          <w:szCs w:val="28"/>
        </w:rPr>
        <w:t xml:space="preserve"> взаимодействие между специализированными кафедрами высших учебных заведений и лабораториями научно-исследовательских институтов посредством продвижения совместных проектов на национальном и международном уровнях, организации докторантуры совместной опеки, организации научных форумов и </w:t>
      </w:r>
      <w:r>
        <w:rPr>
          <w:rFonts w:ascii="Times New Roman" w:hAnsi="Times New Roman"/>
          <w:sz w:val="28"/>
          <w:szCs w:val="28"/>
        </w:rPr>
        <w:t xml:space="preserve">издания </w:t>
      </w:r>
      <w:r w:rsidRPr="004E7407">
        <w:rPr>
          <w:rFonts w:ascii="Times New Roman" w:hAnsi="Times New Roman"/>
          <w:sz w:val="28"/>
          <w:szCs w:val="28"/>
        </w:rPr>
        <w:t>журнал</w:t>
      </w:r>
      <w:r>
        <w:rPr>
          <w:rFonts w:ascii="Times New Roman" w:hAnsi="Times New Roman"/>
          <w:sz w:val="28"/>
          <w:szCs w:val="28"/>
        </w:rPr>
        <w:t>ов</w:t>
      </w:r>
      <w:r w:rsidRPr="004E7407">
        <w:rPr>
          <w:rFonts w:ascii="Times New Roman" w:hAnsi="Times New Roman"/>
          <w:sz w:val="28"/>
          <w:szCs w:val="28"/>
        </w:rPr>
        <w:t xml:space="preserve"> и монографи</w:t>
      </w:r>
      <w:r>
        <w:rPr>
          <w:rFonts w:ascii="Times New Roman" w:hAnsi="Times New Roman"/>
          <w:sz w:val="28"/>
          <w:szCs w:val="28"/>
        </w:rPr>
        <w:t xml:space="preserve">й </w:t>
      </w:r>
      <w:r w:rsidRPr="004E7407">
        <w:rPr>
          <w:rFonts w:ascii="Times New Roman" w:hAnsi="Times New Roman"/>
          <w:sz w:val="28"/>
          <w:szCs w:val="28"/>
        </w:rPr>
        <w:t>в различных областях.</w:t>
      </w: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r w:rsidRPr="004E7407">
        <w:rPr>
          <w:rFonts w:ascii="Times New Roman" w:hAnsi="Times New Roman"/>
          <w:sz w:val="28"/>
          <w:szCs w:val="28"/>
        </w:rPr>
        <w:t>54. Таким образом, студенты</w:t>
      </w:r>
      <w:r>
        <w:rPr>
          <w:rFonts w:ascii="Times New Roman" w:hAnsi="Times New Roman"/>
          <w:sz w:val="28"/>
          <w:szCs w:val="28"/>
        </w:rPr>
        <w:t xml:space="preserve">, мастеранты </w:t>
      </w:r>
      <w:r w:rsidRPr="004E7407">
        <w:rPr>
          <w:rFonts w:ascii="Times New Roman" w:hAnsi="Times New Roman"/>
          <w:sz w:val="28"/>
          <w:szCs w:val="28"/>
        </w:rPr>
        <w:t xml:space="preserve">и докторанты будут иметь возможность </w:t>
      </w:r>
      <w:r>
        <w:rPr>
          <w:rFonts w:ascii="Times New Roman" w:hAnsi="Times New Roman"/>
          <w:sz w:val="28"/>
          <w:szCs w:val="28"/>
        </w:rPr>
        <w:t xml:space="preserve">воспользоваться </w:t>
      </w:r>
      <w:r w:rsidRPr="004E7407">
        <w:rPr>
          <w:rFonts w:ascii="Times New Roman" w:hAnsi="Times New Roman"/>
          <w:sz w:val="28"/>
          <w:szCs w:val="28"/>
        </w:rPr>
        <w:t>эт</w:t>
      </w:r>
      <w:r>
        <w:rPr>
          <w:rFonts w:ascii="Times New Roman" w:hAnsi="Times New Roman"/>
          <w:sz w:val="28"/>
          <w:szCs w:val="28"/>
        </w:rPr>
        <w:t xml:space="preserve">им </w:t>
      </w:r>
      <w:r w:rsidRPr="004E7407">
        <w:rPr>
          <w:rFonts w:ascii="Times New Roman" w:hAnsi="Times New Roman"/>
          <w:sz w:val="28"/>
          <w:szCs w:val="28"/>
        </w:rPr>
        <w:t>потенциал</w:t>
      </w:r>
      <w:r>
        <w:rPr>
          <w:rFonts w:ascii="Times New Roman" w:hAnsi="Times New Roman"/>
          <w:sz w:val="28"/>
          <w:szCs w:val="28"/>
        </w:rPr>
        <w:t>ом</w:t>
      </w:r>
      <w:r w:rsidRPr="004E7407">
        <w:rPr>
          <w:rFonts w:ascii="Times New Roman" w:hAnsi="Times New Roman"/>
          <w:sz w:val="28"/>
          <w:szCs w:val="28"/>
        </w:rPr>
        <w:t>, пройдут курсы</w:t>
      </w:r>
      <w:r>
        <w:rPr>
          <w:rFonts w:ascii="Times New Roman" w:hAnsi="Times New Roman"/>
          <w:sz w:val="28"/>
          <w:szCs w:val="28"/>
        </w:rPr>
        <w:t xml:space="preserve"> управления </w:t>
      </w:r>
      <w:r w:rsidRPr="004E7407">
        <w:rPr>
          <w:rFonts w:ascii="Times New Roman" w:hAnsi="Times New Roman"/>
          <w:sz w:val="28"/>
          <w:szCs w:val="28"/>
        </w:rPr>
        <w:t xml:space="preserve">интеллектуальной собственностью, что позволит им в дальнейшем использовать эти активы. Креативность и инновации станут основой процесса образования. </w:t>
      </w: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r w:rsidRPr="004E7407">
        <w:rPr>
          <w:rFonts w:ascii="Times New Roman" w:hAnsi="Times New Roman"/>
          <w:sz w:val="28"/>
          <w:szCs w:val="28"/>
        </w:rPr>
        <w:t xml:space="preserve">55. Формирование хорошо подготовленного человеческого капитала, в соответствии с нынешними требованиями, станет возможным только при использовании результатов исследования в процессе образования.  Вовлечение ученых в образовательный процесс будет осуществляться, с одной стороны, главным образом, в рамках высшего образования, </w:t>
      </w:r>
      <w:r>
        <w:rPr>
          <w:rFonts w:ascii="Times New Roman" w:hAnsi="Times New Roman"/>
          <w:sz w:val="28"/>
          <w:szCs w:val="28"/>
        </w:rPr>
        <w:t xml:space="preserve">приемом  </w:t>
      </w:r>
      <w:r w:rsidRPr="004E7407">
        <w:rPr>
          <w:rFonts w:ascii="Times New Roman" w:hAnsi="Times New Roman"/>
          <w:sz w:val="28"/>
          <w:szCs w:val="28"/>
        </w:rPr>
        <w:t xml:space="preserve">студентов, мастерантов и докторантов </w:t>
      </w:r>
      <w:r>
        <w:rPr>
          <w:rFonts w:ascii="Times New Roman" w:hAnsi="Times New Roman"/>
          <w:sz w:val="28"/>
          <w:szCs w:val="28"/>
        </w:rPr>
        <w:t xml:space="preserve">на работу по совместительству в качестве стажеров-исследователей </w:t>
      </w:r>
      <w:r w:rsidRPr="004E7407">
        <w:rPr>
          <w:rFonts w:ascii="Times New Roman" w:hAnsi="Times New Roman"/>
          <w:sz w:val="28"/>
          <w:szCs w:val="28"/>
        </w:rPr>
        <w:t xml:space="preserve">проектов. С другой стороны, для осознания роли образования в формировании человеческого капитала, который впоследствии будет вовлечен в реализацию научных исследований, особенно важно качество обучения, имеющее решающее значение для качества будущих процессов исследований и инноваций. </w:t>
      </w: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lastRenderedPageBreak/>
        <w:t xml:space="preserve">56. Для </w:t>
      </w:r>
      <w:r>
        <w:rPr>
          <w:rFonts w:ascii="Times New Roman" w:hAnsi="Times New Roman"/>
          <w:sz w:val="28"/>
          <w:szCs w:val="28"/>
        </w:rPr>
        <w:t xml:space="preserve">успешного </w:t>
      </w:r>
      <w:r w:rsidRPr="004E7407">
        <w:rPr>
          <w:rFonts w:ascii="Times New Roman" w:hAnsi="Times New Roman"/>
          <w:sz w:val="28"/>
          <w:szCs w:val="28"/>
        </w:rPr>
        <w:t>осуществления процесса исследования-развития необходима инфраструктура</w:t>
      </w:r>
      <w:r>
        <w:rPr>
          <w:rFonts w:ascii="Times New Roman" w:hAnsi="Times New Roman"/>
          <w:sz w:val="28"/>
          <w:szCs w:val="28"/>
        </w:rPr>
        <w:t>,</w:t>
      </w:r>
      <w:r w:rsidRPr="004E7407">
        <w:rPr>
          <w:rFonts w:ascii="Times New Roman" w:hAnsi="Times New Roman"/>
          <w:sz w:val="28"/>
          <w:szCs w:val="28"/>
        </w:rPr>
        <w:t xml:space="preserve"> соответствующая реализации стратегических направлений</w:t>
      </w:r>
      <w:r>
        <w:rPr>
          <w:rFonts w:ascii="Times New Roman" w:hAnsi="Times New Roman"/>
          <w:sz w:val="28"/>
          <w:szCs w:val="28"/>
        </w:rPr>
        <w:t>,</w:t>
      </w:r>
      <w:r w:rsidRPr="004E7407">
        <w:rPr>
          <w:rFonts w:ascii="Times New Roman" w:hAnsi="Times New Roman"/>
          <w:sz w:val="28"/>
          <w:szCs w:val="28"/>
        </w:rPr>
        <w:t xml:space="preserve"> утвержд</w:t>
      </w:r>
      <w:r>
        <w:rPr>
          <w:rFonts w:ascii="Times New Roman" w:hAnsi="Times New Roman"/>
          <w:sz w:val="28"/>
          <w:szCs w:val="28"/>
        </w:rPr>
        <w:t>е</w:t>
      </w:r>
      <w:r w:rsidRPr="004E7407">
        <w:rPr>
          <w:rFonts w:ascii="Times New Roman" w:hAnsi="Times New Roman"/>
          <w:sz w:val="28"/>
          <w:szCs w:val="28"/>
        </w:rPr>
        <w:t>нны</w:t>
      </w:r>
      <w:r>
        <w:rPr>
          <w:rFonts w:ascii="Times New Roman" w:hAnsi="Times New Roman"/>
          <w:sz w:val="28"/>
          <w:szCs w:val="28"/>
        </w:rPr>
        <w:t>х</w:t>
      </w:r>
      <w:r w:rsidRPr="004E7407">
        <w:rPr>
          <w:rFonts w:ascii="Times New Roman" w:hAnsi="Times New Roman"/>
          <w:sz w:val="28"/>
          <w:szCs w:val="28"/>
        </w:rPr>
        <w:t xml:space="preserve"> Постановлением Парламента № 150 от 14</w:t>
      </w:r>
      <w:r>
        <w:rPr>
          <w:rFonts w:ascii="Times New Roman" w:hAnsi="Times New Roman"/>
          <w:sz w:val="28"/>
          <w:szCs w:val="28"/>
        </w:rPr>
        <w:t xml:space="preserve"> июня </w:t>
      </w:r>
      <w:r w:rsidRPr="004E7407">
        <w:rPr>
          <w:rFonts w:ascii="Times New Roman" w:hAnsi="Times New Roman"/>
          <w:sz w:val="28"/>
          <w:szCs w:val="28"/>
        </w:rPr>
        <w:t>2013</w:t>
      </w:r>
      <w:r>
        <w:rPr>
          <w:rFonts w:ascii="Times New Roman" w:hAnsi="Times New Roman"/>
          <w:sz w:val="28"/>
          <w:szCs w:val="28"/>
        </w:rPr>
        <w:t xml:space="preserve"> года</w:t>
      </w:r>
      <w:r w:rsidRPr="004E7407">
        <w:rPr>
          <w:rFonts w:ascii="Times New Roman" w:hAnsi="Times New Roman"/>
          <w:sz w:val="28"/>
          <w:szCs w:val="28"/>
        </w:rPr>
        <w:t>. Будут созданы национальные платформы технологий в областях, имеющих большое значение для экономики и общества в целом.</w:t>
      </w: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p>
    <w:p w:rsidR="00FF217B" w:rsidRPr="004E7407" w:rsidRDefault="00FF217B" w:rsidP="00FF217B">
      <w:pPr>
        <w:tabs>
          <w:tab w:val="left" w:pos="993"/>
        </w:tabs>
        <w:spacing w:after="0" w:line="240" w:lineRule="auto"/>
        <w:ind w:firstLine="709"/>
        <w:jc w:val="both"/>
        <w:rPr>
          <w:rFonts w:ascii="Times New Roman" w:hAnsi="Times New Roman"/>
          <w:sz w:val="28"/>
          <w:szCs w:val="28"/>
          <w:lang w:val="ro-RO"/>
        </w:rPr>
      </w:pPr>
      <w:r w:rsidRPr="004E7407">
        <w:rPr>
          <w:rFonts w:ascii="Times New Roman" w:hAnsi="Times New Roman"/>
          <w:sz w:val="28"/>
          <w:szCs w:val="28"/>
        </w:rPr>
        <w:t>57. Технологическая платформа основана на сети лабораторий, оснащенных передовым технологическим и научным оборудованием, -центров</w:t>
      </w:r>
      <w:r>
        <w:rPr>
          <w:rFonts w:ascii="Times New Roman" w:hAnsi="Times New Roman"/>
          <w:sz w:val="28"/>
          <w:szCs w:val="28"/>
        </w:rPr>
        <w:t xml:space="preserve"> проектирования</w:t>
      </w:r>
      <w:r w:rsidRPr="004E7407">
        <w:rPr>
          <w:rFonts w:ascii="Times New Roman" w:hAnsi="Times New Roman"/>
          <w:sz w:val="28"/>
          <w:szCs w:val="28"/>
        </w:rPr>
        <w:t xml:space="preserve">, инновационных инкубаторов, </w:t>
      </w:r>
      <w:r>
        <w:rPr>
          <w:rFonts w:ascii="Times New Roman" w:hAnsi="Times New Roman"/>
          <w:sz w:val="28"/>
          <w:szCs w:val="28"/>
        </w:rPr>
        <w:t xml:space="preserve"> а также </w:t>
      </w:r>
      <w:r w:rsidRPr="004E7407">
        <w:rPr>
          <w:rFonts w:ascii="Times New Roman" w:hAnsi="Times New Roman"/>
          <w:sz w:val="28"/>
          <w:szCs w:val="28"/>
        </w:rPr>
        <w:t>высококвалифицированных кадров с навыками разработки фундаментальных и прикладных исследований, передач</w:t>
      </w:r>
      <w:r>
        <w:rPr>
          <w:rFonts w:ascii="Times New Roman" w:hAnsi="Times New Roman"/>
          <w:sz w:val="28"/>
          <w:szCs w:val="28"/>
        </w:rPr>
        <w:t>и</w:t>
      </w:r>
      <w:r w:rsidRPr="004E7407">
        <w:rPr>
          <w:rFonts w:ascii="Times New Roman" w:hAnsi="Times New Roman"/>
          <w:sz w:val="28"/>
          <w:szCs w:val="28"/>
        </w:rPr>
        <w:t xml:space="preserve"> технологий в областях, жизненно важных для процветания экономики и общества в целом. </w:t>
      </w:r>
      <w:r>
        <w:rPr>
          <w:rFonts w:ascii="Times New Roman" w:hAnsi="Times New Roman"/>
          <w:sz w:val="28"/>
          <w:szCs w:val="28"/>
        </w:rPr>
        <w:t xml:space="preserve">В то же время </w:t>
      </w:r>
      <w:r w:rsidRPr="004E7407">
        <w:rPr>
          <w:rFonts w:ascii="Times New Roman" w:hAnsi="Times New Roman"/>
          <w:sz w:val="28"/>
          <w:szCs w:val="28"/>
        </w:rPr>
        <w:t>данная исследовательская инфраструктура яв</w:t>
      </w:r>
      <w:r>
        <w:rPr>
          <w:rFonts w:ascii="Times New Roman" w:hAnsi="Times New Roman"/>
          <w:sz w:val="28"/>
          <w:szCs w:val="28"/>
        </w:rPr>
        <w:t>и</w:t>
      </w:r>
      <w:r w:rsidRPr="004E7407">
        <w:rPr>
          <w:rFonts w:ascii="Times New Roman" w:hAnsi="Times New Roman"/>
          <w:sz w:val="28"/>
          <w:szCs w:val="28"/>
        </w:rPr>
        <w:t>тся важным элементом в привлечении молодых исследователей.</w:t>
      </w: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r w:rsidRPr="004E7407">
        <w:rPr>
          <w:rFonts w:ascii="Times New Roman" w:hAnsi="Times New Roman"/>
          <w:sz w:val="28"/>
          <w:szCs w:val="28"/>
        </w:rPr>
        <w:t>58. Важн</w:t>
      </w:r>
      <w:r>
        <w:rPr>
          <w:rFonts w:ascii="Times New Roman" w:hAnsi="Times New Roman"/>
          <w:sz w:val="28"/>
          <w:szCs w:val="28"/>
        </w:rPr>
        <w:t xml:space="preserve">ая </w:t>
      </w:r>
      <w:r w:rsidRPr="004E7407">
        <w:rPr>
          <w:rFonts w:ascii="Times New Roman" w:hAnsi="Times New Roman"/>
          <w:sz w:val="28"/>
          <w:szCs w:val="28"/>
        </w:rPr>
        <w:t xml:space="preserve">роль </w:t>
      </w:r>
      <w:r>
        <w:rPr>
          <w:rFonts w:ascii="Times New Roman" w:hAnsi="Times New Roman"/>
          <w:sz w:val="28"/>
          <w:szCs w:val="28"/>
        </w:rPr>
        <w:t xml:space="preserve">принадлежит </w:t>
      </w:r>
      <w:r w:rsidRPr="004E7407">
        <w:rPr>
          <w:rFonts w:ascii="Times New Roman" w:hAnsi="Times New Roman"/>
          <w:sz w:val="28"/>
          <w:szCs w:val="28"/>
        </w:rPr>
        <w:t>эффективно</w:t>
      </w:r>
      <w:r>
        <w:rPr>
          <w:rFonts w:ascii="Times New Roman" w:hAnsi="Times New Roman"/>
          <w:sz w:val="28"/>
          <w:szCs w:val="28"/>
        </w:rPr>
        <w:t>му</w:t>
      </w:r>
      <w:r w:rsidRPr="004E7407">
        <w:rPr>
          <w:rFonts w:ascii="Times New Roman" w:hAnsi="Times New Roman"/>
          <w:sz w:val="28"/>
          <w:szCs w:val="28"/>
        </w:rPr>
        <w:t xml:space="preserve"> использовани</w:t>
      </w:r>
      <w:r>
        <w:rPr>
          <w:rFonts w:ascii="Times New Roman" w:hAnsi="Times New Roman"/>
          <w:sz w:val="28"/>
          <w:szCs w:val="28"/>
        </w:rPr>
        <w:t>ю</w:t>
      </w:r>
      <w:r w:rsidRPr="004E7407">
        <w:rPr>
          <w:rFonts w:ascii="Times New Roman" w:hAnsi="Times New Roman"/>
          <w:sz w:val="28"/>
          <w:szCs w:val="28"/>
        </w:rPr>
        <w:t xml:space="preserve"> электронной инфраструктуры, </w:t>
      </w:r>
      <w:r>
        <w:rPr>
          <w:rFonts w:ascii="Times New Roman" w:hAnsi="Times New Roman"/>
          <w:sz w:val="28"/>
          <w:szCs w:val="28"/>
        </w:rPr>
        <w:t xml:space="preserve">современных </w:t>
      </w:r>
      <w:r w:rsidRPr="004E7407">
        <w:rPr>
          <w:rFonts w:ascii="Times New Roman" w:hAnsi="Times New Roman"/>
          <w:sz w:val="28"/>
          <w:szCs w:val="28"/>
        </w:rPr>
        <w:t>информационных ресурсов и вычислительных систем, направленных на создание необходимых навыков для человеческих ресурсов по реализации инноваций и преобразования знаний, идей в продукты и услуги будущего. Использование электронной инфраструктуры позволяет применить научные и технологические знания (cloud computing, GRID и т.д.), что требует сотрудничества между различными дисциплинами и научными сообществами.</w:t>
      </w: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r w:rsidRPr="004E7407">
        <w:rPr>
          <w:rFonts w:ascii="Times New Roman" w:hAnsi="Times New Roman"/>
          <w:sz w:val="28"/>
          <w:szCs w:val="28"/>
        </w:rPr>
        <w:t xml:space="preserve">59. </w:t>
      </w:r>
      <w:r>
        <w:rPr>
          <w:rFonts w:ascii="Times New Roman" w:hAnsi="Times New Roman"/>
          <w:sz w:val="28"/>
          <w:szCs w:val="28"/>
        </w:rPr>
        <w:t xml:space="preserve">Путем предоставления льгот </w:t>
      </w:r>
      <w:r w:rsidRPr="004E7407">
        <w:rPr>
          <w:rFonts w:ascii="Times New Roman" w:hAnsi="Times New Roman"/>
          <w:sz w:val="28"/>
          <w:szCs w:val="28"/>
        </w:rPr>
        <w:t>частному сектору, а именно</w:t>
      </w:r>
      <w:r>
        <w:rPr>
          <w:rFonts w:ascii="Times New Roman" w:hAnsi="Times New Roman"/>
          <w:sz w:val="28"/>
          <w:szCs w:val="28"/>
        </w:rPr>
        <w:t xml:space="preserve"> освобождение от </w:t>
      </w:r>
      <w:r w:rsidRPr="004E7407">
        <w:rPr>
          <w:rFonts w:ascii="Times New Roman" w:hAnsi="Times New Roman"/>
          <w:sz w:val="28"/>
          <w:szCs w:val="28"/>
        </w:rPr>
        <w:t>подоходного налога,</w:t>
      </w:r>
      <w:r>
        <w:rPr>
          <w:rFonts w:ascii="Times New Roman" w:hAnsi="Times New Roman"/>
          <w:sz w:val="28"/>
          <w:szCs w:val="28"/>
        </w:rPr>
        <w:t xml:space="preserve"> и предоставление налоговых вычетов, освобождение от </w:t>
      </w:r>
      <w:r w:rsidRPr="004E7407">
        <w:rPr>
          <w:rFonts w:ascii="Times New Roman" w:hAnsi="Times New Roman"/>
          <w:sz w:val="28"/>
          <w:szCs w:val="28"/>
        </w:rPr>
        <w:t xml:space="preserve">НДС на импорт </w:t>
      </w:r>
      <w:r>
        <w:rPr>
          <w:rFonts w:ascii="Times New Roman" w:hAnsi="Times New Roman"/>
          <w:sz w:val="28"/>
          <w:szCs w:val="28"/>
        </w:rPr>
        <w:t xml:space="preserve">оснащения </w:t>
      </w:r>
      <w:r w:rsidRPr="004E7407">
        <w:rPr>
          <w:rFonts w:ascii="Times New Roman" w:hAnsi="Times New Roman"/>
          <w:sz w:val="28"/>
          <w:szCs w:val="28"/>
        </w:rPr>
        <w:t xml:space="preserve">и оборудования для научных исследований, государственные инвестиции в исследования помогут увеличить число исследователей в </w:t>
      </w:r>
      <w:r>
        <w:rPr>
          <w:rFonts w:ascii="Times New Roman" w:hAnsi="Times New Roman"/>
          <w:sz w:val="28"/>
          <w:szCs w:val="28"/>
        </w:rPr>
        <w:t>деловой среде</w:t>
      </w:r>
      <w:r w:rsidRPr="004E7407">
        <w:rPr>
          <w:rFonts w:ascii="Times New Roman" w:hAnsi="Times New Roman"/>
          <w:sz w:val="28"/>
          <w:szCs w:val="28"/>
        </w:rPr>
        <w:t>.</w:t>
      </w:r>
    </w:p>
    <w:p w:rsidR="00FF217B" w:rsidRPr="004E7407" w:rsidRDefault="00FF217B" w:rsidP="00FF217B">
      <w:pPr>
        <w:tabs>
          <w:tab w:val="left" w:pos="993"/>
        </w:tabs>
        <w:spacing w:after="0" w:line="240" w:lineRule="auto"/>
        <w:ind w:firstLine="709"/>
        <w:jc w:val="both"/>
        <w:rPr>
          <w:rFonts w:ascii="Times New Roman" w:hAnsi="Times New Roman"/>
          <w:b/>
          <w:sz w:val="28"/>
          <w:szCs w:val="28"/>
        </w:rPr>
      </w:pPr>
    </w:p>
    <w:p w:rsidR="00FF217B" w:rsidRPr="004E7407" w:rsidRDefault="00FF217B" w:rsidP="00FF217B">
      <w:pPr>
        <w:tabs>
          <w:tab w:val="left" w:pos="993"/>
        </w:tabs>
        <w:spacing w:after="0" w:line="240" w:lineRule="auto"/>
        <w:ind w:firstLine="709"/>
        <w:jc w:val="both"/>
        <w:rPr>
          <w:rFonts w:ascii="Times New Roman" w:hAnsi="Times New Roman"/>
          <w:b/>
          <w:sz w:val="28"/>
          <w:szCs w:val="28"/>
        </w:rPr>
      </w:pPr>
      <w:r w:rsidRPr="004E7407">
        <w:rPr>
          <w:rFonts w:ascii="Times New Roman" w:hAnsi="Times New Roman"/>
          <w:b/>
          <w:sz w:val="28"/>
          <w:szCs w:val="28"/>
        </w:rPr>
        <w:t>Общая задача 3. Определение и менеджмент приоритетов исследований</w:t>
      </w:r>
    </w:p>
    <w:p w:rsidR="00FF217B" w:rsidRPr="004E7407" w:rsidRDefault="00FF217B" w:rsidP="00FF217B">
      <w:pPr>
        <w:tabs>
          <w:tab w:val="left" w:pos="993"/>
        </w:tabs>
        <w:spacing w:after="0" w:line="240" w:lineRule="auto"/>
        <w:ind w:firstLine="709"/>
        <w:jc w:val="both"/>
        <w:rPr>
          <w:rFonts w:ascii="Times New Roman" w:hAnsi="Times New Roman"/>
          <w:b/>
          <w:sz w:val="28"/>
          <w:szCs w:val="28"/>
        </w:rPr>
      </w:pPr>
    </w:p>
    <w:p w:rsidR="00FF217B" w:rsidRPr="004E7407" w:rsidRDefault="00FF217B" w:rsidP="00FF217B">
      <w:pPr>
        <w:tabs>
          <w:tab w:val="left" w:pos="993"/>
        </w:tabs>
        <w:spacing w:after="0" w:line="240" w:lineRule="auto"/>
        <w:ind w:firstLine="709"/>
        <w:jc w:val="both"/>
        <w:rPr>
          <w:rFonts w:ascii="Times New Roman" w:hAnsi="Times New Roman"/>
          <w:sz w:val="28"/>
          <w:szCs w:val="28"/>
          <w:lang w:val="ro-RO"/>
        </w:rPr>
      </w:pPr>
      <w:r w:rsidRPr="004E7407">
        <w:rPr>
          <w:rFonts w:ascii="Times New Roman" w:hAnsi="Times New Roman"/>
          <w:sz w:val="28"/>
          <w:szCs w:val="28"/>
        </w:rPr>
        <w:t>60. Менеджмент приоритетов исследований предусматривает несколько важных аспектов. Это</w:t>
      </w:r>
      <w:r>
        <w:rPr>
          <w:rFonts w:ascii="Times New Roman" w:hAnsi="Times New Roman"/>
          <w:sz w:val="28"/>
          <w:szCs w:val="28"/>
        </w:rPr>
        <w:t>:</w:t>
      </w:r>
      <w:r w:rsidRPr="004E7407">
        <w:rPr>
          <w:rFonts w:ascii="Times New Roman" w:hAnsi="Times New Roman"/>
          <w:sz w:val="28"/>
          <w:szCs w:val="28"/>
        </w:rPr>
        <w:t xml:space="preserve"> выбор фактически</w:t>
      </w:r>
      <w:r>
        <w:rPr>
          <w:rFonts w:ascii="Times New Roman" w:hAnsi="Times New Roman"/>
          <w:sz w:val="28"/>
          <w:szCs w:val="28"/>
        </w:rPr>
        <w:t>х</w:t>
      </w:r>
      <w:r w:rsidRPr="004E7407">
        <w:rPr>
          <w:rFonts w:ascii="Times New Roman" w:hAnsi="Times New Roman"/>
          <w:sz w:val="28"/>
          <w:szCs w:val="28"/>
        </w:rPr>
        <w:t xml:space="preserve"> приоритетов для их соответствия потребност</w:t>
      </w:r>
      <w:r>
        <w:rPr>
          <w:rFonts w:ascii="Times New Roman" w:hAnsi="Times New Roman"/>
          <w:sz w:val="28"/>
          <w:szCs w:val="28"/>
        </w:rPr>
        <w:t>ям</w:t>
      </w:r>
      <w:r w:rsidRPr="004E7407">
        <w:rPr>
          <w:rFonts w:ascii="Times New Roman" w:hAnsi="Times New Roman"/>
          <w:sz w:val="28"/>
          <w:szCs w:val="28"/>
        </w:rPr>
        <w:t xml:space="preserve"> общества и международным тенденциям, существующим исследовательским </w:t>
      </w:r>
      <w:r>
        <w:rPr>
          <w:rFonts w:ascii="Times New Roman" w:hAnsi="Times New Roman"/>
          <w:sz w:val="28"/>
          <w:szCs w:val="28"/>
        </w:rPr>
        <w:t>школам</w:t>
      </w:r>
      <w:r w:rsidRPr="004E7407">
        <w:rPr>
          <w:rFonts w:ascii="Times New Roman" w:hAnsi="Times New Roman"/>
          <w:sz w:val="28"/>
          <w:szCs w:val="28"/>
        </w:rPr>
        <w:t xml:space="preserve">; поддержание диалога с </w:t>
      </w:r>
      <w:r>
        <w:rPr>
          <w:rFonts w:ascii="Times New Roman" w:hAnsi="Times New Roman"/>
          <w:sz w:val="28"/>
          <w:szCs w:val="28"/>
        </w:rPr>
        <w:t xml:space="preserve">основными </w:t>
      </w:r>
      <w:r w:rsidRPr="004E7407">
        <w:rPr>
          <w:rFonts w:ascii="Times New Roman" w:hAnsi="Times New Roman"/>
          <w:sz w:val="28"/>
          <w:szCs w:val="28"/>
        </w:rPr>
        <w:t xml:space="preserve">действующими лицами общества (партнеры, политики, бенефициарии); а также </w:t>
      </w:r>
      <w:r>
        <w:rPr>
          <w:rFonts w:ascii="Times New Roman" w:hAnsi="Times New Roman"/>
          <w:sz w:val="28"/>
          <w:szCs w:val="28"/>
        </w:rPr>
        <w:t xml:space="preserve">повседневный </w:t>
      </w:r>
      <w:r w:rsidRPr="004E7407">
        <w:rPr>
          <w:rFonts w:ascii="Times New Roman" w:hAnsi="Times New Roman"/>
          <w:sz w:val="28"/>
          <w:szCs w:val="28"/>
        </w:rPr>
        <w:t xml:space="preserve">менеджмент для обеспечения ориентации усилий и концентрации ресурсов для реализации поставленных целей. </w:t>
      </w: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r w:rsidRPr="004E7407">
        <w:rPr>
          <w:rFonts w:ascii="Times New Roman" w:hAnsi="Times New Roman"/>
          <w:sz w:val="28"/>
          <w:szCs w:val="28"/>
        </w:rPr>
        <w:t xml:space="preserve">61. Для преодоления инерции </w:t>
      </w:r>
      <w:r>
        <w:rPr>
          <w:rFonts w:ascii="Times New Roman" w:hAnsi="Times New Roman"/>
          <w:sz w:val="28"/>
          <w:szCs w:val="28"/>
        </w:rPr>
        <w:t xml:space="preserve">в </w:t>
      </w:r>
      <w:r w:rsidRPr="004E7407">
        <w:rPr>
          <w:rFonts w:ascii="Times New Roman" w:hAnsi="Times New Roman"/>
          <w:sz w:val="28"/>
          <w:szCs w:val="28"/>
        </w:rPr>
        <w:t>сектор</w:t>
      </w:r>
      <w:r>
        <w:rPr>
          <w:rFonts w:ascii="Times New Roman" w:hAnsi="Times New Roman"/>
          <w:sz w:val="28"/>
          <w:szCs w:val="28"/>
        </w:rPr>
        <w:t>е</w:t>
      </w:r>
      <w:r w:rsidRPr="004E7407">
        <w:rPr>
          <w:rFonts w:ascii="Times New Roman" w:hAnsi="Times New Roman"/>
          <w:sz w:val="28"/>
          <w:szCs w:val="28"/>
        </w:rPr>
        <w:t xml:space="preserve"> исследования-развития приоритеты научных исследований должны быть определены и утверждены на </w:t>
      </w:r>
      <w:r>
        <w:rPr>
          <w:rFonts w:ascii="Times New Roman" w:hAnsi="Times New Roman"/>
          <w:sz w:val="28"/>
          <w:szCs w:val="28"/>
        </w:rPr>
        <w:t xml:space="preserve">более </w:t>
      </w:r>
      <w:r w:rsidRPr="004E7407">
        <w:rPr>
          <w:rFonts w:ascii="Times New Roman" w:hAnsi="Times New Roman"/>
          <w:sz w:val="28"/>
          <w:szCs w:val="28"/>
        </w:rPr>
        <w:t xml:space="preserve">длительный период. Такой подход позволяет формировать </w:t>
      </w:r>
      <w:r w:rsidRPr="004E7407">
        <w:rPr>
          <w:rFonts w:ascii="Times New Roman" w:hAnsi="Times New Roman"/>
          <w:sz w:val="28"/>
          <w:szCs w:val="28"/>
        </w:rPr>
        <w:lastRenderedPageBreak/>
        <w:t xml:space="preserve">необходимый потенциал, а также обеспечить </w:t>
      </w:r>
      <w:r>
        <w:rPr>
          <w:rFonts w:ascii="Times New Roman" w:hAnsi="Times New Roman"/>
          <w:sz w:val="28"/>
          <w:szCs w:val="28"/>
        </w:rPr>
        <w:t xml:space="preserve">передачу </w:t>
      </w:r>
      <w:r w:rsidRPr="004E7407">
        <w:rPr>
          <w:rFonts w:ascii="Times New Roman" w:hAnsi="Times New Roman"/>
          <w:sz w:val="28"/>
          <w:szCs w:val="28"/>
        </w:rPr>
        <w:t xml:space="preserve">результатов научных исследований и инноваций обществу. </w:t>
      </w: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t>62. Для дополнения стратегических направлений и приоритетов научных исследований научно-исследовательскими программами Сообщества (</w:t>
      </w:r>
      <w:r>
        <w:rPr>
          <w:rFonts w:ascii="Times New Roman" w:hAnsi="Times New Roman"/>
          <w:sz w:val="28"/>
          <w:szCs w:val="28"/>
        </w:rPr>
        <w:t>секторальная с</w:t>
      </w:r>
      <w:r w:rsidRPr="004E7407">
        <w:rPr>
          <w:rFonts w:ascii="Times New Roman" w:hAnsi="Times New Roman"/>
          <w:sz w:val="28"/>
          <w:szCs w:val="28"/>
        </w:rPr>
        <w:t xml:space="preserve">тратегия ЕС </w:t>
      </w:r>
      <w:r>
        <w:rPr>
          <w:rFonts w:ascii="Times New Roman" w:hAnsi="Times New Roman"/>
          <w:sz w:val="28"/>
          <w:szCs w:val="28"/>
        </w:rPr>
        <w:t>«Горизонт-</w:t>
      </w:r>
      <w:r w:rsidRPr="004E7407">
        <w:rPr>
          <w:rFonts w:ascii="Times New Roman" w:hAnsi="Times New Roman"/>
          <w:sz w:val="28"/>
          <w:szCs w:val="28"/>
          <w:lang w:eastAsia="ru-RU"/>
        </w:rPr>
        <w:t>2020</w:t>
      </w:r>
      <w:r>
        <w:rPr>
          <w:rFonts w:ascii="Times New Roman" w:hAnsi="Times New Roman"/>
          <w:sz w:val="28"/>
          <w:szCs w:val="28"/>
          <w:lang w:eastAsia="ru-RU"/>
        </w:rPr>
        <w:t>»</w:t>
      </w:r>
      <w:r w:rsidRPr="004E7407">
        <w:rPr>
          <w:rFonts w:ascii="Times New Roman" w:hAnsi="Times New Roman"/>
          <w:sz w:val="28"/>
          <w:szCs w:val="28"/>
        </w:rPr>
        <w:t xml:space="preserve">) в контексте присоединения Республики Молдова к Европейскому исследовательскому пространству, стратегические направления в области </w:t>
      </w:r>
      <w:r>
        <w:rPr>
          <w:rFonts w:ascii="Times New Roman" w:hAnsi="Times New Roman"/>
          <w:sz w:val="28"/>
          <w:szCs w:val="28"/>
        </w:rPr>
        <w:t xml:space="preserve">исследования-развития </w:t>
      </w:r>
      <w:r w:rsidRPr="004E7407">
        <w:rPr>
          <w:rFonts w:ascii="Times New Roman" w:hAnsi="Times New Roman"/>
          <w:sz w:val="28"/>
          <w:szCs w:val="28"/>
        </w:rPr>
        <w:t xml:space="preserve">Республики Молдова на 2014-2020 годы будут </w:t>
      </w:r>
      <w:r>
        <w:rPr>
          <w:rFonts w:ascii="Times New Roman" w:hAnsi="Times New Roman"/>
          <w:sz w:val="28"/>
          <w:szCs w:val="28"/>
        </w:rPr>
        <w:t xml:space="preserve">созвучны </w:t>
      </w:r>
      <w:r w:rsidRPr="004E7407">
        <w:rPr>
          <w:rFonts w:ascii="Times New Roman" w:hAnsi="Times New Roman"/>
          <w:sz w:val="28"/>
          <w:szCs w:val="28"/>
        </w:rPr>
        <w:t>шест</w:t>
      </w:r>
      <w:r>
        <w:rPr>
          <w:rFonts w:ascii="Times New Roman" w:hAnsi="Times New Roman"/>
          <w:sz w:val="28"/>
          <w:szCs w:val="28"/>
        </w:rPr>
        <w:t>и</w:t>
      </w:r>
      <w:r w:rsidRPr="004E7407">
        <w:rPr>
          <w:rFonts w:ascii="Times New Roman" w:hAnsi="Times New Roman"/>
          <w:sz w:val="28"/>
          <w:szCs w:val="28"/>
        </w:rPr>
        <w:t xml:space="preserve"> ключевы</w:t>
      </w:r>
      <w:r>
        <w:rPr>
          <w:rFonts w:ascii="Times New Roman" w:hAnsi="Times New Roman"/>
          <w:sz w:val="28"/>
          <w:szCs w:val="28"/>
        </w:rPr>
        <w:t xml:space="preserve">м направлениям </w:t>
      </w:r>
      <w:r w:rsidRPr="004E7407">
        <w:rPr>
          <w:rFonts w:ascii="Times New Roman" w:hAnsi="Times New Roman"/>
          <w:sz w:val="28"/>
          <w:szCs w:val="28"/>
        </w:rPr>
        <w:t xml:space="preserve">Секторальной </w:t>
      </w:r>
      <w:r>
        <w:rPr>
          <w:rFonts w:ascii="Times New Roman" w:hAnsi="Times New Roman"/>
          <w:sz w:val="28"/>
          <w:szCs w:val="28"/>
        </w:rPr>
        <w:t>с</w:t>
      </w:r>
      <w:r w:rsidRPr="004E7407">
        <w:rPr>
          <w:rFonts w:ascii="Times New Roman" w:hAnsi="Times New Roman"/>
          <w:sz w:val="28"/>
          <w:szCs w:val="28"/>
        </w:rPr>
        <w:t xml:space="preserve">тратегии ЕС </w:t>
      </w:r>
      <w:r>
        <w:rPr>
          <w:rFonts w:ascii="Times New Roman" w:hAnsi="Times New Roman"/>
          <w:sz w:val="28"/>
          <w:szCs w:val="28"/>
        </w:rPr>
        <w:t>«Горизонт-</w:t>
      </w:r>
      <w:r w:rsidRPr="004E7407">
        <w:rPr>
          <w:rFonts w:ascii="Times New Roman" w:hAnsi="Times New Roman"/>
          <w:sz w:val="28"/>
          <w:szCs w:val="28"/>
          <w:lang w:eastAsia="ru-RU"/>
        </w:rPr>
        <w:t>2020</w:t>
      </w:r>
      <w:r>
        <w:rPr>
          <w:rFonts w:ascii="Times New Roman" w:hAnsi="Times New Roman"/>
          <w:sz w:val="28"/>
          <w:szCs w:val="28"/>
          <w:lang w:eastAsia="ru-RU"/>
        </w:rPr>
        <w:t>»</w:t>
      </w:r>
      <w:r w:rsidRPr="004E7407">
        <w:rPr>
          <w:rFonts w:ascii="Times New Roman" w:hAnsi="Times New Roman"/>
          <w:sz w:val="28"/>
          <w:szCs w:val="28"/>
        </w:rPr>
        <w:t>:</w:t>
      </w:r>
    </w:p>
    <w:p w:rsidR="00FF217B" w:rsidRPr="004E7407" w:rsidRDefault="00FF217B" w:rsidP="00FF217B">
      <w:pPr>
        <w:pStyle w:val="msonormalcxspmiddle"/>
        <w:numPr>
          <w:ilvl w:val="0"/>
          <w:numId w:val="7"/>
        </w:numPr>
        <w:tabs>
          <w:tab w:val="left" w:pos="993"/>
        </w:tabs>
        <w:spacing w:before="0" w:beforeAutospacing="0" w:after="0" w:afterAutospacing="0"/>
        <w:ind w:left="0" w:firstLine="709"/>
        <w:contextualSpacing/>
        <w:jc w:val="both"/>
        <w:rPr>
          <w:sz w:val="28"/>
          <w:szCs w:val="28"/>
        </w:rPr>
      </w:pPr>
      <w:r>
        <w:rPr>
          <w:sz w:val="28"/>
          <w:szCs w:val="28"/>
        </w:rPr>
        <w:t xml:space="preserve"> з</w:t>
      </w:r>
      <w:r w:rsidRPr="004E7407">
        <w:rPr>
          <w:sz w:val="28"/>
          <w:szCs w:val="28"/>
        </w:rPr>
        <w:t xml:space="preserve">дравоохранение, демографические изменения и благосостояние; </w:t>
      </w:r>
    </w:p>
    <w:p w:rsidR="00FF217B" w:rsidRPr="004E7407" w:rsidRDefault="00FF217B" w:rsidP="00FF217B">
      <w:pPr>
        <w:pStyle w:val="msonormalcxspmiddle"/>
        <w:numPr>
          <w:ilvl w:val="0"/>
          <w:numId w:val="7"/>
        </w:numPr>
        <w:tabs>
          <w:tab w:val="left" w:pos="993"/>
        </w:tabs>
        <w:spacing w:before="0" w:beforeAutospacing="0" w:after="0" w:afterAutospacing="0"/>
        <w:ind w:left="0" w:firstLine="709"/>
        <w:contextualSpacing/>
        <w:jc w:val="both"/>
        <w:rPr>
          <w:sz w:val="28"/>
          <w:szCs w:val="28"/>
        </w:rPr>
      </w:pPr>
      <w:r>
        <w:rPr>
          <w:sz w:val="28"/>
          <w:szCs w:val="28"/>
        </w:rPr>
        <w:t xml:space="preserve"> п</w:t>
      </w:r>
      <w:r w:rsidRPr="004E7407">
        <w:rPr>
          <w:sz w:val="28"/>
          <w:szCs w:val="28"/>
        </w:rPr>
        <w:t xml:space="preserve">родовольственная безопасность, устойчивое развитие сельского хозяйства, биоэкономика; </w:t>
      </w:r>
    </w:p>
    <w:p w:rsidR="00FF217B" w:rsidRPr="004E7407" w:rsidRDefault="00FF217B" w:rsidP="00FF217B">
      <w:pPr>
        <w:pStyle w:val="msonormalcxspmiddle"/>
        <w:numPr>
          <w:ilvl w:val="0"/>
          <w:numId w:val="7"/>
        </w:numPr>
        <w:tabs>
          <w:tab w:val="left" w:pos="993"/>
        </w:tabs>
        <w:spacing w:before="0" w:beforeAutospacing="0" w:after="0" w:afterAutospacing="0"/>
        <w:ind w:left="0" w:firstLine="709"/>
        <w:contextualSpacing/>
        <w:jc w:val="both"/>
        <w:rPr>
          <w:sz w:val="28"/>
          <w:szCs w:val="28"/>
        </w:rPr>
      </w:pPr>
      <w:r>
        <w:rPr>
          <w:sz w:val="28"/>
          <w:szCs w:val="28"/>
        </w:rPr>
        <w:t xml:space="preserve"> б</w:t>
      </w:r>
      <w:r w:rsidRPr="004E7407">
        <w:rPr>
          <w:sz w:val="28"/>
          <w:szCs w:val="28"/>
        </w:rPr>
        <w:t xml:space="preserve">езопасные, </w:t>
      </w:r>
      <w:r>
        <w:rPr>
          <w:sz w:val="28"/>
          <w:szCs w:val="28"/>
        </w:rPr>
        <w:t xml:space="preserve">экологически </w:t>
      </w:r>
      <w:r w:rsidRPr="004E7407">
        <w:rPr>
          <w:sz w:val="28"/>
          <w:szCs w:val="28"/>
        </w:rPr>
        <w:t xml:space="preserve">чистые и эффективные источники энергии; </w:t>
      </w:r>
    </w:p>
    <w:p w:rsidR="00FF217B" w:rsidRPr="004E7407" w:rsidRDefault="00FF217B" w:rsidP="00FF217B">
      <w:pPr>
        <w:pStyle w:val="msonormalcxspmiddle"/>
        <w:numPr>
          <w:ilvl w:val="0"/>
          <w:numId w:val="7"/>
        </w:numPr>
        <w:tabs>
          <w:tab w:val="left" w:pos="993"/>
        </w:tabs>
        <w:spacing w:before="0" w:beforeAutospacing="0" w:after="0" w:afterAutospacing="0"/>
        <w:ind w:left="0" w:firstLine="709"/>
        <w:contextualSpacing/>
        <w:jc w:val="both"/>
        <w:rPr>
          <w:sz w:val="28"/>
          <w:szCs w:val="28"/>
        </w:rPr>
      </w:pPr>
      <w:r>
        <w:rPr>
          <w:sz w:val="28"/>
          <w:szCs w:val="28"/>
        </w:rPr>
        <w:t xml:space="preserve"> </w:t>
      </w:r>
      <w:r w:rsidRPr="004E7407">
        <w:rPr>
          <w:sz w:val="28"/>
          <w:szCs w:val="28"/>
        </w:rPr>
        <w:t>«</w:t>
      </w:r>
      <w:r>
        <w:rPr>
          <w:sz w:val="28"/>
          <w:szCs w:val="28"/>
        </w:rPr>
        <w:t>у</w:t>
      </w:r>
      <w:r w:rsidRPr="004E7407">
        <w:rPr>
          <w:sz w:val="28"/>
          <w:szCs w:val="28"/>
        </w:rPr>
        <w:t xml:space="preserve">мные», экологичные и интегрированные транспортные средства; </w:t>
      </w:r>
    </w:p>
    <w:p w:rsidR="00FF217B" w:rsidRPr="004E7407" w:rsidRDefault="00FF217B" w:rsidP="00FF217B">
      <w:pPr>
        <w:pStyle w:val="msonormalcxspmiddle"/>
        <w:numPr>
          <w:ilvl w:val="0"/>
          <w:numId w:val="7"/>
        </w:numPr>
        <w:tabs>
          <w:tab w:val="left" w:pos="993"/>
        </w:tabs>
        <w:spacing w:before="0" w:beforeAutospacing="0" w:after="0" w:afterAutospacing="0"/>
        <w:ind w:left="0" w:firstLine="709"/>
        <w:contextualSpacing/>
        <w:jc w:val="both"/>
        <w:rPr>
          <w:sz w:val="28"/>
          <w:szCs w:val="28"/>
        </w:rPr>
      </w:pPr>
      <w:r>
        <w:rPr>
          <w:sz w:val="28"/>
          <w:szCs w:val="28"/>
        </w:rPr>
        <w:t xml:space="preserve"> противодействие и</w:t>
      </w:r>
      <w:r w:rsidRPr="004E7407">
        <w:rPr>
          <w:sz w:val="28"/>
          <w:szCs w:val="28"/>
        </w:rPr>
        <w:t>зменени</w:t>
      </w:r>
      <w:r>
        <w:rPr>
          <w:sz w:val="28"/>
          <w:szCs w:val="28"/>
        </w:rPr>
        <w:t>ю</w:t>
      </w:r>
      <w:r w:rsidRPr="004E7407">
        <w:rPr>
          <w:sz w:val="28"/>
          <w:szCs w:val="28"/>
        </w:rPr>
        <w:t xml:space="preserve"> климата, эффективное использование ресурсов и сырья;</w:t>
      </w:r>
    </w:p>
    <w:p w:rsidR="00FF217B" w:rsidRPr="004E7407" w:rsidRDefault="00FF217B" w:rsidP="00FF217B">
      <w:pPr>
        <w:pStyle w:val="msonormalcxspmiddle"/>
        <w:numPr>
          <w:ilvl w:val="0"/>
          <w:numId w:val="7"/>
        </w:numPr>
        <w:tabs>
          <w:tab w:val="left" w:pos="993"/>
        </w:tabs>
        <w:spacing w:before="0" w:beforeAutospacing="0" w:after="0" w:afterAutospacing="0"/>
        <w:ind w:left="0" w:firstLine="709"/>
        <w:contextualSpacing/>
        <w:jc w:val="both"/>
        <w:rPr>
          <w:sz w:val="28"/>
          <w:szCs w:val="28"/>
        </w:rPr>
      </w:pPr>
      <w:r>
        <w:rPr>
          <w:sz w:val="28"/>
          <w:szCs w:val="28"/>
        </w:rPr>
        <w:t xml:space="preserve"> и</w:t>
      </w:r>
      <w:r w:rsidRPr="004E7407">
        <w:rPr>
          <w:sz w:val="28"/>
          <w:szCs w:val="28"/>
        </w:rPr>
        <w:t>нновационные, безопасные и сплоч</w:t>
      </w:r>
      <w:r>
        <w:rPr>
          <w:sz w:val="28"/>
          <w:szCs w:val="28"/>
        </w:rPr>
        <w:t>е</w:t>
      </w:r>
      <w:r w:rsidRPr="004E7407">
        <w:rPr>
          <w:sz w:val="28"/>
          <w:szCs w:val="28"/>
        </w:rPr>
        <w:t>нные общества.</w:t>
      </w:r>
    </w:p>
    <w:p w:rsidR="00FF217B" w:rsidRPr="004E7407" w:rsidRDefault="00FF217B" w:rsidP="00FF217B">
      <w:pPr>
        <w:pStyle w:val="msonormalcxspmiddle"/>
        <w:tabs>
          <w:tab w:val="left" w:pos="993"/>
        </w:tabs>
        <w:spacing w:after="0" w:afterAutospacing="0"/>
        <w:ind w:firstLine="709"/>
        <w:contextualSpacing/>
        <w:jc w:val="both"/>
        <w:rPr>
          <w:sz w:val="28"/>
          <w:szCs w:val="28"/>
        </w:rPr>
      </w:pPr>
    </w:p>
    <w:p w:rsidR="00FF217B" w:rsidRPr="004E7407" w:rsidRDefault="00FF217B" w:rsidP="00FF217B">
      <w:pPr>
        <w:tabs>
          <w:tab w:val="left" w:pos="993"/>
        </w:tabs>
        <w:spacing w:after="0" w:line="240" w:lineRule="auto"/>
        <w:ind w:firstLine="709"/>
        <w:jc w:val="both"/>
        <w:rPr>
          <w:rFonts w:ascii="Times New Roman" w:hAnsi="Times New Roman"/>
          <w:sz w:val="28"/>
          <w:szCs w:val="28"/>
          <w:lang w:eastAsia="ru-RU"/>
        </w:rPr>
      </w:pPr>
      <w:r w:rsidRPr="004E7407">
        <w:rPr>
          <w:rFonts w:ascii="Times New Roman" w:hAnsi="Times New Roman"/>
          <w:sz w:val="28"/>
          <w:szCs w:val="28"/>
          <w:lang w:eastAsia="ru-RU"/>
        </w:rPr>
        <w:t xml:space="preserve">63. </w:t>
      </w:r>
      <w:r>
        <w:rPr>
          <w:rFonts w:ascii="Times New Roman" w:hAnsi="Times New Roman"/>
          <w:sz w:val="28"/>
          <w:szCs w:val="28"/>
          <w:lang w:eastAsia="ru-RU"/>
        </w:rPr>
        <w:t xml:space="preserve">Договор </w:t>
      </w:r>
      <w:r w:rsidRPr="004E7407">
        <w:rPr>
          <w:rFonts w:ascii="Times New Roman" w:hAnsi="Times New Roman"/>
          <w:sz w:val="28"/>
          <w:szCs w:val="28"/>
          <w:lang w:eastAsia="ru-RU"/>
        </w:rPr>
        <w:t xml:space="preserve"> о партнерстве между Правительством и Национальным агентством по научным исследованиям и развитию яв</w:t>
      </w:r>
      <w:r>
        <w:rPr>
          <w:rFonts w:ascii="Times New Roman" w:hAnsi="Times New Roman"/>
          <w:sz w:val="28"/>
          <w:szCs w:val="28"/>
          <w:lang w:eastAsia="ru-RU"/>
        </w:rPr>
        <w:t>и</w:t>
      </w:r>
      <w:r w:rsidRPr="004E7407">
        <w:rPr>
          <w:rFonts w:ascii="Times New Roman" w:hAnsi="Times New Roman"/>
          <w:sz w:val="28"/>
          <w:szCs w:val="28"/>
          <w:lang w:eastAsia="ru-RU"/>
        </w:rPr>
        <w:t>тся консенсуальным инструментом</w:t>
      </w:r>
      <w:r>
        <w:rPr>
          <w:rFonts w:ascii="Times New Roman" w:hAnsi="Times New Roman"/>
          <w:sz w:val="28"/>
          <w:szCs w:val="28"/>
          <w:lang w:eastAsia="ru-RU"/>
        </w:rPr>
        <w:t>,</w:t>
      </w:r>
      <w:r w:rsidRPr="004E7407">
        <w:rPr>
          <w:rFonts w:ascii="Times New Roman" w:hAnsi="Times New Roman"/>
          <w:sz w:val="28"/>
          <w:szCs w:val="28"/>
          <w:lang w:eastAsia="ru-RU"/>
        </w:rPr>
        <w:t xml:space="preserve"> посредством которого Правительство </w:t>
      </w:r>
      <w:r>
        <w:rPr>
          <w:rFonts w:ascii="Times New Roman" w:hAnsi="Times New Roman"/>
          <w:sz w:val="28"/>
          <w:szCs w:val="28"/>
          <w:lang w:eastAsia="ru-RU"/>
        </w:rPr>
        <w:t xml:space="preserve">наделяет </w:t>
      </w:r>
      <w:r w:rsidRPr="004E7407">
        <w:rPr>
          <w:rFonts w:ascii="Times New Roman" w:hAnsi="Times New Roman"/>
          <w:sz w:val="28"/>
          <w:szCs w:val="28"/>
          <w:lang w:eastAsia="ru-RU"/>
        </w:rPr>
        <w:t>Национально</w:t>
      </w:r>
      <w:r>
        <w:rPr>
          <w:rFonts w:ascii="Times New Roman" w:hAnsi="Times New Roman"/>
          <w:sz w:val="28"/>
          <w:szCs w:val="28"/>
          <w:lang w:eastAsia="ru-RU"/>
        </w:rPr>
        <w:t>е</w:t>
      </w:r>
      <w:r w:rsidRPr="004E7407">
        <w:rPr>
          <w:rFonts w:ascii="Times New Roman" w:hAnsi="Times New Roman"/>
          <w:sz w:val="28"/>
          <w:szCs w:val="28"/>
          <w:lang w:eastAsia="ru-RU"/>
        </w:rPr>
        <w:t xml:space="preserve"> агентств</w:t>
      </w:r>
      <w:r>
        <w:rPr>
          <w:rFonts w:ascii="Times New Roman" w:hAnsi="Times New Roman"/>
          <w:sz w:val="28"/>
          <w:szCs w:val="28"/>
          <w:lang w:eastAsia="ru-RU"/>
        </w:rPr>
        <w:t>о</w:t>
      </w:r>
      <w:r w:rsidRPr="004E7407">
        <w:rPr>
          <w:rFonts w:ascii="Times New Roman" w:hAnsi="Times New Roman"/>
          <w:sz w:val="28"/>
          <w:szCs w:val="28"/>
          <w:lang w:eastAsia="ru-RU"/>
        </w:rPr>
        <w:t xml:space="preserve"> по научным исследованиям и развитию полномочия</w:t>
      </w:r>
      <w:r>
        <w:rPr>
          <w:rFonts w:ascii="Times New Roman" w:hAnsi="Times New Roman"/>
          <w:sz w:val="28"/>
          <w:szCs w:val="28"/>
          <w:lang w:eastAsia="ru-RU"/>
        </w:rPr>
        <w:t>ми</w:t>
      </w:r>
      <w:r w:rsidRPr="004E7407">
        <w:rPr>
          <w:rFonts w:ascii="Times New Roman" w:hAnsi="Times New Roman"/>
          <w:sz w:val="28"/>
          <w:szCs w:val="28"/>
          <w:lang w:eastAsia="ru-RU"/>
        </w:rPr>
        <w:t xml:space="preserve"> реализации государственной политик</w:t>
      </w:r>
      <w:r>
        <w:rPr>
          <w:rFonts w:ascii="Times New Roman" w:hAnsi="Times New Roman"/>
          <w:sz w:val="28"/>
          <w:szCs w:val="28"/>
          <w:lang w:eastAsia="ru-RU"/>
        </w:rPr>
        <w:t>и</w:t>
      </w:r>
      <w:r w:rsidRPr="004E7407">
        <w:rPr>
          <w:rFonts w:ascii="Times New Roman" w:hAnsi="Times New Roman"/>
          <w:sz w:val="28"/>
          <w:szCs w:val="28"/>
          <w:lang w:eastAsia="ru-RU"/>
        </w:rPr>
        <w:t xml:space="preserve"> в сфере </w:t>
      </w:r>
      <w:r w:rsidRPr="004E7407">
        <w:rPr>
          <w:rFonts w:ascii="Times New Roman" w:hAnsi="Times New Roman"/>
          <w:sz w:val="28"/>
          <w:szCs w:val="28"/>
        </w:rPr>
        <w:t>исследования-развития</w:t>
      </w:r>
      <w:r w:rsidRPr="004E7407">
        <w:rPr>
          <w:rFonts w:ascii="Times New Roman" w:hAnsi="Times New Roman"/>
          <w:sz w:val="28"/>
          <w:szCs w:val="28"/>
          <w:lang w:eastAsia="ru-RU"/>
        </w:rPr>
        <w:t xml:space="preserve"> на срок не менее 4-х лет на основе стратегических направлений сферы </w:t>
      </w:r>
      <w:r w:rsidRPr="004E7407">
        <w:rPr>
          <w:rFonts w:ascii="Times New Roman" w:hAnsi="Times New Roman"/>
          <w:sz w:val="28"/>
          <w:szCs w:val="28"/>
        </w:rPr>
        <w:t>исследования-развития</w:t>
      </w:r>
      <w:r w:rsidRPr="004E7407">
        <w:rPr>
          <w:rFonts w:ascii="Times New Roman" w:hAnsi="Times New Roman"/>
          <w:sz w:val="28"/>
          <w:szCs w:val="28"/>
          <w:lang w:eastAsia="ru-RU"/>
        </w:rPr>
        <w:t xml:space="preserve">, </w:t>
      </w:r>
      <w:r>
        <w:rPr>
          <w:rFonts w:ascii="Times New Roman" w:hAnsi="Times New Roman"/>
          <w:sz w:val="28"/>
          <w:szCs w:val="28"/>
          <w:lang w:eastAsia="ru-RU"/>
        </w:rPr>
        <w:t xml:space="preserve">принятых </w:t>
      </w:r>
      <w:r w:rsidRPr="004E7407">
        <w:rPr>
          <w:rFonts w:ascii="Times New Roman" w:hAnsi="Times New Roman"/>
          <w:sz w:val="28"/>
          <w:szCs w:val="28"/>
          <w:lang w:eastAsia="ru-RU"/>
        </w:rPr>
        <w:t>Парламентом</w:t>
      </w:r>
      <w:r w:rsidRPr="004E7407">
        <w:rPr>
          <w:rFonts w:ascii="Times New Roman" w:eastAsia="Times New Roman" w:hAnsi="Times New Roman"/>
          <w:sz w:val="28"/>
          <w:szCs w:val="28"/>
        </w:rPr>
        <w:t>.</w:t>
      </w: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b/>
          <w:sz w:val="28"/>
          <w:szCs w:val="28"/>
          <w:lang w:eastAsia="en-US"/>
        </w:rPr>
      </w:pPr>
    </w:p>
    <w:p w:rsidR="00FF217B" w:rsidRDefault="00FF217B" w:rsidP="00FF217B">
      <w:pPr>
        <w:tabs>
          <w:tab w:val="left" w:pos="993"/>
        </w:tabs>
        <w:autoSpaceDE w:val="0"/>
        <w:autoSpaceDN w:val="0"/>
        <w:adjustRightInd w:val="0"/>
        <w:spacing w:after="0" w:line="240" w:lineRule="auto"/>
        <w:ind w:firstLine="709"/>
        <w:jc w:val="both"/>
        <w:rPr>
          <w:rFonts w:ascii="Times New Roman" w:hAnsi="Times New Roman"/>
          <w:b/>
          <w:sz w:val="28"/>
          <w:szCs w:val="28"/>
        </w:rPr>
      </w:pPr>
    </w:p>
    <w:p w:rsidR="00FF217B" w:rsidRDefault="00FF217B" w:rsidP="00FF217B">
      <w:pPr>
        <w:tabs>
          <w:tab w:val="left" w:pos="993"/>
        </w:tabs>
        <w:autoSpaceDE w:val="0"/>
        <w:autoSpaceDN w:val="0"/>
        <w:adjustRightInd w:val="0"/>
        <w:spacing w:after="0" w:line="240" w:lineRule="auto"/>
        <w:ind w:firstLine="709"/>
        <w:jc w:val="both"/>
        <w:rPr>
          <w:rFonts w:ascii="Times New Roman" w:hAnsi="Times New Roman"/>
          <w:b/>
          <w:sz w:val="28"/>
          <w:szCs w:val="28"/>
        </w:rPr>
      </w:pPr>
    </w:p>
    <w:p w:rsidR="00FF217B" w:rsidRDefault="00FF217B" w:rsidP="00FF217B">
      <w:pPr>
        <w:tabs>
          <w:tab w:val="left" w:pos="993"/>
        </w:tabs>
        <w:autoSpaceDE w:val="0"/>
        <w:autoSpaceDN w:val="0"/>
        <w:adjustRightInd w:val="0"/>
        <w:spacing w:after="0" w:line="240" w:lineRule="auto"/>
        <w:ind w:firstLine="709"/>
        <w:jc w:val="both"/>
        <w:rPr>
          <w:rFonts w:ascii="Times New Roman" w:hAnsi="Times New Roman"/>
          <w:b/>
          <w:sz w:val="28"/>
          <w:szCs w:val="28"/>
        </w:rPr>
      </w:pP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b/>
          <w:sz w:val="28"/>
          <w:szCs w:val="28"/>
        </w:rPr>
      </w:pPr>
      <w:r w:rsidRPr="004E7407">
        <w:rPr>
          <w:rFonts w:ascii="Times New Roman" w:hAnsi="Times New Roman"/>
          <w:b/>
          <w:sz w:val="28"/>
          <w:szCs w:val="28"/>
        </w:rPr>
        <w:t>Общая задача 4. Постоянный диалог между наукой и обществом, распространение знаний и внедрение научно-исследовательских достижений в практику</w:t>
      </w: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lang w:val="ro-RO"/>
        </w:rPr>
      </w:pPr>
      <w:r w:rsidRPr="004E7407">
        <w:rPr>
          <w:rFonts w:ascii="Times New Roman" w:hAnsi="Times New Roman"/>
          <w:sz w:val="28"/>
          <w:szCs w:val="28"/>
        </w:rPr>
        <w:t>64. Все специфические программы национального механизма финансирования этих мероприятий будут включать компонент распространения (в том числе через свободный доступ к результатам научных исследований для конечных пользователей, граждан, сферы предпринимательства, организаций гражданского общества и органов управления).</w:t>
      </w: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r w:rsidRPr="004E7407">
        <w:rPr>
          <w:rFonts w:ascii="Times New Roman" w:hAnsi="Times New Roman"/>
          <w:sz w:val="28"/>
          <w:szCs w:val="28"/>
        </w:rPr>
        <w:t>65. Широкая общественность будет проинформирована о важности научных исследований и инноваций в процессе общего развития.</w:t>
      </w: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r w:rsidRPr="004E7407">
        <w:rPr>
          <w:rFonts w:ascii="Times New Roman" w:hAnsi="Times New Roman"/>
          <w:sz w:val="28"/>
          <w:szCs w:val="28"/>
        </w:rPr>
        <w:lastRenderedPageBreak/>
        <w:t>66. Таким образом, основополагающим принципом в управлении исследовани</w:t>
      </w:r>
      <w:r>
        <w:rPr>
          <w:rFonts w:ascii="Times New Roman" w:hAnsi="Times New Roman"/>
          <w:sz w:val="28"/>
          <w:szCs w:val="28"/>
        </w:rPr>
        <w:t>ем</w:t>
      </w:r>
      <w:r w:rsidRPr="004E7407">
        <w:rPr>
          <w:rFonts w:ascii="Times New Roman" w:hAnsi="Times New Roman"/>
          <w:sz w:val="28"/>
          <w:szCs w:val="28"/>
        </w:rPr>
        <w:t>-развити</w:t>
      </w:r>
      <w:r>
        <w:rPr>
          <w:rFonts w:ascii="Times New Roman" w:hAnsi="Times New Roman"/>
          <w:sz w:val="28"/>
          <w:szCs w:val="28"/>
        </w:rPr>
        <w:t>ем</w:t>
      </w:r>
      <w:r w:rsidRPr="004E7407">
        <w:rPr>
          <w:rFonts w:ascii="Times New Roman" w:hAnsi="Times New Roman"/>
          <w:sz w:val="28"/>
          <w:szCs w:val="28"/>
        </w:rPr>
        <w:t xml:space="preserve"> в Республик</w:t>
      </w:r>
      <w:r>
        <w:rPr>
          <w:rFonts w:ascii="Times New Roman" w:hAnsi="Times New Roman"/>
          <w:sz w:val="28"/>
          <w:szCs w:val="28"/>
        </w:rPr>
        <w:t>е</w:t>
      </w:r>
      <w:r w:rsidRPr="004E7407">
        <w:rPr>
          <w:rFonts w:ascii="Times New Roman" w:hAnsi="Times New Roman"/>
          <w:sz w:val="28"/>
          <w:szCs w:val="28"/>
        </w:rPr>
        <w:t xml:space="preserve"> Молдова будет обеспечение постоянного диалога между наукой и обществом, процесс, который будет происходить одновременно в обоих направлениях. Исследователи будут обучены в качестве лиц, формирующих общественное мнение в области специализации, чтобы избежать продвижения в СМИ информации  ошибочн</w:t>
      </w:r>
      <w:r>
        <w:rPr>
          <w:rFonts w:ascii="Times New Roman" w:hAnsi="Times New Roman"/>
          <w:sz w:val="28"/>
          <w:szCs w:val="28"/>
        </w:rPr>
        <w:t>ой</w:t>
      </w:r>
      <w:r w:rsidRPr="004E7407">
        <w:rPr>
          <w:rFonts w:ascii="Times New Roman" w:hAnsi="Times New Roman"/>
          <w:sz w:val="28"/>
          <w:szCs w:val="28"/>
        </w:rPr>
        <w:t xml:space="preserve"> </w:t>
      </w:r>
      <w:r>
        <w:rPr>
          <w:rFonts w:ascii="Times New Roman" w:hAnsi="Times New Roman"/>
          <w:sz w:val="28"/>
          <w:szCs w:val="28"/>
        </w:rPr>
        <w:t xml:space="preserve">по </w:t>
      </w:r>
      <w:r w:rsidRPr="004E7407">
        <w:rPr>
          <w:rFonts w:ascii="Times New Roman" w:hAnsi="Times New Roman"/>
          <w:sz w:val="28"/>
          <w:szCs w:val="28"/>
        </w:rPr>
        <w:t>характер</w:t>
      </w:r>
      <w:r>
        <w:rPr>
          <w:rFonts w:ascii="Times New Roman" w:hAnsi="Times New Roman"/>
          <w:sz w:val="28"/>
          <w:szCs w:val="28"/>
        </w:rPr>
        <w:t>у</w:t>
      </w:r>
      <w:r w:rsidRPr="004E7407">
        <w:rPr>
          <w:rFonts w:ascii="Times New Roman" w:hAnsi="Times New Roman"/>
          <w:sz w:val="28"/>
          <w:szCs w:val="28"/>
        </w:rPr>
        <w:t xml:space="preserve"> и научно необоснованной.</w:t>
      </w: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t>67. Реальный диалог пред</w:t>
      </w:r>
      <w:r>
        <w:rPr>
          <w:rFonts w:ascii="Times New Roman" w:hAnsi="Times New Roman"/>
          <w:sz w:val="28"/>
          <w:szCs w:val="28"/>
        </w:rPr>
        <w:t xml:space="preserve">полагает </w:t>
      </w:r>
      <w:r w:rsidRPr="004E7407">
        <w:rPr>
          <w:rFonts w:ascii="Times New Roman" w:hAnsi="Times New Roman"/>
          <w:sz w:val="28"/>
          <w:szCs w:val="28"/>
        </w:rPr>
        <w:t xml:space="preserve"> участие широкой </w:t>
      </w:r>
      <w:r>
        <w:rPr>
          <w:rFonts w:ascii="Times New Roman" w:hAnsi="Times New Roman"/>
          <w:sz w:val="28"/>
          <w:szCs w:val="28"/>
        </w:rPr>
        <w:t>общественности</w:t>
      </w:r>
      <w:r w:rsidRPr="004E7407">
        <w:rPr>
          <w:rFonts w:ascii="Times New Roman" w:hAnsi="Times New Roman"/>
          <w:sz w:val="28"/>
          <w:szCs w:val="28"/>
        </w:rPr>
        <w:t>, а не только традиционн</w:t>
      </w:r>
      <w:r>
        <w:rPr>
          <w:rFonts w:ascii="Times New Roman" w:hAnsi="Times New Roman"/>
          <w:sz w:val="28"/>
          <w:szCs w:val="28"/>
        </w:rPr>
        <w:t>ую</w:t>
      </w:r>
      <w:r w:rsidRPr="004E7407">
        <w:rPr>
          <w:rFonts w:ascii="Times New Roman" w:hAnsi="Times New Roman"/>
          <w:sz w:val="28"/>
          <w:szCs w:val="28"/>
        </w:rPr>
        <w:t xml:space="preserve"> односторонн</w:t>
      </w:r>
      <w:r>
        <w:rPr>
          <w:rFonts w:ascii="Times New Roman" w:hAnsi="Times New Roman"/>
          <w:sz w:val="28"/>
          <w:szCs w:val="28"/>
        </w:rPr>
        <w:t>юю</w:t>
      </w:r>
      <w:r w:rsidRPr="004E7407">
        <w:rPr>
          <w:rFonts w:ascii="Times New Roman" w:hAnsi="Times New Roman"/>
          <w:sz w:val="28"/>
          <w:szCs w:val="28"/>
        </w:rPr>
        <w:t xml:space="preserve"> связ</w:t>
      </w:r>
      <w:r>
        <w:rPr>
          <w:rFonts w:ascii="Times New Roman" w:hAnsi="Times New Roman"/>
          <w:sz w:val="28"/>
          <w:szCs w:val="28"/>
        </w:rPr>
        <w:t>ь,</w:t>
      </w:r>
      <w:r w:rsidRPr="004E7407">
        <w:rPr>
          <w:rFonts w:ascii="Times New Roman" w:hAnsi="Times New Roman"/>
          <w:sz w:val="28"/>
          <w:szCs w:val="28"/>
        </w:rPr>
        <w:t xml:space="preserve"> что </w:t>
      </w:r>
      <w:r>
        <w:rPr>
          <w:rFonts w:ascii="Times New Roman" w:hAnsi="Times New Roman"/>
          <w:sz w:val="28"/>
          <w:szCs w:val="28"/>
        </w:rPr>
        <w:t xml:space="preserve">предусматривает </w:t>
      </w:r>
      <w:r w:rsidRPr="004E7407">
        <w:rPr>
          <w:rFonts w:ascii="Times New Roman" w:hAnsi="Times New Roman"/>
          <w:sz w:val="28"/>
          <w:szCs w:val="28"/>
        </w:rPr>
        <w:t>участие заинтересованных сторон в определении конкретных направлений, в рамках которых будут осуществляться научные исследования и инновации в Республике Молдова, приведет к более высокому уровню диалога между наукой и обществом. Углубление диалога между наукой и обществом приведет к усилению социальной сплоченности, улучшению решения неопределенных ситуаций и социальной интеграции. Эта стратегическая задача будет достигнута путем поощрения принципа ответственных исследований и инноваций. Ответственность за принятие правильных решений включает в себя 3 основных аспекта: этическую приемлемость, польза обществу, управление рисками.</w:t>
      </w: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r w:rsidRPr="004E7407">
        <w:rPr>
          <w:rFonts w:ascii="Times New Roman" w:hAnsi="Times New Roman"/>
          <w:sz w:val="28"/>
          <w:szCs w:val="28"/>
        </w:rPr>
        <w:t>68. Широкое участие заинтересованных сторон в области исследования-развития, открытие постоянного диалога обеспеч</w:t>
      </w:r>
      <w:r>
        <w:rPr>
          <w:rFonts w:ascii="Times New Roman" w:hAnsi="Times New Roman"/>
          <w:sz w:val="28"/>
          <w:szCs w:val="28"/>
        </w:rPr>
        <w:t>а</w:t>
      </w:r>
      <w:r w:rsidRPr="004E7407">
        <w:rPr>
          <w:rFonts w:ascii="Times New Roman" w:hAnsi="Times New Roman"/>
          <w:sz w:val="28"/>
          <w:szCs w:val="28"/>
        </w:rPr>
        <w:t>т повышение их ответственности за планирование, внедрение и эффективность исследования-развития.</w:t>
      </w: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r w:rsidRPr="004E7407">
        <w:rPr>
          <w:rFonts w:ascii="Times New Roman" w:hAnsi="Times New Roman"/>
          <w:sz w:val="28"/>
          <w:szCs w:val="28"/>
        </w:rPr>
        <w:t>69. Основной целью поощрения ответственного сектора исследований и инноваций является выявление и вовлечение всех заинтересованных сторон в определение приоритетов научных исследований. В этой связи важно, чтобы интересы общества совпадали с интересами сектора исследования-развития, а в процессе их диалога определились соответствующие научные приоритеты. Для повышения доверия общественности к науке следует поощрять прозрачное участие граждан и</w:t>
      </w:r>
      <w:r>
        <w:rPr>
          <w:rFonts w:ascii="Times New Roman" w:hAnsi="Times New Roman"/>
          <w:sz w:val="28"/>
          <w:szCs w:val="28"/>
        </w:rPr>
        <w:t xml:space="preserve"> гражданского общества в решении</w:t>
      </w:r>
      <w:r w:rsidRPr="004E7407">
        <w:rPr>
          <w:rFonts w:ascii="Times New Roman" w:hAnsi="Times New Roman"/>
          <w:sz w:val="28"/>
          <w:szCs w:val="28"/>
        </w:rPr>
        <w:t xml:space="preserve"> проблем исследования и инноваций путем продвижения научного образования, облегчения доступа к научным знаниям, разработки ответственных программ исследований и инноваций в соответствии с ожиданиями гражданского общества и граждан, а также путем </w:t>
      </w:r>
      <w:r>
        <w:rPr>
          <w:rFonts w:ascii="Times New Roman" w:hAnsi="Times New Roman"/>
          <w:sz w:val="28"/>
          <w:szCs w:val="28"/>
        </w:rPr>
        <w:t xml:space="preserve">популяризации </w:t>
      </w:r>
      <w:r w:rsidRPr="004E7407">
        <w:rPr>
          <w:rFonts w:ascii="Times New Roman" w:hAnsi="Times New Roman"/>
          <w:sz w:val="28"/>
          <w:szCs w:val="28"/>
        </w:rPr>
        <w:t xml:space="preserve"> результатов научно-исследовательской деятельности.</w:t>
      </w:r>
    </w:p>
    <w:p w:rsidR="00FF217B" w:rsidRPr="004E7407" w:rsidRDefault="00FF217B" w:rsidP="00FF217B">
      <w:pPr>
        <w:tabs>
          <w:tab w:val="left" w:pos="993"/>
        </w:tabs>
        <w:autoSpaceDE w:val="0"/>
        <w:autoSpaceDN w:val="0"/>
        <w:adjustRightInd w:val="0"/>
        <w:spacing w:after="0" w:line="240" w:lineRule="auto"/>
        <w:ind w:firstLine="567"/>
        <w:jc w:val="both"/>
        <w:rPr>
          <w:rFonts w:ascii="Times New Roman" w:hAnsi="Times New Roman"/>
          <w:sz w:val="28"/>
          <w:szCs w:val="28"/>
        </w:rPr>
      </w:pP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r w:rsidRPr="004E7407">
        <w:rPr>
          <w:rFonts w:ascii="Times New Roman" w:hAnsi="Times New Roman"/>
          <w:sz w:val="28"/>
          <w:szCs w:val="28"/>
        </w:rPr>
        <w:t>70. Продвижение промышленного доктората в процессе подготовки высококвалифицированных специалистов будет направлен</w:t>
      </w:r>
      <w:r>
        <w:rPr>
          <w:rFonts w:ascii="Times New Roman" w:hAnsi="Times New Roman"/>
          <w:sz w:val="28"/>
          <w:szCs w:val="28"/>
        </w:rPr>
        <w:t>о</w:t>
      </w:r>
      <w:r w:rsidRPr="004E7407">
        <w:rPr>
          <w:rFonts w:ascii="Times New Roman" w:hAnsi="Times New Roman"/>
          <w:sz w:val="28"/>
          <w:szCs w:val="28"/>
        </w:rPr>
        <w:t xml:space="preserve"> на подготовку высококвалифицированных специалистов, способных решать прикладные задачи, возникающие в различных производственных процессах. Согласно этой схеме, подготовка докторантов будет обеспечиваться за счет совместного контроля со стороны соответствующих доктор</w:t>
      </w:r>
      <w:r>
        <w:rPr>
          <w:rFonts w:ascii="Times New Roman" w:hAnsi="Times New Roman"/>
          <w:sz w:val="28"/>
          <w:szCs w:val="28"/>
        </w:rPr>
        <w:t xml:space="preserve">антских </w:t>
      </w:r>
      <w:r w:rsidRPr="004E7407">
        <w:rPr>
          <w:rFonts w:ascii="Times New Roman" w:hAnsi="Times New Roman"/>
          <w:sz w:val="28"/>
          <w:szCs w:val="28"/>
        </w:rPr>
        <w:t xml:space="preserve">школ и </w:t>
      </w:r>
      <w:r>
        <w:rPr>
          <w:rFonts w:ascii="Times New Roman" w:hAnsi="Times New Roman"/>
          <w:sz w:val="28"/>
          <w:szCs w:val="28"/>
        </w:rPr>
        <w:t xml:space="preserve">экономического </w:t>
      </w:r>
      <w:r>
        <w:rPr>
          <w:rFonts w:ascii="Times New Roman" w:hAnsi="Times New Roman"/>
          <w:sz w:val="28"/>
          <w:szCs w:val="28"/>
        </w:rPr>
        <w:lastRenderedPageBreak/>
        <w:t xml:space="preserve">агента, </w:t>
      </w:r>
      <w:r w:rsidRPr="004E7407">
        <w:rPr>
          <w:rFonts w:ascii="Times New Roman" w:hAnsi="Times New Roman"/>
          <w:sz w:val="28"/>
          <w:szCs w:val="28"/>
        </w:rPr>
        <w:t>заинтересованн</w:t>
      </w:r>
      <w:r>
        <w:rPr>
          <w:rFonts w:ascii="Times New Roman" w:hAnsi="Times New Roman"/>
          <w:sz w:val="28"/>
          <w:szCs w:val="28"/>
        </w:rPr>
        <w:t>ого</w:t>
      </w:r>
      <w:r w:rsidRPr="004E7407">
        <w:rPr>
          <w:rFonts w:ascii="Times New Roman" w:hAnsi="Times New Roman"/>
          <w:sz w:val="28"/>
          <w:szCs w:val="28"/>
        </w:rPr>
        <w:t xml:space="preserve"> в результатах исследований, проведенны</w:t>
      </w:r>
      <w:r>
        <w:rPr>
          <w:rFonts w:ascii="Times New Roman" w:hAnsi="Times New Roman"/>
          <w:sz w:val="28"/>
          <w:szCs w:val="28"/>
        </w:rPr>
        <w:t>х докторантами</w:t>
      </w:r>
      <w:r w:rsidRPr="004E7407">
        <w:rPr>
          <w:rFonts w:ascii="Times New Roman" w:hAnsi="Times New Roman"/>
          <w:sz w:val="28"/>
          <w:szCs w:val="28"/>
        </w:rPr>
        <w:t>.</w:t>
      </w: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r w:rsidRPr="004E7407">
        <w:rPr>
          <w:rFonts w:ascii="Times New Roman" w:hAnsi="Times New Roman"/>
          <w:sz w:val="28"/>
          <w:szCs w:val="28"/>
        </w:rPr>
        <w:t xml:space="preserve">71. Сотрудничество между наукой и </w:t>
      </w:r>
      <w:r>
        <w:rPr>
          <w:rFonts w:ascii="Times New Roman" w:hAnsi="Times New Roman"/>
          <w:sz w:val="28"/>
          <w:szCs w:val="28"/>
        </w:rPr>
        <w:t>деловой средой</w:t>
      </w:r>
      <w:r w:rsidRPr="004E7407">
        <w:rPr>
          <w:rFonts w:ascii="Times New Roman" w:hAnsi="Times New Roman"/>
          <w:sz w:val="28"/>
          <w:szCs w:val="28"/>
        </w:rPr>
        <w:t xml:space="preserve"> позволит увеличить разнообразие и качество продуктов и услуг</w:t>
      </w:r>
      <w:r>
        <w:rPr>
          <w:rFonts w:ascii="Times New Roman" w:hAnsi="Times New Roman"/>
          <w:sz w:val="28"/>
          <w:szCs w:val="28"/>
        </w:rPr>
        <w:t>,</w:t>
      </w:r>
      <w:r w:rsidRPr="004E7407">
        <w:rPr>
          <w:rFonts w:ascii="Times New Roman" w:hAnsi="Times New Roman"/>
          <w:sz w:val="28"/>
          <w:szCs w:val="28"/>
        </w:rPr>
        <w:t xml:space="preserve"> полученных </w:t>
      </w:r>
      <w:r>
        <w:rPr>
          <w:rFonts w:ascii="Times New Roman" w:hAnsi="Times New Roman"/>
          <w:sz w:val="28"/>
          <w:szCs w:val="28"/>
        </w:rPr>
        <w:t xml:space="preserve">в результате </w:t>
      </w:r>
      <w:r w:rsidRPr="004E7407">
        <w:rPr>
          <w:rFonts w:ascii="Times New Roman" w:hAnsi="Times New Roman"/>
          <w:sz w:val="28"/>
          <w:szCs w:val="28"/>
        </w:rPr>
        <w:t>научных исследований. Для этого необходимо разраб</w:t>
      </w:r>
      <w:r>
        <w:rPr>
          <w:rFonts w:ascii="Times New Roman" w:hAnsi="Times New Roman"/>
          <w:sz w:val="28"/>
          <w:szCs w:val="28"/>
        </w:rPr>
        <w:t>о</w:t>
      </w:r>
      <w:r w:rsidRPr="004E7407">
        <w:rPr>
          <w:rFonts w:ascii="Times New Roman" w:hAnsi="Times New Roman"/>
          <w:sz w:val="28"/>
          <w:szCs w:val="28"/>
        </w:rPr>
        <w:t>тать стимулирующие меры для создания новых инновац</w:t>
      </w:r>
      <w:r>
        <w:rPr>
          <w:rFonts w:ascii="Times New Roman" w:hAnsi="Times New Roman"/>
          <w:sz w:val="28"/>
          <w:szCs w:val="28"/>
        </w:rPr>
        <w:t xml:space="preserve">ионных предприятий и стимулировать эту деятельность в </w:t>
      </w:r>
      <w:r w:rsidRPr="004E7407">
        <w:rPr>
          <w:rFonts w:ascii="Times New Roman" w:hAnsi="Times New Roman"/>
          <w:sz w:val="28"/>
          <w:szCs w:val="28"/>
        </w:rPr>
        <w:t xml:space="preserve"> существующ</w:t>
      </w:r>
      <w:r>
        <w:rPr>
          <w:rFonts w:ascii="Times New Roman" w:hAnsi="Times New Roman"/>
          <w:sz w:val="28"/>
          <w:szCs w:val="28"/>
        </w:rPr>
        <w:t>ей деловой среде</w:t>
      </w:r>
      <w:r w:rsidRPr="004E7407">
        <w:rPr>
          <w:rFonts w:ascii="Times New Roman" w:hAnsi="Times New Roman"/>
          <w:sz w:val="28"/>
          <w:szCs w:val="28"/>
        </w:rPr>
        <w:t>.</w:t>
      </w: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r w:rsidRPr="004E7407">
        <w:rPr>
          <w:rFonts w:ascii="Times New Roman" w:hAnsi="Times New Roman"/>
          <w:sz w:val="28"/>
          <w:szCs w:val="28"/>
        </w:rPr>
        <w:t>72. Органы, ответственные за управление исследовани</w:t>
      </w:r>
      <w:r>
        <w:rPr>
          <w:rFonts w:ascii="Times New Roman" w:hAnsi="Times New Roman"/>
          <w:sz w:val="28"/>
          <w:szCs w:val="28"/>
        </w:rPr>
        <w:t>ем</w:t>
      </w:r>
      <w:r w:rsidRPr="004E7407">
        <w:rPr>
          <w:rFonts w:ascii="Times New Roman" w:hAnsi="Times New Roman"/>
          <w:sz w:val="28"/>
          <w:szCs w:val="28"/>
        </w:rPr>
        <w:t>-развити</w:t>
      </w:r>
      <w:r>
        <w:rPr>
          <w:rFonts w:ascii="Times New Roman" w:hAnsi="Times New Roman"/>
          <w:sz w:val="28"/>
          <w:szCs w:val="28"/>
        </w:rPr>
        <w:t>ем</w:t>
      </w:r>
      <w:r w:rsidRPr="004E7407">
        <w:rPr>
          <w:rFonts w:ascii="Times New Roman" w:hAnsi="Times New Roman"/>
          <w:sz w:val="28"/>
          <w:szCs w:val="28"/>
        </w:rPr>
        <w:t xml:space="preserve">, должны обеспечить стратегический союз между наукой и </w:t>
      </w:r>
      <w:r>
        <w:rPr>
          <w:rFonts w:ascii="Times New Roman" w:hAnsi="Times New Roman"/>
          <w:sz w:val="28"/>
          <w:szCs w:val="28"/>
        </w:rPr>
        <w:t>деловой средой</w:t>
      </w:r>
      <w:r w:rsidRPr="004E7407">
        <w:rPr>
          <w:rFonts w:ascii="Times New Roman" w:hAnsi="Times New Roman"/>
          <w:sz w:val="28"/>
          <w:szCs w:val="28"/>
        </w:rPr>
        <w:t xml:space="preserve"> для достижения конкурентных преимуществ на национальном и международном рынках.</w:t>
      </w: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lang w:eastAsia="ru-RU"/>
        </w:rPr>
      </w:pPr>
    </w:p>
    <w:p w:rsidR="00FF217B" w:rsidRPr="004E7407" w:rsidRDefault="00FF217B" w:rsidP="00FF217B">
      <w:pPr>
        <w:tabs>
          <w:tab w:val="left" w:pos="993"/>
        </w:tabs>
        <w:spacing w:after="0" w:line="240" w:lineRule="auto"/>
        <w:ind w:firstLine="709"/>
        <w:jc w:val="both"/>
        <w:rPr>
          <w:rFonts w:ascii="Times New Roman" w:hAnsi="Times New Roman"/>
          <w:sz w:val="28"/>
          <w:szCs w:val="28"/>
          <w:lang w:eastAsia="ru-RU"/>
        </w:rPr>
      </w:pPr>
      <w:r w:rsidRPr="004E7407">
        <w:rPr>
          <w:rFonts w:ascii="Times New Roman" w:hAnsi="Times New Roman"/>
          <w:sz w:val="28"/>
          <w:szCs w:val="28"/>
          <w:lang w:eastAsia="ru-RU"/>
        </w:rPr>
        <w:t xml:space="preserve">73. Научная деятельность, особенно в </w:t>
      </w:r>
      <w:r>
        <w:rPr>
          <w:rFonts w:ascii="Times New Roman" w:hAnsi="Times New Roman"/>
          <w:sz w:val="28"/>
          <w:szCs w:val="28"/>
          <w:lang w:eastAsia="ru-RU"/>
        </w:rPr>
        <w:t>области гуманитарных наук</w:t>
      </w:r>
      <w:r w:rsidRPr="004E7407">
        <w:rPr>
          <w:rFonts w:ascii="Times New Roman" w:hAnsi="Times New Roman"/>
          <w:sz w:val="28"/>
          <w:szCs w:val="28"/>
          <w:lang w:eastAsia="ru-RU"/>
        </w:rPr>
        <w:t xml:space="preserve">, будет иметь прямое воздействие на сохранение и </w:t>
      </w:r>
      <w:r>
        <w:rPr>
          <w:rFonts w:ascii="Times New Roman" w:hAnsi="Times New Roman"/>
          <w:sz w:val="28"/>
          <w:szCs w:val="28"/>
          <w:lang w:eastAsia="ru-RU"/>
        </w:rPr>
        <w:t xml:space="preserve">освоение </w:t>
      </w:r>
      <w:r w:rsidRPr="004E7407">
        <w:rPr>
          <w:rFonts w:ascii="Times New Roman" w:hAnsi="Times New Roman"/>
          <w:sz w:val="28"/>
          <w:szCs w:val="28"/>
          <w:lang w:eastAsia="ru-RU"/>
        </w:rPr>
        <w:t xml:space="preserve"> материального и нематериального культурного </w:t>
      </w:r>
      <w:r>
        <w:rPr>
          <w:rFonts w:ascii="Times New Roman" w:hAnsi="Times New Roman"/>
          <w:sz w:val="28"/>
          <w:szCs w:val="28"/>
          <w:lang w:eastAsia="ru-RU"/>
        </w:rPr>
        <w:t>достояния</w:t>
      </w:r>
      <w:r w:rsidRPr="004E7407">
        <w:rPr>
          <w:rFonts w:ascii="Times New Roman" w:hAnsi="Times New Roman"/>
          <w:sz w:val="28"/>
          <w:szCs w:val="28"/>
          <w:lang w:eastAsia="ru-RU"/>
        </w:rPr>
        <w:t xml:space="preserve">. Обеспечение </w:t>
      </w:r>
      <w:r>
        <w:rPr>
          <w:rFonts w:ascii="Times New Roman" w:hAnsi="Times New Roman"/>
          <w:sz w:val="28"/>
          <w:szCs w:val="28"/>
          <w:lang w:eastAsia="ru-RU"/>
        </w:rPr>
        <w:t xml:space="preserve">научной </w:t>
      </w:r>
      <w:r w:rsidRPr="004E7407">
        <w:rPr>
          <w:rFonts w:ascii="Times New Roman" w:hAnsi="Times New Roman"/>
          <w:sz w:val="28"/>
          <w:szCs w:val="28"/>
          <w:lang w:eastAsia="ru-RU"/>
        </w:rPr>
        <w:t xml:space="preserve">экспертизы  </w:t>
      </w:r>
      <w:r>
        <w:rPr>
          <w:rFonts w:ascii="Times New Roman" w:hAnsi="Times New Roman"/>
          <w:sz w:val="28"/>
          <w:szCs w:val="28"/>
          <w:lang w:eastAsia="ru-RU"/>
        </w:rPr>
        <w:t xml:space="preserve">по ценностям национальной </w:t>
      </w:r>
      <w:r w:rsidRPr="004E7407">
        <w:rPr>
          <w:rFonts w:ascii="Times New Roman" w:hAnsi="Times New Roman"/>
          <w:sz w:val="28"/>
          <w:szCs w:val="28"/>
          <w:lang w:eastAsia="ru-RU"/>
        </w:rPr>
        <w:t>культуры станет одним из ожидаемы</w:t>
      </w:r>
      <w:r>
        <w:rPr>
          <w:rFonts w:ascii="Times New Roman" w:hAnsi="Times New Roman"/>
          <w:sz w:val="28"/>
          <w:szCs w:val="28"/>
          <w:lang w:eastAsia="ru-RU"/>
        </w:rPr>
        <w:t>х</w:t>
      </w:r>
      <w:r w:rsidRPr="004E7407">
        <w:rPr>
          <w:rFonts w:ascii="Times New Roman" w:hAnsi="Times New Roman"/>
          <w:sz w:val="28"/>
          <w:szCs w:val="28"/>
          <w:lang w:eastAsia="ru-RU"/>
        </w:rPr>
        <w:t xml:space="preserve"> результатов исследования с устойчивым воздействием для сохранения и продвижения национального культурного </w:t>
      </w:r>
      <w:r>
        <w:rPr>
          <w:rFonts w:ascii="Times New Roman" w:hAnsi="Times New Roman"/>
          <w:sz w:val="28"/>
          <w:szCs w:val="28"/>
          <w:lang w:eastAsia="ru-RU"/>
        </w:rPr>
        <w:t>достояния</w:t>
      </w:r>
      <w:r w:rsidRPr="004E7407">
        <w:rPr>
          <w:rFonts w:ascii="Times New Roman" w:hAnsi="Times New Roman"/>
          <w:sz w:val="28"/>
          <w:szCs w:val="28"/>
          <w:lang w:eastAsia="ru-RU"/>
        </w:rPr>
        <w:t>.</w:t>
      </w:r>
    </w:p>
    <w:p w:rsidR="00FF217B" w:rsidRPr="004E7407" w:rsidRDefault="00FF217B" w:rsidP="00FF217B">
      <w:pPr>
        <w:tabs>
          <w:tab w:val="left" w:pos="993"/>
        </w:tabs>
        <w:spacing w:after="0" w:line="240" w:lineRule="auto"/>
        <w:ind w:firstLine="709"/>
        <w:jc w:val="both"/>
        <w:rPr>
          <w:rFonts w:ascii="Times New Roman" w:hAnsi="Times New Roman"/>
          <w:sz w:val="28"/>
          <w:szCs w:val="28"/>
          <w:lang w:eastAsia="ru-RU"/>
        </w:rPr>
      </w:pPr>
    </w:p>
    <w:p w:rsidR="00FF217B" w:rsidRPr="004E7407" w:rsidRDefault="00FF217B" w:rsidP="00FF217B">
      <w:pPr>
        <w:tabs>
          <w:tab w:val="left" w:pos="993"/>
        </w:tabs>
        <w:spacing w:after="0" w:line="240" w:lineRule="auto"/>
        <w:ind w:firstLine="709"/>
        <w:jc w:val="both"/>
        <w:rPr>
          <w:rFonts w:ascii="Times New Roman" w:hAnsi="Times New Roman"/>
          <w:sz w:val="28"/>
          <w:szCs w:val="28"/>
          <w:lang w:eastAsia="en-US"/>
        </w:rPr>
      </w:pPr>
      <w:r w:rsidRPr="004E7407">
        <w:rPr>
          <w:rFonts w:ascii="Times New Roman" w:hAnsi="Times New Roman"/>
          <w:sz w:val="28"/>
          <w:szCs w:val="28"/>
        </w:rPr>
        <w:t xml:space="preserve">74. Результаты научно-исследовательских проектов, с одной стороны, ориентированы на решение национальных социально-экономических проблем, при значительных результатах </w:t>
      </w:r>
      <w:r>
        <w:rPr>
          <w:rFonts w:ascii="Times New Roman" w:hAnsi="Times New Roman"/>
          <w:sz w:val="28"/>
          <w:szCs w:val="28"/>
        </w:rPr>
        <w:t xml:space="preserve">в решении </w:t>
      </w:r>
      <w:r w:rsidRPr="004E7407">
        <w:rPr>
          <w:rFonts w:ascii="Times New Roman" w:hAnsi="Times New Roman"/>
          <w:sz w:val="28"/>
          <w:szCs w:val="28"/>
        </w:rPr>
        <w:t>основных социальных и демографических проблем и повышение социальной сплоченности в молдавском обществе. С другой стороны, укреплением государственно-частного партнерства в разв</w:t>
      </w:r>
      <w:r>
        <w:rPr>
          <w:rFonts w:ascii="Times New Roman" w:hAnsi="Times New Roman"/>
          <w:sz w:val="28"/>
          <w:szCs w:val="28"/>
        </w:rPr>
        <w:t xml:space="preserve">ертывании  </w:t>
      </w:r>
      <w:r w:rsidRPr="004E7407">
        <w:rPr>
          <w:rFonts w:ascii="Times New Roman" w:hAnsi="Times New Roman"/>
          <w:sz w:val="28"/>
          <w:szCs w:val="28"/>
        </w:rPr>
        <w:t>научно-исследовательских проектов обеспечивается в</w:t>
      </w:r>
      <w:r>
        <w:rPr>
          <w:rFonts w:ascii="Times New Roman" w:hAnsi="Times New Roman"/>
          <w:sz w:val="28"/>
          <w:szCs w:val="28"/>
        </w:rPr>
        <w:t>в</w:t>
      </w:r>
      <w:r w:rsidRPr="004E7407">
        <w:rPr>
          <w:rFonts w:ascii="Times New Roman" w:hAnsi="Times New Roman"/>
          <w:sz w:val="28"/>
          <w:szCs w:val="28"/>
        </w:rPr>
        <w:t xml:space="preserve">едение науки на рынки товаров и услуг, </w:t>
      </w:r>
      <w:r>
        <w:rPr>
          <w:rFonts w:ascii="Times New Roman" w:hAnsi="Times New Roman"/>
          <w:sz w:val="28"/>
          <w:szCs w:val="28"/>
        </w:rPr>
        <w:t xml:space="preserve">с фокусированием </w:t>
      </w:r>
      <w:r w:rsidRPr="004E7407">
        <w:rPr>
          <w:rFonts w:ascii="Times New Roman" w:hAnsi="Times New Roman"/>
          <w:sz w:val="28"/>
          <w:szCs w:val="28"/>
        </w:rPr>
        <w:t>на интернационализацию науки и конкурентоспособность национальной экономики.</w:t>
      </w: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t xml:space="preserve">75. Развитие научно-технологических парков и инновационных инкубаторов ведет к  внедрению результатов </w:t>
      </w:r>
      <w:r>
        <w:rPr>
          <w:rFonts w:ascii="Times New Roman" w:hAnsi="Times New Roman"/>
          <w:sz w:val="28"/>
          <w:szCs w:val="28"/>
        </w:rPr>
        <w:t xml:space="preserve">деятельности </w:t>
      </w:r>
      <w:r w:rsidRPr="004E7407">
        <w:rPr>
          <w:rFonts w:ascii="Times New Roman" w:hAnsi="Times New Roman"/>
          <w:sz w:val="28"/>
          <w:szCs w:val="28"/>
        </w:rPr>
        <w:t>сектора исследования-развития. В рамках этих структур результаты исследования экспериментально тестируются, пр</w:t>
      </w:r>
      <w:r>
        <w:rPr>
          <w:rFonts w:ascii="Times New Roman" w:hAnsi="Times New Roman"/>
          <w:sz w:val="28"/>
          <w:szCs w:val="28"/>
        </w:rPr>
        <w:t>овер</w:t>
      </w:r>
      <w:r w:rsidRPr="004E7407">
        <w:rPr>
          <w:rFonts w:ascii="Times New Roman" w:hAnsi="Times New Roman"/>
          <w:sz w:val="28"/>
          <w:szCs w:val="28"/>
        </w:rPr>
        <w:t xml:space="preserve">яются </w:t>
      </w:r>
      <w:r>
        <w:rPr>
          <w:rFonts w:ascii="Times New Roman" w:hAnsi="Times New Roman"/>
          <w:sz w:val="28"/>
          <w:szCs w:val="28"/>
        </w:rPr>
        <w:t>на</w:t>
      </w:r>
      <w:r w:rsidRPr="004E7407">
        <w:rPr>
          <w:rFonts w:ascii="Times New Roman" w:hAnsi="Times New Roman"/>
          <w:sz w:val="28"/>
          <w:szCs w:val="28"/>
        </w:rPr>
        <w:t xml:space="preserve"> товара</w:t>
      </w:r>
      <w:r>
        <w:rPr>
          <w:rFonts w:ascii="Times New Roman" w:hAnsi="Times New Roman"/>
          <w:sz w:val="28"/>
          <w:szCs w:val="28"/>
        </w:rPr>
        <w:t>х</w:t>
      </w:r>
      <w:r w:rsidRPr="004E7407">
        <w:rPr>
          <w:rFonts w:ascii="Times New Roman" w:hAnsi="Times New Roman"/>
          <w:sz w:val="28"/>
          <w:szCs w:val="28"/>
        </w:rPr>
        <w:t xml:space="preserve"> и услуга</w:t>
      </w:r>
      <w:r>
        <w:rPr>
          <w:rFonts w:ascii="Times New Roman" w:hAnsi="Times New Roman"/>
          <w:sz w:val="28"/>
          <w:szCs w:val="28"/>
        </w:rPr>
        <w:t>х</w:t>
      </w:r>
      <w:r w:rsidRPr="004E7407">
        <w:rPr>
          <w:rFonts w:ascii="Times New Roman" w:hAnsi="Times New Roman"/>
          <w:sz w:val="28"/>
          <w:szCs w:val="28"/>
        </w:rPr>
        <w:t>, и приводят в значительной степени к повышению профессиональных качеств человеческих ресурсов для научных исследований</w:t>
      </w:r>
      <w:r>
        <w:rPr>
          <w:rFonts w:ascii="Times New Roman" w:hAnsi="Times New Roman"/>
          <w:sz w:val="28"/>
          <w:szCs w:val="28"/>
        </w:rPr>
        <w:t xml:space="preserve">, а также </w:t>
      </w:r>
      <w:r w:rsidRPr="004E7407">
        <w:rPr>
          <w:rFonts w:ascii="Times New Roman" w:hAnsi="Times New Roman"/>
          <w:sz w:val="28"/>
          <w:szCs w:val="28"/>
        </w:rPr>
        <w:t xml:space="preserve"> увеличению их числа.</w:t>
      </w: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r w:rsidRPr="004E7407">
        <w:rPr>
          <w:rFonts w:ascii="Times New Roman" w:hAnsi="Times New Roman"/>
          <w:sz w:val="28"/>
          <w:szCs w:val="28"/>
        </w:rPr>
        <w:t>76. Разработка и внедрение инновационных технологий на основе результатов научных исследований и развити</w:t>
      </w:r>
      <w:r>
        <w:rPr>
          <w:rFonts w:ascii="Times New Roman" w:hAnsi="Times New Roman"/>
          <w:sz w:val="28"/>
          <w:szCs w:val="28"/>
        </w:rPr>
        <w:t>я</w:t>
      </w:r>
      <w:r w:rsidRPr="004E7407">
        <w:rPr>
          <w:rFonts w:ascii="Times New Roman" w:hAnsi="Times New Roman"/>
          <w:sz w:val="28"/>
          <w:szCs w:val="28"/>
        </w:rPr>
        <w:t>:</w:t>
      </w: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r w:rsidRPr="004E7407">
        <w:rPr>
          <w:rFonts w:ascii="Times New Roman" w:hAnsi="Times New Roman"/>
          <w:sz w:val="28"/>
          <w:szCs w:val="28"/>
        </w:rPr>
        <w:t>1) пред</w:t>
      </w:r>
      <w:r>
        <w:rPr>
          <w:rFonts w:ascii="Times New Roman" w:hAnsi="Times New Roman"/>
          <w:sz w:val="28"/>
          <w:szCs w:val="28"/>
        </w:rPr>
        <w:t xml:space="preserve">оставляет </w:t>
      </w:r>
      <w:r w:rsidRPr="004E7407">
        <w:rPr>
          <w:rFonts w:ascii="Times New Roman" w:hAnsi="Times New Roman"/>
          <w:sz w:val="28"/>
          <w:szCs w:val="28"/>
        </w:rPr>
        <w:t>реальные выгоды граждан</w:t>
      </w:r>
      <w:r>
        <w:rPr>
          <w:rFonts w:ascii="Times New Roman" w:hAnsi="Times New Roman"/>
          <w:sz w:val="28"/>
          <w:szCs w:val="28"/>
        </w:rPr>
        <w:t>ам</w:t>
      </w:r>
      <w:r w:rsidRPr="004E7407">
        <w:rPr>
          <w:rFonts w:ascii="Times New Roman" w:hAnsi="Times New Roman"/>
          <w:sz w:val="28"/>
          <w:szCs w:val="28"/>
        </w:rPr>
        <w:t>, потребител</w:t>
      </w:r>
      <w:r>
        <w:rPr>
          <w:rFonts w:ascii="Times New Roman" w:hAnsi="Times New Roman"/>
          <w:sz w:val="28"/>
          <w:szCs w:val="28"/>
        </w:rPr>
        <w:t>ям</w:t>
      </w:r>
      <w:r w:rsidRPr="004E7407">
        <w:rPr>
          <w:rFonts w:ascii="Times New Roman" w:hAnsi="Times New Roman"/>
          <w:sz w:val="28"/>
          <w:szCs w:val="28"/>
        </w:rPr>
        <w:t xml:space="preserve"> и активны</w:t>
      </w:r>
      <w:r>
        <w:rPr>
          <w:rFonts w:ascii="Times New Roman" w:hAnsi="Times New Roman"/>
          <w:sz w:val="28"/>
          <w:szCs w:val="28"/>
        </w:rPr>
        <w:t>м</w:t>
      </w:r>
      <w:r w:rsidRPr="004E7407">
        <w:rPr>
          <w:rFonts w:ascii="Times New Roman" w:hAnsi="Times New Roman"/>
          <w:sz w:val="28"/>
          <w:szCs w:val="28"/>
        </w:rPr>
        <w:t xml:space="preserve"> люд</w:t>
      </w:r>
      <w:r>
        <w:rPr>
          <w:rFonts w:ascii="Times New Roman" w:hAnsi="Times New Roman"/>
          <w:sz w:val="28"/>
          <w:szCs w:val="28"/>
        </w:rPr>
        <w:t>ям</w:t>
      </w:r>
      <w:r w:rsidRPr="004E7407">
        <w:rPr>
          <w:rFonts w:ascii="Times New Roman" w:hAnsi="Times New Roman"/>
          <w:sz w:val="28"/>
          <w:szCs w:val="28"/>
        </w:rPr>
        <w:t>;</w:t>
      </w: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lang w:val="ro-RO"/>
        </w:rPr>
      </w:pPr>
      <w:r w:rsidRPr="004E7407">
        <w:rPr>
          <w:rFonts w:ascii="Times New Roman" w:hAnsi="Times New Roman"/>
          <w:sz w:val="28"/>
          <w:szCs w:val="28"/>
        </w:rPr>
        <w:t xml:space="preserve">2) являются ключом для создания новых рабочих мест, строительства экологически устойчивого общества и повышения качества жизни, </w:t>
      </w:r>
      <w:r w:rsidRPr="004E7407">
        <w:rPr>
          <w:rFonts w:ascii="Times New Roman" w:hAnsi="Times New Roman"/>
          <w:sz w:val="28"/>
          <w:szCs w:val="28"/>
        </w:rPr>
        <w:lastRenderedPageBreak/>
        <w:t xml:space="preserve">одновременно с повышением конкурентоспособности </w:t>
      </w:r>
      <w:r>
        <w:rPr>
          <w:rFonts w:ascii="Times New Roman" w:hAnsi="Times New Roman"/>
          <w:sz w:val="28"/>
          <w:szCs w:val="28"/>
        </w:rPr>
        <w:t xml:space="preserve">Республики Молдова </w:t>
      </w:r>
      <w:r w:rsidRPr="004E7407">
        <w:rPr>
          <w:rFonts w:ascii="Times New Roman" w:hAnsi="Times New Roman"/>
          <w:sz w:val="28"/>
          <w:szCs w:val="28"/>
        </w:rPr>
        <w:t>на мировом уровне.</w:t>
      </w:r>
    </w:p>
    <w:p w:rsidR="00FF217B" w:rsidRPr="00006769"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lang w:val="ro-RO"/>
        </w:rPr>
      </w:pP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r w:rsidRPr="004E7407">
        <w:rPr>
          <w:rFonts w:ascii="Times New Roman" w:hAnsi="Times New Roman"/>
          <w:sz w:val="28"/>
          <w:szCs w:val="28"/>
        </w:rPr>
        <w:t>77. Для достижения этих целей необходимо улучшить потенциал сектора исследования-развития Республики Молдова в целях преобразования научных исследований в инновационные продукты, услуги и технологии.</w:t>
      </w: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b/>
          <w:sz w:val="28"/>
          <w:szCs w:val="28"/>
        </w:rPr>
      </w:pPr>
      <w:r w:rsidRPr="004E7407">
        <w:rPr>
          <w:rFonts w:ascii="Times New Roman" w:hAnsi="Times New Roman"/>
          <w:b/>
          <w:sz w:val="28"/>
          <w:szCs w:val="28"/>
        </w:rPr>
        <w:t xml:space="preserve">Общая задача 5. Интернационализация исследований, интеграция в исследовательское пространство ЕС и повышение международной </w:t>
      </w:r>
      <w:r>
        <w:rPr>
          <w:rFonts w:ascii="Times New Roman" w:hAnsi="Times New Roman"/>
          <w:b/>
          <w:sz w:val="28"/>
          <w:szCs w:val="28"/>
        </w:rPr>
        <w:t xml:space="preserve">значимости </w:t>
      </w: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bCs/>
          <w:sz w:val="28"/>
          <w:szCs w:val="28"/>
        </w:rPr>
      </w:pP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bCs/>
          <w:sz w:val="28"/>
          <w:szCs w:val="28"/>
          <w:lang w:val="ro-RO"/>
        </w:rPr>
      </w:pPr>
      <w:r w:rsidRPr="004E7407">
        <w:rPr>
          <w:rFonts w:ascii="Times New Roman" w:hAnsi="Times New Roman"/>
          <w:bCs/>
          <w:sz w:val="28"/>
          <w:szCs w:val="28"/>
        </w:rPr>
        <w:t xml:space="preserve">78. Начиная с 1 января 2012 года Молдова стала страной, </w:t>
      </w:r>
      <w:r>
        <w:rPr>
          <w:rFonts w:ascii="Times New Roman" w:hAnsi="Times New Roman"/>
          <w:bCs/>
          <w:sz w:val="28"/>
          <w:szCs w:val="28"/>
        </w:rPr>
        <w:t xml:space="preserve">присоединившейся к </w:t>
      </w:r>
      <w:r w:rsidRPr="004E7407">
        <w:rPr>
          <w:rFonts w:ascii="Times New Roman" w:hAnsi="Times New Roman"/>
          <w:sz w:val="28"/>
          <w:szCs w:val="28"/>
        </w:rPr>
        <w:t xml:space="preserve"> </w:t>
      </w:r>
      <w:r w:rsidRPr="005B2C0A">
        <w:rPr>
          <w:rFonts w:ascii="Times New Roman" w:hAnsi="Times New Roman"/>
          <w:sz w:val="28"/>
          <w:szCs w:val="28"/>
        </w:rPr>
        <w:t xml:space="preserve">Седьмой </w:t>
      </w:r>
      <w:r>
        <w:rPr>
          <w:rFonts w:ascii="Times New Roman" w:hAnsi="Times New Roman"/>
          <w:sz w:val="28"/>
          <w:szCs w:val="28"/>
        </w:rPr>
        <w:t>р</w:t>
      </w:r>
      <w:r w:rsidRPr="005B2C0A">
        <w:rPr>
          <w:rFonts w:ascii="Times New Roman" w:hAnsi="Times New Roman"/>
          <w:sz w:val="28"/>
          <w:szCs w:val="28"/>
        </w:rPr>
        <w:t xml:space="preserve">амочной </w:t>
      </w:r>
      <w:r>
        <w:rPr>
          <w:rFonts w:ascii="Times New Roman" w:hAnsi="Times New Roman"/>
          <w:sz w:val="28"/>
          <w:szCs w:val="28"/>
        </w:rPr>
        <w:t>п</w:t>
      </w:r>
      <w:r w:rsidRPr="005B2C0A">
        <w:rPr>
          <w:rFonts w:ascii="Times New Roman" w:hAnsi="Times New Roman"/>
          <w:sz w:val="28"/>
          <w:szCs w:val="28"/>
        </w:rPr>
        <w:t>рограмме Европейского Союза (FP7).</w:t>
      </w:r>
      <w:r w:rsidRPr="005B2C0A">
        <w:rPr>
          <w:rFonts w:ascii="Times New Roman" w:hAnsi="Times New Roman"/>
          <w:bCs/>
          <w:sz w:val="28"/>
          <w:szCs w:val="28"/>
        </w:rPr>
        <w:t xml:space="preserve"> Этот статус дает Молдове право инициировать исследовательские проекты и создавать европейские</w:t>
      </w:r>
      <w:r w:rsidRPr="004E7407">
        <w:rPr>
          <w:rFonts w:ascii="Times New Roman" w:hAnsi="Times New Roman"/>
          <w:bCs/>
          <w:sz w:val="28"/>
          <w:szCs w:val="28"/>
        </w:rPr>
        <w:t xml:space="preserve"> консорциумы, участвовать во всех предложениях финансирования, </w:t>
      </w:r>
      <w:r>
        <w:rPr>
          <w:rFonts w:ascii="Times New Roman" w:hAnsi="Times New Roman"/>
          <w:bCs/>
          <w:sz w:val="28"/>
          <w:szCs w:val="28"/>
        </w:rPr>
        <w:t xml:space="preserve">выдвигать </w:t>
      </w:r>
      <w:r w:rsidRPr="004E7407">
        <w:rPr>
          <w:rFonts w:ascii="Times New Roman" w:hAnsi="Times New Roman"/>
          <w:bCs/>
          <w:sz w:val="28"/>
          <w:szCs w:val="28"/>
        </w:rPr>
        <w:t xml:space="preserve">представителей в управленческих комитетах и рабочих группах FP7 и </w:t>
      </w:r>
      <w:r>
        <w:rPr>
          <w:rFonts w:ascii="Times New Roman" w:hAnsi="Times New Roman"/>
          <w:bCs/>
          <w:sz w:val="28"/>
          <w:szCs w:val="28"/>
        </w:rPr>
        <w:t>е</w:t>
      </w:r>
      <w:r w:rsidRPr="004E7407">
        <w:rPr>
          <w:rFonts w:ascii="Times New Roman" w:hAnsi="Times New Roman"/>
          <w:bCs/>
          <w:sz w:val="28"/>
          <w:szCs w:val="28"/>
        </w:rPr>
        <w:t xml:space="preserve">вропейского исследовательского пространства, получать поддержку Комиссии в </w:t>
      </w:r>
      <w:r>
        <w:rPr>
          <w:rFonts w:ascii="Times New Roman" w:hAnsi="Times New Roman"/>
          <w:bCs/>
          <w:sz w:val="28"/>
          <w:szCs w:val="28"/>
        </w:rPr>
        <w:t xml:space="preserve">укреплении </w:t>
      </w:r>
      <w:r w:rsidRPr="004E7407">
        <w:rPr>
          <w:rFonts w:ascii="Times New Roman" w:hAnsi="Times New Roman"/>
          <w:bCs/>
          <w:sz w:val="28"/>
          <w:szCs w:val="28"/>
        </w:rPr>
        <w:t>сети национальных контактных пунктов FP7, участвовать в научно-исследовательских инициативах, по</w:t>
      </w:r>
      <w:r>
        <w:rPr>
          <w:rFonts w:ascii="Times New Roman" w:hAnsi="Times New Roman"/>
          <w:bCs/>
          <w:sz w:val="28"/>
          <w:szCs w:val="28"/>
        </w:rPr>
        <w:t>д</w:t>
      </w:r>
      <w:r w:rsidRPr="004E7407">
        <w:rPr>
          <w:rFonts w:ascii="Times New Roman" w:hAnsi="Times New Roman"/>
          <w:bCs/>
          <w:sz w:val="28"/>
          <w:szCs w:val="28"/>
        </w:rPr>
        <w:t xml:space="preserve">падающих под </w:t>
      </w:r>
      <w:r>
        <w:rPr>
          <w:rFonts w:ascii="Times New Roman" w:hAnsi="Times New Roman"/>
          <w:bCs/>
          <w:sz w:val="28"/>
          <w:szCs w:val="28"/>
        </w:rPr>
        <w:t xml:space="preserve">действие статьей </w:t>
      </w:r>
      <w:r w:rsidRPr="004E7407">
        <w:rPr>
          <w:rFonts w:ascii="Times New Roman" w:hAnsi="Times New Roman"/>
          <w:bCs/>
          <w:sz w:val="28"/>
          <w:szCs w:val="28"/>
        </w:rPr>
        <w:t xml:space="preserve">185 и 187 Договора о функционировании Европейского Союза, обладая теми же правами и обязанностями </w:t>
      </w:r>
      <w:r>
        <w:rPr>
          <w:rFonts w:ascii="Times New Roman" w:hAnsi="Times New Roman"/>
          <w:bCs/>
          <w:sz w:val="28"/>
          <w:szCs w:val="28"/>
        </w:rPr>
        <w:t xml:space="preserve">в области </w:t>
      </w:r>
      <w:r w:rsidRPr="004E7407">
        <w:rPr>
          <w:rFonts w:ascii="Times New Roman" w:hAnsi="Times New Roman"/>
          <w:bCs/>
          <w:sz w:val="28"/>
          <w:szCs w:val="28"/>
        </w:rPr>
        <w:t>интеллектуальной собственности, что и государства-члены ЕС</w:t>
      </w:r>
      <w:r>
        <w:rPr>
          <w:rFonts w:ascii="Times New Roman" w:hAnsi="Times New Roman"/>
          <w:bCs/>
          <w:sz w:val="28"/>
          <w:szCs w:val="28"/>
        </w:rPr>
        <w:t xml:space="preserve"> и т.д. </w:t>
      </w:r>
      <w:r w:rsidRPr="004E7407">
        <w:rPr>
          <w:rFonts w:ascii="Times New Roman" w:hAnsi="Times New Roman"/>
          <w:bCs/>
          <w:sz w:val="28"/>
          <w:szCs w:val="28"/>
        </w:rPr>
        <w:t xml:space="preserve"> Опыт, накопленный в рамках FP7, будет использоваться в рамках новой </w:t>
      </w:r>
      <w:r>
        <w:rPr>
          <w:rFonts w:ascii="Times New Roman" w:hAnsi="Times New Roman"/>
          <w:bCs/>
          <w:sz w:val="28"/>
          <w:szCs w:val="28"/>
        </w:rPr>
        <w:t xml:space="preserve">рамочной </w:t>
      </w:r>
      <w:r w:rsidRPr="004E7407">
        <w:rPr>
          <w:rFonts w:ascii="Times New Roman" w:hAnsi="Times New Roman"/>
          <w:bCs/>
          <w:sz w:val="28"/>
          <w:szCs w:val="28"/>
        </w:rPr>
        <w:t xml:space="preserve"> программе ЕС «</w:t>
      </w:r>
      <w:r>
        <w:rPr>
          <w:rFonts w:ascii="Times New Roman" w:hAnsi="Times New Roman"/>
          <w:bCs/>
          <w:sz w:val="28"/>
          <w:szCs w:val="28"/>
        </w:rPr>
        <w:t>Горизонт-</w:t>
      </w:r>
      <w:r w:rsidRPr="004E7407">
        <w:rPr>
          <w:rFonts w:ascii="Times New Roman" w:hAnsi="Times New Roman"/>
          <w:sz w:val="28"/>
          <w:szCs w:val="28"/>
        </w:rPr>
        <w:t>2020»</w:t>
      </w:r>
      <w:r w:rsidRPr="004E7407">
        <w:rPr>
          <w:rFonts w:ascii="Times New Roman" w:hAnsi="Times New Roman"/>
          <w:bCs/>
          <w:sz w:val="28"/>
          <w:szCs w:val="28"/>
        </w:rPr>
        <w:t>.</w:t>
      </w: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bCs/>
          <w:sz w:val="28"/>
          <w:szCs w:val="28"/>
        </w:rPr>
      </w:pPr>
    </w:p>
    <w:p w:rsidR="00FF217B" w:rsidRPr="004E7407" w:rsidRDefault="00FF217B" w:rsidP="00FF217B">
      <w:pPr>
        <w:tabs>
          <w:tab w:val="left" w:pos="720"/>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t>79. В то же время, неограниченный доступ к европейскому исследовательскому пространству предусматривает для сектора исследования-развития Республики Молдове следующие льготы:</w:t>
      </w:r>
    </w:p>
    <w:p w:rsidR="00FF217B" w:rsidRPr="004E7407" w:rsidRDefault="00FF217B" w:rsidP="00FF217B">
      <w:pPr>
        <w:tabs>
          <w:tab w:val="left" w:pos="720"/>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t xml:space="preserve">1) доступ к </w:t>
      </w:r>
      <w:r>
        <w:rPr>
          <w:rFonts w:ascii="Times New Roman" w:hAnsi="Times New Roman"/>
          <w:sz w:val="28"/>
          <w:szCs w:val="28"/>
        </w:rPr>
        <w:t xml:space="preserve">эффективной </w:t>
      </w:r>
      <w:r w:rsidRPr="004E7407">
        <w:rPr>
          <w:rFonts w:ascii="Times New Roman" w:hAnsi="Times New Roman"/>
          <w:sz w:val="28"/>
          <w:szCs w:val="28"/>
        </w:rPr>
        <w:t>научно-исследовательской инфраструктуре, привлечение дополнительного финансирования междисциплинарных исследований;</w:t>
      </w:r>
    </w:p>
    <w:p w:rsidR="00FF217B" w:rsidRPr="004E7407" w:rsidRDefault="00FF217B" w:rsidP="00FF217B">
      <w:pPr>
        <w:tabs>
          <w:tab w:val="left" w:pos="720"/>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t xml:space="preserve">2) </w:t>
      </w:r>
      <w:r>
        <w:rPr>
          <w:rFonts w:ascii="Times New Roman" w:hAnsi="Times New Roman"/>
          <w:sz w:val="28"/>
          <w:szCs w:val="28"/>
        </w:rPr>
        <w:t xml:space="preserve">пользование </w:t>
      </w:r>
      <w:r w:rsidRPr="004E7407">
        <w:rPr>
          <w:rFonts w:ascii="Times New Roman" w:hAnsi="Times New Roman"/>
          <w:sz w:val="28"/>
          <w:szCs w:val="28"/>
        </w:rPr>
        <w:t>экспертиз</w:t>
      </w:r>
      <w:r>
        <w:rPr>
          <w:rFonts w:ascii="Times New Roman" w:hAnsi="Times New Roman"/>
          <w:sz w:val="28"/>
          <w:szCs w:val="28"/>
        </w:rPr>
        <w:t>ой</w:t>
      </w:r>
      <w:r w:rsidRPr="004E7407">
        <w:rPr>
          <w:rFonts w:ascii="Times New Roman" w:hAnsi="Times New Roman"/>
          <w:sz w:val="28"/>
          <w:szCs w:val="28"/>
        </w:rPr>
        <w:t xml:space="preserve"> в тех областях, где у нас нет достаточной критической массы;</w:t>
      </w:r>
    </w:p>
    <w:p w:rsidR="00FF217B" w:rsidRPr="004E7407" w:rsidRDefault="00FF217B" w:rsidP="00FF217B">
      <w:pPr>
        <w:tabs>
          <w:tab w:val="left" w:pos="720"/>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t>3) двусторонняя мобильность исследователей и их реинтеграция в страну происхождения;</w:t>
      </w:r>
    </w:p>
    <w:p w:rsidR="00FF217B" w:rsidRPr="004E7407" w:rsidRDefault="00FF217B" w:rsidP="00FF217B">
      <w:pPr>
        <w:tabs>
          <w:tab w:val="left" w:pos="720"/>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t>4) внедрение международных и европейских стандартов качества в области менеджмента исследования-развития в стране;</w:t>
      </w:r>
    </w:p>
    <w:p w:rsidR="00FF217B" w:rsidRPr="004E7407" w:rsidRDefault="00FF217B" w:rsidP="00FF217B">
      <w:pPr>
        <w:tabs>
          <w:tab w:val="left" w:pos="720"/>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t xml:space="preserve">5) расширенные возможности участия исследователей и организаций области </w:t>
      </w:r>
      <w:r>
        <w:rPr>
          <w:rFonts w:ascii="Times New Roman" w:hAnsi="Times New Roman"/>
          <w:sz w:val="28"/>
          <w:szCs w:val="28"/>
        </w:rPr>
        <w:t xml:space="preserve">исследования-развития </w:t>
      </w:r>
      <w:r w:rsidRPr="004E7407">
        <w:rPr>
          <w:rFonts w:ascii="Times New Roman" w:hAnsi="Times New Roman"/>
          <w:sz w:val="28"/>
          <w:szCs w:val="28"/>
        </w:rPr>
        <w:t>в международных грантовых программах;</w:t>
      </w:r>
    </w:p>
    <w:p w:rsidR="00FF217B" w:rsidRPr="004E7407" w:rsidRDefault="00FF217B" w:rsidP="00FF217B">
      <w:pPr>
        <w:pStyle w:val="msonormalcxspmiddle"/>
        <w:tabs>
          <w:tab w:val="left" w:pos="720"/>
          <w:tab w:val="left" w:pos="993"/>
        </w:tabs>
        <w:spacing w:before="0" w:beforeAutospacing="0" w:after="0" w:afterAutospacing="0"/>
        <w:ind w:firstLine="709"/>
        <w:contextualSpacing/>
        <w:jc w:val="both"/>
        <w:rPr>
          <w:sz w:val="28"/>
          <w:szCs w:val="28"/>
        </w:rPr>
      </w:pPr>
      <w:r w:rsidRPr="004E7407">
        <w:rPr>
          <w:sz w:val="28"/>
          <w:szCs w:val="28"/>
        </w:rPr>
        <w:t xml:space="preserve">6) </w:t>
      </w:r>
      <w:r>
        <w:rPr>
          <w:sz w:val="28"/>
          <w:szCs w:val="28"/>
        </w:rPr>
        <w:t xml:space="preserve">повышение значимости </w:t>
      </w:r>
      <w:r w:rsidRPr="004E7407">
        <w:rPr>
          <w:sz w:val="28"/>
          <w:szCs w:val="28"/>
        </w:rPr>
        <w:t xml:space="preserve"> видимости молдавской науки за рубежом путем создания международных партнерских связей;</w:t>
      </w:r>
    </w:p>
    <w:p w:rsidR="00FF217B" w:rsidRPr="004E7407" w:rsidRDefault="00FF217B" w:rsidP="00FF217B">
      <w:pPr>
        <w:pStyle w:val="msonormalcxspmiddle"/>
        <w:tabs>
          <w:tab w:val="left" w:pos="720"/>
          <w:tab w:val="left" w:pos="993"/>
        </w:tabs>
        <w:spacing w:before="0" w:beforeAutospacing="0" w:after="0" w:afterAutospacing="0"/>
        <w:ind w:firstLine="709"/>
        <w:contextualSpacing/>
        <w:jc w:val="both"/>
        <w:rPr>
          <w:sz w:val="28"/>
          <w:szCs w:val="28"/>
        </w:rPr>
      </w:pPr>
      <w:r w:rsidRPr="004E7407">
        <w:rPr>
          <w:sz w:val="28"/>
          <w:szCs w:val="28"/>
        </w:rPr>
        <w:t>7) решение проблем национальной важности за счет привлечения иностранной экспертизы;</w:t>
      </w:r>
    </w:p>
    <w:p w:rsidR="00FF217B" w:rsidRPr="004E7407" w:rsidRDefault="00FF217B" w:rsidP="00FF217B">
      <w:pPr>
        <w:pStyle w:val="msonormalcxspmiddle"/>
        <w:tabs>
          <w:tab w:val="left" w:pos="720"/>
          <w:tab w:val="left" w:pos="993"/>
        </w:tabs>
        <w:spacing w:before="0" w:beforeAutospacing="0" w:after="0" w:afterAutospacing="0"/>
        <w:ind w:firstLine="709"/>
        <w:contextualSpacing/>
        <w:jc w:val="both"/>
        <w:rPr>
          <w:sz w:val="28"/>
          <w:szCs w:val="28"/>
        </w:rPr>
      </w:pPr>
      <w:r w:rsidRPr="004E7407">
        <w:rPr>
          <w:sz w:val="28"/>
          <w:szCs w:val="28"/>
        </w:rPr>
        <w:t xml:space="preserve">8) включение в </w:t>
      </w:r>
      <w:r>
        <w:rPr>
          <w:sz w:val="28"/>
          <w:szCs w:val="28"/>
        </w:rPr>
        <w:t>область</w:t>
      </w:r>
      <w:r w:rsidRPr="004E7407">
        <w:rPr>
          <w:sz w:val="28"/>
          <w:szCs w:val="28"/>
        </w:rPr>
        <w:t xml:space="preserve"> национальн</w:t>
      </w:r>
      <w:r>
        <w:rPr>
          <w:sz w:val="28"/>
          <w:szCs w:val="28"/>
        </w:rPr>
        <w:t xml:space="preserve">ых научных </w:t>
      </w:r>
      <w:r w:rsidRPr="004E7407">
        <w:rPr>
          <w:sz w:val="28"/>
          <w:szCs w:val="28"/>
        </w:rPr>
        <w:t>исследований региональных и глобальных проблем;</w:t>
      </w:r>
    </w:p>
    <w:p w:rsidR="00FF217B" w:rsidRPr="004E7407" w:rsidRDefault="00FF217B" w:rsidP="00FF217B">
      <w:pPr>
        <w:pStyle w:val="msonormalcxspmiddle"/>
        <w:tabs>
          <w:tab w:val="left" w:pos="720"/>
          <w:tab w:val="left" w:pos="993"/>
        </w:tabs>
        <w:spacing w:after="0" w:afterAutospacing="0"/>
        <w:ind w:firstLine="709"/>
        <w:contextualSpacing/>
        <w:jc w:val="both"/>
        <w:rPr>
          <w:sz w:val="28"/>
          <w:szCs w:val="28"/>
        </w:rPr>
      </w:pPr>
      <w:r w:rsidRPr="004E7407">
        <w:rPr>
          <w:sz w:val="28"/>
          <w:szCs w:val="28"/>
        </w:rPr>
        <w:lastRenderedPageBreak/>
        <w:t>9) интеграция местной научной инфраструктуры в мировое исследовательское пространство;</w:t>
      </w:r>
    </w:p>
    <w:p w:rsidR="00FF217B" w:rsidRPr="004E7407" w:rsidRDefault="00FF217B" w:rsidP="00FF217B">
      <w:pPr>
        <w:pStyle w:val="msonormalcxspmiddle"/>
        <w:tabs>
          <w:tab w:val="left" w:pos="720"/>
          <w:tab w:val="left" w:pos="993"/>
        </w:tabs>
        <w:spacing w:after="0" w:afterAutospacing="0"/>
        <w:ind w:firstLine="709"/>
        <w:contextualSpacing/>
        <w:jc w:val="both"/>
        <w:rPr>
          <w:sz w:val="28"/>
          <w:szCs w:val="28"/>
          <w:lang w:val="ro-RO"/>
        </w:rPr>
      </w:pPr>
      <w:r w:rsidRPr="004E7407">
        <w:rPr>
          <w:sz w:val="28"/>
          <w:szCs w:val="28"/>
        </w:rPr>
        <w:t xml:space="preserve">10) увеличение количества молдавских научных публикаций в </w:t>
      </w:r>
      <w:r>
        <w:rPr>
          <w:sz w:val="28"/>
          <w:szCs w:val="28"/>
        </w:rPr>
        <w:t xml:space="preserve">престижных </w:t>
      </w:r>
      <w:r w:rsidRPr="004E7407">
        <w:rPr>
          <w:sz w:val="28"/>
          <w:szCs w:val="28"/>
        </w:rPr>
        <w:t xml:space="preserve">журналах и повышение осознания обществом роли знаний в качестве движущей силы развития. </w:t>
      </w:r>
    </w:p>
    <w:p w:rsidR="00FF217B" w:rsidRPr="004E7407" w:rsidRDefault="00FF217B" w:rsidP="00FF217B">
      <w:pPr>
        <w:pStyle w:val="msonormalcxspmiddle"/>
        <w:tabs>
          <w:tab w:val="left" w:pos="720"/>
          <w:tab w:val="left" w:pos="993"/>
        </w:tabs>
        <w:spacing w:after="0" w:afterAutospacing="0"/>
        <w:ind w:firstLine="709"/>
        <w:contextualSpacing/>
        <w:jc w:val="both"/>
        <w:rPr>
          <w:sz w:val="28"/>
          <w:szCs w:val="28"/>
          <w:lang w:val="ro-RO"/>
        </w:rPr>
      </w:pPr>
    </w:p>
    <w:p w:rsidR="00FF217B" w:rsidRPr="004E7407" w:rsidRDefault="00FF217B" w:rsidP="00FF217B">
      <w:pPr>
        <w:tabs>
          <w:tab w:val="left" w:pos="720"/>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t xml:space="preserve">80. Приоритетами Республики Молдова в процессе интеграции в европейское исследовательское пространство на период 2014-2020 </w:t>
      </w:r>
      <w:r>
        <w:rPr>
          <w:rFonts w:ascii="Times New Roman" w:hAnsi="Times New Roman"/>
          <w:sz w:val="28"/>
          <w:szCs w:val="28"/>
        </w:rPr>
        <w:t xml:space="preserve">годов </w:t>
      </w:r>
      <w:r w:rsidRPr="004E7407">
        <w:rPr>
          <w:rFonts w:ascii="Times New Roman" w:hAnsi="Times New Roman"/>
          <w:sz w:val="28"/>
          <w:szCs w:val="28"/>
        </w:rPr>
        <w:t xml:space="preserve">и </w:t>
      </w:r>
      <w:r>
        <w:rPr>
          <w:rFonts w:ascii="Times New Roman" w:hAnsi="Times New Roman"/>
          <w:sz w:val="28"/>
          <w:szCs w:val="28"/>
        </w:rPr>
        <w:t xml:space="preserve">присоединение </w:t>
      </w:r>
      <w:r w:rsidRPr="004E7407">
        <w:rPr>
          <w:rFonts w:ascii="Times New Roman" w:hAnsi="Times New Roman"/>
          <w:sz w:val="28"/>
          <w:szCs w:val="28"/>
        </w:rPr>
        <w:t xml:space="preserve"> к </w:t>
      </w:r>
      <w:r>
        <w:rPr>
          <w:rFonts w:ascii="Times New Roman" w:hAnsi="Times New Roman"/>
          <w:sz w:val="28"/>
          <w:szCs w:val="28"/>
        </w:rPr>
        <w:t xml:space="preserve">Рамочной </w:t>
      </w:r>
      <w:r w:rsidRPr="004E7407">
        <w:rPr>
          <w:rFonts w:ascii="Times New Roman" w:hAnsi="Times New Roman"/>
          <w:sz w:val="28"/>
          <w:szCs w:val="28"/>
        </w:rPr>
        <w:t xml:space="preserve"> программе </w:t>
      </w:r>
      <w:r>
        <w:rPr>
          <w:rFonts w:ascii="Times New Roman" w:hAnsi="Times New Roman"/>
          <w:sz w:val="28"/>
          <w:szCs w:val="28"/>
        </w:rPr>
        <w:t xml:space="preserve">по научным исследованиям и инновациям </w:t>
      </w:r>
      <w:r w:rsidRPr="004E7407">
        <w:rPr>
          <w:rFonts w:ascii="Times New Roman" w:hAnsi="Times New Roman"/>
          <w:sz w:val="28"/>
          <w:szCs w:val="28"/>
        </w:rPr>
        <w:t>ЕС «</w:t>
      </w:r>
      <w:r>
        <w:rPr>
          <w:rFonts w:ascii="Times New Roman" w:hAnsi="Times New Roman"/>
          <w:sz w:val="28"/>
          <w:szCs w:val="28"/>
        </w:rPr>
        <w:t>Горизонт-</w:t>
      </w:r>
      <w:r w:rsidRPr="004E7407">
        <w:rPr>
          <w:rFonts w:ascii="Times New Roman" w:hAnsi="Times New Roman"/>
          <w:sz w:val="28"/>
          <w:szCs w:val="28"/>
        </w:rPr>
        <w:t>2020» являются:</w:t>
      </w:r>
    </w:p>
    <w:p w:rsidR="00FF217B" w:rsidRPr="004E7407" w:rsidRDefault="00FF217B" w:rsidP="00FF217B">
      <w:pPr>
        <w:pStyle w:val="msonormalcxspmiddle"/>
        <w:tabs>
          <w:tab w:val="left" w:pos="720"/>
          <w:tab w:val="left" w:pos="993"/>
        </w:tabs>
        <w:spacing w:before="0" w:beforeAutospacing="0" w:after="0" w:afterAutospacing="0"/>
        <w:ind w:firstLine="709"/>
        <w:contextualSpacing/>
        <w:jc w:val="both"/>
        <w:rPr>
          <w:sz w:val="28"/>
          <w:szCs w:val="28"/>
        </w:rPr>
      </w:pPr>
      <w:r w:rsidRPr="004E7407">
        <w:rPr>
          <w:sz w:val="28"/>
          <w:szCs w:val="28"/>
        </w:rPr>
        <w:t xml:space="preserve">1) интеграция научного сообщества Республики Молдова в европейские сети ученых, </w:t>
      </w:r>
      <w:r>
        <w:rPr>
          <w:sz w:val="28"/>
          <w:szCs w:val="28"/>
        </w:rPr>
        <w:t xml:space="preserve">деловую </w:t>
      </w:r>
      <w:r w:rsidRPr="004E7407">
        <w:rPr>
          <w:sz w:val="28"/>
          <w:szCs w:val="28"/>
        </w:rPr>
        <w:t>сред</w:t>
      </w:r>
      <w:r>
        <w:rPr>
          <w:sz w:val="28"/>
          <w:szCs w:val="28"/>
        </w:rPr>
        <w:t>у</w:t>
      </w:r>
      <w:r w:rsidRPr="004E7407">
        <w:rPr>
          <w:sz w:val="28"/>
          <w:szCs w:val="28"/>
        </w:rPr>
        <w:t xml:space="preserve"> и </w:t>
      </w:r>
      <w:r>
        <w:rPr>
          <w:sz w:val="28"/>
          <w:szCs w:val="28"/>
        </w:rPr>
        <w:t xml:space="preserve">сотрудничество с должностными </w:t>
      </w:r>
      <w:r w:rsidRPr="004E7407">
        <w:rPr>
          <w:sz w:val="28"/>
          <w:szCs w:val="28"/>
        </w:rPr>
        <w:t>лиц</w:t>
      </w:r>
      <w:r>
        <w:rPr>
          <w:sz w:val="28"/>
          <w:szCs w:val="28"/>
        </w:rPr>
        <w:t>ами</w:t>
      </w:r>
      <w:r w:rsidRPr="004E7407">
        <w:rPr>
          <w:sz w:val="28"/>
          <w:szCs w:val="28"/>
        </w:rPr>
        <w:t>, которые устанавливают цели и приоритеты европейской исследовательской и инновационной деятельности;</w:t>
      </w:r>
    </w:p>
    <w:p w:rsidR="00FF217B" w:rsidRPr="004E7407" w:rsidRDefault="00FF217B" w:rsidP="00FF217B">
      <w:pPr>
        <w:pStyle w:val="msonormalcxspmiddle"/>
        <w:tabs>
          <w:tab w:val="left" w:pos="720"/>
          <w:tab w:val="left" w:pos="993"/>
        </w:tabs>
        <w:spacing w:after="0" w:afterAutospacing="0"/>
        <w:ind w:firstLine="709"/>
        <w:contextualSpacing/>
        <w:jc w:val="both"/>
        <w:rPr>
          <w:sz w:val="28"/>
          <w:szCs w:val="28"/>
        </w:rPr>
      </w:pPr>
      <w:r w:rsidRPr="004E7407">
        <w:rPr>
          <w:sz w:val="28"/>
          <w:szCs w:val="28"/>
        </w:rPr>
        <w:t xml:space="preserve">2) содействие и оказание помощи молдавским исследователям в </w:t>
      </w:r>
      <w:r>
        <w:rPr>
          <w:sz w:val="28"/>
          <w:szCs w:val="28"/>
        </w:rPr>
        <w:t xml:space="preserve">целях </w:t>
      </w:r>
      <w:r w:rsidRPr="004E7407">
        <w:rPr>
          <w:sz w:val="28"/>
          <w:szCs w:val="28"/>
        </w:rPr>
        <w:t xml:space="preserve">их </w:t>
      </w:r>
      <w:r>
        <w:rPr>
          <w:sz w:val="28"/>
          <w:szCs w:val="28"/>
        </w:rPr>
        <w:t xml:space="preserve">равноправного </w:t>
      </w:r>
      <w:r w:rsidRPr="004E7407">
        <w:rPr>
          <w:sz w:val="28"/>
          <w:szCs w:val="28"/>
        </w:rPr>
        <w:t xml:space="preserve">участия </w:t>
      </w:r>
      <w:r>
        <w:rPr>
          <w:sz w:val="28"/>
          <w:szCs w:val="28"/>
        </w:rPr>
        <w:t>во</w:t>
      </w:r>
      <w:r w:rsidRPr="004E7407">
        <w:rPr>
          <w:sz w:val="28"/>
          <w:szCs w:val="28"/>
        </w:rPr>
        <w:t xml:space="preserve"> всех рамочных программах ЕС в области научных исследований и инноваций; </w:t>
      </w:r>
    </w:p>
    <w:p w:rsidR="00FF217B" w:rsidRPr="004E7407" w:rsidRDefault="00FF217B" w:rsidP="00FF217B">
      <w:pPr>
        <w:tabs>
          <w:tab w:val="left" w:pos="720"/>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t>3) использование потенциала и европейск</w:t>
      </w:r>
      <w:r>
        <w:rPr>
          <w:rFonts w:ascii="Times New Roman" w:hAnsi="Times New Roman"/>
          <w:sz w:val="28"/>
          <w:szCs w:val="28"/>
        </w:rPr>
        <w:t>их</w:t>
      </w:r>
      <w:r w:rsidRPr="004E7407">
        <w:rPr>
          <w:rFonts w:ascii="Times New Roman" w:hAnsi="Times New Roman"/>
          <w:sz w:val="28"/>
          <w:szCs w:val="28"/>
        </w:rPr>
        <w:t xml:space="preserve"> научн</w:t>
      </w:r>
      <w:r>
        <w:rPr>
          <w:rFonts w:ascii="Times New Roman" w:hAnsi="Times New Roman"/>
          <w:sz w:val="28"/>
          <w:szCs w:val="28"/>
        </w:rPr>
        <w:t xml:space="preserve">ых достижений </w:t>
      </w:r>
      <w:r w:rsidRPr="004E7407">
        <w:rPr>
          <w:rFonts w:ascii="Times New Roman" w:hAnsi="Times New Roman"/>
          <w:sz w:val="28"/>
          <w:szCs w:val="28"/>
        </w:rPr>
        <w:t xml:space="preserve">  для решения внутренних проблем Республики Молдова;</w:t>
      </w:r>
    </w:p>
    <w:p w:rsidR="00FF217B" w:rsidRPr="004E7407" w:rsidRDefault="00FF217B" w:rsidP="00FF217B">
      <w:pPr>
        <w:tabs>
          <w:tab w:val="left" w:pos="720"/>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t>4) привлечение европейских инвестиций в научные исследования и инновации, а также в осуществлени</w:t>
      </w:r>
      <w:r>
        <w:rPr>
          <w:rFonts w:ascii="Times New Roman" w:hAnsi="Times New Roman"/>
          <w:sz w:val="28"/>
          <w:szCs w:val="28"/>
        </w:rPr>
        <w:t>е</w:t>
      </w:r>
      <w:r w:rsidRPr="004E7407">
        <w:rPr>
          <w:rFonts w:ascii="Times New Roman" w:hAnsi="Times New Roman"/>
          <w:sz w:val="28"/>
          <w:szCs w:val="28"/>
        </w:rPr>
        <w:t xml:space="preserve"> внедрения молдавских инновационных продуктов и услуг;</w:t>
      </w:r>
    </w:p>
    <w:p w:rsidR="00FF217B" w:rsidRPr="004E7407" w:rsidRDefault="00FF217B" w:rsidP="00FF217B">
      <w:pPr>
        <w:tabs>
          <w:tab w:val="left" w:pos="720"/>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t>5) продвижение и защита за рубежом результатов молдавской интеллектуальной деятельности;</w:t>
      </w:r>
    </w:p>
    <w:p w:rsidR="00FF217B" w:rsidRPr="004E7407" w:rsidRDefault="00FF217B" w:rsidP="00FF217B">
      <w:pPr>
        <w:tabs>
          <w:tab w:val="left" w:pos="720"/>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t>6)</w:t>
      </w:r>
      <w:r w:rsidRPr="004E7407">
        <w:rPr>
          <w:rFonts w:ascii="Times New Roman" w:hAnsi="Times New Roman"/>
          <w:sz w:val="28"/>
          <w:szCs w:val="28"/>
        </w:rPr>
        <w:tab/>
        <w:t xml:space="preserve"> поощрение научной мобильности и доступа к европейской исследовательской инфраструктуре;</w:t>
      </w:r>
    </w:p>
    <w:p w:rsidR="00FF217B" w:rsidRPr="004E7407" w:rsidRDefault="00FF217B" w:rsidP="00FF217B">
      <w:pPr>
        <w:tabs>
          <w:tab w:val="left" w:pos="720"/>
          <w:tab w:val="left" w:pos="993"/>
        </w:tabs>
        <w:spacing w:after="0" w:line="240" w:lineRule="auto"/>
        <w:ind w:firstLine="709"/>
        <w:jc w:val="both"/>
        <w:rPr>
          <w:rFonts w:ascii="Times New Roman" w:hAnsi="Times New Roman"/>
          <w:sz w:val="28"/>
          <w:szCs w:val="28"/>
          <w:lang w:val="ro-RO"/>
        </w:rPr>
      </w:pPr>
      <w:r w:rsidRPr="004E7407">
        <w:rPr>
          <w:rFonts w:ascii="Times New Roman" w:hAnsi="Times New Roman"/>
          <w:sz w:val="28"/>
          <w:szCs w:val="28"/>
        </w:rPr>
        <w:t xml:space="preserve">7) укрепление традиционных связей с партнерами из СНГ и использование существующих партнерств для разработки проектных предложений </w:t>
      </w:r>
      <w:r>
        <w:rPr>
          <w:rFonts w:ascii="Times New Roman" w:hAnsi="Times New Roman"/>
          <w:sz w:val="28"/>
          <w:szCs w:val="28"/>
        </w:rPr>
        <w:t>для</w:t>
      </w:r>
      <w:r w:rsidRPr="004E7407">
        <w:rPr>
          <w:rFonts w:ascii="Times New Roman" w:hAnsi="Times New Roman"/>
          <w:sz w:val="28"/>
          <w:szCs w:val="28"/>
        </w:rPr>
        <w:t xml:space="preserve"> их представления на конкурсы Рамочных программ ЕС.</w:t>
      </w:r>
    </w:p>
    <w:p w:rsidR="00FF217B" w:rsidRPr="004E7407" w:rsidRDefault="00FF217B" w:rsidP="00FF217B">
      <w:pPr>
        <w:tabs>
          <w:tab w:val="left" w:pos="720"/>
          <w:tab w:val="left" w:pos="993"/>
        </w:tabs>
        <w:spacing w:after="0" w:line="240" w:lineRule="auto"/>
        <w:ind w:firstLine="709"/>
        <w:jc w:val="both"/>
        <w:rPr>
          <w:rFonts w:ascii="Times New Roman" w:hAnsi="Times New Roman"/>
          <w:sz w:val="28"/>
          <w:szCs w:val="28"/>
        </w:rPr>
      </w:pP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t xml:space="preserve">81. Углубление сотрудничества в области исследований и инноваций с ЕС, что является приоритетным направлением на внешнем уровне в области </w:t>
      </w:r>
      <w:r>
        <w:rPr>
          <w:rFonts w:ascii="Times New Roman" w:hAnsi="Times New Roman"/>
          <w:sz w:val="28"/>
          <w:szCs w:val="28"/>
        </w:rPr>
        <w:t>исследования-развития</w:t>
      </w:r>
      <w:r w:rsidRPr="004E7407">
        <w:rPr>
          <w:rFonts w:ascii="Times New Roman" w:hAnsi="Times New Roman"/>
          <w:sz w:val="28"/>
          <w:szCs w:val="28"/>
        </w:rPr>
        <w:t>, предусматривает укрепление усилий научного сообщества, направленны</w:t>
      </w:r>
      <w:r>
        <w:rPr>
          <w:rFonts w:ascii="Times New Roman" w:hAnsi="Times New Roman"/>
          <w:sz w:val="28"/>
          <w:szCs w:val="28"/>
        </w:rPr>
        <w:t>х</w:t>
      </w:r>
      <w:r w:rsidRPr="004E7407">
        <w:rPr>
          <w:rFonts w:ascii="Times New Roman" w:hAnsi="Times New Roman"/>
          <w:sz w:val="28"/>
          <w:szCs w:val="28"/>
        </w:rPr>
        <w:t xml:space="preserve"> на присоединении к политике в области исследования, а также пленарного участия в рамках «</w:t>
      </w:r>
      <w:r>
        <w:rPr>
          <w:rFonts w:ascii="Times New Roman" w:hAnsi="Times New Roman"/>
          <w:sz w:val="28"/>
          <w:szCs w:val="28"/>
        </w:rPr>
        <w:t>Горизонт-</w:t>
      </w:r>
      <w:r w:rsidRPr="004E7407">
        <w:rPr>
          <w:rFonts w:ascii="Times New Roman" w:hAnsi="Times New Roman"/>
          <w:sz w:val="28"/>
          <w:szCs w:val="28"/>
        </w:rPr>
        <w:t>2020». В этой связи необходимо осуществить:</w:t>
      </w:r>
    </w:p>
    <w:p w:rsidR="00FF217B" w:rsidRPr="004E7407" w:rsidRDefault="00FF217B" w:rsidP="00FF217B">
      <w:pPr>
        <w:pStyle w:val="msonormalcxspmiddle"/>
        <w:numPr>
          <w:ilvl w:val="0"/>
          <w:numId w:val="8"/>
        </w:numPr>
        <w:tabs>
          <w:tab w:val="left" w:pos="993"/>
        </w:tabs>
        <w:spacing w:before="0" w:beforeAutospacing="0" w:after="0" w:afterAutospacing="0"/>
        <w:ind w:left="0" w:firstLine="709"/>
        <w:contextualSpacing/>
        <w:jc w:val="both"/>
        <w:rPr>
          <w:sz w:val="28"/>
          <w:szCs w:val="28"/>
        </w:rPr>
      </w:pPr>
      <w:r w:rsidRPr="004E7407">
        <w:rPr>
          <w:sz w:val="28"/>
          <w:szCs w:val="28"/>
        </w:rPr>
        <w:t xml:space="preserve">продвижение на европейском уровне </w:t>
      </w:r>
      <w:r>
        <w:rPr>
          <w:sz w:val="28"/>
          <w:szCs w:val="28"/>
        </w:rPr>
        <w:t xml:space="preserve">преимуществ и значительных </w:t>
      </w:r>
      <w:r w:rsidRPr="004E7407">
        <w:rPr>
          <w:sz w:val="28"/>
          <w:szCs w:val="28"/>
        </w:rPr>
        <w:t>результатов, полученных  научными коллективами Республики Молдова;</w:t>
      </w:r>
    </w:p>
    <w:p w:rsidR="00FF217B" w:rsidRPr="004E7407" w:rsidRDefault="00FF217B" w:rsidP="00FF217B">
      <w:pPr>
        <w:pStyle w:val="msonormalcxspmiddle"/>
        <w:numPr>
          <w:ilvl w:val="0"/>
          <w:numId w:val="8"/>
        </w:numPr>
        <w:tabs>
          <w:tab w:val="left" w:pos="993"/>
        </w:tabs>
        <w:spacing w:before="0" w:beforeAutospacing="0" w:after="0" w:afterAutospacing="0"/>
        <w:ind w:left="0" w:firstLine="709"/>
        <w:contextualSpacing/>
        <w:jc w:val="both"/>
        <w:rPr>
          <w:sz w:val="28"/>
          <w:szCs w:val="28"/>
        </w:rPr>
      </w:pPr>
      <w:r w:rsidRPr="004E7407">
        <w:rPr>
          <w:sz w:val="28"/>
          <w:szCs w:val="28"/>
        </w:rPr>
        <w:t xml:space="preserve">консолидацию потенциала для участия исследователей Молдовы в рамках </w:t>
      </w:r>
      <w:r>
        <w:rPr>
          <w:sz w:val="28"/>
          <w:szCs w:val="28"/>
        </w:rPr>
        <w:t>р</w:t>
      </w:r>
      <w:r w:rsidRPr="004E7407">
        <w:rPr>
          <w:sz w:val="28"/>
          <w:szCs w:val="28"/>
        </w:rPr>
        <w:t>амочн</w:t>
      </w:r>
      <w:r>
        <w:rPr>
          <w:sz w:val="28"/>
          <w:szCs w:val="28"/>
        </w:rPr>
        <w:t>ых</w:t>
      </w:r>
      <w:r w:rsidRPr="004E7407">
        <w:rPr>
          <w:sz w:val="28"/>
          <w:szCs w:val="28"/>
        </w:rPr>
        <w:t xml:space="preserve"> программ ЕС;</w:t>
      </w:r>
    </w:p>
    <w:p w:rsidR="00FF217B" w:rsidRPr="004E7407" w:rsidRDefault="00FF217B" w:rsidP="00FF217B">
      <w:pPr>
        <w:pStyle w:val="msonormalcxspmiddle"/>
        <w:numPr>
          <w:ilvl w:val="0"/>
          <w:numId w:val="8"/>
        </w:numPr>
        <w:tabs>
          <w:tab w:val="left" w:pos="993"/>
        </w:tabs>
        <w:spacing w:before="0" w:beforeAutospacing="0" w:after="0" w:afterAutospacing="0"/>
        <w:ind w:left="0" w:firstLine="709"/>
        <w:contextualSpacing/>
        <w:jc w:val="both"/>
        <w:rPr>
          <w:sz w:val="28"/>
          <w:szCs w:val="28"/>
        </w:rPr>
      </w:pPr>
      <w:r w:rsidRPr="004E7407">
        <w:rPr>
          <w:sz w:val="28"/>
          <w:szCs w:val="28"/>
        </w:rPr>
        <w:t xml:space="preserve">использование национальных и интернациональных партнерств/двусторонних и многосторонних проектов для разработки проектов для </w:t>
      </w:r>
      <w:r>
        <w:rPr>
          <w:sz w:val="28"/>
          <w:szCs w:val="28"/>
        </w:rPr>
        <w:t xml:space="preserve">рамочных </w:t>
      </w:r>
      <w:r w:rsidRPr="004E7407">
        <w:rPr>
          <w:sz w:val="28"/>
          <w:szCs w:val="28"/>
        </w:rPr>
        <w:t>ЕС;</w:t>
      </w:r>
    </w:p>
    <w:p w:rsidR="00FF217B" w:rsidRPr="004E7407" w:rsidRDefault="00FF217B" w:rsidP="00FF217B">
      <w:pPr>
        <w:pStyle w:val="msonormalcxspmiddle"/>
        <w:numPr>
          <w:ilvl w:val="0"/>
          <w:numId w:val="8"/>
        </w:numPr>
        <w:tabs>
          <w:tab w:val="left" w:pos="993"/>
        </w:tabs>
        <w:spacing w:before="0" w:beforeAutospacing="0" w:after="0" w:afterAutospacing="0"/>
        <w:ind w:left="0" w:firstLine="709"/>
        <w:contextualSpacing/>
        <w:jc w:val="both"/>
        <w:rPr>
          <w:sz w:val="28"/>
          <w:szCs w:val="28"/>
        </w:rPr>
      </w:pPr>
      <w:r w:rsidRPr="004E7407">
        <w:rPr>
          <w:sz w:val="28"/>
          <w:szCs w:val="28"/>
        </w:rPr>
        <w:t>повышение мобильности исследователей через использовани</w:t>
      </w:r>
      <w:r>
        <w:rPr>
          <w:sz w:val="28"/>
          <w:szCs w:val="28"/>
        </w:rPr>
        <w:t>е</w:t>
      </w:r>
      <w:r w:rsidRPr="004E7407">
        <w:rPr>
          <w:sz w:val="28"/>
          <w:szCs w:val="28"/>
        </w:rPr>
        <w:t xml:space="preserve"> программы Marie Curie Седьмой </w:t>
      </w:r>
      <w:r>
        <w:rPr>
          <w:sz w:val="28"/>
          <w:szCs w:val="28"/>
        </w:rPr>
        <w:t>Р</w:t>
      </w:r>
      <w:r w:rsidRPr="004E7407">
        <w:rPr>
          <w:sz w:val="28"/>
          <w:szCs w:val="28"/>
        </w:rPr>
        <w:t xml:space="preserve">амочной </w:t>
      </w:r>
      <w:r>
        <w:rPr>
          <w:sz w:val="28"/>
          <w:szCs w:val="28"/>
        </w:rPr>
        <w:t>п</w:t>
      </w:r>
      <w:r w:rsidRPr="004E7407">
        <w:rPr>
          <w:sz w:val="28"/>
          <w:szCs w:val="28"/>
        </w:rPr>
        <w:t>рограммы;</w:t>
      </w:r>
    </w:p>
    <w:p w:rsidR="00FF217B" w:rsidRPr="004E7407" w:rsidRDefault="00FF217B" w:rsidP="00FF217B">
      <w:pPr>
        <w:pStyle w:val="msonormalcxspmiddle"/>
        <w:numPr>
          <w:ilvl w:val="0"/>
          <w:numId w:val="8"/>
        </w:numPr>
        <w:tabs>
          <w:tab w:val="left" w:pos="993"/>
        </w:tabs>
        <w:spacing w:before="0" w:beforeAutospacing="0" w:after="0" w:afterAutospacing="0"/>
        <w:ind w:left="0" w:firstLine="709"/>
        <w:contextualSpacing/>
        <w:jc w:val="both"/>
        <w:rPr>
          <w:sz w:val="28"/>
          <w:szCs w:val="28"/>
        </w:rPr>
      </w:pPr>
      <w:r w:rsidRPr="004E7407">
        <w:rPr>
          <w:sz w:val="28"/>
          <w:szCs w:val="28"/>
        </w:rPr>
        <w:lastRenderedPageBreak/>
        <w:t>присоединение молдавской инфраструктуры исследования-развития к европейским сетям;</w:t>
      </w:r>
    </w:p>
    <w:p w:rsidR="00FF217B" w:rsidRPr="004E7407" w:rsidRDefault="00FF217B" w:rsidP="00FF217B">
      <w:pPr>
        <w:pStyle w:val="msonormalcxspmiddle"/>
        <w:numPr>
          <w:ilvl w:val="0"/>
          <w:numId w:val="8"/>
        </w:numPr>
        <w:tabs>
          <w:tab w:val="left" w:pos="993"/>
        </w:tabs>
        <w:spacing w:before="0" w:beforeAutospacing="0" w:after="0" w:afterAutospacing="0"/>
        <w:ind w:left="0" w:firstLine="709"/>
        <w:contextualSpacing/>
        <w:jc w:val="both"/>
        <w:rPr>
          <w:sz w:val="28"/>
          <w:szCs w:val="28"/>
        </w:rPr>
      </w:pPr>
      <w:r w:rsidRPr="004E7407">
        <w:rPr>
          <w:sz w:val="28"/>
          <w:szCs w:val="28"/>
        </w:rPr>
        <w:t>укрепление сети национальных контактных пунктов Седьмой Рамочной Программы и их расширени</w:t>
      </w:r>
      <w:r>
        <w:rPr>
          <w:sz w:val="28"/>
          <w:szCs w:val="28"/>
        </w:rPr>
        <w:t>е</w:t>
      </w:r>
      <w:r w:rsidRPr="004E7407">
        <w:rPr>
          <w:sz w:val="28"/>
          <w:szCs w:val="28"/>
        </w:rPr>
        <w:t xml:space="preserve"> в рамках программы </w:t>
      </w:r>
      <w:r>
        <w:rPr>
          <w:sz w:val="28"/>
          <w:szCs w:val="28"/>
        </w:rPr>
        <w:t>«Горизонт-</w:t>
      </w:r>
      <w:r w:rsidRPr="004E7407">
        <w:rPr>
          <w:sz w:val="28"/>
          <w:szCs w:val="28"/>
        </w:rPr>
        <w:t xml:space="preserve"> 2020</w:t>
      </w:r>
      <w:r>
        <w:rPr>
          <w:sz w:val="28"/>
          <w:szCs w:val="28"/>
        </w:rPr>
        <w:t>»</w:t>
      </w:r>
      <w:r w:rsidRPr="004E7407">
        <w:rPr>
          <w:sz w:val="28"/>
          <w:szCs w:val="28"/>
        </w:rPr>
        <w:t>;</w:t>
      </w:r>
    </w:p>
    <w:p w:rsidR="00FF217B" w:rsidRPr="004E7407" w:rsidRDefault="00FF217B" w:rsidP="00FF217B">
      <w:pPr>
        <w:pStyle w:val="msonormalcxspmiddle"/>
        <w:numPr>
          <w:ilvl w:val="0"/>
          <w:numId w:val="8"/>
        </w:numPr>
        <w:tabs>
          <w:tab w:val="left" w:pos="993"/>
        </w:tabs>
        <w:spacing w:before="0" w:beforeAutospacing="0" w:after="0" w:afterAutospacing="0"/>
        <w:ind w:left="0" w:firstLine="709"/>
        <w:contextualSpacing/>
        <w:jc w:val="both"/>
        <w:rPr>
          <w:sz w:val="28"/>
          <w:szCs w:val="28"/>
        </w:rPr>
      </w:pPr>
      <w:r w:rsidRPr="004E7407">
        <w:rPr>
          <w:sz w:val="28"/>
          <w:szCs w:val="28"/>
        </w:rPr>
        <w:t xml:space="preserve">привести в соответствии внутренние финансовые процедуры для адекватного управления проектами в рамках Седьмой </w:t>
      </w:r>
      <w:r>
        <w:rPr>
          <w:sz w:val="28"/>
          <w:szCs w:val="28"/>
        </w:rPr>
        <w:t>Р</w:t>
      </w:r>
      <w:r w:rsidRPr="004E7407">
        <w:rPr>
          <w:sz w:val="28"/>
          <w:szCs w:val="28"/>
        </w:rPr>
        <w:t xml:space="preserve">амочной </w:t>
      </w:r>
      <w:r>
        <w:rPr>
          <w:sz w:val="28"/>
          <w:szCs w:val="28"/>
        </w:rPr>
        <w:t>п</w:t>
      </w:r>
      <w:r w:rsidRPr="004E7407">
        <w:rPr>
          <w:sz w:val="28"/>
          <w:szCs w:val="28"/>
        </w:rPr>
        <w:t xml:space="preserve">рограммы и </w:t>
      </w:r>
      <w:r>
        <w:rPr>
          <w:sz w:val="28"/>
          <w:szCs w:val="28"/>
        </w:rPr>
        <w:t>«Горизонт-</w:t>
      </w:r>
      <w:r w:rsidRPr="004E7407">
        <w:rPr>
          <w:sz w:val="28"/>
          <w:szCs w:val="28"/>
        </w:rPr>
        <w:t>2020</w:t>
      </w:r>
      <w:r>
        <w:rPr>
          <w:sz w:val="28"/>
          <w:szCs w:val="28"/>
        </w:rPr>
        <w:t>»</w:t>
      </w:r>
      <w:r w:rsidRPr="004E7407">
        <w:rPr>
          <w:sz w:val="28"/>
          <w:szCs w:val="28"/>
        </w:rPr>
        <w:t>;</w:t>
      </w:r>
    </w:p>
    <w:p w:rsidR="00FF217B" w:rsidRPr="004E7407" w:rsidRDefault="00FF217B" w:rsidP="00FF217B">
      <w:pPr>
        <w:pStyle w:val="msonormalcxspmiddle"/>
        <w:numPr>
          <w:ilvl w:val="0"/>
          <w:numId w:val="8"/>
        </w:numPr>
        <w:tabs>
          <w:tab w:val="left" w:pos="993"/>
        </w:tabs>
        <w:spacing w:before="0" w:beforeAutospacing="0" w:after="0" w:afterAutospacing="0"/>
        <w:ind w:left="0" w:firstLine="709"/>
        <w:contextualSpacing/>
        <w:jc w:val="both"/>
        <w:rPr>
          <w:sz w:val="28"/>
          <w:szCs w:val="28"/>
        </w:rPr>
      </w:pPr>
      <w:r>
        <w:rPr>
          <w:sz w:val="28"/>
          <w:szCs w:val="28"/>
        </w:rPr>
        <w:t xml:space="preserve"> инициирование </w:t>
      </w:r>
      <w:r w:rsidRPr="004E7407">
        <w:rPr>
          <w:sz w:val="28"/>
          <w:szCs w:val="28"/>
        </w:rPr>
        <w:t>сотрудничеств</w:t>
      </w:r>
      <w:r>
        <w:rPr>
          <w:sz w:val="28"/>
          <w:szCs w:val="28"/>
        </w:rPr>
        <w:t>а</w:t>
      </w:r>
      <w:r w:rsidRPr="004E7407">
        <w:rPr>
          <w:sz w:val="28"/>
          <w:szCs w:val="28"/>
        </w:rPr>
        <w:t xml:space="preserve"> с </w:t>
      </w:r>
      <w:r>
        <w:rPr>
          <w:sz w:val="28"/>
          <w:szCs w:val="28"/>
        </w:rPr>
        <w:t>панъе</w:t>
      </w:r>
      <w:r w:rsidRPr="004E7407">
        <w:rPr>
          <w:sz w:val="28"/>
          <w:szCs w:val="28"/>
        </w:rPr>
        <w:t>вропейскими научно-исследовательскими центрами.</w:t>
      </w:r>
    </w:p>
    <w:p w:rsidR="00FF217B" w:rsidRPr="004E7407" w:rsidRDefault="00FF217B" w:rsidP="00FF217B">
      <w:pPr>
        <w:pStyle w:val="msonormalcxspmiddle"/>
        <w:tabs>
          <w:tab w:val="left" w:pos="993"/>
        </w:tabs>
        <w:spacing w:after="0" w:afterAutospacing="0"/>
        <w:ind w:firstLine="709"/>
        <w:contextualSpacing/>
        <w:jc w:val="both"/>
        <w:rPr>
          <w:sz w:val="28"/>
          <w:szCs w:val="28"/>
        </w:rPr>
      </w:pP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t xml:space="preserve">82. </w:t>
      </w:r>
      <w:r>
        <w:rPr>
          <w:rFonts w:ascii="Times New Roman" w:hAnsi="Times New Roman"/>
          <w:sz w:val="28"/>
          <w:szCs w:val="28"/>
        </w:rPr>
        <w:t xml:space="preserve">Расширение </w:t>
      </w:r>
      <w:r w:rsidRPr="004E7407">
        <w:rPr>
          <w:rFonts w:ascii="Times New Roman" w:hAnsi="Times New Roman"/>
          <w:sz w:val="28"/>
          <w:szCs w:val="28"/>
        </w:rPr>
        <w:t>регионального сотрудничества в рамках: Содружества Независимых Государств (СНГ), Организации за демок</w:t>
      </w:r>
      <w:r>
        <w:rPr>
          <w:rFonts w:ascii="Times New Roman" w:hAnsi="Times New Roman"/>
          <w:sz w:val="28"/>
          <w:szCs w:val="28"/>
        </w:rPr>
        <w:t>ратию и экономическое развитие ГУАМ</w:t>
      </w:r>
      <w:r w:rsidRPr="004E7407">
        <w:rPr>
          <w:rFonts w:ascii="Times New Roman" w:hAnsi="Times New Roman"/>
          <w:sz w:val="28"/>
          <w:szCs w:val="28"/>
        </w:rPr>
        <w:t xml:space="preserve">, </w:t>
      </w:r>
      <w:r>
        <w:rPr>
          <w:rFonts w:ascii="Times New Roman" w:hAnsi="Times New Roman"/>
          <w:sz w:val="28"/>
          <w:szCs w:val="28"/>
        </w:rPr>
        <w:t xml:space="preserve">Национальной </w:t>
      </w:r>
      <w:r w:rsidRPr="004E7407">
        <w:rPr>
          <w:rFonts w:ascii="Times New Roman" w:hAnsi="Times New Roman"/>
          <w:sz w:val="28"/>
          <w:szCs w:val="28"/>
        </w:rPr>
        <w:t xml:space="preserve">сети </w:t>
      </w:r>
      <w:r>
        <w:rPr>
          <w:rFonts w:ascii="Times New Roman" w:hAnsi="Times New Roman"/>
          <w:sz w:val="28"/>
          <w:szCs w:val="28"/>
        </w:rPr>
        <w:t>академий ц</w:t>
      </w:r>
      <w:r w:rsidRPr="004E7407">
        <w:rPr>
          <w:rFonts w:ascii="Times New Roman" w:hAnsi="Times New Roman"/>
          <w:sz w:val="28"/>
          <w:szCs w:val="28"/>
        </w:rPr>
        <w:t xml:space="preserve">ентральной и </w:t>
      </w:r>
      <w:r>
        <w:rPr>
          <w:rFonts w:ascii="Times New Roman" w:hAnsi="Times New Roman"/>
          <w:sz w:val="28"/>
          <w:szCs w:val="28"/>
        </w:rPr>
        <w:t>в</w:t>
      </w:r>
      <w:r w:rsidRPr="004E7407">
        <w:rPr>
          <w:rFonts w:ascii="Times New Roman" w:hAnsi="Times New Roman"/>
          <w:sz w:val="28"/>
          <w:szCs w:val="28"/>
        </w:rPr>
        <w:t>осточной Европы (CEENet), Центрально</w:t>
      </w:r>
      <w:r>
        <w:rPr>
          <w:rFonts w:ascii="Times New Roman" w:hAnsi="Times New Roman"/>
          <w:sz w:val="28"/>
          <w:szCs w:val="28"/>
        </w:rPr>
        <w:t>-</w:t>
      </w:r>
      <w:r w:rsidRPr="004E7407">
        <w:rPr>
          <w:rFonts w:ascii="Times New Roman" w:hAnsi="Times New Roman"/>
          <w:sz w:val="28"/>
          <w:szCs w:val="28"/>
        </w:rPr>
        <w:t xml:space="preserve">европейской инициативы (ЦЕИ), Процесса сотрудничества в Юго-Восточной Европе (SEECP), Организации черноморского экономического сотрудничества (ОЧЭС), </w:t>
      </w:r>
      <w:r>
        <w:rPr>
          <w:rFonts w:ascii="Times New Roman" w:hAnsi="Times New Roman"/>
          <w:sz w:val="28"/>
          <w:szCs w:val="28"/>
        </w:rPr>
        <w:t>С</w:t>
      </w:r>
      <w:r w:rsidRPr="004E7407">
        <w:rPr>
          <w:rFonts w:ascii="Times New Roman" w:hAnsi="Times New Roman"/>
          <w:sz w:val="28"/>
          <w:szCs w:val="28"/>
        </w:rPr>
        <w:t>овета регионального сотрудничеств</w:t>
      </w:r>
      <w:r>
        <w:rPr>
          <w:rFonts w:ascii="Times New Roman" w:hAnsi="Times New Roman"/>
          <w:sz w:val="28"/>
          <w:szCs w:val="28"/>
        </w:rPr>
        <w:t>а</w:t>
      </w:r>
      <w:r w:rsidRPr="004E7407">
        <w:rPr>
          <w:rFonts w:ascii="Times New Roman" w:hAnsi="Times New Roman"/>
          <w:sz w:val="28"/>
          <w:szCs w:val="28"/>
        </w:rPr>
        <w:t xml:space="preserve"> (С</w:t>
      </w:r>
      <w:r>
        <w:rPr>
          <w:rFonts w:ascii="Times New Roman" w:hAnsi="Times New Roman"/>
          <w:sz w:val="28"/>
          <w:szCs w:val="28"/>
        </w:rPr>
        <w:t>Р</w:t>
      </w:r>
      <w:r w:rsidRPr="004E7407">
        <w:rPr>
          <w:rFonts w:ascii="Times New Roman" w:hAnsi="Times New Roman"/>
          <w:sz w:val="28"/>
          <w:szCs w:val="28"/>
        </w:rPr>
        <w:t>С) и других региональных профильных организаций будет достигнут</w:t>
      </w:r>
      <w:r>
        <w:rPr>
          <w:rFonts w:ascii="Times New Roman" w:hAnsi="Times New Roman"/>
          <w:sz w:val="28"/>
          <w:szCs w:val="28"/>
        </w:rPr>
        <w:t>о</w:t>
      </w:r>
      <w:r w:rsidRPr="004E7407">
        <w:rPr>
          <w:rFonts w:ascii="Times New Roman" w:hAnsi="Times New Roman"/>
          <w:sz w:val="28"/>
          <w:szCs w:val="28"/>
        </w:rPr>
        <w:t xml:space="preserve"> за счет:</w:t>
      </w:r>
    </w:p>
    <w:p w:rsidR="00FF217B" w:rsidRPr="004E7407" w:rsidRDefault="00FF217B" w:rsidP="00FF217B">
      <w:pPr>
        <w:pStyle w:val="msonormalcxspmiddle"/>
        <w:numPr>
          <w:ilvl w:val="0"/>
          <w:numId w:val="9"/>
        </w:numPr>
        <w:tabs>
          <w:tab w:val="left" w:pos="993"/>
        </w:tabs>
        <w:spacing w:before="0" w:beforeAutospacing="0" w:after="0" w:afterAutospacing="0"/>
        <w:ind w:left="0" w:firstLine="709"/>
        <w:contextualSpacing/>
        <w:jc w:val="both"/>
        <w:rPr>
          <w:sz w:val="28"/>
          <w:szCs w:val="28"/>
        </w:rPr>
      </w:pPr>
      <w:r w:rsidRPr="004E7407">
        <w:rPr>
          <w:sz w:val="28"/>
          <w:szCs w:val="28"/>
        </w:rPr>
        <w:t>использования традиционных партнерских отношений с</w:t>
      </w:r>
      <w:r>
        <w:rPr>
          <w:sz w:val="28"/>
          <w:szCs w:val="28"/>
        </w:rPr>
        <w:t xml:space="preserve">о странами </w:t>
      </w:r>
      <w:r w:rsidRPr="004E7407">
        <w:rPr>
          <w:sz w:val="28"/>
          <w:szCs w:val="28"/>
        </w:rPr>
        <w:t>СНГ и рассмотрения новых возможностей для регионального сотрудничества</w:t>
      </w:r>
      <w:r>
        <w:rPr>
          <w:sz w:val="28"/>
          <w:szCs w:val="28"/>
        </w:rPr>
        <w:t xml:space="preserve">, а также </w:t>
      </w:r>
      <w:r w:rsidRPr="004E7407">
        <w:rPr>
          <w:sz w:val="28"/>
          <w:szCs w:val="28"/>
        </w:rPr>
        <w:t>использования преимуществ Республики Молдова как связ</w:t>
      </w:r>
      <w:r>
        <w:rPr>
          <w:sz w:val="28"/>
          <w:szCs w:val="28"/>
        </w:rPr>
        <w:t>ующего</w:t>
      </w:r>
      <w:r w:rsidRPr="004E7407">
        <w:rPr>
          <w:sz w:val="28"/>
          <w:szCs w:val="28"/>
        </w:rPr>
        <w:t xml:space="preserve"> звена между СНГ и ЕС;</w:t>
      </w:r>
    </w:p>
    <w:p w:rsidR="00FF217B" w:rsidRPr="004E7407" w:rsidRDefault="00FF217B" w:rsidP="00FF217B">
      <w:pPr>
        <w:pStyle w:val="msonormalcxspmiddle"/>
        <w:numPr>
          <w:ilvl w:val="0"/>
          <w:numId w:val="9"/>
        </w:numPr>
        <w:tabs>
          <w:tab w:val="left" w:pos="993"/>
        </w:tabs>
        <w:spacing w:before="0" w:beforeAutospacing="0" w:after="0" w:afterAutospacing="0"/>
        <w:ind w:left="0" w:firstLine="709"/>
        <w:contextualSpacing/>
        <w:jc w:val="both"/>
        <w:rPr>
          <w:sz w:val="28"/>
          <w:szCs w:val="28"/>
        </w:rPr>
      </w:pPr>
      <w:r w:rsidRPr="004E7407">
        <w:rPr>
          <w:sz w:val="28"/>
          <w:szCs w:val="28"/>
        </w:rPr>
        <w:t xml:space="preserve">углубления многостороннего сотрудничества в рамках Международной ассоциации академий наук (МААН) и Объединенного института </w:t>
      </w:r>
      <w:r>
        <w:rPr>
          <w:sz w:val="28"/>
          <w:szCs w:val="28"/>
        </w:rPr>
        <w:t xml:space="preserve"> ядерных исследований </w:t>
      </w:r>
      <w:r w:rsidRPr="004E7407">
        <w:rPr>
          <w:sz w:val="28"/>
          <w:szCs w:val="28"/>
        </w:rPr>
        <w:t xml:space="preserve"> Дубне;</w:t>
      </w:r>
    </w:p>
    <w:p w:rsidR="00FF217B" w:rsidRPr="004E7407" w:rsidRDefault="00FF217B" w:rsidP="00FF217B">
      <w:pPr>
        <w:pStyle w:val="msonormalcxspmiddle"/>
        <w:numPr>
          <w:ilvl w:val="0"/>
          <w:numId w:val="9"/>
        </w:numPr>
        <w:tabs>
          <w:tab w:val="left" w:pos="993"/>
        </w:tabs>
        <w:spacing w:before="0" w:beforeAutospacing="0" w:after="0" w:afterAutospacing="0"/>
        <w:ind w:left="0" w:firstLine="709"/>
        <w:contextualSpacing/>
        <w:jc w:val="both"/>
        <w:rPr>
          <w:sz w:val="28"/>
          <w:szCs w:val="28"/>
        </w:rPr>
      </w:pPr>
      <w:r w:rsidRPr="004E7407">
        <w:rPr>
          <w:sz w:val="28"/>
          <w:szCs w:val="28"/>
        </w:rPr>
        <w:t xml:space="preserve">углубления сотрудничества с региональными организациями: </w:t>
      </w:r>
      <w:r>
        <w:rPr>
          <w:sz w:val="28"/>
          <w:szCs w:val="28"/>
        </w:rPr>
        <w:t>Национальной с</w:t>
      </w:r>
      <w:r w:rsidRPr="004E7407">
        <w:rPr>
          <w:sz w:val="28"/>
          <w:szCs w:val="28"/>
        </w:rPr>
        <w:t xml:space="preserve">ети </w:t>
      </w:r>
      <w:r>
        <w:rPr>
          <w:sz w:val="28"/>
          <w:szCs w:val="28"/>
        </w:rPr>
        <w:t xml:space="preserve">академий </w:t>
      </w:r>
      <w:r w:rsidRPr="004E7407">
        <w:rPr>
          <w:sz w:val="28"/>
          <w:szCs w:val="28"/>
        </w:rPr>
        <w:t xml:space="preserve">Центральной и Восточной Европы (CEENet), Центрально-европейской инициативы (ЦЕИ), Процесса сотрудничества </w:t>
      </w:r>
      <w:r>
        <w:rPr>
          <w:sz w:val="28"/>
          <w:szCs w:val="28"/>
        </w:rPr>
        <w:t xml:space="preserve">в </w:t>
      </w:r>
      <w:r w:rsidRPr="004E7407">
        <w:rPr>
          <w:sz w:val="28"/>
          <w:szCs w:val="28"/>
        </w:rPr>
        <w:t>Юго-Восточно</w:t>
      </w:r>
      <w:r>
        <w:rPr>
          <w:sz w:val="28"/>
          <w:szCs w:val="28"/>
        </w:rPr>
        <w:t xml:space="preserve">й Европе </w:t>
      </w:r>
      <w:r w:rsidRPr="004E7407">
        <w:rPr>
          <w:sz w:val="28"/>
          <w:szCs w:val="28"/>
        </w:rPr>
        <w:t xml:space="preserve">(SEECP), Организации </w:t>
      </w:r>
      <w:r>
        <w:rPr>
          <w:sz w:val="28"/>
          <w:szCs w:val="28"/>
        </w:rPr>
        <w:t>ч</w:t>
      </w:r>
      <w:r w:rsidRPr="004E7407">
        <w:rPr>
          <w:sz w:val="28"/>
          <w:szCs w:val="28"/>
        </w:rPr>
        <w:t xml:space="preserve">ерноморского </w:t>
      </w:r>
      <w:r>
        <w:rPr>
          <w:sz w:val="28"/>
          <w:szCs w:val="28"/>
        </w:rPr>
        <w:t>э</w:t>
      </w:r>
      <w:r w:rsidRPr="004E7407">
        <w:rPr>
          <w:sz w:val="28"/>
          <w:szCs w:val="28"/>
        </w:rPr>
        <w:t xml:space="preserve">кономического </w:t>
      </w:r>
      <w:r>
        <w:rPr>
          <w:sz w:val="28"/>
          <w:szCs w:val="28"/>
        </w:rPr>
        <w:t>с</w:t>
      </w:r>
      <w:r w:rsidRPr="004E7407">
        <w:rPr>
          <w:sz w:val="28"/>
          <w:szCs w:val="28"/>
        </w:rPr>
        <w:t>отрудничества (ОЧЭС), Совета Регионального сотрудничества (C</w:t>
      </w:r>
      <w:r>
        <w:rPr>
          <w:sz w:val="28"/>
          <w:szCs w:val="28"/>
        </w:rPr>
        <w:t>Р</w:t>
      </w:r>
      <w:r w:rsidRPr="004E7407">
        <w:rPr>
          <w:sz w:val="28"/>
          <w:szCs w:val="28"/>
        </w:rPr>
        <w:t>C).</w:t>
      </w:r>
    </w:p>
    <w:p w:rsidR="00FF217B" w:rsidRPr="004E7407" w:rsidRDefault="00FF217B" w:rsidP="00FF217B">
      <w:pPr>
        <w:pStyle w:val="msonormalcxspmiddle"/>
        <w:tabs>
          <w:tab w:val="left" w:pos="993"/>
        </w:tabs>
        <w:spacing w:before="0" w:beforeAutospacing="0" w:after="0" w:afterAutospacing="0"/>
        <w:ind w:firstLine="709"/>
        <w:contextualSpacing/>
        <w:jc w:val="both"/>
        <w:rPr>
          <w:sz w:val="28"/>
          <w:szCs w:val="28"/>
        </w:rPr>
      </w:pPr>
    </w:p>
    <w:p w:rsidR="00FF217B" w:rsidRPr="004E7407" w:rsidRDefault="00FF217B" w:rsidP="00FF217B">
      <w:pPr>
        <w:spacing w:after="0" w:line="240" w:lineRule="auto"/>
        <w:jc w:val="center"/>
        <w:rPr>
          <w:rFonts w:ascii="Times New Roman" w:hAnsi="Times New Roman"/>
          <w:b/>
          <w:color w:val="000000"/>
          <w:sz w:val="28"/>
          <w:szCs w:val="28"/>
        </w:rPr>
      </w:pPr>
      <w:r w:rsidRPr="004E7407">
        <w:rPr>
          <w:rFonts w:ascii="Times New Roman" w:hAnsi="Times New Roman"/>
          <w:b/>
          <w:color w:val="000000"/>
          <w:sz w:val="28"/>
          <w:szCs w:val="28"/>
        </w:rPr>
        <w:t>Глава IV. Специфические задачи</w:t>
      </w:r>
    </w:p>
    <w:p w:rsidR="00FF217B" w:rsidRPr="004E7407" w:rsidRDefault="00FF217B" w:rsidP="00FF217B">
      <w:pPr>
        <w:pStyle w:val="msonormalcxspmiddle"/>
        <w:tabs>
          <w:tab w:val="left" w:pos="993"/>
        </w:tabs>
        <w:spacing w:after="0" w:afterAutospacing="0"/>
        <w:ind w:firstLine="709"/>
        <w:contextualSpacing/>
        <w:jc w:val="both"/>
        <w:rPr>
          <w:sz w:val="28"/>
          <w:szCs w:val="28"/>
          <w:lang w:val="ro-RO"/>
        </w:rPr>
      </w:pPr>
      <w:r w:rsidRPr="004E7407">
        <w:rPr>
          <w:color w:val="000000"/>
          <w:sz w:val="28"/>
          <w:szCs w:val="28"/>
        </w:rPr>
        <w:t xml:space="preserve">83. </w:t>
      </w:r>
      <w:r>
        <w:rPr>
          <w:color w:val="000000"/>
          <w:sz w:val="28"/>
          <w:szCs w:val="28"/>
        </w:rPr>
        <w:t xml:space="preserve">Исходя из </w:t>
      </w:r>
      <w:r w:rsidRPr="004E7407">
        <w:rPr>
          <w:color w:val="000000"/>
          <w:sz w:val="28"/>
          <w:szCs w:val="28"/>
        </w:rPr>
        <w:t>5 ключевых</w:t>
      </w:r>
      <w:r w:rsidRPr="004E7407">
        <w:rPr>
          <w:sz w:val="28"/>
          <w:szCs w:val="28"/>
        </w:rPr>
        <w:t xml:space="preserve"> задач были определены специфические задачи, которые будут реализованы в процессе внедрения Стратегии.</w:t>
      </w:r>
    </w:p>
    <w:p w:rsidR="00FF217B" w:rsidRPr="004E7407" w:rsidRDefault="00FF217B" w:rsidP="00FF217B">
      <w:pPr>
        <w:pStyle w:val="msonormalcxspmiddle"/>
        <w:tabs>
          <w:tab w:val="left" w:pos="993"/>
        </w:tabs>
        <w:spacing w:after="0" w:afterAutospacing="0"/>
        <w:ind w:firstLine="709"/>
        <w:contextualSpacing/>
        <w:jc w:val="both"/>
        <w:rPr>
          <w:sz w:val="28"/>
          <w:szCs w:val="28"/>
        </w:rPr>
      </w:pP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bCs/>
          <w:sz w:val="28"/>
          <w:szCs w:val="28"/>
        </w:rPr>
      </w:pPr>
      <w:r w:rsidRPr="004E7407">
        <w:rPr>
          <w:rFonts w:ascii="Times New Roman" w:hAnsi="Times New Roman"/>
          <w:sz w:val="28"/>
          <w:szCs w:val="28"/>
        </w:rPr>
        <w:t>84. Управление научной сферой на основе согласованной модели управления, ориентированной на эффективность и конкурентоспособность</w:t>
      </w:r>
      <w:r w:rsidRPr="004E7407">
        <w:rPr>
          <w:rFonts w:ascii="Times New Roman" w:hAnsi="Times New Roman"/>
          <w:b/>
          <w:sz w:val="28"/>
          <w:szCs w:val="28"/>
        </w:rPr>
        <w:t xml:space="preserve"> </w:t>
      </w:r>
      <w:r w:rsidRPr="004E7407">
        <w:rPr>
          <w:rFonts w:ascii="Times New Roman" w:hAnsi="Times New Roman"/>
          <w:sz w:val="28"/>
          <w:szCs w:val="28"/>
        </w:rPr>
        <w:t>предусматривает следующие специфические задачи</w:t>
      </w:r>
      <w:r w:rsidRPr="004E7407">
        <w:rPr>
          <w:rFonts w:ascii="Times New Roman" w:hAnsi="Times New Roman"/>
          <w:bCs/>
          <w:sz w:val="28"/>
          <w:szCs w:val="28"/>
        </w:rPr>
        <w:t>:</w:t>
      </w: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r w:rsidRPr="004E7407">
        <w:rPr>
          <w:rFonts w:ascii="Times New Roman" w:hAnsi="Times New Roman"/>
          <w:bCs/>
          <w:sz w:val="28"/>
          <w:szCs w:val="28"/>
        </w:rPr>
        <w:t xml:space="preserve">1) оптимизированная система управления сектора </w:t>
      </w:r>
      <w:r w:rsidRPr="004E7407">
        <w:rPr>
          <w:rFonts w:ascii="Times New Roman" w:hAnsi="Times New Roman"/>
          <w:sz w:val="28"/>
          <w:szCs w:val="28"/>
        </w:rPr>
        <w:t>исследования-развития;</w:t>
      </w: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t>2) эффективное и стимулирующее финансирование сектора исследования-развития;</w:t>
      </w: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lastRenderedPageBreak/>
        <w:t xml:space="preserve">3) </w:t>
      </w:r>
      <w:r>
        <w:rPr>
          <w:rFonts w:ascii="Times New Roman" w:hAnsi="Times New Roman"/>
          <w:sz w:val="28"/>
          <w:szCs w:val="28"/>
        </w:rPr>
        <w:t xml:space="preserve"> </w:t>
      </w:r>
      <w:r w:rsidRPr="004E7407">
        <w:rPr>
          <w:rFonts w:ascii="Times New Roman" w:hAnsi="Times New Roman"/>
          <w:sz w:val="28"/>
          <w:szCs w:val="28"/>
        </w:rPr>
        <w:t>эффективный процесс отчетности;</w:t>
      </w:r>
    </w:p>
    <w:p w:rsidR="00FF217B" w:rsidRPr="004E7407" w:rsidRDefault="00FF217B" w:rsidP="00FF217B">
      <w:pPr>
        <w:tabs>
          <w:tab w:val="left" w:pos="993"/>
          <w:tab w:val="left" w:pos="1276"/>
        </w:tabs>
        <w:spacing w:after="0" w:line="240" w:lineRule="auto"/>
        <w:ind w:firstLine="709"/>
        <w:jc w:val="both"/>
        <w:rPr>
          <w:rFonts w:ascii="Times New Roman" w:hAnsi="Times New Roman"/>
          <w:sz w:val="28"/>
          <w:szCs w:val="28"/>
        </w:rPr>
      </w:pPr>
      <w:r w:rsidRPr="004E7407">
        <w:rPr>
          <w:rFonts w:ascii="Times New Roman" w:hAnsi="Times New Roman"/>
          <w:sz w:val="28"/>
          <w:szCs w:val="28"/>
        </w:rPr>
        <w:t>4)</w:t>
      </w:r>
      <w:r>
        <w:rPr>
          <w:rFonts w:ascii="Times New Roman" w:hAnsi="Times New Roman"/>
          <w:sz w:val="28"/>
          <w:szCs w:val="28"/>
        </w:rPr>
        <w:t xml:space="preserve"> </w:t>
      </w:r>
      <w:r w:rsidRPr="004E7407">
        <w:rPr>
          <w:rFonts w:ascii="Times New Roman" w:hAnsi="Times New Roman"/>
          <w:sz w:val="28"/>
          <w:szCs w:val="28"/>
        </w:rPr>
        <w:t>адаптированный к требованиям европейского исследовательского пространства</w:t>
      </w:r>
      <w:r w:rsidRPr="00A27B00">
        <w:rPr>
          <w:rFonts w:ascii="Times New Roman" w:hAnsi="Times New Roman"/>
          <w:sz w:val="28"/>
          <w:szCs w:val="28"/>
        </w:rPr>
        <w:t xml:space="preserve"> </w:t>
      </w:r>
      <w:r w:rsidRPr="004E7407">
        <w:rPr>
          <w:rFonts w:ascii="Times New Roman" w:hAnsi="Times New Roman"/>
          <w:sz w:val="28"/>
          <w:szCs w:val="28"/>
        </w:rPr>
        <w:t>процесс оценки и экспертизы проектов;</w:t>
      </w: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t>5) условия равного участия государственных и частных учреждений в процессе научного исследования;</w:t>
      </w: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t xml:space="preserve">6) совместное участие в процессе менеджмента сектора исследования-развития центральных и местных </w:t>
      </w:r>
      <w:r>
        <w:rPr>
          <w:rFonts w:ascii="Times New Roman" w:hAnsi="Times New Roman"/>
          <w:sz w:val="28"/>
          <w:szCs w:val="28"/>
        </w:rPr>
        <w:t>органов публичного управления</w:t>
      </w:r>
      <w:r w:rsidRPr="004E7407">
        <w:rPr>
          <w:rFonts w:ascii="Times New Roman" w:hAnsi="Times New Roman"/>
          <w:sz w:val="28"/>
          <w:szCs w:val="28"/>
        </w:rPr>
        <w:t>.</w:t>
      </w:r>
    </w:p>
    <w:p w:rsidR="00FF217B" w:rsidRPr="004E7407" w:rsidRDefault="00FF217B" w:rsidP="00FF217B">
      <w:pPr>
        <w:pStyle w:val="msonormalcxspmiddle"/>
        <w:tabs>
          <w:tab w:val="left" w:pos="993"/>
          <w:tab w:val="left" w:pos="1276"/>
        </w:tabs>
        <w:spacing w:after="0" w:afterAutospacing="0"/>
        <w:ind w:firstLine="709"/>
        <w:contextualSpacing/>
        <w:jc w:val="both"/>
        <w:rPr>
          <w:sz w:val="28"/>
          <w:szCs w:val="28"/>
        </w:rPr>
      </w:pPr>
      <w:r w:rsidRPr="004E7407">
        <w:rPr>
          <w:sz w:val="28"/>
          <w:szCs w:val="28"/>
        </w:rPr>
        <w:t>85. Развитие человеческого</w:t>
      </w:r>
      <w:r>
        <w:rPr>
          <w:sz w:val="28"/>
          <w:szCs w:val="28"/>
        </w:rPr>
        <w:t>,</w:t>
      </w:r>
      <w:r w:rsidRPr="004E7407">
        <w:rPr>
          <w:sz w:val="28"/>
          <w:szCs w:val="28"/>
        </w:rPr>
        <w:t xml:space="preserve"> институционально</w:t>
      </w:r>
      <w:r>
        <w:rPr>
          <w:sz w:val="28"/>
          <w:szCs w:val="28"/>
        </w:rPr>
        <w:t>го и</w:t>
      </w:r>
      <w:r w:rsidRPr="004E7407">
        <w:rPr>
          <w:sz w:val="28"/>
          <w:szCs w:val="28"/>
        </w:rPr>
        <w:t xml:space="preserve"> инфраструктур</w:t>
      </w:r>
      <w:r>
        <w:rPr>
          <w:sz w:val="28"/>
          <w:szCs w:val="28"/>
        </w:rPr>
        <w:t xml:space="preserve">-ного </w:t>
      </w:r>
      <w:r w:rsidRPr="004E7407">
        <w:rPr>
          <w:sz w:val="28"/>
          <w:szCs w:val="28"/>
        </w:rPr>
        <w:t xml:space="preserve"> потенциала предусматривает следующие специфические задачи:</w:t>
      </w: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bCs/>
          <w:sz w:val="28"/>
          <w:szCs w:val="28"/>
        </w:rPr>
      </w:pPr>
      <w:r w:rsidRPr="004E7407">
        <w:rPr>
          <w:rFonts w:ascii="Times New Roman" w:hAnsi="Times New Roman"/>
          <w:bCs/>
          <w:sz w:val="28"/>
          <w:szCs w:val="28"/>
        </w:rPr>
        <w:t xml:space="preserve">1) эффективный человеческий потенциал </w:t>
      </w:r>
      <w:r w:rsidRPr="004E7407">
        <w:rPr>
          <w:rFonts w:ascii="Times New Roman" w:hAnsi="Times New Roman"/>
          <w:sz w:val="28"/>
          <w:szCs w:val="28"/>
        </w:rPr>
        <w:t>исследования-развития</w:t>
      </w:r>
      <w:r w:rsidRPr="004E7407">
        <w:rPr>
          <w:rFonts w:ascii="Times New Roman" w:hAnsi="Times New Roman"/>
          <w:bCs/>
          <w:sz w:val="28"/>
          <w:szCs w:val="28"/>
        </w:rPr>
        <w:t xml:space="preserve"> на международном уровне;</w:t>
      </w: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bCs/>
          <w:sz w:val="28"/>
          <w:szCs w:val="28"/>
        </w:rPr>
      </w:pPr>
      <w:r w:rsidRPr="004E7407">
        <w:rPr>
          <w:rFonts w:ascii="Times New Roman" w:hAnsi="Times New Roman"/>
          <w:bCs/>
          <w:sz w:val="28"/>
          <w:szCs w:val="28"/>
        </w:rPr>
        <w:t xml:space="preserve">2) конкурентоспособные учреждения в области </w:t>
      </w:r>
      <w:r w:rsidRPr="004E7407">
        <w:rPr>
          <w:rFonts w:ascii="Times New Roman" w:hAnsi="Times New Roman"/>
          <w:sz w:val="28"/>
          <w:szCs w:val="28"/>
        </w:rPr>
        <w:t>исследования-развития</w:t>
      </w:r>
      <w:r w:rsidRPr="004E7407">
        <w:rPr>
          <w:rFonts w:ascii="Times New Roman" w:hAnsi="Times New Roman"/>
          <w:bCs/>
          <w:sz w:val="28"/>
          <w:szCs w:val="28"/>
        </w:rPr>
        <w:t>, которые предусматривают:</w:t>
      </w:r>
    </w:p>
    <w:p w:rsidR="00FF217B" w:rsidRPr="004E7407" w:rsidRDefault="00FF217B" w:rsidP="00FF217B">
      <w:pPr>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bCs/>
          <w:sz w:val="28"/>
          <w:szCs w:val="28"/>
        </w:rPr>
        <w:t xml:space="preserve"> </w:t>
      </w:r>
      <w:r w:rsidRPr="004E7407">
        <w:rPr>
          <w:rFonts w:ascii="Times New Roman" w:hAnsi="Times New Roman"/>
          <w:bCs/>
          <w:sz w:val="28"/>
          <w:szCs w:val="28"/>
        </w:rPr>
        <w:t>потенциал стратегического и текущего менеджмента;</w:t>
      </w:r>
    </w:p>
    <w:p w:rsidR="00FF217B" w:rsidRPr="004E7407" w:rsidRDefault="00FF217B" w:rsidP="00FF217B">
      <w:pPr>
        <w:numPr>
          <w:ilvl w:val="0"/>
          <w:numId w:val="10"/>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bCs/>
          <w:sz w:val="28"/>
          <w:szCs w:val="28"/>
        </w:rPr>
        <w:t xml:space="preserve"> </w:t>
      </w:r>
      <w:r w:rsidRPr="004E7407">
        <w:rPr>
          <w:rFonts w:ascii="Times New Roman" w:hAnsi="Times New Roman"/>
          <w:bCs/>
          <w:sz w:val="28"/>
          <w:szCs w:val="28"/>
        </w:rPr>
        <w:t>о</w:t>
      </w:r>
      <w:r w:rsidRPr="004E7407">
        <w:rPr>
          <w:rFonts w:ascii="Times New Roman" w:hAnsi="Times New Roman"/>
          <w:sz w:val="28"/>
          <w:szCs w:val="28"/>
        </w:rPr>
        <w:t>перативное функционирование в целях реализации поставленных целей;</w:t>
      </w:r>
    </w:p>
    <w:p w:rsidR="00FF217B" w:rsidRPr="004E7407" w:rsidRDefault="00FF217B" w:rsidP="00FF217B">
      <w:pPr>
        <w:numPr>
          <w:ilvl w:val="0"/>
          <w:numId w:val="10"/>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Pr="004E7407">
        <w:rPr>
          <w:rFonts w:ascii="Times New Roman" w:hAnsi="Times New Roman"/>
          <w:bCs/>
          <w:sz w:val="28"/>
          <w:szCs w:val="28"/>
        </w:rPr>
        <w:t>благоприятные  условия для свободного творчества и исследования;</w:t>
      </w:r>
    </w:p>
    <w:p w:rsidR="00FF217B" w:rsidRPr="004E7407" w:rsidRDefault="00FF217B" w:rsidP="00FF217B">
      <w:pPr>
        <w:numPr>
          <w:ilvl w:val="0"/>
          <w:numId w:val="10"/>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Pr="004E7407">
        <w:rPr>
          <w:rFonts w:ascii="Times New Roman" w:hAnsi="Times New Roman"/>
          <w:bCs/>
          <w:sz w:val="28"/>
          <w:szCs w:val="28"/>
        </w:rPr>
        <w:t>эффективн</w:t>
      </w:r>
      <w:r>
        <w:rPr>
          <w:rFonts w:ascii="Times New Roman" w:hAnsi="Times New Roman"/>
          <w:bCs/>
          <w:sz w:val="28"/>
          <w:szCs w:val="28"/>
        </w:rPr>
        <w:t>ый аппарат, сокращенный в целях раз</w:t>
      </w:r>
      <w:r w:rsidRPr="004E7407">
        <w:rPr>
          <w:rFonts w:ascii="Times New Roman" w:hAnsi="Times New Roman"/>
          <w:bCs/>
          <w:sz w:val="28"/>
          <w:szCs w:val="28"/>
        </w:rPr>
        <w:t>бюрократизаци</w:t>
      </w:r>
      <w:r>
        <w:rPr>
          <w:rFonts w:ascii="Times New Roman" w:hAnsi="Times New Roman"/>
          <w:bCs/>
          <w:sz w:val="28"/>
          <w:szCs w:val="28"/>
        </w:rPr>
        <w:t>и</w:t>
      </w:r>
      <w:r w:rsidRPr="004E7407">
        <w:rPr>
          <w:rFonts w:ascii="Times New Roman" w:hAnsi="Times New Roman"/>
          <w:bCs/>
          <w:sz w:val="28"/>
          <w:szCs w:val="28"/>
        </w:rPr>
        <w:t>;</w:t>
      </w:r>
    </w:p>
    <w:p w:rsidR="00FF217B" w:rsidRPr="004E7407" w:rsidRDefault="00FF217B" w:rsidP="00FF217B">
      <w:pPr>
        <w:numPr>
          <w:ilvl w:val="0"/>
          <w:numId w:val="10"/>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w:t>
      </w:r>
      <w:r w:rsidRPr="004E7407">
        <w:rPr>
          <w:rFonts w:ascii="Times New Roman" w:hAnsi="Times New Roman"/>
          <w:bCs/>
          <w:sz w:val="28"/>
          <w:szCs w:val="28"/>
        </w:rPr>
        <w:t xml:space="preserve">конкурентоспособную инфраструктуру сектора </w:t>
      </w:r>
      <w:r w:rsidRPr="004E7407">
        <w:rPr>
          <w:rFonts w:ascii="Times New Roman" w:hAnsi="Times New Roman"/>
          <w:sz w:val="28"/>
          <w:szCs w:val="28"/>
        </w:rPr>
        <w:t>исследования-развития</w:t>
      </w:r>
      <w:r w:rsidRPr="004E7407">
        <w:rPr>
          <w:rFonts w:ascii="Times New Roman" w:hAnsi="Times New Roman"/>
          <w:bCs/>
          <w:sz w:val="28"/>
          <w:szCs w:val="28"/>
        </w:rPr>
        <w:t xml:space="preserve"> на международном уровне.</w:t>
      </w: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bCs/>
          <w:sz w:val="28"/>
          <w:szCs w:val="28"/>
        </w:rPr>
      </w:pP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b/>
          <w:sz w:val="28"/>
          <w:szCs w:val="28"/>
        </w:rPr>
      </w:pPr>
      <w:r w:rsidRPr="004E7407">
        <w:rPr>
          <w:rFonts w:ascii="Times New Roman" w:hAnsi="Times New Roman"/>
          <w:bCs/>
          <w:sz w:val="28"/>
          <w:szCs w:val="28"/>
        </w:rPr>
        <w:t>86. Определение и менеджмент приоритетов научных исследований,</w:t>
      </w:r>
      <w:r w:rsidRPr="004E7407">
        <w:rPr>
          <w:rFonts w:ascii="Times New Roman" w:hAnsi="Times New Roman"/>
          <w:b/>
          <w:bCs/>
          <w:sz w:val="28"/>
          <w:szCs w:val="28"/>
        </w:rPr>
        <w:t xml:space="preserve"> </w:t>
      </w:r>
      <w:r w:rsidRPr="004E7407">
        <w:rPr>
          <w:rFonts w:ascii="Times New Roman" w:hAnsi="Times New Roman"/>
          <w:bCs/>
          <w:sz w:val="28"/>
          <w:szCs w:val="28"/>
        </w:rPr>
        <w:t>предусматривает следующие специфические задачи:</w:t>
      </w: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bCs/>
          <w:sz w:val="28"/>
          <w:szCs w:val="28"/>
        </w:rPr>
      </w:pPr>
      <w:r w:rsidRPr="004E7407">
        <w:rPr>
          <w:rFonts w:ascii="Times New Roman" w:hAnsi="Times New Roman"/>
          <w:bCs/>
          <w:sz w:val="28"/>
          <w:szCs w:val="28"/>
        </w:rPr>
        <w:t>1) приоритеты научных исследований в соответствии с потребностями общества;</w:t>
      </w: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r w:rsidRPr="004E7407">
        <w:rPr>
          <w:rFonts w:ascii="Times New Roman" w:hAnsi="Times New Roman"/>
          <w:sz w:val="28"/>
          <w:szCs w:val="28"/>
        </w:rPr>
        <w:t>2) менеджмент приоритетов для обеспечения их соответствия потребностям общества и экономики государства;</w:t>
      </w: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trike/>
          <w:sz w:val="28"/>
          <w:szCs w:val="28"/>
        </w:rPr>
      </w:pPr>
      <w:r w:rsidRPr="004E7407">
        <w:rPr>
          <w:rFonts w:ascii="Times New Roman" w:hAnsi="Times New Roman"/>
          <w:sz w:val="28"/>
          <w:szCs w:val="28"/>
        </w:rPr>
        <w:t>3) усилия, ориентирован</w:t>
      </w:r>
      <w:r>
        <w:rPr>
          <w:rFonts w:ascii="Times New Roman" w:hAnsi="Times New Roman"/>
          <w:sz w:val="28"/>
          <w:szCs w:val="28"/>
        </w:rPr>
        <w:t>ные</w:t>
      </w:r>
      <w:r w:rsidRPr="004E7407">
        <w:rPr>
          <w:rFonts w:ascii="Times New Roman" w:hAnsi="Times New Roman"/>
          <w:sz w:val="28"/>
          <w:szCs w:val="28"/>
        </w:rPr>
        <w:t xml:space="preserve"> на </w:t>
      </w:r>
      <w:r>
        <w:rPr>
          <w:rFonts w:ascii="Times New Roman" w:hAnsi="Times New Roman"/>
          <w:sz w:val="28"/>
          <w:szCs w:val="28"/>
        </w:rPr>
        <w:t xml:space="preserve">достижение целей, соответствующих </w:t>
      </w:r>
      <w:r w:rsidRPr="004E7407">
        <w:rPr>
          <w:rFonts w:ascii="Times New Roman" w:hAnsi="Times New Roman"/>
          <w:sz w:val="28"/>
          <w:szCs w:val="28"/>
        </w:rPr>
        <w:t>приоритет</w:t>
      </w:r>
      <w:r>
        <w:rPr>
          <w:rFonts w:ascii="Times New Roman" w:hAnsi="Times New Roman"/>
          <w:sz w:val="28"/>
          <w:szCs w:val="28"/>
        </w:rPr>
        <w:t>ам</w:t>
      </w:r>
      <w:r w:rsidRPr="004E7407">
        <w:rPr>
          <w:rFonts w:ascii="Times New Roman" w:hAnsi="Times New Roman"/>
          <w:sz w:val="28"/>
          <w:szCs w:val="28"/>
        </w:rPr>
        <w:t xml:space="preserve"> сектора исследования-развития;</w:t>
      </w: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lang w:val="ro-RO"/>
        </w:rPr>
      </w:pPr>
      <w:r w:rsidRPr="004E7407">
        <w:rPr>
          <w:rFonts w:ascii="Times New Roman" w:hAnsi="Times New Roman"/>
          <w:sz w:val="28"/>
          <w:szCs w:val="28"/>
        </w:rPr>
        <w:t xml:space="preserve">4) диалог с </w:t>
      </w:r>
      <w:r>
        <w:rPr>
          <w:rFonts w:ascii="Times New Roman" w:hAnsi="Times New Roman"/>
          <w:sz w:val="28"/>
          <w:szCs w:val="28"/>
        </w:rPr>
        <w:t xml:space="preserve">основными </w:t>
      </w:r>
      <w:r w:rsidRPr="004E7407">
        <w:rPr>
          <w:rFonts w:ascii="Times New Roman" w:hAnsi="Times New Roman"/>
          <w:sz w:val="28"/>
          <w:szCs w:val="28"/>
        </w:rPr>
        <w:t>ключевыми заинтересованными сторонами для выявления потребностей и ожиданий, формулирования приоритетов и их принятия обществом.</w:t>
      </w: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p>
    <w:p w:rsidR="00FF217B" w:rsidRPr="004E7407" w:rsidRDefault="00FF217B" w:rsidP="00FF217B">
      <w:pPr>
        <w:tabs>
          <w:tab w:val="left" w:pos="10620"/>
        </w:tabs>
        <w:spacing w:after="0" w:line="240" w:lineRule="auto"/>
        <w:ind w:right="-4" w:firstLine="709"/>
        <w:jc w:val="both"/>
        <w:rPr>
          <w:rFonts w:ascii="Times New Roman" w:hAnsi="Times New Roman"/>
          <w:i/>
          <w:sz w:val="28"/>
          <w:szCs w:val="28"/>
        </w:rPr>
      </w:pPr>
      <w:r w:rsidRPr="004E7407">
        <w:rPr>
          <w:rFonts w:ascii="Times New Roman" w:hAnsi="Times New Roman"/>
          <w:sz w:val="28"/>
          <w:szCs w:val="28"/>
        </w:rPr>
        <w:t>87. Постоянный диалог между наукой и обществом, распространение знаний и внедрение результатов научных исследований в практику предусматривает следующие специфические задачи:</w:t>
      </w:r>
    </w:p>
    <w:p w:rsidR="00FF217B" w:rsidRPr="004E7407" w:rsidRDefault="00FF217B" w:rsidP="00FF217B">
      <w:pPr>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E7407">
        <w:rPr>
          <w:rFonts w:ascii="Times New Roman" w:hAnsi="Times New Roman"/>
          <w:sz w:val="28"/>
          <w:szCs w:val="28"/>
        </w:rPr>
        <w:t>постоянный диалог с обществом</w:t>
      </w:r>
      <w:r>
        <w:rPr>
          <w:rFonts w:ascii="Times New Roman" w:hAnsi="Times New Roman"/>
          <w:sz w:val="28"/>
          <w:szCs w:val="28"/>
        </w:rPr>
        <w:t xml:space="preserve"> в </w:t>
      </w:r>
      <w:r w:rsidRPr="004E7407">
        <w:rPr>
          <w:rFonts w:ascii="Times New Roman" w:hAnsi="Times New Roman"/>
          <w:sz w:val="28"/>
          <w:szCs w:val="28"/>
        </w:rPr>
        <w:t>цел</w:t>
      </w:r>
      <w:r>
        <w:rPr>
          <w:rFonts w:ascii="Times New Roman" w:hAnsi="Times New Roman"/>
          <w:sz w:val="28"/>
          <w:szCs w:val="28"/>
        </w:rPr>
        <w:t>ях</w:t>
      </w:r>
      <w:r w:rsidRPr="004E7407">
        <w:rPr>
          <w:rFonts w:ascii="Times New Roman" w:hAnsi="Times New Roman"/>
          <w:sz w:val="28"/>
          <w:szCs w:val="28"/>
        </w:rPr>
        <w:t xml:space="preserve"> определения его потребностей и информирование о </w:t>
      </w:r>
      <w:r>
        <w:rPr>
          <w:rFonts w:ascii="Times New Roman" w:hAnsi="Times New Roman"/>
          <w:sz w:val="28"/>
          <w:szCs w:val="28"/>
        </w:rPr>
        <w:t>достижениях</w:t>
      </w:r>
      <w:r w:rsidRPr="004E7407">
        <w:rPr>
          <w:rFonts w:ascii="Times New Roman" w:hAnsi="Times New Roman"/>
          <w:sz w:val="28"/>
          <w:szCs w:val="28"/>
        </w:rPr>
        <w:t>;</w:t>
      </w:r>
    </w:p>
    <w:p w:rsidR="00FF217B" w:rsidRPr="004E7407" w:rsidRDefault="00FF217B" w:rsidP="00FF217B">
      <w:pPr>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E7407">
        <w:rPr>
          <w:rFonts w:ascii="Times New Roman" w:hAnsi="Times New Roman"/>
          <w:sz w:val="28"/>
          <w:szCs w:val="28"/>
        </w:rPr>
        <w:t>внедрение научных результатов в целях реализации социальной и экономической эффективности научно-исследовательского процесса;</w:t>
      </w:r>
    </w:p>
    <w:p w:rsidR="00FF217B" w:rsidRPr="004E7407" w:rsidRDefault="00FF217B" w:rsidP="00FF217B">
      <w:pPr>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передача знаний </w:t>
      </w:r>
      <w:r w:rsidRPr="004E7407">
        <w:rPr>
          <w:rFonts w:ascii="Times New Roman" w:hAnsi="Times New Roman"/>
          <w:sz w:val="28"/>
          <w:szCs w:val="28"/>
        </w:rPr>
        <w:t>обществ</w:t>
      </w:r>
      <w:r>
        <w:rPr>
          <w:rFonts w:ascii="Times New Roman" w:hAnsi="Times New Roman"/>
          <w:sz w:val="28"/>
          <w:szCs w:val="28"/>
        </w:rPr>
        <w:t>у</w:t>
      </w:r>
      <w:r w:rsidRPr="004E7407">
        <w:rPr>
          <w:rFonts w:ascii="Times New Roman" w:hAnsi="Times New Roman"/>
          <w:sz w:val="28"/>
          <w:szCs w:val="28"/>
        </w:rPr>
        <w:t xml:space="preserve"> в целях обеспечения его общего развития;</w:t>
      </w:r>
    </w:p>
    <w:p w:rsidR="00FF217B" w:rsidRPr="004E7407" w:rsidRDefault="00FF217B" w:rsidP="00FF217B">
      <w:pPr>
        <w:numPr>
          <w:ilvl w:val="0"/>
          <w:numId w:val="11"/>
        </w:numPr>
        <w:tabs>
          <w:tab w:val="left" w:pos="993"/>
        </w:tabs>
        <w:autoSpaceDE w:val="0"/>
        <w:autoSpaceDN w:val="0"/>
        <w:adjustRightInd w:val="0"/>
        <w:spacing w:after="0" w:line="240" w:lineRule="auto"/>
        <w:ind w:left="0" w:firstLine="709"/>
        <w:jc w:val="both"/>
        <w:rPr>
          <w:rFonts w:ascii="Times New Roman" w:hAnsi="Times New Roman"/>
          <w:strike/>
          <w:sz w:val="28"/>
          <w:szCs w:val="28"/>
        </w:rPr>
      </w:pPr>
      <w:r>
        <w:rPr>
          <w:rFonts w:ascii="Times New Roman" w:hAnsi="Times New Roman"/>
          <w:sz w:val="28"/>
          <w:szCs w:val="28"/>
        </w:rPr>
        <w:t xml:space="preserve"> </w:t>
      </w:r>
      <w:r w:rsidRPr="004E7407">
        <w:rPr>
          <w:rFonts w:ascii="Times New Roman" w:hAnsi="Times New Roman"/>
          <w:sz w:val="28"/>
          <w:szCs w:val="28"/>
        </w:rPr>
        <w:t>распространение научных результатов в режиме свободного доступа;</w:t>
      </w:r>
    </w:p>
    <w:p w:rsidR="00FF217B" w:rsidRPr="004E7407" w:rsidRDefault="00FF217B" w:rsidP="00FF217B">
      <w:pPr>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E7407">
        <w:rPr>
          <w:rFonts w:ascii="Times New Roman" w:hAnsi="Times New Roman"/>
          <w:sz w:val="28"/>
          <w:szCs w:val="28"/>
        </w:rPr>
        <w:t>доступ частного сектора к результатам, инфраструктуре и фондам научных исследований.</w:t>
      </w: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b/>
          <w:sz w:val="28"/>
          <w:szCs w:val="28"/>
        </w:rPr>
      </w:pPr>
      <w:r w:rsidRPr="004E7407">
        <w:rPr>
          <w:rFonts w:ascii="Times New Roman" w:hAnsi="Times New Roman"/>
          <w:sz w:val="28"/>
          <w:szCs w:val="28"/>
        </w:rPr>
        <w:t>88. Интернационализация науки, интеграция в европейское исследовательское пространство и повышение международной значимости</w:t>
      </w:r>
      <w:r w:rsidRPr="004E7407">
        <w:rPr>
          <w:rFonts w:ascii="Times New Roman" w:hAnsi="Times New Roman"/>
          <w:b/>
          <w:sz w:val="28"/>
          <w:szCs w:val="28"/>
        </w:rPr>
        <w:t xml:space="preserve"> </w:t>
      </w:r>
      <w:r w:rsidRPr="004E7407">
        <w:rPr>
          <w:rFonts w:ascii="Times New Roman" w:hAnsi="Times New Roman"/>
          <w:sz w:val="28"/>
          <w:szCs w:val="28"/>
        </w:rPr>
        <w:t>предусматривает следующие специфические задачи</w:t>
      </w:r>
      <w:r w:rsidRPr="004E7407">
        <w:rPr>
          <w:rFonts w:ascii="Times New Roman" w:hAnsi="Times New Roman"/>
          <w:bCs/>
          <w:sz w:val="28"/>
          <w:szCs w:val="28"/>
        </w:rPr>
        <w:t>:</w:t>
      </w: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r w:rsidRPr="004E7407">
        <w:rPr>
          <w:rFonts w:ascii="Times New Roman" w:hAnsi="Times New Roman"/>
          <w:sz w:val="28"/>
          <w:szCs w:val="28"/>
        </w:rPr>
        <w:t xml:space="preserve">1) </w:t>
      </w:r>
      <w:r>
        <w:rPr>
          <w:rFonts w:ascii="Times New Roman" w:hAnsi="Times New Roman"/>
          <w:sz w:val="28"/>
          <w:szCs w:val="28"/>
        </w:rPr>
        <w:t xml:space="preserve">доступ к </w:t>
      </w:r>
      <w:r w:rsidRPr="004E7407">
        <w:rPr>
          <w:rFonts w:ascii="Times New Roman" w:hAnsi="Times New Roman"/>
          <w:sz w:val="28"/>
          <w:szCs w:val="28"/>
        </w:rPr>
        <w:t>международно</w:t>
      </w:r>
      <w:r>
        <w:rPr>
          <w:rFonts w:ascii="Times New Roman" w:hAnsi="Times New Roman"/>
          <w:sz w:val="28"/>
          <w:szCs w:val="28"/>
        </w:rPr>
        <w:t>му</w:t>
      </w:r>
      <w:r w:rsidRPr="004E7407">
        <w:rPr>
          <w:rFonts w:ascii="Times New Roman" w:hAnsi="Times New Roman"/>
          <w:sz w:val="28"/>
          <w:szCs w:val="28"/>
        </w:rPr>
        <w:t xml:space="preserve"> исследовательско</w:t>
      </w:r>
      <w:r>
        <w:rPr>
          <w:rFonts w:ascii="Times New Roman" w:hAnsi="Times New Roman"/>
          <w:sz w:val="28"/>
          <w:szCs w:val="28"/>
        </w:rPr>
        <w:t>му</w:t>
      </w:r>
      <w:r w:rsidRPr="004E7407">
        <w:rPr>
          <w:rFonts w:ascii="Times New Roman" w:hAnsi="Times New Roman"/>
          <w:sz w:val="28"/>
          <w:szCs w:val="28"/>
        </w:rPr>
        <w:t xml:space="preserve"> пространств</w:t>
      </w:r>
      <w:r>
        <w:rPr>
          <w:rFonts w:ascii="Times New Roman" w:hAnsi="Times New Roman"/>
          <w:sz w:val="28"/>
          <w:szCs w:val="28"/>
        </w:rPr>
        <w:t>у</w:t>
      </w:r>
      <w:r w:rsidRPr="004E7407">
        <w:rPr>
          <w:rFonts w:ascii="Times New Roman" w:hAnsi="Times New Roman"/>
          <w:sz w:val="28"/>
          <w:szCs w:val="28"/>
        </w:rPr>
        <w:t xml:space="preserve"> и присоединение к Рамочной </w:t>
      </w:r>
      <w:r>
        <w:rPr>
          <w:rFonts w:ascii="Times New Roman" w:hAnsi="Times New Roman"/>
          <w:sz w:val="28"/>
          <w:szCs w:val="28"/>
        </w:rPr>
        <w:t>п</w:t>
      </w:r>
      <w:r w:rsidRPr="004E7407">
        <w:rPr>
          <w:rFonts w:ascii="Times New Roman" w:hAnsi="Times New Roman"/>
          <w:sz w:val="28"/>
          <w:szCs w:val="28"/>
        </w:rPr>
        <w:t xml:space="preserve">рограмме ЕС по исследованиям и инновациям </w:t>
      </w:r>
      <w:r>
        <w:rPr>
          <w:rFonts w:ascii="Times New Roman" w:hAnsi="Times New Roman"/>
          <w:sz w:val="28"/>
          <w:szCs w:val="28"/>
        </w:rPr>
        <w:t>«Горизонт-</w:t>
      </w:r>
      <w:r w:rsidRPr="004E7407">
        <w:rPr>
          <w:rFonts w:ascii="Times New Roman" w:hAnsi="Times New Roman"/>
          <w:sz w:val="28"/>
          <w:szCs w:val="28"/>
        </w:rPr>
        <w:t>2020</w:t>
      </w:r>
      <w:r>
        <w:rPr>
          <w:rFonts w:ascii="Times New Roman" w:hAnsi="Times New Roman"/>
          <w:sz w:val="28"/>
          <w:szCs w:val="28"/>
        </w:rPr>
        <w:t>»</w:t>
      </w:r>
      <w:r w:rsidRPr="004E7407">
        <w:rPr>
          <w:rFonts w:ascii="Times New Roman" w:hAnsi="Times New Roman"/>
          <w:sz w:val="28"/>
          <w:szCs w:val="28"/>
        </w:rPr>
        <w:t>;</w:t>
      </w: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r w:rsidRPr="004E7407">
        <w:rPr>
          <w:rFonts w:ascii="Times New Roman" w:hAnsi="Times New Roman"/>
          <w:sz w:val="28"/>
          <w:szCs w:val="28"/>
        </w:rPr>
        <w:t>2) участие в региональных и международных исследовательских проект</w:t>
      </w:r>
      <w:r>
        <w:rPr>
          <w:rFonts w:ascii="Times New Roman" w:hAnsi="Times New Roman"/>
          <w:sz w:val="28"/>
          <w:szCs w:val="28"/>
        </w:rPr>
        <w:t>ах</w:t>
      </w:r>
      <w:r w:rsidRPr="004E7407">
        <w:rPr>
          <w:rFonts w:ascii="Times New Roman" w:hAnsi="Times New Roman"/>
          <w:sz w:val="28"/>
          <w:szCs w:val="28"/>
        </w:rPr>
        <w:t>;</w:t>
      </w: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r w:rsidRPr="004E7407">
        <w:rPr>
          <w:rFonts w:ascii="Times New Roman" w:hAnsi="Times New Roman"/>
          <w:sz w:val="28"/>
          <w:szCs w:val="28"/>
        </w:rPr>
        <w:t>3) международная значимость;</w:t>
      </w: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lang w:val="ro-RO"/>
        </w:rPr>
      </w:pPr>
      <w:r w:rsidRPr="004E7407">
        <w:rPr>
          <w:rFonts w:ascii="Times New Roman" w:hAnsi="Times New Roman"/>
          <w:sz w:val="28"/>
          <w:szCs w:val="28"/>
        </w:rPr>
        <w:t>4) конкурентоспособные научные результаты.</w:t>
      </w: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p>
    <w:p w:rsidR="00FF217B" w:rsidRDefault="00FF217B" w:rsidP="00FF217B">
      <w:pPr>
        <w:tabs>
          <w:tab w:val="left" w:pos="993"/>
        </w:tabs>
        <w:spacing w:after="0" w:line="240" w:lineRule="auto"/>
        <w:jc w:val="center"/>
        <w:rPr>
          <w:rFonts w:ascii="Times New Roman" w:hAnsi="Times New Roman"/>
          <w:b/>
          <w:sz w:val="28"/>
          <w:szCs w:val="28"/>
        </w:rPr>
      </w:pPr>
      <w:r w:rsidRPr="004E7407">
        <w:rPr>
          <w:rFonts w:ascii="Times New Roman" w:hAnsi="Times New Roman"/>
          <w:b/>
          <w:sz w:val="28"/>
          <w:szCs w:val="28"/>
        </w:rPr>
        <w:t xml:space="preserve">Глава V.  Необходимые меры для реализации </w:t>
      </w:r>
    </w:p>
    <w:p w:rsidR="00FF217B" w:rsidRPr="004E7407" w:rsidRDefault="00FF217B" w:rsidP="00FF217B">
      <w:pPr>
        <w:tabs>
          <w:tab w:val="left" w:pos="993"/>
        </w:tabs>
        <w:spacing w:after="0" w:line="240" w:lineRule="auto"/>
        <w:jc w:val="center"/>
        <w:rPr>
          <w:rFonts w:ascii="Times New Roman" w:hAnsi="Times New Roman"/>
          <w:b/>
          <w:sz w:val="28"/>
          <w:szCs w:val="28"/>
        </w:rPr>
      </w:pPr>
      <w:r w:rsidRPr="004E7407">
        <w:rPr>
          <w:rFonts w:ascii="Times New Roman" w:hAnsi="Times New Roman"/>
          <w:b/>
          <w:sz w:val="28"/>
          <w:szCs w:val="28"/>
        </w:rPr>
        <w:t>поставленных задач</w:t>
      </w: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r w:rsidRPr="004E7407">
        <w:rPr>
          <w:rFonts w:ascii="Times New Roman" w:hAnsi="Times New Roman"/>
          <w:sz w:val="28"/>
          <w:szCs w:val="28"/>
        </w:rPr>
        <w:t>89. Управление научной сферой на основе согласованной модели управления, ориентированной на эффективность и конкурентоспособность:</w:t>
      </w:r>
    </w:p>
    <w:p w:rsidR="00FF217B" w:rsidRPr="004E7407" w:rsidRDefault="00FF217B" w:rsidP="00FF217B">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в</w:t>
      </w:r>
      <w:r w:rsidRPr="004E7407">
        <w:rPr>
          <w:rFonts w:ascii="Times New Roman" w:hAnsi="Times New Roman"/>
          <w:sz w:val="28"/>
          <w:szCs w:val="28"/>
        </w:rPr>
        <w:t>недрение оптимизированной модели системы управления сферы исследования;</w:t>
      </w:r>
    </w:p>
    <w:p w:rsidR="00FF217B" w:rsidRPr="004E7407" w:rsidRDefault="00FF217B" w:rsidP="00FF217B">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w:t>
      </w:r>
      <w:r w:rsidRPr="004E7407">
        <w:rPr>
          <w:rFonts w:ascii="Times New Roman" w:hAnsi="Times New Roman"/>
          <w:sz w:val="28"/>
          <w:szCs w:val="28"/>
        </w:rPr>
        <w:t>овышение прозрачности административных функций центрального управления сферой исследования-развития, процессов  разработк</w:t>
      </w:r>
      <w:r>
        <w:rPr>
          <w:rFonts w:ascii="Times New Roman" w:hAnsi="Times New Roman"/>
          <w:sz w:val="28"/>
          <w:szCs w:val="28"/>
        </w:rPr>
        <w:t>и</w:t>
      </w:r>
      <w:r w:rsidRPr="004E7407">
        <w:rPr>
          <w:rFonts w:ascii="Times New Roman" w:hAnsi="Times New Roman"/>
          <w:sz w:val="28"/>
          <w:szCs w:val="28"/>
        </w:rPr>
        <w:t xml:space="preserve"> государственных политик, а также процессов представления и оценки проектов в области исследования-развития;</w:t>
      </w:r>
    </w:p>
    <w:p w:rsidR="00FF217B" w:rsidRPr="004E7407" w:rsidRDefault="00FF217B" w:rsidP="00FF217B">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л</w:t>
      </w:r>
      <w:r w:rsidRPr="004E7407">
        <w:rPr>
          <w:rFonts w:ascii="Times New Roman" w:hAnsi="Times New Roman"/>
          <w:sz w:val="28"/>
          <w:szCs w:val="28"/>
        </w:rPr>
        <w:t xml:space="preserve">иберализация процесса аккредитации организаций </w:t>
      </w:r>
      <w:r>
        <w:rPr>
          <w:rFonts w:ascii="Times New Roman" w:hAnsi="Times New Roman"/>
          <w:sz w:val="28"/>
          <w:szCs w:val="28"/>
        </w:rPr>
        <w:t>с</w:t>
      </w:r>
      <w:r w:rsidRPr="004E7407">
        <w:rPr>
          <w:rFonts w:ascii="Times New Roman" w:hAnsi="Times New Roman"/>
          <w:sz w:val="28"/>
          <w:szCs w:val="28"/>
        </w:rPr>
        <w:t>фер</w:t>
      </w:r>
      <w:r>
        <w:rPr>
          <w:rFonts w:ascii="Times New Roman" w:hAnsi="Times New Roman"/>
          <w:sz w:val="28"/>
          <w:szCs w:val="28"/>
        </w:rPr>
        <w:t>ы</w:t>
      </w:r>
      <w:r w:rsidRPr="004E7407">
        <w:rPr>
          <w:rFonts w:ascii="Times New Roman" w:hAnsi="Times New Roman"/>
          <w:sz w:val="28"/>
          <w:szCs w:val="28"/>
        </w:rPr>
        <w:t xml:space="preserve"> исследования-развития;</w:t>
      </w:r>
    </w:p>
    <w:p w:rsidR="00FF217B" w:rsidRPr="004E7407" w:rsidRDefault="00FF217B" w:rsidP="00FF217B">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а</w:t>
      </w:r>
      <w:r w:rsidRPr="004E7407">
        <w:rPr>
          <w:rFonts w:ascii="Times New Roman" w:hAnsi="Times New Roman"/>
          <w:sz w:val="28"/>
          <w:szCs w:val="28"/>
        </w:rPr>
        <w:t xml:space="preserve">даптация существующих и разработка новых нормативных документов для обеспечения </w:t>
      </w:r>
      <w:r>
        <w:rPr>
          <w:rFonts w:ascii="Times New Roman" w:hAnsi="Times New Roman"/>
          <w:sz w:val="28"/>
          <w:szCs w:val="28"/>
        </w:rPr>
        <w:t>внедрения</w:t>
      </w:r>
      <w:r w:rsidRPr="004E7407">
        <w:rPr>
          <w:rFonts w:ascii="Times New Roman" w:hAnsi="Times New Roman"/>
          <w:sz w:val="28"/>
          <w:szCs w:val="28"/>
        </w:rPr>
        <w:t xml:space="preserve"> новой модели управления наукой;</w:t>
      </w:r>
    </w:p>
    <w:p w:rsidR="00FF217B" w:rsidRPr="004E7407" w:rsidRDefault="00FF217B" w:rsidP="00FF217B">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и</w:t>
      </w:r>
      <w:r w:rsidRPr="004E7407">
        <w:rPr>
          <w:rFonts w:ascii="Times New Roman" w:hAnsi="Times New Roman"/>
          <w:sz w:val="28"/>
          <w:szCs w:val="28"/>
        </w:rPr>
        <w:t>зменение принципов финансирования исследований в сторону уменьшения объема институционального финансирования и ориентирования на финансирование проектов на основе конкурсов;</w:t>
      </w:r>
    </w:p>
    <w:p w:rsidR="00FF217B" w:rsidRPr="004E7407" w:rsidRDefault="00FF217B" w:rsidP="00FF217B">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w:t>
      </w:r>
      <w:r w:rsidRPr="004E7407">
        <w:rPr>
          <w:rFonts w:ascii="Times New Roman" w:hAnsi="Times New Roman"/>
          <w:sz w:val="28"/>
          <w:szCs w:val="28"/>
        </w:rPr>
        <w:t>лучшение системы отчетности, в том числе финансовой;</w:t>
      </w:r>
    </w:p>
    <w:p w:rsidR="00FF217B" w:rsidRPr="004E7407" w:rsidRDefault="00FF217B" w:rsidP="00FF217B">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4E7407">
        <w:rPr>
          <w:rFonts w:ascii="Times New Roman" w:hAnsi="Times New Roman"/>
          <w:sz w:val="28"/>
          <w:szCs w:val="28"/>
        </w:rPr>
        <w:t xml:space="preserve">азработка рамочной методологии по оценке проектов в области </w:t>
      </w:r>
      <w:r>
        <w:rPr>
          <w:rFonts w:ascii="Times New Roman" w:hAnsi="Times New Roman"/>
          <w:sz w:val="28"/>
          <w:szCs w:val="28"/>
        </w:rPr>
        <w:t xml:space="preserve">исследования-развития </w:t>
      </w:r>
      <w:r w:rsidRPr="004E7407">
        <w:rPr>
          <w:rFonts w:ascii="Times New Roman" w:hAnsi="Times New Roman"/>
          <w:sz w:val="28"/>
          <w:szCs w:val="28"/>
        </w:rPr>
        <w:t xml:space="preserve">и установление четких правил, </w:t>
      </w:r>
      <w:r>
        <w:rPr>
          <w:rFonts w:ascii="Times New Roman" w:hAnsi="Times New Roman"/>
          <w:sz w:val="28"/>
          <w:szCs w:val="28"/>
        </w:rPr>
        <w:t xml:space="preserve">во </w:t>
      </w:r>
      <w:r w:rsidRPr="004E7407">
        <w:rPr>
          <w:rFonts w:ascii="Times New Roman" w:hAnsi="Times New Roman"/>
          <w:sz w:val="28"/>
          <w:szCs w:val="28"/>
        </w:rPr>
        <w:t>избе</w:t>
      </w:r>
      <w:r>
        <w:rPr>
          <w:rFonts w:ascii="Times New Roman" w:hAnsi="Times New Roman"/>
          <w:sz w:val="28"/>
          <w:szCs w:val="28"/>
        </w:rPr>
        <w:t>ж</w:t>
      </w:r>
      <w:r w:rsidRPr="004E7407">
        <w:rPr>
          <w:rFonts w:ascii="Times New Roman" w:hAnsi="Times New Roman"/>
          <w:sz w:val="28"/>
          <w:szCs w:val="28"/>
        </w:rPr>
        <w:t>ани</w:t>
      </w:r>
      <w:r>
        <w:rPr>
          <w:rFonts w:ascii="Times New Roman" w:hAnsi="Times New Roman"/>
          <w:sz w:val="28"/>
          <w:szCs w:val="28"/>
        </w:rPr>
        <w:t>е</w:t>
      </w:r>
      <w:r w:rsidRPr="004E7407">
        <w:rPr>
          <w:rFonts w:ascii="Times New Roman" w:hAnsi="Times New Roman"/>
          <w:sz w:val="28"/>
          <w:szCs w:val="28"/>
        </w:rPr>
        <w:t xml:space="preserve"> конфликта интересов в </w:t>
      </w:r>
      <w:r>
        <w:rPr>
          <w:rFonts w:ascii="Times New Roman" w:hAnsi="Times New Roman"/>
          <w:sz w:val="28"/>
          <w:szCs w:val="28"/>
        </w:rPr>
        <w:t xml:space="preserve">процедурах </w:t>
      </w:r>
      <w:r w:rsidRPr="004E7407">
        <w:rPr>
          <w:rFonts w:ascii="Times New Roman" w:hAnsi="Times New Roman"/>
          <w:sz w:val="28"/>
          <w:szCs w:val="28"/>
        </w:rPr>
        <w:t>оценк</w:t>
      </w:r>
      <w:r>
        <w:rPr>
          <w:rFonts w:ascii="Times New Roman" w:hAnsi="Times New Roman"/>
          <w:sz w:val="28"/>
          <w:szCs w:val="28"/>
        </w:rPr>
        <w:t>и</w:t>
      </w:r>
      <w:r w:rsidRPr="004E7407">
        <w:rPr>
          <w:rFonts w:ascii="Times New Roman" w:hAnsi="Times New Roman"/>
          <w:sz w:val="28"/>
          <w:szCs w:val="28"/>
        </w:rPr>
        <w:t xml:space="preserve"> конкурирующих проектов;</w:t>
      </w:r>
    </w:p>
    <w:p w:rsidR="00FF217B" w:rsidRPr="004E7407" w:rsidRDefault="00FF217B" w:rsidP="00FF217B">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4E7407">
        <w:rPr>
          <w:rFonts w:ascii="Times New Roman" w:hAnsi="Times New Roman"/>
          <w:sz w:val="28"/>
          <w:szCs w:val="28"/>
        </w:rPr>
        <w:t>аз</w:t>
      </w:r>
      <w:r>
        <w:rPr>
          <w:rFonts w:ascii="Times New Roman" w:hAnsi="Times New Roman"/>
          <w:sz w:val="28"/>
          <w:szCs w:val="28"/>
        </w:rPr>
        <w:t xml:space="preserve">витие единой </w:t>
      </w:r>
      <w:r w:rsidRPr="004E7407">
        <w:rPr>
          <w:rFonts w:ascii="Times New Roman" w:hAnsi="Times New Roman"/>
          <w:sz w:val="28"/>
          <w:szCs w:val="28"/>
        </w:rPr>
        <w:t>информационной системы для разработки и оценки</w:t>
      </w:r>
      <w:r>
        <w:rPr>
          <w:rFonts w:ascii="Times New Roman" w:hAnsi="Times New Roman"/>
          <w:sz w:val="28"/>
          <w:szCs w:val="28"/>
        </w:rPr>
        <w:t xml:space="preserve"> </w:t>
      </w:r>
      <w:r w:rsidRPr="004E7407">
        <w:rPr>
          <w:rFonts w:ascii="Times New Roman" w:hAnsi="Times New Roman"/>
          <w:sz w:val="28"/>
          <w:szCs w:val="28"/>
        </w:rPr>
        <w:t>проектов сектора исследования-развития как част</w:t>
      </w:r>
      <w:r>
        <w:rPr>
          <w:rFonts w:ascii="Times New Roman" w:hAnsi="Times New Roman"/>
          <w:sz w:val="28"/>
          <w:szCs w:val="28"/>
        </w:rPr>
        <w:t>и</w:t>
      </w:r>
      <w:r w:rsidRPr="004E7407">
        <w:rPr>
          <w:rFonts w:ascii="Times New Roman" w:hAnsi="Times New Roman"/>
          <w:sz w:val="28"/>
          <w:szCs w:val="28"/>
        </w:rPr>
        <w:t xml:space="preserve"> Стратегической информационной системы для сектора исследования-развития;</w:t>
      </w:r>
    </w:p>
    <w:p w:rsidR="00FF217B" w:rsidRPr="004E7407" w:rsidRDefault="00FF217B" w:rsidP="00FF217B">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w:t>
      </w:r>
      <w:r w:rsidRPr="004E7407">
        <w:rPr>
          <w:rFonts w:ascii="Times New Roman" w:hAnsi="Times New Roman"/>
          <w:sz w:val="28"/>
          <w:szCs w:val="28"/>
        </w:rPr>
        <w:t xml:space="preserve">лучшение системы оценки проектов с широким </w:t>
      </w:r>
      <w:r>
        <w:rPr>
          <w:rFonts w:ascii="Times New Roman" w:hAnsi="Times New Roman"/>
          <w:sz w:val="28"/>
          <w:szCs w:val="28"/>
        </w:rPr>
        <w:t xml:space="preserve">привлечением </w:t>
      </w:r>
      <w:r w:rsidRPr="004E7407">
        <w:rPr>
          <w:rFonts w:ascii="Times New Roman" w:hAnsi="Times New Roman"/>
          <w:sz w:val="28"/>
          <w:szCs w:val="28"/>
        </w:rPr>
        <w:t xml:space="preserve"> международных экспертов, в том числе</w:t>
      </w:r>
      <w:r>
        <w:rPr>
          <w:rFonts w:ascii="Times New Roman" w:hAnsi="Times New Roman"/>
          <w:sz w:val="28"/>
          <w:szCs w:val="28"/>
        </w:rPr>
        <w:t xml:space="preserve"> из </w:t>
      </w:r>
      <w:r w:rsidRPr="004E7407">
        <w:rPr>
          <w:rFonts w:ascii="Times New Roman" w:hAnsi="Times New Roman"/>
          <w:sz w:val="28"/>
          <w:szCs w:val="28"/>
        </w:rPr>
        <w:t xml:space="preserve"> диаспоры;</w:t>
      </w:r>
    </w:p>
    <w:p w:rsidR="00FF217B" w:rsidRPr="004E7407" w:rsidRDefault="00FF217B" w:rsidP="00FF217B">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4E7407">
        <w:rPr>
          <w:rFonts w:ascii="Times New Roman" w:hAnsi="Times New Roman"/>
          <w:sz w:val="28"/>
          <w:szCs w:val="28"/>
        </w:rPr>
        <w:t>родвижение международной оценки исследовательских учреждений;</w:t>
      </w:r>
    </w:p>
    <w:p w:rsidR="00FF217B" w:rsidRPr="002A7139" w:rsidRDefault="00FF217B" w:rsidP="00FF217B">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4E7407">
        <w:rPr>
          <w:rFonts w:ascii="Times New Roman" w:hAnsi="Times New Roman"/>
          <w:sz w:val="28"/>
          <w:szCs w:val="28"/>
        </w:rPr>
        <w:t xml:space="preserve">остоянная адаптация оценочных показателей на всех уровнях деятельности для обеспечения значимости сектора исследования-развития Республики Молдова, взаимодействия с другими национальными и международными системами и реализации исследований типа </w:t>
      </w:r>
      <w:r w:rsidRPr="002A7139">
        <w:rPr>
          <w:rFonts w:ascii="Times New Roman" w:hAnsi="Times New Roman"/>
          <w:sz w:val="28"/>
          <w:szCs w:val="28"/>
        </w:rPr>
        <w:t>benchmarking;</w:t>
      </w:r>
    </w:p>
    <w:p w:rsidR="00FF217B" w:rsidRPr="004E7407" w:rsidRDefault="00FF217B" w:rsidP="00FF217B">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в</w:t>
      </w:r>
      <w:r w:rsidRPr="004E7407">
        <w:rPr>
          <w:rFonts w:ascii="Times New Roman" w:hAnsi="Times New Roman"/>
          <w:sz w:val="28"/>
          <w:szCs w:val="28"/>
        </w:rPr>
        <w:t xml:space="preserve">недрение модели финансирования, которая </w:t>
      </w:r>
      <w:r>
        <w:rPr>
          <w:rFonts w:ascii="Times New Roman" w:hAnsi="Times New Roman"/>
          <w:sz w:val="28"/>
          <w:szCs w:val="28"/>
        </w:rPr>
        <w:t xml:space="preserve">стимулировала </w:t>
      </w:r>
      <w:r w:rsidRPr="004E7407">
        <w:rPr>
          <w:rFonts w:ascii="Times New Roman" w:hAnsi="Times New Roman"/>
          <w:sz w:val="28"/>
          <w:szCs w:val="28"/>
        </w:rPr>
        <w:t xml:space="preserve"> бы конкуренци</w:t>
      </w:r>
      <w:r>
        <w:rPr>
          <w:rFonts w:ascii="Times New Roman" w:hAnsi="Times New Roman"/>
          <w:sz w:val="28"/>
          <w:szCs w:val="28"/>
        </w:rPr>
        <w:t>ю</w:t>
      </w:r>
      <w:r w:rsidRPr="004E7407">
        <w:rPr>
          <w:rFonts w:ascii="Times New Roman" w:hAnsi="Times New Roman"/>
          <w:sz w:val="28"/>
          <w:szCs w:val="28"/>
        </w:rPr>
        <w:t>, развити</w:t>
      </w:r>
      <w:r>
        <w:rPr>
          <w:rFonts w:ascii="Times New Roman" w:hAnsi="Times New Roman"/>
          <w:sz w:val="28"/>
          <w:szCs w:val="28"/>
        </w:rPr>
        <w:t>е</w:t>
      </w:r>
      <w:r w:rsidRPr="004E7407">
        <w:rPr>
          <w:rFonts w:ascii="Times New Roman" w:hAnsi="Times New Roman"/>
          <w:sz w:val="28"/>
          <w:szCs w:val="28"/>
        </w:rPr>
        <w:t xml:space="preserve"> и применени</w:t>
      </w:r>
      <w:r>
        <w:rPr>
          <w:rFonts w:ascii="Times New Roman" w:hAnsi="Times New Roman"/>
          <w:sz w:val="28"/>
          <w:szCs w:val="28"/>
        </w:rPr>
        <w:t>е</w:t>
      </w:r>
      <w:r w:rsidRPr="004E7407">
        <w:rPr>
          <w:rFonts w:ascii="Times New Roman" w:hAnsi="Times New Roman"/>
          <w:sz w:val="28"/>
          <w:szCs w:val="28"/>
        </w:rPr>
        <w:t xml:space="preserve"> научных результатов в экономике и обществе;</w:t>
      </w:r>
    </w:p>
    <w:p w:rsidR="00FF217B" w:rsidRPr="004E7407" w:rsidRDefault="00FF217B" w:rsidP="00FF217B">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с</w:t>
      </w:r>
      <w:r w:rsidRPr="004E7407">
        <w:rPr>
          <w:rFonts w:ascii="Times New Roman" w:hAnsi="Times New Roman"/>
          <w:sz w:val="28"/>
          <w:szCs w:val="28"/>
        </w:rPr>
        <w:t xml:space="preserve">оздание условий для участия в исследованиях и финансировании </w:t>
      </w:r>
      <w:r>
        <w:rPr>
          <w:rFonts w:ascii="Times New Roman" w:hAnsi="Times New Roman"/>
          <w:sz w:val="28"/>
          <w:szCs w:val="28"/>
        </w:rPr>
        <w:t xml:space="preserve">ряда </w:t>
      </w:r>
      <w:r w:rsidRPr="004E7407">
        <w:rPr>
          <w:rFonts w:ascii="Times New Roman" w:hAnsi="Times New Roman"/>
          <w:sz w:val="28"/>
          <w:szCs w:val="28"/>
        </w:rPr>
        <w:t>организаций частного сектора</w:t>
      </w:r>
      <w:r>
        <w:rPr>
          <w:rFonts w:ascii="Times New Roman" w:hAnsi="Times New Roman"/>
          <w:sz w:val="28"/>
          <w:szCs w:val="28"/>
        </w:rPr>
        <w:t xml:space="preserve"> наряду с организациями </w:t>
      </w:r>
      <w:r w:rsidRPr="004E7407">
        <w:rPr>
          <w:rFonts w:ascii="Times New Roman" w:hAnsi="Times New Roman"/>
          <w:sz w:val="28"/>
          <w:szCs w:val="28"/>
        </w:rPr>
        <w:t>государственн</w:t>
      </w:r>
      <w:r>
        <w:rPr>
          <w:rFonts w:ascii="Times New Roman" w:hAnsi="Times New Roman"/>
          <w:sz w:val="28"/>
          <w:szCs w:val="28"/>
        </w:rPr>
        <w:t>ого</w:t>
      </w:r>
      <w:r w:rsidRPr="004E7407">
        <w:rPr>
          <w:rFonts w:ascii="Times New Roman" w:hAnsi="Times New Roman"/>
          <w:sz w:val="28"/>
          <w:szCs w:val="28"/>
        </w:rPr>
        <w:t xml:space="preserve"> сектор</w:t>
      </w:r>
      <w:r>
        <w:rPr>
          <w:rFonts w:ascii="Times New Roman" w:hAnsi="Times New Roman"/>
          <w:sz w:val="28"/>
          <w:szCs w:val="28"/>
        </w:rPr>
        <w:t>а</w:t>
      </w:r>
      <w:r w:rsidRPr="004E7407">
        <w:rPr>
          <w:rFonts w:ascii="Times New Roman" w:hAnsi="Times New Roman"/>
          <w:sz w:val="28"/>
          <w:szCs w:val="28"/>
        </w:rPr>
        <w:t>;</w:t>
      </w:r>
    </w:p>
    <w:p w:rsidR="00FF217B" w:rsidRPr="004E7407" w:rsidRDefault="00FF217B" w:rsidP="00FF217B">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4E7407">
        <w:rPr>
          <w:rFonts w:ascii="Times New Roman" w:hAnsi="Times New Roman"/>
          <w:sz w:val="28"/>
          <w:szCs w:val="28"/>
        </w:rPr>
        <w:t xml:space="preserve">риоритетное финансирование проектов </w:t>
      </w:r>
      <w:r>
        <w:rPr>
          <w:rFonts w:ascii="Times New Roman" w:hAnsi="Times New Roman"/>
          <w:sz w:val="28"/>
          <w:szCs w:val="28"/>
        </w:rPr>
        <w:t>с момента их подачи при с</w:t>
      </w:r>
      <w:r w:rsidRPr="004E7407">
        <w:rPr>
          <w:rFonts w:ascii="Times New Roman" w:hAnsi="Times New Roman"/>
          <w:sz w:val="28"/>
          <w:szCs w:val="28"/>
        </w:rPr>
        <w:t>овместн</w:t>
      </w:r>
      <w:r>
        <w:rPr>
          <w:rFonts w:ascii="Times New Roman" w:hAnsi="Times New Roman"/>
          <w:sz w:val="28"/>
          <w:szCs w:val="28"/>
        </w:rPr>
        <w:t>о</w:t>
      </w:r>
      <w:r w:rsidRPr="004E7407">
        <w:rPr>
          <w:rFonts w:ascii="Times New Roman" w:hAnsi="Times New Roman"/>
          <w:sz w:val="28"/>
          <w:szCs w:val="28"/>
        </w:rPr>
        <w:t>м финансировани</w:t>
      </w:r>
      <w:r>
        <w:rPr>
          <w:rFonts w:ascii="Times New Roman" w:hAnsi="Times New Roman"/>
          <w:sz w:val="28"/>
          <w:szCs w:val="28"/>
        </w:rPr>
        <w:t xml:space="preserve">и деловой среды и </w:t>
      </w:r>
      <w:r w:rsidRPr="004E7407">
        <w:rPr>
          <w:rFonts w:ascii="Times New Roman" w:hAnsi="Times New Roman"/>
          <w:sz w:val="28"/>
          <w:szCs w:val="28"/>
        </w:rPr>
        <w:t>определ</w:t>
      </w:r>
      <w:r>
        <w:rPr>
          <w:rFonts w:ascii="Times New Roman" w:hAnsi="Times New Roman"/>
          <w:sz w:val="28"/>
          <w:szCs w:val="28"/>
        </w:rPr>
        <w:t>е</w:t>
      </w:r>
      <w:r w:rsidRPr="004E7407">
        <w:rPr>
          <w:rFonts w:ascii="Times New Roman" w:hAnsi="Times New Roman"/>
          <w:sz w:val="28"/>
          <w:szCs w:val="28"/>
        </w:rPr>
        <w:t>нны</w:t>
      </w:r>
      <w:r>
        <w:rPr>
          <w:rFonts w:ascii="Times New Roman" w:hAnsi="Times New Roman"/>
          <w:sz w:val="28"/>
          <w:szCs w:val="28"/>
        </w:rPr>
        <w:t>х</w:t>
      </w:r>
      <w:r w:rsidRPr="004E7407">
        <w:rPr>
          <w:rFonts w:ascii="Times New Roman" w:hAnsi="Times New Roman"/>
          <w:sz w:val="28"/>
          <w:szCs w:val="28"/>
        </w:rPr>
        <w:t xml:space="preserve"> бенефициар</w:t>
      </w:r>
      <w:r>
        <w:rPr>
          <w:rFonts w:ascii="Times New Roman" w:hAnsi="Times New Roman"/>
          <w:sz w:val="28"/>
          <w:szCs w:val="28"/>
        </w:rPr>
        <w:t>ов</w:t>
      </w:r>
      <w:r w:rsidRPr="004E7407">
        <w:rPr>
          <w:rFonts w:ascii="Times New Roman" w:hAnsi="Times New Roman"/>
          <w:sz w:val="28"/>
          <w:szCs w:val="28"/>
        </w:rPr>
        <w:t>;</w:t>
      </w:r>
    </w:p>
    <w:p w:rsidR="00FF217B" w:rsidRPr="004E7407" w:rsidRDefault="00FF217B" w:rsidP="00FF217B">
      <w:pPr>
        <w:numPr>
          <w:ilvl w:val="0"/>
          <w:numId w:val="12"/>
        </w:numPr>
        <w:tabs>
          <w:tab w:val="left" w:pos="993"/>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w:t>
      </w:r>
      <w:r w:rsidRPr="004E7407">
        <w:rPr>
          <w:rFonts w:ascii="Times New Roman" w:hAnsi="Times New Roman"/>
          <w:sz w:val="28"/>
          <w:szCs w:val="28"/>
        </w:rPr>
        <w:t>частие в системе стратегического менеджмента сектора исследования-развития местных и центральных органов публичного управления.</w:t>
      </w: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b/>
          <w:sz w:val="28"/>
          <w:szCs w:val="28"/>
        </w:rPr>
      </w:pPr>
    </w:p>
    <w:p w:rsidR="00FF217B" w:rsidRPr="004E7407" w:rsidRDefault="00FF217B" w:rsidP="00FF217B">
      <w:pPr>
        <w:autoSpaceDE w:val="0"/>
        <w:autoSpaceDN w:val="0"/>
        <w:adjustRightInd w:val="0"/>
        <w:spacing w:after="0" w:line="240" w:lineRule="auto"/>
        <w:ind w:firstLine="709"/>
        <w:jc w:val="both"/>
        <w:rPr>
          <w:rFonts w:ascii="Times New Roman" w:hAnsi="Times New Roman"/>
          <w:sz w:val="28"/>
          <w:szCs w:val="28"/>
          <w:lang w:val="ro-RO"/>
        </w:rPr>
      </w:pPr>
      <w:r w:rsidRPr="004E7407">
        <w:rPr>
          <w:rFonts w:ascii="Times New Roman" w:hAnsi="Times New Roman"/>
          <w:sz w:val="28"/>
          <w:szCs w:val="28"/>
        </w:rPr>
        <w:t>90.</w:t>
      </w:r>
      <w:r>
        <w:rPr>
          <w:rFonts w:ascii="Times New Roman" w:hAnsi="Times New Roman"/>
          <w:sz w:val="28"/>
          <w:szCs w:val="28"/>
        </w:rPr>
        <w:t xml:space="preserve"> </w:t>
      </w:r>
      <w:r w:rsidRPr="004E7407">
        <w:rPr>
          <w:rFonts w:ascii="Times New Roman" w:hAnsi="Times New Roman"/>
          <w:sz w:val="28"/>
          <w:szCs w:val="28"/>
        </w:rPr>
        <w:t xml:space="preserve">Развитие человеческого, институционального и инфраструктурного потенциала. Формирование человеческого капитала является долгосрочной целью, а меры, которые необходимо принимать, будут иметь долгосрочное воздействие. В этом контексте меры должны быть направлены на </w:t>
      </w:r>
      <w:r>
        <w:rPr>
          <w:rFonts w:ascii="Times New Roman" w:hAnsi="Times New Roman"/>
          <w:sz w:val="28"/>
          <w:szCs w:val="28"/>
        </w:rPr>
        <w:t xml:space="preserve">результативные пункты </w:t>
      </w:r>
      <w:r w:rsidRPr="004E7407">
        <w:rPr>
          <w:rFonts w:ascii="Times New Roman" w:hAnsi="Times New Roman"/>
          <w:sz w:val="28"/>
          <w:szCs w:val="28"/>
        </w:rPr>
        <w:t>действи</w:t>
      </w:r>
      <w:r>
        <w:rPr>
          <w:rFonts w:ascii="Times New Roman" w:hAnsi="Times New Roman"/>
          <w:sz w:val="28"/>
          <w:szCs w:val="28"/>
        </w:rPr>
        <w:t>я</w:t>
      </w:r>
      <w:r w:rsidRPr="004E7407">
        <w:rPr>
          <w:rFonts w:ascii="Times New Roman" w:hAnsi="Times New Roman"/>
          <w:sz w:val="28"/>
          <w:szCs w:val="28"/>
        </w:rPr>
        <w:t>, а также на создание механизмов</w:t>
      </w:r>
      <w:r>
        <w:rPr>
          <w:rFonts w:ascii="Times New Roman" w:hAnsi="Times New Roman"/>
          <w:sz w:val="28"/>
          <w:szCs w:val="28"/>
        </w:rPr>
        <w:t>,</w:t>
      </w:r>
      <w:r w:rsidRPr="004E7407">
        <w:rPr>
          <w:rFonts w:ascii="Times New Roman" w:hAnsi="Times New Roman"/>
          <w:sz w:val="28"/>
          <w:szCs w:val="28"/>
        </w:rPr>
        <w:t xml:space="preserve"> саморегулир</w:t>
      </w:r>
      <w:r>
        <w:rPr>
          <w:rFonts w:ascii="Times New Roman" w:hAnsi="Times New Roman"/>
          <w:sz w:val="28"/>
          <w:szCs w:val="28"/>
        </w:rPr>
        <w:t xml:space="preserve">ующихся во времени, </w:t>
      </w:r>
      <w:r w:rsidRPr="004E7407">
        <w:rPr>
          <w:rFonts w:ascii="Times New Roman" w:hAnsi="Times New Roman"/>
          <w:sz w:val="28"/>
          <w:szCs w:val="28"/>
        </w:rPr>
        <w:t xml:space="preserve">исходя из динамики процессов, происходящих в экономике, </w:t>
      </w:r>
      <w:r>
        <w:rPr>
          <w:rFonts w:ascii="Times New Roman" w:hAnsi="Times New Roman"/>
          <w:sz w:val="28"/>
          <w:szCs w:val="28"/>
        </w:rPr>
        <w:t xml:space="preserve">во всем </w:t>
      </w:r>
      <w:r w:rsidRPr="004E7407">
        <w:rPr>
          <w:rFonts w:ascii="Times New Roman" w:hAnsi="Times New Roman"/>
          <w:sz w:val="28"/>
          <w:szCs w:val="28"/>
        </w:rPr>
        <w:t xml:space="preserve">обществе </w:t>
      </w:r>
      <w:r>
        <w:rPr>
          <w:rFonts w:ascii="Times New Roman" w:hAnsi="Times New Roman"/>
          <w:sz w:val="28"/>
          <w:szCs w:val="28"/>
        </w:rPr>
        <w:t xml:space="preserve">и </w:t>
      </w:r>
      <w:r w:rsidRPr="004E7407">
        <w:rPr>
          <w:rFonts w:ascii="Times New Roman" w:hAnsi="Times New Roman"/>
          <w:sz w:val="28"/>
          <w:szCs w:val="28"/>
        </w:rPr>
        <w:t>в</w:t>
      </w:r>
      <w:r>
        <w:rPr>
          <w:rFonts w:ascii="Times New Roman" w:hAnsi="Times New Roman"/>
          <w:sz w:val="28"/>
          <w:szCs w:val="28"/>
        </w:rPr>
        <w:t>о всем</w:t>
      </w:r>
      <w:r w:rsidRPr="004E7407">
        <w:rPr>
          <w:rFonts w:ascii="Times New Roman" w:hAnsi="Times New Roman"/>
          <w:sz w:val="28"/>
          <w:szCs w:val="28"/>
        </w:rPr>
        <w:t xml:space="preserve"> мире.</w:t>
      </w:r>
    </w:p>
    <w:p w:rsidR="00FF217B" w:rsidRPr="00EF44A5"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lang w:val="ro-RO"/>
        </w:rPr>
      </w:pP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t xml:space="preserve">91. Таким образом, осуществляемые меры будут направлены на повышение заинтересованности </w:t>
      </w:r>
      <w:r>
        <w:rPr>
          <w:rFonts w:ascii="Times New Roman" w:hAnsi="Times New Roman"/>
          <w:sz w:val="28"/>
          <w:szCs w:val="28"/>
        </w:rPr>
        <w:t>исследователей</w:t>
      </w:r>
      <w:r w:rsidRPr="004E7407">
        <w:rPr>
          <w:rFonts w:ascii="Times New Roman" w:hAnsi="Times New Roman"/>
          <w:sz w:val="28"/>
          <w:szCs w:val="28"/>
        </w:rPr>
        <w:t xml:space="preserve"> - развиваться и быть более инновационными, предприятий - инвестировать в персонал, что обеспечит рост эффективности </w:t>
      </w:r>
      <w:r>
        <w:rPr>
          <w:rFonts w:ascii="Times New Roman" w:hAnsi="Times New Roman"/>
          <w:sz w:val="28"/>
          <w:szCs w:val="28"/>
        </w:rPr>
        <w:t>деятельности</w:t>
      </w:r>
      <w:r w:rsidRPr="004E7407">
        <w:rPr>
          <w:rFonts w:ascii="Times New Roman" w:hAnsi="Times New Roman"/>
          <w:sz w:val="28"/>
          <w:szCs w:val="28"/>
        </w:rPr>
        <w:t xml:space="preserve">, университетов - подготовить необходимые бизнесу кадры, конкурентоспособные на мировом рынке труда, организаций в области научных исследований – </w:t>
      </w:r>
      <w:r>
        <w:rPr>
          <w:rFonts w:ascii="Times New Roman" w:hAnsi="Times New Roman"/>
          <w:sz w:val="28"/>
          <w:szCs w:val="28"/>
        </w:rPr>
        <w:t>генерировать</w:t>
      </w:r>
      <w:r w:rsidRPr="004E7407">
        <w:rPr>
          <w:rFonts w:ascii="Times New Roman" w:hAnsi="Times New Roman"/>
          <w:sz w:val="28"/>
          <w:szCs w:val="28"/>
        </w:rPr>
        <w:t xml:space="preserve"> знания, которые могут быть использованы обществом.</w:t>
      </w: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t xml:space="preserve">92. Предлагаемые меры </w:t>
      </w:r>
      <w:r>
        <w:rPr>
          <w:rFonts w:ascii="Times New Roman" w:hAnsi="Times New Roman"/>
          <w:sz w:val="28"/>
          <w:szCs w:val="28"/>
        </w:rPr>
        <w:t xml:space="preserve">способны проявить </w:t>
      </w:r>
      <w:r w:rsidRPr="004E7407">
        <w:rPr>
          <w:rFonts w:ascii="Times New Roman" w:hAnsi="Times New Roman"/>
          <w:sz w:val="28"/>
          <w:szCs w:val="28"/>
        </w:rPr>
        <w:t>синергетически</w:t>
      </w:r>
      <w:r>
        <w:rPr>
          <w:rFonts w:ascii="Times New Roman" w:hAnsi="Times New Roman"/>
          <w:sz w:val="28"/>
          <w:szCs w:val="28"/>
        </w:rPr>
        <w:t>й</w:t>
      </w:r>
      <w:r w:rsidRPr="004E7407">
        <w:rPr>
          <w:rFonts w:ascii="Times New Roman" w:hAnsi="Times New Roman"/>
          <w:sz w:val="28"/>
          <w:szCs w:val="28"/>
        </w:rPr>
        <w:t xml:space="preserve"> эффект, а их </w:t>
      </w:r>
      <w:r>
        <w:rPr>
          <w:rFonts w:ascii="Times New Roman" w:hAnsi="Times New Roman"/>
          <w:sz w:val="28"/>
          <w:szCs w:val="28"/>
        </w:rPr>
        <w:t xml:space="preserve">реализация обеспечит достижение </w:t>
      </w:r>
      <w:r w:rsidRPr="004E7407">
        <w:rPr>
          <w:rFonts w:ascii="Times New Roman" w:hAnsi="Times New Roman"/>
          <w:sz w:val="28"/>
          <w:szCs w:val="28"/>
        </w:rPr>
        <w:t>эффективных показателей, мониторинг которых будет осуществляться в ходе их реализации. Эт</w:t>
      </w:r>
      <w:r>
        <w:rPr>
          <w:rFonts w:ascii="Times New Roman" w:hAnsi="Times New Roman"/>
          <w:sz w:val="28"/>
          <w:szCs w:val="28"/>
        </w:rPr>
        <w:t xml:space="preserve">о </w:t>
      </w:r>
      <w:r w:rsidRPr="004E7407">
        <w:rPr>
          <w:rFonts w:ascii="Times New Roman" w:hAnsi="Times New Roman"/>
          <w:sz w:val="28"/>
          <w:szCs w:val="28"/>
        </w:rPr>
        <w:t>следующ</w:t>
      </w:r>
      <w:r>
        <w:rPr>
          <w:rFonts w:ascii="Times New Roman" w:hAnsi="Times New Roman"/>
          <w:sz w:val="28"/>
          <w:szCs w:val="28"/>
        </w:rPr>
        <w:t>и</w:t>
      </w:r>
      <w:r w:rsidRPr="004E7407">
        <w:rPr>
          <w:rFonts w:ascii="Times New Roman" w:hAnsi="Times New Roman"/>
          <w:sz w:val="28"/>
          <w:szCs w:val="28"/>
        </w:rPr>
        <w:t>е</w:t>
      </w:r>
      <w:r>
        <w:rPr>
          <w:rFonts w:ascii="Times New Roman" w:hAnsi="Times New Roman"/>
          <w:sz w:val="28"/>
          <w:szCs w:val="28"/>
        </w:rPr>
        <w:t xml:space="preserve"> меры</w:t>
      </w:r>
      <w:r w:rsidRPr="004E7407">
        <w:rPr>
          <w:rFonts w:ascii="Times New Roman" w:hAnsi="Times New Roman"/>
          <w:sz w:val="28"/>
          <w:szCs w:val="28"/>
        </w:rPr>
        <w:t>:</w:t>
      </w:r>
    </w:p>
    <w:p w:rsidR="00FF217B" w:rsidRPr="004E7407" w:rsidRDefault="00FF217B" w:rsidP="00FF217B">
      <w:pPr>
        <w:numPr>
          <w:ilvl w:val="0"/>
          <w:numId w:val="13"/>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E7407">
        <w:rPr>
          <w:rFonts w:ascii="Times New Roman" w:hAnsi="Times New Roman"/>
          <w:sz w:val="28"/>
          <w:szCs w:val="28"/>
        </w:rPr>
        <w:t>увеличение заработной платы для молодых сотрудников;</w:t>
      </w:r>
    </w:p>
    <w:p w:rsidR="00FF217B" w:rsidRPr="004E7407" w:rsidRDefault="00FF217B" w:rsidP="00FF217B">
      <w:pPr>
        <w:numPr>
          <w:ilvl w:val="0"/>
          <w:numId w:val="13"/>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E7407">
        <w:rPr>
          <w:rFonts w:ascii="Times New Roman" w:hAnsi="Times New Roman"/>
          <w:sz w:val="28"/>
          <w:szCs w:val="28"/>
        </w:rPr>
        <w:t xml:space="preserve">признание и поощрение </w:t>
      </w:r>
      <w:r>
        <w:rPr>
          <w:rFonts w:ascii="Times New Roman" w:hAnsi="Times New Roman"/>
          <w:sz w:val="28"/>
          <w:szCs w:val="28"/>
        </w:rPr>
        <w:t xml:space="preserve">достижений </w:t>
      </w:r>
      <w:r w:rsidRPr="004E7407">
        <w:rPr>
          <w:rFonts w:ascii="Times New Roman" w:hAnsi="Times New Roman"/>
          <w:sz w:val="28"/>
          <w:szCs w:val="28"/>
        </w:rPr>
        <w:t>сотрудников пут</w:t>
      </w:r>
      <w:r>
        <w:rPr>
          <w:rFonts w:ascii="Times New Roman" w:hAnsi="Times New Roman"/>
          <w:sz w:val="28"/>
          <w:szCs w:val="28"/>
        </w:rPr>
        <w:t>е</w:t>
      </w:r>
      <w:r w:rsidRPr="004E7407">
        <w:rPr>
          <w:rFonts w:ascii="Times New Roman" w:hAnsi="Times New Roman"/>
          <w:sz w:val="28"/>
          <w:szCs w:val="28"/>
        </w:rPr>
        <w:t xml:space="preserve">м предоставления премий, </w:t>
      </w:r>
      <w:r>
        <w:rPr>
          <w:rFonts w:ascii="Times New Roman" w:hAnsi="Times New Roman"/>
          <w:sz w:val="28"/>
          <w:szCs w:val="28"/>
        </w:rPr>
        <w:t>наград</w:t>
      </w:r>
      <w:r w:rsidRPr="004E7407">
        <w:rPr>
          <w:rFonts w:ascii="Times New Roman" w:hAnsi="Times New Roman"/>
          <w:sz w:val="28"/>
          <w:szCs w:val="28"/>
        </w:rPr>
        <w:t>, званий, дипломов и другими способами;</w:t>
      </w:r>
    </w:p>
    <w:p w:rsidR="00FF217B" w:rsidRPr="004E7407" w:rsidRDefault="00FF217B" w:rsidP="00FF217B">
      <w:pPr>
        <w:numPr>
          <w:ilvl w:val="0"/>
          <w:numId w:val="13"/>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E7407">
        <w:rPr>
          <w:rFonts w:ascii="Times New Roman" w:hAnsi="Times New Roman"/>
          <w:sz w:val="28"/>
          <w:szCs w:val="28"/>
        </w:rPr>
        <w:t xml:space="preserve">обеспечение перехода к использованию современных методов и технологий, направленных на </w:t>
      </w:r>
      <w:r>
        <w:rPr>
          <w:rFonts w:ascii="Times New Roman" w:hAnsi="Times New Roman"/>
          <w:sz w:val="28"/>
          <w:szCs w:val="28"/>
        </w:rPr>
        <w:t xml:space="preserve">непрерывное </w:t>
      </w:r>
      <w:r w:rsidRPr="004E7407">
        <w:rPr>
          <w:rFonts w:ascii="Times New Roman" w:hAnsi="Times New Roman"/>
          <w:sz w:val="28"/>
          <w:szCs w:val="28"/>
        </w:rPr>
        <w:t>развитие и повышение творчества и знаний в инновационной сфере;</w:t>
      </w:r>
    </w:p>
    <w:p w:rsidR="00FF217B" w:rsidRPr="004E7407" w:rsidRDefault="00FF217B" w:rsidP="00FF217B">
      <w:pPr>
        <w:numPr>
          <w:ilvl w:val="0"/>
          <w:numId w:val="13"/>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E7407">
        <w:rPr>
          <w:rFonts w:ascii="Times New Roman" w:hAnsi="Times New Roman"/>
          <w:sz w:val="28"/>
          <w:szCs w:val="28"/>
        </w:rPr>
        <w:t xml:space="preserve">обновление содержания программ в области образования, </w:t>
      </w:r>
      <w:r>
        <w:rPr>
          <w:rFonts w:ascii="Times New Roman" w:hAnsi="Times New Roman"/>
          <w:sz w:val="28"/>
          <w:szCs w:val="28"/>
        </w:rPr>
        <w:t xml:space="preserve">учитывая </w:t>
      </w:r>
      <w:r w:rsidRPr="004E7407">
        <w:rPr>
          <w:rFonts w:ascii="Times New Roman" w:hAnsi="Times New Roman"/>
          <w:sz w:val="28"/>
          <w:szCs w:val="28"/>
        </w:rPr>
        <w:t>мировой уровень научных и технологических знаний, особенно в области инженерии и инновационных технологий;</w:t>
      </w:r>
    </w:p>
    <w:p w:rsidR="00FF217B" w:rsidRPr="004E7407" w:rsidRDefault="00FF217B" w:rsidP="00FF217B">
      <w:pPr>
        <w:numPr>
          <w:ilvl w:val="0"/>
          <w:numId w:val="13"/>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E7407">
        <w:rPr>
          <w:rFonts w:ascii="Times New Roman" w:hAnsi="Times New Roman"/>
          <w:sz w:val="28"/>
          <w:szCs w:val="28"/>
        </w:rPr>
        <w:t>участие представителей технологического предпринимательства (high-tech), исследователей и новаторов в формировании и реализации учебных программ высшего образования;</w:t>
      </w:r>
    </w:p>
    <w:p w:rsidR="00FF217B" w:rsidRPr="004E7407" w:rsidRDefault="00FF217B" w:rsidP="00FF217B">
      <w:pPr>
        <w:numPr>
          <w:ilvl w:val="0"/>
          <w:numId w:val="13"/>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E7407">
        <w:rPr>
          <w:rFonts w:ascii="Times New Roman" w:hAnsi="Times New Roman"/>
          <w:sz w:val="28"/>
          <w:szCs w:val="28"/>
        </w:rPr>
        <w:t xml:space="preserve">организация и </w:t>
      </w:r>
      <w:r>
        <w:rPr>
          <w:rFonts w:ascii="Times New Roman" w:hAnsi="Times New Roman"/>
          <w:sz w:val="28"/>
          <w:szCs w:val="28"/>
        </w:rPr>
        <w:t xml:space="preserve">стимулирование </w:t>
      </w:r>
      <w:r w:rsidRPr="004E7407">
        <w:rPr>
          <w:rFonts w:ascii="Times New Roman" w:hAnsi="Times New Roman"/>
          <w:sz w:val="28"/>
          <w:szCs w:val="28"/>
        </w:rPr>
        <w:t xml:space="preserve">стажировок за рубежом для </w:t>
      </w:r>
      <w:r>
        <w:rPr>
          <w:rFonts w:ascii="Times New Roman" w:hAnsi="Times New Roman"/>
          <w:sz w:val="28"/>
          <w:szCs w:val="28"/>
        </w:rPr>
        <w:t xml:space="preserve">подготовки </w:t>
      </w:r>
      <w:r w:rsidRPr="004E7407">
        <w:rPr>
          <w:rFonts w:ascii="Times New Roman" w:hAnsi="Times New Roman"/>
          <w:sz w:val="28"/>
          <w:szCs w:val="28"/>
        </w:rPr>
        <w:t xml:space="preserve"> специалистов и приобретения передового опыта;</w:t>
      </w:r>
    </w:p>
    <w:p w:rsidR="00FF217B" w:rsidRPr="004E7407" w:rsidRDefault="00FF217B" w:rsidP="00FF217B">
      <w:pPr>
        <w:numPr>
          <w:ilvl w:val="0"/>
          <w:numId w:val="13"/>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sidRPr="004E7407">
        <w:rPr>
          <w:rFonts w:ascii="Times New Roman" w:hAnsi="Times New Roman"/>
          <w:sz w:val="28"/>
          <w:szCs w:val="28"/>
        </w:rPr>
        <w:t>создание цифрового содержания на основе результатов научных исследований и</w:t>
      </w:r>
      <w:r>
        <w:rPr>
          <w:rFonts w:ascii="Times New Roman" w:hAnsi="Times New Roman"/>
          <w:sz w:val="28"/>
          <w:szCs w:val="28"/>
        </w:rPr>
        <w:t xml:space="preserve"> его</w:t>
      </w:r>
      <w:r w:rsidRPr="004E7407">
        <w:rPr>
          <w:rFonts w:ascii="Times New Roman" w:hAnsi="Times New Roman"/>
          <w:sz w:val="28"/>
          <w:szCs w:val="28"/>
        </w:rPr>
        <w:t xml:space="preserve"> распространение через использование ИКТ-решений;</w:t>
      </w:r>
    </w:p>
    <w:p w:rsidR="00FF217B" w:rsidRPr="004E7407" w:rsidRDefault="00FF217B" w:rsidP="00FF217B">
      <w:pPr>
        <w:numPr>
          <w:ilvl w:val="0"/>
          <w:numId w:val="13"/>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E7407">
        <w:rPr>
          <w:rFonts w:ascii="Times New Roman" w:hAnsi="Times New Roman"/>
          <w:sz w:val="28"/>
          <w:szCs w:val="28"/>
        </w:rPr>
        <w:t xml:space="preserve">углубление сотрудничества с </w:t>
      </w:r>
      <w:r>
        <w:rPr>
          <w:rFonts w:ascii="Times New Roman" w:hAnsi="Times New Roman"/>
          <w:sz w:val="28"/>
          <w:szCs w:val="28"/>
        </w:rPr>
        <w:t>панъ</w:t>
      </w:r>
      <w:r w:rsidRPr="004E7407">
        <w:rPr>
          <w:rFonts w:ascii="Times New Roman" w:hAnsi="Times New Roman"/>
          <w:sz w:val="28"/>
          <w:szCs w:val="28"/>
        </w:rPr>
        <w:t xml:space="preserve">европейской научно-исследовательской и образовательной сетью (GEANT) и национальными научно-исследовательскими и образовательными ассоциациями (NREN) для обеспечения благоприятных условий развития сектора </w:t>
      </w:r>
      <w:r>
        <w:rPr>
          <w:rFonts w:ascii="Times New Roman" w:hAnsi="Times New Roman"/>
          <w:sz w:val="28"/>
          <w:szCs w:val="28"/>
        </w:rPr>
        <w:t xml:space="preserve">исследования-развития и национального </w:t>
      </w:r>
      <w:r w:rsidRPr="004E7407">
        <w:rPr>
          <w:rFonts w:ascii="Times New Roman" w:hAnsi="Times New Roman"/>
          <w:sz w:val="28"/>
          <w:szCs w:val="28"/>
        </w:rPr>
        <w:t>образования, расширения оптической электронной инфраструктуры NREN на всей территории страны с севера на юг с операционными узлами в Кишин</w:t>
      </w:r>
      <w:r>
        <w:rPr>
          <w:rFonts w:ascii="Times New Roman" w:hAnsi="Times New Roman"/>
          <w:sz w:val="28"/>
          <w:szCs w:val="28"/>
        </w:rPr>
        <w:t>эу</w:t>
      </w:r>
      <w:r w:rsidRPr="004E7407">
        <w:rPr>
          <w:rFonts w:ascii="Times New Roman" w:hAnsi="Times New Roman"/>
          <w:sz w:val="28"/>
          <w:szCs w:val="28"/>
        </w:rPr>
        <w:t>, Б</w:t>
      </w:r>
      <w:r>
        <w:rPr>
          <w:rFonts w:ascii="Times New Roman" w:hAnsi="Times New Roman"/>
          <w:sz w:val="28"/>
          <w:szCs w:val="28"/>
        </w:rPr>
        <w:t>элць</w:t>
      </w:r>
      <w:r w:rsidRPr="004E7407">
        <w:rPr>
          <w:rFonts w:ascii="Times New Roman" w:hAnsi="Times New Roman"/>
          <w:sz w:val="28"/>
          <w:szCs w:val="28"/>
        </w:rPr>
        <w:t>, Ка</w:t>
      </w:r>
      <w:r>
        <w:rPr>
          <w:rFonts w:ascii="Times New Roman" w:hAnsi="Times New Roman"/>
          <w:sz w:val="28"/>
          <w:szCs w:val="28"/>
        </w:rPr>
        <w:t>х</w:t>
      </w:r>
      <w:r w:rsidRPr="004E7407">
        <w:rPr>
          <w:rFonts w:ascii="Times New Roman" w:hAnsi="Times New Roman"/>
          <w:sz w:val="28"/>
          <w:szCs w:val="28"/>
        </w:rPr>
        <w:t>уле и Комрате;</w:t>
      </w:r>
    </w:p>
    <w:p w:rsidR="00FF217B" w:rsidRPr="004E7407" w:rsidRDefault="00FF217B" w:rsidP="00FF217B">
      <w:pPr>
        <w:numPr>
          <w:ilvl w:val="0"/>
          <w:numId w:val="13"/>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E7407">
        <w:rPr>
          <w:rFonts w:ascii="Times New Roman" w:hAnsi="Times New Roman"/>
          <w:sz w:val="28"/>
          <w:szCs w:val="28"/>
        </w:rPr>
        <w:t xml:space="preserve">обеспечение равных условий для </w:t>
      </w:r>
      <w:r>
        <w:rPr>
          <w:rFonts w:ascii="Times New Roman" w:hAnsi="Times New Roman"/>
          <w:sz w:val="28"/>
          <w:szCs w:val="28"/>
        </w:rPr>
        <w:t xml:space="preserve">связи </w:t>
      </w:r>
      <w:r w:rsidRPr="004E7407">
        <w:rPr>
          <w:rFonts w:ascii="Times New Roman" w:hAnsi="Times New Roman"/>
          <w:sz w:val="28"/>
          <w:szCs w:val="28"/>
        </w:rPr>
        <w:t xml:space="preserve"> всех исследовательских и образовательных учреждений в стране;</w:t>
      </w:r>
    </w:p>
    <w:p w:rsidR="00FF217B" w:rsidRPr="004E7407" w:rsidRDefault="00FF217B" w:rsidP="00FF217B">
      <w:pPr>
        <w:numPr>
          <w:ilvl w:val="0"/>
          <w:numId w:val="13"/>
        </w:numPr>
        <w:tabs>
          <w:tab w:val="left" w:pos="993"/>
        </w:tabs>
        <w:spacing w:after="0" w:line="240" w:lineRule="auto"/>
        <w:ind w:left="0" w:firstLine="709"/>
        <w:jc w:val="both"/>
        <w:rPr>
          <w:rFonts w:ascii="Times New Roman" w:hAnsi="Times New Roman"/>
          <w:sz w:val="28"/>
          <w:szCs w:val="28"/>
        </w:rPr>
      </w:pPr>
      <w:r w:rsidRPr="004E7407">
        <w:rPr>
          <w:rFonts w:ascii="Times New Roman" w:hAnsi="Times New Roman"/>
          <w:sz w:val="28"/>
          <w:szCs w:val="28"/>
        </w:rPr>
        <w:t>развитие управленческого потенциала на всех уровнях управления организаций в области исследования-развития;</w:t>
      </w:r>
    </w:p>
    <w:p w:rsidR="00FF217B" w:rsidRPr="004E7407" w:rsidRDefault="00FF217B" w:rsidP="00FF217B">
      <w:pPr>
        <w:numPr>
          <w:ilvl w:val="0"/>
          <w:numId w:val="13"/>
        </w:numPr>
        <w:tabs>
          <w:tab w:val="left" w:pos="993"/>
        </w:tabs>
        <w:spacing w:after="0" w:line="240" w:lineRule="auto"/>
        <w:ind w:left="0" w:firstLine="709"/>
        <w:jc w:val="both"/>
        <w:rPr>
          <w:rFonts w:ascii="Times New Roman" w:hAnsi="Times New Roman"/>
          <w:sz w:val="28"/>
          <w:szCs w:val="28"/>
        </w:rPr>
      </w:pPr>
      <w:r w:rsidRPr="004E7407">
        <w:rPr>
          <w:rFonts w:ascii="Times New Roman" w:hAnsi="Times New Roman"/>
          <w:sz w:val="28"/>
          <w:szCs w:val="28"/>
        </w:rPr>
        <w:t>оптимизация структуры организаций в области исследования-развития;</w:t>
      </w:r>
    </w:p>
    <w:p w:rsidR="00FF217B" w:rsidRPr="004E7407" w:rsidRDefault="00FF217B" w:rsidP="00FF217B">
      <w:pPr>
        <w:numPr>
          <w:ilvl w:val="0"/>
          <w:numId w:val="13"/>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обеспечение информационной поддержки </w:t>
      </w:r>
      <w:r w:rsidRPr="004E7407">
        <w:rPr>
          <w:rFonts w:ascii="Times New Roman" w:hAnsi="Times New Roman"/>
          <w:sz w:val="28"/>
          <w:szCs w:val="28"/>
        </w:rPr>
        <w:t xml:space="preserve"> оценки проектов;</w:t>
      </w:r>
    </w:p>
    <w:p w:rsidR="00FF217B" w:rsidRPr="004E7407" w:rsidRDefault="00FF217B" w:rsidP="00FF217B">
      <w:pPr>
        <w:numPr>
          <w:ilvl w:val="0"/>
          <w:numId w:val="13"/>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внесение национальных научных журналов в международные базы данных; </w:t>
      </w:r>
    </w:p>
    <w:p w:rsidR="00FF217B" w:rsidRPr="004E7407" w:rsidRDefault="00FF217B" w:rsidP="00FF217B">
      <w:pPr>
        <w:numPr>
          <w:ilvl w:val="0"/>
          <w:numId w:val="13"/>
        </w:numPr>
        <w:tabs>
          <w:tab w:val="left" w:pos="993"/>
        </w:tabs>
        <w:spacing w:after="0" w:line="240" w:lineRule="auto"/>
        <w:ind w:left="0" w:firstLine="709"/>
        <w:jc w:val="both"/>
        <w:rPr>
          <w:rFonts w:ascii="Times New Roman" w:hAnsi="Times New Roman"/>
          <w:bCs/>
          <w:sz w:val="28"/>
          <w:szCs w:val="28"/>
        </w:rPr>
      </w:pPr>
      <w:r w:rsidRPr="004E7407">
        <w:rPr>
          <w:rFonts w:ascii="Times New Roman" w:hAnsi="Times New Roman"/>
          <w:sz w:val="28"/>
          <w:szCs w:val="28"/>
        </w:rPr>
        <w:t xml:space="preserve">внедрение </w:t>
      </w:r>
      <w:r w:rsidRPr="004E7407">
        <w:rPr>
          <w:rFonts w:ascii="Times New Roman" w:hAnsi="Times New Roman"/>
          <w:bCs/>
          <w:sz w:val="28"/>
          <w:szCs w:val="28"/>
        </w:rPr>
        <w:t>политик в области электронных коммуникаций, информационных технологий и услуг, характерных для базирующегося на знаниях общества;</w:t>
      </w:r>
    </w:p>
    <w:p w:rsidR="00FF217B" w:rsidRPr="004E7407" w:rsidRDefault="00FF217B" w:rsidP="00FF217B">
      <w:pPr>
        <w:numPr>
          <w:ilvl w:val="0"/>
          <w:numId w:val="13"/>
        </w:numPr>
        <w:tabs>
          <w:tab w:val="left" w:pos="993"/>
        </w:tabs>
        <w:spacing w:after="0" w:line="240" w:lineRule="auto"/>
        <w:ind w:left="0" w:firstLine="709"/>
        <w:jc w:val="both"/>
        <w:rPr>
          <w:rFonts w:ascii="Times New Roman" w:hAnsi="Times New Roman"/>
          <w:bCs/>
          <w:sz w:val="28"/>
          <w:szCs w:val="28"/>
        </w:rPr>
      </w:pPr>
      <w:r w:rsidRPr="004E7407">
        <w:rPr>
          <w:rFonts w:ascii="Times New Roman" w:hAnsi="Times New Roman"/>
          <w:bCs/>
          <w:sz w:val="28"/>
          <w:szCs w:val="28"/>
        </w:rPr>
        <w:t xml:space="preserve">обеспечение </w:t>
      </w:r>
      <w:r>
        <w:rPr>
          <w:rFonts w:ascii="Times New Roman" w:hAnsi="Times New Roman"/>
          <w:bCs/>
          <w:sz w:val="28"/>
          <w:szCs w:val="28"/>
        </w:rPr>
        <w:t xml:space="preserve">интероперабельности применения </w:t>
      </w:r>
      <w:r w:rsidRPr="004E7407">
        <w:rPr>
          <w:rFonts w:ascii="Times New Roman" w:hAnsi="Times New Roman"/>
          <w:bCs/>
          <w:sz w:val="28"/>
          <w:szCs w:val="28"/>
        </w:rPr>
        <w:t>исследова</w:t>
      </w:r>
      <w:r>
        <w:rPr>
          <w:rFonts w:ascii="Times New Roman" w:hAnsi="Times New Roman"/>
          <w:bCs/>
          <w:sz w:val="28"/>
          <w:szCs w:val="28"/>
        </w:rPr>
        <w:t xml:space="preserve">ний </w:t>
      </w:r>
      <w:r w:rsidRPr="004E7407">
        <w:rPr>
          <w:rFonts w:ascii="Times New Roman" w:hAnsi="Times New Roman"/>
          <w:bCs/>
          <w:sz w:val="28"/>
          <w:szCs w:val="28"/>
        </w:rPr>
        <w:t>посредством электронных приложений;</w:t>
      </w:r>
    </w:p>
    <w:p w:rsidR="00FF217B" w:rsidRPr="004E7407" w:rsidRDefault="00FF217B" w:rsidP="00FF217B">
      <w:pPr>
        <w:numPr>
          <w:ilvl w:val="0"/>
          <w:numId w:val="13"/>
        </w:numPr>
        <w:tabs>
          <w:tab w:val="left" w:pos="993"/>
        </w:tabs>
        <w:spacing w:after="0" w:line="240" w:lineRule="auto"/>
        <w:ind w:left="0" w:firstLine="709"/>
        <w:jc w:val="both"/>
        <w:rPr>
          <w:rFonts w:ascii="Times New Roman" w:hAnsi="Times New Roman"/>
          <w:bCs/>
          <w:sz w:val="28"/>
          <w:szCs w:val="28"/>
        </w:rPr>
      </w:pPr>
      <w:r w:rsidRPr="004E7407">
        <w:rPr>
          <w:rFonts w:ascii="Times New Roman" w:hAnsi="Times New Roman"/>
          <w:bCs/>
          <w:sz w:val="28"/>
          <w:szCs w:val="28"/>
        </w:rPr>
        <w:t xml:space="preserve">повышение </w:t>
      </w:r>
      <w:r>
        <w:rPr>
          <w:rFonts w:ascii="Times New Roman" w:hAnsi="Times New Roman"/>
          <w:bCs/>
          <w:sz w:val="28"/>
          <w:szCs w:val="28"/>
        </w:rPr>
        <w:t xml:space="preserve">пропускной способности </w:t>
      </w:r>
      <w:r w:rsidRPr="004E7407">
        <w:rPr>
          <w:rFonts w:ascii="Times New Roman" w:hAnsi="Times New Roman"/>
          <w:bCs/>
          <w:sz w:val="28"/>
          <w:szCs w:val="28"/>
        </w:rPr>
        <w:t>на уровне учреждений, широкополосн</w:t>
      </w:r>
      <w:r>
        <w:rPr>
          <w:rFonts w:ascii="Times New Roman" w:hAnsi="Times New Roman"/>
          <w:bCs/>
          <w:sz w:val="28"/>
          <w:szCs w:val="28"/>
        </w:rPr>
        <w:t xml:space="preserve">ого подключения к Интернету </w:t>
      </w:r>
      <w:r w:rsidRPr="004E7407">
        <w:rPr>
          <w:rFonts w:ascii="Times New Roman" w:hAnsi="Times New Roman"/>
          <w:bCs/>
          <w:sz w:val="28"/>
          <w:szCs w:val="28"/>
        </w:rPr>
        <w:t xml:space="preserve"> до 100%;</w:t>
      </w:r>
    </w:p>
    <w:p w:rsidR="00FF217B" w:rsidRPr="004E7407" w:rsidRDefault="00FF217B" w:rsidP="00FF217B">
      <w:pPr>
        <w:numPr>
          <w:ilvl w:val="0"/>
          <w:numId w:val="13"/>
        </w:numPr>
        <w:tabs>
          <w:tab w:val="left" w:pos="993"/>
        </w:tabs>
        <w:spacing w:after="0" w:line="240" w:lineRule="auto"/>
        <w:ind w:left="0" w:firstLine="709"/>
        <w:jc w:val="both"/>
        <w:rPr>
          <w:rFonts w:ascii="Times New Roman" w:hAnsi="Times New Roman"/>
          <w:bCs/>
          <w:sz w:val="28"/>
          <w:szCs w:val="28"/>
        </w:rPr>
      </w:pPr>
      <w:r w:rsidRPr="004E7407">
        <w:rPr>
          <w:rFonts w:ascii="Times New Roman" w:hAnsi="Times New Roman"/>
          <w:bCs/>
          <w:sz w:val="28"/>
          <w:szCs w:val="28"/>
        </w:rPr>
        <w:t>модернизация научно-исследовательской инфраструктуры, в том числе научно-исследовательских лабораторий.</w:t>
      </w:r>
    </w:p>
    <w:p w:rsidR="00FF217B" w:rsidRPr="004E7407" w:rsidRDefault="00FF217B" w:rsidP="00FF217B">
      <w:pPr>
        <w:tabs>
          <w:tab w:val="left" w:pos="993"/>
        </w:tabs>
        <w:spacing w:after="0" w:line="240" w:lineRule="auto"/>
        <w:ind w:firstLine="709"/>
        <w:jc w:val="both"/>
        <w:rPr>
          <w:rFonts w:ascii="Times New Roman" w:hAnsi="Times New Roman"/>
          <w:bCs/>
          <w:sz w:val="28"/>
          <w:szCs w:val="28"/>
        </w:rPr>
      </w:pPr>
    </w:p>
    <w:p w:rsidR="00FF217B" w:rsidRPr="004E7407" w:rsidRDefault="00FF217B" w:rsidP="00FF217B">
      <w:pPr>
        <w:tabs>
          <w:tab w:val="left" w:pos="993"/>
        </w:tabs>
        <w:autoSpaceDE w:val="0"/>
        <w:autoSpaceDN w:val="0"/>
        <w:adjustRightInd w:val="0"/>
        <w:spacing w:after="0" w:line="240" w:lineRule="auto"/>
        <w:ind w:firstLine="709"/>
        <w:jc w:val="both"/>
        <w:rPr>
          <w:rFonts w:ascii="Times New Roman" w:hAnsi="Times New Roman"/>
          <w:sz w:val="28"/>
          <w:szCs w:val="28"/>
        </w:rPr>
      </w:pPr>
      <w:r w:rsidRPr="004E7407">
        <w:rPr>
          <w:rFonts w:ascii="Times New Roman" w:hAnsi="Times New Roman"/>
          <w:sz w:val="28"/>
          <w:szCs w:val="28"/>
        </w:rPr>
        <w:t>93. Определение и менеджмент приоритетов научных исследований:</w:t>
      </w:r>
    </w:p>
    <w:p w:rsidR="00FF217B" w:rsidRPr="004E7407" w:rsidRDefault="00FF217B" w:rsidP="00FF217B">
      <w:pPr>
        <w:pStyle w:val="msonormalcxspmiddle"/>
        <w:numPr>
          <w:ilvl w:val="0"/>
          <w:numId w:val="14"/>
        </w:numPr>
        <w:tabs>
          <w:tab w:val="left" w:pos="993"/>
        </w:tabs>
        <w:autoSpaceDE w:val="0"/>
        <w:autoSpaceDN w:val="0"/>
        <w:adjustRightInd w:val="0"/>
        <w:spacing w:before="0" w:beforeAutospacing="0" w:after="0" w:afterAutospacing="0"/>
        <w:ind w:left="0" w:firstLine="709"/>
        <w:contextualSpacing/>
        <w:jc w:val="both"/>
        <w:rPr>
          <w:sz w:val="28"/>
          <w:szCs w:val="28"/>
        </w:rPr>
      </w:pPr>
      <w:r>
        <w:rPr>
          <w:sz w:val="28"/>
          <w:szCs w:val="28"/>
        </w:rPr>
        <w:t xml:space="preserve"> </w:t>
      </w:r>
      <w:r w:rsidRPr="004E7407">
        <w:rPr>
          <w:sz w:val="28"/>
          <w:szCs w:val="28"/>
        </w:rPr>
        <w:t xml:space="preserve">создание платформ для диалога с представителями общественности в  целях определения потребностей и проблем, которые </w:t>
      </w:r>
      <w:r>
        <w:rPr>
          <w:sz w:val="28"/>
          <w:szCs w:val="28"/>
        </w:rPr>
        <w:t xml:space="preserve">требует </w:t>
      </w:r>
      <w:r w:rsidRPr="004E7407">
        <w:rPr>
          <w:sz w:val="28"/>
          <w:szCs w:val="28"/>
        </w:rPr>
        <w:t>реш</w:t>
      </w:r>
      <w:r>
        <w:rPr>
          <w:sz w:val="28"/>
          <w:szCs w:val="28"/>
        </w:rPr>
        <w:t>ения</w:t>
      </w:r>
      <w:r w:rsidRPr="004E7407">
        <w:rPr>
          <w:sz w:val="28"/>
          <w:szCs w:val="28"/>
        </w:rPr>
        <w:t>;</w:t>
      </w:r>
    </w:p>
    <w:p w:rsidR="00FF217B" w:rsidRPr="004E7407" w:rsidRDefault="00FF217B" w:rsidP="00FF217B">
      <w:pPr>
        <w:pStyle w:val="msonormalcxspmiddle"/>
        <w:numPr>
          <w:ilvl w:val="0"/>
          <w:numId w:val="14"/>
        </w:numPr>
        <w:tabs>
          <w:tab w:val="left" w:pos="993"/>
        </w:tabs>
        <w:autoSpaceDE w:val="0"/>
        <w:autoSpaceDN w:val="0"/>
        <w:adjustRightInd w:val="0"/>
        <w:spacing w:before="0" w:beforeAutospacing="0" w:after="0" w:afterAutospacing="0"/>
        <w:ind w:left="0" w:firstLine="709"/>
        <w:contextualSpacing/>
        <w:jc w:val="both"/>
        <w:rPr>
          <w:sz w:val="28"/>
          <w:szCs w:val="28"/>
        </w:rPr>
      </w:pPr>
      <w:r>
        <w:rPr>
          <w:sz w:val="28"/>
          <w:szCs w:val="28"/>
        </w:rPr>
        <w:t xml:space="preserve"> </w:t>
      </w:r>
      <w:r w:rsidRPr="004E7407">
        <w:rPr>
          <w:sz w:val="28"/>
          <w:szCs w:val="28"/>
        </w:rPr>
        <w:t>организация дискуссий по проблемам общества и выявление точек соприкосновения с</w:t>
      </w:r>
      <w:r>
        <w:rPr>
          <w:sz w:val="28"/>
          <w:szCs w:val="28"/>
        </w:rPr>
        <w:t xml:space="preserve">о сферой </w:t>
      </w:r>
      <w:r w:rsidRPr="004E7407">
        <w:rPr>
          <w:sz w:val="28"/>
          <w:szCs w:val="28"/>
        </w:rPr>
        <w:t xml:space="preserve"> научных исследований; </w:t>
      </w:r>
    </w:p>
    <w:p w:rsidR="00FF217B" w:rsidRPr="004E7407" w:rsidRDefault="00FF217B" w:rsidP="00FF217B">
      <w:pPr>
        <w:pStyle w:val="msonormalcxspmiddle"/>
        <w:numPr>
          <w:ilvl w:val="0"/>
          <w:numId w:val="14"/>
        </w:numPr>
        <w:tabs>
          <w:tab w:val="left" w:pos="993"/>
        </w:tabs>
        <w:autoSpaceDE w:val="0"/>
        <w:autoSpaceDN w:val="0"/>
        <w:adjustRightInd w:val="0"/>
        <w:spacing w:before="0" w:beforeAutospacing="0" w:after="0" w:afterAutospacing="0"/>
        <w:ind w:left="0" w:firstLine="709"/>
        <w:contextualSpacing/>
        <w:jc w:val="both"/>
        <w:rPr>
          <w:sz w:val="28"/>
          <w:szCs w:val="28"/>
        </w:rPr>
      </w:pPr>
      <w:r>
        <w:rPr>
          <w:sz w:val="28"/>
          <w:szCs w:val="28"/>
        </w:rPr>
        <w:t xml:space="preserve"> сосредоточение </w:t>
      </w:r>
      <w:r w:rsidRPr="004E7407">
        <w:rPr>
          <w:sz w:val="28"/>
          <w:szCs w:val="28"/>
        </w:rPr>
        <w:t xml:space="preserve">научно-исследовательских усилий на решении </w:t>
      </w:r>
      <w:r>
        <w:rPr>
          <w:sz w:val="28"/>
          <w:szCs w:val="28"/>
        </w:rPr>
        <w:t xml:space="preserve">утвержденных </w:t>
      </w:r>
      <w:r w:rsidRPr="004E7407">
        <w:rPr>
          <w:sz w:val="28"/>
          <w:szCs w:val="28"/>
        </w:rPr>
        <w:t xml:space="preserve"> приоритетов;</w:t>
      </w:r>
    </w:p>
    <w:p w:rsidR="00FF217B" w:rsidRPr="004E7407" w:rsidRDefault="00FF217B" w:rsidP="00FF217B">
      <w:pPr>
        <w:pStyle w:val="msonormalcxspmiddle"/>
        <w:numPr>
          <w:ilvl w:val="0"/>
          <w:numId w:val="14"/>
        </w:numPr>
        <w:tabs>
          <w:tab w:val="left" w:pos="993"/>
        </w:tabs>
        <w:autoSpaceDE w:val="0"/>
        <w:autoSpaceDN w:val="0"/>
        <w:adjustRightInd w:val="0"/>
        <w:spacing w:before="0" w:beforeAutospacing="0" w:after="0" w:afterAutospacing="0"/>
        <w:ind w:left="0" w:firstLine="709"/>
        <w:contextualSpacing/>
        <w:jc w:val="both"/>
        <w:rPr>
          <w:sz w:val="28"/>
          <w:szCs w:val="28"/>
        </w:rPr>
      </w:pPr>
      <w:r w:rsidRPr="004E7407">
        <w:rPr>
          <w:sz w:val="28"/>
          <w:szCs w:val="28"/>
        </w:rPr>
        <w:t xml:space="preserve"> оценка этапа внедрения Стратегии до 2017г. для предложения мер </w:t>
      </w:r>
      <w:r>
        <w:rPr>
          <w:sz w:val="28"/>
          <w:szCs w:val="28"/>
        </w:rPr>
        <w:t>корректировки</w:t>
      </w:r>
      <w:r w:rsidRPr="004E7407">
        <w:rPr>
          <w:sz w:val="28"/>
          <w:szCs w:val="28"/>
        </w:rPr>
        <w:t>;</w:t>
      </w:r>
    </w:p>
    <w:p w:rsidR="00FF217B" w:rsidRPr="004E7407" w:rsidRDefault="00FF217B" w:rsidP="00FF217B">
      <w:pPr>
        <w:pStyle w:val="msonormalcxspmiddle"/>
        <w:numPr>
          <w:ilvl w:val="0"/>
          <w:numId w:val="14"/>
        </w:numPr>
        <w:tabs>
          <w:tab w:val="left" w:pos="993"/>
        </w:tabs>
        <w:autoSpaceDE w:val="0"/>
        <w:autoSpaceDN w:val="0"/>
        <w:adjustRightInd w:val="0"/>
        <w:spacing w:before="0" w:beforeAutospacing="0" w:after="0" w:afterAutospacing="0"/>
        <w:ind w:left="0" w:firstLine="709"/>
        <w:contextualSpacing/>
        <w:jc w:val="both"/>
        <w:rPr>
          <w:sz w:val="28"/>
          <w:szCs w:val="28"/>
        </w:rPr>
      </w:pPr>
      <w:r>
        <w:rPr>
          <w:sz w:val="28"/>
          <w:szCs w:val="28"/>
        </w:rPr>
        <w:t xml:space="preserve"> </w:t>
      </w:r>
      <w:r w:rsidRPr="004E7407">
        <w:rPr>
          <w:sz w:val="28"/>
          <w:szCs w:val="28"/>
        </w:rPr>
        <w:t xml:space="preserve">разработка методологии типа </w:t>
      </w:r>
      <w:r w:rsidRPr="004E7407">
        <w:rPr>
          <w:sz w:val="28"/>
          <w:szCs w:val="28"/>
          <w:lang w:val="ro-RO"/>
        </w:rPr>
        <w:t>F</w:t>
      </w:r>
      <w:r w:rsidRPr="004E7407">
        <w:rPr>
          <w:sz w:val="28"/>
          <w:szCs w:val="28"/>
        </w:rPr>
        <w:t>oresight для решения социальных проблем на местном, региональном и национальном уровнях (как продукт исследования-развития);</w:t>
      </w:r>
    </w:p>
    <w:p w:rsidR="00FF217B" w:rsidRPr="004E7407" w:rsidRDefault="00FF217B" w:rsidP="00FF217B">
      <w:pPr>
        <w:pStyle w:val="msonormalcxspmiddle"/>
        <w:numPr>
          <w:ilvl w:val="0"/>
          <w:numId w:val="14"/>
        </w:numPr>
        <w:tabs>
          <w:tab w:val="left" w:pos="993"/>
        </w:tabs>
        <w:autoSpaceDE w:val="0"/>
        <w:autoSpaceDN w:val="0"/>
        <w:adjustRightInd w:val="0"/>
        <w:spacing w:before="0" w:beforeAutospacing="0" w:after="0" w:afterAutospacing="0"/>
        <w:ind w:left="0" w:firstLine="709"/>
        <w:contextualSpacing/>
        <w:jc w:val="both"/>
        <w:rPr>
          <w:sz w:val="28"/>
          <w:szCs w:val="28"/>
        </w:rPr>
      </w:pPr>
      <w:r>
        <w:rPr>
          <w:sz w:val="28"/>
          <w:szCs w:val="28"/>
        </w:rPr>
        <w:t xml:space="preserve"> приведение </w:t>
      </w:r>
      <w:r w:rsidRPr="004E7407">
        <w:rPr>
          <w:sz w:val="28"/>
          <w:szCs w:val="28"/>
        </w:rPr>
        <w:t xml:space="preserve">национальных, региональных </w:t>
      </w:r>
      <w:r>
        <w:rPr>
          <w:sz w:val="28"/>
          <w:szCs w:val="28"/>
        </w:rPr>
        <w:t>приоритетов в соответствие с ев</w:t>
      </w:r>
      <w:r w:rsidRPr="004E7407">
        <w:rPr>
          <w:sz w:val="28"/>
          <w:szCs w:val="28"/>
        </w:rPr>
        <w:t>ропейски</w:t>
      </w:r>
      <w:r>
        <w:rPr>
          <w:sz w:val="28"/>
          <w:szCs w:val="28"/>
        </w:rPr>
        <w:t>ми</w:t>
      </w:r>
      <w:r w:rsidRPr="004E7407">
        <w:rPr>
          <w:sz w:val="28"/>
          <w:szCs w:val="28"/>
        </w:rPr>
        <w:t>.</w:t>
      </w:r>
    </w:p>
    <w:p w:rsidR="00FF217B" w:rsidRPr="004E7407" w:rsidRDefault="00FF217B" w:rsidP="00FF217B">
      <w:pPr>
        <w:pStyle w:val="msonormalcxspmiddle"/>
        <w:tabs>
          <w:tab w:val="left" w:pos="993"/>
        </w:tabs>
        <w:autoSpaceDE w:val="0"/>
        <w:autoSpaceDN w:val="0"/>
        <w:adjustRightInd w:val="0"/>
        <w:spacing w:after="0" w:afterAutospacing="0"/>
        <w:ind w:firstLine="709"/>
        <w:contextualSpacing/>
        <w:jc w:val="both"/>
        <w:rPr>
          <w:sz w:val="28"/>
          <w:szCs w:val="28"/>
        </w:rPr>
      </w:pPr>
    </w:p>
    <w:p w:rsidR="00FF217B" w:rsidRPr="004E7407" w:rsidRDefault="00FF217B" w:rsidP="00FF217B">
      <w:pPr>
        <w:tabs>
          <w:tab w:val="left" w:pos="10620"/>
        </w:tabs>
        <w:spacing w:after="0" w:line="240" w:lineRule="auto"/>
        <w:ind w:right="-4" w:firstLine="709"/>
        <w:jc w:val="both"/>
        <w:rPr>
          <w:rFonts w:ascii="Times New Roman" w:hAnsi="Times New Roman"/>
          <w:i/>
          <w:sz w:val="28"/>
          <w:szCs w:val="28"/>
        </w:rPr>
      </w:pPr>
      <w:r w:rsidRPr="004E7407">
        <w:rPr>
          <w:rFonts w:ascii="Times New Roman" w:hAnsi="Times New Roman"/>
          <w:sz w:val="28"/>
          <w:szCs w:val="28"/>
        </w:rPr>
        <w:t>94. Постоянный диалог между наукой и обществом, распространение знаний и внедрение результатов научных исследований в практику:</w:t>
      </w:r>
    </w:p>
    <w:p w:rsidR="00FF217B" w:rsidRPr="004E7407" w:rsidRDefault="00FF217B" w:rsidP="00FF217B">
      <w:pPr>
        <w:numPr>
          <w:ilvl w:val="0"/>
          <w:numId w:val="1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sidRPr="004E7407">
        <w:rPr>
          <w:rFonts w:ascii="Times New Roman" w:hAnsi="Times New Roman"/>
          <w:sz w:val="28"/>
          <w:szCs w:val="28"/>
        </w:rPr>
        <w:t>развитие платформ диалога с обществом;</w:t>
      </w:r>
    </w:p>
    <w:p w:rsidR="00FF217B" w:rsidRPr="004E7407" w:rsidRDefault="00FF217B" w:rsidP="00FF217B">
      <w:pPr>
        <w:numPr>
          <w:ilvl w:val="0"/>
          <w:numId w:val="1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E7407">
        <w:rPr>
          <w:rFonts w:ascii="Times New Roman" w:hAnsi="Times New Roman"/>
          <w:sz w:val="28"/>
          <w:szCs w:val="28"/>
        </w:rPr>
        <w:t>создание инфраструктуры внедрения научно-исследовательских результатов, в том числе через трансфер знаний и технологий;</w:t>
      </w:r>
    </w:p>
    <w:p w:rsidR="00FF217B" w:rsidRPr="004E7407" w:rsidRDefault="00FF217B" w:rsidP="00FF217B">
      <w:pPr>
        <w:numPr>
          <w:ilvl w:val="0"/>
          <w:numId w:val="1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E7407">
        <w:rPr>
          <w:rFonts w:ascii="Times New Roman" w:hAnsi="Times New Roman"/>
          <w:sz w:val="28"/>
          <w:szCs w:val="28"/>
        </w:rPr>
        <w:t>дальнейшее развитие научно-технологических парков и инновационных инкубаторов;</w:t>
      </w:r>
    </w:p>
    <w:p w:rsidR="00FF217B" w:rsidRPr="004E7407" w:rsidRDefault="00FF217B" w:rsidP="00FF217B">
      <w:pPr>
        <w:numPr>
          <w:ilvl w:val="0"/>
          <w:numId w:val="1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E7407">
        <w:rPr>
          <w:rFonts w:ascii="Times New Roman" w:hAnsi="Times New Roman"/>
          <w:sz w:val="28"/>
          <w:szCs w:val="28"/>
        </w:rPr>
        <w:t>создание надежного партнерства с обществом, направленного на поддержку в решении проблем;</w:t>
      </w:r>
    </w:p>
    <w:p w:rsidR="00FF217B" w:rsidRPr="004E7407" w:rsidRDefault="00FF217B" w:rsidP="00FF217B">
      <w:pPr>
        <w:numPr>
          <w:ilvl w:val="0"/>
          <w:numId w:val="1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E7407">
        <w:rPr>
          <w:rFonts w:ascii="Times New Roman" w:hAnsi="Times New Roman"/>
          <w:sz w:val="28"/>
          <w:szCs w:val="28"/>
        </w:rPr>
        <w:t>стимулирование защиты результатов научных исследований;</w:t>
      </w:r>
    </w:p>
    <w:p w:rsidR="00FF217B" w:rsidRPr="004E7407" w:rsidRDefault="00FF217B" w:rsidP="00FF217B">
      <w:pPr>
        <w:numPr>
          <w:ilvl w:val="0"/>
          <w:numId w:val="1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E7407">
        <w:rPr>
          <w:rFonts w:ascii="Times New Roman" w:hAnsi="Times New Roman"/>
          <w:sz w:val="28"/>
          <w:szCs w:val="28"/>
        </w:rPr>
        <w:t>содействие коммерциализации интеллектуальной собственности;</w:t>
      </w:r>
    </w:p>
    <w:p w:rsidR="00FF217B" w:rsidRPr="004E7407" w:rsidRDefault="00FF217B" w:rsidP="00FF217B">
      <w:pPr>
        <w:numPr>
          <w:ilvl w:val="0"/>
          <w:numId w:val="1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E7407">
        <w:rPr>
          <w:rFonts w:ascii="Times New Roman" w:hAnsi="Times New Roman"/>
          <w:sz w:val="28"/>
          <w:szCs w:val="28"/>
        </w:rPr>
        <w:t xml:space="preserve">развитие статистики в области исследования-развития и ее внедрение, </w:t>
      </w:r>
      <w:r>
        <w:rPr>
          <w:rFonts w:ascii="Times New Roman" w:hAnsi="Times New Roman"/>
          <w:sz w:val="28"/>
          <w:szCs w:val="28"/>
        </w:rPr>
        <w:t>в том числе переложение европейских практик</w:t>
      </w:r>
      <w:r w:rsidRPr="004E7407">
        <w:rPr>
          <w:rFonts w:ascii="Times New Roman" w:hAnsi="Times New Roman"/>
          <w:sz w:val="28"/>
          <w:szCs w:val="28"/>
        </w:rPr>
        <w:t>;</w:t>
      </w:r>
    </w:p>
    <w:p w:rsidR="00FF217B" w:rsidRPr="004E7407" w:rsidRDefault="00FF217B" w:rsidP="00FF217B">
      <w:pPr>
        <w:numPr>
          <w:ilvl w:val="0"/>
          <w:numId w:val="1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E7407">
        <w:rPr>
          <w:rFonts w:ascii="Times New Roman" w:hAnsi="Times New Roman"/>
          <w:sz w:val="28"/>
          <w:szCs w:val="28"/>
        </w:rPr>
        <w:t>создание специфических инструментов для поддержки деятельности по популяризации науки: дни науки, дни открытых дверей и др.</w:t>
      </w:r>
    </w:p>
    <w:p w:rsidR="00FF217B" w:rsidRPr="004E7407" w:rsidRDefault="00FF217B" w:rsidP="00FF217B">
      <w:pPr>
        <w:numPr>
          <w:ilvl w:val="0"/>
          <w:numId w:val="1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E7407">
        <w:rPr>
          <w:rFonts w:ascii="Times New Roman" w:hAnsi="Times New Roman"/>
          <w:sz w:val="28"/>
          <w:szCs w:val="28"/>
        </w:rPr>
        <w:t>регулярное информирование общественности о результатах сектора исследования-развития;</w:t>
      </w:r>
    </w:p>
    <w:p w:rsidR="00FF217B" w:rsidRPr="004E7407" w:rsidRDefault="00FF217B" w:rsidP="00FF217B">
      <w:pPr>
        <w:numPr>
          <w:ilvl w:val="0"/>
          <w:numId w:val="1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E7407">
        <w:rPr>
          <w:rFonts w:ascii="Times New Roman" w:hAnsi="Times New Roman"/>
          <w:sz w:val="28"/>
          <w:szCs w:val="28"/>
        </w:rPr>
        <w:t xml:space="preserve">разработка инструментов для </w:t>
      </w:r>
      <w:r>
        <w:rPr>
          <w:rFonts w:ascii="Times New Roman" w:hAnsi="Times New Roman"/>
          <w:sz w:val="28"/>
          <w:szCs w:val="28"/>
        </w:rPr>
        <w:t>поддержки</w:t>
      </w:r>
      <w:r w:rsidRPr="004E7407">
        <w:rPr>
          <w:rFonts w:ascii="Times New Roman" w:hAnsi="Times New Roman"/>
          <w:sz w:val="28"/>
          <w:szCs w:val="28"/>
        </w:rPr>
        <w:t xml:space="preserve"> внедрения результатов научных исследований;</w:t>
      </w:r>
    </w:p>
    <w:p w:rsidR="00FF217B" w:rsidRPr="004E7407" w:rsidRDefault="00FF217B" w:rsidP="00FF217B">
      <w:pPr>
        <w:numPr>
          <w:ilvl w:val="0"/>
          <w:numId w:val="1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E7407">
        <w:rPr>
          <w:rFonts w:ascii="Times New Roman" w:hAnsi="Times New Roman"/>
          <w:sz w:val="28"/>
          <w:szCs w:val="28"/>
        </w:rPr>
        <w:t>стимулирование частного сектора к использованию научно-исследовательской инфраструктуры и лабораторий сектора исследования-развития;</w:t>
      </w:r>
    </w:p>
    <w:p w:rsidR="00FF217B" w:rsidRPr="004E7407" w:rsidRDefault="00FF217B" w:rsidP="00FF217B">
      <w:pPr>
        <w:numPr>
          <w:ilvl w:val="0"/>
          <w:numId w:val="1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E7407">
        <w:rPr>
          <w:rFonts w:ascii="Times New Roman" w:hAnsi="Times New Roman"/>
          <w:sz w:val="28"/>
          <w:szCs w:val="28"/>
        </w:rPr>
        <w:t>развитие партнерства с малыми и средними предприятиями и компаниями;</w:t>
      </w:r>
    </w:p>
    <w:p w:rsidR="00FF217B" w:rsidRPr="004E7407" w:rsidRDefault="00FF217B" w:rsidP="00FF217B">
      <w:pPr>
        <w:numPr>
          <w:ilvl w:val="0"/>
          <w:numId w:val="1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E7407">
        <w:rPr>
          <w:rFonts w:ascii="Times New Roman" w:hAnsi="Times New Roman"/>
          <w:sz w:val="28"/>
          <w:szCs w:val="28"/>
        </w:rPr>
        <w:t xml:space="preserve">создание условий </w:t>
      </w:r>
      <w:r>
        <w:rPr>
          <w:rFonts w:ascii="Times New Roman" w:hAnsi="Times New Roman"/>
          <w:sz w:val="28"/>
          <w:szCs w:val="28"/>
        </w:rPr>
        <w:t xml:space="preserve">доступа </w:t>
      </w:r>
      <w:r w:rsidRPr="004E7407">
        <w:rPr>
          <w:rFonts w:ascii="Times New Roman" w:hAnsi="Times New Roman"/>
          <w:sz w:val="28"/>
          <w:szCs w:val="28"/>
        </w:rPr>
        <w:t>для частн</w:t>
      </w:r>
      <w:r>
        <w:rPr>
          <w:rFonts w:ascii="Times New Roman" w:hAnsi="Times New Roman"/>
          <w:sz w:val="28"/>
          <w:szCs w:val="28"/>
        </w:rPr>
        <w:t>ого</w:t>
      </w:r>
      <w:r w:rsidRPr="004E7407">
        <w:rPr>
          <w:rFonts w:ascii="Times New Roman" w:hAnsi="Times New Roman"/>
          <w:sz w:val="28"/>
          <w:szCs w:val="28"/>
        </w:rPr>
        <w:t xml:space="preserve"> сектор</w:t>
      </w:r>
      <w:r>
        <w:rPr>
          <w:rFonts w:ascii="Times New Roman" w:hAnsi="Times New Roman"/>
          <w:sz w:val="28"/>
          <w:szCs w:val="28"/>
        </w:rPr>
        <w:t xml:space="preserve">а к </w:t>
      </w:r>
      <w:r w:rsidRPr="004E7407">
        <w:rPr>
          <w:rFonts w:ascii="Times New Roman" w:hAnsi="Times New Roman"/>
          <w:sz w:val="28"/>
          <w:szCs w:val="28"/>
        </w:rPr>
        <w:t xml:space="preserve"> предназначенны</w:t>
      </w:r>
      <w:r>
        <w:rPr>
          <w:rFonts w:ascii="Times New Roman" w:hAnsi="Times New Roman"/>
          <w:sz w:val="28"/>
          <w:szCs w:val="28"/>
        </w:rPr>
        <w:t>м</w:t>
      </w:r>
      <w:r w:rsidRPr="004E7407">
        <w:rPr>
          <w:rFonts w:ascii="Times New Roman" w:hAnsi="Times New Roman"/>
          <w:sz w:val="28"/>
          <w:szCs w:val="28"/>
        </w:rPr>
        <w:t xml:space="preserve"> для исследования-развития фонд</w:t>
      </w:r>
      <w:r>
        <w:rPr>
          <w:rFonts w:ascii="Times New Roman" w:hAnsi="Times New Roman"/>
          <w:sz w:val="28"/>
          <w:szCs w:val="28"/>
        </w:rPr>
        <w:t>ам</w:t>
      </w:r>
      <w:r w:rsidRPr="004E7407">
        <w:rPr>
          <w:rFonts w:ascii="Times New Roman" w:hAnsi="Times New Roman"/>
          <w:sz w:val="28"/>
          <w:szCs w:val="28"/>
        </w:rPr>
        <w:t>;</w:t>
      </w:r>
    </w:p>
    <w:p w:rsidR="00FF217B" w:rsidRPr="004E7407" w:rsidRDefault="00FF217B" w:rsidP="00FF217B">
      <w:pPr>
        <w:numPr>
          <w:ilvl w:val="0"/>
          <w:numId w:val="1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E7407">
        <w:rPr>
          <w:rFonts w:ascii="Times New Roman" w:hAnsi="Times New Roman"/>
          <w:sz w:val="28"/>
          <w:szCs w:val="28"/>
        </w:rPr>
        <w:t>внедрение инструментов доступа к научно-исследовательской инфраструктуре;</w:t>
      </w:r>
    </w:p>
    <w:p w:rsidR="00FF217B" w:rsidRPr="004E7407" w:rsidRDefault="00FF217B" w:rsidP="00FF217B">
      <w:pPr>
        <w:numPr>
          <w:ilvl w:val="0"/>
          <w:numId w:val="15"/>
        </w:numPr>
        <w:tabs>
          <w:tab w:val="left" w:pos="1134"/>
        </w:tabs>
        <w:spacing w:after="0" w:line="240" w:lineRule="auto"/>
        <w:ind w:left="0" w:firstLine="709"/>
        <w:jc w:val="both"/>
        <w:rPr>
          <w:rFonts w:ascii="Times New Roman" w:hAnsi="Times New Roman"/>
          <w:sz w:val="28"/>
          <w:szCs w:val="28"/>
        </w:rPr>
      </w:pPr>
      <w:r w:rsidRPr="004E7407">
        <w:rPr>
          <w:rFonts w:ascii="Times New Roman" w:hAnsi="Times New Roman"/>
          <w:sz w:val="28"/>
          <w:szCs w:val="28"/>
        </w:rPr>
        <w:t xml:space="preserve"> создание предпосылок (переговоры по институциональным позициям – возможно пут</w:t>
      </w:r>
      <w:r>
        <w:rPr>
          <w:rFonts w:ascii="Times New Roman" w:hAnsi="Times New Roman"/>
          <w:sz w:val="28"/>
          <w:szCs w:val="28"/>
        </w:rPr>
        <w:t>е</w:t>
      </w:r>
      <w:r w:rsidRPr="004E7407">
        <w:rPr>
          <w:rFonts w:ascii="Times New Roman" w:hAnsi="Times New Roman"/>
          <w:sz w:val="28"/>
          <w:szCs w:val="28"/>
        </w:rPr>
        <w:t xml:space="preserve">м анализа актер-актер, актер-цели) для развития </w:t>
      </w:r>
      <w:r>
        <w:rPr>
          <w:rFonts w:ascii="Times New Roman" w:hAnsi="Times New Roman"/>
          <w:sz w:val="28"/>
          <w:szCs w:val="28"/>
        </w:rPr>
        <w:t>пространства государственно</w:t>
      </w:r>
      <w:r w:rsidRPr="004E7407">
        <w:rPr>
          <w:rFonts w:ascii="Times New Roman" w:hAnsi="Times New Roman"/>
          <w:sz w:val="28"/>
          <w:szCs w:val="28"/>
        </w:rPr>
        <w:t xml:space="preserve">-частного </w:t>
      </w:r>
      <w:r>
        <w:rPr>
          <w:rFonts w:ascii="Times New Roman" w:hAnsi="Times New Roman"/>
          <w:sz w:val="28"/>
          <w:szCs w:val="28"/>
        </w:rPr>
        <w:t xml:space="preserve">диалога </w:t>
      </w:r>
      <w:r w:rsidRPr="004E7407">
        <w:rPr>
          <w:rFonts w:ascii="Times New Roman" w:hAnsi="Times New Roman"/>
          <w:sz w:val="28"/>
          <w:szCs w:val="28"/>
        </w:rPr>
        <w:t>в секторе исследования-развития;</w:t>
      </w:r>
    </w:p>
    <w:p w:rsidR="00FF217B" w:rsidRPr="004E7407" w:rsidRDefault="00FF217B" w:rsidP="00FF217B">
      <w:pPr>
        <w:numPr>
          <w:ilvl w:val="0"/>
          <w:numId w:val="1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w:t>
      </w:r>
      <w:r w:rsidRPr="004E7407">
        <w:rPr>
          <w:rFonts w:ascii="Times New Roman" w:hAnsi="Times New Roman"/>
          <w:sz w:val="28"/>
          <w:szCs w:val="28"/>
        </w:rPr>
        <w:t>азработка баз данных научных журналов Р</w:t>
      </w:r>
      <w:r w:rsidRPr="004E7407">
        <w:rPr>
          <w:rFonts w:ascii="Times New Roman" w:hAnsi="Times New Roman"/>
          <w:sz w:val="28"/>
          <w:szCs w:val="28"/>
          <w:lang w:val="en-US"/>
        </w:rPr>
        <w:t>ec</w:t>
      </w:r>
      <w:r w:rsidRPr="004E7407">
        <w:rPr>
          <w:rFonts w:ascii="Times New Roman" w:hAnsi="Times New Roman"/>
          <w:sz w:val="28"/>
          <w:szCs w:val="28"/>
        </w:rPr>
        <w:t>публики Молдов</w:t>
      </w:r>
      <w:r>
        <w:rPr>
          <w:rFonts w:ascii="Times New Roman" w:hAnsi="Times New Roman"/>
          <w:sz w:val="28"/>
          <w:szCs w:val="28"/>
        </w:rPr>
        <w:t>а</w:t>
      </w:r>
      <w:r w:rsidRPr="004E7407">
        <w:rPr>
          <w:rFonts w:ascii="Times New Roman" w:hAnsi="Times New Roman"/>
          <w:sz w:val="28"/>
          <w:szCs w:val="28"/>
        </w:rPr>
        <w:t xml:space="preserve"> со стандартными функциями </w:t>
      </w:r>
      <w:r>
        <w:rPr>
          <w:rFonts w:ascii="Times New Roman" w:hAnsi="Times New Roman"/>
          <w:sz w:val="28"/>
          <w:szCs w:val="28"/>
        </w:rPr>
        <w:t xml:space="preserve">коллективного </w:t>
      </w:r>
      <w:r w:rsidRPr="004E7407">
        <w:rPr>
          <w:rFonts w:ascii="Times New Roman" w:hAnsi="Times New Roman"/>
          <w:sz w:val="28"/>
          <w:szCs w:val="28"/>
        </w:rPr>
        <w:t>рецензирования (peer-review), цитирования, редактирования, публикации, а также оценки и мониторинга</w:t>
      </w:r>
      <w:r>
        <w:rPr>
          <w:rFonts w:ascii="Times New Roman" w:hAnsi="Times New Roman"/>
          <w:sz w:val="28"/>
          <w:szCs w:val="28"/>
        </w:rPr>
        <w:t>.</w:t>
      </w: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p>
    <w:p w:rsidR="00FF217B" w:rsidRPr="004E7407" w:rsidRDefault="00FF217B" w:rsidP="00FF217B">
      <w:pPr>
        <w:tabs>
          <w:tab w:val="left" w:pos="9356"/>
          <w:tab w:val="left" w:pos="10620"/>
        </w:tabs>
        <w:spacing w:after="0" w:line="240" w:lineRule="auto"/>
        <w:ind w:right="-4" w:firstLine="709"/>
        <w:jc w:val="both"/>
        <w:rPr>
          <w:rFonts w:ascii="Times New Roman" w:hAnsi="Times New Roman"/>
          <w:sz w:val="28"/>
          <w:szCs w:val="28"/>
        </w:rPr>
      </w:pPr>
      <w:r w:rsidRPr="004E7407">
        <w:rPr>
          <w:rFonts w:ascii="Times New Roman" w:hAnsi="Times New Roman"/>
          <w:bCs/>
          <w:sz w:val="28"/>
          <w:szCs w:val="28"/>
        </w:rPr>
        <w:t xml:space="preserve">95. </w:t>
      </w:r>
      <w:r w:rsidRPr="004E7407">
        <w:rPr>
          <w:rFonts w:ascii="Times New Roman" w:hAnsi="Times New Roman"/>
          <w:sz w:val="28"/>
          <w:szCs w:val="28"/>
        </w:rPr>
        <w:t>Интернационализация науки, интеграция в европейское исследовательское пространство и повышение международной значимости.</w:t>
      </w:r>
    </w:p>
    <w:p w:rsidR="00FF217B" w:rsidRPr="004E7407" w:rsidRDefault="00FF217B" w:rsidP="00FF217B">
      <w:pPr>
        <w:numPr>
          <w:ilvl w:val="0"/>
          <w:numId w:val="1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w:t>
      </w:r>
      <w:r w:rsidRPr="004E7407">
        <w:rPr>
          <w:rFonts w:ascii="Times New Roman" w:hAnsi="Times New Roman"/>
          <w:sz w:val="28"/>
          <w:szCs w:val="28"/>
        </w:rPr>
        <w:t xml:space="preserve">рисоединение к Рамочной </w:t>
      </w:r>
      <w:r>
        <w:rPr>
          <w:rFonts w:ascii="Times New Roman" w:hAnsi="Times New Roman"/>
          <w:sz w:val="28"/>
          <w:szCs w:val="28"/>
        </w:rPr>
        <w:t>п</w:t>
      </w:r>
      <w:r w:rsidRPr="004E7407">
        <w:rPr>
          <w:rFonts w:ascii="Times New Roman" w:hAnsi="Times New Roman"/>
          <w:sz w:val="28"/>
          <w:szCs w:val="28"/>
        </w:rPr>
        <w:t xml:space="preserve">рограмме ЕС по исследованиям и инновациям </w:t>
      </w:r>
      <w:r>
        <w:rPr>
          <w:rFonts w:ascii="Times New Roman" w:hAnsi="Times New Roman"/>
          <w:sz w:val="28"/>
          <w:szCs w:val="28"/>
        </w:rPr>
        <w:t>«Горизонт-</w:t>
      </w:r>
      <w:r w:rsidRPr="004E7407">
        <w:rPr>
          <w:rFonts w:ascii="Times New Roman" w:hAnsi="Times New Roman"/>
          <w:sz w:val="28"/>
          <w:szCs w:val="28"/>
        </w:rPr>
        <w:t>2020</w:t>
      </w:r>
      <w:r>
        <w:rPr>
          <w:rFonts w:ascii="Times New Roman" w:hAnsi="Times New Roman"/>
          <w:sz w:val="28"/>
          <w:szCs w:val="28"/>
        </w:rPr>
        <w:t>»</w:t>
      </w:r>
      <w:r w:rsidRPr="004E7407">
        <w:rPr>
          <w:rFonts w:ascii="Times New Roman" w:hAnsi="Times New Roman"/>
          <w:sz w:val="28"/>
          <w:szCs w:val="28"/>
        </w:rPr>
        <w:t>;</w:t>
      </w:r>
    </w:p>
    <w:p w:rsidR="00FF217B" w:rsidRPr="004E7407" w:rsidRDefault="00FF217B" w:rsidP="00FF217B">
      <w:pPr>
        <w:numPr>
          <w:ilvl w:val="0"/>
          <w:numId w:val="1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о</w:t>
      </w:r>
      <w:r w:rsidRPr="004E7407">
        <w:rPr>
          <w:rFonts w:ascii="Times New Roman" w:hAnsi="Times New Roman"/>
          <w:sz w:val="28"/>
          <w:szCs w:val="28"/>
        </w:rPr>
        <w:t xml:space="preserve">рганизация конкурса по отбору национальных контактных пунктов в соответствии с требованиями </w:t>
      </w:r>
      <w:r>
        <w:rPr>
          <w:rFonts w:ascii="Times New Roman" w:hAnsi="Times New Roman"/>
          <w:sz w:val="28"/>
          <w:szCs w:val="28"/>
        </w:rPr>
        <w:t>Рамочной п</w:t>
      </w:r>
      <w:r w:rsidRPr="004E7407">
        <w:rPr>
          <w:rFonts w:ascii="Times New Roman" w:hAnsi="Times New Roman"/>
          <w:sz w:val="28"/>
          <w:szCs w:val="28"/>
        </w:rPr>
        <w:t xml:space="preserve">рограммы </w:t>
      </w:r>
      <w:r>
        <w:rPr>
          <w:rFonts w:ascii="Times New Roman" w:hAnsi="Times New Roman"/>
          <w:sz w:val="28"/>
          <w:szCs w:val="28"/>
        </w:rPr>
        <w:t>«Горизонт-</w:t>
      </w:r>
      <w:r w:rsidRPr="004E7407">
        <w:rPr>
          <w:rFonts w:ascii="Times New Roman" w:hAnsi="Times New Roman"/>
          <w:sz w:val="28"/>
          <w:szCs w:val="28"/>
        </w:rPr>
        <w:t>2020</w:t>
      </w:r>
      <w:r>
        <w:rPr>
          <w:rFonts w:ascii="Times New Roman" w:hAnsi="Times New Roman"/>
          <w:sz w:val="28"/>
          <w:szCs w:val="28"/>
        </w:rPr>
        <w:t>»</w:t>
      </w:r>
      <w:r w:rsidRPr="004E7407">
        <w:rPr>
          <w:rFonts w:ascii="Times New Roman" w:hAnsi="Times New Roman"/>
          <w:sz w:val="28"/>
          <w:szCs w:val="28"/>
        </w:rPr>
        <w:t>;</w:t>
      </w:r>
    </w:p>
    <w:p w:rsidR="00FF217B" w:rsidRPr="004E7407" w:rsidRDefault="00FF217B" w:rsidP="00FF217B">
      <w:pPr>
        <w:numPr>
          <w:ilvl w:val="0"/>
          <w:numId w:val="1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w:t>
      </w:r>
      <w:r w:rsidRPr="004E7407">
        <w:rPr>
          <w:rFonts w:ascii="Times New Roman" w:hAnsi="Times New Roman"/>
          <w:sz w:val="28"/>
          <w:szCs w:val="28"/>
        </w:rPr>
        <w:t xml:space="preserve">аспространение информации о </w:t>
      </w:r>
      <w:r>
        <w:rPr>
          <w:rFonts w:ascii="Times New Roman" w:hAnsi="Times New Roman"/>
          <w:sz w:val="28"/>
          <w:szCs w:val="28"/>
        </w:rPr>
        <w:t xml:space="preserve">Рамочной </w:t>
      </w:r>
      <w:r w:rsidRPr="004E7407">
        <w:rPr>
          <w:rFonts w:ascii="Times New Roman" w:hAnsi="Times New Roman"/>
          <w:sz w:val="28"/>
          <w:szCs w:val="28"/>
        </w:rPr>
        <w:t xml:space="preserve">программе </w:t>
      </w:r>
      <w:r>
        <w:rPr>
          <w:rFonts w:ascii="Times New Roman" w:hAnsi="Times New Roman"/>
          <w:sz w:val="28"/>
          <w:szCs w:val="28"/>
        </w:rPr>
        <w:t>«Горизонт-</w:t>
      </w:r>
      <w:r w:rsidRPr="004E7407">
        <w:rPr>
          <w:rFonts w:ascii="Times New Roman" w:hAnsi="Times New Roman"/>
          <w:sz w:val="28"/>
          <w:szCs w:val="28"/>
        </w:rPr>
        <w:t>2020</w:t>
      </w:r>
      <w:r>
        <w:rPr>
          <w:rFonts w:ascii="Times New Roman" w:hAnsi="Times New Roman"/>
          <w:sz w:val="28"/>
          <w:szCs w:val="28"/>
        </w:rPr>
        <w:t>»;</w:t>
      </w:r>
    </w:p>
    <w:p w:rsidR="00FF217B" w:rsidRPr="004E7407" w:rsidRDefault="00FF217B" w:rsidP="00FF217B">
      <w:pPr>
        <w:numPr>
          <w:ilvl w:val="0"/>
          <w:numId w:val="1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и</w:t>
      </w:r>
      <w:r w:rsidRPr="004E7407">
        <w:rPr>
          <w:rFonts w:ascii="Times New Roman" w:hAnsi="Times New Roman"/>
          <w:sz w:val="28"/>
          <w:szCs w:val="28"/>
        </w:rPr>
        <w:t xml:space="preserve">спользование возможностей EEN (European Enterprise Network) для привлечения </w:t>
      </w:r>
      <w:r>
        <w:rPr>
          <w:rFonts w:ascii="Times New Roman" w:hAnsi="Times New Roman"/>
          <w:sz w:val="28"/>
          <w:szCs w:val="28"/>
        </w:rPr>
        <w:t xml:space="preserve">деловой среды </w:t>
      </w:r>
      <w:r w:rsidRPr="004E7407">
        <w:rPr>
          <w:rFonts w:ascii="Times New Roman" w:hAnsi="Times New Roman"/>
          <w:sz w:val="28"/>
          <w:szCs w:val="28"/>
        </w:rPr>
        <w:t>к исследова</w:t>
      </w:r>
      <w:r>
        <w:rPr>
          <w:rFonts w:ascii="Times New Roman" w:hAnsi="Times New Roman"/>
          <w:sz w:val="28"/>
          <w:szCs w:val="28"/>
        </w:rPr>
        <w:t>ниям</w:t>
      </w:r>
      <w:r w:rsidRPr="004E7407">
        <w:rPr>
          <w:rFonts w:ascii="Times New Roman" w:hAnsi="Times New Roman"/>
          <w:sz w:val="28"/>
          <w:szCs w:val="28"/>
        </w:rPr>
        <w:t xml:space="preserve"> и внедрению результатов;</w:t>
      </w:r>
    </w:p>
    <w:p w:rsidR="00FF217B" w:rsidRPr="004E7407" w:rsidRDefault="00FF217B" w:rsidP="00FF217B">
      <w:pPr>
        <w:numPr>
          <w:ilvl w:val="0"/>
          <w:numId w:val="1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 р</w:t>
      </w:r>
      <w:r w:rsidRPr="004E7407">
        <w:rPr>
          <w:rFonts w:ascii="Times New Roman" w:hAnsi="Times New Roman"/>
          <w:sz w:val="28"/>
          <w:szCs w:val="28"/>
        </w:rPr>
        <w:t>азработка специфических инструментов для финансирования комплексных проектов с международным участием в рамках национальных консорциумов (в том числе методологии по оценке проектов с участием международных экспертов);</w:t>
      </w:r>
    </w:p>
    <w:p w:rsidR="00FF217B" w:rsidRPr="004E7407" w:rsidRDefault="00FF217B" w:rsidP="00FF217B">
      <w:pPr>
        <w:numPr>
          <w:ilvl w:val="0"/>
          <w:numId w:val="1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р</w:t>
      </w:r>
      <w:r w:rsidRPr="004E7407">
        <w:rPr>
          <w:rFonts w:ascii="Times New Roman" w:hAnsi="Times New Roman"/>
          <w:sz w:val="28"/>
          <w:szCs w:val="28"/>
        </w:rPr>
        <w:t>азработка специфических инструментов для поощрения участия ученых в международных проект</w:t>
      </w:r>
      <w:r>
        <w:rPr>
          <w:rFonts w:ascii="Times New Roman" w:hAnsi="Times New Roman"/>
          <w:sz w:val="28"/>
          <w:szCs w:val="28"/>
        </w:rPr>
        <w:t>ах</w:t>
      </w:r>
      <w:r w:rsidRPr="004E7407">
        <w:rPr>
          <w:rFonts w:ascii="Times New Roman" w:hAnsi="Times New Roman"/>
          <w:sz w:val="28"/>
          <w:szCs w:val="28"/>
        </w:rPr>
        <w:t>;</w:t>
      </w:r>
    </w:p>
    <w:p w:rsidR="00FF217B" w:rsidRPr="00AA0E63" w:rsidRDefault="00FF217B" w:rsidP="00FF217B">
      <w:pPr>
        <w:numPr>
          <w:ilvl w:val="0"/>
          <w:numId w:val="1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w:t>
      </w:r>
      <w:r w:rsidRPr="004E7407">
        <w:rPr>
          <w:rFonts w:ascii="Times New Roman" w:hAnsi="Times New Roman"/>
          <w:sz w:val="28"/>
          <w:szCs w:val="28"/>
        </w:rPr>
        <w:t xml:space="preserve">остоянная адаптация оценочных показателей на всех уровнях деятельности для обеспечения мониторинга сектора исследования-развития Республики Молдова, </w:t>
      </w:r>
      <w:r>
        <w:rPr>
          <w:rFonts w:ascii="Times New Roman" w:hAnsi="Times New Roman"/>
          <w:sz w:val="28"/>
          <w:szCs w:val="28"/>
        </w:rPr>
        <w:t xml:space="preserve">интероперабельности </w:t>
      </w:r>
      <w:r w:rsidRPr="004E7407">
        <w:rPr>
          <w:rFonts w:ascii="Times New Roman" w:hAnsi="Times New Roman"/>
          <w:sz w:val="28"/>
          <w:szCs w:val="28"/>
        </w:rPr>
        <w:t xml:space="preserve">с другими национальными и международными системами и реализации исследований типа </w:t>
      </w:r>
      <w:r w:rsidRPr="00AA0E63">
        <w:rPr>
          <w:rFonts w:ascii="Times New Roman" w:hAnsi="Times New Roman"/>
          <w:sz w:val="28"/>
          <w:szCs w:val="28"/>
        </w:rPr>
        <w:t>benchmarking;</w:t>
      </w:r>
    </w:p>
    <w:p w:rsidR="00FF217B" w:rsidRPr="004E7407" w:rsidRDefault="00FF217B" w:rsidP="00FF217B">
      <w:pPr>
        <w:numPr>
          <w:ilvl w:val="0"/>
          <w:numId w:val="1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с</w:t>
      </w:r>
      <w:r w:rsidRPr="004E7407">
        <w:rPr>
          <w:rFonts w:ascii="Times New Roman" w:hAnsi="Times New Roman"/>
          <w:sz w:val="28"/>
          <w:szCs w:val="28"/>
        </w:rPr>
        <w:t xml:space="preserve">тимулирование научных журналов и разработка единой методологии оценки (в том числе в целях использования критериев </w:t>
      </w:r>
      <w:r>
        <w:rPr>
          <w:rFonts w:ascii="Times New Roman" w:hAnsi="Times New Roman"/>
          <w:sz w:val="28"/>
          <w:szCs w:val="28"/>
        </w:rPr>
        <w:t xml:space="preserve">профессионального </w:t>
      </w:r>
      <w:r w:rsidRPr="004E7407">
        <w:rPr>
          <w:rFonts w:ascii="Times New Roman" w:hAnsi="Times New Roman"/>
          <w:sz w:val="28"/>
          <w:szCs w:val="28"/>
        </w:rPr>
        <w:t xml:space="preserve">продвижения исследователей и </w:t>
      </w:r>
      <w:r>
        <w:rPr>
          <w:rFonts w:ascii="Times New Roman" w:hAnsi="Times New Roman"/>
          <w:sz w:val="28"/>
          <w:szCs w:val="28"/>
        </w:rPr>
        <w:t xml:space="preserve">преподавателей </w:t>
      </w:r>
      <w:r w:rsidRPr="004E7407">
        <w:rPr>
          <w:rFonts w:ascii="Times New Roman" w:hAnsi="Times New Roman"/>
          <w:sz w:val="28"/>
          <w:szCs w:val="28"/>
        </w:rPr>
        <w:t>в области образования);</w:t>
      </w:r>
    </w:p>
    <w:p w:rsidR="00FF217B" w:rsidRPr="004E7407" w:rsidRDefault="00FF217B" w:rsidP="00FF217B">
      <w:pPr>
        <w:numPr>
          <w:ilvl w:val="0"/>
          <w:numId w:val="16"/>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к</w:t>
      </w:r>
      <w:r w:rsidRPr="004E7407">
        <w:rPr>
          <w:rFonts w:ascii="Times New Roman" w:hAnsi="Times New Roman"/>
          <w:sz w:val="28"/>
          <w:szCs w:val="28"/>
        </w:rPr>
        <w:t>оммерциализация научных результатов на международных рынках;</w:t>
      </w:r>
    </w:p>
    <w:p w:rsidR="00FF217B" w:rsidRPr="004E7407" w:rsidRDefault="00FF217B" w:rsidP="00FF217B">
      <w:pPr>
        <w:numPr>
          <w:ilvl w:val="0"/>
          <w:numId w:val="16"/>
        </w:numPr>
        <w:tabs>
          <w:tab w:val="left" w:pos="993"/>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4E7407">
        <w:rPr>
          <w:rFonts w:ascii="Times New Roman" w:hAnsi="Times New Roman"/>
          <w:sz w:val="28"/>
          <w:szCs w:val="28"/>
        </w:rPr>
        <w:t xml:space="preserve">родвижение на европейском уровне преимуществ и </w:t>
      </w:r>
      <w:r>
        <w:rPr>
          <w:rFonts w:ascii="Times New Roman" w:hAnsi="Times New Roman"/>
          <w:sz w:val="28"/>
          <w:szCs w:val="28"/>
        </w:rPr>
        <w:t xml:space="preserve">значительных </w:t>
      </w:r>
      <w:r w:rsidRPr="004E7407">
        <w:rPr>
          <w:rFonts w:ascii="Times New Roman" w:hAnsi="Times New Roman"/>
          <w:sz w:val="28"/>
          <w:szCs w:val="28"/>
        </w:rPr>
        <w:t>результатов, полученных научными коллективами Республики Молдова;</w:t>
      </w:r>
    </w:p>
    <w:p w:rsidR="00FF217B" w:rsidRPr="004E7407" w:rsidRDefault="00FF217B" w:rsidP="00FF217B">
      <w:pPr>
        <w:numPr>
          <w:ilvl w:val="0"/>
          <w:numId w:val="16"/>
        </w:numPr>
        <w:tabs>
          <w:tab w:val="left" w:pos="993"/>
          <w:tab w:val="left" w:pos="1276"/>
        </w:tabs>
        <w:spacing w:after="0" w:line="240" w:lineRule="auto"/>
        <w:ind w:left="0" w:firstLine="709"/>
        <w:jc w:val="both"/>
        <w:rPr>
          <w:rFonts w:ascii="Times New Roman" w:hAnsi="Times New Roman"/>
          <w:sz w:val="28"/>
          <w:szCs w:val="28"/>
        </w:rPr>
      </w:pPr>
      <w:r w:rsidRPr="004E7407">
        <w:rPr>
          <w:rFonts w:ascii="Times New Roman" w:hAnsi="Times New Roman"/>
          <w:sz w:val="28"/>
          <w:szCs w:val="28"/>
        </w:rPr>
        <w:t xml:space="preserve"> </w:t>
      </w:r>
      <w:r>
        <w:rPr>
          <w:rFonts w:ascii="Times New Roman" w:hAnsi="Times New Roman"/>
          <w:sz w:val="28"/>
          <w:szCs w:val="28"/>
        </w:rPr>
        <w:t>к</w:t>
      </w:r>
      <w:r w:rsidRPr="004E7407">
        <w:rPr>
          <w:rFonts w:ascii="Times New Roman" w:hAnsi="Times New Roman"/>
          <w:sz w:val="28"/>
          <w:szCs w:val="28"/>
        </w:rPr>
        <w:t>онсолидация потенциала участия исследователей Республики Молдова в  рамочных программ</w:t>
      </w:r>
      <w:r>
        <w:rPr>
          <w:rFonts w:ascii="Times New Roman" w:hAnsi="Times New Roman"/>
          <w:sz w:val="28"/>
          <w:szCs w:val="28"/>
        </w:rPr>
        <w:t>ах</w:t>
      </w:r>
      <w:r w:rsidRPr="004E7407">
        <w:rPr>
          <w:rFonts w:ascii="Times New Roman" w:hAnsi="Times New Roman"/>
          <w:sz w:val="28"/>
          <w:szCs w:val="28"/>
        </w:rPr>
        <w:t xml:space="preserve"> ЕС;</w:t>
      </w:r>
    </w:p>
    <w:p w:rsidR="00FF217B" w:rsidRPr="004E7407" w:rsidRDefault="00FF217B" w:rsidP="00FF217B">
      <w:pPr>
        <w:pStyle w:val="msonormalcxspmiddle"/>
        <w:numPr>
          <w:ilvl w:val="0"/>
          <w:numId w:val="16"/>
        </w:numPr>
        <w:tabs>
          <w:tab w:val="left" w:pos="993"/>
          <w:tab w:val="left" w:pos="1276"/>
        </w:tabs>
        <w:spacing w:before="0" w:beforeAutospacing="0" w:after="0" w:afterAutospacing="0"/>
        <w:ind w:left="0" w:firstLine="709"/>
        <w:contextualSpacing/>
        <w:jc w:val="both"/>
        <w:rPr>
          <w:sz w:val="28"/>
          <w:szCs w:val="28"/>
        </w:rPr>
      </w:pPr>
      <w:r w:rsidRPr="004E7407">
        <w:rPr>
          <w:sz w:val="28"/>
          <w:szCs w:val="28"/>
        </w:rPr>
        <w:t xml:space="preserve">Использование национальных и интернациональных двусторонних и многосторонних партнерств/проектов для разработки проектов для </w:t>
      </w:r>
      <w:r>
        <w:rPr>
          <w:sz w:val="28"/>
          <w:szCs w:val="28"/>
        </w:rPr>
        <w:t>Р</w:t>
      </w:r>
      <w:r w:rsidRPr="004E7407">
        <w:rPr>
          <w:sz w:val="28"/>
          <w:szCs w:val="28"/>
          <w:lang w:val="ro-RO"/>
        </w:rPr>
        <w:t xml:space="preserve">амочной </w:t>
      </w:r>
      <w:r w:rsidRPr="004E7407">
        <w:rPr>
          <w:sz w:val="28"/>
          <w:szCs w:val="28"/>
        </w:rPr>
        <w:t>программы ЕС;</w:t>
      </w:r>
    </w:p>
    <w:p w:rsidR="00FF217B" w:rsidRPr="004E7407" w:rsidRDefault="00FF217B" w:rsidP="00FF217B">
      <w:pPr>
        <w:numPr>
          <w:ilvl w:val="0"/>
          <w:numId w:val="16"/>
        </w:numPr>
        <w:tabs>
          <w:tab w:val="left" w:pos="993"/>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4E7407">
        <w:rPr>
          <w:rFonts w:ascii="Times New Roman" w:hAnsi="Times New Roman"/>
          <w:sz w:val="28"/>
          <w:szCs w:val="28"/>
        </w:rPr>
        <w:t>ривлечение членов научной диаспоры Республики Молдова к научно-исследовательской деятельности в стране;</w:t>
      </w:r>
    </w:p>
    <w:p w:rsidR="00FF217B" w:rsidRPr="004E7407" w:rsidRDefault="00FF217B" w:rsidP="00FF217B">
      <w:pPr>
        <w:numPr>
          <w:ilvl w:val="0"/>
          <w:numId w:val="16"/>
        </w:numPr>
        <w:tabs>
          <w:tab w:val="left" w:pos="993"/>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с</w:t>
      </w:r>
      <w:r w:rsidRPr="004E7407">
        <w:rPr>
          <w:rFonts w:ascii="Times New Roman" w:hAnsi="Times New Roman"/>
          <w:sz w:val="28"/>
          <w:szCs w:val="28"/>
        </w:rPr>
        <w:t xml:space="preserve">одействие мобильности </w:t>
      </w:r>
      <w:r>
        <w:rPr>
          <w:rFonts w:ascii="Times New Roman" w:hAnsi="Times New Roman"/>
          <w:sz w:val="28"/>
          <w:szCs w:val="28"/>
        </w:rPr>
        <w:t xml:space="preserve">зарубежных </w:t>
      </w:r>
      <w:r w:rsidRPr="004E7407">
        <w:rPr>
          <w:rFonts w:ascii="Times New Roman" w:hAnsi="Times New Roman"/>
          <w:sz w:val="28"/>
          <w:szCs w:val="28"/>
        </w:rPr>
        <w:t>исследователей</w:t>
      </w:r>
      <w:r>
        <w:rPr>
          <w:rFonts w:ascii="Times New Roman" w:hAnsi="Times New Roman"/>
          <w:sz w:val="28"/>
          <w:szCs w:val="28"/>
        </w:rPr>
        <w:t xml:space="preserve">, направленной на </w:t>
      </w:r>
      <w:r w:rsidRPr="004E7407">
        <w:rPr>
          <w:rFonts w:ascii="Times New Roman" w:hAnsi="Times New Roman"/>
          <w:sz w:val="28"/>
          <w:szCs w:val="28"/>
        </w:rPr>
        <w:t xml:space="preserve"> национальн</w:t>
      </w:r>
      <w:r>
        <w:rPr>
          <w:rFonts w:ascii="Times New Roman" w:hAnsi="Times New Roman"/>
          <w:sz w:val="28"/>
          <w:szCs w:val="28"/>
        </w:rPr>
        <w:t>ую</w:t>
      </w:r>
      <w:r w:rsidRPr="004E7407">
        <w:rPr>
          <w:rFonts w:ascii="Times New Roman" w:hAnsi="Times New Roman"/>
          <w:sz w:val="28"/>
          <w:szCs w:val="28"/>
        </w:rPr>
        <w:t xml:space="preserve"> систем</w:t>
      </w:r>
      <w:r>
        <w:rPr>
          <w:rFonts w:ascii="Times New Roman" w:hAnsi="Times New Roman"/>
          <w:sz w:val="28"/>
          <w:szCs w:val="28"/>
        </w:rPr>
        <w:t>у</w:t>
      </w:r>
      <w:r w:rsidRPr="004E7407">
        <w:rPr>
          <w:rFonts w:ascii="Times New Roman" w:hAnsi="Times New Roman"/>
          <w:sz w:val="28"/>
          <w:szCs w:val="28"/>
        </w:rPr>
        <w:t xml:space="preserve"> исследований;</w:t>
      </w:r>
    </w:p>
    <w:p w:rsidR="00FF217B" w:rsidRPr="004E7407" w:rsidRDefault="00FF217B" w:rsidP="00FF217B">
      <w:pPr>
        <w:numPr>
          <w:ilvl w:val="0"/>
          <w:numId w:val="16"/>
        </w:numPr>
        <w:tabs>
          <w:tab w:val="left" w:pos="993"/>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4E7407">
        <w:rPr>
          <w:rFonts w:ascii="Times New Roman" w:hAnsi="Times New Roman"/>
          <w:sz w:val="28"/>
          <w:szCs w:val="28"/>
        </w:rPr>
        <w:t xml:space="preserve">овышение мобильности исследователей </w:t>
      </w:r>
      <w:r>
        <w:rPr>
          <w:rFonts w:ascii="Times New Roman" w:hAnsi="Times New Roman"/>
          <w:sz w:val="28"/>
          <w:szCs w:val="28"/>
        </w:rPr>
        <w:t xml:space="preserve">путем </w:t>
      </w:r>
      <w:r w:rsidRPr="004E7407">
        <w:rPr>
          <w:rFonts w:ascii="Times New Roman" w:hAnsi="Times New Roman"/>
          <w:sz w:val="28"/>
          <w:szCs w:val="28"/>
        </w:rPr>
        <w:t>участи</w:t>
      </w:r>
      <w:r>
        <w:rPr>
          <w:rFonts w:ascii="Times New Roman" w:hAnsi="Times New Roman"/>
          <w:sz w:val="28"/>
          <w:szCs w:val="28"/>
        </w:rPr>
        <w:t>я</w:t>
      </w:r>
      <w:r w:rsidRPr="004E7407">
        <w:rPr>
          <w:rFonts w:ascii="Times New Roman" w:hAnsi="Times New Roman"/>
          <w:sz w:val="28"/>
          <w:szCs w:val="28"/>
        </w:rPr>
        <w:t xml:space="preserve"> в </w:t>
      </w:r>
      <w:r>
        <w:rPr>
          <w:rFonts w:ascii="Times New Roman" w:hAnsi="Times New Roman"/>
          <w:sz w:val="28"/>
          <w:szCs w:val="28"/>
        </w:rPr>
        <w:t xml:space="preserve">Программе </w:t>
      </w:r>
      <w:r w:rsidRPr="004E7407">
        <w:rPr>
          <w:rFonts w:ascii="Times New Roman" w:hAnsi="Times New Roman"/>
          <w:sz w:val="28"/>
          <w:szCs w:val="28"/>
        </w:rPr>
        <w:t xml:space="preserve"> Marie Curie Седьмой Рамочной программы;</w:t>
      </w:r>
    </w:p>
    <w:p w:rsidR="00FF217B" w:rsidRPr="004E7407" w:rsidRDefault="00FF217B" w:rsidP="00FF217B">
      <w:pPr>
        <w:numPr>
          <w:ilvl w:val="0"/>
          <w:numId w:val="16"/>
        </w:numPr>
        <w:tabs>
          <w:tab w:val="left" w:pos="993"/>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п</w:t>
      </w:r>
      <w:r w:rsidRPr="004E7407">
        <w:rPr>
          <w:rFonts w:ascii="Times New Roman" w:hAnsi="Times New Roman"/>
          <w:sz w:val="28"/>
          <w:szCs w:val="28"/>
        </w:rPr>
        <w:t>рисоединение молдавской инфраструктуры исследования-развития к европейским сетям;</w:t>
      </w:r>
    </w:p>
    <w:p w:rsidR="00FF217B" w:rsidRPr="004E7407" w:rsidRDefault="00FF217B" w:rsidP="00FF217B">
      <w:pPr>
        <w:numPr>
          <w:ilvl w:val="0"/>
          <w:numId w:val="16"/>
        </w:numPr>
        <w:tabs>
          <w:tab w:val="left" w:pos="993"/>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инициирование </w:t>
      </w:r>
      <w:r w:rsidRPr="004E7407">
        <w:rPr>
          <w:rFonts w:ascii="Times New Roman" w:hAnsi="Times New Roman"/>
          <w:sz w:val="28"/>
          <w:szCs w:val="28"/>
        </w:rPr>
        <w:t xml:space="preserve">сотрудничества с </w:t>
      </w:r>
      <w:r>
        <w:rPr>
          <w:rFonts w:ascii="Times New Roman" w:hAnsi="Times New Roman"/>
          <w:sz w:val="28"/>
          <w:szCs w:val="28"/>
        </w:rPr>
        <w:t>панъ</w:t>
      </w:r>
      <w:r w:rsidRPr="004E7407">
        <w:rPr>
          <w:rFonts w:ascii="Times New Roman" w:hAnsi="Times New Roman"/>
          <w:sz w:val="28"/>
          <w:szCs w:val="28"/>
        </w:rPr>
        <w:t>европейскими научно-исследовательскими центрами.</w:t>
      </w: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p>
    <w:p w:rsidR="00FF217B" w:rsidRPr="004E7407" w:rsidRDefault="00FF217B" w:rsidP="00FF217B">
      <w:pPr>
        <w:tabs>
          <w:tab w:val="left" w:pos="993"/>
        </w:tabs>
        <w:spacing w:after="0" w:line="240" w:lineRule="auto"/>
        <w:jc w:val="center"/>
        <w:rPr>
          <w:rFonts w:ascii="Times New Roman" w:hAnsi="Times New Roman"/>
          <w:b/>
          <w:sz w:val="28"/>
          <w:szCs w:val="28"/>
        </w:rPr>
      </w:pPr>
      <w:r w:rsidRPr="004E7407">
        <w:rPr>
          <w:rFonts w:ascii="Times New Roman" w:hAnsi="Times New Roman"/>
          <w:b/>
          <w:sz w:val="28"/>
          <w:szCs w:val="28"/>
        </w:rPr>
        <w:t>Глава VI. Оценка воздействия внедрения стратегии</w:t>
      </w:r>
    </w:p>
    <w:p w:rsidR="00FF217B" w:rsidRPr="004E7407" w:rsidRDefault="00FF217B" w:rsidP="00FF217B">
      <w:pPr>
        <w:tabs>
          <w:tab w:val="left" w:pos="993"/>
        </w:tabs>
        <w:spacing w:after="0" w:line="240" w:lineRule="auto"/>
        <w:ind w:firstLine="567"/>
        <w:jc w:val="both"/>
        <w:rPr>
          <w:rFonts w:ascii="Times New Roman" w:hAnsi="Times New Roman"/>
          <w:b/>
          <w:sz w:val="28"/>
          <w:szCs w:val="28"/>
        </w:rPr>
      </w:pPr>
    </w:p>
    <w:p w:rsidR="00FF217B" w:rsidRPr="004E7407" w:rsidRDefault="00FF217B" w:rsidP="00FF217B">
      <w:pPr>
        <w:tabs>
          <w:tab w:val="left" w:pos="540"/>
          <w:tab w:val="left" w:pos="720"/>
          <w:tab w:val="left" w:pos="993"/>
          <w:tab w:val="left" w:pos="1080"/>
        </w:tabs>
        <w:spacing w:after="0" w:line="240" w:lineRule="auto"/>
        <w:ind w:firstLine="709"/>
        <w:jc w:val="both"/>
        <w:rPr>
          <w:rFonts w:ascii="Times New Roman" w:hAnsi="Times New Roman"/>
          <w:sz w:val="28"/>
          <w:szCs w:val="28"/>
        </w:rPr>
      </w:pPr>
      <w:r w:rsidRPr="004E7407">
        <w:rPr>
          <w:rFonts w:ascii="Times New Roman" w:hAnsi="Times New Roman"/>
          <w:sz w:val="28"/>
          <w:szCs w:val="28"/>
        </w:rPr>
        <w:t xml:space="preserve">96. Реализация </w:t>
      </w:r>
      <w:r>
        <w:rPr>
          <w:rFonts w:ascii="Times New Roman" w:hAnsi="Times New Roman"/>
          <w:sz w:val="28"/>
          <w:szCs w:val="28"/>
        </w:rPr>
        <w:t>настоящей С</w:t>
      </w:r>
      <w:r w:rsidRPr="004E7407">
        <w:rPr>
          <w:rFonts w:ascii="Times New Roman" w:hAnsi="Times New Roman"/>
          <w:sz w:val="28"/>
          <w:szCs w:val="28"/>
        </w:rPr>
        <w:t xml:space="preserve">тратегии предполагает ускоренное развитие сектора научных исследований и инноваций Республики Молдова, повышение влияния исследования-развития </w:t>
      </w:r>
      <w:r>
        <w:rPr>
          <w:rFonts w:ascii="Times New Roman" w:hAnsi="Times New Roman"/>
          <w:sz w:val="28"/>
          <w:szCs w:val="28"/>
        </w:rPr>
        <w:t xml:space="preserve">на </w:t>
      </w:r>
      <w:r w:rsidRPr="004E7407">
        <w:rPr>
          <w:rFonts w:ascii="Times New Roman" w:hAnsi="Times New Roman"/>
          <w:sz w:val="28"/>
          <w:szCs w:val="28"/>
        </w:rPr>
        <w:t>обществ</w:t>
      </w:r>
      <w:r>
        <w:rPr>
          <w:rFonts w:ascii="Times New Roman" w:hAnsi="Times New Roman"/>
          <w:sz w:val="28"/>
          <w:szCs w:val="28"/>
        </w:rPr>
        <w:t>о</w:t>
      </w:r>
      <w:r w:rsidRPr="004E7407">
        <w:rPr>
          <w:rFonts w:ascii="Times New Roman" w:hAnsi="Times New Roman"/>
          <w:sz w:val="28"/>
          <w:szCs w:val="28"/>
        </w:rPr>
        <w:t xml:space="preserve">, </w:t>
      </w:r>
      <w:r>
        <w:rPr>
          <w:rFonts w:ascii="Times New Roman" w:hAnsi="Times New Roman"/>
          <w:sz w:val="28"/>
          <w:szCs w:val="28"/>
        </w:rPr>
        <w:t xml:space="preserve"> облегчение преобразования </w:t>
      </w:r>
      <w:r w:rsidRPr="004E7407">
        <w:rPr>
          <w:rFonts w:ascii="Times New Roman" w:hAnsi="Times New Roman"/>
          <w:sz w:val="28"/>
          <w:szCs w:val="28"/>
        </w:rPr>
        <w:t>результатов научных исследований в инновационные продукты и услуги и их коммерциализаци</w:t>
      </w:r>
      <w:r>
        <w:rPr>
          <w:rFonts w:ascii="Times New Roman" w:hAnsi="Times New Roman"/>
          <w:sz w:val="28"/>
          <w:szCs w:val="28"/>
        </w:rPr>
        <w:t>ю</w:t>
      </w:r>
      <w:r w:rsidRPr="004E7407">
        <w:rPr>
          <w:rFonts w:ascii="Times New Roman" w:hAnsi="Times New Roman"/>
          <w:sz w:val="28"/>
          <w:szCs w:val="28"/>
        </w:rPr>
        <w:t>, обеспечение нового качества экономического роста, основанного на знаниях</w:t>
      </w:r>
      <w:r>
        <w:rPr>
          <w:rFonts w:ascii="Times New Roman" w:hAnsi="Times New Roman"/>
          <w:sz w:val="28"/>
          <w:szCs w:val="28"/>
        </w:rPr>
        <w:t>,</w:t>
      </w:r>
      <w:r w:rsidRPr="004E7407">
        <w:rPr>
          <w:rFonts w:ascii="Times New Roman" w:hAnsi="Times New Roman"/>
          <w:sz w:val="28"/>
          <w:szCs w:val="28"/>
        </w:rPr>
        <w:t xml:space="preserve"> инновационной культур</w:t>
      </w:r>
      <w:r>
        <w:rPr>
          <w:rFonts w:ascii="Times New Roman" w:hAnsi="Times New Roman"/>
          <w:sz w:val="28"/>
          <w:szCs w:val="28"/>
        </w:rPr>
        <w:t>е</w:t>
      </w:r>
      <w:r w:rsidRPr="004E7407">
        <w:rPr>
          <w:rFonts w:ascii="Times New Roman" w:hAnsi="Times New Roman"/>
          <w:sz w:val="28"/>
          <w:szCs w:val="28"/>
        </w:rPr>
        <w:t>, человеческо</w:t>
      </w:r>
      <w:r>
        <w:rPr>
          <w:rFonts w:ascii="Times New Roman" w:hAnsi="Times New Roman"/>
          <w:sz w:val="28"/>
          <w:szCs w:val="28"/>
        </w:rPr>
        <w:t>м</w:t>
      </w:r>
      <w:r w:rsidRPr="004E7407">
        <w:rPr>
          <w:rFonts w:ascii="Times New Roman" w:hAnsi="Times New Roman"/>
          <w:sz w:val="28"/>
          <w:szCs w:val="28"/>
        </w:rPr>
        <w:t xml:space="preserve"> капитал</w:t>
      </w:r>
      <w:r>
        <w:rPr>
          <w:rFonts w:ascii="Times New Roman" w:hAnsi="Times New Roman"/>
          <w:sz w:val="28"/>
          <w:szCs w:val="28"/>
        </w:rPr>
        <w:t>е</w:t>
      </w:r>
      <w:r w:rsidRPr="004E7407">
        <w:rPr>
          <w:rFonts w:ascii="Times New Roman" w:hAnsi="Times New Roman"/>
          <w:sz w:val="28"/>
          <w:szCs w:val="28"/>
        </w:rPr>
        <w:t xml:space="preserve"> и, в целом, улучшение качества жизни граждан </w:t>
      </w:r>
      <w:r>
        <w:rPr>
          <w:rFonts w:ascii="Times New Roman" w:hAnsi="Times New Roman"/>
          <w:sz w:val="28"/>
          <w:szCs w:val="28"/>
        </w:rPr>
        <w:t>Республики Молдова</w:t>
      </w:r>
      <w:r w:rsidRPr="004E7407">
        <w:rPr>
          <w:rFonts w:ascii="Times New Roman" w:hAnsi="Times New Roman"/>
          <w:sz w:val="28"/>
          <w:szCs w:val="28"/>
        </w:rPr>
        <w:t>. Положительное в</w:t>
      </w:r>
      <w:r>
        <w:rPr>
          <w:rFonts w:ascii="Times New Roman" w:hAnsi="Times New Roman"/>
          <w:sz w:val="28"/>
          <w:szCs w:val="28"/>
        </w:rPr>
        <w:t>оздействие</w:t>
      </w:r>
      <w:r w:rsidRPr="004E7407">
        <w:rPr>
          <w:rFonts w:ascii="Times New Roman" w:hAnsi="Times New Roman"/>
          <w:sz w:val="28"/>
          <w:szCs w:val="28"/>
        </w:rPr>
        <w:t xml:space="preserve"> реализации стратегии будет выражаться в:</w:t>
      </w:r>
    </w:p>
    <w:p w:rsidR="00FF217B" w:rsidRPr="004E7407" w:rsidRDefault="00FF217B" w:rsidP="00FF217B">
      <w:pPr>
        <w:widowControl w:val="0"/>
        <w:numPr>
          <w:ilvl w:val="0"/>
          <w:numId w:val="17"/>
        </w:numPr>
        <w:tabs>
          <w:tab w:val="left" w:pos="993"/>
        </w:tabs>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ч</w:t>
      </w:r>
      <w:r w:rsidRPr="004E7407">
        <w:rPr>
          <w:rFonts w:ascii="Times New Roman" w:eastAsia="Times New Roman" w:hAnsi="Times New Roman"/>
          <w:bCs/>
          <w:sz w:val="28"/>
          <w:szCs w:val="28"/>
          <w:lang w:eastAsia="ru-RU"/>
        </w:rPr>
        <w:t>етком разделении деятельности по разработке государственных политик и деятельности по внедрению политик;</w:t>
      </w:r>
    </w:p>
    <w:p w:rsidR="00FF217B" w:rsidRPr="004E7407" w:rsidRDefault="00FF217B" w:rsidP="00FF217B">
      <w:pPr>
        <w:widowControl w:val="0"/>
        <w:numPr>
          <w:ilvl w:val="0"/>
          <w:numId w:val="17"/>
        </w:numPr>
        <w:tabs>
          <w:tab w:val="left" w:pos="993"/>
        </w:tabs>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 xml:space="preserve"> ра</w:t>
      </w:r>
      <w:r w:rsidRPr="004E7407">
        <w:rPr>
          <w:rFonts w:ascii="Times New Roman" w:eastAsia="Times New Roman" w:hAnsi="Times New Roman"/>
          <w:bCs/>
          <w:sz w:val="28"/>
          <w:szCs w:val="28"/>
          <w:lang w:eastAsia="ru-RU"/>
        </w:rPr>
        <w:t>зделении деятельности по управлению наукой и деятельности по реализации научных исследований;</w:t>
      </w:r>
    </w:p>
    <w:p w:rsidR="00FF217B" w:rsidRPr="004E7407" w:rsidRDefault="00FF217B" w:rsidP="00FF217B">
      <w:pPr>
        <w:widowControl w:val="0"/>
        <w:numPr>
          <w:ilvl w:val="0"/>
          <w:numId w:val="17"/>
        </w:numPr>
        <w:tabs>
          <w:tab w:val="left" w:pos="993"/>
        </w:tabs>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в</w:t>
      </w:r>
      <w:r w:rsidRPr="004E7407">
        <w:rPr>
          <w:rFonts w:ascii="Times New Roman" w:eastAsia="Times New Roman" w:hAnsi="Times New Roman"/>
          <w:bCs/>
          <w:sz w:val="28"/>
          <w:szCs w:val="28"/>
          <w:lang w:eastAsia="ru-RU"/>
        </w:rPr>
        <w:t xml:space="preserve">озврате Академии </w:t>
      </w:r>
      <w:r>
        <w:rPr>
          <w:rFonts w:ascii="Times New Roman" w:eastAsia="Times New Roman" w:hAnsi="Times New Roman"/>
          <w:bCs/>
          <w:sz w:val="28"/>
          <w:szCs w:val="28"/>
          <w:lang w:eastAsia="ru-RU"/>
        </w:rPr>
        <w:t>н</w:t>
      </w:r>
      <w:r w:rsidRPr="004E7407">
        <w:rPr>
          <w:rFonts w:ascii="Times New Roman" w:eastAsia="Times New Roman" w:hAnsi="Times New Roman"/>
          <w:bCs/>
          <w:sz w:val="28"/>
          <w:szCs w:val="28"/>
          <w:lang w:eastAsia="ru-RU"/>
        </w:rPr>
        <w:t>аук Молдовы статус</w:t>
      </w:r>
      <w:r>
        <w:rPr>
          <w:rFonts w:ascii="Times New Roman" w:eastAsia="Times New Roman" w:hAnsi="Times New Roman"/>
          <w:bCs/>
          <w:sz w:val="28"/>
          <w:szCs w:val="28"/>
          <w:lang w:eastAsia="ru-RU"/>
        </w:rPr>
        <w:t>а</w:t>
      </w:r>
      <w:r w:rsidRPr="004E7407">
        <w:rPr>
          <w:rFonts w:ascii="Times New Roman" w:eastAsia="Times New Roman" w:hAnsi="Times New Roman"/>
          <w:bCs/>
          <w:sz w:val="28"/>
          <w:szCs w:val="28"/>
          <w:lang w:eastAsia="ru-RU"/>
        </w:rPr>
        <w:t xml:space="preserve"> координатора научных фундаментальных исследований и научного консультанта государственных органов;</w:t>
      </w:r>
    </w:p>
    <w:p w:rsidR="00FF217B" w:rsidRPr="004E7407" w:rsidRDefault="00FF217B" w:rsidP="00FF217B">
      <w:pPr>
        <w:widowControl w:val="0"/>
        <w:numPr>
          <w:ilvl w:val="0"/>
          <w:numId w:val="17"/>
        </w:numPr>
        <w:tabs>
          <w:tab w:val="left" w:pos="993"/>
        </w:tabs>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п</w:t>
      </w:r>
      <w:r w:rsidRPr="004E7407">
        <w:rPr>
          <w:rFonts w:ascii="Times New Roman" w:eastAsia="Times New Roman" w:hAnsi="Times New Roman"/>
          <w:bCs/>
          <w:sz w:val="28"/>
          <w:szCs w:val="28"/>
          <w:lang w:eastAsia="ru-RU"/>
        </w:rPr>
        <w:t xml:space="preserve">олном представительстве всех субъектов сферы </w:t>
      </w:r>
      <w:r w:rsidRPr="004E7407">
        <w:rPr>
          <w:rFonts w:ascii="Times New Roman" w:hAnsi="Times New Roman"/>
          <w:sz w:val="28"/>
          <w:szCs w:val="28"/>
        </w:rPr>
        <w:t>исследования-развития</w:t>
      </w:r>
      <w:r w:rsidRPr="004E7407">
        <w:rPr>
          <w:rFonts w:ascii="Times New Roman" w:eastAsia="Times New Roman" w:hAnsi="Times New Roman"/>
          <w:bCs/>
          <w:sz w:val="28"/>
          <w:szCs w:val="28"/>
          <w:lang w:eastAsia="ru-RU"/>
        </w:rPr>
        <w:t xml:space="preserve"> и их участии в формировании номинальных компонентов органов:</w:t>
      </w:r>
    </w:p>
    <w:p w:rsidR="00FF217B" w:rsidRPr="004E7407" w:rsidRDefault="00FF217B" w:rsidP="00FF217B">
      <w:pPr>
        <w:widowControl w:val="0"/>
        <w:numPr>
          <w:ilvl w:val="1"/>
          <w:numId w:val="17"/>
        </w:numPr>
        <w:tabs>
          <w:tab w:val="left" w:pos="993"/>
        </w:tabs>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4E7407">
        <w:rPr>
          <w:rFonts w:ascii="Times New Roman" w:eastAsia="Times New Roman" w:hAnsi="Times New Roman"/>
          <w:bCs/>
          <w:sz w:val="28"/>
          <w:szCs w:val="28"/>
          <w:lang w:eastAsia="ru-RU"/>
        </w:rPr>
        <w:t xml:space="preserve">по управлению деятельности сектора </w:t>
      </w:r>
      <w:r w:rsidRPr="004E7407">
        <w:rPr>
          <w:rFonts w:ascii="Times New Roman" w:hAnsi="Times New Roman"/>
          <w:sz w:val="28"/>
          <w:szCs w:val="28"/>
        </w:rPr>
        <w:t>исследования-развития</w:t>
      </w:r>
      <w:r w:rsidRPr="004E7407">
        <w:rPr>
          <w:rFonts w:ascii="Times New Roman" w:hAnsi="Times New Roman"/>
          <w:sz w:val="28"/>
          <w:szCs w:val="28"/>
          <w:lang w:val="ro-RO"/>
        </w:rPr>
        <w:t xml:space="preserve">; </w:t>
      </w:r>
    </w:p>
    <w:p w:rsidR="00FF217B" w:rsidRPr="004E7407" w:rsidRDefault="00FF217B" w:rsidP="00FF217B">
      <w:pPr>
        <w:widowControl w:val="0"/>
        <w:numPr>
          <w:ilvl w:val="1"/>
          <w:numId w:val="17"/>
        </w:numPr>
        <w:tabs>
          <w:tab w:val="left" w:pos="993"/>
        </w:tabs>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4E7407">
        <w:rPr>
          <w:rFonts w:ascii="Times New Roman" w:eastAsia="Times New Roman" w:hAnsi="Times New Roman"/>
          <w:bCs/>
          <w:sz w:val="28"/>
          <w:szCs w:val="28"/>
          <w:lang w:eastAsia="ru-RU"/>
        </w:rPr>
        <w:t>по самоуправлению, аккредитации высших учебных заведений, аттестации научных и научно-педагогических кадров;</w:t>
      </w:r>
    </w:p>
    <w:p w:rsidR="00FF217B" w:rsidRPr="004E7407" w:rsidRDefault="00FF217B" w:rsidP="00FF217B">
      <w:pPr>
        <w:widowControl w:val="0"/>
        <w:numPr>
          <w:ilvl w:val="1"/>
          <w:numId w:val="17"/>
        </w:numPr>
        <w:tabs>
          <w:tab w:val="left" w:pos="993"/>
        </w:tabs>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4E7407">
        <w:rPr>
          <w:rFonts w:ascii="Times New Roman" w:eastAsia="Times New Roman" w:hAnsi="Times New Roman"/>
          <w:bCs/>
          <w:sz w:val="28"/>
          <w:szCs w:val="28"/>
          <w:lang w:eastAsia="ru-RU"/>
        </w:rPr>
        <w:t>по консультированию Правительства;</w:t>
      </w:r>
    </w:p>
    <w:p w:rsidR="00FF217B" w:rsidRPr="004E7407" w:rsidRDefault="00FF217B" w:rsidP="00FF217B">
      <w:pPr>
        <w:widowControl w:val="0"/>
        <w:numPr>
          <w:ilvl w:val="1"/>
          <w:numId w:val="17"/>
        </w:numPr>
        <w:tabs>
          <w:tab w:val="left" w:pos="993"/>
        </w:tabs>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4E7407">
        <w:rPr>
          <w:rFonts w:ascii="Times New Roman" w:eastAsia="Times New Roman" w:hAnsi="Times New Roman"/>
          <w:bCs/>
          <w:sz w:val="28"/>
          <w:szCs w:val="28"/>
          <w:lang w:eastAsia="ru-RU"/>
        </w:rPr>
        <w:t>по экспертизе, управлению национальны</w:t>
      </w:r>
      <w:r>
        <w:rPr>
          <w:rFonts w:ascii="Times New Roman" w:eastAsia="Times New Roman" w:hAnsi="Times New Roman"/>
          <w:bCs/>
          <w:sz w:val="28"/>
          <w:szCs w:val="28"/>
          <w:lang w:eastAsia="ru-RU"/>
        </w:rPr>
        <w:t>ми</w:t>
      </w:r>
      <w:r w:rsidRPr="004E7407">
        <w:rPr>
          <w:rFonts w:ascii="Times New Roman" w:eastAsia="Times New Roman" w:hAnsi="Times New Roman"/>
          <w:bCs/>
          <w:sz w:val="28"/>
          <w:szCs w:val="28"/>
          <w:lang w:eastAsia="ru-RU"/>
        </w:rPr>
        <w:t xml:space="preserve"> фундаментальны</w:t>
      </w:r>
      <w:r>
        <w:rPr>
          <w:rFonts w:ascii="Times New Roman" w:eastAsia="Times New Roman" w:hAnsi="Times New Roman"/>
          <w:bCs/>
          <w:sz w:val="28"/>
          <w:szCs w:val="28"/>
          <w:lang w:eastAsia="ru-RU"/>
        </w:rPr>
        <w:t>ми</w:t>
      </w:r>
      <w:r w:rsidRPr="004E7407">
        <w:rPr>
          <w:rFonts w:ascii="Times New Roman" w:eastAsia="Times New Roman" w:hAnsi="Times New Roman"/>
          <w:bCs/>
          <w:sz w:val="28"/>
          <w:szCs w:val="28"/>
          <w:lang w:eastAsia="ru-RU"/>
        </w:rPr>
        <w:t xml:space="preserve"> и прикладны</w:t>
      </w:r>
      <w:r>
        <w:rPr>
          <w:rFonts w:ascii="Times New Roman" w:eastAsia="Times New Roman" w:hAnsi="Times New Roman"/>
          <w:bCs/>
          <w:sz w:val="28"/>
          <w:szCs w:val="28"/>
          <w:lang w:eastAsia="ru-RU"/>
        </w:rPr>
        <w:t>ми</w:t>
      </w:r>
      <w:r w:rsidRPr="004E7407">
        <w:rPr>
          <w:rFonts w:ascii="Times New Roman" w:eastAsia="Times New Roman" w:hAnsi="Times New Roman"/>
          <w:bCs/>
          <w:sz w:val="28"/>
          <w:szCs w:val="28"/>
          <w:lang w:eastAsia="ru-RU"/>
        </w:rPr>
        <w:t xml:space="preserve"> научно-исследовательски</w:t>
      </w:r>
      <w:r>
        <w:rPr>
          <w:rFonts w:ascii="Times New Roman" w:eastAsia="Times New Roman" w:hAnsi="Times New Roman"/>
          <w:bCs/>
          <w:sz w:val="28"/>
          <w:szCs w:val="28"/>
          <w:lang w:eastAsia="ru-RU"/>
        </w:rPr>
        <w:t>ми</w:t>
      </w:r>
      <w:r w:rsidRPr="004E7407">
        <w:rPr>
          <w:rFonts w:ascii="Times New Roman" w:eastAsia="Times New Roman" w:hAnsi="Times New Roman"/>
          <w:bCs/>
          <w:sz w:val="28"/>
          <w:szCs w:val="28"/>
          <w:lang w:eastAsia="ru-RU"/>
        </w:rPr>
        <w:t xml:space="preserve"> программ</w:t>
      </w:r>
      <w:r>
        <w:rPr>
          <w:rFonts w:ascii="Times New Roman" w:eastAsia="Times New Roman" w:hAnsi="Times New Roman"/>
          <w:bCs/>
          <w:sz w:val="28"/>
          <w:szCs w:val="28"/>
          <w:lang w:eastAsia="ru-RU"/>
        </w:rPr>
        <w:t>ами</w:t>
      </w:r>
      <w:r w:rsidRPr="004E7407">
        <w:rPr>
          <w:rFonts w:ascii="Times New Roman" w:eastAsia="Times New Roman" w:hAnsi="Times New Roman"/>
          <w:bCs/>
          <w:sz w:val="28"/>
          <w:szCs w:val="28"/>
          <w:lang w:eastAsia="ru-RU"/>
        </w:rPr>
        <w:t>/проект</w:t>
      </w:r>
      <w:r>
        <w:rPr>
          <w:rFonts w:ascii="Times New Roman" w:eastAsia="Times New Roman" w:hAnsi="Times New Roman"/>
          <w:bCs/>
          <w:sz w:val="28"/>
          <w:szCs w:val="28"/>
          <w:lang w:eastAsia="ru-RU"/>
        </w:rPr>
        <w:t>ами</w:t>
      </w:r>
      <w:r w:rsidRPr="004E7407">
        <w:rPr>
          <w:rFonts w:ascii="Times New Roman" w:eastAsia="Times New Roman" w:hAnsi="Times New Roman"/>
          <w:bCs/>
          <w:sz w:val="28"/>
          <w:szCs w:val="28"/>
          <w:lang w:eastAsia="ru-RU"/>
        </w:rPr>
        <w:t xml:space="preserve"> из средств, выделенных из государственного бюджета;</w:t>
      </w:r>
    </w:p>
    <w:p w:rsidR="00FF217B" w:rsidRPr="004E7407" w:rsidRDefault="00FF217B" w:rsidP="00FF217B">
      <w:pPr>
        <w:widowControl w:val="0"/>
        <w:numPr>
          <w:ilvl w:val="1"/>
          <w:numId w:val="17"/>
        </w:numPr>
        <w:tabs>
          <w:tab w:val="left" w:pos="993"/>
        </w:tabs>
        <w:autoSpaceDE w:val="0"/>
        <w:autoSpaceDN w:val="0"/>
        <w:adjustRightInd w:val="0"/>
        <w:spacing w:after="0" w:line="240" w:lineRule="auto"/>
        <w:ind w:left="0"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4E7407">
        <w:rPr>
          <w:rFonts w:ascii="Times New Roman" w:eastAsia="Times New Roman" w:hAnsi="Times New Roman"/>
          <w:bCs/>
          <w:sz w:val="28"/>
          <w:szCs w:val="28"/>
          <w:lang w:eastAsia="ru-RU"/>
        </w:rPr>
        <w:t>по управлению и продвижению европейских и международных проектов  сфер</w:t>
      </w:r>
      <w:r>
        <w:rPr>
          <w:rFonts w:ascii="Times New Roman" w:eastAsia="Times New Roman" w:hAnsi="Times New Roman"/>
          <w:bCs/>
          <w:sz w:val="28"/>
          <w:szCs w:val="28"/>
          <w:lang w:eastAsia="ru-RU"/>
        </w:rPr>
        <w:t>ы</w:t>
      </w:r>
      <w:r w:rsidRPr="004E7407">
        <w:rPr>
          <w:rFonts w:ascii="Times New Roman" w:eastAsia="Times New Roman" w:hAnsi="Times New Roman"/>
          <w:bCs/>
          <w:sz w:val="28"/>
          <w:szCs w:val="28"/>
          <w:lang w:val="ro-RO" w:eastAsia="ru-RU"/>
        </w:rPr>
        <w:t xml:space="preserve"> </w:t>
      </w:r>
      <w:r w:rsidRPr="004E7407">
        <w:rPr>
          <w:rFonts w:ascii="Times New Roman" w:hAnsi="Times New Roman"/>
          <w:sz w:val="28"/>
          <w:szCs w:val="28"/>
        </w:rPr>
        <w:t>исследования-развития</w:t>
      </w:r>
      <w:r w:rsidRPr="004E7407">
        <w:rPr>
          <w:rFonts w:ascii="Times New Roman" w:eastAsia="Times New Roman" w:hAnsi="Times New Roman"/>
          <w:bCs/>
          <w:sz w:val="28"/>
          <w:szCs w:val="28"/>
          <w:lang w:eastAsia="ru-RU"/>
        </w:rPr>
        <w:t>;</w:t>
      </w:r>
    </w:p>
    <w:p w:rsidR="00FF217B" w:rsidRPr="004E7407" w:rsidRDefault="00FF217B" w:rsidP="00FF217B">
      <w:pPr>
        <w:numPr>
          <w:ilvl w:val="0"/>
          <w:numId w:val="17"/>
        </w:numPr>
        <w:tabs>
          <w:tab w:val="left" w:pos="993"/>
          <w:tab w:val="left" w:pos="1080"/>
        </w:tabs>
        <w:spacing w:after="0" w:line="240" w:lineRule="auto"/>
        <w:ind w:left="0" w:firstLine="709"/>
        <w:jc w:val="both"/>
        <w:rPr>
          <w:rFonts w:ascii="Times New Roman" w:eastAsia="MS Mincho" w:hAnsi="Times New Roman"/>
          <w:sz w:val="28"/>
          <w:szCs w:val="28"/>
          <w:lang w:eastAsia="en-US"/>
        </w:rPr>
      </w:pPr>
      <w:r>
        <w:rPr>
          <w:rFonts w:ascii="Times New Roman" w:hAnsi="Times New Roman"/>
          <w:sz w:val="28"/>
          <w:szCs w:val="28"/>
        </w:rPr>
        <w:t xml:space="preserve"> </w:t>
      </w:r>
      <w:r w:rsidRPr="004E7407">
        <w:rPr>
          <w:rFonts w:ascii="Times New Roman" w:hAnsi="Times New Roman"/>
          <w:sz w:val="28"/>
          <w:szCs w:val="28"/>
        </w:rPr>
        <w:t>повышени</w:t>
      </w:r>
      <w:r>
        <w:rPr>
          <w:rFonts w:ascii="Times New Roman" w:hAnsi="Times New Roman"/>
          <w:sz w:val="28"/>
          <w:szCs w:val="28"/>
        </w:rPr>
        <w:t>и</w:t>
      </w:r>
      <w:r w:rsidRPr="004E7407">
        <w:rPr>
          <w:rFonts w:ascii="Times New Roman" w:hAnsi="Times New Roman"/>
          <w:sz w:val="28"/>
          <w:szCs w:val="28"/>
        </w:rPr>
        <w:t xml:space="preserve"> результатов прикладных исследований</w:t>
      </w:r>
      <w:r>
        <w:rPr>
          <w:rFonts w:ascii="Times New Roman" w:hAnsi="Times New Roman"/>
          <w:sz w:val="28"/>
          <w:szCs w:val="28"/>
        </w:rPr>
        <w:t>,</w:t>
      </w:r>
      <w:r w:rsidRPr="004E7407">
        <w:rPr>
          <w:rFonts w:ascii="Times New Roman" w:hAnsi="Times New Roman"/>
          <w:sz w:val="28"/>
          <w:szCs w:val="28"/>
        </w:rPr>
        <w:t xml:space="preserve"> непосредственно влияющих на развитие экономики и </w:t>
      </w:r>
      <w:r>
        <w:rPr>
          <w:rFonts w:ascii="Times New Roman" w:hAnsi="Times New Roman"/>
          <w:sz w:val="28"/>
          <w:szCs w:val="28"/>
        </w:rPr>
        <w:t>страны</w:t>
      </w:r>
      <w:r w:rsidRPr="004E7407">
        <w:rPr>
          <w:rFonts w:ascii="Times New Roman" w:hAnsi="Times New Roman"/>
          <w:sz w:val="28"/>
          <w:szCs w:val="28"/>
        </w:rPr>
        <w:t xml:space="preserve"> в целом;</w:t>
      </w:r>
    </w:p>
    <w:p w:rsidR="00FF217B" w:rsidRPr="004E7407" w:rsidRDefault="00FF217B" w:rsidP="00FF217B">
      <w:pPr>
        <w:numPr>
          <w:ilvl w:val="0"/>
          <w:numId w:val="17"/>
        </w:numPr>
        <w:tabs>
          <w:tab w:val="left" w:pos="993"/>
          <w:tab w:val="left" w:pos="108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E7407">
        <w:rPr>
          <w:rFonts w:ascii="Times New Roman" w:hAnsi="Times New Roman"/>
          <w:sz w:val="28"/>
          <w:szCs w:val="28"/>
        </w:rPr>
        <w:t>повышени</w:t>
      </w:r>
      <w:r>
        <w:rPr>
          <w:rFonts w:ascii="Times New Roman" w:hAnsi="Times New Roman"/>
          <w:sz w:val="28"/>
          <w:szCs w:val="28"/>
        </w:rPr>
        <w:t xml:space="preserve">и значимости </w:t>
      </w:r>
      <w:r w:rsidRPr="004E7407">
        <w:rPr>
          <w:rFonts w:ascii="Times New Roman" w:hAnsi="Times New Roman"/>
          <w:sz w:val="28"/>
          <w:szCs w:val="28"/>
        </w:rPr>
        <w:t xml:space="preserve">Республики Молдова на международном уровне </w:t>
      </w:r>
      <w:r>
        <w:rPr>
          <w:rFonts w:ascii="Times New Roman" w:hAnsi="Times New Roman"/>
          <w:sz w:val="28"/>
          <w:szCs w:val="28"/>
        </w:rPr>
        <w:t xml:space="preserve">путем </w:t>
      </w:r>
      <w:r w:rsidRPr="004E7407">
        <w:rPr>
          <w:rFonts w:ascii="Times New Roman" w:hAnsi="Times New Roman"/>
          <w:sz w:val="28"/>
          <w:szCs w:val="28"/>
        </w:rPr>
        <w:t xml:space="preserve"> выдающи</w:t>
      </w:r>
      <w:r>
        <w:rPr>
          <w:rFonts w:ascii="Times New Roman" w:hAnsi="Times New Roman"/>
          <w:sz w:val="28"/>
          <w:szCs w:val="28"/>
        </w:rPr>
        <w:t>х</w:t>
      </w:r>
      <w:r w:rsidRPr="004E7407">
        <w:rPr>
          <w:rFonts w:ascii="Times New Roman" w:hAnsi="Times New Roman"/>
          <w:sz w:val="28"/>
          <w:szCs w:val="28"/>
        </w:rPr>
        <w:t>ся достижени</w:t>
      </w:r>
      <w:r>
        <w:rPr>
          <w:rFonts w:ascii="Times New Roman" w:hAnsi="Times New Roman"/>
          <w:sz w:val="28"/>
          <w:szCs w:val="28"/>
        </w:rPr>
        <w:t>й</w:t>
      </w:r>
      <w:r w:rsidRPr="004E7407">
        <w:rPr>
          <w:rFonts w:ascii="Times New Roman" w:hAnsi="Times New Roman"/>
          <w:sz w:val="28"/>
          <w:szCs w:val="28"/>
        </w:rPr>
        <w:t xml:space="preserve"> в научных исследованиях.</w:t>
      </w:r>
    </w:p>
    <w:p w:rsidR="00FF217B" w:rsidRPr="004E7407" w:rsidRDefault="00FF217B" w:rsidP="00FF217B">
      <w:pPr>
        <w:tabs>
          <w:tab w:val="left" w:pos="540"/>
          <w:tab w:val="left" w:pos="993"/>
          <w:tab w:val="left" w:pos="1080"/>
        </w:tabs>
        <w:spacing w:after="0" w:line="240" w:lineRule="auto"/>
        <w:ind w:firstLine="709"/>
        <w:jc w:val="both"/>
        <w:rPr>
          <w:rFonts w:ascii="Times New Roman" w:hAnsi="Times New Roman"/>
          <w:sz w:val="28"/>
          <w:szCs w:val="28"/>
        </w:rPr>
      </w:pPr>
    </w:p>
    <w:p w:rsidR="00FF217B" w:rsidRPr="004E7407" w:rsidRDefault="00FF217B" w:rsidP="00FF217B">
      <w:pPr>
        <w:tabs>
          <w:tab w:val="left" w:pos="540"/>
          <w:tab w:val="left" w:pos="993"/>
          <w:tab w:val="left" w:pos="1080"/>
        </w:tabs>
        <w:spacing w:after="0" w:line="240" w:lineRule="auto"/>
        <w:ind w:firstLine="709"/>
        <w:jc w:val="both"/>
        <w:rPr>
          <w:rFonts w:ascii="Times New Roman" w:hAnsi="Times New Roman"/>
          <w:b/>
          <w:sz w:val="28"/>
          <w:szCs w:val="28"/>
        </w:rPr>
      </w:pPr>
      <w:r w:rsidRPr="004E7407">
        <w:rPr>
          <w:rFonts w:ascii="Times New Roman" w:hAnsi="Times New Roman"/>
          <w:b/>
          <w:sz w:val="28"/>
          <w:szCs w:val="28"/>
          <w:lang w:eastAsia="ru-RU"/>
        </w:rPr>
        <w:t>Раздел 1. Национальные механизмы финансирования</w:t>
      </w:r>
    </w:p>
    <w:p w:rsidR="00FF217B" w:rsidRPr="004E7407" w:rsidRDefault="00FF217B" w:rsidP="00FF217B">
      <w:pPr>
        <w:tabs>
          <w:tab w:val="left" w:pos="540"/>
          <w:tab w:val="left" w:pos="993"/>
          <w:tab w:val="left" w:pos="1080"/>
        </w:tabs>
        <w:spacing w:after="0" w:line="240" w:lineRule="auto"/>
        <w:ind w:firstLine="709"/>
        <w:jc w:val="both"/>
        <w:rPr>
          <w:rFonts w:ascii="Times New Roman" w:hAnsi="Times New Roman"/>
          <w:sz w:val="28"/>
          <w:szCs w:val="28"/>
        </w:rPr>
      </w:pPr>
    </w:p>
    <w:p w:rsidR="00FF217B" w:rsidRPr="004E7407" w:rsidRDefault="00FF217B" w:rsidP="00FF217B">
      <w:pPr>
        <w:tabs>
          <w:tab w:val="left" w:pos="540"/>
          <w:tab w:val="left" w:pos="993"/>
          <w:tab w:val="left" w:pos="1080"/>
        </w:tabs>
        <w:spacing w:after="0" w:line="240" w:lineRule="auto"/>
        <w:ind w:firstLine="709"/>
        <w:jc w:val="both"/>
        <w:rPr>
          <w:rFonts w:ascii="Times New Roman" w:hAnsi="Times New Roman"/>
          <w:sz w:val="28"/>
          <w:szCs w:val="28"/>
        </w:rPr>
      </w:pPr>
      <w:r w:rsidRPr="004E7407">
        <w:rPr>
          <w:rFonts w:ascii="Times New Roman" w:hAnsi="Times New Roman"/>
          <w:sz w:val="28"/>
          <w:szCs w:val="28"/>
        </w:rPr>
        <w:t>97. В област</w:t>
      </w:r>
      <w:r>
        <w:rPr>
          <w:rFonts w:ascii="Times New Roman" w:hAnsi="Times New Roman"/>
          <w:sz w:val="28"/>
          <w:szCs w:val="28"/>
        </w:rPr>
        <w:t>ь</w:t>
      </w:r>
      <w:r w:rsidRPr="004E7407">
        <w:rPr>
          <w:rFonts w:ascii="Times New Roman" w:hAnsi="Times New Roman"/>
          <w:sz w:val="28"/>
          <w:szCs w:val="28"/>
        </w:rPr>
        <w:t xml:space="preserve"> </w:t>
      </w:r>
      <w:r>
        <w:rPr>
          <w:rFonts w:ascii="Times New Roman" w:hAnsi="Times New Roman"/>
          <w:sz w:val="28"/>
          <w:szCs w:val="28"/>
        </w:rPr>
        <w:t>исследования-развития</w:t>
      </w:r>
      <w:r w:rsidRPr="004E7407">
        <w:rPr>
          <w:rFonts w:ascii="Times New Roman" w:hAnsi="Times New Roman"/>
          <w:sz w:val="28"/>
          <w:szCs w:val="28"/>
        </w:rPr>
        <w:t xml:space="preserve"> будут привлечены внутренние государственные и частные финансовые средства, а также внешние. Финансовые средства из национальных источников:</w:t>
      </w:r>
    </w:p>
    <w:p w:rsidR="00FF217B" w:rsidRPr="004E7407" w:rsidRDefault="00FF217B" w:rsidP="00FF217B">
      <w:pPr>
        <w:numPr>
          <w:ilvl w:val="0"/>
          <w:numId w:val="18"/>
        </w:numPr>
        <w:tabs>
          <w:tab w:val="left" w:pos="540"/>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E7407">
        <w:rPr>
          <w:rFonts w:ascii="Times New Roman" w:hAnsi="Times New Roman"/>
          <w:sz w:val="28"/>
          <w:szCs w:val="28"/>
        </w:rPr>
        <w:t>финансирование из государственных источников в рамках государственного бюджета, в том числе доходы от оказания платных услуг;</w:t>
      </w:r>
    </w:p>
    <w:p w:rsidR="00FF217B" w:rsidRPr="004E7407" w:rsidRDefault="00FF217B" w:rsidP="00FF217B">
      <w:pPr>
        <w:numPr>
          <w:ilvl w:val="0"/>
          <w:numId w:val="18"/>
        </w:numPr>
        <w:tabs>
          <w:tab w:val="left" w:pos="993"/>
        </w:tabs>
        <w:spacing w:after="0" w:line="240" w:lineRule="auto"/>
        <w:ind w:left="0" w:right="-6" w:firstLine="709"/>
        <w:jc w:val="both"/>
        <w:rPr>
          <w:rFonts w:ascii="Times New Roman" w:hAnsi="Times New Roman"/>
          <w:sz w:val="28"/>
          <w:szCs w:val="28"/>
        </w:rPr>
      </w:pPr>
      <w:r>
        <w:rPr>
          <w:rFonts w:ascii="Times New Roman" w:hAnsi="Times New Roman"/>
          <w:sz w:val="28"/>
          <w:szCs w:val="28"/>
        </w:rPr>
        <w:t xml:space="preserve"> </w:t>
      </w:r>
      <w:r w:rsidRPr="004E7407">
        <w:rPr>
          <w:rFonts w:ascii="Times New Roman" w:hAnsi="Times New Roman"/>
          <w:sz w:val="28"/>
          <w:szCs w:val="28"/>
        </w:rPr>
        <w:t>частное финансирование;</w:t>
      </w:r>
    </w:p>
    <w:p w:rsidR="00FF217B" w:rsidRPr="004E7407" w:rsidRDefault="00FF217B" w:rsidP="00FF217B">
      <w:pPr>
        <w:numPr>
          <w:ilvl w:val="0"/>
          <w:numId w:val="18"/>
        </w:numPr>
        <w:tabs>
          <w:tab w:val="left" w:pos="993"/>
        </w:tabs>
        <w:spacing w:after="0" w:line="240" w:lineRule="auto"/>
        <w:ind w:left="0" w:right="-6" w:firstLine="709"/>
        <w:jc w:val="both"/>
        <w:rPr>
          <w:rFonts w:ascii="Times New Roman" w:hAnsi="Times New Roman"/>
          <w:sz w:val="28"/>
          <w:szCs w:val="28"/>
        </w:rPr>
      </w:pPr>
      <w:r>
        <w:rPr>
          <w:rFonts w:ascii="Times New Roman" w:hAnsi="Times New Roman"/>
          <w:sz w:val="28"/>
          <w:szCs w:val="28"/>
        </w:rPr>
        <w:t xml:space="preserve"> </w:t>
      </w:r>
      <w:r w:rsidRPr="004E7407">
        <w:rPr>
          <w:rFonts w:ascii="Times New Roman" w:hAnsi="Times New Roman"/>
          <w:sz w:val="28"/>
          <w:szCs w:val="28"/>
        </w:rPr>
        <w:t>частные инвестиции в развити</w:t>
      </w:r>
      <w:r>
        <w:rPr>
          <w:rFonts w:ascii="Times New Roman" w:hAnsi="Times New Roman"/>
          <w:sz w:val="28"/>
          <w:szCs w:val="28"/>
        </w:rPr>
        <w:t>е</w:t>
      </w:r>
      <w:r w:rsidRPr="004E7407">
        <w:rPr>
          <w:rFonts w:ascii="Times New Roman" w:hAnsi="Times New Roman"/>
          <w:sz w:val="28"/>
          <w:szCs w:val="28"/>
        </w:rPr>
        <w:t xml:space="preserve"> инфраструктуры исследования-развития;</w:t>
      </w:r>
    </w:p>
    <w:p w:rsidR="00FF217B" w:rsidRPr="004E7407" w:rsidRDefault="00FF217B" w:rsidP="00FF217B">
      <w:pPr>
        <w:numPr>
          <w:ilvl w:val="0"/>
          <w:numId w:val="18"/>
        </w:numPr>
        <w:tabs>
          <w:tab w:val="left" w:pos="993"/>
        </w:tabs>
        <w:spacing w:after="0" w:line="240" w:lineRule="auto"/>
        <w:ind w:left="0" w:right="-6" w:firstLine="709"/>
        <w:jc w:val="both"/>
        <w:rPr>
          <w:rFonts w:ascii="Times New Roman" w:hAnsi="Times New Roman"/>
          <w:sz w:val="28"/>
          <w:szCs w:val="28"/>
        </w:rPr>
      </w:pPr>
      <w:r>
        <w:rPr>
          <w:rFonts w:ascii="Times New Roman" w:hAnsi="Times New Roman"/>
          <w:sz w:val="28"/>
          <w:szCs w:val="28"/>
        </w:rPr>
        <w:t xml:space="preserve"> </w:t>
      </w:r>
      <w:r w:rsidRPr="004E7407">
        <w:rPr>
          <w:rFonts w:ascii="Times New Roman" w:hAnsi="Times New Roman"/>
          <w:sz w:val="28"/>
          <w:szCs w:val="28"/>
        </w:rPr>
        <w:t>государственно-частное партнерство в области исследования-развития.</w:t>
      </w:r>
    </w:p>
    <w:p w:rsidR="00FF217B" w:rsidRPr="004E7407" w:rsidRDefault="00FF217B" w:rsidP="00FF217B">
      <w:pPr>
        <w:tabs>
          <w:tab w:val="left" w:pos="993"/>
        </w:tabs>
        <w:spacing w:after="0" w:line="240" w:lineRule="auto"/>
        <w:ind w:right="-6" w:firstLine="709"/>
        <w:jc w:val="both"/>
        <w:rPr>
          <w:rFonts w:ascii="Times New Roman" w:hAnsi="Times New Roman"/>
          <w:sz w:val="28"/>
          <w:szCs w:val="28"/>
        </w:rPr>
      </w:pPr>
    </w:p>
    <w:p w:rsidR="00FF217B" w:rsidRPr="004E7407" w:rsidRDefault="00FF217B" w:rsidP="00FF217B">
      <w:pPr>
        <w:tabs>
          <w:tab w:val="left" w:pos="540"/>
          <w:tab w:val="left" w:pos="993"/>
          <w:tab w:val="left" w:pos="1080"/>
        </w:tabs>
        <w:spacing w:after="0" w:line="240" w:lineRule="auto"/>
        <w:ind w:right="-6" w:firstLine="709"/>
        <w:jc w:val="both"/>
        <w:rPr>
          <w:rFonts w:ascii="Times New Roman" w:hAnsi="Times New Roman"/>
          <w:sz w:val="28"/>
          <w:szCs w:val="28"/>
          <w:lang w:val="ro-RO"/>
        </w:rPr>
      </w:pPr>
      <w:r w:rsidRPr="004E7407">
        <w:rPr>
          <w:rFonts w:ascii="Times New Roman" w:hAnsi="Times New Roman"/>
          <w:sz w:val="28"/>
          <w:szCs w:val="28"/>
        </w:rPr>
        <w:t xml:space="preserve">98. Финансирование из источников государственного бюджета будут выполняться транспарентно, на основе </w:t>
      </w:r>
      <w:r>
        <w:rPr>
          <w:rFonts w:ascii="Times New Roman" w:hAnsi="Times New Roman"/>
          <w:sz w:val="28"/>
          <w:szCs w:val="28"/>
        </w:rPr>
        <w:t xml:space="preserve">публичного </w:t>
      </w:r>
      <w:r w:rsidRPr="004E7407">
        <w:rPr>
          <w:rFonts w:ascii="Times New Roman" w:hAnsi="Times New Roman"/>
          <w:sz w:val="28"/>
          <w:szCs w:val="28"/>
        </w:rPr>
        <w:t>конкурса, с участием независимых экспертов, в том числе из-за рубежа.</w:t>
      </w:r>
    </w:p>
    <w:p w:rsidR="00FF217B" w:rsidRPr="004E7407" w:rsidRDefault="00FF217B" w:rsidP="00FF217B">
      <w:pPr>
        <w:tabs>
          <w:tab w:val="left" w:pos="540"/>
          <w:tab w:val="left" w:pos="993"/>
          <w:tab w:val="left" w:pos="1080"/>
        </w:tabs>
        <w:spacing w:after="0" w:line="240" w:lineRule="auto"/>
        <w:ind w:right="-6" w:firstLine="709"/>
        <w:jc w:val="both"/>
        <w:rPr>
          <w:rFonts w:ascii="Times New Roman" w:hAnsi="Times New Roman"/>
          <w:sz w:val="28"/>
          <w:szCs w:val="28"/>
        </w:rPr>
      </w:pPr>
    </w:p>
    <w:p w:rsidR="00FF217B" w:rsidRPr="004E7407" w:rsidRDefault="00FF217B" w:rsidP="00FF217B">
      <w:pPr>
        <w:tabs>
          <w:tab w:val="left" w:pos="540"/>
          <w:tab w:val="left" w:pos="993"/>
          <w:tab w:val="left" w:pos="1080"/>
        </w:tabs>
        <w:spacing w:after="0" w:line="240" w:lineRule="auto"/>
        <w:ind w:right="-6" w:firstLine="709"/>
        <w:jc w:val="both"/>
        <w:rPr>
          <w:rFonts w:ascii="Times New Roman" w:hAnsi="Times New Roman"/>
          <w:sz w:val="28"/>
          <w:szCs w:val="28"/>
        </w:rPr>
      </w:pPr>
      <w:r w:rsidRPr="004E7407">
        <w:rPr>
          <w:rFonts w:ascii="Times New Roman" w:hAnsi="Times New Roman"/>
          <w:sz w:val="28"/>
          <w:szCs w:val="28"/>
        </w:rPr>
        <w:t xml:space="preserve">99. Объем финансирования из бюджета и частных средств </w:t>
      </w:r>
      <w:r>
        <w:rPr>
          <w:rFonts w:ascii="Times New Roman" w:hAnsi="Times New Roman"/>
          <w:sz w:val="28"/>
          <w:szCs w:val="28"/>
        </w:rPr>
        <w:t xml:space="preserve">для сферы </w:t>
      </w:r>
      <w:r w:rsidRPr="004E7407">
        <w:rPr>
          <w:rFonts w:ascii="Times New Roman" w:hAnsi="Times New Roman"/>
          <w:sz w:val="28"/>
          <w:szCs w:val="28"/>
        </w:rPr>
        <w:t>исследовани</w:t>
      </w:r>
      <w:r>
        <w:rPr>
          <w:rFonts w:ascii="Times New Roman" w:hAnsi="Times New Roman"/>
          <w:sz w:val="28"/>
          <w:szCs w:val="28"/>
        </w:rPr>
        <w:t>я-</w:t>
      </w:r>
      <w:r w:rsidRPr="004E7407">
        <w:rPr>
          <w:rFonts w:ascii="Times New Roman" w:hAnsi="Times New Roman"/>
          <w:sz w:val="28"/>
          <w:szCs w:val="28"/>
        </w:rPr>
        <w:t>развити</w:t>
      </w:r>
      <w:r>
        <w:rPr>
          <w:rFonts w:ascii="Times New Roman" w:hAnsi="Times New Roman"/>
          <w:sz w:val="28"/>
          <w:szCs w:val="28"/>
        </w:rPr>
        <w:t>я</w:t>
      </w:r>
      <w:r w:rsidRPr="004E7407">
        <w:rPr>
          <w:rFonts w:ascii="Times New Roman" w:hAnsi="Times New Roman"/>
          <w:sz w:val="28"/>
          <w:szCs w:val="28"/>
        </w:rPr>
        <w:t xml:space="preserve"> увеличится до 1,0% от ВВП к 2020 году.</w:t>
      </w:r>
    </w:p>
    <w:p w:rsidR="00FF217B" w:rsidRPr="004E7407" w:rsidRDefault="00FF217B" w:rsidP="00FF217B">
      <w:pPr>
        <w:tabs>
          <w:tab w:val="left" w:pos="540"/>
          <w:tab w:val="left" w:pos="993"/>
          <w:tab w:val="left" w:pos="1080"/>
        </w:tabs>
        <w:spacing w:after="0" w:line="240" w:lineRule="auto"/>
        <w:ind w:right="-6" w:firstLine="567"/>
        <w:jc w:val="both"/>
        <w:rPr>
          <w:rFonts w:ascii="Times New Roman" w:hAnsi="Times New Roman"/>
          <w:b/>
          <w:sz w:val="28"/>
          <w:szCs w:val="28"/>
        </w:rPr>
      </w:pPr>
    </w:p>
    <w:p w:rsidR="00FF217B" w:rsidRDefault="00FF217B" w:rsidP="00FF217B">
      <w:pPr>
        <w:tabs>
          <w:tab w:val="left" w:pos="993"/>
        </w:tabs>
        <w:spacing w:after="0" w:line="240" w:lineRule="auto"/>
        <w:rPr>
          <w:rFonts w:ascii="Times New Roman" w:hAnsi="Times New Roman"/>
          <w:sz w:val="28"/>
          <w:szCs w:val="28"/>
        </w:rPr>
      </w:pPr>
    </w:p>
    <w:p w:rsidR="00FF217B" w:rsidRDefault="00FF217B" w:rsidP="00FF217B">
      <w:pPr>
        <w:tabs>
          <w:tab w:val="left" w:pos="993"/>
        </w:tabs>
        <w:spacing w:after="0" w:line="240" w:lineRule="auto"/>
        <w:ind w:firstLine="567"/>
        <w:jc w:val="right"/>
        <w:rPr>
          <w:rFonts w:ascii="Times New Roman" w:hAnsi="Times New Roman"/>
          <w:sz w:val="28"/>
          <w:szCs w:val="28"/>
        </w:rPr>
      </w:pPr>
    </w:p>
    <w:p w:rsidR="00FF217B" w:rsidRDefault="00FF217B" w:rsidP="00FF217B">
      <w:pPr>
        <w:tabs>
          <w:tab w:val="left" w:pos="993"/>
        </w:tabs>
        <w:spacing w:after="0" w:line="240" w:lineRule="auto"/>
        <w:ind w:firstLine="567"/>
        <w:jc w:val="right"/>
        <w:rPr>
          <w:rFonts w:ascii="Times New Roman" w:hAnsi="Times New Roman"/>
          <w:sz w:val="28"/>
          <w:szCs w:val="28"/>
        </w:rPr>
      </w:pPr>
    </w:p>
    <w:p w:rsidR="00FF217B" w:rsidRDefault="00FF217B" w:rsidP="00FF217B">
      <w:pPr>
        <w:tabs>
          <w:tab w:val="left" w:pos="993"/>
        </w:tabs>
        <w:spacing w:after="0" w:line="240" w:lineRule="auto"/>
        <w:ind w:firstLine="567"/>
        <w:jc w:val="right"/>
        <w:rPr>
          <w:rFonts w:ascii="Times New Roman" w:hAnsi="Times New Roman"/>
          <w:sz w:val="28"/>
          <w:szCs w:val="28"/>
        </w:rPr>
      </w:pPr>
      <w:r w:rsidRPr="004E7407">
        <w:rPr>
          <w:rFonts w:ascii="Times New Roman" w:hAnsi="Times New Roman"/>
          <w:sz w:val="28"/>
          <w:szCs w:val="28"/>
        </w:rPr>
        <w:t>Taблица 4</w:t>
      </w:r>
    </w:p>
    <w:p w:rsidR="00FF217B" w:rsidRPr="004E7407" w:rsidRDefault="00FF217B" w:rsidP="00FF217B">
      <w:pPr>
        <w:tabs>
          <w:tab w:val="left" w:pos="993"/>
        </w:tabs>
        <w:spacing w:after="0" w:line="240" w:lineRule="auto"/>
        <w:ind w:firstLine="567"/>
        <w:jc w:val="right"/>
        <w:rPr>
          <w:rFonts w:ascii="Times New Roman" w:hAnsi="Times New Roman"/>
          <w:sz w:val="28"/>
          <w:szCs w:val="28"/>
          <w:lang w:val="ro-RO"/>
        </w:rPr>
      </w:pPr>
    </w:p>
    <w:p w:rsidR="00FF217B" w:rsidRPr="004E7407" w:rsidRDefault="00FF217B" w:rsidP="00FF217B">
      <w:pPr>
        <w:tabs>
          <w:tab w:val="left" w:pos="993"/>
        </w:tabs>
        <w:spacing w:after="0" w:line="240" w:lineRule="auto"/>
        <w:jc w:val="center"/>
        <w:rPr>
          <w:rFonts w:ascii="Times New Roman" w:hAnsi="Times New Roman"/>
          <w:b/>
          <w:sz w:val="28"/>
          <w:szCs w:val="28"/>
        </w:rPr>
      </w:pPr>
      <w:r w:rsidRPr="004E7407">
        <w:rPr>
          <w:rFonts w:ascii="Times New Roman" w:hAnsi="Times New Roman"/>
          <w:b/>
          <w:sz w:val="28"/>
          <w:szCs w:val="28"/>
        </w:rPr>
        <w:t xml:space="preserve">Инвестиции в сектор исследования-развития,  % ВВП, </w:t>
      </w:r>
    </w:p>
    <w:p w:rsidR="00FF217B" w:rsidRPr="004E7407" w:rsidRDefault="00FF217B" w:rsidP="00FF217B">
      <w:pPr>
        <w:tabs>
          <w:tab w:val="left" w:pos="993"/>
        </w:tabs>
        <w:spacing w:after="0" w:line="240" w:lineRule="auto"/>
        <w:jc w:val="center"/>
        <w:rPr>
          <w:rFonts w:ascii="Times New Roman" w:hAnsi="Times New Roman"/>
          <w:b/>
          <w:sz w:val="28"/>
          <w:szCs w:val="28"/>
        </w:rPr>
      </w:pPr>
      <w:r w:rsidRPr="004E7407">
        <w:rPr>
          <w:rFonts w:ascii="Times New Roman" w:hAnsi="Times New Roman"/>
          <w:b/>
          <w:sz w:val="28"/>
          <w:szCs w:val="28"/>
        </w:rPr>
        <w:t>по сравнению с ЕС</w:t>
      </w:r>
    </w:p>
    <w:p w:rsidR="00FF217B" w:rsidRPr="004E7407" w:rsidRDefault="00FF217B" w:rsidP="00FF217B">
      <w:pPr>
        <w:tabs>
          <w:tab w:val="left" w:pos="993"/>
        </w:tabs>
        <w:spacing w:after="0" w:line="240" w:lineRule="auto"/>
        <w:ind w:firstLine="567"/>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1"/>
        <w:gridCol w:w="1815"/>
        <w:gridCol w:w="1818"/>
        <w:gridCol w:w="1817"/>
        <w:gridCol w:w="2036"/>
      </w:tblGrid>
      <w:tr w:rsidR="00FF217B" w:rsidRPr="004E7407" w:rsidTr="002523E5">
        <w:tc>
          <w:tcPr>
            <w:tcW w:w="1752" w:type="dxa"/>
            <w:vMerge w:val="restart"/>
            <w:tcBorders>
              <w:top w:val="single" w:sz="4" w:space="0" w:color="auto"/>
              <w:left w:val="single" w:sz="4" w:space="0" w:color="auto"/>
              <w:bottom w:val="single" w:sz="4" w:space="0" w:color="auto"/>
              <w:right w:val="single" w:sz="4" w:space="0" w:color="auto"/>
            </w:tcBorders>
          </w:tcPr>
          <w:p w:rsidR="00FF217B" w:rsidRPr="004E7407" w:rsidRDefault="00FF217B" w:rsidP="002523E5">
            <w:pPr>
              <w:tabs>
                <w:tab w:val="left" w:pos="993"/>
              </w:tabs>
              <w:spacing w:after="0" w:line="240" w:lineRule="auto"/>
              <w:jc w:val="both"/>
              <w:rPr>
                <w:rFonts w:ascii="Times New Roman" w:eastAsia="MS Mincho" w:hAnsi="Times New Roman"/>
                <w:b/>
                <w:bCs/>
                <w:sz w:val="24"/>
                <w:szCs w:val="24"/>
                <w:lang w:eastAsia="en-US"/>
              </w:rPr>
            </w:pPr>
            <w:r w:rsidRPr="004E7407">
              <w:rPr>
                <w:rFonts w:ascii="Times New Roman" w:hAnsi="Times New Roman"/>
                <w:b/>
                <w:bCs/>
                <w:sz w:val="24"/>
                <w:szCs w:val="24"/>
              </w:rPr>
              <w:t>Показатели</w:t>
            </w:r>
          </w:p>
        </w:tc>
        <w:tc>
          <w:tcPr>
            <w:tcW w:w="3691" w:type="dxa"/>
            <w:gridSpan w:val="2"/>
            <w:tcBorders>
              <w:top w:val="single" w:sz="4" w:space="0" w:color="auto"/>
              <w:left w:val="single" w:sz="4" w:space="0" w:color="auto"/>
              <w:bottom w:val="single" w:sz="4" w:space="0" w:color="auto"/>
              <w:right w:val="single" w:sz="4" w:space="0" w:color="auto"/>
            </w:tcBorders>
          </w:tcPr>
          <w:p w:rsidR="00FF217B" w:rsidRPr="004E7407" w:rsidRDefault="00FF217B" w:rsidP="002523E5">
            <w:pPr>
              <w:tabs>
                <w:tab w:val="left" w:pos="993"/>
              </w:tabs>
              <w:spacing w:after="0" w:line="240" w:lineRule="auto"/>
              <w:jc w:val="center"/>
              <w:rPr>
                <w:rFonts w:ascii="Times New Roman" w:eastAsia="MS Mincho" w:hAnsi="Times New Roman"/>
                <w:b/>
                <w:bCs/>
                <w:sz w:val="24"/>
                <w:szCs w:val="24"/>
                <w:lang w:eastAsia="en-US"/>
              </w:rPr>
            </w:pPr>
            <w:r w:rsidRPr="004E7407">
              <w:rPr>
                <w:rFonts w:ascii="Times New Roman" w:hAnsi="Times New Roman"/>
                <w:b/>
                <w:bCs/>
                <w:sz w:val="24"/>
                <w:szCs w:val="24"/>
              </w:rPr>
              <w:t>EС</w:t>
            </w:r>
          </w:p>
        </w:tc>
        <w:tc>
          <w:tcPr>
            <w:tcW w:w="3913" w:type="dxa"/>
            <w:gridSpan w:val="2"/>
            <w:tcBorders>
              <w:top w:val="single" w:sz="4" w:space="0" w:color="auto"/>
              <w:left w:val="single" w:sz="4" w:space="0" w:color="auto"/>
              <w:bottom w:val="single" w:sz="4" w:space="0" w:color="auto"/>
              <w:right w:val="single" w:sz="4" w:space="0" w:color="auto"/>
            </w:tcBorders>
          </w:tcPr>
          <w:p w:rsidR="00FF217B" w:rsidRPr="004E7407" w:rsidRDefault="00FF217B" w:rsidP="002523E5">
            <w:pPr>
              <w:tabs>
                <w:tab w:val="left" w:pos="993"/>
              </w:tabs>
              <w:spacing w:after="0" w:line="240" w:lineRule="auto"/>
              <w:jc w:val="center"/>
              <w:rPr>
                <w:rFonts w:ascii="Times New Roman" w:eastAsia="MS Mincho" w:hAnsi="Times New Roman"/>
                <w:b/>
                <w:bCs/>
                <w:sz w:val="24"/>
                <w:szCs w:val="24"/>
                <w:lang w:eastAsia="en-US"/>
              </w:rPr>
            </w:pPr>
            <w:r w:rsidRPr="004E7407">
              <w:rPr>
                <w:rFonts w:ascii="Times New Roman" w:hAnsi="Times New Roman"/>
                <w:b/>
                <w:bCs/>
                <w:sz w:val="24"/>
                <w:szCs w:val="24"/>
              </w:rPr>
              <w:t>Республика Молдова</w:t>
            </w:r>
          </w:p>
        </w:tc>
      </w:tr>
      <w:tr w:rsidR="00FF217B" w:rsidRPr="004E7407" w:rsidTr="002523E5">
        <w:tc>
          <w:tcPr>
            <w:tcW w:w="0" w:type="auto"/>
            <w:vMerge/>
            <w:tcBorders>
              <w:top w:val="single" w:sz="4" w:space="0" w:color="auto"/>
              <w:left w:val="single" w:sz="4" w:space="0" w:color="auto"/>
              <w:bottom w:val="single" w:sz="4" w:space="0" w:color="auto"/>
              <w:right w:val="single" w:sz="4" w:space="0" w:color="auto"/>
            </w:tcBorders>
            <w:vAlign w:val="center"/>
          </w:tcPr>
          <w:p w:rsidR="00FF217B" w:rsidRPr="004E7407" w:rsidRDefault="00FF217B" w:rsidP="002523E5">
            <w:pPr>
              <w:spacing w:after="0" w:line="240" w:lineRule="auto"/>
              <w:rPr>
                <w:rFonts w:ascii="Times New Roman" w:eastAsia="MS Mincho" w:hAnsi="Times New Roman"/>
                <w:b/>
                <w:bCs/>
                <w:sz w:val="24"/>
                <w:szCs w:val="24"/>
                <w:lang w:eastAsia="en-US"/>
              </w:rPr>
            </w:pPr>
          </w:p>
        </w:tc>
        <w:tc>
          <w:tcPr>
            <w:tcW w:w="1844" w:type="dxa"/>
            <w:tcBorders>
              <w:top w:val="single" w:sz="4" w:space="0" w:color="auto"/>
              <w:left w:val="single" w:sz="4" w:space="0" w:color="auto"/>
              <w:bottom w:val="single" w:sz="4" w:space="0" w:color="auto"/>
              <w:right w:val="single" w:sz="4" w:space="0" w:color="auto"/>
            </w:tcBorders>
          </w:tcPr>
          <w:p w:rsidR="00FF217B" w:rsidRPr="004E7407" w:rsidRDefault="00FF217B" w:rsidP="002523E5">
            <w:pPr>
              <w:tabs>
                <w:tab w:val="left" w:pos="993"/>
              </w:tabs>
              <w:spacing w:after="0" w:line="240" w:lineRule="auto"/>
              <w:jc w:val="center"/>
              <w:rPr>
                <w:rFonts w:ascii="Times New Roman" w:eastAsia="MS Mincho" w:hAnsi="Times New Roman"/>
                <w:sz w:val="24"/>
                <w:szCs w:val="24"/>
                <w:lang w:eastAsia="en-US"/>
              </w:rPr>
            </w:pPr>
            <w:r w:rsidRPr="004E7407">
              <w:rPr>
                <w:rFonts w:ascii="Times New Roman" w:hAnsi="Times New Roman"/>
                <w:sz w:val="24"/>
                <w:szCs w:val="24"/>
              </w:rPr>
              <w:t>2008</w:t>
            </w:r>
          </w:p>
        </w:tc>
        <w:tc>
          <w:tcPr>
            <w:tcW w:w="1847" w:type="dxa"/>
            <w:tcBorders>
              <w:top w:val="single" w:sz="4" w:space="0" w:color="auto"/>
              <w:left w:val="single" w:sz="4" w:space="0" w:color="auto"/>
              <w:bottom w:val="single" w:sz="4" w:space="0" w:color="auto"/>
              <w:right w:val="single" w:sz="4" w:space="0" w:color="auto"/>
            </w:tcBorders>
          </w:tcPr>
          <w:p w:rsidR="00FF217B" w:rsidRPr="004E7407" w:rsidRDefault="00FF217B" w:rsidP="002523E5">
            <w:pPr>
              <w:tabs>
                <w:tab w:val="left" w:pos="993"/>
              </w:tabs>
              <w:spacing w:after="0" w:line="240" w:lineRule="auto"/>
              <w:jc w:val="center"/>
              <w:rPr>
                <w:rFonts w:ascii="Times New Roman" w:eastAsia="MS Mincho" w:hAnsi="Times New Roman"/>
                <w:sz w:val="24"/>
                <w:szCs w:val="24"/>
                <w:lang w:eastAsia="en-US"/>
              </w:rPr>
            </w:pPr>
            <w:r w:rsidRPr="004E7407">
              <w:rPr>
                <w:rFonts w:ascii="Times New Roman" w:hAnsi="Times New Roman"/>
                <w:sz w:val="24"/>
                <w:szCs w:val="24"/>
              </w:rPr>
              <w:t>2020</w:t>
            </w:r>
          </w:p>
        </w:tc>
        <w:tc>
          <w:tcPr>
            <w:tcW w:w="1844" w:type="dxa"/>
            <w:tcBorders>
              <w:top w:val="single" w:sz="4" w:space="0" w:color="auto"/>
              <w:left w:val="single" w:sz="4" w:space="0" w:color="auto"/>
              <w:bottom w:val="single" w:sz="4" w:space="0" w:color="auto"/>
              <w:right w:val="single" w:sz="4" w:space="0" w:color="auto"/>
            </w:tcBorders>
          </w:tcPr>
          <w:p w:rsidR="00FF217B" w:rsidRPr="004E7407" w:rsidRDefault="00FF217B" w:rsidP="002523E5">
            <w:pPr>
              <w:tabs>
                <w:tab w:val="left" w:pos="993"/>
              </w:tabs>
              <w:spacing w:after="0" w:line="240" w:lineRule="auto"/>
              <w:jc w:val="center"/>
              <w:rPr>
                <w:rFonts w:ascii="Times New Roman" w:eastAsia="MS Mincho" w:hAnsi="Times New Roman"/>
                <w:sz w:val="24"/>
                <w:szCs w:val="24"/>
                <w:lang w:eastAsia="en-US"/>
              </w:rPr>
            </w:pPr>
            <w:r w:rsidRPr="004E7407">
              <w:rPr>
                <w:rFonts w:ascii="Times New Roman" w:hAnsi="Times New Roman"/>
                <w:sz w:val="24"/>
                <w:szCs w:val="24"/>
              </w:rPr>
              <w:t>2008</w:t>
            </w:r>
          </w:p>
        </w:tc>
        <w:tc>
          <w:tcPr>
            <w:tcW w:w="2069" w:type="dxa"/>
            <w:tcBorders>
              <w:top w:val="single" w:sz="4" w:space="0" w:color="auto"/>
              <w:left w:val="single" w:sz="4" w:space="0" w:color="auto"/>
              <w:bottom w:val="single" w:sz="4" w:space="0" w:color="auto"/>
              <w:right w:val="single" w:sz="4" w:space="0" w:color="auto"/>
            </w:tcBorders>
          </w:tcPr>
          <w:p w:rsidR="00FF217B" w:rsidRPr="004E7407" w:rsidRDefault="00FF217B" w:rsidP="002523E5">
            <w:pPr>
              <w:tabs>
                <w:tab w:val="left" w:pos="993"/>
              </w:tabs>
              <w:spacing w:after="0" w:line="240" w:lineRule="auto"/>
              <w:jc w:val="center"/>
              <w:rPr>
                <w:rFonts w:ascii="Times New Roman" w:eastAsia="MS Mincho" w:hAnsi="Times New Roman"/>
                <w:b/>
                <w:bCs/>
                <w:sz w:val="24"/>
                <w:szCs w:val="24"/>
                <w:lang w:eastAsia="en-US"/>
              </w:rPr>
            </w:pPr>
            <w:r w:rsidRPr="004E7407">
              <w:rPr>
                <w:rFonts w:ascii="Times New Roman" w:hAnsi="Times New Roman"/>
                <w:b/>
                <w:bCs/>
                <w:sz w:val="24"/>
                <w:szCs w:val="24"/>
              </w:rPr>
              <w:t>2020</w:t>
            </w:r>
          </w:p>
        </w:tc>
      </w:tr>
      <w:tr w:rsidR="00FF217B" w:rsidRPr="004E7407" w:rsidTr="002523E5">
        <w:tc>
          <w:tcPr>
            <w:tcW w:w="1752" w:type="dxa"/>
            <w:tcBorders>
              <w:top w:val="single" w:sz="4" w:space="0" w:color="auto"/>
              <w:left w:val="single" w:sz="4" w:space="0" w:color="auto"/>
              <w:bottom w:val="single" w:sz="4" w:space="0" w:color="auto"/>
              <w:right w:val="single" w:sz="4" w:space="0" w:color="auto"/>
            </w:tcBorders>
          </w:tcPr>
          <w:p w:rsidR="00FF217B" w:rsidRPr="00AA0E63" w:rsidRDefault="00FF217B" w:rsidP="002523E5">
            <w:pPr>
              <w:tabs>
                <w:tab w:val="left" w:pos="993"/>
              </w:tabs>
              <w:spacing w:after="0" w:line="240" w:lineRule="auto"/>
              <w:jc w:val="both"/>
              <w:rPr>
                <w:rFonts w:ascii="Times New Roman" w:eastAsia="MS Mincho" w:hAnsi="Times New Roman"/>
                <w:bCs/>
                <w:sz w:val="24"/>
                <w:szCs w:val="24"/>
                <w:lang w:eastAsia="en-US"/>
              </w:rPr>
            </w:pPr>
            <w:r w:rsidRPr="00AA0E63">
              <w:rPr>
                <w:rFonts w:ascii="Times New Roman" w:hAnsi="Times New Roman"/>
                <w:bCs/>
                <w:sz w:val="24"/>
                <w:szCs w:val="24"/>
              </w:rPr>
              <w:t xml:space="preserve">Инвестиции в секторе </w:t>
            </w:r>
            <w:r w:rsidRPr="00AA0E63">
              <w:rPr>
                <w:rFonts w:ascii="Times New Roman" w:hAnsi="Times New Roman"/>
                <w:sz w:val="24"/>
                <w:szCs w:val="24"/>
              </w:rPr>
              <w:t>исследования-развития</w:t>
            </w:r>
            <w:r w:rsidRPr="00AA0E63">
              <w:rPr>
                <w:rFonts w:ascii="Times New Roman" w:hAnsi="Times New Roman"/>
                <w:bCs/>
                <w:sz w:val="24"/>
                <w:szCs w:val="24"/>
              </w:rPr>
              <w:t>, % от ВВП</w:t>
            </w:r>
          </w:p>
        </w:tc>
        <w:tc>
          <w:tcPr>
            <w:tcW w:w="1844" w:type="dxa"/>
            <w:tcBorders>
              <w:top w:val="single" w:sz="4" w:space="0" w:color="auto"/>
              <w:left w:val="single" w:sz="4" w:space="0" w:color="auto"/>
              <w:bottom w:val="single" w:sz="4" w:space="0" w:color="auto"/>
              <w:right w:val="single" w:sz="4" w:space="0" w:color="auto"/>
            </w:tcBorders>
            <w:vAlign w:val="center"/>
          </w:tcPr>
          <w:p w:rsidR="00FF217B" w:rsidRPr="004E7407" w:rsidRDefault="00FF217B" w:rsidP="002523E5">
            <w:pPr>
              <w:tabs>
                <w:tab w:val="left" w:pos="993"/>
              </w:tabs>
              <w:spacing w:after="0" w:line="240" w:lineRule="auto"/>
              <w:jc w:val="center"/>
              <w:rPr>
                <w:rFonts w:ascii="Times New Roman" w:eastAsia="MS Mincho" w:hAnsi="Times New Roman"/>
                <w:b/>
                <w:bCs/>
                <w:sz w:val="24"/>
                <w:szCs w:val="24"/>
                <w:lang w:eastAsia="en-US"/>
              </w:rPr>
            </w:pPr>
            <w:r w:rsidRPr="004E7407">
              <w:rPr>
                <w:rFonts w:ascii="Times New Roman" w:hAnsi="Times New Roman"/>
                <w:b/>
                <w:bCs/>
                <w:sz w:val="24"/>
                <w:szCs w:val="24"/>
              </w:rPr>
              <w:t>1,9</w:t>
            </w:r>
          </w:p>
        </w:tc>
        <w:tc>
          <w:tcPr>
            <w:tcW w:w="1847" w:type="dxa"/>
            <w:tcBorders>
              <w:top w:val="single" w:sz="4" w:space="0" w:color="auto"/>
              <w:left w:val="single" w:sz="4" w:space="0" w:color="auto"/>
              <w:bottom w:val="single" w:sz="4" w:space="0" w:color="auto"/>
              <w:right w:val="single" w:sz="4" w:space="0" w:color="auto"/>
            </w:tcBorders>
            <w:vAlign w:val="center"/>
          </w:tcPr>
          <w:p w:rsidR="00FF217B" w:rsidRPr="004E7407" w:rsidRDefault="00FF217B" w:rsidP="002523E5">
            <w:pPr>
              <w:tabs>
                <w:tab w:val="left" w:pos="993"/>
              </w:tabs>
              <w:spacing w:after="0" w:line="240" w:lineRule="auto"/>
              <w:jc w:val="center"/>
              <w:rPr>
                <w:rFonts w:ascii="Times New Roman" w:eastAsia="MS Mincho" w:hAnsi="Times New Roman"/>
                <w:b/>
                <w:bCs/>
                <w:sz w:val="24"/>
                <w:szCs w:val="24"/>
                <w:lang w:eastAsia="en-US"/>
              </w:rPr>
            </w:pPr>
            <w:r w:rsidRPr="004E7407">
              <w:rPr>
                <w:rFonts w:ascii="Times New Roman" w:hAnsi="Times New Roman"/>
                <w:b/>
                <w:bCs/>
                <w:sz w:val="24"/>
                <w:szCs w:val="24"/>
              </w:rPr>
              <w:t>3,0</w:t>
            </w:r>
          </w:p>
        </w:tc>
        <w:tc>
          <w:tcPr>
            <w:tcW w:w="1844" w:type="dxa"/>
            <w:tcBorders>
              <w:top w:val="single" w:sz="4" w:space="0" w:color="auto"/>
              <w:left w:val="single" w:sz="4" w:space="0" w:color="auto"/>
              <w:bottom w:val="single" w:sz="4" w:space="0" w:color="auto"/>
              <w:right w:val="single" w:sz="4" w:space="0" w:color="auto"/>
            </w:tcBorders>
            <w:vAlign w:val="center"/>
          </w:tcPr>
          <w:p w:rsidR="00FF217B" w:rsidRPr="004E7407" w:rsidRDefault="00FF217B" w:rsidP="002523E5">
            <w:pPr>
              <w:tabs>
                <w:tab w:val="left" w:pos="993"/>
              </w:tabs>
              <w:spacing w:after="0" w:line="240" w:lineRule="auto"/>
              <w:jc w:val="center"/>
              <w:rPr>
                <w:rFonts w:ascii="Times New Roman" w:eastAsia="MS Mincho" w:hAnsi="Times New Roman"/>
                <w:b/>
                <w:bCs/>
                <w:sz w:val="24"/>
                <w:szCs w:val="24"/>
                <w:lang w:eastAsia="en-US"/>
              </w:rPr>
            </w:pPr>
            <w:r w:rsidRPr="004E7407">
              <w:rPr>
                <w:rFonts w:ascii="Times New Roman" w:hAnsi="Times New Roman"/>
                <w:b/>
                <w:bCs/>
                <w:sz w:val="24"/>
                <w:szCs w:val="24"/>
              </w:rPr>
              <w:t>0,6</w:t>
            </w:r>
          </w:p>
        </w:tc>
        <w:tc>
          <w:tcPr>
            <w:tcW w:w="2069" w:type="dxa"/>
            <w:tcBorders>
              <w:top w:val="single" w:sz="4" w:space="0" w:color="auto"/>
              <w:left w:val="single" w:sz="4" w:space="0" w:color="auto"/>
              <w:bottom w:val="single" w:sz="4" w:space="0" w:color="auto"/>
              <w:right w:val="single" w:sz="4" w:space="0" w:color="auto"/>
            </w:tcBorders>
            <w:vAlign w:val="center"/>
          </w:tcPr>
          <w:p w:rsidR="00FF217B" w:rsidRPr="004E7407" w:rsidRDefault="00FF217B" w:rsidP="002523E5">
            <w:pPr>
              <w:tabs>
                <w:tab w:val="left" w:pos="993"/>
              </w:tabs>
              <w:spacing w:after="0" w:line="240" w:lineRule="auto"/>
              <w:jc w:val="center"/>
              <w:rPr>
                <w:rFonts w:ascii="Times New Roman" w:eastAsia="MS Mincho" w:hAnsi="Times New Roman"/>
                <w:b/>
                <w:bCs/>
                <w:sz w:val="24"/>
                <w:szCs w:val="24"/>
                <w:lang w:val="en-US" w:eastAsia="en-US"/>
              </w:rPr>
            </w:pPr>
            <w:r w:rsidRPr="004E7407">
              <w:rPr>
                <w:rFonts w:ascii="Times New Roman" w:hAnsi="Times New Roman"/>
                <w:b/>
                <w:bCs/>
                <w:sz w:val="24"/>
                <w:szCs w:val="24"/>
              </w:rPr>
              <w:t>1,</w:t>
            </w:r>
            <w:r w:rsidRPr="004E7407">
              <w:rPr>
                <w:rFonts w:ascii="Times New Roman" w:hAnsi="Times New Roman"/>
                <w:b/>
                <w:bCs/>
                <w:sz w:val="24"/>
                <w:szCs w:val="24"/>
                <w:lang w:val="en-US"/>
              </w:rPr>
              <w:t>0</w:t>
            </w:r>
          </w:p>
        </w:tc>
      </w:tr>
    </w:tbl>
    <w:p w:rsidR="00FF217B" w:rsidRPr="004E7407" w:rsidRDefault="00FF217B" w:rsidP="00FF217B">
      <w:pPr>
        <w:tabs>
          <w:tab w:val="left" w:pos="540"/>
          <w:tab w:val="left" w:pos="993"/>
          <w:tab w:val="left" w:pos="1080"/>
        </w:tabs>
        <w:spacing w:after="0" w:line="240" w:lineRule="auto"/>
        <w:ind w:right="-6" w:firstLine="567"/>
        <w:jc w:val="both"/>
        <w:rPr>
          <w:rFonts w:ascii="Times New Roman" w:eastAsia="MS Mincho" w:hAnsi="Times New Roman"/>
          <w:b/>
          <w:sz w:val="28"/>
          <w:szCs w:val="28"/>
          <w:lang w:eastAsia="en-US"/>
        </w:rPr>
      </w:pPr>
    </w:p>
    <w:p w:rsidR="00FF217B" w:rsidRPr="004E7407" w:rsidRDefault="00FF217B" w:rsidP="00FF217B">
      <w:pPr>
        <w:tabs>
          <w:tab w:val="left" w:pos="540"/>
          <w:tab w:val="left" w:pos="993"/>
          <w:tab w:val="left" w:pos="1080"/>
        </w:tabs>
        <w:spacing w:after="0" w:line="240" w:lineRule="auto"/>
        <w:ind w:right="-6" w:firstLine="709"/>
        <w:jc w:val="both"/>
        <w:rPr>
          <w:rFonts w:ascii="Times New Roman" w:hAnsi="Times New Roman"/>
          <w:b/>
          <w:sz w:val="28"/>
          <w:szCs w:val="28"/>
          <w:lang w:val="ro-RO" w:eastAsia="ru-RU"/>
        </w:rPr>
      </w:pPr>
      <w:r w:rsidRPr="004E7407">
        <w:rPr>
          <w:rFonts w:ascii="Times New Roman" w:hAnsi="Times New Roman"/>
          <w:b/>
          <w:sz w:val="28"/>
          <w:szCs w:val="28"/>
          <w:lang w:eastAsia="ru-RU"/>
        </w:rPr>
        <w:t>Раздел 2. Международные механизмы финансирования и внешняя техническая помощь</w:t>
      </w:r>
    </w:p>
    <w:p w:rsidR="00FF217B" w:rsidRPr="004E7407" w:rsidRDefault="00FF217B" w:rsidP="00FF217B">
      <w:pPr>
        <w:tabs>
          <w:tab w:val="left" w:pos="540"/>
          <w:tab w:val="left" w:pos="993"/>
          <w:tab w:val="left" w:pos="1080"/>
        </w:tabs>
        <w:spacing w:after="0" w:line="240" w:lineRule="auto"/>
        <w:ind w:right="-6" w:firstLine="709"/>
        <w:jc w:val="both"/>
        <w:rPr>
          <w:rFonts w:ascii="Times New Roman" w:hAnsi="Times New Roman"/>
          <w:b/>
          <w:sz w:val="28"/>
          <w:szCs w:val="28"/>
          <w:lang w:eastAsia="en-US"/>
        </w:rPr>
      </w:pPr>
    </w:p>
    <w:p w:rsidR="00FF217B" w:rsidRPr="004E7407" w:rsidRDefault="00FF217B" w:rsidP="00FF217B">
      <w:pPr>
        <w:tabs>
          <w:tab w:val="left" w:pos="540"/>
          <w:tab w:val="left" w:pos="993"/>
          <w:tab w:val="left" w:pos="1080"/>
        </w:tabs>
        <w:spacing w:after="0" w:line="240" w:lineRule="auto"/>
        <w:ind w:right="-6" w:firstLine="709"/>
        <w:jc w:val="both"/>
        <w:rPr>
          <w:rFonts w:ascii="Times New Roman" w:hAnsi="Times New Roman"/>
          <w:sz w:val="28"/>
          <w:szCs w:val="28"/>
        </w:rPr>
      </w:pPr>
      <w:r w:rsidRPr="004E7407">
        <w:rPr>
          <w:rFonts w:ascii="Times New Roman" w:hAnsi="Times New Roman"/>
          <w:sz w:val="28"/>
          <w:szCs w:val="28"/>
        </w:rPr>
        <w:t xml:space="preserve">100. Для финансирования деятельности в области исследования-развития </w:t>
      </w:r>
      <w:r>
        <w:rPr>
          <w:rFonts w:ascii="Times New Roman" w:hAnsi="Times New Roman"/>
          <w:sz w:val="28"/>
          <w:szCs w:val="28"/>
        </w:rPr>
        <w:t xml:space="preserve">будут </w:t>
      </w:r>
      <w:r w:rsidRPr="004E7407">
        <w:rPr>
          <w:rFonts w:ascii="Times New Roman" w:hAnsi="Times New Roman"/>
          <w:sz w:val="28"/>
          <w:szCs w:val="28"/>
        </w:rPr>
        <w:t>широко привлекат</w:t>
      </w:r>
      <w:r>
        <w:rPr>
          <w:rFonts w:ascii="Times New Roman" w:hAnsi="Times New Roman"/>
          <w:sz w:val="28"/>
          <w:szCs w:val="28"/>
        </w:rPr>
        <w:t>ь</w:t>
      </w:r>
      <w:r w:rsidRPr="004E7407">
        <w:rPr>
          <w:rFonts w:ascii="Times New Roman" w:hAnsi="Times New Roman"/>
          <w:sz w:val="28"/>
          <w:szCs w:val="28"/>
        </w:rPr>
        <w:t>ся международные фонды, в основном европейские.</w:t>
      </w:r>
    </w:p>
    <w:p w:rsidR="00FF217B" w:rsidRDefault="00FF217B" w:rsidP="00FF217B">
      <w:pPr>
        <w:tabs>
          <w:tab w:val="left" w:pos="540"/>
          <w:tab w:val="left" w:pos="993"/>
          <w:tab w:val="left" w:pos="1080"/>
        </w:tabs>
        <w:spacing w:after="0" w:line="240" w:lineRule="auto"/>
        <w:ind w:right="-6" w:firstLine="709"/>
        <w:jc w:val="both"/>
        <w:rPr>
          <w:rFonts w:ascii="Times New Roman" w:hAnsi="Times New Roman"/>
          <w:sz w:val="28"/>
          <w:szCs w:val="28"/>
        </w:rPr>
      </w:pPr>
    </w:p>
    <w:p w:rsidR="00FF217B" w:rsidRPr="004E7407" w:rsidRDefault="00FF217B" w:rsidP="00FF217B">
      <w:pPr>
        <w:tabs>
          <w:tab w:val="left" w:pos="540"/>
          <w:tab w:val="left" w:pos="993"/>
          <w:tab w:val="left" w:pos="1080"/>
        </w:tabs>
        <w:spacing w:after="0" w:line="240" w:lineRule="auto"/>
        <w:ind w:right="-6" w:firstLine="709"/>
        <w:jc w:val="both"/>
        <w:rPr>
          <w:rFonts w:ascii="Times New Roman" w:hAnsi="Times New Roman"/>
          <w:sz w:val="28"/>
          <w:szCs w:val="28"/>
        </w:rPr>
      </w:pPr>
      <w:r w:rsidRPr="004E7407">
        <w:rPr>
          <w:rFonts w:ascii="Times New Roman" w:hAnsi="Times New Roman"/>
          <w:sz w:val="28"/>
          <w:szCs w:val="28"/>
        </w:rPr>
        <w:t>101. Будет использоваться потенциал европейской интеграции в области исследования-развития, направленный на стимулировани</w:t>
      </w:r>
      <w:r>
        <w:rPr>
          <w:rFonts w:ascii="Times New Roman" w:hAnsi="Times New Roman"/>
          <w:sz w:val="28"/>
          <w:szCs w:val="28"/>
        </w:rPr>
        <w:t>е</w:t>
      </w:r>
      <w:r w:rsidRPr="004E7407">
        <w:rPr>
          <w:rFonts w:ascii="Times New Roman" w:hAnsi="Times New Roman"/>
          <w:sz w:val="28"/>
          <w:szCs w:val="28"/>
        </w:rPr>
        <w:t xml:space="preserve"> экономического роста страны</w:t>
      </w:r>
      <w:r>
        <w:rPr>
          <w:rFonts w:ascii="Times New Roman" w:hAnsi="Times New Roman"/>
          <w:sz w:val="28"/>
          <w:szCs w:val="28"/>
        </w:rPr>
        <w:t xml:space="preserve"> путем </w:t>
      </w:r>
      <w:r w:rsidRPr="004E7407">
        <w:rPr>
          <w:rFonts w:ascii="Times New Roman" w:hAnsi="Times New Roman"/>
          <w:sz w:val="28"/>
          <w:szCs w:val="28"/>
        </w:rPr>
        <w:t>участия в ряде программ финансирования Европейского Союза, а именно:</w:t>
      </w:r>
    </w:p>
    <w:p w:rsidR="00FF217B" w:rsidRPr="004E7407" w:rsidRDefault="00FF217B" w:rsidP="00FF217B">
      <w:pPr>
        <w:tabs>
          <w:tab w:val="left" w:pos="540"/>
          <w:tab w:val="left" w:pos="993"/>
          <w:tab w:val="left" w:pos="1080"/>
        </w:tabs>
        <w:spacing w:after="0" w:line="240" w:lineRule="auto"/>
        <w:ind w:right="-6" w:firstLine="709"/>
        <w:jc w:val="both"/>
        <w:rPr>
          <w:rFonts w:ascii="Times New Roman" w:hAnsi="Times New Roman"/>
          <w:sz w:val="28"/>
          <w:szCs w:val="28"/>
        </w:rPr>
      </w:pPr>
      <w:r w:rsidRPr="004E7407">
        <w:rPr>
          <w:rFonts w:ascii="Times New Roman" w:hAnsi="Times New Roman"/>
          <w:sz w:val="28"/>
          <w:szCs w:val="28"/>
        </w:rPr>
        <w:t>1) Рамочн</w:t>
      </w:r>
      <w:r>
        <w:rPr>
          <w:rFonts w:ascii="Times New Roman" w:hAnsi="Times New Roman"/>
          <w:sz w:val="28"/>
          <w:szCs w:val="28"/>
        </w:rPr>
        <w:t>ой п</w:t>
      </w:r>
      <w:r w:rsidRPr="004E7407">
        <w:rPr>
          <w:rFonts w:ascii="Times New Roman" w:hAnsi="Times New Roman"/>
          <w:sz w:val="28"/>
          <w:szCs w:val="28"/>
        </w:rPr>
        <w:t>рограмм</w:t>
      </w:r>
      <w:r>
        <w:rPr>
          <w:rFonts w:ascii="Times New Roman" w:hAnsi="Times New Roman"/>
          <w:sz w:val="28"/>
          <w:szCs w:val="28"/>
        </w:rPr>
        <w:t>ы</w:t>
      </w:r>
      <w:r w:rsidRPr="004E7407">
        <w:rPr>
          <w:rFonts w:ascii="Times New Roman" w:hAnsi="Times New Roman"/>
          <w:sz w:val="28"/>
          <w:szCs w:val="28"/>
        </w:rPr>
        <w:t xml:space="preserve"> ЕС по научным исследованиям и инновациям «</w:t>
      </w:r>
      <w:r>
        <w:rPr>
          <w:rFonts w:ascii="Times New Roman" w:hAnsi="Times New Roman"/>
          <w:sz w:val="28"/>
          <w:szCs w:val="28"/>
        </w:rPr>
        <w:t>Горизонт-</w:t>
      </w:r>
      <w:r w:rsidRPr="004E7407">
        <w:rPr>
          <w:rFonts w:ascii="Times New Roman" w:hAnsi="Times New Roman"/>
          <w:sz w:val="28"/>
          <w:szCs w:val="28"/>
        </w:rPr>
        <w:t>2020»</w:t>
      </w:r>
      <w:r>
        <w:rPr>
          <w:rFonts w:ascii="Times New Roman" w:hAnsi="Times New Roman"/>
          <w:sz w:val="28"/>
          <w:szCs w:val="28"/>
        </w:rPr>
        <w:t>;</w:t>
      </w:r>
    </w:p>
    <w:p w:rsidR="00FF217B" w:rsidRPr="004E7407" w:rsidRDefault="00FF217B" w:rsidP="00FF217B">
      <w:pPr>
        <w:tabs>
          <w:tab w:val="left" w:pos="540"/>
          <w:tab w:val="left" w:pos="993"/>
          <w:tab w:val="left" w:pos="1080"/>
        </w:tabs>
        <w:spacing w:after="0" w:line="240" w:lineRule="auto"/>
        <w:ind w:right="-6" w:firstLine="709"/>
        <w:jc w:val="both"/>
        <w:rPr>
          <w:rFonts w:ascii="Times New Roman" w:hAnsi="Times New Roman"/>
          <w:sz w:val="28"/>
          <w:szCs w:val="28"/>
          <w:lang w:val="ro-RO"/>
        </w:rPr>
      </w:pPr>
      <w:r w:rsidRPr="004E7407">
        <w:rPr>
          <w:rFonts w:ascii="Times New Roman" w:hAnsi="Times New Roman"/>
          <w:sz w:val="28"/>
          <w:szCs w:val="28"/>
        </w:rPr>
        <w:t>2) региональны</w:t>
      </w:r>
      <w:r>
        <w:rPr>
          <w:rFonts w:ascii="Times New Roman" w:hAnsi="Times New Roman"/>
          <w:sz w:val="28"/>
          <w:szCs w:val="28"/>
        </w:rPr>
        <w:t>х</w:t>
      </w:r>
      <w:r w:rsidRPr="004E7407">
        <w:rPr>
          <w:rFonts w:ascii="Times New Roman" w:hAnsi="Times New Roman"/>
          <w:sz w:val="28"/>
          <w:szCs w:val="28"/>
        </w:rPr>
        <w:t xml:space="preserve"> и международны</w:t>
      </w:r>
      <w:r>
        <w:rPr>
          <w:rFonts w:ascii="Times New Roman" w:hAnsi="Times New Roman"/>
          <w:sz w:val="28"/>
          <w:szCs w:val="28"/>
        </w:rPr>
        <w:t>х</w:t>
      </w:r>
      <w:r w:rsidRPr="004E7407">
        <w:rPr>
          <w:rFonts w:ascii="Times New Roman" w:hAnsi="Times New Roman"/>
          <w:sz w:val="28"/>
          <w:szCs w:val="28"/>
        </w:rPr>
        <w:t xml:space="preserve"> программ финансирования исследования-развития.</w:t>
      </w:r>
    </w:p>
    <w:p w:rsidR="00FF217B" w:rsidRPr="004E7407" w:rsidRDefault="00FF217B" w:rsidP="00FF217B">
      <w:pPr>
        <w:tabs>
          <w:tab w:val="left" w:pos="540"/>
          <w:tab w:val="left" w:pos="993"/>
          <w:tab w:val="left" w:pos="1080"/>
        </w:tabs>
        <w:spacing w:after="0" w:line="240" w:lineRule="auto"/>
        <w:ind w:right="-6" w:firstLine="709"/>
        <w:jc w:val="both"/>
        <w:rPr>
          <w:rFonts w:ascii="Times New Roman" w:hAnsi="Times New Roman"/>
          <w:sz w:val="28"/>
          <w:szCs w:val="28"/>
        </w:rPr>
      </w:pPr>
    </w:p>
    <w:p w:rsidR="00FF217B" w:rsidRPr="004E7407" w:rsidRDefault="00FF217B" w:rsidP="00FF217B">
      <w:pPr>
        <w:tabs>
          <w:tab w:val="left" w:pos="540"/>
          <w:tab w:val="left" w:pos="993"/>
          <w:tab w:val="left" w:pos="1080"/>
        </w:tabs>
        <w:spacing w:after="0" w:line="240" w:lineRule="auto"/>
        <w:ind w:firstLine="709"/>
        <w:jc w:val="both"/>
        <w:rPr>
          <w:rFonts w:ascii="Times New Roman" w:hAnsi="Times New Roman"/>
          <w:sz w:val="28"/>
          <w:szCs w:val="28"/>
        </w:rPr>
      </w:pPr>
      <w:r w:rsidRPr="004E7407">
        <w:rPr>
          <w:rFonts w:ascii="Times New Roman" w:hAnsi="Times New Roman"/>
          <w:sz w:val="28"/>
          <w:szCs w:val="28"/>
        </w:rPr>
        <w:t>102. Будут использоваться возможности поддержки и стимулирования инновационной деятельности, предлагаемые зарубежными и международными организациями, такими как UNECE, UNIDO, программ</w:t>
      </w:r>
      <w:r>
        <w:rPr>
          <w:rFonts w:ascii="Times New Roman" w:hAnsi="Times New Roman"/>
          <w:sz w:val="28"/>
          <w:szCs w:val="28"/>
        </w:rPr>
        <w:t>ы</w:t>
      </w:r>
      <w:r w:rsidRPr="004E7407">
        <w:rPr>
          <w:rFonts w:ascii="Times New Roman" w:hAnsi="Times New Roman"/>
          <w:sz w:val="28"/>
          <w:szCs w:val="28"/>
        </w:rPr>
        <w:t xml:space="preserve"> Европейской</w:t>
      </w:r>
      <w:r>
        <w:rPr>
          <w:rFonts w:ascii="Times New Roman" w:hAnsi="Times New Roman"/>
          <w:sz w:val="28"/>
          <w:szCs w:val="28"/>
        </w:rPr>
        <w:t xml:space="preserve"> к</w:t>
      </w:r>
      <w:r w:rsidRPr="004E7407">
        <w:rPr>
          <w:rFonts w:ascii="Times New Roman" w:hAnsi="Times New Roman"/>
          <w:sz w:val="28"/>
          <w:szCs w:val="28"/>
        </w:rPr>
        <w:t>омиссии TAIEX и TWINNING, OCEMN, Science and Technology Center in Ukraine (STCU), SCOPES (научно-техническое сотрудничество между государствами Восточной Европы и Швейцари</w:t>
      </w:r>
      <w:r>
        <w:rPr>
          <w:rFonts w:ascii="Times New Roman" w:hAnsi="Times New Roman"/>
          <w:sz w:val="28"/>
          <w:szCs w:val="28"/>
        </w:rPr>
        <w:t>ей</w:t>
      </w:r>
      <w:r w:rsidRPr="004E7407">
        <w:rPr>
          <w:rFonts w:ascii="Times New Roman" w:hAnsi="Times New Roman"/>
          <w:sz w:val="28"/>
          <w:szCs w:val="28"/>
        </w:rPr>
        <w:t>), программа НАТО «Наука ради мира и безопасности»</w:t>
      </w:r>
      <w:r>
        <w:rPr>
          <w:rFonts w:ascii="Times New Roman" w:hAnsi="Times New Roman"/>
          <w:sz w:val="28"/>
          <w:szCs w:val="28"/>
        </w:rPr>
        <w:t xml:space="preserve"> </w:t>
      </w:r>
      <w:r w:rsidRPr="004E7407">
        <w:rPr>
          <w:rFonts w:ascii="Times New Roman" w:hAnsi="Times New Roman"/>
          <w:sz w:val="28"/>
          <w:szCs w:val="28"/>
        </w:rPr>
        <w:t xml:space="preserve"> и т.д.</w:t>
      </w:r>
    </w:p>
    <w:p w:rsidR="00FF217B" w:rsidRPr="004E7407" w:rsidRDefault="00FF217B" w:rsidP="00FF217B">
      <w:pPr>
        <w:tabs>
          <w:tab w:val="left" w:pos="540"/>
          <w:tab w:val="left" w:pos="993"/>
          <w:tab w:val="left" w:pos="1080"/>
        </w:tabs>
        <w:spacing w:after="0" w:line="240" w:lineRule="auto"/>
        <w:ind w:firstLine="709"/>
        <w:jc w:val="both"/>
        <w:rPr>
          <w:rFonts w:ascii="Times New Roman" w:hAnsi="Times New Roman"/>
          <w:sz w:val="28"/>
          <w:szCs w:val="28"/>
        </w:rPr>
      </w:pPr>
    </w:p>
    <w:p w:rsidR="00FF217B" w:rsidRPr="004E7407" w:rsidRDefault="00FF217B" w:rsidP="00FF217B">
      <w:pPr>
        <w:tabs>
          <w:tab w:val="left" w:pos="540"/>
          <w:tab w:val="left" w:pos="993"/>
          <w:tab w:val="left" w:pos="1080"/>
        </w:tabs>
        <w:spacing w:after="0" w:line="240" w:lineRule="auto"/>
        <w:ind w:firstLine="709"/>
        <w:jc w:val="both"/>
        <w:rPr>
          <w:rFonts w:ascii="Times New Roman" w:hAnsi="Times New Roman"/>
          <w:sz w:val="28"/>
          <w:szCs w:val="28"/>
        </w:rPr>
      </w:pPr>
      <w:r w:rsidRPr="004E7407">
        <w:rPr>
          <w:rFonts w:ascii="Times New Roman" w:hAnsi="Times New Roman"/>
          <w:sz w:val="28"/>
          <w:szCs w:val="28"/>
        </w:rPr>
        <w:t>103. Особое значение имеет новая Рамочная программа ЕС по научным исследованиям и инновациям «</w:t>
      </w:r>
      <w:r>
        <w:rPr>
          <w:rFonts w:ascii="Times New Roman" w:hAnsi="Times New Roman"/>
          <w:sz w:val="28"/>
          <w:szCs w:val="28"/>
        </w:rPr>
        <w:t>Горизонт-</w:t>
      </w:r>
      <w:r w:rsidRPr="004E7407">
        <w:rPr>
          <w:rFonts w:ascii="Times New Roman" w:hAnsi="Times New Roman"/>
          <w:sz w:val="28"/>
          <w:szCs w:val="28"/>
        </w:rPr>
        <w:t>2020», которая является основным финансовым инструментом реализации европейской программы «Innovation Union». Программа направлена на обеспечение глобальной конкурентоспособности и объединяет всю структуру распределения средств ЕС для исследований и инноваций в рамках одной единой программы. Доступные средства в рамках программы составляют 80 млрд. евро и будут использоваться в течение 2014-2020 гг. Использование многомерного финансирования позволит реализовать ключевые и специфические задачи.</w:t>
      </w:r>
    </w:p>
    <w:p w:rsidR="00FF217B" w:rsidRPr="004E7407" w:rsidRDefault="00FF217B" w:rsidP="00FF217B">
      <w:pPr>
        <w:tabs>
          <w:tab w:val="left" w:pos="540"/>
          <w:tab w:val="left" w:pos="993"/>
          <w:tab w:val="left" w:pos="1080"/>
        </w:tabs>
        <w:spacing w:after="0" w:line="240" w:lineRule="auto"/>
        <w:ind w:firstLine="709"/>
        <w:jc w:val="center"/>
        <w:rPr>
          <w:rFonts w:ascii="Times New Roman" w:hAnsi="Times New Roman"/>
          <w:b/>
          <w:sz w:val="28"/>
          <w:szCs w:val="28"/>
        </w:rPr>
      </w:pPr>
    </w:p>
    <w:p w:rsidR="00FF217B" w:rsidRPr="004E7407" w:rsidRDefault="00FF217B" w:rsidP="00FF217B">
      <w:pPr>
        <w:tabs>
          <w:tab w:val="left" w:pos="540"/>
          <w:tab w:val="left" w:pos="993"/>
          <w:tab w:val="left" w:pos="1080"/>
        </w:tabs>
        <w:spacing w:after="0" w:line="240" w:lineRule="auto"/>
        <w:jc w:val="center"/>
        <w:rPr>
          <w:rFonts w:ascii="Times New Roman" w:hAnsi="Times New Roman"/>
          <w:b/>
          <w:sz w:val="28"/>
          <w:szCs w:val="28"/>
        </w:rPr>
      </w:pPr>
      <w:r w:rsidRPr="004E7407">
        <w:rPr>
          <w:rFonts w:ascii="Times New Roman" w:hAnsi="Times New Roman"/>
          <w:b/>
          <w:sz w:val="28"/>
          <w:szCs w:val="28"/>
        </w:rPr>
        <w:lastRenderedPageBreak/>
        <w:t>Глава V</w:t>
      </w:r>
      <w:r w:rsidRPr="004E7407">
        <w:rPr>
          <w:rFonts w:ascii="Times New Roman" w:hAnsi="Times New Roman"/>
          <w:b/>
          <w:sz w:val="28"/>
          <w:szCs w:val="28"/>
          <w:lang w:val="en-US"/>
        </w:rPr>
        <w:t>I</w:t>
      </w:r>
      <w:r w:rsidRPr="004E7407">
        <w:rPr>
          <w:rFonts w:ascii="Times New Roman" w:hAnsi="Times New Roman"/>
          <w:b/>
          <w:sz w:val="28"/>
          <w:szCs w:val="28"/>
        </w:rPr>
        <w:t xml:space="preserve">I. Ожидаемые результаты и показатели прогресса </w:t>
      </w:r>
    </w:p>
    <w:p w:rsidR="00FF217B" w:rsidRPr="004E7407" w:rsidRDefault="00FF217B" w:rsidP="00FF217B">
      <w:pPr>
        <w:tabs>
          <w:tab w:val="left" w:pos="540"/>
          <w:tab w:val="left" w:pos="993"/>
          <w:tab w:val="left" w:pos="1080"/>
        </w:tabs>
        <w:spacing w:after="0" w:line="240" w:lineRule="auto"/>
        <w:ind w:firstLine="709"/>
        <w:jc w:val="center"/>
        <w:rPr>
          <w:rFonts w:ascii="Times New Roman" w:hAnsi="Times New Roman"/>
          <w:b/>
          <w:sz w:val="28"/>
          <w:szCs w:val="28"/>
        </w:rPr>
      </w:pP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r w:rsidRPr="004E7407">
        <w:rPr>
          <w:rFonts w:ascii="Times New Roman" w:hAnsi="Times New Roman"/>
          <w:b/>
          <w:sz w:val="28"/>
          <w:szCs w:val="28"/>
          <w:lang w:eastAsia="ru-RU"/>
        </w:rPr>
        <w:t>Раздел 1. Ожидаемые результаты</w:t>
      </w: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p>
    <w:p w:rsidR="00FF217B" w:rsidRPr="004E7407" w:rsidRDefault="00FF217B" w:rsidP="00FF217B">
      <w:pPr>
        <w:tabs>
          <w:tab w:val="left" w:pos="993"/>
        </w:tabs>
        <w:spacing w:after="0" w:line="240" w:lineRule="auto"/>
        <w:ind w:firstLine="709"/>
        <w:jc w:val="both"/>
        <w:rPr>
          <w:rFonts w:ascii="Times New Roman" w:hAnsi="Times New Roman"/>
          <w:b/>
          <w:sz w:val="28"/>
          <w:szCs w:val="28"/>
        </w:rPr>
      </w:pPr>
      <w:r w:rsidRPr="004E7407">
        <w:rPr>
          <w:rFonts w:ascii="Times New Roman" w:hAnsi="Times New Roman"/>
          <w:sz w:val="28"/>
          <w:szCs w:val="28"/>
        </w:rPr>
        <w:t>104. Среди ожидаемых результатов в</w:t>
      </w:r>
      <w:r>
        <w:rPr>
          <w:rFonts w:ascii="Times New Roman" w:hAnsi="Times New Roman"/>
          <w:sz w:val="28"/>
          <w:szCs w:val="28"/>
        </w:rPr>
        <w:t>ыдели</w:t>
      </w:r>
      <w:r w:rsidRPr="004E7407">
        <w:rPr>
          <w:rFonts w:ascii="Times New Roman" w:hAnsi="Times New Roman"/>
          <w:sz w:val="28"/>
          <w:szCs w:val="28"/>
        </w:rPr>
        <w:t>м следующее</w:t>
      </w:r>
      <w:r w:rsidRPr="004E7407">
        <w:rPr>
          <w:rFonts w:ascii="Times New Roman" w:hAnsi="Times New Roman"/>
          <w:sz w:val="28"/>
          <w:szCs w:val="28"/>
          <w:lang w:eastAsia="ru-RU"/>
        </w:rPr>
        <w:t>:</w:t>
      </w:r>
    </w:p>
    <w:p w:rsidR="00FF217B" w:rsidRPr="004E7407" w:rsidRDefault="00FF217B" w:rsidP="00FF217B">
      <w:pPr>
        <w:numPr>
          <w:ilvl w:val="0"/>
          <w:numId w:val="19"/>
        </w:numPr>
        <w:tabs>
          <w:tab w:val="left" w:pos="993"/>
        </w:tabs>
        <w:spacing w:after="0" w:line="240" w:lineRule="auto"/>
        <w:ind w:left="0" w:firstLine="709"/>
        <w:jc w:val="both"/>
        <w:rPr>
          <w:rFonts w:ascii="Times New Roman" w:hAnsi="Times New Roman"/>
          <w:sz w:val="28"/>
          <w:szCs w:val="28"/>
        </w:rPr>
      </w:pPr>
      <w:r w:rsidRPr="004E7407">
        <w:rPr>
          <w:rFonts w:ascii="Times New Roman" w:hAnsi="Times New Roman"/>
          <w:sz w:val="28"/>
          <w:szCs w:val="28"/>
        </w:rPr>
        <w:t>разработка и внедрение согласованной модели управления исследовани</w:t>
      </w:r>
      <w:r>
        <w:rPr>
          <w:rFonts w:ascii="Times New Roman" w:hAnsi="Times New Roman"/>
          <w:sz w:val="28"/>
          <w:szCs w:val="28"/>
        </w:rPr>
        <w:t>ем</w:t>
      </w:r>
      <w:r w:rsidRPr="004E7407">
        <w:rPr>
          <w:rFonts w:ascii="Times New Roman" w:hAnsi="Times New Roman"/>
          <w:sz w:val="28"/>
          <w:szCs w:val="28"/>
        </w:rPr>
        <w:t>-развити</w:t>
      </w:r>
      <w:r>
        <w:rPr>
          <w:rFonts w:ascii="Times New Roman" w:hAnsi="Times New Roman"/>
          <w:sz w:val="28"/>
          <w:szCs w:val="28"/>
        </w:rPr>
        <w:t>ем</w:t>
      </w:r>
      <w:r w:rsidRPr="004E7407">
        <w:rPr>
          <w:rFonts w:ascii="Times New Roman" w:hAnsi="Times New Roman"/>
          <w:sz w:val="28"/>
          <w:szCs w:val="28"/>
        </w:rPr>
        <w:t>, ориентированной на эффективность и конкурентоспособность;</w:t>
      </w:r>
    </w:p>
    <w:p w:rsidR="00FF217B" w:rsidRPr="004E7407" w:rsidRDefault="00FF217B" w:rsidP="00FF217B">
      <w:pPr>
        <w:numPr>
          <w:ilvl w:val="0"/>
          <w:numId w:val="19"/>
        </w:numPr>
        <w:shd w:val="clear" w:color="auto" w:fill="FFFFFF"/>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E7407">
        <w:rPr>
          <w:rFonts w:ascii="Times New Roman" w:hAnsi="Times New Roman"/>
          <w:sz w:val="28"/>
          <w:szCs w:val="28"/>
        </w:rPr>
        <w:t>совершенствованный правовой режим управления сферой исследования-развития в Республике Молдова;</w:t>
      </w:r>
    </w:p>
    <w:p w:rsidR="00FF217B" w:rsidRPr="004E7407" w:rsidRDefault="00FF217B" w:rsidP="00FF217B">
      <w:pPr>
        <w:numPr>
          <w:ilvl w:val="0"/>
          <w:numId w:val="19"/>
        </w:numPr>
        <w:shd w:val="clear" w:color="auto" w:fill="FFFFFF"/>
        <w:tabs>
          <w:tab w:val="left" w:pos="993"/>
        </w:tabs>
        <w:spacing w:after="0" w:line="240" w:lineRule="auto"/>
        <w:ind w:left="0" w:firstLine="709"/>
        <w:jc w:val="both"/>
        <w:rPr>
          <w:rFonts w:ascii="Times New Roman" w:hAnsi="Times New Roman"/>
          <w:sz w:val="28"/>
          <w:szCs w:val="28"/>
        </w:rPr>
      </w:pPr>
      <w:r w:rsidRPr="004E7407">
        <w:rPr>
          <w:rFonts w:ascii="Times New Roman" w:hAnsi="Times New Roman"/>
          <w:sz w:val="28"/>
          <w:szCs w:val="28"/>
        </w:rPr>
        <w:t>свободный доступ к государственному финансированию различных субъектов;</w:t>
      </w:r>
    </w:p>
    <w:p w:rsidR="00FF217B" w:rsidRPr="004E7407" w:rsidRDefault="00FF217B" w:rsidP="00FF217B">
      <w:pPr>
        <w:numPr>
          <w:ilvl w:val="0"/>
          <w:numId w:val="19"/>
        </w:numPr>
        <w:shd w:val="clear" w:color="auto" w:fill="FFFFFF"/>
        <w:tabs>
          <w:tab w:val="left" w:pos="993"/>
        </w:tabs>
        <w:spacing w:after="0" w:line="240" w:lineRule="auto"/>
        <w:ind w:left="0" w:firstLine="709"/>
        <w:jc w:val="both"/>
        <w:rPr>
          <w:rFonts w:ascii="Times New Roman" w:hAnsi="Times New Roman"/>
          <w:sz w:val="28"/>
          <w:szCs w:val="28"/>
        </w:rPr>
      </w:pPr>
      <w:r w:rsidRPr="004E7407">
        <w:rPr>
          <w:rFonts w:ascii="Times New Roman" w:hAnsi="Times New Roman"/>
          <w:sz w:val="28"/>
          <w:szCs w:val="28"/>
        </w:rPr>
        <w:t>передача менеджмента деятельности на уровне исследователей;</w:t>
      </w:r>
    </w:p>
    <w:p w:rsidR="00FF217B" w:rsidRPr="004E7407" w:rsidRDefault="00FF217B" w:rsidP="00FF217B">
      <w:pPr>
        <w:numPr>
          <w:ilvl w:val="0"/>
          <w:numId w:val="19"/>
        </w:numPr>
        <w:shd w:val="clear" w:color="auto" w:fill="FFFFFF"/>
        <w:tabs>
          <w:tab w:val="left" w:pos="993"/>
        </w:tabs>
        <w:spacing w:after="0" w:line="240" w:lineRule="auto"/>
        <w:ind w:left="0" w:firstLine="709"/>
        <w:jc w:val="both"/>
        <w:rPr>
          <w:rFonts w:ascii="Times New Roman" w:hAnsi="Times New Roman"/>
          <w:sz w:val="28"/>
          <w:szCs w:val="28"/>
        </w:rPr>
      </w:pPr>
      <w:r w:rsidRPr="004E7407">
        <w:rPr>
          <w:rFonts w:ascii="Times New Roman" w:hAnsi="Times New Roman"/>
          <w:sz w:val="28"/>
          <w:szCs w:val="28"/>
        </w:rPr>
        <w:t xml:space="preserve">рост числа </w:t>
      </w:r>
      <w:r>
        <w:rPr>
          <w:rFonts w:ascii="Times New Roman" w:hAnsi="Times New Roman"/>
          <w:sz w:val="28"/>
          <w:szCs w:val="28"/>
        </w:rPr>
        <w:t>докторантов</w:t>
      </w:r>
      <w:r w:rsidRPr="004E7407">
        <w:rPr>
          <w:rFonts w:ascii="Times New Roman" w:hAnsi="Times New Roman"/>
          <w:sz w:val="28"/>
          <w:szCs w:val="28"/>
        </w:rPr>
        <w:t>, особенно инженерных специальностей, до среднего числа ЕС</w:t>
      </w:r>
      <w:r>
        <w:rPr>
          <w:rFonts w:ascii="Times New Roman" w:hAnsi="Times New Roman"/>
          <w:sz w:val="28"/>
          <w:szCs w:val="28"/>
        </w:rPr>
        <w:t xml:space="preserve">, </w:t>
      </w:r>
      <w:r w:rsidRPr="004E7407">
        <w:rPr>
          <w:rFonts w:ascii="Times New Roman" w:hAnsi="Times New Roman"/>
          <w:sz w:val="28"/>
          <w:szCs w:val="28"/>
        </w:rPr>
        <w:t>28;</w:t>
      </w:r>
    </w:p>
    <w:p w:rsidR="00FF217B" w:rsidRPr="004E7407" w:rsidRDefault="00FF217B" w:rsidP="00FF217B">
      <w:pPr>
        <w:numPr>
          <w:ilvl w:val="0"/>
          <w:numId w:val="19"/>
        </w:numPr>
        <w:shd w:val="clear" w:color="auto" w:fill="FFFFFF"/>
        <w:tabs>
          <w:tab w:val="left" w:pos="993"/>
        </w:tabs>
        <w:spacing w:after="0" w:line="240" w:lineRule="auto"/>
        <w:ind w:left="0" w:firstLine="709"/>
        <w:jc w:val="both"/>
        <w:rPr>
          <w:rFonts w:ascii="Times New Roman" w:hAnsi="Times New Roman"/>
          <w:sz w:val="28"/>
          <w:szCs w:val="28"/>
        </w:rPr>
      </w:pPr>
      <w:r w:rsidRPr="004E7407">
        <w:rPr>
          <w:rFonts w:ascii="Times New Roman" w:hAnsi="Times New Roman"/>
          <w:sz w:val="28"/>
          <w:szCs w:val="28"/>
        </w:rPr>
        <w:t>рост количества работников, участвующих в процессе обучения на протяжении всей жизни,</w:t>
      </w:r>
      <w:r>
        <w:rPr>
          <w:rFonts w:ascii="Times New Roman" w:hAnsi="Times New Roman"/>
          <w:sz w:val="28"/>
          <w:szCs w:val="28"/>
        </w:rPr>
        <w:t xml:space="preserve"> по меньшей мере до </w:t>
      </w:r>
      <w:r w:rsidRPr="004E7407">
        <w:rPr>
          <w:rFonts w:ascii="Times New Roman" w:hAnsi="Times New Roman"/>
          <w:sz w:val="28"/>
          <w:szCs w:val="28"/>
        </w:rPr>
        <w:t>15 из 100 сотрудников;</w:t>
      </w:r>
    </w:p>
    <w:p w:rsidR="00FF217B" w:rsidRPr="004E7407" w:rsidRDefault="00FF217B" w:rsidP="00FF217B">
      <w:pPr>
        <w:numPr>
          <w:ilvl w:val="0"/>
          <w:numId w:val="19"/>
        </w:numPr>
        <w:shd w:val="clear" w:color="auto" w:fill="FFFFFF"/>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Pr="004E7407">
        <w:rPr>
          <w:rFonts w:ascii="Times New Roman" w:hAnsi="Times New Roman"/>
          <w:sz w:val="28"/>
          <w:szCs w:val="28"/>
        </w:rPr>
        <w:t xml:space="preserve">рост количества научных публикаций, по крайней мере, с одним из авторов из </w:t>
      </w:r>
      <w:r>
        <w:rPr>
          <w:rFonts w:ascii="Times New Roman" w:hAnsi="Times New Roman"/>
          <w:sz w:val="28"/>
          <w:szCs w:val="28"/>
        </w:rPr>
        <w:t>деловой среды</w:t>
      </w:r>
      <w:r w:rsidRPr="004E7407">
        <w:rPr>
          <w:rFonts w:ascii="Times New Roman" w:hAnsi="Times New Roman"/>
          <w:sz w:val="28"/>
          <w:szCs w:val="28"/>
        </w:rPr>
        <w:t>;</w:t>
      </w:r>
    </w:p>
    <w:p w:rsidR="00FF217B" w:rsidRPr="004E7407" w:rsidRDefault="00FF217B" w:rsidP="00FF217B">
      <w:pPr>
        <w:numPr>
          <w:ilvl w:val="0"/>
          <w:numId w:val="19"/>
        </w:numPr>
        <w:shd w:val="clear" w:color="auto" w:fill="FFFFFF"/>
        <w:tabs>
          <w:tab w:val="left" w:pos="993"/>
        </w:tabs>
        <w:spacing w:after="0" w:line="240" w:lineRule="auto"/>
        <w:ind w:left="0" w:firstLine="709"/>
        <w:jc w:val="both"/>
        <w:rPr>
          <w:rFonts w:ascii="Times New Roman" w:hAnsi="Times New Roman"/>
          <w:sz w:val="28"/>
          <w:szCs w:val="28"/>
        </w:rPr>
      </w:pPr>
      <w:r w:rsidRPr="004E7407">
        <w:rPr>
          <w:rFonts w:ascii="Times New Roman" w:hAnsi="Times New Roman"/>
          <w:sz w:val="28"/>
          <w:szCs w:val="28"/>
        </w:rPr>
        <w:t>рост числа докторантов из-за рубежа на 5%;</w:t>
      </w:r>
    </w:p>
    <w:p w:rsidR="00FF217B" w:rsidRPr="004E7407" w:rsidRDefault="00FF217B" w:rsidP="00FF217B">
      <w:pPr>
        <w:numPr>
          <w:ilvl w:val="0"/>
          <w:numId w:val="19"/>
        </w:numPr>
        <w:shd w:val="clear" w:color="auto" w:fill="FFFFFF"/>
        <w:tabs>
          <w:tab w:val="left" w:pos="993"/>
        </w:tabs>
        <w:spacing w:after="0" w:line="240" w:lineRule="auto"/>
        <w:ind w:left="0" w:firstLine="709"/>
        <w:jc w:val="both"/>
        <w:rPr>
          <w:rFonts w:ascii="Times New Roman" w:hAnsi="Times New Roman"/>
          <w:sz w:val="28"/>
          <w:szCs w:val="28"/>
        </w:rPr>
      </w:pPr>
      <w:r w:rsidRPr="004E7407">
        <w:rPr>
          <w:rFonts w:ascii="Times New Roman" w:hAnsi="Times New Roman"/>
          <w:sz w:val="28"/>
          <w:szCs w:val="28"/>
        </w:rPr>
        <w:t>привлечение зарубежных исследователей для развития исследовательской деятельности в Республике Молдова;</w:t>
      </w:r>
    </w:p>
    <w:p w:rsidR="00FF217B" w:rsidRPr="004E7407" w:rsidRDefault="00FF217B" w:rsidP="00FF217B">
      <w:pPr>
        <w:numPr>
          <w:ilvl w:val="0"/>
          <w:numId w:val="19"/>
        </w:numPr>
        <w:shd w:val="clear" w:color="auto" w:fill="FFFFFF"/>
        <w:tabs>
          <w:tab w:val="left" w:pos="993"/>
        </w:tabs>
        <w:spacing w:after="0" w:line="240" w:lineRule="auto"/>
        <w:ind w:left="0" w:firstLine="709"/>
        <w:jc w:val="both"/>
        <w:rPr>
          <w:rFonts w:ascii="Times New Roman" w:hAnsi="Times New Roman"/>
          <w:sz w:val="28"/>
          <w:szCs w:val="28"/>
        </w:rPr>
      </w:pPr>
      <w:r w:rsidRPr="004E7407">
        <w:rPr>
          <w:rFonts w:ascii="Times New Roman" w:hAnsi="Times New Roman"/>
          <w:sz w:val="28"/>
          <w:szCs w:val="28"/>
        </w:rPr>
        <w:t xml:space="preserve">рост доли молодых исследователей, </w:t>
      </w:r>
      <w:r>
        <w:rPr>
          <w:rFonts w:ascii="Times New Roman" w:hAnsi="Times New Roman"/>
          <w:sz w:val="28"/>
          <w:szCs w:val="28"/>
        </w:rPr>
        <w:t>н</w:t>
      </w:r>
      <w:r w:rsidRPr="004E7407">
        <w:rPr>
          <w:rFonts w:ascii="Times New Roman" w:hAnsi="Times New Roman"/>
          <w:sz w:val="28"/>
          <w:szCs w:val="28"/>
        </w:rPr>
        <w:t xml:space="preserve">е менее </w:t>
      </w:r>
      <w:r>
        <w:rPr>
          <w:rFonts w:ascii="Times New Roman" w:hAnsi="Times New Roman"/>
          <w:sz w:val="28"/>
          <w:szCs w:val="28"/>
        </w:rPr>
        <w:t xml:space="preserve">чем до </w:t>
      </w:r>
      <w:r w:rsidRPr="004E7407">
        <w:rPr>
          <w:rFonts w:ascii="Times New Roman" w:hAnsi="Times New Roman"/>
          <w:sz w:val="28"/>
          <w:szCs w:val="28"/>
        </w:rPr>
        <w:t>40% от общего числа исследователей;</w:t>
      </w:r>
    </w:p>
    <w:p w:rsidR="00FF217B" w:rsidRPr="004E7407" w:rsidRDefault="00FF217B" w:rsidP="00FF217B">
      <w:pPr>
        <w:numPr>
          <w:ilvl w:val="0"/>
          <w:numId w:val="19"/>
        </w:numPr>
        <w:shd w:val="clear" w:color="auto" w:fill="FFFFFF"/>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повышение пропускной способности</w:t>
      </w:r>
      <w:r w:rsidRPr="004E7407">
        <w:rPr>
          <w:rFonts w:ascii="Times New Roman" w:hAnsi="Times New Roman"/>
          <w:sz w:val="28"/>
          <w:szCs w:val="28"/>
        </w:rPr>
        <w:t xml:space="preserve"> на уровне учреждений широкополосн</w:t>
      </w:r>
      <w:r>
        <w:rPr>
          <w:rFonts w:ascii="Times New Roman" w:hAnsi="Times New Roman"/>
          <w:sz w:val="28"/>
          <w:szCs w:val="28"/>
        </w:rPr>
        <w:t>ого подключения к Интернету</w:t>
      </w:r>
      <w:r w:rsidRPr="004E7407">
        <w:rPr>
          <w:rFonts w:ascii="Times New Roman" w:hAnsi="Times New Roman"/>
          <w:sz w:val="28"/>
          <w:szCs w:val="28"/>
        </w:rPr>
        <w:t>;</w:t>
      </w:r>
    </w:p>
    <w:p w:rsidR="00FF217B" w:rsidRPr="004E7407" w:rsidRDefault="00FF217B" w:rsidP="00FF217B">
      <w:pPr>
        <w:numPr>
          <w:ilvl w:val="0"/>
          <w:numId w:val="19"/>
        </w:numPr>
        <w:shd w:val="clear" w:color="auto" w:fill="FFFFFF"/>
        <w:tabs>
          <w:tab w:val="left" w:pos="993"/>
        </w:tabs>
        <w:spacing w:after="0" w:line="240" w:lineRule="auto"/>
        <w:ind w:left="0" w:firstLine="709"/>
        <w:jc w:val="both"/>
        <w:rPr>
          <w:rFonts w:ascii="Times New Roman" w:hAnsi="Times New Roman"/>
          <w:sz w:val="28"/>
          <w:szCs w:val="28"/>
        </w:rPr>
      </w:pPr>
      <w:r w:rsidRPr="004E7407">
        <w:rPr>
          <w:rFonts w:ascii="Times New Roman" w:hAnsi="Times New Roman"/>
          <w:sz w:val="28"/>
          <w:szCs w:val="28"/>
        </w:rPr>
        <w:t>внедрение единой информационной системы для разработки и оценки проектов в области исследования-развития (и соответствующей методологии), как част</w:t>
      </w:r>
      <w:r>
        <w:rPr>
          <w:rFonts w:ascii="Times New Roman" w:hAnsi="Times New Roman"/>
          <w:sz w:val="28"/>
          <w:szCs w:val="28"/>
        </w:rPr>
        <w:t>и</w:t>
      </w:r>
      <w:r w:rsidRPr="004E7407">
        <w:rPr>
          <w:rFonts w:ascii="Times New Roman" w:hAnsi="Times New Roman"/>
          <w:sz w:val="28"/>
          <w:szCs w:val="28"/>
        </w:rPr>
        <w:t xml:space="preserve"> </w:t>
      </w:r>
      <w:r>
        <w:rPr>
          <w:rFonts w:ascii="Times New Roman" w:hAnsi="Times New Roman"/>
          <w:sz w:val="28"/>
          <w:szCs w:val="28"/>
        </w:rPr>
        <w:t>с</w:t>
      </w:r>
      <w:r w:rsidRPr="004E7407">
        <w:rPr>
          <w:rFonts w:ascii="Times New Roman" w:hAnsi="Times New Roman"/>
          <w:sz w:val="28"/>
          <w:szCs w:val="28"/>
        </w:rPr>
        <w:t>тратегической информационной системы в области исследования-развития (с функциями по сбору данных (</w:t>
      </w:r>
      <w:r w:rsidRPr="004E7407">
        <w:rPr>
          <w:rFonts w:ascii="Times New Roman" w:hAnsi="Times New Roman"/>
          <w:i/>
          <w:sz w:val="28"/>
          <w:szCs w:val="28"/>
        </w:rPr>
        <w:t>benchmarking</w:t>
      </w:r>
      <w:r w:rsidRPr="004E7407">
        <w:rPr>
          <w:rFonts w:ascii="Times New Roman" w:hAnsi="Times New Roman"/>
          <w:sz w:val="28"/>
          <w:szCs w:val="28"/>
        </w:rPr>
        <w:t>));</w:t>
      </w:r>
    </w:p>
    <w:p w:rsidR="00FF217B" w:rsidRPr="004E7407" w:rsidRDefault="00FF217B" w:rsidP="00FF217B">
      <w:pPr>
        <w:numPr>
          <w:ilvl w:val="0"/>
          <w:numId w:val="19"/>
        </w:numPr>
        <w:shd w:val="clear" w:color="auto" w:fill="FFFFFF"/>
        <w:tabs>
          <w:tab w:val="left" w:pos="993"/>
        </w:tabs>
        <w:spacing w:after="0" w:line="240" w:lineRule="auto"/>
        <w:ind w:left="0" w:firstLine="709"/>
        <w:jc w:val="both"/>
        <w:rPr>
          <w:rFonts w:ascii="Times New Roman" w:hAnsi="Times New Roman"/>
          <w:sz w:val="28"/>
          <w:szCs w:val="28"/>
        </w:rPr>
      </w:pPr>
      <w:r w:rsidRPr="004E7407">
        <w:rPr>
          <w:rFonts w:ascii="Times New Roman" w:hAnsi="Times New Roman"/>
          <w:sz w:val="28"/>
          <w:szCs w:val="28"/>
        </w:rPr>
        <w:t>развитие предпринимательской и инновационной культуры;</w:t>
      </w:r>
    </w:p>
    <w:p w:rsidR="00FF217B" w:rsidRPr="004E7407" w:rsidRDefault="00FF217B" w:rsidP="00FF217B">
      <w:pPr>
        <w:numPr>
          <w:ilvl w:val="0"/>
          <w:numId w:val="19"/>
        </w:numPr>
        <w:shd w:val="clear" w:color="auto" w:fill="FFFFFF"/>
        <w:tabs>
          <w:tab w:val="left" w:pos="993"/>
        </w:tabs>
        <w:spacing w:after="0" w:line="240" w:lineRule="auto"/>
        <w:ind w:left="0" w:firstLine="709"/>
        <w:jc w:val="both"/>
        <w:rPr>
          <w:rFonts w:ascii="Times New Roman" w:hAnsi="Times New Roman"/>
          <w:sz w:val="28"/>
          <w:szCs w:val="28"/>
        </w:rPr>
      </w:pPr>
      <w:r w:rsidRPr="004E7407">
        <w:rPr>
          <w:rFonts w:ascii="Times New Roman" w:hAnsi="Times New Roman"/>
          <w:sz w:val="28"/>
          <w:szCs w:val="28"/>
        </w:rPr>
        <w:t>рост престижа деятельности в области исследования-развития в обществе;</w:t>
      </w:r>
    </w:p>
    <w:p w:rsidR="00FF217B" w:rsidRPr="004E7407" w:rsidRDefault="00FF217B" w:rsidP="00FF217B">
      <w:pPr>
        <w:numPr>
          <w:ilvl w:val="0"/>
          <w:numId w:val="19"/>
        </w:numPr>
        <w:shd w:val="clear" w:color="auto" w:fill="FFFFFF"/>
        <w:tabs>
          <w:tab w:val="left" w:pos="993"/>
        </w:tabs>
        <w:spacing w:after="0" w:line="240" w:lineRule="auto"/>
        <w:ind w:left="0" w:firstLine="709"/>
        <w:jc w:val="both"/>
        <w:rPr>
          <w:rFonts w:ascii="Times New Roman" w:hAnsi="Times New Roman"/>
          <w:sz w:val="28"/>
          <w:szCs w:val="28"/>
        </w:rPr>
      </w:pPr>
      <w:r w:rsidRPr="004E7407">
        <w:rPr>
          <w:rFonts w:ascii="Times New Roman" w:hAnsi="Times New Roman"/>
          <w:sz w:val="28"/>
          <w:szCs w:val="28"/>
        </w:rPr>
        <w:t>активное участие исследователей из Молдовы в международных проектах;</w:t>
      </w:r>
    </w:p>
    <w:p w:rsidR="00FF217B" w:rsidRPr="004E7407" w:rsidRDefault="00FF217B" w:rsidP="00FF217B">
      <w:pPr>
        <w:numPr>
          <w:ilvl w:val="0"/>
          <w:numId w:val="19"/>
        </w:numPr>
        <w:shd w:val="clear" w:color="auto" w:fill="FFFFFF"/>
        <w:tabs>
          <w:tab w:val="left" w:pos="993"/>
        </w:tabs>
        <w:spacing w:after="0" w:line="240" w:lineRule="auto"/>
        <w:ind w:left="0" w:firstLine="709"/>
        <w:jc w:val="both"/>
        <w:rPr>
          <w:rFonts w:ascii="Times New Roman" w:hAnsi="Times New Roman"/>
          <w:sz w:val="28"/>
          <w:szCs w:val="28"/>
        </w:rPr>
      </w:pPr>
      <w:r w:rsidRPr="004E7407">
        <w:rPr>
          <w:rFonts w:ascii="Times New Roman" w:hAnsi="Times New Roman"/>
          <w:sz w:val="28"/>
          <w:szCs w:val="28"/>
        </w:rPr>
        <w:t>рост объема финансовых средств</w:t>
      </w:r>
      <w:r>
        <w:rPr>
          <w:rFonts w:ascii="Times New Roman" w:hAnsi="Times New Roman"/>
          <w:sz w:val="28"/>
          <w:szCs w:val="28"/>
        </w:rPr>
        <w:t>,</w:t>
      </w:r>
      <w:r w:rsidRPr="004E7407">
        <w:rPr>
          <w:rFonts w:ascii="Times New Roman" w:hAnsi="Times New Roman"/>
          <w:sz w:val="28"/>
          <w:szCs w:val="28"/>
        </w:rPr>
        <w:t xml:space="preserve"> привлеченных в страну, в рамках международных программ;</w:t>
      </w:r>
    </w:p>
    <w:p w:rsidR="00FF217B" w:rsidRPr="004E7407" w:rsidRDefault="00FF217B" w:rsidP="00FF217B">
      <w:pPr>
        <w:numPr>
          <w:ilvl w:val="0"/>
          <w:numId w:val="19"/>
        </w:numPr>
        <w:shd w:val="clear" w:color="auto" w:fill="FFFFFF"/>
        <w:tabs>
          <w:tab w:val="left" w:pos="993"/>
        </w:tabs>
        <w:spacing w:after="0" w:line="240" w:lineRule="auto"/>
        <w:ind w:left="0" w:firstLine="709"/>
        <w:jc w:val="both"/>
        <w:rPr>
          <w:rFonts w:ascii="Times New Roman" w:hAnsi="Times New Roman"/>
          <w:sz w:val="28"/>
          <w:szCs w:val="28"/>
        </w:rPr>
      </w:pPr>
      <w:r w:rsidRPr="004E7407">
        <w:rPr>
          <w:rFonts w:ascii="Times New Roman" w:hAnsi="Times New Roman"/>
          <w:sz w:val="28"/>
          <w:szCs w:val="28"/>
        </w:rPr>
        <w:t>сокращение времени от подачи предложения проекта до подписания контракта финансирования.</w:t>
      </w:r>
    </w:p>
    <w:p w:rsidR="00FF217B" w:rsidRPr="004E7407" w:rsidRDefault="00FF217B" w:rsidP="00FF217B">
      <w:pPr>
        <w:shd w:val="clear" w:color="auto" w:fill="FFFFFF"/>
        <w:tabs>
          <w:tab w:val="left" w:pos="993"/>
        </w:tabs>
        <w:spacing w:after="0" w:line="240" w:lineRule="auto"/>
        <w:ind w:firstLine="709"/>
        <w:jc w:val="both"/>
        <w:rPr>
          <w:rFonts w:ascii="Times New Roman" w:hAnsi="Times New Roman"/>
          <w:b/>
          <w:sz w:val="28"/>
          <w:szCs w:val="28"/>
        </w:rPr>
      </w:pPr>
    </w:p>
    <w:p w:rsidR="00FF217B" w:rsidRPr="004E7407" w:rsidRDefault="00FF217B" w:rsidP="00FF217B">
      <w:pPr>
        <w:shd w:val="clear" w:color="auto" w:fill="FFFFFF"/>
        <w:tabs>
          <w:tab w:val="left" w:pos="993"/>
        </w:tabs>
        <w:spacing w:after="0" w:line="240" w:lineRule="auto"/>
        <w:ind w:firstLine="709"/>
        <w:jc w:val="both"/>
        <w:rPr>
          <w:rFonts w:ascii="Times New Roman" w:hAnsi="Times New Roman"/>
          <w:b/>
          <w:sz w:val="28"/>
          <w:szCs w:val="28"/>
        </w:rPr>
      </w:pPr>
      <w:r w:rsidRPr="004E7407">
        <w:rPr>
          <w:rFonts w:ascii="Times New Roman" w:hAnsi="Times New Roman"/>
          <w:b/>
          <w:color w:val="000000"/>
          <w:sz w:val="28"/>
          <w:szCs w:val="28"/>
        </w:rPr>
        <w:t>Раздел 2.</w:t>
      </w:r>
      <w:r w:rsidRPr="004E7407">
        <w:rPr>
          <w:rFonts w:ascii="Times New Roman" w:hAnsi="Times New Roman"/>
          <w:b/>
          <w:sz w:val="28"/>
          <w:szCs w:val="28"/>
        </w:rPr>
        <w:t xml:space="preserve"> Показатели прогресса</w:t>
      </w:r>
    </w:p>
    <w:p w:rsidR="00FF217B" w:rsidRPr="004E7407" w:rsidRDefault="00FF217B" w:rsidP="00FF217B">
      <w:pPr>
        <w:shd w:val="clear" w:color="auto" w:fill="FFFFFF"/>
        <w:tabs>
          <w:tab w:val="left" w:pos="993"/>
        </w:tabs>
        <w:spacing w:after="0" w:line="240" w:lineRule="auto"/>
        <w:ind w:firstLine="709"/>
        <w:jc w:val="both"/>
        <w:rPr>
          <w:rFonts w:ascii="Times New Roman" w:hAnsi="Times New Roman"/>
          <w:sz w:val="28"/>
          <w:szCs w:val="28"/>
        </w:rPr>
      </w:pPr>
    </w:p>
    <w:p w:rsidR="00FF217B" w:rsidRPr="004E7407" w:rsidRDefault="00FF217B" w:rsidP="00FF217B">
      <w:pPr>
        <w:shd w:val="clear" w:color="auto" w:fill="FFFFFF"/>
        <w:tabs>
          <w:tab w:val="left" w:pos="993"/>
        </w:tabs>
        <w:spacing w:after="0" w:line="240" w:lineRule="auto"/>
        <w:ind w:firstLine="709"/>
        <w:jc w:val="both"/>
        <w:rPr>
          <w:rFonts w:ascii="Times New Roman" w:hAnsi="Times New Roman"/>
          <w:b/>
          <w:sz w:val="28"/>
          <w:szCs w:val="28"/>
        </w:rPr>
      </w:pPr>
      <w:r w:rsidRPr="004E7407">
        <w:rPr>
          <w:rFonts w:ascii="Times New Roman" w:hAnsi="Times New Roman"/>
          <w:sz w:val="28"/>
          <w:szCs w:val="28"/>
        </w:rPr>
        <w:t>105. Б</w:t>
      </w:r>
      <w:r>
        <w:rPr>
          <w:rFonts w:ascii="Times New Roman" w:hAnsi="Times New Roman"/>
          <w:sz w:val="28"/>
          <w:szCs w:val="28"/>
        </w:rPr>
        <w:t xml:space="preserve">удут </w:t>
      </w:r>
      <w:r w:rsidRPr="004E7407">
        <w:rPr>
          <w:rFonts w:ascii="Times New Roman" w:hAnsi="Times New Roman"/>
          <w:sz w:val="28"/>
          <w:szCs w:val="28"/>
        </w:rPr>
        <w:t xml:space="preserve">определены следующие показатели прогресса: </w:t>
      </w:r>
    </w:p>
    <w:p w:rsidR="00FF217B" w:rsidRPr="004E7407" w:rsidRDefault="00FF217B" w:rsidP="00FF217B">
      <w:pPr>
        <w:pStyle w:val="msonormalcxspmiddle"/>
        <w:numPr>
          <w:ilvl w:val="0"/>
          <w:numId w:val="20"/>
        </w:numPr>
        <w:tabs>
          <w:tab w:val="left" w:pos="993"/>
        </w:tabs>
        <w:spacing w:before="0" w:beforeAutospacing="0" w:after="0" w:afterAutospacing="0"/>
        <w:ind w:firstLine="709"/>
        <w:contextualSpacing/>
        <w:jc w:val="both"/>
        <w:rPr>
          <w:sz w:val="28"/>
          <w:szCs w:val="28"/>
        </w:rPr>
      </w:pPr>
      <w:r>
        <w:rPr>
          <w:sz w:val="28"/>
          <w:szCs w:val="28"/>
        </w:rPr>
        <w:t xml:space="preserve"> </w:t>
      </w:r>
      <w:r w:rsidRPr="004E7407">
        <w:rPr>
          <w:sz w:val="28"/>
          <w:szCs w:val="28"/>
        </w:rPr>
        <w:t>доля исследования-развития продукта в ВВП;</w:t>
      </w:r>
    </w:p>
    <w:p w:rsidR="00FF217B" w:rsidRPr="004E7407" w:rsidRDefault="00FF217B" w:rsidP="00FF217B">
      <w:pPr>
        <w:pStyle w:val="msonormalcxspmiddle"/>
        <w:numPr>
          <w:ilvl w:val="0"/>
          <w:numId w:val="20"/>
        </w:numPr>
        <w:tabs>
          <w:tab w:val="left" w:pos="993"/>
        </w:tabs>
        <w:spacing w:before="0" w:beforeAutospacing="0" w:after="0" w:afterAutospacing="0"/>
        <w:ind w:firstLine="709"/>
        <w:contextualSpacing/>
        <w:jc w:val="both"/>
        <w:rPr>
          <w:sz w:val="28"/>
          <w:szCs w:val="28"/>
        </w:rPr>
      </w:pPr>
      <w:r>
        <w:rPr>
          <w:sz w:val="28"/>
          <w:szCs w:val="28"/>
        </w:rPr>
        <w:t xml:space="preserve"> </w:t>
      </w:r>
      <w:r w:rsidRPr="004E7407">
        <w:rPr>
          <w:sz w:val="28"/>
          <w:szCs w:val="28"/>
        </w:rPr>
        <w:t>доля продукта исследования-развития в экспорте;</w:t>
      </w:r>
    </w:p>
    <w:p w:rsidR="00FF217B" w:rsidRPr="004E7407" w:rsidRDefault="00FF217B" w:rsidP="00FF217B">
      <w:pPr>
        <w:pStyle w:val="msonormalcxspmiddle"/>
        <w:numPr>
          <w:ilvl w:val="0"/>
          <w:numId w:val="20"/>
        </w:numPr>
        <w:tabs>
          <w:tab w:val="left" w:pos="993"/>
        </w:tabs>
        <w:spacing w:before="0" w:beforeAutospacing="0" w:after="0" w:afterAutospacing="0"/>
        <w:ind w:firstLine="709"/>
        <w:contextualSpacing/>
        <w:jc w:val="both"/>
        <w:rPr>
          <w:sz w:val="28"/>
          <w:szCs w:val="28"/>
        </w:rPr>
      </w:pPr>
      <w:r>
        <w:rPr>
          <w:sz w:val="28"/>
          <w:szCs w:val="28"/>
        </w:rPr>
        <w:lastRenderedPageBreak/>
        <w:t xml:space="preserve"> </w:t>
      </w:r>
      <w:r w:rsidRPr="004E7407">
        <w:rPr>
          <w:sz w:val="28"/>
          <w:szCs w:val="28"/>
        </w:rPr>
        <w:t>удельный вес молодых исследователей;</w:t>
      </w:r>
    </w:p>
    <w:p w:rsidR="00FF217B" w:rsidRPr="004E7407" w:rsidRDefault="00FF217B" w:rsidP="00FF217B">
      <w:pPr>
        <w:pStyle w:val="msonormalcxspmiddle"/>
        <w:numPr>
          <w:ilvl w:val="0"/>
          <w:numId w:val="20"/>
        </w:numPr>
        <w:tabs>
          <w:tab w:val="left" w:pos="993"/>
        </w:tabs>
        <w:spacing w:before="0" w:beforeAutospacing="0" w:after="0" w:afterAutospacing="0"/>
        <w:ind w:firstLine="709"/>
        <w:contextualSpacing/>
        <w:jc w:val="both"/>
        <w:rPr>
          <w:sz w:val="28"/>
          <w:szCs w:val="28"/>
        </w:rPr>
      </w:pPr>
      <w:r>
        <w:rPr>
          <w:sz w:val="28"/>
          <w:szCs w:val="28"/>
        </w:rPr>
        <w:t xml:space="preserve"> </w:t>
      </w:r>
      <w:r w:rsidRPr="004E7407">
        <w:rPr>
          <w:sz w:val="28"/>
          <w:szCs w:val="28"/>
        </w:rPr>
        <w:t>удельный вес нового оборудования (не более 5 лет);</w:t>
      </w:r>
    </w:p>
    <w:p w:rsidR="00FF217B" w:rsidRPr="004E7407" w:rsidRDefault="00FF217B" w:rsidP="00FF217B">
      <w:pPr>
        <w:pStyle w:val="msonormalcxspmiddle"/>
        <w:numPr>
          <w:ilvl w:val="0"/>
          <w:numId w:val="20"/>
        </w:numPr>
        <w:tabs>
          <w:tab w:val="left" w:pos="993"/>
        </w:tabs>
        <w:spacing w:before="0" w:beforeAutospacing="0" w:after="0" w:afterAutospacing="0"/>
        <w:ind w:firstLine="709"/>
        <w:contextualSpacing/>
        <w:jc w:val="both"/>
        <w:rPr>
          <w:sz w:val="28"/>
          <w:szCs w:val="28"/>
        </w:rPr>
      </w:pPr>
      <w:r>
        <w:rPr>
          <w:sz w:val="28"/>
          <w:szCs w:val="28"/>
        </w:rPr>
        <w:t xml:space="preserve"> </w:t>
      </w:r>
      <w:r w:rsidRPr="004E7407">
        <w:rPr>
          <w:sz w:val="28"/>
          <w:szCs w:val="28"/>
        </w:rPr>
        <w:t xml:space="preserve">удельный вес публикаций в </w:t>
      </w:r>
      <w:r>
        <w:rPr>
          <w:sz w:val="28"/>
          <w:szCs w:val="28"/>
        </w:rPr>
        <w:t xml:space="preserve">престижных </w:t>
      </w:r>
      <w:r w:rsidRPr="004E7407">
        <w:rPr>
          <w:sz w:val="28"/>
          <w:szCs w:val="28"/>
        </w:rPr>
        <w:t>международных журналах;</w:t>
      </w:r>
    </w:p>
    <w:p w:rsidR="00FF217B" w:rsidRPr="004E7407" w:rsidRDefault="00FF217B" w:rsidP="00FF217B">
      <w:pPr>
        <w:pStyle w:val="msonormalcxspmiddle"/>
        <w:numPr>
          <w:ilvl w:val="0"/>
          <w:numId w:val="20"/>
        </w:numPr>
        <w:tabs>
          <w:tab w:val="left" w:pos="993"/>
        </w:tabs>
        <w:spacing w:before="0" w:beforeAutospacing="0" w:after="0" w:afterAutospacing="0"/>
        <w:ind w:firstLine="709"/>
        <w:contextualSpacing/>
        <w:jc w:val="both"/>
        <w:rPr>
          <w:sz w:val="28"/>
          <w:szCs w:val="28"/>
        </w:rPr>
      </w:pPr>
      <w:r>
        <w:rPr>
          <w:sz w:val="28"/>
          <w:szCs w:val="28"/>
        </w:rPr>
        <w:t xml:space="preserve"> </w:t>
      </w:r>
      <w:r w:rsidRPr="004E7407">
        <w:rPr>
          <w:sz w:val="28"/>
          <w:szCs w:val="28"/>
        </w:rPr>
        <w:t>количество спин-оф;</w:t>
      </w:r>
    </w:p>
    <w:p w:rsidR="00FF217B" w:rsidRPr="004E7407" w:rsidRDefault="00FF217B" w:rsidP="00FF217B">
      <w:pPr>
        <w:pStyle w:val="msonormalcxspmiddle"/>
        <w:numPr>
          <w:ilvl w:val="0"/>
          <w:numId w:val="20"/>
        </w:numPr>
        <w:tabs>
          <w:tab w:val="left" w:pos="993"/>
        </w:tabs>
        <w:spacing w:before="0" w:beforeAutospacing="0" w:after="0" w:afterAutospacing="0"/>
        <w:ind w:firstLine="709"/>
        <w:contextualSpacing/>
        <w:jc w:val="both"/>
        <w:rPr>
          <w:sz w:val="28"/>
          <w:szCs w:val="28"/>
        </w:rPr>
      </w:pPr>
      <w:r>
        <w:rPr>
          <w:sz w:val="28"/>
          <w:szCs w:val="28"/>
        </w:rPr>
        <w:t xml:space="preserve"> </w:t>
      </w:r>
      <w:r w:rsidRPr="004E7407">
        <w:rPr>
          <w:sz w:val="28"/>
          <w:szCs w:val="28"/>
        </w:rPr>
        <w:t>количество старт-ап;</w:t>
      </w:r>
    </w:p>
    <w:p w:rsidR="00FF217B" w:rsidRPr="004E7407" w:rsidRDefault="00FF217B" w:rsidP="00FF217B">
      <w:pPr>
        <w:pStyle w:val="msonormalcxspmiddle"/>
        <w:numPr>
          <w:ilvl w:val="0"/>
          <w:numId w:val="20"/>
        </w:numPr>
        <w:tabs>
          <w:tab w:val="left" w:pos="993"/>
        </w:tabs>
        <w:spacing w:before="0" w:beforeAutospacing="0" w:after="0" w:afterAutospacing="0"/>
        <w:ind w:firstLine="709"/>
        <w:contextualSpacing/>
        <w:jc w:val="both"/>
        <w:rPr>
          <w:sz w:val="28"/>
          <w:szCs w:val="28"/>
        </w:rPr>
      </w:pPr>
      <w:r>
        <w:rPr>
          <w:sz w:val="28"/>
          <w:szCs w:val="28"/>
        </w:rPr>
        <w:t xml:space="preserve"> </w:t>
      </w:r>
      <w:r w:rsidRPr="004E7407">
        <w:rPr>
          <w:sz w:val="28"/>
          <w:szCs w:val="28"/>
        </w:rPr>
        <w:t>количество европейских консорциумов, созданных в рамках проектов;</w:t>
      </w:r>
    </w:p>
    <w:p w:rsidR="00FF217B" w:rsidRPr="004E7407" w:rsidRDefault="00FF217B" w:rsidP="00FF217B">
      <w:pPr>
        <w:pStyle w:val="msonormalcxspmiddle"/>
        <w:numPr>
          <w:ilvl w:val="0"/>
          <w:numId w:val="20"/>
        </w:numPr>
        <w:tabs>
          <w:tab w:val="left" w:pos="993"/>
        </w:tabs>
        <w:spacing w:before="0" w:beforeAutospacing="0" w:after="0" w:afterAutospacing="0"/>
        <w:ind w:firstLine="709"/>
        <w:contextualSpacing/>
        <w:jc w:val="both"/>
        <w:rPr>
          <w:sz w:val="28"/>
          <w:szCs w:val="28"/>
        </w:rPr>
      </w:pPr>
      <w:r>
        <w:rPr>
          <w:sz w:val="28"/>
          <w:szCs w:val="28"/>
        </w:rPr>
        <w:t xml:space="preserve"> </w:t>
      </w:r>
      <w:r w:rsidRPr="004E7407">
        <w:rPr>
          <w:sz w:val="28"/>
          <w:szCs w:val="28"/>
        </w:rPr>
        <w:t>количество научно-исследовательских проектов, полученных на основе конкурса</w:t>
      </w:r>
      <w:r>
        <w:rPr>
          <w:sz w:val="28"/>
          <w:szCs w:val="28"/>
        </w:rPr>
        <w:t>,</w:t>
      </w:r>
      <w:r w:rsidRPr="004E7407">
        <w:rPr>
          <w:sz w:val="28"/>
          <w:szCs w:val="28"/>
        </w:rPr>
        <w:t xml:space="preserve"> со стороны международных организаций;</w:t>
      </w:r>
    </w:p>
    <w:p w:rsidR="00FF217B" w:rsidRPr="004E7407" w:rsidRDefault="00FF217B" w:rsidP="00FF217B">
      <w:pPr>
        <w:pStyle w:val="msonormalcxspmiddle"/>
        <w:numPr>
          <w:ilvl w:val="0"/>
          <w:numId w:val="20"/>
        </w:numPr>
        <w:tabs>
          <w:tab w:val="left" w:pos="993"/>
        </w:tabs>
        <w:spacing w:before="0" w:beforeAutospacing="0" w:after="0" w:afterAutospacing="0"/>
        <w:ind w:firstLine="709"/>
        <w:contextualSpacing/>
        <w:jc w:val="both"/>
        <w:rPr>
          <w:sz w:val="28"/>
          <w:szCs w:val="28"/>
        </w:rPr>
      </w:pPr>
      <w:r w:rsidRPr="004E7407">
        <w:rPr>
          <w:sz w:val="28"/>
          <w:szCs w:val="28"/>
        </w:rPr>
        <w:t>количество зарегистрированных проектов в рамках научно-исследовательских программ ЕС;</w:t>
      </w:r>
    </w:p>
    <w:p w:rsidR="00FF217B" w:rsidRPr="004E7407" w:rsidRDefault="00FF217B" w:rsidP="00FF217B">
      <w:pPr>
        <w:pStyle w:val="msonormalcxspmiddle"/>
        <w:numPr>
          <w:ilvl w:val="0"/>
          <w:numId w:val="20"/>
        </w:numPr>
        <w:tabs>
          <w:tab w:val="left" w:pos="993"/>
        </w:tabs>
        <w:spacing w:before="0" w:beforeAutospacing="0" w:after="0" w:afterAutospacing="0"/>
        <w:ind w:firstLine="709"/>
        <w:contextualSpacing/>
        <w:jc w:val="both"/>
        <w:rPr>
          <w:sz w:val="28"/>
          <w:szCs w:val="28"/>
        </w:rPr>
      </w:pPr>
      <w:r w:rsidRPr="004E7407">
        <w:rPr>
          <w:sz w:val="28"/>
          <w:szCs w:val="28"/>
        </w:rPr>
        <w:t>количество представленных на конкурс проектов в рамках других международных программ.</w:t>
      </w:r>
    </w:p>
    <w:p w:rsidR="00FF217B" w:rsidRPr="004E7407" w:rsidRDefault="00FF217B" w:rsidP="00FF217B">
      <w:pPr>
        <w:pStyle w:val="msonormalcxspmiddle"/>
        <w:tabs>
          <w:tab w:val="left" w:pos="993"/>
        </w:tabs>
        <w:spacing w:after="0" w:afterAutospacing="0"/>
        <w:ind w:firstLine="709"/>
        <w:contextualSpacing/>
        <w:jc w:val="both"/>
        <w:rPr>
          <w:sz w:val="28"/>
          <w:szCs w:val="28"/>
        </w:rPr>
      </w:pPr>
    </w:p>
    <w:p w:rsidR="00FF217B" w:rsidRPr="004E7407" w:rsidRDefault="00FF217B" w:rsidP="00FF217B">
      <w:pPr>
        <w:pStyle w:val="msonormalcxspmiddle"/>
        <w:tabs>
          <w:tab w:val="left" w:pos="993"/>
        </w:tabs>
        <w:spacing w:after="0" w:afterAutospacing="0"/>
        <w:ind w:firstLine="709"/>
        <w:contextualSpacing/>
        <w:jc w:val="both"/>
        <w:rPr>
          <w:sz w:val="28"/>
          <w:szCs w:val="28"/>
        </w:rPr>
      </w:pPr>
      <w:r w:rsidRPr="004E7407">
        <w:rPr>
          <w:sz w:val="28"/>
          <w:szCs w:val="28"/>
        </w:rPr>
        <w:t>106. Эти показатели не могут рассматриваться вне системы статистики, отвечающей требованиям европейского исследовательского пространства, что обеспечит многомерное отражение процесса развития экономики, основанной на знаниях в Республике Молдова.</w:t>
      </w:r>
    </w:p>
    <w:p w:rsidR="00FF217B" w:rsidRDefault="00FF217B" w:rsidP="00FF217B">
      <w:pPr>
        <w:pStyle w:val="msonormalcxspmiddle"/>
        <w:tabs>
          <w:tab w:val="left" w:pos="993"/>
        </w:tabs>
        <w:spacing w:after="0" w:afterAutospacing="0"/>
        <w:ind w:firstLine="709"/>
        <w:contextualSpacing/>
        <w:jc w:val="both"/>
        <w:rPr>
          <w:sz w:val="28"/>
          <w:szCs w:val="28"/>
        </w:rPr>
      </w:pPr>
    </w:p>
    <w:p w:rsidR="00FF217B" w:rsidRPr="004E7407" w:rsidRDefault="00FF217B" w:rsidP="00FF217B">
      <w:pPr>
        <w:tabs>
          <w:tab w:val="left" w:pos="540"/>
          <w:tab w:val="left" w:pos="993"/>
          <w:tab w:val="left" w:pos="1080"/>
        </w:tabs>
        <w:spacing w:after="0" w:line="240" w:lineRule="auto"/>
        <w:ind w:firstLine="709"/>
        <w:jc w:val="center"/>
        <w:rPr>
          <w:rFonts w:ascii="Times New Roman" w:hAnsi="Times New Roman"/>
          <w:b/>
          <w:sz w:val="28"/>
          <w:szCs w:val="28"/>
        </w:rPr>
      </w:pPr>
      <w:r w:rsidRPr="004E7407">
        <w:rPr>
          <w:rFonts w:ascii="Times New Roman" w:hAnsi="Times New Roman"/>
          <w:b/>
          <w:sz w:val="28"/>
          <w:szCs w:val="28"/>
        </w:rPr>
        <w:t>Глава VI</w:t>
      </w:r>
      <w:r w:rsidRPr="004E7407">
        <w:rPr>
          <w:rFonts w:ascii="Times New Roman" w:hAnsi="Times New Roman"/>
          <w:b/>
          <w:sz w:val="28"/>
          <w:szCs w:val="28"/>
          <w:lang w:val="en-US"/>
        </w:rPr>
        <w:t>I</w:t>
      </w:r>
      <w:r w:rsidRPr="004E7407">
        <w:rPr>
          <w:rFonts w:ascii="Times New Roman" w:hAnsi="Times New Roman"/>
          <w:b/>
          <w:sz w:val="28"/>
          <w:szCs w:val="28"/>
        </w:rPr>
        <w:t xml:space="preserve">I. Реализация, мониторинг и оценка Стратегии </w:t>
      </w: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p>
    <w:p w:rsidR="00FF217B" w:rsidRPr="004E7407" w:rsidRDefault="00FF217B" w:rsidP="00FF217B">
      <w:pPr>
        <w:tabs>
          <w:tab w:val="left" w:pos="993"/>
        </w:tabs>
        <w:spacing w:after="0" w:line="240" w:lineRule="auto"/>
        <w:ind w:firstLine="709"/>
        <w:jc w:val="both"/>
        <w:rPr>
          <w:rFonts w:ascii="Times New Roman" w:hAnsi="Times New Roman"/>
          <w:b/>
          <w:sz w:val="28"/>
          <w:szCs w:val="28"/>
        </w:rPr>
      </w:pPr>
      <w:r w:rsidRPr="004E7407">
        <w:rPr>
          <w:rFonts w:ascii="Times New Roman" w:hAnsi="Times New Roman"/>
          <w:b/>
          <w:sz w:val="28"/>
          <w:szCs w:val="28"/>
        </w:rPr>
        <w:t>Раздел 1. Этапы реализации Стратегии</w:t>
      </w:r>
    </w:p>
    <w:p w:rsidR="00FF217B" w:rsidRPr="004E7407" w:rsidRDefault="00FF217B" w:rsidP="00FF217B">
      <w:pPr>
        <w:pStyle w:val="msonormalcxspmiddle"/>
        <w:spacing w:after="0" w:afterAutospacing="0"/>
        <w:ind w:firstLine="709"/>
        <w:contextualSpacing/>
        <w:jc w:val="both"/>
        <w:rPr>
          <w:sz w:val="28"/>
          <w:szCs w:val="28"/>
          <w:lang w:val="ro-RO"/>
        </w:rPr>
      </w:pPr>
      <w:r w:rsidRPr="004E7407">
        <w:rPr>
          <w:sz w:val="28"/>
          <w:szCs w:val="28"/>
        </w:rPr>
        <w:t xml:space="preserve">107. Реализация </w:t>
      </w:r>
      <w:r>
        <w:rPr>
          <w:sz w:val="28"/>
          <w:szCs w:val="28"/>
        </w:rPr>
        <w:t xml:space="preserve">настоящей </w:t>
      </w:r>
      <w:r w:rsidRPr="004E7407">
        <w:rPr>
          <w:sz w:val="28"/>
          <w:szCs w:val="28"/>
        </w:rPr>
        <w:t xml:space="preserve">Стратегии </w:t>
      </w:r>
      <w:r>
        <w:rPr>
          <w:sz w:val="28"/>
          <w:szCs w:val="28"/>
        </w:rPr>
        <w:t xml:space="preserve">будет </w:t>
      </w:r>
      <w:r w:rsidRPr="004E7407">
        <w:rPr>
          <w:sz w:val="28"/>
          <w:szCs w:val="28"/>
        </w:rPr>
        <w:t>обеспеч</w:t>
      </w:r>
      <w:r>
        <w:rPr>
          <w:sz w:val="28"/>
          <w:szCs w:val="28"/>
        </w:rPr>
        <w:t xml:space="preserve">ена </w:t>
      </w:r>
      <w:r w:rsidRPr="004E7407">
        <w:rPr>
          <w:sz w:val="28"/>
          <w:szCs w:val="28"/>
        </w:rPr>
        <w:t>комплексн</w:t>
      </w:r>
      <w:r>
        <w:rPr>
          <w:sz w:val="28"/>
          <w:szCs w:val="28"/>
        </w:rPr>
        <w:t>ым</w:t>
      </w:r>
      <w:r w:rsidRPr="004E7407">
        <w:rPr>
          <w:sz w:val="28"/>
          <w:szCs w:val="28"/>
        </w:rPr>
        <w:t xml:space="preserve"> механизм</w:t>
      </w:r>
      <w:r>
        <w:rPr>
          <w:sz w:val="28"/>
          <w:szCs w:val="28"/>
        </w:rPr>
        <w:t>ом</w:t>
      </w:r>
      <w:r w:rsidRPr="004E7407">
        <w:rPr>
          <w:sz w:val="28"/>
          <w:szCs w:val="28"/>
        </w:rPr>
        <w:t>, с участием нескольких субъектов. Роль каждого субъекта определяется имеющимися в его распоряжении средствами и инструментами</w:t>
      </w:r>
      <w:r>
        <w:rPr>
          <w:sz w:val="28"/>
          <w:szCs w:val="28"/>
        </w:rPr>
        <w:t xml:space="preserve">, имеющимися  в его распоряжении и </w:t>
      </w:r>
      <w:r w:rsidRPr="004E7407">
        <w:rPr>
          <w:sz w:val="28"/>
          <w:szCs w:val="28"/>
        </w:rPr>
        <w:t xml:space="preserve"> которые </w:t>
      </w:r>
      <w:r>
        <w:rPr>
          <w:sz w:val="28"/>
          <w:szCs w:val="28"/>
        </w:rPr>
        <w:t xml:space="preserve">он может </w:t>
      </w:r>
      <w:r w:rsidRPr="004E7407">
        <w:rPr>
          <w:sz w:val="28"/>
          <w:szCs w:val="28"/>
        </w:rPr>
        <w:t xml:space="preserve">эффективно </w:t>
      </w:r>
      <w:r>
        <w:rPr>
          <w:sz w:val="28"/>
          <w:szCs w:val="28"/>
        </w:rPr>
        <w:t xml:space="preserve"> использовать</w:t>
      </w:r>
      <w:r w:rsidRPr="004E7407">
        <w:rPr>
          <w:sz w:val="28"/>
          <w:szCs w:val="28"/>
        </w:rPr>
        <w:t>.</w:t>
      </w:r>
    </w:p>
    <w:p w:rsidR="00FF217B" w:rsidRPr="004E7407" w:rsidRDefault="00FF217B" w:rsidP="00FF217B">
      <w:pPr>
        <w:pStyle w:val="msonormalcxspmiddle"/>
        <w:spacing w:after="0" w:afterAutospacing="0"/>
        <w:ind w:firstLine="709"/>
        <w:contextualSpacing/>
        <w:jc w:val="both"/>
        <w:rPr>
          <w:sz w:val="28"/>
          <w:szCs w:val="28"/>
          <w:lang w:val="ro-RO"/>
        </w:rPr>
      </w:pPr>
    </w:p>
    <w:p w:rsidR="00FF217B" w:rsidRPr="004E7407" w:rsidRDefault="00FF217B" w:rsidP="00FF217B">
      <w:pPr>
        <w:pStyle w:val="msonormalcxspmiddle"/>
        <w:spacing w:after="0" w:afterAutospacing="0"/>
        <w:ind w:firstLine="709"/>
        <w:contextualSpacing/>
        <w:jc w:val="both"/>
        <w:rPr>
          <w:sz w:val="28"/>
          <w:szCs w:val="28"/>
          <w:lang w:val="ro-RO"/>
        </w:rPr>
      </w:pPr>
      <w:r w:rsidRPr="004E7407">
        <w:rPr>
          <w:sz w:val="28"/>
          <w:szCs w:val="28"/>
        </w:rPr>
        <w:t xml:space="preserve">108. Стратегия </w:t>
      </w:r>
      <w:r>
        <w:rPr>
          <w:sz w:val="28"/>
          <w:szCs w:val="28"/>
        </w:rPr>
        <w:t xml:space="preserve">будет реализована по </w:t>
      </w:r>
      <w:r w:rsidRPr="004E7407">
        <w:rPr>
          <w:sz w:val="28"/>
          <w:szCs w:val="28"/>
        </w:rPr>
        <w:t>План</w:t>
      </w:r>
      <w:r>
        <w:rPr>
          <w:sz w:val="28"/>
          <w:szCs w:val="28"/>
        </w:rPr>
        <w:t>у</w:t>
      </w:r>
      <w:r w:rsidRPr="004E7407">
        <w:rPr>
          <w:sz w:val="28"/>
          <w:szCs w:val="28"/>
        </w:rPr>
        <w:t xml:space="preserve"> действий</w:t>
      </w:r>
      <w:r>
        <w:rPr>
          <w:sz w:val="28"/>
          <w:szCs w:val="28"/>
        </w:rPr>
        <w:t xml:space="preserve"> по выполнению Стратегии исследования-развития в Республике Молдова  до 2020 года</w:t>
      </w:r>
      <w:r w:rsidRPr="004E7407">
        <w:rPr>
          <w:sz w:val="28"/>
          <w:szCs w:val="28"/>
        </w:rPr>
        <w:t>.</w:t>
      </w:r>
    </w:p>
    <w:p w:rsidR="00FF217B" w:rsidRPr="004E7407" w:rsidRDefault="00FF217B" w:rsidP="00FF217B">
      <w:pPr>
        <w:pStyle w:val="msonormalcxspmiddle"/>
        <w:spacing w:after="0" w:afterAutospacing="0"/>
        <w:ind w:firstLine="709"/>
        <w:contextualSpacing/>
        <w:jc w:val="both"/>
        <w:rPr>
          <w:sz w:val="28"/>
          <w:szCs w:val="28"/>
          <w:lang w:val="ro-RO"/>
        </w:rPr>
      </w:pPr>
    </w:p>
    <w:p w:rsidR="00FF217B" w:rsidRPr="004E7407" w:rsidRDefault="00FF217B" w:rsidP="00FF217B">
      <w:pPr>
        <w:tabs>
          <w:tab w:val="left" w:pos="993"/>
        </w:tabs>
        <w:spacing w:after="0" w:line="240" w:lineRule="auto"/>
        <w:ind w:firstLine="709"/>
        <w:jc w:val="both"/>
        <w:rPr>
          <w:rFonts w:ascii="Times New Roman" w:hAnsi="Times New Roman"/>
          <w:sz w:val="28"/>
          <w:szCs w:val="28"/>
          <w:lang w:val="ro-RO"/>
        </w:rPr>
      </w:pPr>
      <w:r w:rsidRPr="004E7407">
        <w:rPr>
          <w:rFonts w:ascii="Times New Roman" w:hAnsi="Times New Roman"/>
          <w:sz w:val="28"/>
          <w:szCs w:val="28"/>
        </w:rPr>
        <w:t xml:space="preserve">109. </w:t>
      </w:r>
      <w:r>
        <w:rPr>
          <w:rFonts w:ascii="Times New Roman" w:hAnsi="Times New Roman"/>
          <w:sz w:val="28"/>
          <w:szCs w:val="28"/>
        </w:rPr>
        <w:t>Д</w:t>
      </w:r>
      <w:r w:rsidRPr="004E7407">
        <w:rPr>
          <w:rFonts w:ascii="Times New Roman" w:hAnsi="Times New Roman"/>
          <w:sz w:val="28"/>
          <w:szCs w:val="28"/>
        </w:rPr>
        <w:t xml:space="preserve">ействия сформулированы в соответствии с поставленными целями и охватывают </w:t>
      </w:r>
      <w:r>
        <w:rPr>
          <w:rFonts w:ascii="Times New Roman" w:hAnsi="Times New Roman"/>
          <w:sz w:val="28"/>
          <w:szCs w:val="28"/>
        </w:rPr>
        <w:t>всю сферу</w:t>
      </w:r>
      <w:r w:rsidRPr="004E7407">
        <w:rPr>
          <w:rFonts w:ascii="Times New Roman" w:hAnsi="Times New Roman"/>
          <w:sz w:val="28"/>
          <w:szCs w:val="28"/>
        </w:rPr>
        <w:t xml:space="preserve"> исследования-развития</w:t>
      </w:r>
      <w:r>
        <w:rPr>
          <w:rFonts w:ascii="Times New Roman" w:hAnsi="Times New Roman"/>
          <w:sz w:val="28"/>
          <w:szCs w:val="28"/>
        </w:rPr>
        <w:t>,</w:t>
      </w:r>
      <w:r w:rsidRPr="004E7407">
        <w:rPr>
          <w:rFonts w:ascii="Times New Roman" w:hAnsi="Times New Roman"/>
          <w:sz w:val="28"/>
          <w:szCs w:val="28"/>
        </w:rPr>
        <w:t xml:space="preserve"> начиная с правовой базы </w:t>
      </w:r>
      <w:r>
        <w:rPr>
          <w:rFonts w:ascii="Times New Roman" w:hAnsi="Times New Roman"/>
          <w:sz w:val="28"/>
          <w:szCs w:val="28"/>
        </w:rPr>
        <w:t xml:space="preserve">и </w:t>
      </w:r>
      <w:r w:rsidRPr="004E7407">
        <w:rPr>
          <w:rFonts w:ascii="Times New Roman" w:hAnsi="Times New Roman"/>
          <w:sz w:val="28"/>
          <w:szCs w:val="28"/>
        </w:rPr>
        <w:t>до предварительной оценки необходимости фундаментальных и прикладных исследовательских тем для общества.</w:t>
      </w:r>
    </w:p>
    <w:p w:rsidR="00FF217B" w:rsidRPr="00680E8D" w:rsidRDefault="00FF217B" w:rsidP="00FF217B">
      <w:pPr>
        <w:tabs>
          <w:tab w:val="left" w:pos="993"/>
        </w:tabs>
        <w:spacing w:after="0" w:line="240" w:lineRule="auto"/>
        <w:ind w:firstLine="709"/>
        <w:jc w:val="both"/>
        <w:rPr>
          <w:rFonts w:ascii="Times New Roman" w:hAnsi="Times New Roman"/>
          <w:sz w:val="28"/>
          <w:szCs w:val="28"/>
          <w:lang w:val="ro-RO"/>
        </w:rPr>
      </w:pP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t xml:space="preserve">110. Реализация Стратегии будет осуществляться и в рамках </w:t>
      </w:r>
      <w:r>
        <w:rPr>
          <w:rFonts w:ascii="Times New Roman" w:hAnsi="Times New Roman"/>
          <w:sz w:val="28"/>
          <w:szCs w:val="28"/>
        </w:rPr>
        <w:t xml:space="preserve">Договора </w:t>
      </w:r>
      <w:r w:rsidRPr="004E7407">
        <w:rPr>
          <w:rFonts w:ascii="Times New Roman" w:hAnsi="Times New Roman"/>
          <w:sz w:val="28"/>
          <w:szCs w:val="28"/>
        </w:rPr>
        <w:t>о партнерстве.</w:t>
      </w: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p>
    <w:p w:rsidR="00FF217B" w:rsidRPr="004E7407" w:rsidRDefault="00FF217B" w:rsidP="00FF217B">
      <w:pPr>
        <w:tabs>
          <w:tab w:val="left" w:pos="993"/>
        </w:tabs>
        <w:spacing w:after="0" w:line="240" w:lineRule="auto"/>
        <w:ind w:firstLine="709"/>
        <w:jc w:val="both"/>
        <w:rPr>
          <w:rFonts w:ascii="Times New Roman" w:hAnsi="Times New Roman"/>
          <w:sz w:val="28"/>
          <w:szCs w:val="28"/>
          <w:lang w:eastAsia="ru-RU"/>
        </w:rPr>
      </w:pPr>
      <w:r w:rsidRPr="004E7407">
        <w:rPr>
          <w:rFonts w:ascii="Times New Roman" w:hAnsi="Times New Roman"/>
          <w:sz w:val="28"/>
          <w:szCs w:val="28"/>
          <w:lang w:eastAsia="ru-RU"/>
        </w:rPr>
        <w:t>111. Реализация Стратегии включает следующие этапы:</w:t>
      </w:r>
    </w:p>
    <w:p w:rsidR="00FF217B" w:rsidRPr="004E7407" w:rsidRDefault="00FF217B" w:rsidP="00FF217B">
      <w:pPr>
        <w:numPr>
          <w:ilvl w:val="0"/>
          <w:numId w:val="21"/>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4E7407">
        <w:rPr>
          <w:rFonts w:ascii="Times New Roman" w:hAnsi="Times New Roman"/>
          <w:sz w:val="28"/>
          <w:szCs w:val="28"/>
          <w:lang w:eastAsia="ru-RU"/>
        </w:rPr>
        <w:t>разработка нормативной базы;</w:t>
      </w:r>
    </w:p>
    <w:p w:rsidR="00FF217B" w:rsidRPr="004E7407" w:rsidRDefault="00FF217B" w:rsidP="00FF217B">
      <w:pPr>
        <w:numPr>
          <w:ilvl w:val="0"/>
          <w:numId w:val="21"/>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4E7407">
        <w:rPr>
          <w:rFonts w:ascii="Times New Roman" w:hAnsi="Times New Roman"/>
          <w:sz w:val="28"/>
          <w:szCs w:val="28"/>
          <w:lang w:eastAsia="ru-RU"/>
        </w:rPr>
        <w:t>утверждение нормативной базы;</w:t>
      </w:r>
    </w:p>
    <w:p w:rsidR="00FF217B" w:rsidRPr="004E7407" w:rsidRDefault="00FF217B" w:rsidP="00FF217B">
      <w:pPr>
        <w:numPr>
          <w:ilvl w:val="0"/>
          <w:numId w:val="21"/>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4E7407">
        <w:rPr>
          <w:rFonts w:ascii="Times New Roman" w:hAnsi="Times New Roman"/>
          <w:sz w:val="28"/>
          <w:szCs w:val="28"/>
          <w:lang w:eastAsia="ru-RU"/>
        </w:rPr>
        <w:t xml:space="preserve">развитие системы мониторинга и оценки результатов сферы </w:t>
      </w:r>
      <w:r w:rsidRPr="004E7407">
        <w:rPr>
          <w:rFonts w:ascii="Times New Roman" w:hAnsi="Times New Roman"/>
          <w:sz w:val="28"/>
          <w:szCs w:val="28"/>
        </w:rPr>
        <w:t>исследования-развития</w:t>
      </w:r>
      <w:r w:rsidRPr="004E7407">
        <w:rPr>
          <w:rFonts w:ascii="Times New Roman" w:hAnsi="Times New Roman"/>
          <w:sz w:val="28"/>
          <w:szCs w:val="28"/>
          <w:lang w:eastAsia="ru-RU"/>
        </w:rPr>
        <w:t>;</w:t>
      </w:r>
    </w:p>
    <w:p w:rsidR="00FF217B" w:rsidRPr="004E7407" w:rsidRDefault="00FF217B" w:rsidP="00FF217B">
      <w:pPr>
        <w:numPr>
          <w:ilvl w:val="0"/>
          <w:numId w:val="21"/>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4E7407">
        <w:rPr>
          <w:rFonts w:ascii="Times New Roman" w:hAnsi="Times New Roman"/>
          <w:sz w:val="28"/>
          <w:szCs w:val="28"/>
          <w:lang w:eastAsia="ru-RU"/>
        </w:rPr>
        <w:t xml:space="preserve">организационное реформирование системы управления сектором </w:t>
      </w:r>
      <w:r w:rsidRPr="004E7407">
        <w:rPr>
          <w:rFonts w:ascii="Times New Roman" w:hAnsi="Times New Roman"/>
          <w:sz w:val="28"/>
          <w:szCs w:val="28"/>
        </w:rPr>
        <w:t>исследования-развития</w:t>
      </w:r>
      <w:r w:rsidRPr="004E7407">
        <w:rPr>
          <w:rFonts w:ascii="Times New Roman" w:hAnsi="Times New Roman"/>
          <w:sz w:val="28"/>
          <w:szCs w:val="28"/>
          <w:lang w:eastAsia="ru-RU"/>
        </w:rPr>
        <w:t>;</w:t>
      </w:r>
    </w:p>
    <w:p w:rsidR="00FF217B" w:rsidRPr="004E7407" w:rsidRDefault="00FF217B" w:rsidP="00FF217B">
      <w:pPr>
        <w:numPr>
          <w:ilvl w:val="0"/>
          <w:numId w:val="21"/>
        </w:numPr>
        <w:tabs>
          <w:tab w:val="left" w:pos="993"/>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4E7407">
        <w:rPr>
          <w:rFonts w:ascii="Times New Roman" w:hAnsi="Times New Roman"/>
          <w:sz w:val="28"/>
          <w:szCs w:val="28"/>
          <w:lang w:eastAsia="ru-RU"/>
        </w:rPr>
        <w:t xml:space="preserve">повышение эффективности сектора </w:t>
      </w:r>
      <w:r w:rsidRPr="004E7407">
        <w:rPr>
          <w:rFonts w:ascii="Times New Roman" w:hAnsi="Times New Roman"/>
          <w:sz w:val="28"/>
          <w:szCs w:val="28"/>
        </w:rPr>
        <w:t>исследования-развития</w:t>
      </w:r>
      <w:r w:rsidRPr="004E7407">
        <w:rPr>
          <w:rFonts w:ascii="Times New Roman" w:hAnsi="Times New Roman"/>
          <w:sz w:val="28"/>
          <w:szCs w:val="28"/>
          <w:lang w:eastAsia="ru-RU"/>
        </w:rPr>
        <w:t>.</w:t>
      </w:r>
    </w:p>
    <w:p w:rsidR="00FF217B" w:rsidRPr="004E7407" w:rsidRDefault="00FF217B" w:rsidP="00FF217B">
      <w:pPr>
        <w:tabs>
          <w:tab w:val="left" w:pos="993"/>
        </w:tabs>
        <w:spacing w:after="0" w:line="240" w:lineRule="auto"/>
        <w:ind w:firstLine="709"/>
        <w:jc w:val="both"/>
        <w:rPr>
          <w:rFonts w:ascii="Times New Roman" w:hAnsi="Times New Roman"/>
          <w:sz w:val="28"/>
          <w:szCs w:val="28"/>
          <w:lang w:eastAsia="ru-RU"/>
        </w:rPr>
      </w:pPr>
    </w:p>
    <w:p w:rsidR="00FF217B" w:rsidRPr="004E7407" w:rsidRDefault="00FF217B" w:rsidP="00FF217B">
      <w:pPr>
        <w:tabs>
          <w:tab w:val="left" w:pos="993"/>
        </w:tabs>
        <w:spacing w:after="0" w:line="240" w:lineRule="auto"/>
        <w:ind w:firstLine="709"/>
        <w:jc w:val="both"/>
        <w:rPr>
          <w:rFonts w:ascii="Times New Roman" w:hAnsi="Times New Roman"/>
          <w:sz w:val="28"/>
          <w:szCs w:val="28"/>
          <w:lang w:val="ro-RO" w:eastAsia="ru-RU"/>
        </w:rPr>
      </w:pPr>
      <w:r w:rsidRPr="004E7407">
        <w:rPr>
          <w:rFonts w:ascii="Times New Roman" w:hAnsi="Times New Roman"/>
          <w:sz w:val="28"/>
          <w:szCs w:val="28"/>
          <w:lang w:eastAsia="ru-RU"/>
        </w:rPr>
        <w:t>112. Реализация будет достигнут</w:t>
      </w:r>
      <w:r>
        <w:rPr>
          <w:rFonts w:ascii="Times New Roman" w:hAnsi="Times New Roman"/>
          <w:sz w:val="28"/>
          <w:szCs w:val="28"/>
          <w:lang w:eastAsia="ru-RU"/>
        </w:rPr>
        <w:t>а путем выполнения П</w:t>
      </w:r>
      <w:r w:rsidRPr="004E7407">
        <w:rPr>
          <w:rFonts w:ascii="Times New Roman" w:hAnsi="Times New Roman"/>
          <w:sz w:val="28"/>
          <w:szCs w:val="28"/>
          <w:lang w:eastAsia="ru-RU"/>
        </w:rPr>
        <w:t>лан</w:t>
      </w:r>
      <w:r>
        <w:rPr>
          <w:rFonts w:ascii="Times New Roman" w:hAnsi="Times New Roman"/>
          <w:sz w:val="28"/>
          <w:szCs w:val="28"/>
          <w:lang w:eastAsia="ru-RU"/>
        </w:rPr>
        <w:t>а</w:t>
      </w:r>
      <w:r w:rsidRPr="004E7407">
        <w:rPr>
          <w:rFonts w:ascii="Times New Roman" w:hAnsi="Times New Roman"/>
          <w:sz w:val="28"/>
          <w:szCs w:val="28"/>
          <w:lang w:eastAsia="ru-RU"/>
        </w:rPr>
        <w:t xml:space="preserve"> действий по реализации Стратегии, для каждого действия определены цели и сроки.</w:t>
      </w:r>
    </w:p>
    <w:p w:rsidR="00FF217B" w:rsidRPr="004E7407" w:rsidRDefault="00FF217B" w:rsidP="00FF217B">
      <w:pPr>
        <w:tabs>
          <w:tab w:val="left" w:pos="993"/>
        </w:tabs>
        <w:spacing w:after="0" w:line="240" w:lineRule="auto"/>
        <w:ind w:firstLine="709"/>
        <w:jc w:val="both"/>
        <w:rPr>
          <w:rFonts w:ascii="Times New Roman" w:hAnsi="Times New Roman"/>
          <w:sz w:val="28"/>
          <w:szCs w:val="28"/>
          <w:lang w:eastAsia="ru-RU"/>
        </w:rPr>
      </w:pPr>
    </w:p>
    <w:p w:rsidR="00FF217B" w:rsidRPr="004E7407" w:rsidRDefault="00FF217B" w:rsidP="00FF217B">
      <w:pPr>
        <w:tabs>
          <w:tab w:val="left" w:pos="993"/>
        </w:tabs>
        <w:spacing w:after="0" w:line="240" w:lineRule="auto"/>
        <w:ind w:firstLine="709"/>
        <w:jc w:val="both"/>
        <w:rPr>
          <w:rFonts w:ascii="Times New Roman" w:hAnsi="Times New Roman"/>
          <w:sz w:val="28"/>
          <w:szCs w:val="28"/>
          <w:lang w:eastAsia="ru-RU"/>
        </w:rPr>
      </w:pPr>
      <w:r w:rsidRPr="004E7407">
        <w:rPr>
          <w:rFonts w:ascii="Times New Roman" w:hAnsi="Times New Roman"/>
          <w:sz w:val="28"/>
          <w:szCs w:val="28"/>
          <w:lang w:eastAsia="ru-RU"/>
        </w:rPr>
        <w:t>113. Завершение структуры сектора научных исследовани</w:t>
      </w:r>
      <w:r>
        <w:rPr>
          <w:rFonts w:ascii="Times New Roman" w:hAnsi="Times New Roman"/>
          <w:sz w:val="28"/>
          <w:szCs w:val="28"/>
          <w:lang w:eastAsia="ru-RU"/>
        </w:rPr>
        <w:t xml:space="preserve">я-развития </w:t>
      </w:r>
      <w:r w:rsidRPr="004E7407">
        <w:rPr>
          <w:rFonts w:ascii="Times New Roman" w:hAnsi="Times New Roman"/>
          <w:sz w:val="28"/>
          <w:szCs w:val="28"/>
          <w:lang w:eastAsia="ru-RU"/>
        </w:rPr>
        <w:t>и ее отражение в нормативных документах предусматривает:</w:t>
      </w:r>
    </w:p>
    <w:p w:rsidR="00FF217B" w:rsidRPr="004E7407" w:rsidRDefault="00FF217B" w:rsidP="00FF217B">
      <w:pPr>
        <w:tabs>
          <w:tab w:val="left" w:pos="993"/>
        </w:tabs>
        <w:spacing w:after="0" w:line="240" w:lineRule="auto"/>
        <w:ind w:firstLine="709"/>
        <w:jc w:val="both"/>
        <w:rPr>
          <w:rFonts w:ascii="Times New Roman" w:hAnsi="Times New Roman"/>
          <w:sz w:val="28"/>
          <w:szCs w:val="28"/>
          <w:lang w:eastAsia="ru-RU"/>
        </w:rPr>
      </w:pPr>
      <w:r w:rsidRPr="004E7407">
        <w:rPr>
          <w:rFonts w:ascii="Times New Roman" w:hAnsi="Times New Roman"/>
          <w:sz w:val="28"/>
          <w:szCs w:val="28"/>
          <w:lang w:eastAsia="ru-RU"/>
        </w:rPr>
        <w:t>1)</w:t>
      </w:r>
      <w:r w:rsidRPr="004E7407">
        <w:rPr>
          <w:rFonts w:ascii="Times New Roman" w:hAnsi="Times New Roman"/>
          <w:sz w:val="28"/>
          <w:szCs w:val="28"/>
          <w:lang w:eastAsia="ru-RU"/>
        </w:rPr>
        <w:tab/>
        <w:t>инвентаризаци</w:t>
      </w:r>
      <w:r>
        <w:rPr>
          <w:rFonts w:ascii="Times New Roman" w:hAnsi="Times New Roman"/>
          <w:sz w:val="28"/>
          <w:szCs w:val="28"/>
          <w:lang w:eastAsia="ru-RU"/>
        </w:rPr>
        <w:t>ю</w:t>
      </w:r>
      <w:r w:rsidRPr="004E7407">
        <w:rPr>
          <w:rFonts w:ascii="Times New Roman" w:hAnsi="Times New Roman"/>
          <w:sz w:val="28"/>
          <w:szCs w:val="28"/>
          <w:lang w:eastAsia="ru-RU"/>
        </w:rPr>
        <w:t xml:space="preserve"> полного спектра потенциала (юридической базы, человеческих ресурсов, </w:t>
      </w:r>
      <w:r>
        <w:rPr>
          <w:rFonts w:ascii="Times New Roman" w:hAnsi="Times New Roman"/>
          <w:sz w:val="28"/>
          <w:szCs w:val="28"/>
          <w:lang w:eastAsia="ru-RU"/>
        </w:rPr>
        <w:t>достояния</w:t>
      </w:r>
      <w:r w:rsidRPr="004E7407">
        <w:rPr>
          <w:rFonts w:ascii="Times New Roman" w:hAnsi="Times New Roman"/>
          <w:sz w:val="28"/>
          <w:szCs w:val="28"/>
          <w:lang w:eastAsia="ru-RU"/>
        </w:rPr>
        <w:t xml:space="preserve">, научно-исследовательской инфраструктуры, отношений, достижений и т.д.) национального сектора </w:t>
      </w:r>
      <w:r>
        <w:rPr>
          <w:rFonts w:ascii="Times New Roman" w:hAnsi="Times New Roman"/>
          <w:sz w:val="28"/>
          <w:szCs w:val="28"/>
          <w:lang w:eastAsia="ru-RU"/>
        </w:rPr>
        <w:t>исследования-развития</w:t>
      </w:r>
      <w:r w:rsidRPr="004E7407">
        <w:rPr>
          <w:rFonts w:ascii="Times New Roman" w:hAnsi="Times New Roman"/>
          <w:sz w:val="28"/>
          <w:szCs w:val="28"/>
          <w:lang w:eastAsia="ru-RU"/>
        </w:rPr>
        <w:t xml:space="preserve"> для оптимизации и повышения эффективности за счет SWOT-анализа (сильных и слабых сторон, производительности);</w:t>
      </w:r>
    </w:p>
    <w:p w:rsidR="00FF217B" w:rsidRPr="004E7407" w:rsidRDefault="00FF217B" w:rsidP="00FF217B">
      <w:pPr>
        <w:tabs>
          <w:tab w:val="left" w:pos="993"/>
        </w:tabs>
        <w:spacing w:after="0" w:line="240" w:lineRule="auto"/>
        <w:ind w:firstLine="709"/>
        <w:jc w:val="both"/>
        <w:rPr>
          <w:rFonts w:ascii="Times New Roman" w:hAnsi="Times New Roman"/>
          <w:sz w:val="28"/>
          <w:szCs w:val="28"/>
          <w:lang w:eastAsia="ru-RU"/>
        </w:rPr>
      </w:pPr>
      <w:r w:rsidRPr="004E7407">
        <w:rPr>
          <w:rFonts w:ascii="Times New Roman" w:hAnsi="Times New Roman"/>
          <w:sz w:val="28"/>
          <w:szCs w:val="28"/>
          <w:lang w:eastAsia="ru-RU"/>
        </w:rPr>
        <w:t>2) разработк</w:t>
      </w:r>
      <w:r>
        <w:rPr>
          <w:rFonts w:ascii="Times New Roman" w:hAnsi="Times New Roman"/>
          <w:sz w:val="28"/>
          <w:szCs w:val="28"/>
          <w:lang w:eastAsia="ru-RU"/>
        </w:rPr>
        <w:t>у</w:t>
      </w:r>
      <w:r w:rsidRPr="004E7407">
        <w:rPr>
          <w:rFonts w:ascii="Times New Roman" w:hAnsi="Times New Roman"/>
          <w:sz w:val="28"/>
          <w:szCs w:val="28"/>
          <w:lang w:eastAsia="ru-RU"/>
        </w:rPr>
        <w:t xml:space="preserve"> и внедрение нормативных актов </w:t>
      </w:r>
      <w:r>
        <w:rPr>
          <w:rFonts w:ascii="Times New Roman" w:hAnsi="Times New Roman"/>
          <w:sz w:val="28"/>
          <w:szCs w:val="28"/>
          <w:lang w:eastAsia="ru-RU"/>
        </w:rPr>
        <w:t xml:space="preserve">с соблюдением норм </w:t>
      </w:r>
      <w:r w:rsidRPr="004E7407">
        <w:rPr>
          <w:rFonts w:ascii="Times New Roman" w:hAnsi="Times New Roman"/>
          <w:sz w:val="28"/>
          <w:szCs w:val="28"/>
          <w:lang w:eastAsia="ru-RU"/>
        </w:rPr>
        <w:t>прозрачности, поощрени</w:t>
      </w:r>
      <w:r>
        <w:rPr>
          <w:rFonts w:ascii="Times New Roman" w:hAnsi="Times New Roman"/>
          <w:sz w:val="28"/>
          <w:szCs w:val="28"/>
          <w:lang w:eastAsia="ru-RU"/>
        </w:rPr>
        <w:t>ем</w:t>
      </w:r>
      <w:r w:rsidRPr="004E7407">
        <w:rPr>
          <w:rFonts w:ascii="Times New Roman" w:hAnsi="Times New Roman"/>
          <w:sz w:val="28"/>
          <w:szCs w:val="28"/>
          <w:lang w:eastAsia="ru-RU"/>
        </w:rPr>
        <w:t xml:space="preserve"> передовых методов и достижений и </w:t>
      </w:r>
      <w:r>
        <w:rPr>
          <w:rFonts w:ascii="Times New Roman" w:hAnsi="Times New Roman"/>
          <w:sz w:val="28"/>
          <w:szCs w:val="28"/>
          <w:lang w:eastAsia="ru-RU"/>
        </w:rPr>
        <w:t>принципа «</w:t>
      </w:r>
      <w:r w:rsidRPr="004E7407">
        <w:rPr>
          <w:rFonts w:ascii="Times New Roman" w:hAnsi="Times New Roman"/>
          <w:sz w:val="28"/>
          <w:szCs w:val="28"/>
          <w:lang w:eastAsia="ru-RU"/>
        </w:rPr>
        <w:t>Единые правила для всех</w:t>
      </w:r>
      <w:r>
        <w:rPr>
          <w:rFonts w:ascii="Times New Roman" w:hAnsi="Times New Roman"/>
          <w:sz w:val="28"/>
          <w:szCs w:val="28"/>
          <w:lang w:eastAsia="ru-RU"/>
        </w:rPr>
        <w:t>»</w:t>
      </w:r>
      <w:r w:rsidRPr="004E7407">
        <w:rPr>
          <w:rFonts w:ascii="Times New Roman" w:hAnsi="Times New Roman"/>
          <w:sz w:val="28"/>
          <w:szCs w:val="28"/>
          <w:lang w:eastAsia="ru-RU"/>
        </w:rPr>
        <w:t>;</w:t>
      </w:r>
    </w:p>
    <w:p w:rsidR="00FF217B" w:rsidRPr="004E7407" w:rsidRDefault="00FF217B" w:rsidP="00FF217B">
      <w:pPr>
        <w:tabs>
          <w:tab w:val="left" w:pos="993"/>
        </w:tabs>
        <w:spacing w:after="0" w:line="240" w:lineRule="auto"/>
        <w:ind w:firstLine="709"/>
        <w:jc w:val="both"/>
        <w:rPr>
          <w:rFonts w:ascii="Times New Roman" w:hAnsi="Times New Roman"/>
          <w:sz w:val="28"/>
          <w:szCs w:val="28"/>
          <w:lang w:eastAsia="ru-RU"/>
        </w:rPr>
      </w:pPr>
      <w:r w:rsidRPr="004E7407">
        <w:rPr>
          <w:rFonts w:ascii="Times New Roman" w:hAnsi="Times New Roman"/>
          <w:sz w:val="28"/>
          <w:szCs w:val="28"/>
          <w:lang w:eastAsia="ru-RU"/>
        </w:rPr>
        <w:t>3)</w:t>
      </w:r>
      <w:r w:rsidRPr="004E7407">
        <w:rPr>
          <w:rFonts w:ascii="Times New Roman" w:hAnsi="Times New Roman"/>
          <w:sz w:val="28"/>
          <w:szCs w:val="28"/>
          <w:lang w:eastAsia="ru-RU"/>
        </w:rPr>
        <w:tab/>
        <w:t xml:space="preserve">внедрение стандартов ЕС по продвижению на руководящие должности в секторе </w:t>
      </w:r>
      <w:r w:rsidRPr="004E7407">
        <w:rPr>
          <w:rFonts w:ascii="Times New Roman" w:hAnsi="Times New Roman"/>
          <w:sz w:val="28"/>
          <w:szCs w:val="28"/>
        </w:rPr>
        <w:t>исследования-развития</w:t>
      </w:r>
      <w:r w:rsidRPr="004E7407">
        <w:rPr>
          <w:rFonts w:ascii="Times New Roman" w:hAnsi="Times New Roman"/>
          <w:sz w:val="28"/>
          <w:szCs w:val="28"/>
          <w:lang w:eastAsia="ru-RU"/>
        </w:rPr>
        <w:t xml:space="preserve"> на конкурсной основе (до 2-х мандатов, до достижения пенсионного возраста, несовмещение руководящих должностей и др.);</w:t>
      </w:r>
    </w:p>
    <w:p w:rsidR="00FF217B" w:rsidRPr="004E7407" w:rsidRDefault="00FF217B" w:rsidP="00FF217B">
      <w:pPr>
        <w:tabs>
          <w:tab w:val="left" w:pos="993"/>
        </w:tabs>
        <w:spacing w:after="0" w:line="240" w:lineRule="auto"/>
        <w:ind w:firstLine="709"/>
        <w:jc w:val="both"/>
        <w:rPr>
          <w:rFonts w:ascii="Times New Roman" w:hAnsi="Times New Roman"/>
          <w:sz w:val="28"/>
          <w:szCs w:val="28"/>
          <w:lang w:eastAsia="ru-RU"/>
        </w:rPr>
      </w:pPr>
      <w:r w:rsidRPr="004E7407">
        <w:rPr>
          <w:rFonts w:ascii="Times New Roman" w:hAnsi="Times New Roman"/>
          <w:sz w:val="28"/>
          <w:szCs w:val="28"/>
          <w:lang w:eastAsia="ru-RU"/>
        </w:rPr>
        <w:t>4)</w:t>
      </w:r>
      <w:r w:rsidRPr="004E7407">
        <w:rPr>
          <w:rFonts w:ascii="Times New Roman" w:hAnsi="Times New Roman"/>
          <w:sz w:val="28"/>
          <w:szCs w:val="28"/>
          <w:lang w:eastAsia="ru-RU"/>
        </w:rPr>
        <w:tab/>
      </w:r>
      <w:r>
        <w:rPr>
          <w:rFonts w:ascii="Times New Roman" w:hAnsi="Times New Roman"/>
          <w:sz w:val="28"/>
          <w:szCs w:val="28"/>
          <w:lang w:eastAsia="ru-RU"/>
        </w:rPr>
        <w:t xml:space="preserve"> четкое разграничение </w:t>
      </w:r>
      <w:r w:rsidRPr="004E7407">
        <w:rPr>
          <w:rFonts w:ascii="Times New Roman" w:hAnsi="Times New Roman"/>
          <w:sz w:val="28"/>
          <w:szCs w:val="28"/>
          <w:lang w:eastAsia="ru-RU"/>
        </w:rPr>
        <w:t>области разработки политик и области их реализации-мониторинга;</w:t>
      </w:r>
    </w:p>
    <w:p w:rsidR="00FF217B" w:rsidRPr="004E7407" w:rsidRDefault="00FF217B" w:rsidP="00FF217B">
      <w:pPr>
        <w:tabs>
          <w:tab w:val="left" w:pos="993"/>
        </w:tabs>
        <w:spacing w:after="0" w:line="240" w:lineRule="auto"/>
        <w:ind w:firstLine="709"/>
        <w:jc w:val="both"/>
        <w:rPr>
          <w:rFonts w:ascii="Times New Roman" w:hAnsi="Times New Roman"/>
          <w:sz w:val="28"/>
          <w:szCs w:val="28"/>
          <w:lang w:eastAsia="ru-RU"/>
        </w:rPr>
      </w:pPr>
      <w:r w:rsidRPr="004E7407">
        <w:rPr>
          <w:rFonts w:ascii="Times New Roman" w:hAnsi="Times New Roman"/>
          <w:sz w:val="28"/>
          <w:szCs w:val="28"/>
          <w:lang w:eastAsia="ru-RU"/>
        </w:rPr>
        <w:t>5)</w:t>
      </w:r>
      <w:r w:rsidRPr="004E7407">
        <w:rPr>
          <w:rFonts w:ascii="Times New Roman" w:hAnsi="Times New Roman"/>
          <w:sz w:val="28"/>
          <w:szCs w:val="28"/>
          <w:lang w:eastAsia="ru-RU"/>
        </w:rPr>
        <w:tab/>
        <w:t>установ</w:t>
      </w:r>
      <w:r>
        <w:rPr>
          <w:rFonts w:ascii="Times New Roman" w:hAnsi="Times New Roman"/>
          <w:sz w:val="28"/>
          <w:szCs w:val="28"/>
          <w:lang w:eastAsia="ru-RU"/>
        </w:rPr>
        <w:t xml:space="preserve">ление </w:t>
      </w:r>
      <w:r w:rsidRPr="004E7407">
        <w:rPr>
          <w:rFonts w:ascii="Times New Roman" w:hAnsi="Times New Roman"/>
          <w:sz w:val="28"/>
          <w:szCs w:val="28"/>
          <w:lang w:eastAsia="ru-RU"/>
        </w:rPr>
        <w:t xml:space="preserve"> приоритетов научных исследований путем проведения широких консультаций в рамках академического научного сообщества, университетов, гражданского общества, малых и средних предприятий и т.д. </w:t>
      </w:r>
      <w:r>
        <w:rPr>
          <w:rFonts w:ascii="Times New Roman" w:hAnsi="Times New Roman"/>
          <w:sz w:val="28"/>
          <w:szCs w:val="28"/>
          <w:lang w:eastAsia="ru-RU"/>
        </w:rPr>
        <w:t xml:space="preserve">заимствования в этом отношении </w:t>
      </w:r>
      <w:r w:rsidRPr="004E7407">
        <w:rPr>
          <w:rFonts w:ascii="Times New Roman" w:hAnsi="Times New Roman"/>
          <w:sz w:val="28"/>
          <w:szCs w:val="28"/>
          <w:lang w:eastAsia="ru-RU"/>
        </w:rPr>
        <w:t>практик</w:t>
      </w:r>
      <w:r>
        <w:rPr>
          <w:rFonts w:ascii="Times New Roman" w:hAnsi="Times New Roman"/>
          <w:sz w:val="28"/>
          <w:szCs w:val="28"/>
          <w:lang w:eastAsia="ru-RU"/>
        </w:rPr>
        <w:t>и,</w:t>
      </w:r>
      <w:r w:rsidRPr="004E7407">
        <w:rPr>
          <w:rFonts w:ascii="Times New Roman" w:hAnsi="Times New Roman"/>
          <w:sz w:val="28"/>
          <w:szCs w:val="28"/>
          <w:lang w:eastAsia="ru-RU"/>
        </w:rPr>
        <w:t xml:space="preserve"> применяемой в рамочных программах ЕС;</w:t>
      </w:r>
    </w:p>
    <w:p w:rsidR="00FF217B" w:rsidRPr="004E7407" w:rsidRDefault="00FF217B" w:rsidP="00FF217B">
      <w:pPr>
        <w:tabs>
          <w:tab w:val="left" w:pos="993"/>
        </w:tabs>
        <w:spacing w:after="0" w:line="240" w:lineRule="auto"/>
        <w:ind w:firstLine="709"/>
        <w:jc w:val="both"/>
        <w:rPr>
          <w:rFonts w:ascii="Times New Roman" w:hAnsi="Times New Roman"/>
          <w:sz w:val="28"/>
          <w:szCs w:val="28"/>
          <w:lang w:val="ro-RO" w:eastAsia="ru-RU"/>
        </w:rPr>
      </w:pPr>
      <w:r w:rsidRPr="004E7407">
        <w:rPr>
          <w:rFonts w:ascii="Times New Roman" w:hAnsi="Times New Roman"/>
          <w:sz w:val="28"/>
          <w:szCs w:val="28"/>
          <w:lang w:eastAsia="ru-RU"/>
        </w:rPr>
        <w:t>6)</w:t>
      </w:r>
      <w:r w:rsidRPr="004E7407">
        <w:rPr>
          <w:rFonts w:ascii="Times New Roman" w:hAnsi="Times New Roman"/>
          <w:sz w:val="28"/>
          <w:szCs w:val="28"/>
          <w:lang w:eastAsia="ru-RU"/>
        </w:rPr>
        <w:tab/>
        <w:t>повышение ответственности исследователей путем разработки и внедрения критериев (показателей прогресса)</w:t>
      </w:r>
      <w:r>
        <w:rPr>
          <w:rFonts w:ascii="Times New Roman" w:hAnsi="Times New Roman"/>
          <w:sz w:val="28"/>
          <w:szCs w:val="28"/>
          <w:lang w:eastAsia="ru-RU"/>
        </w:rPr>
        <w:t>,</w:t>
      </w:r>
      <w:r w:rsidRPr="004E7407">
        <w:rPr>
          <w:rFonts w:ascii="Times New Roman" w:hAnsi="Times New Roman"/>
          <w:sz w:val="28"/>
          <w:szCs w:val="28"/>
          <w:lang w:eastAsia="ru-RU"/>
        </w:rPr>
        <w:t xml:space="preserve"> эффективности научных исследований.</w:t>
      </w:r>
    </w:p>
    <w:p w:rsidR="00FF217B" w:rsidRPr="004E7407" w:rsidRDefault="00FF217B" w:rsidP="00FF217B">
      <w:pPr>
        <w:tabs>
          <w:tab w:val="left" w:pos="993"/>
        </w:tabs>
        <w:spacing w:after="0" w:line="240" w:lineRule="auto"/>
        <w:ind w:firstLine="709"/>
        <w:jc w:val="both"/>
        <w:rPr>
          <w:rFonts w:ascii="Times New Roman" w:hAnsi="Times New Roman"/>
          <w:sz w:val="28"/>
          <w:szCs w:val="28"/>
          <w:lang w:eastAsia="ru-RU"/>
        </w:rPr>
      </w:pPr>
    </w:p>
    <w:p w:rsidR="00FF217B" w:rsidRPr="004E7407" w:rsidRDefault="00FF217B" w:rsidP="00FF217B">
      <w:pPr>
        <w:tabs>
          <w:tab w:val="left" w:pos="993"/>
        </w:tabs>
        <w:spacing w:after="0" w:line="240" w:lineRule="auto"/>
        <w:ind w:firstLine="709"/>
        <w:jc w:val="both"/>
        <w:rPr>
          <w:rFonts w:ascii="Times New Roman" w:hAnsi="Times New Roman"/>
          <w:sz w:val="28"/>
          <w:szCs w:val="28"/>
          <w:lang w:eastAsia="ru-RU"/>
        </w:rPr>
      </w:pPr>
      <w:r w:rsidRPr="004E7407">
        <w:rPr>
          <w:rFonts w:ascii="Times New Roman" w:hAnsi="Times New Roman"/>
          <w:sz w:val="28"/>
          <w:szCs w:val="28"/>
          <w:lang w:eastAsia="ru-RU"/>
        </w:rPr>
        <w:t xml:space="preserve">114. Разработка изменений действующего законодательства </w:t>
      </w:r>
      <w:r>
        <w:rPr>
          <w:rFonts w:ascii="Times New Roman" w:hAnsi="Times New Roman"/>
          <w:sz w:val="28"/>
          <w:szCs w:val="28"/>
          <w:lang w:eastAsia="ru-RU"/>
        </w:rPr>
        <w:t>будет осуществляться для:</w:t>
      </w:r>
    </w:p>
    <w:p w:rsidR="00FF217B" w:rsidRPr="004E7407" w:rsidRDefault="00FF217B" w:rsidP="00FF217B">
      <w:pPr>
        <w:tabs>
          <w:tab w:val="left" w:pos="993"/>
        </w:tabs>
        <w:spacing w:after="0" w:line="240" w:lineRule="auto"/>
        <w:ind w:firstLine="709"/>
        <w:jc w:val="both"/>
        <w:rPr>
          <w:rFonts w:ascii="Times New Roman" w:hAnsi="Times New Roman"/>
          <w:sz w:val="28"/>
          <w:szCs w:val="28"/>
          <w:lang w:eastAsia="ru-RU"/>
        </w:rPr>
      </w:pPr>
      <w:r w:rsidRPr="004E7407">
        <w:rPr>
          <w:rFonts w:ascii="Times New Roman" w:hAnsi="Times New Roman"/>
          <w:sz w:val="28"/>
          <w:szCs w:val="28"/>
          <w:lang w:eastAsia="ru-RU"/>
        </w:rPr>
        <w:t>1)</w:t>
      </w:r>
      <w:r w:rsidRPr="004E7407">
        <w:rPr>
          <w:rFonts w:ascii="Times New Roman" w:hAnsi="Times New Roman"/>
          <w:sz w:val="28"/>
          <w:szCs w:val="28"/>
          <w:lang w:eastAsia="ru-RU"/>
        </w:rPr>
        <w:tab/>
        <w:t>обеспечени</w:t>
      </w:r>
      <w:r>
        <w:rPr>
          <w:rFonts w:ascii="Times New Roman" w:hAnsi="Times New Roman"/>
          <w:sz w:val="28"/>
          <w:szCs w:val="28"/>
          <w:lang w:eastAsia="ru-RU"/>
        </w:rPr>
        <w:t>я</w:t>
      </w:r>
      <w:r w:rsidRPr="004E7407">
        <w:rPr>
          <w:rFonts w:ascii="Times New Roman" w:hAnsi="Times New Roman"/>
          <w:sz w:val="28"/>
          <w:szCs w:val="28"/>
          <w:lang w:eastAsia="ru-RU"/>
        </w:rPr>
        <w:t xml:space="preserve"> равного доступа на </w:t>
      </w:r>
      <w:r>
        <w:rPr>
          <w:rFonts w:ascii="Times New Roman" w:hAnsi="Times New Roman"/>
          <w:sz w:val="28"/>
          <w:szCs w:val="28"/>
          <w:lang w:eastAsia="ru-RU"/>
        </w:rPr>
        <w:t xml:space="preserve">конкурсной </w:t>
      </w:r>
      <w:r w:rsidRPr="004E7407">
        <w:rPr>
          <w:rFonts w:ascii="Times New Roman" w:hAnsi="Times New Roman"/>
          <w:sz w:val="28"/>
          <w:szCs w:val="28"/>
          <w:lang w:eastAsia="ru-RU"/>
        </w:rPr>
        <w:t xml:space="preserve">основе  к финансированию из государственных источников всех субъектов сектора </w:t>
      </w:r>
      <w:r w:rsidRPr="004E7407">
        <w:rPr>
          <w:rFonts w:ascii="Times New Roman" w:hAnsi="Times New Roman"/>
          <w:sz w:val="28"/>
          <w:szCs w:val="28"/>
        </w:rPr>
        <w:t>исследования-развития</w:t>
      </w:r>
      <w:r w:rsidRPr="004E7407">
        <w:rPr>
          <w:rFonts w:ascii="Times New Roman" w:hAnsi="Times New Roman"/>
          <w:sz w:val="28"/>
          <w:szCs w:val="28"/>
          <w:lang w:eastAsia="ru-RU"/>
        </w:rPr>
        <w:t xml:space="preserve"> – научно-исследовательских институтов, учреждений высшего образования, </w:t>
      </w:r>
      <w:r>
        <w:rPr>
          <w:rFonts w:ascii="Times New Roman" w:hAnsi="Times New Roman"/>
          <w:sz w:val="28"/>
          <w:szCs w:val="28"/>
          <w:lang w:eastAsia="ru-RU"/>
        </w:rPr>
        <w:t xml:space="preserve">малых и средних предприятий, неправительственных организация, </w:t>
      </w:r>
      <w:r w:rsidRPr="004E7407">
        <w:rPr>
          <w:rFonts w:ascii="Times New Roman" w:hAnsi="Times New Roman"/>
          <w:sz w:val="28"/>
          <w:szCs w:val="28"/>
          <w:lang w:eastAsia="ru-RU"/>
        </w:rPr>
        <w:t>и др.;</w:t>
      </w:r>
    </w:p>
    <w:p w:rsidR="00FF217B" w:rsidRPr="004E7407" w:rsidRDefault="00FF217B" w:rsidP="00FF217B">
      <w:pPr>
        <w:tabs>
          <w:tab w:val="left" w:pos="993"/>
        </w:tabs>
        <w:spacing w:after="0" w:line="240" w:lineRule="auto"/>
        <w:ind w:firstLine="709"/>
        <w:jc w:val="both"/>
        <w:rPr>
          <w:rFonts w:ascii="Times New Roman" w:hAnsi="Times New Roman"/>
          <w:sz w:val="28"/>
          <w:szCs w:val="28"/>
          <w:lang w:eastAsia="ru-RU"/>
        </w:rPr>
      </w:pPr>
      <w:r w:rsidRPr="004E7407">
        <w:rPr>
          <w:rFonts w:ascii="Times New Roman" w:hAnsi="Times New Roman"/>
          <w:sz w:val="28"/>
          <w:szCs w:val="28"/>
          <w:lang w:eastAsia="ru-RU"/>
        </w:rPr>
        <w:t>2)</w:t>
      </w:r>
      <w:r w:rsidRPr="004E7407">
        <w:rPr>
          <w:rFonts w:ascii="Times New Roman" w:hAnsi="Times New Roman"/>
          <w:sz w:val="28"/>
          <w:szCs w:val="28"/>
          <w:lang w:eastAsia="ru-RU"/>
        </w:rPr>
        <w:tab/>
      </w:r>
      <w:r>
        <w:rPr>
          <w:rFonts w:ascii="Times New Roman" w:hAnsi="Times New Roman"/>
          <w:sz w:val="28"/>
          <w:szCs w:val="28"/>
          <w:lang w:eastAsia="ru-RU"/>
        </w:rPr>
        <w:t xml:space="preserve"> взаимодействия </w:t>
      </w:r>
      <w:r w:rsidRPr="004E7407">
        <w:rPr>
          <w:rFonts w:ascii="Times New Roman" w:hAnsi="Times New Roman"/>
          <w:sz w:val="28"/>
          <w:szCs w:val="28"/>
          <w:lang w:eastAsia="ru-RU"/>
        </w:rPr>
        <w:t>сектора научных исследований с предпринимательским сектором;</w:t>
      </w:r>
    </w:p>
    <w:p w:rsidR="00FF217B" w:rsidRPr="004E7407" w:rsidRDefault="00FF217B" w:rsidP="00FF217B">
      <w:pPr>
        <w:tabs>
          <w:tab w:val="left" w:pos="993"/>
        </w:tabs>
        <w:spacing w:after="0" w:line="240" w:lineRule="auto"/>
        <w:ind w:firstLine="709"/>
        <w:jc w:val="both"/>
        <w:rPr>
          <w:rFonts w:ascii="Times New Roman" w:hAnsi="Times New Roman"/>
          <w:sz w:val="28"/>
          <w:szCs w:val="28"/>
          <w:lang w:eastAsia="ru-RU"/>
        </w:rPr>
      </w:pPr>
      <w:r w:rsidRPr="004E7407">
        <w:rPr>
          <w:rFonts w:ascii="Times New Roman" w:hAnsi="Times New Roman"/>
          <w:sz w:val="28"/>
          <w:szCs w:val="28"/>
          <w:lang w:eastAsia="ru-RU"/>
        </w:rPr>
        <w:t>3)</w:t>
      </w:r>
      <w:r w:rsidRPr="004E7407">
        <w:rPr>
          <w:rFonts w:ascii="Times New Roman" w:hAnsi="Times New Roman"/>
          <w:sz w:val="28"/>
          <w:szCs w:val="28"/>
          <w:lang w:eastAsia="ru-RU"/>
        </w:rPr>
        <w:tab/>
      </w:r>
      <w:r>
        <w:rPr>
          <w:rFonts w:ascii="Times New Roman" w:hAnsi="Times New Roman"/>
          <w:sz w:val="28"/>
          <w:szCs w:val="28"/>
          <w:lang w:eastAsia="ru-RU"/>
        </w:rPr>
        <w:t xml:space="preserve"> </w:t>
      </w:r>
      <w:r w:rsidRPr="004E7407">
        <w:rPr>
          <w:rFonts w:ascii="Times New Roman" w:hAnsi="Times New Roman"/>
          <w:sz w:val="28"/>
          <w:szCs w:val="28"/>
          <w:lang w:eastAsia="ru-RU"/>
        </w:rPr>
        <w:t>развити</w:t>
      </w:r>
      <w:r>
        <w:rPr>
          <w:rFonts w:ascii="Times New Roman" w:hAnsi="Times New Roman"/>
          <w:sz w:val="28"/>
          <w:szCs w:val="28"/>
          <w:lang w:eastAsia="ru-RU"/>
        </w:rPr>
        <w:t>я</w:t>
      </w:r>
      <w:r w:rsidRPr="004E7407">
        <w:rPr>
          <w:rFonts w:ascii="Times New Roman" w:hAnsi="Times New Roman"/>
          <w:sz w:val="28"/>
          <w:szCs w:val="28"/>
          <w:lang w:eastAsia="ru-RU"/>
        </w:rPr>
        <w:t xml:space="preserve"> партнерств и сетей в области </w:t>
      </w:r>
      <w:r w:rsidRPr="004E7407">
        <w:rPr>
          <w:rFonts w:ascii="Times New Roman" w:hAnsi="Times New Roman"/>
          <w:sz w:val="28"/>
          <w:szCs w:val="28"/>
        </w:rPr>
        <w:t>исследования-развития</w:t>
      </w:r>
      <w:r w:rsidRPr="004E7407">
        <w:rPr>
          <w:rFonts w:ascii="Times New Roman" w:hAnsi="Times New Roman"/>
          <w:sz w:val="28"/>
          <w:szCs w:val="28"/>
          <w:lang w:eastAsia="ru-RU"/>
        </w:rPr>
        <w:t>;</w:t>
      </w:r>
    </w:p>
    <w:p w:rsidR="00FF217B" w:rsidRPr="004E7407" w:rsidRDefault="00FF217B" w:rsidP="00FF217B">
      <w:pPr>
        <w:tabs>
          <w:tab w:val="left" w:pos="993"/>
        </w:tabs>
        <w:spacing w:after="0" w:line="240" w:lineRule="auto"/>
        <w:ind w:firstLine="709"/>
        <w:jc w:val="both"/>
        <w:rPr>
          <w:rFonts w:ascii="Times New Roman" w:hAnsi="Times New Roman"/>
          <w:sz w:val="28"/>
          <w:szCs w:val="28"/>
          <w:lang w:eastAsia="ru-RU"/>
        </w:rPr>
      </w:pPr>
      <w:r w:rsidRPr="004E7407">
        <w:rPr>
          <w:rFonts w:ascii="Times New Roman" w:hAnsi="Times New Roman"/>
          <w:sz w:val="28"/>
          <w:szCs w:val="28"/>
          <w:lang w:eastAsia="ru-RU"/>
        </w:rPr>
        <w:t>4)</w:t>
      </w:r>
      <w:r w:rsidRPr="004E7407">
        <w:rPr>
          <w:rFonts w:ascii="Times New Roman" w:hAnsi="Times New Roman"/>
          <w:sz w:val="28"/>
          <w:szCs w:val="28"/>
          <w:lang w:eastAsia="ru-RU"/>
        </w:rPr>
        <w:tab/>
      </w:r>
      <w:r>
        <w:rPr>
          <w:rFonts w:ascii="Times New Roman" w:hAnsi="Times New Roman"/>
          <w:sz w:val="28"/>
          <w:szCs w:val="28"/>
          <w:lang w:eastAsia="ru-RU"/>
        </w:rPr>
        <w:t xml:space="preserve"> </w:t>
      </w:r>
      <w:r w:rsidRPr="004E7407">
        <w:rPr>
          <w:rFonts w:ascii="Times New Roman" w:hAnsi="Times New Roman"/>
          <w:sz w:val="28"/>
          <w:szCs w:val="28"/>
          <w:lang w:eastAsia="ru-RU"/>
        </w:rPr>
        <w:t>разработк</w:t>
      </w:r>
      <w:r>
        <w:rPr>
          <w:rFonts w:ascii="Times New Roman" w:hAnsi="Times New Roman"/>
          <w:sz w:val="28"/>
          <w:szCs w:val="28"/>
          <w:lang w:eastAsia="ru-RU"/>
        </w:rPr>
        <w:t>и</w:t>
      </w:r>
      <w:r w:rsidRPr="004E7407">
        <w:rPr>
          <w:rFonts w:ascii="Times New Roman" w:hAnsi="Times New Roman"/>
          <w:sz w:val="28"/>
          <w:szCs w:val="28"/>
          <w:lang w:eastAsia="ru-RU"/>
        </w:rPr>
        <w:t xml:space="preserve"> стимулов, нормативн</w:t>
      </w:r>
      <w:r>
        <w:rPr>
          <w:rFonts w:ascii="Times New Roman" w:hAnsi="Times New Roman"/>
          <w:sz w:val="28"/>
          <w:szCs w:val="28"/>
          <w:lang w:eastAsia="ru-RU"/>
        </w:rPr>
        <w:t xml:space="preserve">ой базы </w:t>
      </w:r>
      <w:r w:rsidRPr="004E7407">
        <w:rPr>
          <w:rFonts w:ascii="Times New Roman" w:hAnsi="Times New Roman"/>
          <w:sz w:val="28"/>
          <w:szCs w:val="28"/>
          <w:lang w:eastAsia="ru-RU"/>
        </w:rPr>
        <w:t>для финансирования исследований бизнесом (льготы, тарифы, НДС и др.);</w:t>
      </w:r>
    </w:p>
    <w:p w:rsidR="00FF217B" w:rsidRDefault="00FF217B" w:rsidP="00FF217B">
      <w:pPr>
        <w:tabs>
          <w:tab w:val="left" w:pos="993"/>
        </w:tabs>
        <w:spacing w:after="0" w:line="240" w:lineRule="auto"/>
        <w:ind w:firstLine="709"/>
        <w:jc w:val="both"/>
        <w:rPr>
          <w:rFonts w:ascii="Times New Roman" w:hAnsi="Times New Roman"/>
          <w:sz w:val="28"/>
          <w:szCs w:val="28"/>
          <w:lang w:eastAsia="ru-RU"/>
        </w:rPr>
      </w:pPr>
      <w:r w:rsidRPr="004E7407">
        <w:rPr>
          <w:rFonts w:ascii="Times New Roman" w:hAnsi="Times New Roman"/>
          <w:sz w:val="28"/>
          <w:szCs w:val="28"/>
          <w:lang w:eastAsia="ru-RU"/>
        </w:rPr>
        <w:t>5)</w:t>
      </w:r>
      <w:r w:rsidRPr="004E7407">
        <w:rPr>
          <w:rFonts w:ascii="Times New Roman" w:hAnsi="Times New Roman"/>
          <w:sz w:val="28"/>
          <w:szCs w:val="28"/>
          <w:lang w:eastAsia="ru-RU"/>
        </w:rPr>
        <w:tab/>
      </w:r>
      <w:r>
        <w:rPr>
          <w:rFonts w:ascii="Times New Roman" w:hAnsi="Times New Roman"/>
          <w:sz w:val="28"/>
          <w:szCs w:val="28"/>
          <w:lang w:eastAsia="ru-RU"/>
        </w:rPr>
        <w:t xml:space="preserve"> </w:t>
      </w:r>
      <w:r w:rsidRPr="004E7407">
        <w:rPr>
          <w:rFonts w:ascii="Times New Roman" w:hAnsi="Times New Roman"/>
          <w:sz w:val="28"/>
          <w:szCs w:val="28"/>
          <w:lang w:eastAsia="ru-RU"/>
        </w:rPr>
        <w:t>коммерциализаци</w:t>
      </w:r>
      <w:r>
        <w:rPr>
          <w:rFonts w:ascii="Times New Roman" w:hAnsi="Times New Roman"/>
          <w:sz w:val="28"/>
          <w:szCs w:val="28"/>
          <w:lang w:eastAsia="ru-RU"/>
        </w:rPr>
        <w:t>и</w:t>
      </w:r>
      <w:r w:rsidRPr="004E7407">
        <w:rPr>
          <w:rFonts w:ascii="Times New Roman" w:hAnsi="Times New Roman"/>
          <w:sz w:val="28"/>
          <w:szCs w:val="28"/>
          <w:lang w:eastAsia="ru-RU"/>
        </w:rPr>
        <w:t xml:space="preserve"> результатов научных исследований;</w:t>
      </w:r>
    </w:p>
    <w:p w:rsidR="00FF217B" w:rsidRPr="004E7407" w:rsidRDefault="00FF217B" w:rsidP="00FF217B">
      <w:pPr>
        <w:tabs>
          <w:tab w:val="left" w:pos="993"/>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6) популяризации значения интеллектуальной собственности через Государственное агентство по интеллектуальной собственности;</w:t>
      </w:r>
    </w:p>
    <w:p w:rsidR="00FF217B" w:rsidRPr="004E7407" w:rsidRDefault="00FF217B" w:rsidP="00FF217B">
      <w:pPr>
        <w:tabs>
          <w:tab w:val="left" w:pos="993"/>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Pr="004E7407">
        <w:rPr>
          <w:rFonts w:ascii="Times New Roman" w:hAnsi="Times New Roman"/>
          <w:sz w:val="28"/>
          <w:szCs w:val="28"/>
          <w:lang w:eastAsia="ru-RU"/>
        </w:rPr>
        <w:t>)</w:t>
      </w:r>
      <w:r w:rsidRPr="004E7407">
        <w:rPr>
          <w:rFonts w:ascii="Times New Roman" w:hAnsi="Times New Roman"/>
          <w:sz w:val="28"/>
          <w:szCs w:val="28"/>
          <w:lang w:eastAsia="ru-RU"/>
        </w:rPr>
        <w:tab/>
      </w:r>
      <w:r>
        <w:rPr>
          <w:rFonts w:ascii="Times New Roman" w:hAnsi="Times New Roman"/>
          <w:sz w:val="28"/>
          <w:szCs w:val="28"/>
          <w:lang w:eastAsia="ru-RU"/>
        </w:rPr>
        <w:t xml:space="preserve"> </w:t>
      </w:r>
      <w:r w:rsidRPr="004E7407">
        <w:rPr>
          <w:rFonts w:ascii="Times New Roman" w:hAnsi="Times New Roman"/>
          <w:sz w:val="28"/>
          <w:szCs w:val="28"/>
          <w:lang w:eastAsia="ru-RU"/>
        </w:rPr>
        <w:t>разработк</w:t>
      </w:r>
      <w:r>
        <w:rPr>
          <w:rFonts w:ascii="Times New Roman" w:hAnsi="Times New Roman"/>
          <w:sz w:val="28"/>
          <w:szCs w:val="28"/>
          <w:lang w:eastAsia="ru-RU"/>
        </w:rPr>
        <w:t>и</w:t>
      </w:r>
      <w:r w:rsidRPr="004E7407">
        <w:rPr>
          <w:rFonts w:ascii="Times New Roman" w:hAnsi="Times New Roman"/>
          <w:sz w:val="28"/>
          <w:szCs w:val="28"/>
          <w:lang w:eastAsia="ru-RU"/>
        </w:rPr>
        <w:t xml:space="preserve"> и внедрени</w:t>
      </w:r>
      <w:r>
        <w:rPr>
          <w:rFonts w:ascii="Times New Roman" w:hAnsi="Times New Roman"/>
          <w:sz w:val="28"/>
          <w:szCs w:val="28"/>
          <w:lang w:eastAsia="ru-RU"/>
        </w:rPr>
        <w:t>я</w:t>
      </w:r>
      <w:r w:rsidRPr="004E7407">
        <w:rPr>
          <w:rFonts w:ascii="Times New Roman" w:hAnsi="Times New Roman"/>
          <w:sz w:val="28"/>
          <w:szCs w:val="28"/>
          <w:lang w:eastAsia="ru-RU"/>
        </w:rPr>
        <w:t xml:space="preserve"> стимулирующих исследовательских программ:</w:t>
      </w:r>
    </w:p>
    <w:p w:rsidR="00FF217B" w:rsidRPr="004E7407" w:rsidRDefault="00FF217B" w:rsidP="00FF217B">
      <w:pPr>
        <w:tabs>
          <w:tab w:val="left" w:pos="993"/>
        </w:tabs>
        <w:spacing w:after="0" w:line="240" w:lineRule="auto"/>
        <w:ind w:firstLine="709"/>
        <w:jc w:val="both"/>
        <w:rPr>
          <w:rFonts w:ascii="Times New Roman" w:hAnsi="Times New Roman"/>
          <w:sz w:val="28"/>
          <w:szCs w:val="28"/>
          <w:lang w:eastAsia="ru-RU"/>
        </w:rPr>
      </w:pPr>
      <w:r w:rsidRPr="004E7407">
        <w:rPr>
          <w:rFonts w:ascii="Times New Roman" w:hAnsi="Times New Roman"/>
          <w:sz w:val="28"/>
          <w:szCs w:val="28"/>
          <w:lang w:eastAsia="ru-RU"/>
        </w:rPr>
        <w:t>а) реализация в этой связи исследовательских программ в соответствии с программами ЕС (идеи – поддержка фундаментальных исследований, потенциал – поддержка и развитие исследовательской инфраструктуры, человеческие ресурсы – продвижение молодых исследователей, мобильность и др.);</w:t>
      </w:r>
    </w:p>
    <w:p w:rsidR="00FF217B" w:rsidRPr="004E7407" w:rsidRDefault="00FF217B" w:rsidP="00FF217B">
      <w:pPr>
        <w:tabs>
          <w:tab w:val="left" w:pos="993"/>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val="en-US" w:eastAsia="ru-RU"/>
        </w:rPr>
        <w:t>b</w:t>
      </w:r>
      <w:r w:rsidRPr="004E7407">
        <w:rPr>
          <w:rFonts w:ascii="Times New Roman" w:hAnsi="Times New Roman"/>
          <w:sz w:val="28"/>
          <w:szCs w:val="28"/>
          <w:lang w:eastAsia="ru-RU"/>
        </w:rPr>
        <w:t>) охват таких типов программ через адекватное финансирование из государственных источников и их предоставление на основе конкурса.</w:t>
      </w:r>
    </w:p>
    <w:p w:rsidR="00FF217B" w:rsidRPr="004E7407" w:rsidRDefault="00FF217B" w:rsidP="00FF217B">
      <w:pPr>
        <w:tabs>
          <w:tab w:val="left" w:pos="993"/>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8</w:t>
      </w:r>
      <w:r w:rsidRPr="004E7407">
        <w:rPr>
          <w:rFonts w:ascii="Times New Roman" w:hAnsi="Times New Roman"/>
          <w:sz w:val="28"/>
          <w:szCs w:val="28"/>
          <w:lang w:eastAsia="ru-RU"/>
        </w:rPr>
        <w:t>)</w:t>
      </w:r>
      <w:r w:rsidRPr="004E7407">
        <w:rPr>
          <w:rFonts w:ascii="Times New Roman" w:hAnsi="Times New Roman"/>
          <w:sz w:val="28"/>
          <w:szCs w:val="28"/>
          <w:lang w:eastAsia="ru-RU"/>
        </w:rPr>
        <w:tab/>
        <w:t xml:space="preserve">разработка нормативных документов для делового партнерства: </w:t>
      </w:r>
    </w:p>
    <w:p w:rsidR="00FF217B" w:rsidRPr="004E7407" w:rsidRDefault="00FF217B" w:rsidP="00FF217B">
      <w:pPr>
        <w:tabs>
          <w:tab w:val="left" w:pos="993"/>
        </w:tabs>
        <w:spacing w:after="0" w:line="240" w:lineRule="auto"/>
        <w:ind w:firstLine="709"/>
        <w:jc w:val="both"/>
        <w:rPr>
          <w:rFonts w:ascii="Times New Roman" w:hAnsi="Times New Roman"/>
          <w:sz w:val="28"/>
          <w:szCs w:val="28"/>
          <w:lang w:eastAsia="ru-RU"/>
        </w:rPr>
      </w:pPr>
      <w:r w:rsidRPr="004E7407">
        <w:rPr>
          <w:rFonts w:ascii="Times New Roman" w:hAnsi="Times New Roman"/>
          <w:sz w:val="28"/>
          <w:szCs w:val="28"/>
          <w:lang w:eastAsia="ru-RU"/>
        </w:rPr>
        <w:t>a)</w:t>
      </w:r>
      <w:r w:rsidRPr="004E7407">
        <w:rPr>
          <w:rFonts w:ascii="Times New Roman" w:hAnsi="Times New Roman"/>
          <w:sz w:val="28"/>
          <w:szCs w:val="28"/>
          <w:lang w:eastAsia="ru-RU"/>
        </w:rPr>
        <w:tab/>
        <w:t>с адекватным финансовым покрытием;</w:t>
      </w:r>
    </w:p>
    <w:p w:rsidR="00FF217B" w:rsidRPr="004E7407" w:rsidRDefault="00FF217B" w:rsidP="00FF217B">
      <w:pPr>
        <w:tabs>
          <w:tab w:val="left" w:pos="993"/>
        </w:tabs>
        <w:spacing w:after="0" w:line="240" w:lineRule="auto"/>
        <w:ind w:firstLine="709"/>
        <w:jc w:val="both"/>
        <w:rPr>
          <w:rFonts w:ascii="Times New Roman" w:hAnsi="Times New Roman"/>
          <w:sz w:val="28"/>
          <w:szCs w:val="28"/>
          <w:lang w:eastAsia="ru-RU"/>
        </w:rPr>
      </w:pPr>
      <w:r w:rsidRPr="004E7407">
        <w:rPr>
          <w:rFonts w:ascii="Times New Roman" w:hAnsi="Times New Roman"/>
          <w:sz w:val="28"/>
          <w:szCs w:val="28"/>
          <w:lang w:eastAsia="ru-RU"/>
        </w:rPr>
        <w:t>b)</w:t>
      </w:r>
      <w:r w:rsidRPr="004E7407">
        <w:rPr>
          <w:rFonts w:ascii="Times New Roman" w:hAnsi="Times New Roman"/>
          <w:sz w:val="28"/>
          <w:szCs w:val="28"/>
          <w:lang w:eastAsia="ru-RU"/>
        </w:rPr>
        <w:tab/>
        <w:t xml:space="preserve">с реализацией в соответствии с опытом ЕС программ стимулирования партнерств через призму действующих нормативных норм </w:t>
      </w:r>
      <w:r>
        <w:rPr>
          <w:rFonts w:ascii="Times New Roman" w:hAnsi="Times New Roman"/>
          <w:sz w:val="28"/>
          <w:szCs w:val="28"/>
          <w:lang w:eastAsia="ru-RU"/>
        </w:rPr>
        <w:t xml:space="preserve">избираемости </w:t>
      </w:r>
      <w:r w:rsidRPr="004E7407">
        <w:rPr>
          <w:rFonts w:ascii="Times New Roman" w:hAnsi="Times New Roman"/>
          <w:sz w:val="28"/>
          <w:szCs w:val="28"/>
          <w:lang w:eastAsia="ru-RU"/>
        </w:rPr>
        <w:t>(по крайней мере, один партнер - из научно-исследовательских учреждений, один партнер (исследовательская структура) - научно-исследовательское учреждение в рамках университетов и один партнер – экономический агент).</w:t>
      </w:r>
    </w:p>
    <w:p w:rsidR="00FF217B" w:rsidRPr="004E7407" w:rsidRDefault="00FF217B" w:rsidP="00FF217B">
      <w:pPr>
        <w:tabs>
          <w:tab w:val="left" w:pos="993"/>
        </w:tabs>
        <w:spacing w:after="0" w:line="240" w:lineRule="auto"/>
        <w:ind w:firstLine="709"/>
        <w:jc w:val="both"/>
        <w:rPr>
          <w:rFonts w:ascii="Times New Roman" w:hAnsi="Times New Roman"/>
          <w:b/>
          <w:sz w:val="28"/>
          <w:szCs w:val="28"/>
          <w:lang w:eastAsia="ru-RU"/>
        </w:rPr>
      </w:pPr>
    </w:p>
    <w:p w:rsidR="00FF217B" w:rsidRPr="004E7407" w:rsidRDefault="00FF217B" w:rsidP="00FF217B">
      <w:pPr>
        <w:tabs>
          <w:tab w:val="left" w:pos="993"/>
        </w:tabs>
        <w:spacing w:after="0" w:line="240" w:lineRule="auto"/>
        <w:ind w:firstLine="709"/>
        <w:jc w:val="both"/>
        <w:rPr>
          <w:rFonts w:ascii="Times New Roman" w:hAnsi="Times New Roman"/>
          <w:b/>
          <w:sz w:val="28"/>
          <w:szCs w:val="28"/>
          <w:lang w:eastAsia="en-US"/>
        </w:rPr>
      </w:pPr>
      <w:r w:rsidRPr="004E7407">
        <w:rPr>
          <w:rFonts w:ascii="Times New Roman" w:hAnsi="Times New Roman"/>
          <w:b/>
          <w:sz w:val="28"/>
          <w:szCs w:val="28"/>
        </w:rPr>
        <w:t>Раздел 2. Механизм мониторинга</w:t>
      </w:r>
    </w:p>
    <w:p w:rsidR="00FF217B" w:rsidRPr="004E7407" w:rsidRDefault="00FF217B" w:rsidP="00FF217B">
      <w:pPr>
        <w:tabs>
          <w:tab w:val="left" w:pos="993"/>
        </w:tabs>
        <w:spacing w:after="0" w:line="240" w:lineRule="auto"/>
        <w:ind w:firstLine="709"/>
        <w:jc w:val="both"/>
        <w:rPr>
          <w:rFonts w:ascii="Times New Roman" w:hAnsi="Times New Roman"/>
          <w:b/>
          <w:sz w:val="28"/>
          <w:szCs w:val="28"/>
          <w:lang w:eastAsia="ru-RU"/>
        </w:rPr>
      </w:pPr>
    </w:p>
    <w:p w:rsidR="00FF217B" w:rsidRPr="004E7407" w:rsidRDefault="00FF217B" w:rsidP="00FF217B">
      <w:pPr>
        <w:tabs>
          <w:tab w:val="left" w:pos="993"/>
        </w:tabs>
        <w:spacing w:after="0" w:line="240" w:lineRule="auto"/>
        <w:ind w:firstLine="709"/>
        <w:jc w:val="both"/>
        <w:rPr>
          <w:rFonts w:ascii="Times New Roman" w:hAnsi="Times New Roman"/>
          <w:sz w:val="28"/>
          <w:szCs w:val="28"/>
          <w:lang w:val="ro-RO" w:eastAsia="ru-RU"/>
        </w:rPr>
      </w:pPr>
      <w:r w:rsidRPr="004E7407">
        <w:rPr>
          <w:rFonts w:ascii="Times New Roman" w:hAnsi="Times New Roman"/>
          <w:sz w:val="28"/>
          <w:szCs w:val="28"/>
          <w:lang w:eastAsia="ru-RU"/>
        </w:rPr>
        <w:t>115.</w:t>
      </w:r>
      <w:r w:rsidRPr="004E7407">
        <w:rPr>
          <w:rFonts w:ascii="Times New Roman" w:hAnsi="Times New Roman"/>
          <w:b/>
          <w:sz w:val="28"/>
          <w:szCs w:val="28"/>
          <w:lang w:eastAsia="ru-RU"/>
        </w:rPr>
        <w:t xml:space="preserve"> </w:t>
      </w:r>
      <w:r w:rsidRPr="004E7407">
        <w:rPr>
          <w:rFonts w:ascii="Times New Roman" w:hAnsi="Times New Roman"/>
          <w:sz w:val="28"/>
          <w:szCs w:val="28"/>
          <w:lang w:eastAsia="ru-RU"/>
        </w:rPr>
        <w:t xml:space="preserve">Мониторинг осуществляется центральным управленческим органом сектора </w:t>
      </w:r>
      <w:r>
        <w:rPr>
          <w:rFonts w:ascii="Times New Roman" w:hAnsi="Times New Roman"/>
          <w:sz w:val="28"/>
          <w:szCs w:val="28"/>
          <w:lang w:eastAsia="ru-RU"/>
        </w:rPr>
        <w:t>исследования-развития</w:t>
      </w:r>
      <w:r w:rsidRPr="004E7407">
        <w:rPr>
          <w:rFonts w:ascii="Times New Roman" w:hAnsi="Times New Roman"/>
          <w:sz w:val="28"/>
          <w:szCs w:val="28"/>
          <w:lang w:eastAsia="ru-RU"/>
        </w:rPr>
        <w:t xml:space="preserve">, который впоследствии отчитывается перед Правительством. В то же время процесс мониторинга предусматривает участие центральных </w:t>
      </w:r>
      <w:r>
        <w:rPr>
          <w:rFonts w:ascii="Times New Roman" w:hAnsi="Times New Roman"/>
          <w:sz w:val="28"/>
          <w:szCs w:val="28"/>
          <w:lang w:eastAsia="ru-RU"/>
        </w:rPr>
        <w:t xml:space="preserve">отраслевых </w:t>
      </w:r>
      <w:r w:rsidRPr="004E7407">
        <w:rPr>
          <w:rFonts w:ascii="Times New Roman" w:hAnsi="Times New Roman"/>
          <w:sz w:val="28"/>
          <w:szCs w:val="28"/>
          <w:lang w:eastAsia="ru-RU"/>
        </w:rPr>
        <w:t xml:space="preserve">органов публичного управления. Мониторинг, оценка и механизм регулировки обеспечат процесс адаптации Стратегии в зависимости от </w:t>
      </w:r>
      <w:r>
        <w:rPr>
          <w:rFonts w:ascii="Times New Roman" w:hAnsi="Times New Roman"/>
          <w:sz w:val="28"/>
          <w:szCs w:val="28"/>
          <w:lang w:eastAsia="ru-RU"/>
        </w:rPr>
        <w:t>развития</w:t>
      </w:r>
      <w:r w:rsidRPr="004E7407">
        <w:rPr>
          <w:rFonts w:ascii="Times New Roman" w:hAnsi="Times New Roman"/>
          <w:sz w:val="28"/>
          <w:szCs w:val="28"/>
          <w:lang w:eastAsia="ru-RU"/>
        </w:rPr>
        <w:t xml:space="preserve"> на национальном и международном уровнях. </w:t>
      </w:r>
    </w:p>
    <w:p w:rsidR="00FF217B" w:rsidRPr="004E7407" w:rsidRDefault="00FF217B" w:rsidP="00FF217B">
      <w:pPr>
        <w:tabs>
          <w:tab w:val="left" w:pos="993"/>
        </w:tabs>
        <w:spacing w:after="0" w:line="240" w:lineRule="auto"/>
        <w:ind w:firstLine="709"/>
        <w:jc w:val="both"/>
        <w:rPr>
          <w:rFonts w:ascii="Times New Roman" w:hAnsi="Times New Roman"/>
          <w:sz w:val="28"/>
          <w:szCs w:val="28"/>
          <w:lang w:eastAsia="ru-RU"/>
        </w:rPr>
      </w:pPr>
    </w:p>
    <w:p w:rsidR="00FF217B" w:rsidRPr="004E7407" w:rsidRDefault="00FF217B" w:rsidP="00FF217B">
      <w:pPr>
        <w:tabs>
          <w:tab w:val="left" w:pos="993"/>
        </w:tabs>
        <w:spacing w:after="0" w:line="240" w:lineRule="auto"/>
        <w:ind w:firstLine="709"/>
        <w:jc w:val="both"/>
        <w:rPr>
          <w:rFonts w:ascii="Times New Roman" w:hAnsi="Times New Roman"/>
          <w:sz w:val="28"/>
          <w:szCs w:val="28"/>
          <w:lang w:eastAsia="ru-RU"/>
        </w:rPr>
      </w:pPr>
      <w:r w:rsidRPr="004E7407">
        <w:rPr>
          <w:rFonts w:ascii="Times New Roman" w:hAnsi="Times New Roman"/>
          <w:sz w:val="28"/>
          <w:szCs w:val="28"/>
          <w:lang w:eastAsia="ru-RU"/>
        </w:rPr>
        <w:t>116.</w:t>
      </w:r>
      <w:r w:rsidRPr="004E7407">
        <w:rPr>
          <w:rFonts w:ascii="Times New Roman" w:hAnsi="Times New Roman"/>
          <w:b/>
          <w:sz w:val="28"/>
          <w:szCs w:val="28"/>
          <w:lang w:eastAsia="ru-RU"/>
        </w:rPr>
        <w:t xml:space="preserve"> </w:t>
      </w:r>
      <w:r w:rsidRPr="004E7407">
        <w:rPr>
          <w:rFonts w:ascii="Times New Roman" w:hAnsi="Times New Roman"/>
          <w:sz w:val="28"/>
          <w:szCs w:val="28"/>
          <w:lang w:eastAsia="ru-RU"/>
        </w:rPr>
        <w:t>Мониторинг и оценка Стратегии  основы</w:t>
      </w:r>
      <w:r>
        <w:rPr>
          <w:rFonts w:ascii="Times New Roman" w:hAnsi="Times New Roman"/>
          <w:sz w:val="28"/>
          <w:szCs w:val="28"/>
          <w:lang w:eastAsia="ru-RU"/>
        </w:rPr>
        <w:t>ваются</w:t>
      </w:r>
      <w:r w:rsidRPr="004E7407">
        <w:rPr>
          <w:rFonts w:ascii="Times New Roman" w:hAnsi="Times New Roman"/>
          <w:sz w:val="28"/>
          <w:szCs w:val="28"/>
          <w:lang w:eastAsia="ru-RU"/>
        </w:rPr>
        <w:t xml:space="preserve"> на показателях эффективности </w:t>
      </w:r>
      <w:r>
        <w:rPr>
          <w:rFonts w:ascii="Times New Roman" w:hAnsi="Times New Roman"/>
          <w:sz w:val="28"/>
          <w:szCs w:val="28"/>
          <w:lang w:eastAsia="ru-RU"/>
        </w:rPr>
        <w:t xml:space="preserve"> (приложение к настоящей Стратегии), показателях </w:t>
      </w:r>
      <w:r w:rsidRPr="004E7407">
        <w:rPr>
          <w:rFonts w:ascii="Times New Roman" w:hAnsi="Times New Roman"/>
          <w:sz w:val="28"/>
          <w:szCs w:val="28"/>
          <w:lang w:eastAsia="ru-RU"/>
        </w:rPr>
        <w:t>реализации план</w:t>
      </w:r>
      <w:r>
        <w:rPr>
          <w:rFonts w:ascii="Times New Roman" w:hAnsi="Times New Roman"/>
          <w:sz w:val="28"/>
          <w:szCs w:val="28"/>
          <w:lang w:eastAsia="ru-RU"/>
        </w:rPr>
        <w:t>а</w:t>
      </w:r>
      <w:r w:rsidRPr="004E7407">
        <w:rPr>
          <w:rFonts w:ascii="Times New Roman" w:hAnsi="Times New Roman"/>
          <w:sz w:val="28"/>
          <w:szCs w:val="28"/>
          <w:lang w:eastAsia="ru-RU"/>
        </w:rPr>
        <w:t xml:space="preserve"> действий</w:t>
      </w:r>
      <w:r>
        <w:rPr>
          <w:rFonts w:ascii="Times New Roman" w:hAnsi="Times New Roman"/>
          <w:sz w:val="28"/>
          <w:szCs w:val="28"/>
          <w:lang w:eastAsia="ru-RU"/>
        </w:rPr>
        <w:t xml:space="preserve"> по внедрению Стратегии,</w:t>
      </w:r>
      <w:r w:rsidRPr="004E7407">
        <w:rPr>
          <w:rFonts w:ascii="Times New Roman" w:hAnsi="Times New Roman"/>
          <w:sz w:val="28"/>
          <w:szCs w:val="28"/>
          <w:lang w:eastAsia="ru-RU"/>
        </w:rPr>
        <w:t xml:space="preserve"> а также на показателях</w:t>
      </w:r>
      <w:r>
        <w:rPr>
          <w:rFonts w:ascii="Times New Roman" w:hAnsi="Times New Roman"/>
          <w:sz w:val="28"/>
          <w:szCs w:val="28"/>
          <w:lang w:eastAsia="ru-RU"/>
        </w:rPr>
        <w:t xml:space="preserve"> </w:t>
      </w:r>
      <w:r w:rsidRPr="004E7407">
        <w:rPr>
          <w:rFonts w:ascii="Times New Roman" w:hAnsi="Times New Roman"/>
          <w:sz w:val="28"/>
          <w:szCs w:val="28"/>
          <w:lang w:eastAsia="ru-RU"/>
        </w:rPr>
        <w:t xml:space="preserve">сектора </w:t>
      </w:r>
      <w:r w:rsidRPr="004E7407">
        <w:rPr>
          <w:rFonts w:ascii="Times New Roman" w:hAnsi="Times New Roman"/>
          <w:sz w:val="28"/>
          <w:szCs w:val="28"/>
        </w:rPr>
        <w:t>исследования-развития</w:t>
      </w:r>
      <w:r w:rsidRPr="004E7407">
        <w:rPr>
          <w:rFonts w:ascii="Times New Roman" w:hAnsi="Times New Roman"/>
          <w:sz w:val="28"/>
          <w:szCs w:val="28"/>
          <w:lang w:eastAsia="ru-RU"/>
        </w:rPr>
        <w:t>,</w:t>
      </w:r>
      <w:r>
        <w:rPr>
          <w:rFonts w:ascii="Times New Roman" w:hAnsi="Times New Roman"/>
          <w:sz w:val="28"/>
          <w:szCs w:val="28"/>
          <w:lang w:eastAsia="ru-RU"/>
        </w:rPr>
        <w:t xml:space="preserve"> </w:t>
      </w:r>
      <w:r w:rsidRPr="004E7407">
        <w:rPr>
          <w:rFonts w:ascii="Times New Roman" w:hAnsi="Times New Roman"/>
          <w:sz w:val="28"/>
          <w:szCs w:val="28"/>
          <w:lang w:eastAsia="ru-RU"/>
        </w:rPr>
        <w:t>соответствующих специфическим задачам Стратегии. Ежегодно будет разработан и обнародован отчет об уровне реализации целей и задач. Регулировка Стратегии будет сделан</w:t>
      </w:r>
      <w:r>
        <w:rPr>
          <w:rFonts w:ascii="Times New Roman" w:hAnsi="Times New Roman"/>
          <w:sz w:val="28"/>
          <w:szCs w:val="28"/>
          <w:lang w:eastAsia="ru-RU"/>
        </w:rPr>
        <w:t>а</w:t>
      </w:r>
      <w:r w:rsidRPr="004E7407">
        <w:rPr>
          <w:rFonts w:ascii="Times New Roman" w:hAnsi="Times New Roman"/>
          <w:sz w:val="28"/>
          <w:szCs w:val="28"/>
          <w:lang w:eastAsia="ru-RU"/>
        </w:rPr>
        <w:t xml:space="preserve"> после независимой внешней оценки</w:t>
      </w:r>
      <w:r>
        <w:rPr>
          <w:rFonts w:ascii="Times New Roman" w:hAnsi="Times New Roman"/>
          <w:sz w:val="28"/>
          <w:szCs w:val="28"/>
          <w:lang w:eastAsia="ru-RU"/>
        </w:rPr>
        <w:t xml:space="preserve"> первой половины реализации и будет основана как на достигнутых результатах</w:t>
      </w:r>
      <w:r w:rsidRPr="004E7407">
        <w:rPr>
          <w:rFonts w:ascii="Times New Roman" w:hAnsi="Times New Roman"/>
          <w:sz w:val="28"/>
          <w:szCs w:val="28"/>
          <w:lang w:eastAsia="ru-RU"/>
        </w:rPr>
        <w:t>,</w:t>
      </w:r>
      <w:r>
        <w:rPr>
          <w:rFonts w:ascii="Times New Roman" w:hAnsi="Times New Roman"/>
          <w:sz w:val="28"/>
          <w:szCs w:val="28"/>
          <w:lang w:eastAsia="ru-RU"/>
        </w:rPr>
        <w:t xml:space="preserve"> </w:t>
      </w:r>
      <w:r w:rsidRPr="004E7407">
        <w:rPr>
          <w:rFonts w:ascii="Times New Roman" w:hAnsi="Times New Roman"/>
          <w:sz w:val="28"/>
          <w:szCs w:val="28"/>
          <w:lang w:eastAsia="ru-RU"/>
        </w:rPr>
        <w:t xml:space="preserve"> оценке системы, и перспективных элементов, связанных с динамикой в области науки и технологий.</w:t>
      </w:r>
    </w:p>
    <w:p w:rsidR="00FF217B" w:rsidRPr="004E7407" w:rsidRDefault="00FF217B" w:rsidP="00FF217B">
      <w:pPr>
        <w:tabs>
          <w:tab w:val="left" w:pos="993"/>
        </w:tabs>
        <w:spacing w:after="0" w:line="240" w:lineRule="auto"/>
        <w:ind w:firstLine="709"/>
        <w:jc w:val="both"/>
        <w:rPr>
          <w:rFonts w:ascii="Times New Roman" w:hAnsi="Times New Roman"/>
          <w:b/>
          <w:sz w:val="28"/>
          <w:szCs w:val="28"/>
          <w:lang w:eastAsia="en-US"/>
        </w:rPr>
      </w:pPr>
    </w:p>
    <w:p w:rsidR="00FF217B" w:rsidRPr="004E7407" w:rsidRDefault="00FF217B" w:rsidP="00FF217B">
      <w:pPr>
        <w:tabs>
          <w:tab w:val="left" w:pos="993"/>
        </w:tabs>
        <w:spacing w:after="0" w:line="240" w:lineRule="auto"/>
        <w:ind w:firstLine="709"/>
        <w:jc w:val="both"/>
        <w:rPr>
          <w:rFonts w:ascii="Times New Roman" w:hAnsi="Times New Roman"/>
          <w:b/>
          <w:sz w:val="28"/>
          <w:szCs w:val="28"/>
        </w:rPr>
      </w:pPr>
      <w:r w:rsidRPr="004E7407">
        <w:rPr>
          <w:rFonts w:ascii="Times New Roman" w:hAnsi="Times New Roman"/>
          <w:b/>
          <w:sz w:val="28"/>
          <w:szCs w:val="28"/>
        </w:rPr>
        <w:t>Раздел</w:t>
      </w:r>
      <w:r w:rsidRPr="004E7407">
        <w:rPr>
          <w:rFonts w:ascii="Times New Roman" w:hAnsi="Times New Roman"/>
          <w:b/>
          <w:color w:val="FF0000"/>
          <w:sz w:val="28"/>
          <w:szCs w:val="28"/>
        </w:rPr>
        <w:t xml:space="preserve"> </w:t>
      </w:r>
      <w:r w:rsidRPr="004E7407">
        <w:rPr>
          <w:rFonts w:ascii="Times New Roman" w:hAnsi="Times New Roman"/>
          <w:b/>
          <w:sz w:val="28"/>
          <w:szCs w:val="28"/>
        </w:rPr>
        <w:t xml:space="preserve">3. </w:t>
      </w:r>
      <w:r>
        <w:rPr>
          <w:rFonts w:ascii="Times New Roman" w:hAnsi="Times New Roman"/>
          <w:b/>
          <w:sz w:val="28"/>
          <w:szCs w:val="28"/>
        </w:rPr>
        <w:t xml:space="preserve"> О</w:t>
      </w:r>
      <w:r w:rsidRPr="004E7407">
        <w:rPr>
          <w:rFonts w:ascii="Times New Roman" w:hAnsi="Times New Roman"/>
          <w:b/>
          <w:sz w:val="28"/>
          <w:szCs w:val="28"/>
        </w:rPr>
        <w:t xml:space="preserve">ценка реализации </w:t>
      </w:r>
      <w:r>
        <w:rPr>
          <w:rFonts w:ascii="Times New Roman" w:hAnsi="Times New Roman"/>
          <w:b/>
          <w:sz w:val="28"/>
          <w:szCs w:val="28"/>
        </w:rPr>
        <w:t>С</w:t>
      </w:r>
      <w:r w:rsidRPr="004E7407">
        <w:rPr>
          <w:rFonts w:ascii="Times New Roman" w:hAnsi="Times New Roman"/>
          <w:b/>
          <w:sz w:val="28"/>
          <w:szCs w:val="28"/>
        </w:rPr>
        <w:t>тратегии</w:t>
      </w:r>
    </w:p>
    <w:p w:rsidR="00FF217B" w:rsidRPr="004E7407" w:rsidRDefault="00FF217B" w:rsidP="00FF217B">
      <w:pPr>
        <w:tabs>
          <w:tab w:val="left" w:pos="993"/>
        </w:tabs>
        <w:spacing w:after="0" w:line="240" w:lineRule="auto"/>
        <w:ind w:firstLine="709"/>
        <w:jc w:val="both"/>
        <w:rPr>
          <w:rFonts w:ascii="Times New Roman" w:hAnsi="Times New Roman"/>
          <w:b/>
          <w:sz w:val="28"/>
          <w:szCs w:val="28"/>
        </w:rPr>
      </w:pPr>
    </w:p>
    <w:p w:rsidR="00FF217B" w:rsidRPr="004E7407" w:rsidRDefault="00FF217B" w:rsidP="00FF217B">
      <w:pPr>
        <w:tabs>
          <w:tab w:val="left" w:pos="993"/>
        </w:tabs>
        <w:spacing w:after="0" w:line="240" w:lineRule="auto"/>
        <w:ind w:firstLine="709"/>
        <w:jc w:val="both"/>
        <w:rPr>
          <w:rFonts w:ascii="Times New Roman" w:hAnsi="Times New Roman"/>
          <w:sz w:val="28"/>
          <w:szCs w:val="28"/>
          <w:lang w:val="ro-RO"/>
        </w:rPr>
      </w:pPr>
      <w:r w:rsidRPr="004E7407">
        <w:rPr>
          <w:rFonts w:ascii="Times New Roman" w:hAnsi="Times New Roman"/>
          <w:sz w:val="28"/>
          <w:szCs w:val="28"/>
        </w:rPr>
        <w:t>117.</w:t>
      </w:r>
      <w:r w:rsidRPr="004E7407">
        <w:rPr>
          <w:rFonts w:ascii="Times New Roman" w:hAnsi="Times New Roman"/>
          <w:b/>
          <w:sz w:val="28"/>
          <w:szCs w:val="28"/>
        </w:rPr>
        <w:t xml:space="preserve"> </w:t>
      </w:r>
      <w:r w:rsidRPr="004E7407">
        <w:rPr>
          <w:rFonts w:ascii="Times New Roman" w:hAnsi="Times New Roman"/>
          <w:sz w:val="28"/>
          <w:szCs w:val="28"/>
        </w:rPr>
        <w:t xml:space="preserve">Оценка будет осуществляться независимыми экспертами, предпочтительно иностранными. Оценка воздействия реализации Стратегии </w:t>
      </w:r>
      <w:r>
        <w:rPr>
          <w:rFonts w:ascii="Times New Roman" w:hAnsi="Times New Roman"/>
          <w:sz w:val="28"/>
          <w:szCs w:val="28"/>
        </w:rPr>
        <w:t xml:space="preserve">представит </w:t>
      </w:r>
      <w:r w:rsidRPr="004E7407">
        <w:rPr>
          <w:rFonts w:ascii="Times New Roman" w:hAnsi="Times New Roman"/>
          <w:sz w:val="28"/>
          <w:szCs w:val="28"/>
        </w:rPr>
        <w:t>информаци</w:t>
      </w:r>
      <w:r>
        <w:rPr>
          <w:rFonts w:ascii="Times New Roman" w:hAnsi="Times New Roman"/>
          <w:sz w:val="28"/>
          <w:szCs w:val="28"/>
        </w:rPr>
        <w:t>ю</w:t>
      </w:r>
      <w:r w:rsidRPr="004E7407">
        <w:rPr>
          <w:rFonts w:ascii="Times New Roman" w:hAnsi="Times New Roman"/>
          <w:sz w:val="28"/>
          <w:szCs w:val="28"/>
        </w:rPr>
        <w:t>, необходим</w:t>
      </w:r>
      <w:r>
        <w:rPr>
          <w:rFonts w:ascii="Times New Roman" w:hAnsi="Times New Roman"/>
          <w:sz w:val="28"/>
          <w:szCs w:val="28"/>
        </w:rPr>
        <w:t>ую</w:t>
      </w:r>
      <w:r w:rsidRPr="004E7407">
        <w:rPr>
          <w:rFonts w:ascii="Times New Roman" w:hAnsi="Times New Roman"/>
          <w:sz w:val="28"/>
          <w:szCs w:val="28"/>
        </w:rPr>
        <w:t xml:space="preserve"> для разработки будущих политик.</w:t>
      </w: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lastRenderedPageBreak/>
        <w:t>118. Для оценки сектора исследования-развития необходима комплексная процедура</w:t>
      </w:r>
      <w:r>
        <w:rPr>
          <w:rFonts w:ascii="Times New Roman" w:hAnsi="Times New Roman"/>
          <w:sz w:val="28"/>
          <w:szCs w:val="28"/>
        </w:rPr>
        <w:t xml:space="preserve">, с </w:t>
      </w:r>
      <w:r w:rsidRPr="004E7407">
        <w:rPr>
          <w:rFonts w:ascii="Times New Roman" w:hAnsi="Times New Roman"/>
          <w:sz w:val="28"/>
          <w:szCs w:val="28"/>
        </w:rPr>
        <w:t>мониторинг</w:t>
      </w:r>
      <w:r>
        <w:rPr>
          <w:rFonts w:ascii="Times New Roman" w:hAnsi="Times New Roman"/>
          <w:sz w:val="28"/>
          <w:szCs w:val="28"/>
        </w:rPr>
        <w:t>ом</w:t>
      </w:r>
      <w:r w:rsidRPr="004E7407">
        <w:rPr>
          <w:rFonts w:ascii="Times New Roman" w:hAnsi="Times New Roman"/>
          <w:sz w:val="28"/>
          <w:szCs w:val="28"/>
        </w:rPr>
        <w:t xml:space="preserve"> динамики развития, в соответствии с национальными и международными стандартами. Специфические аспекты этой деятельности связаны со следующими объективными требованиями:</w:t>
      </w:r>
    </w:p>
    <w:p w:rsidR="00FF217B" w:rsidRPr="004E7407" w:rsidRDefault="00FF217B" w:rsidP="00FF217B">
      <w:pPr>
        <w:numPr>
          <w:ilvl w:val="0"/>
          <w:numId w:val="22"/>
        </w:numPr>
        <w:tabs>
          <w:tab w:val="left" w:pos="993"/>
        </w:tabs>
        <w:spacing w:after="0" w:line="240" w:lineRule="auto"/>
        <w:ind w:left="0" w:firstLine="709"/>
        <w:jc w:val="both"/>
        <w:rPr>
          <w:rFonts w:ascii="Times New Roman" w:hAnsi="Times New Roman"/>
          <w:sz w:val="28"/>
          <w:szCs w:val="28"/>
        </w:rPr>
      </w:pPr>
      <w:r w:rsidRPr="004E7407">
        <w:rPr>
          <w:rFonts w:ascii="Times New Roman" w:hAnsi="Times New Roman"/>
          <w:sz w:val="28"/>
          <w:szCs w:val="28"/>
        </w:rPr>
        <w:t xml:space="preserve">оценка научных исследований включает дифференцированный подход </w:t>
      </w:r>
      <w:r>
        <w:rPr>
          <w:rFonts w:ascii="Times New Roman" w:hAnsi="Times New Roman"/>
          <w:sz w:val="28"/>
          <w:szCs w:val="28"/>
        </w:rPr>
        <w:t>к</w:t>
      </w:r>
      <w:r w:rsidRPr="004E7407">
        <w:rPr>
          <w:rFonts w:ascii="Times New Roman" w:hAnsi="Times New Roman"/>
          <w:sz w:val="28"/>
          <w:szCs w:val="28"/>
        </w:rPr>
        <w:t xml:space="preserve"> разны</w:t>
      </w:r>
      <w:r>
        <w:rPr>
          <w:rFonts w:ascii="Times New Roman" w:hAnsi="Times New Roman"/>
          <w:sz w:val="28"/>
          <w:szCs w:val="28"/>
        </w:rPr>
        <w:t>м</w:t>
      </w:r>
      <w:r w:rsidRPr="004E7407">
        <w:rPr>
          <w:rFonts w:ascii="Times New Roman" w:hAnsi="Times New Roman"/>
          <w:sz w:val="28"/>
          <w:szCs w:val="28"/>
        </w:rPr>
        <w:t xml:space="preserve"> областя</w:t>
      </w:r>
      <w:r>
        <w:rPr>
          <w:rFonts w:ascii="Times New Roman" w:hAnsi="Times New Roman"/>
          <w:sz w:val="28"/>
          <w:szCs w:val="28"/>
        </w:rPr>
        <w:t>м</w:t>
      </w:r>
      <w:r w:rsidRPr="004E7407">
        <w:rPr>
          <w:rFonts w:ascii="Times New Roman" w:hAnsi="Times New Roman"/>
          <w:sz w:val="28"/>
          <w:szCs w:val="28"/>
        </w:rPr>
        <w:t xml:space="preserve"> исследования (игнорирование приводит к их полному исчезновению</w:t>
      </w:r>
      <w:r>
        <w:rPr>
          <w:rFonts w:ascii="Times New Roman" w:hAnsi="Times New Roman"/>
          <w:sz w:val="28"/>
          <w:szCs w:val="28"/>
        </w:rPr>
        <w:t xml:space="preserve"> с поле исследования</w:t>
      </w:r>
      <w:r w:rsidRPr="004E7407">
        <w:rPr>
          <w:rFonts w:ascii="Times New Roman" w:hAnsi="Times New Roman"/>
          <w:sz w:val="28"/>
          <w:szCs w:val="28"/>
        </w:rPr>
        <w:t>):</w:t>
      </w:r>
    </w:p>
    <w:p w:rsidR="00FF217B" w:rsidRPr="004E7407" w:rsidRDefault="00FF217B" w:rsidP="00FF217B">
      <w:pPr>
        <w:numPr>
          <w:ilvl w:val="0"/>
          <w:numId w:val="23"/>
        </w:numPr>
        <w:tabs>
          <w:tab w:val="left" w:pos="993"/>
        </w:tabs>
        <w:spacing w:after="0" w:line="240" w:lineRule="auto"/>
        <w:ind w:left="0" w:firstLine="709"/>
        <w:jc w:val="both"/>
        <w:rPr>
          <w:rFonts w:ascii="Times New Roman" w:hAnsi="Times New Roman"/>
          <w:sz w:val="28"/>
          <w:szCs w:val="28"/>
        </w:rPr>
      </w:pPr>
      <w:r w:rsidRPr="004E7407">
        <w:rPr>
          <w:rFonts w:ascii="Times New Roman" w:hAnsi="Times New Roman"/>
          <w:sz w:val="28"/>
          <w:szCs w:val="28"/>
        </w:rPr>
        <w:t>воздействие результатов исследования в различных областях по разному проявля</w:t>
      </w:r>
      <w:r>
        <w:rPr>
          <w:rFonts w:ascii="Times New Roman" w:hAnsi="Times New Roman"/>
          <w:sz w:val="28"/>
          <w:szCs w:val="28"/>
        </w:rPr>
        <w:t>е</w:t>
      </w:r>
      <w:r w:rsidRPr="004E7407">
        <w:rPr>
          <w:rFonts w:ascii="Times New Roman" w:hAnsi="Times New Roman"/>
          <w:sz w:val="28"/>
          <w:szCs w:val="28"/>
        </w:rPr>
        <w:t>тся как во времени, так и по форме и содержанию;</w:t>
      </w:r>
    </w:p>
    <w:p w:rsidR="00FF217B" w:rsidRPr="004E7407" w:rsidRDefault="00FF217B" w:rsidP="00FF217B">
      <w:pPr>
        <w:numPr>
          <w:ilvl w:val="0"/>
          <w:numId w:val="23"/>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в силу </w:t>
      </w:r>
      <w:r w:rsidRPr="004E7407">
        <w:rPr>
          <w:rFonts w:ascii="Times New Roman" w:hAnsi="Times New Roman"/>
          <w:sz w:val="28"/>
          <w:szCs w:val="28"/>
        </w:rPr>
        <w:t xml:space="preserve">объективных и субъективных обстоятельств некоторые </w:t>
      </w:r>
      <w:r>
        <w:rPr>
          <w:rFonts w:ascii="Times New Roman" w:hAnsi="Times New Roman"/>
          <w:sz w:val="28"/>
          <w:szCs w:val="28"/>
        </w:rPr>
        <w:t xml:space="preserve">области </w:t>
      </w:r>
      <w:r w:rsidRPr="004E7407">
        <w:rPr>
          <w:rFonts w:ascii="Times New Roman" w:hAnsi="Times New Roman"/>
          <w:sz w:val="28"/>
          <w:szCs w:val="28"/>
        </w:rPr>
        <w:t>научных исследований могут оказаться в неблагоприятных ситуациях</w:t>
      </w:r>
      <w:r>
        <w:rPr>
          <w:rFonts w:ascii="Times New Roman" w:hAnsi="Times New Roman"/>
          <w:sz w:val="28"/>
          <w:szCs w:val="28"/>
        </w:rPr>
        <w:t>;</w:t>
      </w:r>
    </w:p>
    <w:p w:rsidR="00FF217B" w:rsidRPr="004E7407" w:rsidRDefault="00FF217B" w:rsidP="00FF217B">
      <w:pPr>
        <w:numPr>
          <w:ilvl w:val="0"/>
          <w:numId w:val="22"/>
        </w:numPr>
        <w:tabs>
          <w:tab w:val="left" w:pos="993"/>
        </w:tabs>
        <w:spacing w:after="0" w:line="240" w:lineRule="auto"/>
        <w:ind w:left="0" w:firstLine="709"/>
        <w:jc w:val="both"/>
        <w:rPr>
          <w:rFonts w:ascii="Times New Roman" w:hAnsi="Times New Roman"/>
          <w:sz w:val="28"/>
          <w:szCs w:val="28"/>
        </w:rPr>
      </w:pPr>
      <w:r w:rsidRPr="005B2C0A">
        <w:rPr>
          <w:rFonts w:ascii="Times New Roman" w:hAnsi="Times New Roman"/>
          <w:sz w:val="28"/>
          <w:szCs w:val="28"/>
        </w:rPr>
        <w:t xml:space="preserve"> </w:t>
      </w:r>
      <w:r>
        <w:rPr>
          <w:rFonts w:ascii="Times New Roman" w:hAnsi="Times New Roman"/>
          <w:sz w:val="28"/>
          <w:szCs w:val="28"/>
        </w:rPr>
        <w:t>о</w:t>
      </w:r>
      <w:r w:rsidRPr="004E7407">
        <w:rPr>
          <w:rFonts w:ascii="Times New Roman" w:hAnsi="Times New Roman"/>
          <w:sz w:val="28"/>
          <w:szCs w:val="28"/>
        </w:rPr>
        <w:t>ценка однородного сообщества исследователей может осуществляться на основе некоторых количественных критериев, среди которых:</w:t>
      </w: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t>а) научная эффективность;</w:t>
      </w: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lang w:val="ro-RO"/>
        </w:rPr>
        <w:t>b</w:t>
      </w:r>
      <w:r w:rsidRPr="004E7407">
        <w:rPr>
          <w:rFonts w:ascii="Times New Roman" w:hAnsi="Times New Roman"/>
          <w:sz w:val="28"/>
          <w:szCs w:val="28"/>
        </w:rPr>
        <w:t xml:space="preserve">) </w:t>
      </w:r>
      <w:r>
        <w:rPr>
          <w:rFonts w:ascii="Times New Roman" w:hAnsi="Times New Roman"/>
          <w:sz w:val="28"/>
          <w:szCs w:val="28"/>
        </w:rPr>
        <w:t>преподавательская эффективность/</w:t>
      </w:r>
      <w:r w:rsidRPr="004E7407">
        <w:rPr>
          <w:rFonts w:ascii="Times New Roman" w:hAnsi="Times New Roman"/>
          <w:sz w:val="28"/>
          <w:szCs w:val="28"/>
        </w:rPr>
        <w:t>подготовка квалифицирован</w:t>
      </w:r>
      <w:r>
        <w:rPr>
          <w:rFonts w:ascii="Times New Roman" w:hAnsi="Times New Roman"/>
          <w:sz w:val="28"/>
          <w:szCs w:val="28"/>
        </w:rPr>
        <w:t>-</w:t>
      </w:r>
      <w:r w:rsidRPr="004E7407">
        <w:rPr>
          <w:rFonts w:ascii="Times New Roman" w:hAnsi="Times New Roman"/>
          <w:sz w:val="28"/>
          <w:szCs w:val="28"/>
        </w:rPr>
        <w:t>ных кадров;</w:t>
      </w: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lang w:val="ro-RO"/>
        </w:rPr>
        <w:t>c</w:t>
      </w:r>
      <w:r w:rsidRPr="004E7407">
        <w:rPr>
          <w:rFonts w:ascii="Times New Roman" w:hAnsi="Times New Roman"/>
          <w:sz w:val="28"/>
          <w:szCs w:val="28"/>
        </w:rPr>
        <w:t>) привлекаемые в научные исследования</w:t>
      </w:r>
      <w:r w:rsidRPr="00572972">
        <w:rPr>
          <w:rFonts w:ascii="Times New Roman" w:hAnsi="Times New Roman"/>
          <w:sz w:val="28"/>
          <w:szCs w:val="28"/>
        </w:rPr>
        <w:t xml:space="preserve"> </w:t>
      </w:r>
      <w:r w:rsidRPr="004E7407">
        <w:rPr>
          <w:rFonts w:ascii="Times New Roman" w:hAnsi="Times New Roman"/>
          <w:sz w:val="28"/>
          <w:szCs w:val="28"/>
        </w:rPr>
        <w:t>финансовые средства;</w:t>
      </w: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lang w:val="ro-RO"/>
        </w:rPr>
        <w:t>d</w:t>
      </w:r>
      <w:r w:rsidRPr="004E7407">
        <w:rPr>
          <w:rFonts w:ascii="Times New Roman" w:hAnsi="Times New Roman"/>
          <w:sz w:val="28"/>
          <w:szCs w:val="28"/>
        </w:rPr>
        <w:t>) сотрудничества: национальные и международные;</w:t>
      </w:r>
    </w:p>
    <w:p w:rsidR="00FF217B" w:rsidRPr="004E7407" w:rsidRDefault="00FF217B" w:rsidP="00FF217B">
      <w:pPr>
        <w:tabs>
          <w:tab w:val="left" w:pos="993"/>
        </w:tabs>
        <w:spacing w:after="0" w:line="240" w:lineRule="auto"/>
        <w:ind w:firstLine="709"/>
        <w:jc w:val="both"/>
        <w:rPr>
          <w:rFonts w:ascii="Times New Roman" w:hAnsi="Times New Roman"/>
          <w:sz w:val="28"/>
          <w:szCs w:val="28"/>
          <w:lang w:val="ro-RO"/>
        </w:rPr>
      </w:pPr>
      <w:r>
        <w:rPr>
          <w:rFonts w:ascii="Times New Roman" w:hAnsi="Times New Roman"/>
          <w:sz w:val="28"/>
          <w:szCs w:val="28"/>
          <w:lang w:val="ro-RO"/>
        </w:rPr>
        <w:t>e</w:t>
      </w:r>
      <w:r w:rsidRPr="004E7407">
        <w:rPr>
          <w:rFonts w:ascii="Times New Roman" w:hAnsi="Times New Roman"/>
          <w:sz w:val="28"/>
          <w:szCs w:val="28"/>
        </w:rPr>
        <w:t>) воздействие и социальная значимость  научных исследований.</w:t>
      </w: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t>119. Поскольку эти критерии по-разному измеряются, их оценка тоже должна  осуществл</w:t>
      </w:r>
      <w:r>
        <w:rPr>
          <w:rFonts w:ascii="Times New Roman" w:hAnsi="Times New Roman"/>
          <w:sz w:val="28"/>
          <w:szCs w:val="28"/>
        </w:rPr>
        <w:t xml:space="preserve">яться по каждому из них </w:t>
      </w:r>
      <w:r w:rsidRPr="004E7407">
        <w:rPr>
          <w:rFonts w:ascii="Times New Roman" w:hAnsi="Times New Roman"/>
          <w:sz w:val="28"/>
          <w:szCs w:val="28"/>
        </w:rPr>
        <w:t xml:space="preserve">отдельно: </w:t>
      </w:r>
    </w:p>
    <w:p w:rsidR="00FF217B" w:rsidRPr="004E7407" w:rsidRDefault="00FF217B" w:rsidP="00FF217B">
      <w:pPr>
        <w:numPr>
          <w:ilvl w:val="0"/>
          <w:numId w:val="24"/>
        </w:numPr>
        <w:tabs>
          <w:tab w:val="left" w:pos="993"/>
        </w:tabs>
        <w:spacing w:after="0" w:line="240" w:lineRule="auto"/>
        <w:ind w:left="0" w:firstLine="709"/>
        <w:jc w:val="both"/>
        <w:rPr>
          <w:rFonts w:ascii="Times New Roman" w:hAnsi="Times New Roman"/>
          <w:sz w:val="28"/>
          <w:szCs w:val="28"/>
        </w:rPr>
      </w:pPr>
      <w:r w:rsidRPr="004E7407">
        <w:rPr>
          <w:rFonts w:ascii="Times New Roman" w:hAnsi="Times New Roman"/>
          <w:sz w:val="28"/>
          <w:szCs w:val="28"/>
        </w:rPr>
        <w:t>механизм оценки эффективности должен включать количественную оценку исследователей/учреждений</w:t>
      </w:r>
      <w:r>
        <w:rPr>
          <w:rFonts w:ascii="Times New Roman" w:hAnsi="Times New Roman"/>
          <w:sz w:val="28"/>
          <w:szCs w:val="28"/>
        </w:rPr>
        <w:t>,</w:t>
      </w:r>
      <w:r w:rsidRPr="004E7407">
        <w:rPr>
          <w:rFonts w:ascii="Times New Roman" w:hAnsi="Times New Roman"/>
          <w:sz w:val="28"/>
          <w:szCs w:val="28"/>
        </w:rPr>
        <w:t xml:space="preserve"> в соответствии с вышеизложенными критериями:</w:t>
      </w:r>
    </w:p>
    <w:p w:rsidR="00FF217B" w:rsidRPr="004E7407" w:rsidRDefault="00FF217B" w:rsidP="00FF217B">
      <w:pPr>
        <w:numPr>
          <w:ilvl w:val="0"/>
          <w:numId w:val="25"/>
        </w:numPr>
        <w:tabs>
          <w:tab w:val="left" w:pos="993"/>
        </w:tabs>
        <w:spacing w:after="0" w:line="240" w:lineRule="auto"/>
        <w:ind w:left="0" w:firstLine="709"/>
        <w:jc w:val="both"/>
        <w:rPr>
          <w:rFonts w:ascii="Times New Roman" w:hAnsi="Times New Roman"/>
          <w:sz w:val="28"/>
          <w:szCs w:val="28"/>
        </w:rPr>
      </w:pPr>
      <w:r w:rsidRPr="004E7407">
        <w:rPr>
          <w:rFonts w:ascii="Times New Roman" w:hAnsi="Times New Roman"/>
          <w:sz w:val="28"/>
          <w:szCs w:val="28"/>
        </w:rPr>
        <w:t>для каждого критерия использу</w:t>
      </w:r>
      <w:r>
        <w:rPr>
          <w:rFonts w:ascii="Times New Roman" w:hAnsi="Times New Roman"/>
          <w:sz w:val="28"/>
          <w:szCs w:val="28"/>
        </w:rPr>
        <w:t>е</w:t>
      </w:r>
      <w:r w:rsidRPr="004E7407">
        <w:rPr>
          <w:rFonts w:ascii="Times New Roman" w:hAnsi="Times New Roman"/>
          <w:sz w:val="28"/>
          <w:szCs w:val="28"/>
        </w:rPr>
        <w:t>тся шкала оценки и применяется специальная относительная доля;</w:t>
      </w: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lang w:eastAsia="ja-JP"/>
        </w:rPr>
        <w:t>b</w:t>
      </w:r>
      <w:r w:rsidRPr="004E7407">
        <w:rPr>
          <w:rFonts w:ascii="Times New Roman" w:hAnsi="Times New Roman"/>
          <w:sz w:val="28"/>
          <w:szCs w:val="28"/>
        </w:rPr>
        <w:t>) шкала оценки и относительная доля критериев определяются в зависимости от текущих приоритетов и многолетних статистических данных</w:t>
      </w:r>
      <w:r>
        <w:rPr>
          <w:rFonts w:ascii="Times New Roman" w:hAnsi="Times New Roman"/>
          <w:sz w:val="28"/>
          <w:szCs w:val="28"/>
        </w:rPr>
        <w:t>;</w:t>
      </w:r>
    </w:p>
    <w:p w:rsidR="00FF217B" w:rsidRPr="004E7407" w:rsidRDefault="00FF217B" w:rsidP="00FF217B">
      <w:pPr>
        <w:numPr>
          <w:ilvl w:val="0"/>
          <w:numId w:val="24"/>
        </w:numPr>
        <w:tabs>
          <w:tab w:val="left" w:pos="993"/>
        </w:tabs>
        <w:spacing w:after="0" w:line="240" w:lineRule="auto"/>
        <w:ind w:left="0" w:firstLine="709"/>
        <w:jc w:val="both"/>
        <w:rPr>
          <w:rFonts w:ascii="Times New Roman" w:hAnsi="Times New Roman"/>
          <w:sz w:val="28"/>
          <w:szCs w:val="28"/>
        </w:rPr>
      </w:pPr>
      <w:r w:rsidRPr="004E7407">
        <w:rPr>
          <w:rFonts w:ascii="Times New Roman" w:hAnsi="Times New Roman"/>
          <w:sz w:val="28"/>
          <w:szCs w:val="28"/>
        </w:rPr>
        <w:t xml:space="preserve">адаптация процесса требует определенного времени мониторинга, который </w:t>
      </w:r>
      <w:r>
        <w:rPr>
          <w:rFonts w:ascii="Times New Roman" w:hAnsi="Times New Roman"/>
          <w:sz w:val="28"/>
          <w:szCs w:val="28"/>
        </w:rPr>
        <w:t xml:space="preserve">в </w:t>
      </w:r>
      <w:r w:rsidRPr="004E7407">
        <w:rPr>
          <w:rFonts w:ascii="Times New Roman" w:hAnsi="Times New Roman"/>
          <w:sz w:val="28"/>
          <w:szCs w:val="28"/>
        </w:rPr>
        <w:t>обязательно</w:t>
      </w:r>
      <w:r>
        <w:rPr>
          <w:rFonts w:ascii="Times New Roman" w:hAnsi="Times New Roman"/>
          <w:sz w:val="28"/>
          <w:szCs w:val="28"/>
        </w:rPr>
        <w:t>м порядке</w:t>
      </w:r>
      <w:r w:rsidRPr="004E7407">
        <w:rPr>
          <w:rFonts w:ascii="Times New Roman" w:hAnsi="Times New Roman"/>
          <w:sz w:val="28"/>
          <w:szCs w:val="28"/>
        </w:rPr>
        <w:t xml:space="preserve"> предусматривает использование статистических методов.</w:t>
      </w: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p>
    <w:p w:rsidR="00FF217B" w:rsidRPr="004E7407" w:rsidRDefault="00FF217B" w:rsidP="00FF217B">
      <w:pPr>
        <w:tabs>
          <w:tab w:val="left" w:pos="993"/>
        </w:tabs>
        <w:spacing w:after="0" w:line="240" w:lineRule="auto"/>
        <w:ind w:firstLine="709"/>
        <w:jc w:val="both"/>
        <w:rPr>
          <w:rFonts w:ascii="Times New Roman" w:hAnsi="Times New Roman"/>
          <w:sz w:val="28"/>
          <w:szCs w:val="28"/>
          <w:lang w:val="ro-RO"/>
        </w:rPr>
      </w:pPr>
      <w:r w:rsidRPr="004E7407">
        <w:rPr>
          <w:rFonts w:ascii="Times New Roman" w:hAnsi="Times New Roman"/>
          <w:sz w:val="28"/>
          <w:szCs w:val="28"/>
        </w:rPr>
        <w:t xml:space="preserve">120. Таким образом, чтобы иметь </w:t>
      </w:r>
      <w:r>
        <w:rPr>
          <w:rFonts w:ascii="Times New Roman" w:hAnsi="Times New Roman"/>
          <w:sz w:val="28"/>
          <w:szCs w:val="28"/>
        </w:rPr>
        <w:t xml:space="preserve">реальное </w:t>
      </w:r>
      <w:r w:rsidRPr="004E7407">
        <w:rPr>
          <w:rFonts w:ascii="Times New Roman" w:hAnsi="Times New Roman"/>
          <w:sz w:val="28"/>
          <w:szCs w:val="28"/>
        </w:rPr>
        <w:t xml:space="preserve">видение эффективности стратегии </w:t>
      </w:r>
      <w:r>
        <w:rPr>
          <w:rFonts w:ascii="Times New Roman" w:hAnsi="Times New Roman"/>
          <w:sz w:val="28"/>
          <w:szCs w:val="28"/>
        </w:rPr>
        <w:t>исследования-развития</w:t>
      </w:r>
      <w:r w:rsidRPr="004E7407">
        <w:rPr>
          <w:rFonts w:ascii="Times New Roman" w:hAnsi="Times New Roman"/>
          <w:sz w:val="28"/>
          <w:szCs w:val="28"/>
        </w:rPr>
        <w:t>, оценочная деятельность должна иметь много</w:t>
      </w:r>
      <w:r>
        <w:rPr>
          <w:rFonts w:ascii="Times New Roman" w:hAnsi="Times New Roman"/>
          <w:sz w:val="28"/>
          <w:szCs w:val="28"/>
        </w:rPr>
        <w:t xml:space="preserve">сторонний </w:t>
      </w:r>
      <w:r w:rsidRPr="004E7407">
        <w:rPr>
          <w:rFonts w:ascii="Times New Roman" w:hAnsi="Times New Roman"/>
          <w:sz w:val="28"/>
          <w:szCs w:val="28"/>
        </w:rPr>
        <w:t>характер.</w:t>
      </w: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p>
    <w:p w:rsidR="00FF217B" w:rsidRPr="004E7407" w:rsidRDefault="00FF217B" w:rsidP="00FF217B">
      <w:pPr>
        <w:tabs>
          <w:tab w:val="left" w:pos="993"/>
        </w:tabs>
        <w:spacing w:after="0" w:line="240" w:lineRule="auto"/>
        <w:ind w:firstLine="709"/>
        <w:jc w:val="both"/>
        <w:rPr>
          <w:rFonts w:ascii="Times New Roman" w:hAnsi="Times New Roman"/>
          <w:i/>
          <w:sz w:val="28"/>
          <w:szCs w:val="28"/>
        </w:rPr>
      </w:pPr>
      <w:r w:rsidRPr="004E7407">
        <w:rPr>
          <w:rFonts w:ascii="Times New Roman" w:hAnsi="Times New Roman"/>
          <w:sz w:val="28"/>
          <w:szCs w:val="28"/>
        </w:rPr>
        <w:t>121. Оценка на микроуровне включает в себя следующие действия:</w:t>
      </w:r>
    </w:p>
    <w:p w:rsidR="00FF217B" w:rsidRPr="004E7407" w:rsidRDefault="00FF217B" w:rsidP="00FF217B">
      <w:pPr>
        <w:numPr>
          <w:ilvl w:val="0"/>
          <w:numId w:val="26"/>
        </w:numPr>
        <w:tabs>
          <w:tab w:val="left" w:pos="993"/>
        </w:tabs>
        <w:spacing w:after="0" w:line="240" w:lineRule="auto"/>
        <w:ind w:left="0" w:firstLine="709"/>
        <w:jc w:val="both"/>
        <w:rPr>
          <w:rFonts w:ascii="Times New Roman" w:hAnsi="Times New Roman"/>
          <w:sz w:val="28"/>
          <w:szCs w:val="28"/>
        </w:rPr>
      </w:pPr>
      <w:r w:rsidRPr="004E7407">
        <w:rPr>
          <w:rFonts w:ascii="Times New Roman" w:hAnsi="Times New Roman"/>
          <w:sz w:val="28"/>
          <w:szCs w:val="28"/>
        </w:rPr>
        <w:t xml:space="preserve">классификация единиц сектора </w:t>
      </w:r>
      <w:r>
        <w:rPr>
          <w:rFonts w:ascii="Times New Roman" w:hAnsi="Times New Roman"/>
          <w:sz w:val="28"/>
          <w:szCs w:val="28"/>
        </w:rPr>
        <w:t xml:space="preserve">исследования-развития </w:t>
      </w:r>
      <w:r w:rsidRPr="004E7407">
        <w:rPr>
          <w:rFonts w:ascii="Times New Roman" w:hAnsi="Times New Roman"/>
          <w:sz w:val="28"/>
          <w:szCs w:val="28"/>
        </w:rPr>
        <w:t>по направлениям исследований с одинаковым воздействием;</w:t>
      </w:r>
    </w:p>
    <w:p w:rsidR="00FF217B" w:rsidRPr="004E7407" w:rsidRDefault="00FF217B" w:rsidP="00FF217B">
      <w:pPr>
        <w:numPr>
          <w:ilvl w:val="0"/>
          <w:numId w:val="26"/>
        </w:numPr>
        <w:tabs>
          <w:tab w:val="left" w:pos="993"/>
        </w:tabs>
        <w:spacing w:after="0" w:line="240" w:lineRule="auto"/>
        <w:ind w:left="0" w:firstLine="709"/>
        <w:jc w:val="both"/>
        <w:rPr>
          <w:rFonts w:ascii="Times New Roman" w:hAnsi="Times New Roman"/>
          <w:sz w:val="28"/>
          <w:szCs w:val="28"/>
        </w:rPr>
      </w:pPr>
      <w:r w:rsidRPr="004E7407">
        <w:rPr>
          <w:rFonts w:ascii="Times New Roman" w:hAnsi="Times New Roman"/>
          <w:sz w:val="28"/>
          <w:szCs w:val="28"/>
        </w:rPr>
        <w:t xml:space="preserve">оценка единиц </w:t>
      </w:r>
      <w:r>
        <w:rPr>
          <w:rFonts w:ascii="Times New Roman" w:hAnsi="Times New Roman"/>
          <w:sz w:val="28"/>
          <w:szCs w:val="28"/>
        </w:rPr>
        <w:t xml:space="preserve">в областях, отдельно установленных, в </w:t>
      </w:r>
      <w:r w:rsidRPr="004E7407">
        <w:rPr>
          <w:rFonts w:ascii="Times New Roman" w:hAnsi="Times New Roman"/>
          <w:sz w:val="28"/>
          <w:szCs w:val="28"/>
        </w:rPr>
        <w:t>соответствии с утвержденными критериями;</w:t>
      </w:r>
    </w:p>
    <w:p w:rsidR="00FF217B" w:rsidRPr="004E7407" w:rsidRDefault="00FF217B" w:rsidP="00FF217B">
      <w:pPr>
        <w:numPr>
          <w:ilvl w:val="0"/>
          <w:numId w:val="26"/>
        </w:numPr>
        <w:tabs>
          <w:tab w:val="left" w:pos="993"/>
        </w:tabs>
        <w:spacing w:after="0" w:line="240" w:lineRule="auto"/>
        <w:ind w:left="0" w:firstLine="709"/>
        <w:jc w:val="both"/>
        <w:rPr>
          <w:rFonts w:ascii="Times New Roman" w:hAnsi="Times New Roman"/>
          <w:sz w:val="28"/>
          <w:szCs w:val="28"/>
        </w:rPr>
      </w:pPr>
      <w:r w:rsidRPr="004E7407">
        <w:rPr>
          <w:rFonts w:ascii="Times New Roman" w:hAnsi="Times New Roman"/>
          <w:sz w:val="28"/>
          <w:szCs w:val="28"/>
        </w:rPr>
        <w:t>статистическая обработка результатов оценки;</w:t>
      </w:r>
    </w:p>
    <w:p w:rsidR="00FF217B" w:rsidRPr="004E7407" w:rsidRDefault="00FF217B" w:rsidP="00FF217B">
      <w:pPr>
        <w:numPr>
          <w:ilvl w:val="0"/>
          <w:numId w:val="26"/>
        </w:numPr>
        <w:tabs>
          <w:tab w:val="left" w:pos="993"/>
        </w:tabs>
        <w:spacing w:after="0" w:line="240" w:lineRule="auto"/>
        <w:ind w:left="0" w:firstLine="709"/>
        <w:jc w:val="both"/>
        <w:rPr>
          <w:rFonts w:ascii="Times New Roman" w:hAnsi="Times New Roman"/>
          <w:sz w:val="28"/>
          <w:szCs w:val="28"/>
        </w:rPr>
      </w:pPr>
      <w:r w:rsidRPr="004E7407">
        <w:rPr>
          <w:rFonts w:ascii="Times New Roman" w:hAnsi="Times New Roman"/>
          <w:sz w:val="28"/>
          <w:szCs w:val="28"/>
        </w:rPr>
        <w:lastRenderedPageBreak/>
        <w:t>соответстви</w:t>
      </w:r>
      <w:r>
        <w:rPr>
          <w:rFonts w:ascii="Times New Roman" w:hAnsi="Times New Roman"/>
          <w:sz w:val="28"/>
          <w:szCs w:val="28"/>
        </w:rPr>
        <w:t>е</w:t>
      </w:r>
      <w:r w:rsidRPr="004E7407">
        <w:rPr>
          <w:rFonts w:ascii="Times New Roman" w:hAnsi="Times New Roman"/>
          <w:sz w:val="28"/>
          <w:szCs w:val="28"/>
        </w:rPr>
        <w:t xml:space="preserve"> результатов оценки национальным и международным стандартам.</w:t>
      </w: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p>
    <w:p w:rsidR="00FF217B" w:rsidRPr="004E7407" w:rsidRDefault="00FF217B" w:rsidP="00FF217B">
      <w:pPr>
        <w:tabs>
          <w:tab w:val="left" w:pos="993"/>
        </w:tabs>
        <w:spacing w:after="0" w:line="240" w:lineRule="auto"/>
        <w:ind w:firstLine="709"/>
        <w:jc w:val="both"/>
        <w:rPr>
          <w:rFonts w:ascii="Times New Roman" w:hAnsi="Times New Roman"/>
          <w:sz w:val="28"/>
          <w:szCs w:val="28"/>
        </w:rPr>
      </w:pPr>
      <w:r w:rsidRPr="004E7407">
        <w:rPr>
          <w:rFonts w:ascii="Times New Roman" w:hAnsi="Times New Roman"/>
          <w:sz w:val="28"/>
          <w:szCs w:val="28"/>
        </w:rPr>
        <w:t xml:space="preserve">122. В результате оценки будут осуществляться корректирующие действия, включающие в обязательном порядке всевозможные способы стимулирования учреждений сектора исследования-развития, </w:t>
      </w:r>
      <w:r>
        <w:rPr>
          <w:rFonts w:ascii="Times New Roman" w:hAnsi="Times New Roman"/>
          <w:sz w:val="28"/>
          <w:szCs w:val="28"/>
        </w:rPr>
        <w:t>добившихся успехов.</w:t>
      </w:r>
    </w:p>
    <w:p w:rsidR="00FF217B" w:rsidRPr="004E7407" w:rsidRDefault="00FF217B" w:rsidP="00FF217B">
      <w:pPr>
        <w:tabs>
          <w:tab w:val="left" w:pos="993"/>
        </w:tabs>
        <w:spacing w:after="0" w:line="240" w:lineRule="auto"/>
        <w:ind w:left="4248" w:firstLine="709"/>
        <w:jc w:val="both"/>
        <w:rPr>
          <w:rFonts w:ascii="Times New Roman" w:eastAsia="Calibri" w:hAnsi="Times New Roman"/>
          <w:sz w:val="24"/>
          <w:szCs w:val="24"/>
        </w:rPr>
      </w:pPr>
      <w:r w:rsidRPr="004E7407">
        <w:rPr>
          <w:rFonts w:ascii="Times New Roman" w:hAnsi="Times New Roman"/>
          <w:sz w:val="28"/>
          <w:szCs w:val="28"/>
        </w:rPr>
        <w:br w:type="page"/>
      </w:r>
      <w:r w:rsidRPr="004E7407">
        <w:rPr>
          <w:rFonts w:ascii="Times New Roman" w:eastAsia="Calibri" w:hAnsi="Times New Roman"/>
          <w:sz w:val="24"/>
          <w:szCs w:val="24"/>
        </w:rPr>
        <w:lastRenderedPageBreak/>
        <w:t>Приложение № 1</w:t>
      </w:r>
    </w:p>
    <w:p w:rsidR="00FF217B" w:rsidRPr="004E7407" w:rsidRDefault="00FF217B" w:rsidP="00FF217B">
      <w:pPr>
        <w:spacing w:after="0" w:line="240" w:lineRule="auto"/>
        <w:ind w:left="4248"/>
        <w:jc w:val="both"/>
        <w:rPr>
          <w:rFonts w:ascii="Times New Roman" w:eastAsia="Calibri" w:hAnsi="Times New Roman"/>
          <w:sz w:val="24"/>
          <w:szCs w:val="24"/>
        </w:rPr>
      </w:pPr>
      <w:r w:rsidRPr="004E7407">
        <w:rPr>
          <w:rFonts w:ascii="Times New Roman" w:eastAsia="Calibri" w:hAnsi="Times New Roman"/>
          <w:sz w:val="24"/>
          <w:szCs w:val="24"/>
        </w:rPr>
        <w:t>к Стратегии развития науки Республики</w:t>
      </w:r>
    </w:p>
    <w:p w:rsidR="00FF217B" w:rsidRPr="004E7407" w:rsidRDefault="00FF217B" w:rsidP="00FF217B">
      <w:pPr>
        <w:spacing w:after="0" w:line="240" w:lineRule="auto"/>
        <w:ind w:left="4248"/>
        <w:jc w:val="both"/>
        <w:rPr>
          <w:rFonts w:ascii="Times New Roman" w:eastAsia="Calibri" w:hAnsi="Times New Roman"/>
          <w:sz w:val="24"/>
          <w:szCs w:val="24"/>
        </w:rPr>
      </w:pPr>
      <w:r w:rsidRPr="004E7407">
        <w:rPr>
          <w:rFonts w:ascii="Times New Roman" w:eastAsia="Calibri" w:hAnsi="Times New Roman"/>
          <w:sz w:val="24"/>
          <w:szCs w:val="24"/>
        </w:rPr>
        <w:t>Молдова на период до 2020 года</w:t>
      </w:r>
    </w:p>
    <w:p w:rsidR="00FF217B" w:rsidRPr="004E7407" w:rsidRDefault="00FF217B" w:rsidP="00FF217B">
      <w:pPr>
        <w:spacing w:after="0" w:line="240" w:lineRule="auto"/>
        <w:ind w:left="4248"/>
        <w:jc w:val="both"/>
        <w:rPr>
          <w:rFonts w:ascii="Times New Roman" w:eastAsia="Calibri" w:hAnsi="Times New Roman"/>
          <w:sz w:val="24"/>
          <w:szCs w:val="24"/>
        </w:rPr>
      </w:pPr>
    </w:p>
    <w:p w:rsidR="00FF217B" w:rsidRPr="004E7407" w:rsidRDefault="00FF217B" w:rsidP="00FF217B">
      <w:pPr>
        <w:spacing w:after="240" w:line="240" w:lineRule="auto"/>
        <w:jc w:val="center"/>
        <w:rPr>
          <w:rFonts w:ascii="Times New Roman" w:eastAsia="Calibri" w:hAnsi="Times New Roman"/>
          <w:b/>
          <w:sz w:val="24"/>
          <w:szCs w:val="24"/>
        </w:rPr>
      </w:pPr>
      <w:r w:rsidRPr="004E7407">
        <w:rPr>
          <w:rFonts w:ascii="Times New Roman" w:eastAsia="Calibri" w:hAnsi="Times New Roman"/>
          <w:b/>
          <w:sz w:val="24"/>
          <w:szCs w:val="24"/>
        </w:rPr>
        <w:t>Основные показатели эффективности: начальное значение, промежуточное и конечн</w:t>
      </w:r>
      <w:r>
        <w:rPr>
          <w:rFonts w:ascii="Times New Roman" w:eastAsia="Calibri" w:hAnsi="Times New Roman"/>
          <w:b/>
          <w:sz w:val="24"/>
          <w:szCs w:val="24"/>
        </w:rPr>
        <w:t>ы</w:t>
      </w:r>
      <w:r w:rsidRPr="004E7407">
        <w:rPr>
          <w:rFonts w:ascii="Times New Roman" w:eastAsia="Calibri" w:hAnsi="Times New Roman"/>
          <w:b/>
          <w:sz w:val="24"/>
          <w:szCs w:val="24"/>
        </w:rPr>
        <w:t>е цели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7"/>
        <w:gridCol w:w="2159"/>
        <w:gridCol w:w="2174"/>
        <w:gridCol w:w="1443"/>
        <w:gridCol w:w="148"/>
        <w:gridCol w:w="1585"/>
        <w:gridCol w:w="15"/>
        <w:gridCol w:w="1134"/>
      </w:tblGrid>
      <w:tr w:rsidR="00FF217B" w:rsidRPr="00057266" w:rsidTr="002523E5">
        <w:trPr>
          <w:trHeight w:val="146"/>
        </w:trPr>
        <w:tc>
          <w:tcPr>
            <w:tcW w:w="368"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b/>
              </w:rPr>
            </w:pPr>
            <w:r w:rsidRPr="00057266">
              <w:rPr>
                <w:rFonts w:ascii="Times New Roman" w:eastAsia="Calibri" w:hAnsi="Times New Roman"/>
                <w:b/>
              </w:rPr>
              <w:t>№</w:t>
            </w:r>
          </w:p>
          <w:p w:rsidR="00FF217B" w:rsidRPr="00057266" w:rsidRDefault="00FF217B" w:rsidP="002523E5">
            <w:pPr>
              <w:spacing w:after="0" w:line="240" w:lineRule="auto"/>
              <w:jc w:val="center"/>
              <w:rPr>
                <w:rFonts w:ascii="Times New Roman" w:eastAsia="Calibri" w:hAnsi="Times New Roman"/>
                <w:b/>
              </w:rPr>
            </w:pPr>
            <w:r w:rsidRPr="00057266">
              <w:rPr>
                <w:rFonts w:ascii="Times New Roman" w:eastAsia="Calibri" w:hAnsi="Times New Roman"/>
                <w:b/>
              </w:rPr>
              <w:t>п/п</w:t>
            </w:r>
          </w:p>
        </w:tc>
        <w:tc>
          <w:tcPr>
            <w:tcW w:w="1155"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b/>
              </w:rPr>
            </w:pPr>
            <w:r w:rsidRPr="00057266">
              <w:rPr>
                <w:rFonts w:ascii="Times New Roman" w:eastAsia="Calibri" w:hAnsi="Times New Roman"/>
                <w:b/>
              </w:rPr>
              <w:t xml:space="preserve">Показатель </w:t>
            </w:r>
          </w:p>
        </w:tc>
        <w:tc>
          <w:tcPr>
            <w:tcW w:w="1163"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b/>
              </w:rPr>
            </w:pPr>
            <w:r w:rsidRPr="00057266">
              <w:rPr>
                <w:rFonts w:ascii="Times New Roman" w:eastAsia="Calibri" w:hAnsi="Times New Roman"/>
                <w:b/>
              </w:rPr>
              <w:t>Первичный источник информации</w:t>
            </w:r>
          </w:p>
        </w:tc>
        <w:tc>
          <w:tcPr>
            <w:tcW w:w="772"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b/>
              </w:rPr>
            </w:pPr>
            <w:r w:rsidRPr="00057266">
              <w:rPr>
                <w:rFonts w:ascii="Times New Roman" w:eastAsia="Calibri" w:hAnsi="Times New Roman"/>
                <w:b/>
              </w:rPr>
              <w:t>Начальное значение</w:t>
            </w:r>
          </w:p>
        </w:tc>
        <w:tc>
          <w:tcPr>
            <w:tcW w:w="933" w:type="pct"/>
            <w:gridSpan w:val="3"/>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b/>
              </w:rPr>
            </w:pPr>
            <w:r w:rsidRPr="00057266">
              <w:rPr>
                <w:rFonts w:ascii="Times New Roman" w:eastAsia="Calibri" w:hAnsi="Times New Roman"/>
                <w:b/>
              </w:rPr>
              <w:t>Промежу-точная цель (2017)</w:t>
            </w:r>
          </w:p>
        </w:tc>
        <w:tc>
          <w:tcPr>
            <w:tcW w:w="609"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b/>
              </w:rPr>
            </w:pPr>
            <w:r w:rsidRPr="00057266">
              <w:rPr>
                <w:rFonts w:ascii="Times New Roman" w:eastAsia="Calibri" w:hAnsi="Times New Roman"/>
                <w:b/>
              </w:rPr>
              <w:t>Конеч-ная цель (2020)</w:t>
            </w:r>
          </w:p>
        </w:tc>
      </w:tr>
      <w:tr w:rsidR="00FF217B" w:rsidRPr="00057266" w:rsidTr="002523E5">
        <w:trPr>
          <w:trHeight w:val="146"/>
        </w:trPr>
        <w:tc>
          <w:tcPr>
            <w:tcW w:w="5000" w:type="pct"/>
            <w:gridSpan w:val="8"/>
            <w:tcBorders>
              <w:top w:val="single" w:sz="4" w:space="0" w:color="auto"/>
              <w:left w:val="single" w:sz="4" w:space="0" w:color="auto"/>
              <w:bottom w:val="single" w:sz="4" w:space="0" w:color="auto"/>
              <w:right w:val="single" w:sz="4" w:space="0" w:color="auto"/>
            </w:tcBorders>
          </w:tcPr>
          <w:p w:rsidR="00FF217B" w:rsidRPr="00057266" w:rsidRDefault="00FF217B" w:rsidP="002523E5">
            <w:pPr>
              <w:spacing w:after="0" w:line="240" w:lineRule="auto"/>
              <w:rPr>
                <w:rFonts w:ascii="Times New Roman" w:eastAsia="Calibri" w:hAnsi="Times New Roman"/>
                <w:b/>
              </w:rPr>
            </w:pPr>
            <w:r w:rsidRPr="00057266">
              <w:rPr>
                <w:rFonts w:ascii="Times New Roman" w:eastAsia="Calibri" w:hAnsi="Times New Roman"/>
                <w:b/>
              </w:rPr>
              <w:tab/>
              <w:t>Развитие человеческих способностей</w:t>
            </w:r>
          </w:p>
        </w:tc>
      </w:tr>
      <w:tr w:rsidR="00FF217B" w:rsidRPr="00057266" w:rsidTr="002523E5">
        <w:trPr>
          <w:trHeight w:val="146"/>
        </w:trPr>
        <w:tc>
          <w:tcPr>
            <w:tcW w:w="368" w:type="pct"/>
            <w:tcBorders>
              <w:top w:val="single" w:sz="4" w:space="0" w:color="auto"/>
              <w:left w:val="single" w:sz="4" w:space="0" w:color="auto"/>
              <w:bottom w:val="single" w:sz="4" w:space="0" w:color="auto"/>
              <w:right w:val="single" w:sz="4" w:space="0" w:color="auto"/>
            </w:tcBorders>
          </w:tcPr>
          <w:p w:rsidR="00FF217B" w:rsidRPr="00057266" w:rsidRDefault="00FF217B" w:rsidP="00FF217B">
            <w:pPr>
              <w:pStyle w:val="msonormalcxspmiddle"/>
              <w:numPr>
                <w:ilvl w:val="0"/>
                <w:numId w:val="27"/>
              </w:numPr>
              <w:spacing w:before="0" w:beforeAutospacing="0" w:after="0" w:afterAutospacing="0"/>
              <w:contextualSpacing/>
              <w:rPr>
                <w:rFonts w:eastAsia="Calibri"/>
                <w:sz w:val="22"/>
                <w:szCs w:val="22"/>
                <w:lang w:eastAsia="zh-CN"/>
              </w:rPr>
            </w:pPr>
          </w:p>
        </w:tc>
        <w:tc>
          <w:tcPr>
            <w:tcW w:w="1155" w:type="pct"/>
            <w:tcBorders>
              <w:top w:val="single" w:sz="4" w:space="0" w:color="auto"/>
              <w:left w:val="single" w:sz="4" w:space="0" w:color="auto"/>
              <w:bottom w:val="single" w:sz="4" w:space="0" w:color="auto"/>
              <w:right w:val="single" w:sz="4" w:space="0" w:color="auto"/>
            </w:tcBorders>
          </w:tcPr>
          <w:p w:rsidR="00FF217B" w:rsidRPr="00057266" w:rsidRDefault="00FF217B" w:rsidP="002523E5">
            <w:pPr>
              <w:spacing w:after="0" w:line="240" w:lineRule="auto"/>
              <w:rPr>
                <w:rFonts w:ascii="Times New Roman" w:eastAsia="Calibri" w:hAnsi="Times New Roman"/>
              </w:rPr>
            </w:pPr>
            <w:r w:rsidRPr="00057266">
              <w:rPr>
                <w:rFonts w:ascii="Times New Roman" w:eastAsia="Calibri" w:hAnsi="Times New Roman"/>
              </w:rPr>
              <w:t>Научные исследователи на 100 тыс. жителей</w:t>
            </w:r>
          </w:p>
        </w:tc>
        <w:tc>
          <w:tcPr>
            <w:tcW w:w="1163"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lang w:val="en-US"/>
              </w:rPr>
            </w:pPr>
            <w:r w:rsidRPr="00057266">
              <w:rPr>
                <w:rFonts w:ascii="Times New Roman" w:eastAsia="Calibri" w:hAnsi="Times New Roman"/>
                <w:lang w:val="en-US"/>
              </w:rPr>
              <w:t>UNESCO Institute for Statistics, World Bank „World Development Indicators”</w:t>
            </w:r>
          </w:p>
        </w:tc>
        <w:tc>
          <w:tcPr>
            <w:tcW w:w="772"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98,8</w:t>
            </w:r>
          </w:p>
        </w:tc>
        <w:tc>
          <w:tcPr>
            <w:tcW w:w="933" w:type="pct"/>
            <w:gridSpan w:val="3"/>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120</w:t>
            </w:r>
          </w:p>
        </w:tc>
        <w:tc>
          <w:tcPr>
            <w:tcW w:w="609"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140</w:t>
            </w:r>
          </w:p>
        </w:tc>
      </w:tr>
      <w:tr w:rsidR="00FF217B" w:rsidRPr="00057266" w:rsidTr="002523E5">
        <w:trPr>
          <w:trHeight w:val="146"/>
        </w:trPr>
        <w:tc>
          <w:tcPr>
            <w:tcW w:w="368" w:type="pct"/>
            <w:tcBorders>
              <w:top w:val="single" w:sz="4" w:space="0" w:color="auto"/>
              <w:left w:val="single" w:sz="4" w:space="0" w:color="auto"/>
              <w:bottom w:val="single" w:sz="4" w:space="0" w:color="auto"/>
              <w:right w:val="single" w:sz="4" w:space="0" w:color="auto"/>
            </w:tcBorders>
          </w:tcPr>
          <w:p w:rsidR="00FF217B" w:rsidRPr="00057266" w:rsidRDefault="00FF217B" w:rsidP="00FF217B">
            <w:pPr>
              <w:pStyle w:val="msonormalcxspmiddle"/>
              <w:numPr>
                <w:ilvl w:val="0"/>
                <w:numId w:val="27"/>
              </w:numPr>
              <w:spacing w:before="0" w:beforeAutospacing="0" w:after="0" w:afterAutospacing="0"/>
              <w:contextualSpacing/>
              <w:rPr>
                <w:rFonts w:eastAsia="Calibri"/>
                <w:sz w:val="22"/>
                <w:szCs w:val="22"/>
                <w:lang w:eastAsia="zh-CN"/>
              </w:rPr>
            </w:pPr>
          </w:p>
        </w:tc>
        <w:tc>
          <w:tcPr>
            <w:tcW w:w="1155" w:type="pct"/>
            <w:tcBorders>
              <w:top w:val="single" w:sz="4" w:space="0" w:color="auto"/>
              <w:left w:val="single" w:sz="4" w:space="0" w:color="auto"/>
              <w:bottom w:val="single" w:sz="4" w:space="0" w:color="auto"/>
              <w:right w:val="single" w:sz="4" w:space="0" w:color="auto"/>
            </w:tcBorders>
          </w:tcPr>
          <w:p w:rsidR="00FF217B" w:rsidRPr="00057266" w:rsidRDefault="00FF217B" w:rsidP="002523E5">
            <w:pPr>
              <w:spacing w:after="0" w:line="240" w:lineRule="auto"/>
              <w:rPr>
                <w:rFonts w:ascii="Times New Roman" w:eastAsia="Calibri" w:hAnsi="Times New Roman"/>
                <w:highlight w:val="lightGray"/>
              </w:rPr>
            </w:pPr>
            <w:r w:rsidRPr="00057266">
              <w:rPr>
                <w:rFonts w:ascii="Times New Roman" w:eastAsia="Calibri" w:hAnsi="Times New Roman"/>
              </w:rPr>
              <w:t>Средний возраст исследователей, лет</w:t>
            </w:r>
          </w:p>
        </w:tc>
        <w:tc>
          <w:tcPr>
            <w:tcW w:w="1163"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 xml:space="preserve">Академия </w:t>
            </w:r>
            <w:r>
              <w:rPr>
                <w:rFonts w:ascii="Times New Roman" w:eastAsia="Calibri" w:hAnsi="Times New Roman"/>
              </w:rPr>
              <w:t>н</w:t>
            </w:r>
            <w:r w:rsidRPr="00057266">
              <w:rPr>
                <w:rFonts w:ascii="Times New Roman" w:eastAsia="Calibri" w:hAnsi="Times New Roman"/>
              </w:rPr>
              <w:t>аук Молдовы</w:t>
            </w:r>
          </w:p>
        </w:tc>
        <w:tc>
          <w:tcPr>
            <w:tcW w:w="772"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48,2</w:t>
            </w:r>
          </w:p>
        </w:tc>
        <w:tc>
          <w:tcPr>
            <w:tcW w:w="933" w:type="pct"/>
            <w:gridSpan w:val="3"/>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47</w:t>
            </w:r>
          </w:p>
        </w:tc>
        <w:tc>
          <w:tcPr>
            <w:tcW w:w="609"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45</w:t>
            </w:r>
          </w:p>
        </w:tc>
      </w:tr>
      <w:tr w:rsidR="00FF217B" w:rsidRPr="00057266" w:rsidTr="002523E5">
        <w:trPr>
          <w:trHeight w:val="146"/>
        </w:trPr>
        <w:tc>
          <w:tcPr>
            <w:tcW w:w="368" w:type="pct"/>
            <w:tcBorders>
              <w:top w:val="single" w:sz="4" w:space="0" w:color="auto"/>
              <w:left w:val="single" w:sz="4" w:space="0" w:color="auto"/>
              <w:bottom w:val="single" w:sz="4" w:space="0" w:color="auto"/>
              <w:right w:val="single" w:sz="4" w:space="0" w:color="auto"/>
            </w:tcBorders>
          </w:tcPr>
          <w:p w:rsidR="00FF217B" w:rsidRPr="00057266" w:rsidRDefault="00FF217B" w:rsidP="00FF217B">
            <w:pPr>
              <w:pStyle w:val="msonormalcxspmiddle"/>
              <w:numPr>
                <w:ilvl w:val="0"/>
                <w:numId w:val="27"/>
              </w:numPr>
              <w:spacing w:before="0" w:beforeAutospacing="0" w:after="0" w:afterAutospacing="0"/>
              <w:contextualSpacing/>
              <w:rPr>
                <w:rFonts w:eastAsia="Calibri"/>
                <w:sz w:val="22"/>
                <w:szCs w:val="22"/>
                <w:lang w:eastAsia="zh-CN"/>
              </w:rPr>
            </w:pPr>
          </w:p>
        </w:tc>
        <w:tc>
          <w:tcPr>
            <w:tcW w:w="1155" w:type="pct"/>
            <w:tcBorders>
              <w:top w:val="single" w:sz="4" w:space="0" w:color="auto"/>
              <w:left w:val="single" w:sz="4" w:space="0" w:color="auto"/>
              <w:bottom w:val="single" w:sz="4" w:space="0" w:color="auto"/>
              <w:right w:val="single" w:sz="4" w:space="0" w:color="auto"/>
            </w:tcBorders>
          </w:tcPr>
          <w:p w:rsidR="00FF217B" w:rsidRPr="00057266" w:rsidRDefault="00FF217B" w:rsidP="002523E5">
            <w:pPr>
              <w:spacing w:after="0" w:line="240" w:lineRule="auto"/>
              <w:rPr>
                <w:rFonts w:ascii="Times New Roman" w:eastAsia="Calibri" w:hAnsi="Times New Roman"/>
              </w:rPr>
            </w:pPr>
            <w:r w:rsidRPr="00057266">
              <w:rPr>
                <w:rFonts w:ascii="Times New Roman" w:eastAsia="Calibri" w:hAnsi="Times New Roman"/>
              </w:rPr>
              <w:t>Число докторов хабилитат</w:t>
            </w:r>
            <w:r>
              <w:rPr>
                <w:rFonts w:ascii="Times New Roman" w:eastAsia="Calibri" w:hAnsi="Times New Roman"/>
              </w:rPr>
              <w:t>,</w:t>
            </w:r>
            <w:r w:rsidRPr="00057266">
              <w:rPr>
                <w:rFonts w:ascii="Times New Roman" w:eastAsia="Calibri" w:hAnsi="Times New Roman"/>
              </w:rPr>
              <w:t xml:space="preserve"> работающих в научной сфере</w:t>
            </w:r>
          </w:p>
        </w:tc>
        <w:tc>
          <w:tcPr>
            <w:tcW w:w="1163"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Pr>
                <w:rFonts w:ascii="Times New Roman" w:eastAsia="Calibri" w:hAnsi="Times New Roman"/>
              </w:rPr>
              <w:t>Академия н</w:t>
            </w:r>
            <w:r w:rsidRPr="00057266">
              <w:rPr>
                <w:rFonts w:ascii="Times New Roman" w:eastAsia="Calibri" w:hAnsi="Times New Roman"/>
              </w:rPr>
              <w:t>аук Молдовы</w:t>
            </w:r>
          </w:p>
        </w:tc>
        <w:tc>
          <w:tcPr>
            <w:tcW w:w="772"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440</w:t>
            </w:r>
          </w:p>
        </w:tc>
        <w:tc>
          <w:tcPr>
            <w:tcW w:w="933" w:type="pct"/>
            <w:gridSpan w:val="3"/>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500</w:t>
            </w:r>
          </w:p>
        </w:tc>
        <w:tc>
          <w:tcPr>
            <w:tcW w:w="609"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560</w:t>
            </w:r>
          </w:p>
        </w:tc>
      </w:tr>
      <w:tr w:rsidR="00FF217B" w:rsidRPr="00057266" w:rsidTr="002523E5">
        <w:trPr>
          <w:trHeight w:val="146"/>
        </w:trPr>
        <w:tc>
          <w:tcPr>
            <w:tcW w:w="368" w:type="pct"/>
            <w:tcBorders>
              <w:top w:val="single" w:sz="4" w:space="0" w:color="auto"/>
              <w:left w:val="single" w:sz="4" w:space="0" w:color="auto"/>
              <w:bottom w:val="single" w:sz="4" w:space="0" w:color="auto"/>
              <w:right w:val="single" w:sz="4" w:space="0" w:color="auto"/>
            </w:tcBorders>
          </w:tcPr>
          <w:p w:rsidR="00FF217B" w:rsidRPr="00057266" w:rsidRDefault="00FF217B" w:rsidP="00FF217B">
            <w:pPr>
              <w:pStyle w:val="msonormalcxspmiddle"/>
              <w:numPr>
                <w:ilvl w:val="0"/>
                <w:numId w:val="27"/>
              </w:numPr>
              <w:spacing w:before="0" w:beforeAutospacing="0" w:after="0" w:afterAutospacing="0"/>
              <w:contextualSpacing/>
              <w:rPr>
                <w:rFonts w:eastAsia="Calibri"/>
                <w:sz w:val="22"/>
                <w:szCs w:val="22"/>
                <w:lang w:eastAsia="zh-CN"/>
              </w:rPr>
            </w:pPr>
          </w:p>
        </w:tc>
        <w:tc>
          <w:tcPr>
            <w:tcW w:w="1155" w:type="pct"/>
            <w:tcBorders>
              <w:top w:val="single" w:sz="4" w:space="0" w:color="auto"/>
              <w:left w:val="single" w:sz="4" w:space="0" w:color="auto"/>
              <w:bottom w:val="single" w:sz="4" w:space="0" w:color="auto"/>
              <w:right w:val="single" w:sz="4" w:space="0" w:color="auto"/>
            </w:tcBorders>
          </w:tcPr>
          <w:p w:rsidR="00FF217B" w:rsidRPr="00057266" w:rsidRDefault="00FF217B" w:rsidP="002523E5">
            <w:pPr>
              <w:spacing w:after="0" w:line="240" w:lineRule="auto"/>
              <w:rPr>
                <w:rFonts w:ascii="Times New Roman" w:eastAsia="Calibri" w:hAnsi="Times New Roman"/>
              </w:rPr>
            </w:pPr>
            <w:r w:rsidRPr="00057266">
              <w:rPr>
                <w:rFonts w:ascii="Times New Roman" w:eastAsia="Calibri" w:hAnsi="Times New Roman"/>
              </w:rPr>
              <w:t>Число докторов наук</w:t>
            </w:r>
            <w:r>
              <w:rPr>
                <w:rFonts w:ascii="Times New Roman" w:eastAsia="Calibri" w:hAnsi="Times New Roman"/>
              </w:rPr>
              <w:t>,</w:t>
            </w:r>
            <w:r w:rsidRPr="00057266">
              <w:rPr>
                <w:rFonts w:ascii="Times New Roman" w:eastAsia="Calibri" w:hAnsi="Times New Roman"/>
              </w:rPr>
              <w:t xml:space="preserve"> работающих в научной сфере</w:t>
            </w:r>
          </w:p>
        </w:tc>
        <w:tc>
          <w:tcPr>
            <w:tcW w:w="1163"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 xml:space="preserve">Академия </w:t>
            </w:r>
            <w:r>
              <w:rPr>
                <w:rFonts w:ascii="Times New Roman" w:eastAsia="Calibri" w:hAnsi="Times New Roman"/>
              </w:rPr>
              <w:t>н</w:t>
            </w:r>
            <w:r w:rsidRPr="00057266">
              <w:rPr>
                <w:rFonts w:ascii="Times New Roman" w:eastAsia="Calibri" w:hAnsi="Times New Roman"/>
              </w:rPr>
              <w:t>аук Молдовы</w:t>
            </w:r>
          </w:p>
        </w:tc>
        <w:tc>
          <w:tcPr>
            <w:tcW w:w="772"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1470</w:t>
            </w:r>
          </w:p>
        </w:tc>
        <w:tc>
          <w:tcPr>
            <w:tcW w:w="933" w:type="pct"/>
            <w:gridSpan w:val="3"/>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1500</w:t>
            </w:r>
          </w:p>
        </w:tc>
        <w:tc>
          <w:tcPr>
            <w:tcW w:w="609"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1550</w:t>
            </w:r>
          </w:p>
        </w:tc>
      </w:tr>
      <w:tr w:rsidR="00FF217B" w:rsidRPr="00057266" w:rsidTr="002523E5">
        <w:trPr>
          <w:trHeight w:val="146"/>
        </w:trPr>
        <w:tc>
          <w:tcPr>
            <w:tcW w:w="368" w:type="pct"/>
            <w:tcBorders>
              <w:top w:val="single" w:sz="4" w:space="0" w:color="auto"/>
              <w:left w:val="single" w:sz="4" w:space="0" w:color="auto"/>
              <w:bottom w:val="single" w:sz="4" w:space="0" w:color="auto"/>
              <w:right w:val="single" w:sz="4" w:space="0" w:color="auto"/>
            </w:tcBorders>
          </w:tcPr>
          <w:p w:rsidR="00FF217B" w:rsidRPr="00057266" w:rsidRDefault="00FF217B" w:rsidP="00FF217B">
            <w:pPr>
              <w:pStyle w:val="msonormalcxspmiddle"/>
              <w:numPr>
                <w:ilvl w:val="0"/>
                <w:numId w:val="27"/>
              </w:numPr>
              <w:spacing w:before="0" w:beforeAutospacing="0" w:after="0" w:afterAutospacing="0"/>
              <w:contextualSpacing/>
              <w:rPr>
                <w:rFonts w:eastAsia="Calibri"/>
                <w:sz w:val="22"/>
                <w:szCs w:val="22"/>
                <w:lang w:eastAsia="zh-CN"/>
              </w:rPr>
            </w:pPr>
          </w:p>
        </w:tc>
        <w:tc>
          <w:tcPr>
            <w:tcW w:w="1155" w:type="pct"/>
            <w:tcBorders>
              <w:top w:val="single" w:sz="4" w:space="0" w:color="auto"/>
              <w:left w:val="single" w:sz="4" w:space="0" w:color="auto"/>
              <w:bottom w:val="single" w:sz="4" w:space="0" w:color="auto"/>
              <w:right w:val="single" w:sz="4" w:space="0" w:color="auto"/>
            </w:tcBorders>
          </w:tcPr>
          <w:p w:rsidR="00FF217B" w:rsidRPr="00057266" w:rsidRDefault="00FF217B" w:rsidP="002523E5">
            <w:pPr>
              <w:spacing w:after="0" w:line="240" w:lineRule="auto"/>
              <w:rPr>
                <w:rFonts w:ascii="Times New Roman" w:eastAsia="Calibri" w:hAnsi="Times New Roman"/>
              </w:rPr>
            </w:pPr>
            <w:r w:rsidRPr="00057266">
              <w:rPr>
                <w:rFonts w:ascii="Times New Roman" w:eastAsia="Calibri" w:hAnsi="Times New Roman"/>
              </w:rPr>
              <w:t>Выпускники докторантур/ постдокторантур на 100 тыс. жителей</w:t>
            </w:r>
          </w:p>
        </w:tc>
        <w:tc>
          <w:tcPr>
            <w:tcW w:w="1163"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Национальное</w:t>
            </w:r>
            <w:r>
              <w:rPr>
                <w:rFonts w:ascii="Times New Roman" w:eastAsia="Calibri" w:hAnsi="Times New Roman"/>
              </w:rPr>
              <w:t xml:space="preserve"> б</w:t>
            </w:r>
            <w:r w:rsidRPr="00057266">
              <w:rPr>
                <w:rFonts w:ascii="Times New Roman" w:eastAsia="Calibri" w:hAnsi="Times New Roman"/>
              </w:rPr>
              <w:t xml:space="preserve">юро </w:t>
            </w:r>
            <w:r w:rsidRPr="00057266">
              <w:rPr>
                <w:rFonts w:ascii="Times New Roman" w:eastAsia="Calibri" w:hAnsi="Times New Roman"/>
                <w:lang w:val="ro-RO"/>
              </w:rPr>
              <w:t>c</w:t>
            </w:r>
            <w:r w:rsidRPr="00057266">
              <w:rPr>
                <w:rFonts w:ascii="Times New Roman" w:eastAsia="Calibri" w:hAnsi="Times New Roman"/>
              </w:rPr>
              <w:t>татистики</w:t>
            </w:r>
          </w:p>
        </w:tc>
        <w:tc>
          <w:tcPr>
            <w:tcW w:w="772"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43</w:t>
            </w:r>
          </w:p>
        </w:tc>
        <w:tc>
          <w:tcPr>
            <w:tcW w:w="933" w:type="pct"/>
            <w:gridSpan w:val="3"/>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70</w:t>
            </w:r>
          </w:p>
        </w:tc>
        <w:tc>
          <w:tcPr>
            <w:tcW w:w="609"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100</w:t>
            </w:r>
          </w:p>
        </w:tc>
      </w:tr>
      <w:tr w:rsidR="00FF217B" w:rsidRPr="00057266" w:rsidTr="002523E5">
        <w:trPr>
          <w:trHeight w:val="146"/>
        </w:trPr>
        <w:tc>
          <w:tcPr>
            <w:tcW w:w="368" w:type="pct"/>
            <w:tcBorders>
              <w:top w:val="single" w:sz="4" w:space="0" w:color="auto"/>
              <w:left w:val="single" w:sz="4" w:space="0" w:color="auto"/>
              <w:bottom w:val="single" w:sz="4" w:space="0" w:color="auto"/>
              <w:right w:val="single" w:sz="4" w:space="0" w:color="auto"/>
            </w:tcBorders>
          </w:tcPr>
          <w:p w:rsidR="00FF217B" w:rsidRPr="00057266" w:rsidRDefault="00FF217B" w:rsidP="00FF217B">
            <w:pPr>
              <w:pStyle w:val="msonormalcxspmiddle"/>
              <w:numPr>
                <w:ilvl w:val="0"/>
                <w:numId w:val="27"/>
              </w:numPr>
              <w:spacing w:before="0" w:beforeAutospacing="0" w:after="0" w:afterAutospacing="0"/>
              <w:contextualSpacing/>
              <w:rPr>
                <w:rFonts w:eastAsia="Calibri"/>
                <w:sz w:val="22"/>
                <w:szCs w:val="22"/>
                <w:lang w:eastAsia="zh-CN"/>
              </w:rPr>
            </w:pPr>
          </w:p>
        </w:tc>
        <w:tc>
          <w:tcPr>
            <w:tcW w:w="1155" w:type="pct"/>
            <w:tcBorders>
              <w:top w:val="single" w:sz="4" w:space="0" w:color="auto"/>
              <w:left w:val="single" w:sz="4" w:space="0" w:color="auto"/>
              <w:bottom w:val="single" w:sz="4" w:space="0" w:color="auto"/>
              <w:right w:val="single" w:sz="4" w:space="0" w:color="auto"/>
            </w:tcBorders>
          </w:tcPr>
          <w:p w:rsidR="00FF217B" w:rsidRPr="00057266" w:rsidRDefault="00FF217B" w:rsidP="002523E5">
            <w:pPr>
              <w:spacing w:after="0" w:line="240" w:lineRule="auto"/>
              <w:rPr>
                <w:rFonts w:ascii="Times New Roman" w:eastAsia="Calibri" w:hAnsi="Times New Roman"/>
              </w:rPr>
            </w:pPr>
            <w:r w:rsidRPr="00057266">
              <w:rPr>
                <w:rFonts w:ascii="Times New Roman" w:eastAsia="Calibri" w:hAnsi="Times New Roman"/>
              </w:rPr>
              <w:t>Докторские / постдокторские защищенные диссертации на 100 тыс. жителей</w:t>
            </w:r>
          </w:p>
        </w:tc>
        <w:tc>
          <w:tcPr>
            <w:tcW w:w="1163"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 xml:space="preserve">Национальный </w:t>
            </w:r>
            <w:r w:rsidRPr="00057266">
              <w:rPr>
                <w:rFonts w:ascii="Times New Roman" w:eastAsia="Calibri" w:hAnsi="Times New Roman"/>
                <w:lang w:val="ro-RO"/>
              </w:rPr>
              <w:t>c</w:t>
            </w:r>
            <w:r w:rsidRPr="00057266">
              <w:rPr>
                <w:rFonts w:ascii="Times New Roman" w:eastAsia="Calibri" w:hAnsi="Times New Roman"/>
              </w:rPr>
              <w:t xml:space="preserve">овет по </w:t>
            </w:r>
            <w:r>
              <w:rPr>
                <w:rFonts w:ascii="Times New Roman" w:eastAsia="Calibri" w:hAnsi="Times New Roman"/>
              </w:rPr>
              <w:t>а</w:t>
            </w:r>
            <w:r w:rsidRPr="00057266">
              <w:rPr>
                <w:rFonts w:ascii="Times New Roman" w:eastAsia="Calibri" w:hAnsi="Times New Roman"/>
              </w:rPr>
              <w:t>ттестации</w:t>
            </w:r>
          </w:p>
        </w:tc>
        <w:tc>
          <w:tcPr>
            <w:tcW w:w="772"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6</w:t>
            </w:r>
          </w:p>
        </w:tc>
        <w:tc>
          <w:tcPr>
            <w:tcW w:w="933" w:type="pct"/>
            <w:gridSpan w:val="3"/>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10</w:t>
            </w:r>
          </w:p>
        </w:tc>
        <w:tc>
          <w:tcPr>
            <w:tcW w:w="609"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15</w:t>
            </w:r>
          </w:p>
        </w:tc>
      </w:tr>
      <w:tr w:rsidR="00FF217B" w:rsidRPr="00057266" w:rsidTr="002523E5">
        <w:trPr>
          <w:trHeight w:val="146"/>
        </w:trPr>
        <w:tc>
          <w:tcPr>
            <w:tcW w:w="368" w:type="pct"/>
            <w:tcBorders>
              <w:top w:val="single" w:sz="4" w:space="0" w:color="auto"/>
              <w:left w:val="single" w:sz="4" w:space="0" w:color="auto"/>
              <w:bottom w:val="single" w:sz="4" w:space="0" w:color="auto"/>
              <w:right w:val="single" w:sz="4" w:space="0" w:color="auto"/>
            </w:tcBorders>
          </w:tcPr>
          <w:p w:rsidR="00FF217B" w:rsidRPr="00057266" w:rsidRDefault="00FF217B" w:rsidP="00FF217B">
            <w:pPr>
              <w:pStyle w:val="msonormalcxspmiddle"/>
              <w:numPr>
                <w:ilvl w:val="0"/>
                <w:numId w:val="27"/>
              </w:numPr>
              <w:spacing w:before="0" w:beforeAutospacing="0" w:after="0" w:afterAutospacing="0"/>
              <w:contextualSpacing/>
              <w:rPr>
                <w:rFonts w:eastAsia="Calibri"/>
                <w:sz w:val="22"/>
                <w:szCs w:val="22"/>
                <w:lang w:eastAsia="zh-CN"/>
              </w:rPr>
            </w:pPr>
          </w:p>
        </w:tc>
        <w:tc>
          <w:tcPr>
            <w:tcW w:w="1155" w:type="pct"/>
            <w:tcBorders>
              <w:top w:val="single" w:sz="4" w:space="0" w:color="auto"/>
              <w:left w:val="single" w:sz="4" w:space="0" w:color="auto"/>
              <w:bottom w:val="single" w:sz="4" w:space="0" w:color="auto"/>
              <w:right w:val="single" w:sz="4" w:space="0" w:color="auto"/>
            </w:tcBorders>
          </w:tcPr>
          <w:p w:rsidR="00FF217B" w:rsidRPr="00057266" w:rsidRDefault="00FF217B" w:rsidP="002523E5">
            <w:pPr>
              <w:spacing w:after="0" w:line="240" w:lineRule="auto"/>
              <w:rPr>
                <w:rFonts w:ascii="Times New Roman" w:eastAsia="Calibri" w:hAnsi="Times New Roman"/>
              </w:rPr>
            </w:pPr>
            <w:r w:rsidRPr="00057266">
              <w:rPr>
                <w:rFonts w:ascii="Times New Roman" w:eastAsia="Calibri" w:hAnsi="Times New Roman"/>
              </w:rPr>
              <w:t>Удельный вес молодых исследователей (до 35 лет)</w:t>
            </w:r>
          </w:p>
        </w:tc>
        <w:tc>
          <w:tcPr>
            <w:tcW w:w="1163"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 xml:space="preserve">Академия </w:t>
            </w:r>
            <w:r>
              <w:rPr>
                <w:rFonts w:ascii="Times New Roman" w:eastAsia="Calibri" w:hAnsi="Times New Roman"/>
              </w:rPr>
              <w:t>н</w:t>
            </w:r>
            <w:r w:rsidRPr="00057266">
              <w:rPr>
                <w:rFonts w:ascii="Times New Roman" w:eastAsia="Calibri" w:hAnsi="Times New Roman"/>
              </w:rPr>
              <w:t>аук Молдовы</w:t>
            </w:r>
          </w:p>
        </w:tc>
        <w:tc>
          <w:tcPr>
            <w:tcW w:w="772"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28</w:t>
            </w:r>
          </w:p>
        </w:tc>
        <w:tc>
          <w:tcPr>
            <w:tcW w:w="933" w:type="pct"/>
            <w:gridSpan w:val="3"/>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30</w:t>
            </w:r>
          </w:p>
        </w:tc>
        <w:tc>
          <w:tcPr>
            <w:tcW w:w="609"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34</w:t>
            </w:r>
          </w:p>
        </w:tc>
      </w:tr>
      <w:tr w:rsidR="00FF217B" w:rsidRPr="00057266" w:rsidTr="002523E5">
        <w:trPr>
          <w:trHeight w:val="146"/>
        </w:trPr>
        <w:tc>
          <w:tcPr>
            <w:tcW w:w="368" w:type="pct"/>
            <w:tcBorders>
              <w:top w:val="single" w:sz="4" w:space="0" w:color="auto"/>
              <w:left w:val="single" w:sz="4" w:space="0" w:color="auto"/>
              <w:bottom w:val="single" w:sz="4" w:space="0" w:color="auto"/>
              <w:right w:val="single" w:sz="4" w:space="0" w:color="auto"/>
            </w:tcBorders>
          </w:tcPr>
          <w:p w:rsidR="00FF217B" w:rsidRPr="00057266" w:rsidRDefault="00FF217B" w:rsidP="00FF217B">
            <w:pPr>
              <w:pStyle w:val="msonormalcxspmiddle"/>
              <w:numPr>
                <w:ilvl w:val="0"/>
                <w:numId w:val="27"/>
              </w:numPr>
              <w:spacing w:before="0" w:beforeAutospacing="0" w:after="0" w:afterAutospacing="0"/>
              <w:contextualSpacing/>
              <w:rPr>
                <w:rFonts w:eastAsia="Calibri"/>
                <w:sz w:val="22"/>
                <w:szCs w:val="22"/>
                <w:lang w:eastAsia="zh-CN"/>
              </w:rPr>
            </w:pPr>
          </w:p>
        </w:tc>
        <w:tc>
          <w:tcPr>
            <w:tcW w:w="1155" w:type="pct"/>
            <w:tcBorders>
              <w:top w:val="single" w:sz="4" w:space="0" w:color="auto"/>
              <w:left w:val="single" w:sz="4" w:space="0" w:color="auto"/>
              <w:bottom w:val="single" w:sz="4" w:space="0" w:color="auto"/>
              <w:right w:val="single" w:sz="4" w:space="0" w:color="auto"/>
            </w:tcBorders>
          </w:tcPr>
          <w:p w:rsidR="00FF217B" w:rsidRPr="00057266" w:rsidRDefault="00FF217B" w:rsidP="002523E5">
            <w:pPr>
              <w:spacing w:after="0" w:line="240" w:lineRule="auto"/>
              <w:rPr>
                <w:rFonts w:ascii="Times New Roman" w:eastAsia="Calibri" w:hAnsi="Times New Roman"/>
              </w:rPr>
            </w:pPr>
            <w:r w:rsidRPr="00057266">
              <w:rPr>
                <w:rFonts w:ascii="Times New Roman" w:eastAsia="Calibri" w:hAnsi="Times New Roman"/>
              </w:rPr>
              <w:t>Заработная плата одного исследователя, в % к средней зарплате по экономике</w:t>
            </w:r>
          </w:p>
        </w:tc>
        <w:tc>
          <w:tcPr>
            <w:tcW w:w="1163"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 xml:space="preserve">Национальное </w:t>
            </w:r>
            <w:r w:rsidRPr="00057266">
              <w:rPr>
                <w:rFonts w:ascii="Times New Roman" w:eastAsia="Calibri" w:hAnsi="Times New Roman"/>
                <w:lang w:val="ro-RO"/>
              </w:rPr>
              <w:t>б</w:t>
            </w:r>
            <w:r w:rsidRPr="00057266">
              <w:rPr>
                <w:rFonts w:ascii="Times New Roman" w:eastAsia="Calibri" w:hAnsi="Times New Roman"/>
              </w:rPr>
              <w:t>юро статистики</w:t>
            </w:r>
          </w:p>
        </w:tc>
        <w:tc>
          <w:tcPr>
            <w:tcW w:w="772"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120</w:t>
            </w:r>
          </w:p>
        </w:tc>
        <w:tc>
          <w:tcPr>
            <w:tcW w:w="933" w:type="pct"/>
            <w:gridSpan w:val="3"/>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140</w:t>
            </w:r>
          </w:p>
        </w:tc>
        <w:tc>
          <w:tcPr>
            <w:tcW w:w="609"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150</w:t>
            </w:r>
          </w:p>
        </w:tc>
      </w:tr>
      <w:tr w:rsidR="00FF217B" w:rsidRPr="00057266" w:rsidTr="002523E5">
        <w:trPr>
          <w:trHeight w:val="146"/>
        </w:trPr>
        <w:tc>
          <w:tcPr>
            <w:tcW w:w="5000" w:type="pct"/>
            <w:gridSpan w:val="8"/>
            <w:tcBorders>
              <w:top w:val="single" w:sz="4" w:space="0" w:color="auto"/>
              <w:left w:val="single" w:sz="4" w:space="0" w:color="auto"/>
              <w:bottom w:val="single" w:sz="4" w:space="0" w:color="auto"/>
              <w:right w:val="single" w:sz="4" w:space="0" w:color="auto"/>
            </w:tcBorders>
          </w:tcPr>
          <w:p w:rsidR="00FF217B" w:rsidRPr="00057266" w:rsidRDefault="00FF217B" w:rsidP="002523E5">
            <w:pPr>
              <w:spacing w:after="0" w:line="240" w:lineRule="auto"/>
              <w:rPr>
                <w:rFonts w:ascii="Times New Roman" w:eastAsia="Calibri" w:hAnsi="Times New Roman"/>
              </w:rPr>
            </w:pPr>
            <w:r w:rsidRPr="00057266">
              <w:rPr>
                <w:rFonts w:ascii="Times New Roman" w:eastAsia="Calibri" w:hAnsi="Times New Roman"/>
                <w:b/>
              </w:rPr>
              <w:tab/>
              <w:t>Финансовое обеспечение деятельности</w:t>
            </w:r>
          </w:p>
        </w:tc>
      </w:tr>
      <w:tr w:rsidR="00FF217B" w:rsidRPr="00057266" w:rsidTr="002523E5">
        <w:trPr>
          <w:trHeight w:val="146"/>
        </w:trPr>
        <w:tc>
          <w:tcPr>
            <w:tcW w:w="368" w:type="pct"/>
            <w:tcBorders>
              <w:top w:val="single" w:sz="4" w:space="0" w:color="auto"/>
              <w:left w:val="single" w:sz="4" w:space="0" w:color="auto"/>
              <w:bottom w:val="single" w:sz="4" w:space="0" w:color="auto"/>
              <w:right w:val="single" w:sz="4" w:space="0" w:color="auto"/>
            </w:tcBorders>
          </w:tcPr>
          <w:p w:rsidR="00FF217B" w:rsidRPr="00057266" w:rsidRDefault="00FF217B" w:rsidP="00FF217B">
            <w:pPr>
              <w:pStyle w:val="msonormalcxspmiddle"/>
              <w:numPr>
                <w:ilvl w:val="0"/>
                <w:numId w:val="27"/>
              </w:numPr>
              <w:spacing w:before="0" w:beforeAutospacing="0" w:after="0" w:afterAutospacing="0"/>
              <w:contextualSpacing/>
              <w:rPr>
                <w:rFonts w:eastAsia="Calibri"/>
                <w:sz w:val="22"/>
                <w:szCs w:val="22"/>
                <w:lang w:eastAsia="zh-CN"/>
              </w:rPr>
            </w:pPr>
          </w:p>
        </w:tc>
        <w:tc>
          <w:tcPr>
            <w:tcW w:w="1155" w:type="pct"/>
            <w:tcBorders>
              <w:top w:val="single" w:sz="4" w:space="0" w:color="auto"/>
              <w:left w:val="single" w:sz="4" w:space="0" w:color="auto"/>
              <w:bottom w:val="single" w:sz="4" w:space="0" w:color="auto"/>
              <w:right w:val="single" w:sz="4" w:space="0" w:color="auto"/>
            </w:tcBorders>
          </w:tcPr>
          <w:p w:rsidR="00FF217B" w:rsidRPr="00057266" w:rsidRDefault="00FF217B" w:rsidP="002523E5">
            <w:pPr>
              <w:spacing w:after="0" w:line="240" w:lineRule="auto"/>
              <w:rPr>
                <w:rFonts w:ascii="Times New Roman" w:eastAsia="Calibri" w:hAnsi="Times New Roman"/>
              </w:rPr>
            </w:pPr>
            <w:r w:rsidRPr="00057266">
              <w:rPr>
                <w:rFonts w:ascii="Times New Roman" w:eastAsia="Calibri" w:hAnsi="Times New Roman"/>
              </w:rPr>
              <w:t xml:space="preserve">Расходы на сферу </w:t>
            </w:r>
            <w:r w:rsidRPr="00057266">
              <w:rPr>
                <w:rFonts w:ascii="Times New Roman" w:hAnsi="Times New Roman"/>
              </w:rPr>
              <w:t>исследования-развития</w:t>
            </w:r>
            <w:r w:rsidRPr="00057266">
              <w:rPr>
                <w:rFonts w:ascii="Times New Roman" w:eastAsia="Calibri" w:hAnsi="Times New Roman"/>
              </w:rPr>
              <w:t>, % от ВВП</w:t>
            </w:r>
          </w:p>
        </w:tc>
        <w:tc>
          <w:tcPr>
            <w:tcW w:w="1163"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lang w:val="en-US"/>
              </w:rPr>
            </w:pPr>
            <w:r w:rsidRPr="00057266">
              <w:rPr>
                <w:rFonts w:ascii="Times New Roman" w:eastAsia="Calibri" w:hAnsi="Times New Roman"/>
                <w:lang w:val="en-US"/>
              </w:rPr>
              <w:t>UNESCO Institute for Statistics, World Bank „World Development Indicators”</w:t>
            </w:r>
          </w:p>
        </w:tc>
        <w:tc>
          <w:tcPr>
            <w:tcW w:w="772"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0,5</w:t>
            </w:r>
          </w:p>
        </w:tc>
        <w:tc>
          <w:tcPr>
            <w:tcW w:w="927" w:type="pct"/>
            <w:gridSpan w:val="2"/>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0,8</w:t>
            </w:r>
          </w:p>
        </w:tc>
        <w:tc>
          <w:tcPr>
            <w:tcW w:w="615" w:type="pct"/>
            <w:gridSpan w:val="2"/>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1,0</w:t>
            </w:r>
          </w:p>
        </w:tc>
      </w:tr>
      <w:tr w:rsidR="00FF217B" w:rsidRPr="00057266" w:rsidTr="002523E5">
        <w:trPr>
          <w:trHeight w:val="146"/>
        </w:trPr>
        <w:tc>
          <w:tcPr>
            <w:tcW w:w="368" w:type="pct"/>
            <w:tcBorders>
              <w:top w:val="single" w:sz="4" w:space="0" w:color="auto"/>
              <w:left w:val="single" w:sz="4" w:space="0" w:color="auto"/>
              <w:bottom w:val="single" w:sz="4" w:space="0" w:color="auto"/>
              <w:right w:val="single" w:sz="4" w:space="0" w:color="auto"/>
            </w:tcBorders>
          </w:tcPr>
          <w:p w:rsidR="00FF217B" w:rsidRPr="00057266" w:rsidRDefault="00FF217B" w:rsidP="00FF217B">
            <w:pPr>
              <w:pStyle w:val="msonormalcxspmiddle"/>
              <w:numPr>
                <w:ilvl w:val="0"/>
                <w:numId w:val="27"/>
              </w:numPr>
              <w:spacing w:before="0" w:beforeAutospacing="0" w:after="0" w:afterAutospacing="0"/>
              <w:contextualSpacing/>
              <w:rPr>
                <w:rFonts w:eastAsia="Calibri"/>
                <w:sz w:val="22"/>
                <w:szCs w:val="22"/>
                <w:lang w:eastAsia="zh-CN"/>
              </w:rPr>
            </w:pPr>
          </w:p>
        </w:tc>
        <w:tc>
          <w:tcPr>
            <w:tcW w:w="1155" w:type="pct"/>
            <w:tcBorders>
              <w:top w:val="single" w:sz="4" w:space="0" w:color="auto"/>
              <w:left w:val="single" w:sz="4" w:space="0" w:color="auto"/>
              <w:bottom w:val="single" w:sz="4" w:space="0" w:color="auto"/>
              <w:right w:val="single" w:sz="4" w:space="0" w:color="auto"/>
            </w:tcBorders>
          </w:tcPr>
          <w:p w:rsidR="00FF217B" w:rsidRPr="00057266" w:rsidRDefault="00FF217B" w:rsidP="002523E5">
            <w:pPr>
              <w:spacing w:after="0" w:line="240" w:lineRule="auto"/>
              <w:rPr>
                <w:rFonts w:ascii="Times New Roman" w:eastAsia="Calibri" w:hAnsi="Times New Roman"/>
              </w:rPr>
            </w:pPr>
            <w:r w:rsidRPr="00057266">
              <w:rPr>
                <w:rFonts w:ascii="Times New Roman" w:eastAsia="Calibri" w:hAnsi="Times New Roman"/>
              </w:rPr>
              <w:t xml:space="preserve">Публичные расходы на сферу </w:t>
            </w:r>
            <w:r w:rsidRPr="00057266">
              <w:rPr>
                <w:rFonts w:ascii="Times New Roman" w:hAnsi="Times New Roman"/>
              </w:rPr>
              <w:t>исследования-развития</w:t>
            </w:r>
            <w:r w:rsidRPr="00057266">
              <w:rPr>
                <w:rFonts w:ascii="Times New Roman" w:eastAsia="Calibri" w:hAnsi="Times New Roman"/>
              </w:rPr>
              <w:t>, % от ВВП</w:t>
            </w:r>
          </w:p>
        </w:tc>
        <w:tc>
          <w:tcPr>
            <w:tcW w:w="1163"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Национальное бюро статистики</w:t>
            </w:r>
          </w:p>
        </w:tc>
        <w:tc>
          <w:tcPr>
            <w:tcW w:w="772"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0,42</w:t>
            </w:r>
          </w:p>
        </w:tc>
        <w:tc>
          <w:tcPr>
            <w:tcW w:w="927" w:type="pct"/>
            <w:gridSpan w:val="2"/>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0,5</w:t>
            </w:r>
          </w:p>
        </w:tc>
        <w:tc>
          <w:tcPr>
            <w:tcW w:w="615" w:type="pct"/>
            <w:gridSpan w:val="2"/>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0,7</w:t>
            </w:r>
          </w:p>
        </w:tc>
      </w:tr>
      <w:tr w:rsidR="00FF217B" w:rsidRPr="00057266" w:rsidTr="002523E5">
        <w:trPr>
          <w:trHeight w:val="146"/>
        </w:trPr>
        <w:tc>
          <w:tcPr>
            <w:tcW w:w="368" w:type="pct"/>
            <w:tcBorders>
              <w:top w:val="single" w:sz="4" w:space="0" w:color="auto"/>
              <w:left w:val="single" w:sz="4" w:space="0" w:color="auto"/>
              <w:bottom w:val="single" w:sz="4" w:space="0" w:color="auto"/>
              <w:right w:val="single" w:sz="4" w:space="0" w:color="auto"/>
            </w:tcBorders>
          </w:tcPr>
          <w:p w:rsidR="00FF217B" w:rsidRPr="00057266" w:rsidRDefault="00FF217B" w:rsidP="00FF217B">
            <w:pPr>
              <w:pStyle w:val="msonormalcxspmiddle"/>
              <w:numPr>
                <w:ilvl w:val="0"/>
                <w:numId w:val="27"/>
              </w:numPr>
              <w:spacing w:before="0" w:beforeAutospacing="0" w:after="0" w:afterAutospacing="0"/>
              <w:contextualSpacing/>
              <w:rPr>
                <w:rFonts w:eastAsia="Calibri"/>
                <w:sz w:val="22"/>
                <w:szCs w:val="22"/>
                <w:lang w:eastAsia="zh-CN"/>
              </w:rPr>
            </w:pPr>
          </w:p>
        </w:tc>
        <w:tc>
          <w:tcPr>
            <w:tcW w:w="1155" w:type="pct"/>
            <w:tcBorders>
              <w:top w:val="single" w:sz="4" w:space="0" w:color="auto"/>
              <w:left w:val="single" w:sz="4" w:space="0" w:color="auto"/>
              <w:bottom w:val="single" w:sz="4" w:space="0" w:color="auto"/>
              <w:right w:val="single" w:sz="4" w:space="0" w:color="auto"/>
            </w:tcBorders>
          </w:tcPr>
          <w:p w:rsidR="00FF217B" w:rsidRPr="00057266" w:rsidRDefault="00FF217B" w:rsidP="002523E5">
            <w:pPr>
              <w:spacing w:after="0" w:line="240" w:lineRule="auto"/>
              <w:rPr>
                <w:rFonts w:ascii="Times New Roman" w:eastAsia="Calibri" w:hAnsi="Times New Roman"/>
              </w:rPr>
            </w:pPr>
            <w:r w:rsidRPr="00057266">
              <w:rPr>
                <w:rFonts w:ascii="Times New Roman" w:eastAsia="Calibri" w:hAnsi="Times New Roman"/>
              </w:rPr>
              <w:t xml:space="preserve">Публичные расходы на сферу </w:t>
            </w:r>
            <w:r w:rsidRPr="00057266">
              <w:rPr>
                <w:rFonts w:ascii="Times New Roman" w:hAnsi="Times New Roman"/>
              </w:rPr>
              <w:t>исследования-</w:t>
            </w:r>
            <w:r w:rsidRPr="00057266">
              <w:rPr>
                <w:rFonts w:ascii="Times New Roman" w:hAnsi="Times New Roman"/>
              </w:rPr>
              <w:lastRenderedPageBreak/>
              <w:t>развития</w:t>
            </w:r>
            <w:r w:rsidRPr="00057266">
              <w:rPr>
                <w:rFonts w:ascii="Times New Roman" w:eastAsia="Calibri" w:hAnsi="Times New Roman"/>
              </w:rPr>
              <w:t>, % от общих правительственных расходов</w:t>
            </w:r>
          </w:p>
        </w:tc>
        <w:tc>
          <w:tcPr>
            <w:tcW w:w="1163"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lastRenderedPageBreak/>
              <w:t>Министерство финансов</w:t>
            </w:r>
          </w:p>
        </w:tc>
        <w:tc>
          <w:tcPr>
            <w:tcW w:w="772"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lang w:val="it-IT"/>
              </w:rPr>
            </w:pPr>
            <w:r w:rsidRPr="00057266">
              <w:rPr>
                <w:rFonts w:ascii="Times New Roman" w:eastAsia="Calibri" w:hAnsi="Times New Roman"/>
              </w:rPr>
              <w:t>1,</w:t>
            </w:r>
            <w:r w:rsidRPr="00057266">
              <w:rPr>
                <w:rFonts w:ascii="Times New Roman" w:eastAsia="Calibri" w:hAnsi="Times New Roman"/>
                <w:lang w:val="it-IT"/>
              </w:rPr>
              <w:t>44</w:t>
            </w:r>
          </w:p>
        </w:tc>
        <w:tc>
          <w:tcPr>
            <w:tcW w:w="927" w:type="pct"/>
            <w:gridSpan w:val="2"/>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lang w:val="it-IT"/>
              </w:rPr>
            </w:pPr>
            <w:r w:rsidRPr="00057266">
              <w:rPr>
                <w:rFonts w:ascii="Times New Roman" w:eastAsia="Calibri" w:hAnsi="Times New Roman"/>
              </w:rPr>
              <w:t>1,</w:t>
            </w:r>
            <w:r w:rsidRPr="00057266">
              <w:rPr>
                <w:rFonts w:ascii="Times New Roman" w:eastAsia="Calibri" w:hAnsi="Times New Roman"/>
                <w:lang w:val="it-IT"/>
              </w:rPr>
              <w:t>58</w:t>
            </w:r>
          </w:p>
        </w:tc>
        <w:tc>
          <w:tcPr>
            <w:tcW w:w="615" w:type="pct"/>
            <w:gridSpan w:val="2"/>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lang w:val="it-IT"/>
              </w:rPr>
            </w:pPr>
            <w:r w:rsidRPr="00057266">
              <w:rPr>
                <w:rFonts w:ascii="Times New Roman" w:eastAsia="Calibri" w:hAnsi="Times New Roman"/>
              </w:rPr>
              <w:t>1,</w:t>
            </w:r>
            <w:r w:rsidRPr="00057266">
              <w:rPr>
                <w:rFonts w:ascii="Times New Roman" w:eastAsia="Calibri" w:hAnsi="Times New Roman"/>
                <w:lang w:val="it-IT"/>
              </w:rPr>
              <w:t>74</w:t>
            </w:r>
          </w:p>
        </w:tc>
      </w:tr>
      <w:tr w:rsidR="00FF217B" w:rsidRPr="00057266" w:rsidTr="002523E5">
        <w:trPr>
          <w:trHeight w:val="146"/>
        </w:trPr>
        <w:tc>
          <w:tcPr>
            <w:tcW w:w="368" w:type="pct"/>
            <w:tcBorders>
              <w:top w:val="single" w:sz="4" w:space="0" w:color="auto"/>
              <w:left w:val="single" w:sz="4" w:space="0" w:color="auto"/>
              <w:bottom w:val="single" w:sz="4" w:space="0" w:color="auto"/>
              <w:right w:val="single" w:sz="4" w:space="0" w:color="auto"/>
            </w:tcBorders>
          </w:tcPr>
          <w:p w:rsidR="00FF217B" w:rsidRPr="00057266" w:rsidRDefault="00FF217B" w:rsidP="00FF217B">
            <w:pPr>
              <w:pStyle w:val="msonormalcxspmiddle"/>
              <w:numPr>
                <w:ilvl w:val="0"/>
                <w:numId w:val="27"/>
              </w:numPr>
              <w:spacing w:before="0" w:beforeAutospacing="0" w:after="0" w:afterAutospacing="0"/>
              <w:contextualSpacing/>
              <w:rPr>
                <w:rFonts w:eastAsia="Calibri"/>
                <w:sz w:val="22"/>
                <w:szCs w:val="22"/>
                <w:lang w:eastAsia="zh-CN"/>
              </w:rPr>
            </w:pPr>
          </w:p>
        </w:tc>
        <w:tc>
          <w:tcPr>
            <w:tcW w:w="1155" w:type="pct"/>
            <w:tcBorders>
              <w:top w:val="single" w:sz="4" w:space="0" w:color="auto"/>
              <w:left w:val="single" w:sz="4" w:space="0" w:color="auto"/>
              <w:bottom w:val="single" w:sz="4" w:space="0" w:color="auto"/>
              <w:right w:val="single" w:sz="4" w:space="0" w:color="auto"/>
            </w:tcBorders>
          </w:tcPr>
          <w:p w:rsidR="00FF217B" w:rsidRPr="00057266" w:rsidRDefault="00FF217B" w:rsidP="002523E5">
            <w:pPr>
              <w:spacing w:after="0" w:line="240" w:lineRule="auto"/>
              <w:rPr>
                <w:rFonts w:ascii="Times New Roman" w:eastAsia="Calibri" w:hAnsi="Times New Roman"/>
              </w:rPr>
            </w:pPr>
            <w:r w:rsidRPr="00057266">
              <w:rPr>
                <w:rFonts w:ascii="Times New Roman" w:eastAsia="Calibri" w:hAnsi="Times New Roman"/>
              </w:rPr>
              <w:t xml:space="preserve">Расходы на научное оборудование, % от общего объема финансирования сферы </w:t>
            </w:r>
            <w:r w:rsidRPr="00057266">
              <w:rPr>
                <w:rFonts w:ascii="Times New Roman" w:hAnsi="Times New Roman"/>
              </w:rPr>
              <w:t>исследования-развития</w:t>
            </w:r>
          </w:p>
        </w:tc>
        <w:tc>
          <w:tcPr>
            <w:tcW w:w="1163"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Национальное бюро статистики/Акаде</w:t>
            </w:r>
            <w:r>
              <w:rPr>
                <w:rFonts w:ascii="Times New Roman" w:eastAsia="Calibri" w:hAnsi="Times New Roman"/>
              </w:rPr>
              <w:t>-</w:t>
            </w:r>
            <w:r w:rsidRPr="00057266">
              <w:rPr>
                <w:rFonts w:ascii="Times New Roman" w:eastAsia="Calibri" w:hAnsi="Times New Roman"/>
              </w:rPr>
              <w:t>мия наук Молдовы</w:t>
            </w:r>
          </w:p>
        </w:tc>
        <w:tc>
          <w:tcPr>
            <w:tcW w:w="772"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2,9</w:t>
            </w:r>
          </w:p>
        </w:tc>
        <w:tc>
          <w:tcPr>
            <w:tcW w:w="927" w:type="pct"/>
            <w:gridSpan w:val="2"/>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5</w:t>
            </w:r>
          </w:p>
        </w:tc>
        <w:tc>
          <w:tcPr>
            <w:tcW w:w="615" w:type="pct"/>
            <w:gridSpan w:val="2"/>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lang w:val="it-IT"/>
              </w:rPr>
            </w:pPr>
            <w:r w:rsidRPr="00057266">
              <w:rPr>
                <w:rFonts w:ascii="Times New Roman" w:eastAsia="Calibri" w:hAnsi="Times New Roman"/>
                <w:lang w:val="it-IT"/>
              </w:rPr>
              <w:t>7</w:t>
            </w:r>
          </w:p>
        </w:tc>
      </w:tr>
      <w:tr w:rsidR="00FF217B" w:rsidRPr="00057266" w:rsidTr="002523E5">
        <w:trPr>
          <w:trHeight w:val="146"/>
        </w:trPr>
        <w:tc>
          <w:tcPr>
            <w:tcW w:w="5000" w:type="pct"/>
            <w:gridSpan w:val="8"/>
            <w:tcBorders>
              <w:top w:val="single" w:sz="4" w:space="0" w:color="auto"/>
              <w:left w:val="single" w:sz="4" w:space="0" w:color="auto"/>
              <w:bottom w:val="single" w:sz="4" w:space="0" w:color="auto"/>
              <w:right w:val="single" w:sz="4" w:space="0" w:color="auto"/>
            </w:tcBorders>
          </w:tcPr>
          <w:p w:rsidR="00FF217B" w:rsidRPr="00057266" w:rsidRDefault="00FF217B" w:rsidP="002523E5">
            <w:pPr>
              <w:spacing w:after="0" w:line="240" w:lineRule="auto"/>
              <w:rPr>
                <w:rFonts w:ascii="Times New Roman" w:eastAsia="Calibri" w:hAnsi="Times New Roman"/>
              </w:rPr>
            </w:pPr>
            <w:r w:rsidRPr="00057266">
              <w:rPr>
                <w:rFonts w:ascii="Times New Roman" w:eastAsia="Calibri" w:hAnsi="Times New Roman"/>
                <w:b/>
              </w:rPr>
              <w:tab/>
              <w:t xml:space="preserve">Привлечение частного сектора </w:t>
            </w:r>
            <w:r>
              <w:rPr>
                <w:rFonts w:ascii="Times New Roman" w:eastAsia="Calibri" w:hAnsi="Times New Roman"/>
                <w:b/>
              </w:rPr>
              <w:t>к</w:t>
            </w:r>
            <w:r w:rsidRPr="00057266">
              <w:rPr>
                <w:rFonts w:ascii="Times New Roman" w:eastAsia="Calibri" w:hAnsi="Times New Roman"/>
                <w:b/>
              </w:rPr>
              <w:t xml:space="preserve"> деятельност</w:t>
            </w:r>
            <w:r>
              <w:rPr>
                <w:rFonts w:ascii="Times New Roman" w:eastAsia="Calibri" w:hAnsi="Times New Roman"/>
                <w:b/>
              </w:rPr>
              <w:t>и сферы исследования-развития</w:t>
            </w:r>
          </w:p>
        </w:tc>
      </w:tr>
      <w:tr w:rsidR="00FF217B" w:rsidRPr="00057266" w:rsidTr="002523E5">
        <w:trPr>
          <w:trHeight w:val="146"/>
        </w:trPr>
        <w:tc>
          <w:tcPr>
            <w:tcW w:w="368" w:type="pct"/>
            <w:tcBorders>
              <w:top w:val="single" w:sz="4" w:space="0" w:color="auto"/>
              <w:left w:val="single" w:sz="4" w:space="0" w:color="auto"/>
              <w:bottom w:val="single" w:sz="4" w:space="0" w:color="auto"/>
              <w:right w:val="single" w:sz="4" w:space="0" w:color="auto"/>
            </w:tcBorders>
          </w:tcPr>
          <w:p w:rsidR="00FF217B" w:rsidRPr="00057266" w:rsidRDefault="00FF217B" w:rsidP="00FF217B">
            <w:pPr>
              <w:pStyle w:val="msonormalcxspmiddle"/>
              <w:numPr>
                <w:ilvl w:val="0"/>
                <w:numId w:val="27"/>
              </w:numPr>
              <w:spacing w:before="0" w:beforeAutospacing="0" w:after="0" w:afterAutospacing="0"/>
              <w:contextualSpacing/>
              <w:rPr>
                <w:rFonts w:eastAsia="Calibri"/>
                <w:sz w:val="22"/>
                <w:szCs w:val="22"/>
                <w:lang w:eastAsia="zh-CN"/>
              </w:rPr>
            </w:pPr>
          </w:p>
        </w:tc>
        <w:tc>
          <w:tcPr>
            <w:tcW w:w="1155" w:type="pct"/>
            <w:tcBorders>
              <w:top w:val="single" w:sz="4" w:space="0" w:color="auto"/>
              <w:left w:val="single" w:sz="4" w:space="0" w:color="auto"/>
              <w:bottom w:val="single" w:sz="4" w:space="0" w:color="auto"/>
              <w:right w:val="single" w:sz="4" w:space="0" w:color="auto"/>
            </w:tcBorders>
          </w:tcPr>
          <w:p w:rsidR="00FF217B" w:rsidRPr="00057266" w:rsidRDefault="00FF217B" w:rsidP="002523E5">
            <w:pPr>
              <w:spacing w:after="0" w:line="240" w:lineRule="auto"/>
              <w:rPr>
                <w:rFonts w:ascii="Times New Roman" w:eastAsia="Calibri" w:hAnsi="Times New Roman"/>
              </w:rPr>
            </w:pPr>
            <w:r w:rsidRPr="00057266">
              <w:rPr>
                <w:rFonts w:ascii="Times New Roman" w:eastAsia="Calibri" w:hAnsi="Times New Roman"/>
              </w:rPr>
              <w:t xml:space="preserve">Частные расходы на сферу </w:t>
            </w:r>
            <w:r>
              <w:rPr>
                <w:rFonts w:ascii="Times New Roman" w:eastAsia="Calibri" w:hAnsi="Times New Roman"/>
              </w:rPr>
              <w:t>исследования-развития</w:t>
            </w:r>
            <w:r w:rsidRPr="00057266">
              <w:rPr>
                <w:rFonts w:ascii="Times New Roman" w:eastAsia="Calibri" w:hAnsi="Times New Roman"/>
              </w:rPr>
              <w:t xml:space="preserve">, % от общего объема финансирования сферы </w:t>
            </w:r>
          </w:p>
        </w:tc>
        <w:tc>
          <w:tcPr>
            <w:tcW w:w="1163"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Академия наук Молдовы</w:t>
            </w:r>
          </w:p>
        </w:tc>
        <w:tc>
          <w:tcPr>
            <w:tcW w:w="851" w:type="pct"/>
            <w:gridSpan w:val="2"/>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4,6</w:t>
            </w:r>
          </w:p>
        </w:tc>
        <w:tc>
          <w:tcPr>
            <w:tcW w:w="848"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8</w:t>
            </w:r>
          </w:p>
        </w:tc>
        <w:tc>
          <w:tcPr>
            <w:tcW w:w="615" w:type="pct"/>
            <w:gridSpan w:val="2"/>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15</w:t>
            </w:r>
          </w:p>
        </w:tc>
      </w:tr>
      <w:tr w:rsidR="00FF217B" w:rsidRPr="00057266" w:rsidTr="002523E5">
        <w:trPr>
          <w:trHeight w:val="146"/>
        </w:trPr>
        <w:tc>
          <w:tcPr>
            <w:tcW w:w="368" w:type="pct"/>
            <w:tcBorders>
              <w:top w:val="single" w:sz="4" w:space="0" w:color="auto"/>
              <w:left w:val="single" w:sz="4" w:space="0" w:color="auto"/>
              <w:bottom w:val="single" w:sz="4" w:space="0" w:color="auto"/>
              <w:right w:val="single" w:sz="4" w:space="0" w:color="auto"/>
            </w:tcBorders>
          </w:tcPr>
          <w:p w:rsidR="00FF217B" w:rsidRPr="00057266" w:rsidRDefault="00FF217B" w:rsidP="00FF217B">
            <w:pPr>
              <w:pStyle w:val="msonormalcxspmiddle"/>
              <w:numPr>
                <w:ilvl w:val="0"/>
                <w:numId w:val="27"/>
              </w:numPr>
              <w:spacing w:before="0" w:beforeAutospacing="0" w:after="0" w:afterAutospacing="0"/>
              <w:contextualSpacing/>
              <w:rPr>
                <w:rFonts w:eastAsia="Calibri"/>
                <w:sz w:val="22"/>
                <w:szCs w:val="22"/>
                <w:lang w:eastAsia="zh-CN"/>
              </w:rPr>
            </w:pPr>
          </w:p>
        </w:tc>
        <w:tc>
          <w:tcPr>
            <w:tcW w:w="1155" w:type="pct"/>
            <w:tcBorders>
              <w:top w:val="single" w:sz="4" w:space="0" w:color="auto"/>
              <w:left w:val="single" w:sz="4" w:space="0" w:color="auto"/>
              <w:bottom w:val="single" w:sz="4" w:space="0" w:color="auto"/>
              <w:right w:val="single" w:sz="4" w:space="0" w:color="auto"/>
            </w:tcBorders>
          </w:tcPr>
          <w:p w:rsidR="00FF217B" w:rsidRPr="00057266" w:rsidRDefault="00FF217B" w:rsidP="002523E5">
            <w:pPr>
              <w:spacing w:after="0" w:line="240" w:lineRule="auto"/>
              <w:rPr>
                <w:rFonts w:ascii="Times New Roman" w:eastAsia="Calibri" w:hAnsi="Times New Roman"/>
              </w:rPr>
            </w:pPr>
            <w:r w:rsidRPr="00057266">
              <w:rPr>
                <w:rFonts w:ascii="Times New Roman" w:eastAsia="Calibri" w:hAnsi="Times New Roman"/>
              </w:rPr>
              <w:t xml:space="preserve">Научные публикации с участием не менее одного соавтора из </w:t>
            </w:r>
            <w:r>
              <w:rPr>
                <w:rFonts w:ascii="Times New Roman" w:eastAsia="Calibri" w:hAnsi="Times New Roman"/>
              </w:rPr>
              <w:t xml:space="preserve">деловой </w:t>
            </w:r>
            <w:r w:rsidRPr="00057266">
              <w:rPr>
                <w:rFonts w:ascii="Times New Roman" w:eastAsia="Calibri" w:hAnsi="Times New Roman"/>
              </w:rPr>
              <w:t>среды на 1 млн. жителей</w:t>
            </w:r>
          </w:p>
        </w:tc>
        <w:tc>
          <w:tcPr>
            <w:tcW w:w="1163"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Академия наук Молдовы</w:t>
            </w:r>
          </w:p>
        </w:tc>
        <w:tc>
          <w:tcPr>
            <w:tcW w:w="851" w:type="pct"/>
            <w:gridSpan w:val="2"/>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Данные отсутствуют</w:t>
            </w:r>
          </w:p>
        </w:tc>
        <w:tc>
          <w:tcPr>
            <w:tcW w:w="1463" w:type="pct"/>
            <w:gridSpan w:val="3"/>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Будут установлены впоследствии</w:t>
            </w:r>
          </w:p>
        </w:tc>
      </w:tr>
      <w:tr w:rsidR="00FF217B" w:rsidRPr="00057266" w:rsidTr="002523E5">
        <w:trPr>
          <w:trHeight w:val="146"/>
        </w:trPr>
        <w:tc>
          <w:tcPr>
            <w:tcW w:w="5000" w:type="pct"/>
            <w:gridSpan w:val="8"/>
            <w:tcBorders>
              <w:top w:val="single" w:sz="4" w:space="0" w:color="auto"/>
              <w:left w:val="single" w:sz="4" w:space="0" w:color="auto"/>
              <w:bottom w:val="single" w:sz="4" w:space="0" w:color="auto"/>
              <w:right w:val="single" w:sz="4" w:space="0" w:color="auto"/>
            </w:tcBorders>
          </w:tcPr>
          <w:p w:rsidR="00FF217B" w:rsidRPr="00057266" w:rsidRDefault="00FF217B" w:rsidP="002523E5">
            <w:pPr>
              <w:spacing w:after="0" w:line="240" w:lineRule="auto"/>
              <w:rPr>
                <w:rFonts w:ascii="Times New Roman" w:eastAsia="Calibri" w:hAnsi="Times New Roman"/>
              </w:rPr>
            </w:pPr>
            <w:r w:rsidRPr="00057266">
              <w:rPr>
                <w:rFonts w:ascii="Times New Roman" w:eastAsia="Calibri" w:hAnsi="Times New Roman"/>
                <w:b/>
              </w:rPr>
              <w:tab/>
              <w:t>Рост эффективности</w:t>
            </w:r>
          </w:p>
        </w:tc>
      </w:tr>
      <w:tr w:rsidR="00FF217B" w:rsidRPr="00057266" w:rsidTr="002523E5">
        <w:trPr>
          <w:trHeight w:val="146"/>
        </w:trPr>
        <w:tc>
          <w:tcPr>
            <w:tcW w:w="368" w:type="pct"/>
            <w:tcBorders>
              <w:top w:val="single" w:sz="4" w:space="0" w:color="auto"/>
              <w:left w:val="single" w:sz="4" w:space="0" w:color="auto"/>
              <w:bottom w:val="single" w:sz="4" w:space="0" w:color="auto"/>
              <w:right w:val="single" w:sz="4" w:space="0" w:color="auto"/>
            </w:tcBorders>
          </w:tcPr>
          <w:p w:rsidR="00FF217B" w:rsidRPr="00057266" w:rsidRDefault="00FF217B" w:rsidP="00FF217B">
            <w:pPr>
              <w:pStyle w:val="msonormalcxspmiddle"/>
              <w:numPr>
                <w:ilvl w:val="0"/>
                <w:numId w:val="27"/>
              </w:numPr>
              <w:spacing w:before="0" w:beforeAutospacing="0" w:after="0" w:afterAutospacing="0"/>
              <w:contextualSpacing/>
              <w:rPr>
                <w:rFonts w:eastAsia="Calibri"/>
                <w:sz w:val="22"/>
                <w:szCs w:val="22"/>
                <w:lang w:eastAsia="zh-CN"/>
              </w:rPr>
            </w:pPr>
          </w:p>
        </w:tc>
        <w:tc>
          <w:tcPr>
            <w:tcW w:w="1155" w:type="pct"/>
            <w:tcBorders>
              <w:top w:val="single" w:sz="4" w:space="0" w:color="auto"/>
              <w:left w:val="single" w:sz="4" w:space="0" w:color="auto"/>
              <w:bottom w:val="single" w:sz="4" w:space="0" w:color="auto"/>
              <w:right w:val="single" w:sz="4" w:space="0" w:color="auto"/>
            </w:tcBorders>
          </w:tcPr>
          <w:p w:rsidR="00FF217B" w:rsidRPr="00057266" w:rsidRDefault="00FF217B" w:rsidP="002523E5">
            <w:pPr>
              <w:spacing w:after="0" w:line="240" w:lineRule="auto"/>
              <w:rPr>
                <w:rFonts w:ascii="Times New Roman" w:eastAsia="Calibri" w:hAnsi="Times New Roman"/>
              </w:rPr>
            </w:pPr>
            <w:r w:rsidRPr="00057266">
              <w:rPr>
                <w:rFonts w:ascii="Times New Roman" w:eastAsia="Calibri" w:hAnsi="Times New Roman"/>
              </w:rPr>
              <w:t>Научные публикации, всего на 100 исследователей</w:t>
            </w:r>
          </w:p>
        </w:tc>
        <w:tc>
          <w:tcPr>
            <w:tcW w:w="1163"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Академия наук Молдовы</w:t>
            </w:r>
          </w:p>
        </w:tc>
        <w:tc>
          <w:tcPr>
            <w:tcW w:w="851" w:type="pct"/>
            <w:gridSpan w:val="2"/>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142</w:t>
            </w:r>
          </w:p>
        </w:tc>
        <w:tc>
          <w:tcPr>
            <w:tcW w:w="848"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155</w:t>
            </w:r>
          </w:p>
        </w:tc>
        <w:tc>
          <w:tcPr>
            <w:tcW w:w="615" w:type="pct"/>
            <w:gridSpan w:val="2"/>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170</w:t>
            </w:r>
          </w:p>
        </w:tc>
      </w:tr>
      <w:tr w:rsidR="00FF217B" w:rsidRPr="00057266" w:rsidTr="002523E5">
        <w:trPr>
          <w:trHeight w:val="146"/>
        </w:trPr>
        <w:tc>
          <w:tcPr>
            <w:tcW w:w="368" w:type="pct"/>
            <w:tcBorders>
              <w:top w:val="single" w:sz="4" w:space="0" w:color="auto"/>
              <w:left w:val="single" w:sz="4" w:space="0" w:color="auto"/>
              <w:bottom w:val="single" w:sz="4" w:space="0" w:color="auto"/>
              <w:right w:val="single" w:sz="4" w:space="0" w:color="auto"/>
            </w:tcBorders>
          </w:tcPr>
          <w:p w:rsidR="00FF217B" w:rsidRPr="00057266" w:rsidRDefault="00FF217B" w:rsidP="00FF217B">
            <w:pPr>
              <w:pStyle w:val="msonormalcxspmiddle"/>
              <w:numPr>
                <w:ilvl w:val="0"/>
                <w:numId w:val="27"/>
              </w:numPr>
              <w:spacing w:before="0" w:beforeAutospacing="0" w:after="0" w:afterAutospacing="0"/>
              <w:contextualSpacing/>
              <w:rPr>
                <w:rFonts w:eastAsia="Calibri"/>
                <w:sz w:val="22"/>
                <w:szCs w:val="22"/>
                <w:lang w:eastAsia="zh-CN"/>
              </w:rPr>
            </w:pPr>
          </w:p>
        </w:tc>
        <w:tc>
          <w:tcPr>
            <w:tcW w:w="1155" w:type="pct"/>
            <w:tcBorders>
              <w:top w:val="single" w:sz="4" w:space="0" w:color="auto"/>
              <w:left w:val="single" w:sz="4" w:space="0" w:color="auto"/>
              <w:bottom w:val="single" w:sz="4" w:space="0" w:color="auto"/>
              <w:right w:val="single" w:sz="4" w:space="0" w:color="auto"/>
            </w:tcBorders>
          </w:tcPr>
          <w:p w:rsidR="00FF217B" w:rsidRPr="00057266" w:rsidRDefault="00FF217B" w:rsidP="002523E5">
            <w:pPr>
              <w:spacing w:after="0" w:line="240" w:lineRule="auto"/>
              <w:rPr>
                <w:rFonts w:ascii="Times New Roman" w:eastAsia="Calibri" w:hAnsi="Times New Roman"/>
              </w:rPr>
            </w:pPr>
            <w:r w:rsidRPr="00057266">
              <w:rPr>
                <w:rFonts w:ascii="Times New Roman" w:eastAsia="Calibri" w:hAnsi="Times New Roman"/>
              </w:rPr>
              <w:t>Статьи в научных журналах, всего на 100 исследователей</w:t>
            </w:r>
          </w:p>
        </w:tc>
        <w:tc>
          <w:tcPr>
            <w:tcW w:w="1163"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 xml:space="preserve">Академия наук Молдовы, </w:t>
            </w:r>
            <w:r>
              <w:rPr>
                <w:rFonts w:ascii="Times New Roman" w:eastAsia="Calibri" w:hAnsi="Times New Roman"/>
              </w:rPr>
              <w:t>Национальный библиометрический инструмент</w:t>
            </w:r>
          </w:p>
        </w:tc>
        <w:tc>
          <w:tcPr>
            <w:tcW w:w="851" w:type="pct"/>
            <w:gridSpan w:val="2"/>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71</w:t>
            </w:r>
          </w:p>
        </w:tc>
        <w:tc>
          <w:tcPr>
            <w:tcW w:w="848"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85</w:t>
            </w:r>
          </w:p>
        </w:tc>
        <w:tc>
          <w:tcPr>
            <w:tcW w:w="615" w:type="pct"/>
            <w:gridSpan w:val="2"/>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100</w:t>
            </w:r>
          </w:p>
        </w:tc>
      </w:tr>
      <w:tr w:rsidR="00FF217B" w:rsidRPr="00057266" w:rsidTr="002523E5">
        <w:trPr>
          <w:trHeight w:val="146"/>
        </w:trPr>
        <w:tc>
          <w:tcPr>
            <w:tcW w:w="368" w:type="pct"/>
            <w:tcBorders>
              <w:top w:val="single" w:sz="4" w:space="0" w:color="auto"/>
              <w:left w:val="single" w:sz="4" w:space="0" w:color="auto"/>
              <w:bottom w:val="single" w:sz="4" w:space="0" w:color="auto"/>
              <w:right w:val="single" w:sz="4" w:space="0" w:color="auto"/>
            </w:tcBorders>
          </w:tcPr>
          <w:p w:rsidR="00FF217B" w:rsidRPr="00057266" w:rsidRDefault="00FF217B" w:rsidP="00FF217B">
            <w:pPr>
              <w:pStyle w:val="msonormalcxspmiddle"/>
              <w:numPr>
                <w:ilvl w:val="0"/>
                <w:numId w:val="27"/>
              </w:numPr>
              <w:spacing w:before="0" w:beforeAutospacing="0" w:after="0" w:afterAutospacing="0"/>
              <w:contextualSpacing/>
              <w:rPr>
                <w:rFonts w:eastAsia="Calibri"/>
                <w:sz w:val="22"/>
                <w:szCs w:val="22"/>
                <w:lang w:eastAsia="zh-CN"/>
              </w:rPr>
            </w:pPr>
          </w:p>
        </w:tc>
        <w:tc>
          <w:tcPr>
            <w:tcW w:w="1155" w:type="pct"/>
            <w:tcBorders>
              <w:top w:val="single" w:sz="4" w:space="0" w:color="auto"/>
              <w:left w:val="single" w:sz="4" w:space="0" w:color="auto"/>
              <w:bottom w:val="single" w:sz="4" w:space="0" w:color="auto"/>
              <w:right w:val="single" w:sz="4" w:space="0" w:color="auto"/>
            </w:tcBorders>
          </w:tcPr>
          <w:p w:rsidR="00FF217B" w:rsidRPr="00057266" w:rsidRDefault="00FF217B" w:rsidP="002523E5">
            <w:pPr>
              <w:spacing w:after="0" w:line="240" w:lineRule="auto"/>
              <w:rPr>
                <w:rFonts w:ascii="Times New Roman" w:eastAsia="Calibri" w:hAnsi="Times New Roman"/>
              </w:rPr>
            </w:pPr>
            <w:r w:rsidRPr="00057266">
              <w:rPr>
                <w:rFonts w:ascii="Times New Roman" w:eastAsia="Calibri" w:hAnsi="Times New Roman"/>
              </w:rPr>
              <w:t xml:space="preserve">Статьи в журналах ISI-Thomson / SCOPUS/другие  </w:t>
            </w:r>
            <w:r>
              <w:rPr>
                <w:rFonts w:ascii="Times New Roman" w:eastAsia="Calibri" w:hAnsi="Times New Roman"/>
              </w:rPr>
              <w:t xml:space="preserve"> индексированные международные </w:t>
            </w:r>
            <w:r w:rsidRPr="00057266">
              <w:rPr>
                <w:rFonts w:ascii="Times New Roman" w:eastAsia="Calibri" w:hAnsi="Times New Roman"/>
              </w:rPr>
              <w:t>БД, всего на 100 исследователей</w:t>
            </w:r>
          </w:p>
        </w:tc>
        <w:tc>
          <w:tcPr>
            <w:tcW w:w="1163"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lang w:val="en-US"/>
              </w:rPr>
            </w:pPr>
            <w:r w:rsidRPr="00057266">
              <w:rPr>
                <w:rFonts w:ascii="Times New Roman" w:eastAsia="Calibri" w:hAnsi="Times New Roman"/>
              </w:rPr>
              <w:t>Базы</w:t>
            </w:r>
            <w:r w:rsidRPr="00057266">
              <w:rPr>
                <w:rFonts w:ascii="Times New Roman" w:eastAsia="Calibri" w:hAnsi="Times New Roman"/>
                <w:lang w:val="en-US"/>
              </w:rPr>
              <w:t xml:space="preserve"> </w:t>
            </w:r>
            <w:r w:rsidRPr="00057266">
              <w:rPr>
                <w:rFonts w:ascii="Times New Roman" w:eastAsia="Calibri" w:hAnsi="Times New Roman"/>
              </w:rPr>
              <w:t>данных</w:t>
            </w:r>
            <w:r w:rsidRPr="00057266">
              <w:rPr>
                <w:rFonts w:ascii="Times New Roman" w:eastAsia="Calibri" w:hAnsi="Times New Roman"/>
                <w:lang w:val="en-US"/>
              </w:rPr>
              <w:t xml:space="preserve"> ISI-Thomson / SCOPUS</w:t>
            </w:r>
          </w:p>
        </w:tc>
        <w:tc>
          <w:tcPr>
            <w:tcW w:w="851" w:type="pct"/>
            <w:gridSpan w:val="2"/>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Данные отсутствуют/ 1,15</w:t>
            </w:r>
          </w:p>
        </w:tc>
        <w:tc>
          <w:tcPr>
            <w:tcW w:w="848"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Будут установлены впоследствии/5</w:t>
            </w:r>
          </w:p>
        </w:tc>
        <w:tc>
          <w:tcPr>
            <w:tcW w:w="615" w:type="pct"/>
            <w:gridSpan w:val="2"/>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Будут установ</w:t>
            </w:r>
            <w:r>
              <w:rPr>
                <w:rFonts w:ascii="Times New Roman" w:eastAsia="Calibri" w:hAnsi="Times New Roman"/>
              </w:rPr>
              <w:t>-</w:t>
            </w:r>
            <w:r w:rsidRPr="00057266">
              <w:rPr>
                <w:rFonts w:ascii="Times New Roman" w:eastAsia="Calibri" w:hAnsi="Times New Roman"/>
              </w:rPr>
              <w:t>лены впослед</w:t>
            </w:r>
            <w:r>
              <w:rPr>
                <w:rFonts w:ascii="Times New Roman" w:eastAsia="Calibri" w:hAnsi="Times New Roman"/>
              </w:rPr>
              <w:t>-</w:t>
            </w:r>
            <w:r w:rsidRPr="00057266">
              <w:rPr>
                <w:rFonts w:ascii="Times New Roman" w:eastAsia="Calibri" w:hAnsi="Times New Roman"/>
              </w:rPr>
              <w:t>ствии/ 10</w:t>
            </w:r>
          </w:p>
        </w:tc>
      </w:tr>
      <w:tr w:rsidR="00FF217B" w:rsidRPr="00057266" w:rsidTr="002523E5">
        <w:trPr>
          <w:trHeight w:val="146"/>
        </w:trPr>
        <w:tc>
          <w:tcPr>
            <w:tcW w:w="368" w:type="pct"/>
            <w:tcBorders>
              <w:top w:val="single" w:sz="4" w:space="0" w:color="auto"/>
              <w:left w:val="single" w:sz="4" w:space="0" w:color="auto"/>
              <w:bottom w:val="single" w:sz="4" w:space="0" w:color="auto"/>
              <w:right w:val="single" w:sz="4" w:space="0" w:color="auto"/>
            </w:tcBorders>
          </w:tcPr>
          <w:p w:rsidR="00FF217B" w:rsidRPr="00057266" w:rsidRDefault="00FF217B" w:rsidP="00FF217B">
            <w:pPr>
              <w:pStyle w:val="msonormalcxspmiddle"/>
              <w:numPr>
                <w:ilvl w:val="0"/>
                <w:numId w:val="27"/>
              </w:numPr>
              <w:spacing w:before="0" w:beforeAutospacing="0" w:after="0" w:afterAutospacing="0"/>
              <w:contextualSpacing/>
              <w:rPr>
                <w:rFonts w:eastAsia="Calibri"/>
                <w:sz w:val="22"/>
                <w:szCs w:val="22"/>
                <w:lang w:eastAsia="zh-CN"/>
              </w:rPr>
            </w:pPr>
          </w:p>
        </w:tc>
        <w:tc>
          <w:tcPr>
            <w:tcW w:w="1155" w:type="pct"/>
            <w:tcBorders>
              <w:top w:val="single" w:sz="4" w:space="0" w:color="auto"/>
              <w:left w:val="single" w:sz="4" w:space="0" w:color="auto"/>
              <w:bottom w:val="single" w:sz="4" w:space="0" w:color="auto"/>
              <w:right w:val="single" w:sz="4" w:space="0" w:color="auto"/>
            </w:tcBorders>
          </w:tcPr>
          <w:p w:rsidR="00FF217B" w:rsidRPr="00057266" w:rsidRDefault="00FF217B" w:rsidP="002523E5">
            <w:pPr>
              <w:spacing w:after="0" w:line="240" w:lineRule="auto"/>
              <w:rPr>
                <w:rFonts w:ascii="Times New Roman" w:eastAsia="Calibri" w:hAnsi="Times New Roman"/>
              </w:rPr>
            </w:pPr>
            <w:r w:rsidRPr="00057266">
              <w:rPr>
                <w:rFonts w:ascii="Times New Roman" w:eastAsia="Calibri" w:hAnsi="Times New Roman"/>
              </w:rPr>
              <w:t>Среднее число цитирований одной статьи в ISI-Thomson / SCOPUS</w:t>
            </w:r>
            <w:r>
              <w:rPr>
                <w:rFonts w:ascii="Times New Roman" w:eastAsia="Calibri" w:hAnsi="Times New Roman"/>
              </w:rPr>
              <w:t>/</w:t>
            </w:r>
            <w:r w:rsidRPr="00057266">
              <w:rPr>
                <w:rFonts w:ascii="Times New Roman" w:eastAsia="Calibri" w:hAnsi="Times New Roman"/>
              </w:rPr>
              <w:t xml:space="preserve">  другие индексированные </w:t>
            </w:r>
            <w:r>
              <w:rPr>
                <w:rFonts w:ascii="Times New Roman" w:eastAsia="Calibri" w:hAnsi="Times New Roman"/>
              </w:rPr>
              <w:t xml:space="preserve"> международные </w:t>
            </w:r>
            <w:r w:rsidRPr="00057266">
              <w:rPr>
                <w:rFonts w:ascii="Times New Roman" w:eastAsia="Calibri" w:hAnsi="Times New Roman"/>
              </w:rPr>
              <w:t>БД</w:t>
            </w:r>
          </w:p>
        </w:tc>
        <w:tc>
          <w:tcPr>
            <w:tcW w:w="1163"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lang w:val="en-US"/>
              </w:rPr>
            </w:pPr>
            <w:r w:rsidRPr="00057266">
              <w:rPr>
                <w:rFonts w:ascii="Times New Roman" w:eastAsia="Calibri" w:hAnsi="Times New Roman"/>
              </w:rPr>
              <w:t>Базы</w:t>
            </w:r>
            <w:r w:rsidRPr="00057266">
              <w:rPr>
                <w:rFonts w:ascii="Times New Roman" w:eastAsia="Calibri" w:hAnsi="Times New Roman"/>
                <w:lang w:val="en-US"/>
              </w:rPr>
              <w:t xml:space="preserve"> </w:t>
            </w:r>
            <w:r>
              <w:rPr>
                <w:rFonts w:ascii="Times New Roman" w:eastAsia="Calibri" w:hAnsi="Times New Roman"/>
              </w:rPr>
              <w:t>д</w:t>
            </w:r>
            <w:r w:rsidRPr="00057266">
              <w:rPr>
                <w:rFonts w:ascii="Times New Roman" w:eastAsia="Calibri" w:hAnsi="Times New Roman"/>
              </w:rPr>
              <w:t>анных</w:t>
            </w:r>
            <w:r w:rsidRPr="00057266">
              <w:rPr>
                <w:rFonts w:ascii="Times New Roman" w:eastAsia="Calibri" w:hAnsi="Times New Roman"/>
                <w:lang w:val="en-US"/>
              </w:rPr>
              <w:t xml:space="preserve"> ISI-Thomson / SCOPUS</w:t>
            </w:r>
          </w:p>
        </w:tc>
        <w:tc>
          <w:tcPr>
            <w:tcW w:w="851" w:type="pct"/>
            <w:gridSpan w:val="2"/>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 xml:space="preserve">Данные отсутствуют </w:t>
            </w:r>
          </w:p>
        </w:tc>
        <w:tc>
          <w:tcPr>
            <w:tcW w:w="1463" w:type="pct"/>
            <w:gridSpan w:val="3"/>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Будут установлены впоследствии</w:t>
            </w:r>
          </w:p>
        </w:tc>
      </w:tr>
      <w:tr w:rsidR="00FF217B" w:rsidRPr="00057266" w:rsidTr="002523E5">
        <w:trPr>
          <w:trHeight w:val="146"/>
        </w:trPr>
        <w:tc>
          <w:tcPr>
            <w:tcW w:w="368" w:type="pct"/>
            <w:tcBorders>
              <w:top w:val="single" w:sz="4" w:space="0" w:color="auto"/>
              <w:left w:val="single" w:sz="4" w:space="0" w:color="auto"/>
              <w:bottom w:val="single" w:sz="4" w:space="0" w:color="auto"/>
              <w:right w:val="single" w:sz="4" w:space="0" w:color="auto"/>
            </w:tcBorders>
          </w:tcPr>
          <w:p w:rsidR="00FF217B" w:rsidRPr="00057266" w:rsidRDefault="00FF217B" w:rsidP="00FF217B">
            <w:pPr>
              <w:pStyle w:val="msonormalcxspmiddle"/>
              <w:numPr>
                <w:ilvl w:val="0"/>
                <w:numId w:val="27"/>
              </w:numPr>
              <w:spacing w:before="0" w:beforeAutospacing="0" w:after="0" w:afterAutospacing="0"/>
              <w:contextualSpacing/>
              <w:rPr>
                <w:rFonts w:eastAsia="Calibri"/>
                <w:sz w:val="22"/>
                <w:szCs w:val="22"/>
                <w:lang w:eastAsia="zh-CN"/>
              </w:rPr>
            </w:pPr>
          </w:p>
        </w:tc>
        <w:tc>
          <w:tcPr>
            <w:tcW w:w="1155" w:type="pct"/>
            <w:tcBorders>
              <w:top w:val="single" w:sz="4" w:space="0" w:color="auto"/>
              <w:left w:val="single" w:sz="4" w:space="0" w:color="auto"/>
              <w:bottom w:val="single" w:sz="4" w:space="0" w:color="auto"/>
              <w:right w:val="single" w:sz="4" w:space="0" w:color="auto"/>
            </w:tcBorders>
          </w:tcPr>
          <w:p w:rsidR="00FF217B" w:rsidRPr="00057266" w:rsidRDefault="00FF217B" w:rsidP="002523E5">
            <w:pPr>
              <w:spacing w:after="0" w:line="240" w:lineRule="auto"/>
              <w:rPr>
                <w:rFonts w:ascii="Times New Roman" w:eastAsia="Calibri" w:hAnsi="Times New Roman"/>
              </w:rPr>
            </w:pPr>
            <w:r w:rsidRPr="00057266">
              <w:rPr>
                <w:rFonts w:ascii="Times New Roman" w:eastAsia="Calibri" w:hAnsi="Times New Roman"/>
              </w:rPr>
              <w:t>Патенты</w:t>
            </w:r>
            <w:r>
              <w:rPr>
                <w:rFonts w:ascii="Times New Roman" w:eastAsia="Calibri" w:hAnsi="Times New Roman"/>
              </w:rPr>
              <w:t xml:space="preserve">, </w:t>
            </w:r>
            <w:r w:rsidRPr="00057266">
              <w:rPr>
                <w:rFonts w:ascii="Times New Roman" w:eastAsia="Calibri" w:hAnsi="Times New Roman"/>
              </w:rPr>
              <w:t xml:space="preserve"> всего на 1 млн. жителей</w:t>
            </w:r>
          </w:p>
        </w:tc>
        <w:tc>
          <w:tcPr>
            <w:tcW w:w="1163"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 xml:space="preserve">Государственное </w:t>
            </w:r>
            <w:r>
              <w:rPr>
                <w:rFonts w:ascii="Times New Roman" w:eastAsia="Calibri" w:hAnsi="Times New Roman"/>
              </w:rPr>
              <w:t>а</w:t>
            </w:r>
            <w:r w:rsidRPr="00057266">
              <w:rPr>
                <w:rFonts w:ascii="Times New Roman" w:eastAsia="Calibri" w:hAnsi="Times New Roman"/>
              </w:rPr>
              <w:t xml:space="preserve">гентство по </w:t>
            </w:r>
            <w:r>
              <w:rPr>
                <w:rFonts w:ascii="Times New Roman" w:eastAsia="Calibri" w:hAnsi="Times New Roman"/>
              </w:rPr>
              <w:t>и</w:t>
            </w:r>
            <w:r w:rsidRPr="00057266">
              <w:rPr>
                <w:rFonts w:ascii="Times New Roman" w:eastAsia="Calibri" w:hAnsi="Times New Roman"/>
              </w:rPr>
              <w:t xml:space="preserve">нтеллектуальной </w:t>
            </w:r>
            <w:r>
              <w:rPr>
                <w:rFonts w:ascii="Times New Roman" w:eastAsia="Calibri" w:hAnsi="Times New Roman"/>
              </w:rPr>
              <w:t>с</w:t>
            </w:r>
            <w:r w:rsidRPr="00057266">
              <w:rPr>
                <w:rFonts w:ascii="Times New Roman" w:eastAsia="Calibri" w:hAnsi="Times New Roman"/>
              </w:rPr>
              <w:t>обственности</w:t>
            </w:r>
          </w:p>
        </w:tc>
        <w:tc>
          <w:tcPr>
            <w:tcW w:w="851" w:type="pct"/>
            <w:gridSpan w:val="2"/>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80</w:t>
            </w:r>
          </w:p>
        </w:tc>
        <w:tc>
          <w:tcPr>
            <w:tcW w:w="854" w:type="pct"/>
            <w:gridSpan w:val="2"/>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90</w:t>
            </w:r>
          </w:p>
        </w:tc>
        <w:tc>
          <w:tcPr>
            <w:tcW w:w="609"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100</w:t>
            </w:r>
          </w:p>
        </w:tc>
      </w:tr>
      <w:tr w:rsidR="00FF217B" w:rsidRPr="00057266" w:rsidTr="002523E5">
        <w:trPr>
          <w:trHeight w:val="146"/>
        </w:trPr>
        <w:tc>
          <w:tcPr>
            <w:tcW w:w="368" w:type="pct"/>
            <w:tcBorders>
              <w:top w:val="single" w:sz="4" w:space="0" w:color="auto"/>
              <w:left w:val="single" w:sz="4" w:space="0" w:color="auto"/>
              <w:bottom w:val="single" w:sz="4" w:space="0" w:color="auto"/>
              <w:right w:val="single" w:sz="4" w:space="0" w:color="auto"/>
            </w:tcBorders>
          </w:tcPr>
          <w:p w:rsidR="00FF217B" w:rsidRPr="00057266" w:rsidRDefault="00FF217B" w:rsidP="00FF217B">
            <w:pPr>
              <w:pStyle w:val="msonormalcxspmiddle"/>
              <w:numPr>
                <w:ilvl w:val="0"/>
                <w:numId w:val="27"/>
              </w:numPr>
              <w:spacing w:before="0" w:beforeAutospacing="0" w:after="0" w:afterAutospacing="0"/>
              <w:contextualSpacing/>
              <w:rPr>
                <w:rFonts w:eastAsia="Calibri"/>
                <w:sz w:val="22"/>
                <w:szCs w:val="22"/>
                <w:lang w:eastAsia="zh-CN"/>
              </w:rPr>
            </w:pPr>
          </w:p>
        </w:tc>
        <w:tc>
          <w:tcPr>
            <w:tcW w:w="1155" w:type="pct"/>
            <w:tcBorders>
              <w:top w:val="single" w:sz="4" w:space="0" w:color="auto"/>
              <w:left w:val="single" w:sz="4" w:space="0" w:color="auto"/>
              <w:bottom w:val="single" w:sz="4" w:space="0" w:color="auto"/>
              <w:right w:val="single" w:sz="4" w:space="0" w:color="auto"/>
            </w:tcBorders>
          </w:tcPr>
          <w:p w:rsidR="00FF217B" w:rsidRPr="00057266" w:rsidRDefault="00FF217B" w:rsidP="002523E5">
            <w:pPr>
              <w:spacing w:after="0" w:line="240" w:lineRule="auto"/>
              <w:rPr>
                <w:rFonts w:ascii="Times New Roman" w:eastAsia="Calibri" w:hAnsi="Times New Roman"/>
              </w:rPr>
            </w:pPr>
            <w:r w:rsidRPr="00057266">
              <w:rPr>
                <w:rFonts w:ascii="Times New Roman" w:eastAsia="Calibri" w:hAnsi="Times New Roman"/>
              </w:rPr>
              <w:t xml:space="preserve">Патенты </w:t>
            </w:r>
            <w:r>
              <w:rPr>
                <w:rFonts w:ascii="Times New Roman" w:eastAsia="Calibri" w:hAnsi="Times New Roman"/>
              </w:rPr>
              <w:t xml:space="preserve">, </w:t>
            </w:r>
            <w:r w:rsidRPr="00057266">
              <w:rPr>
                <w:rFonts w:ascii="Times New Roman" w:eastAsia="Calibri" w:hAnsi="Times New Roman"/>
              </w:rPr>
              <w:t>получен</w:t>
            </w:r>
            <w:r>
              <w:rPr>
                <w:rFonts w:ascii="Times New Roman" w:eastAsia="Calibri" w:hAnsi="Times New Roman"/>
              </w:rPr>
              <w:t>-н</w:t>
            </w:r>
            <w:r w:rsidRPr="00057266">
              <w:rPr>
                <w:rFonts w:ascii="Times New Roman" w:eastAsia="Calibri" w:hAnsi="Times New Roman"/>
              </w:rPr>
              <w:t xml:space="preserve">ые на EPO, USPTO и JPO (средняя </w:t>
            </w:r>
            <w:r w:rsidRPr="00057266">
              <w:rPr>
                <w:rFonts w:ascii="Times New Roman" w:eastAsia="Calibri" w:hAnsi="Times New Roman"/>
              </w:rPr>
              <w:lastRenderedPageBreak/>
              <w:t>величина за последние 15 лет)</w:t>
            </w:r>
          </w:p>
        </w:tc>
        <w:tc>
          <w:tcPr>
            <w:tcW w:w="1163" w:type="pct"/>
            <w:tcBorders>
              <w:top w:val="single" w:sz="4" w:space="0" w:color="auto"/>
              <w:left w:val="single" w:sz="4" w:space="0" w:color="auto"/>
              <w:bottom w:val="single" w:sz="4" w:space="0" w:color="auto"/>
              <w:right w:val="single" w:sz="4" w:space="0" w:color="auto"/>
            </w:tcBorders>
            <w:vAlign w:val="center"/>
          </w:tcPr>
          <w:p w:rsidR="00FF217B" w:rsidRPr="0006027B"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lastRenderedPageBreak/>
              <w:t xml:space="preserve">Всемирная </w:t>
            </w:r>
            <w:r>
              <w:rPr>
                <w:rFonts w:ascii="Times New Roman" w:eastAsia="Calibri" w:hAnsi="Times New Roman"/>
              </w:rPr>
              <w:t>о</w:t>
            </w:r>
            <w:r w:rsidRPr="00057266">
              <w:rPr>
                <w:rFonts w:ascii="Times New Roman" w:eastAsia="Calibri" w:hAnsi="Times New Roman"/>
              </w:rPr>
              <w:t xml:space="preserve">рганизация </w:t>
            </w:r>
            <w:r>
              <w:rPr>
                <w:rFonts w:ascii="Times New Roman" w:eastAsia="Calibri" w:hAnsi="Times New Roman"/>
              </w:rPr>
              <w:t>и</w:t>
            </w:r>
            <w:r w:rsidRPr="00057266">
              <w:rPr>
                <w:rFonts w:ascii="Times New Roman" w:eastAsia="Calibri" w:hAnsi="Times New Roman"/>
              </w:rPr>
              <w:t xml:space="preserve">нтеллектуальной </w:t>
            </w:r>
            <w:r>
              <w:rPr>
                <w:rFonts w:ascii="Times New Roman" w:eastAsia="Calibri" w:hAnsi="Times New Roman"/>
              </w:rPr>
              <w:lastRenderedPageBreak/>
              <w:t>с</w:t>
            </w:r>
            <w:r w:rsidRPr="00057266">
              <w:rPr>
                <w:rFonts w:ascii="Times New Roman" w:eastAsia="Calibri" w:hAnsi="Times New Roman"/>
              </w:rPr>
              <w:t>обственности</w:t>
            </w:r>
            <w:r>
              <w:rPr>
                <w:rFonts w:ascii="Times New Roman" w:eastAsia="Calibri" w:hAnsi="Times New Roman"/>
              </w:rPr>
              <w:t xml:space="preserve"> (WIPO)</w:t>
            </w:r>
          </w:p>
        </w:tc>
        <w:tc>
          <w:tcPr>
            <w:tcW w:w="851" w:type="pct"/>
            <w:gridSpan w:val="2"/>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lastRenderedPageBreak/>
              <w:t>0,14</w:t>
            </w:r>
          </w:p>
        </w:tc>
        <w:tc>
          <w:tcPr>
            <w:tcW w:w="854" w:type="pct"/>
            <w:gridSpan w:val="2"/>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0,25</w:t>
            </w:r>
          </w:p>
        </w:tc>
        <w:tc>
          <w:tcPr>
            <w:tcW w:w="609"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0,5</w:t>
            </w:r>
          </w:p>
        </w:tc>
      </w:tr>
      <w:tr w:rsidR="00FF217B" w:rsidRPr="00057266" w:rsidTr="002523E5">
        <w:trPr>
          <w:trHeight w:val="146"/>
        </w:trPr>
        <w:tc>
          <w:tcPr>
            <w:tcW w:w="368" w:type="pct"/>
            <w:tcBorders>
              <w:top w:val="single" w:sz="4" w:space="0" w:color="auto"/>
              <w:left w:val="single" w:sz="4" w:space="0" w:color="auto"/>
              <w:bottom w:val="single" w:sz="4" w:space="0" w:color="auto"/>
              <w:right w:val="single" w:sz="4" w:space="0" w:color="auto"/>
            </w:tcBorders>
          </w:tcPr>
          <w:p w:rsidR="00FF217B" w:rsidRPr="00057266" w:rsidRDefault="00FF217B" w:rsidP="00FF217B">
            <w:pPr>
              <w:pStyle w:val="msonormalcxspmiddle"/>
              <w:numPr>
                <w:ilvl w:val="0"/>
                <w:numId w:val="27"/>
              </w:numPr>
              <w:spacing w:before="0" w:beforeAutospacing="0" w:after="0" w:afterAutospacing="0"/>
              <w:contextualSpacing/>
              <w:rPr>
                <w:rFonts w:eastAsia="Calibri"/>
                <w:sz w:val="22"/>
                <w:szCs w:val="22"/>
                <w:lang w:eastAsia="zh-CN"/>
              </w:rPr>
            </w:pPr>
          </w:p>
        </w:tc>
        <w:tc>
          <w:tcPr>
            <w:tcW w:w="1155" w:type="pct"/>
            <w:tcBorders>
              <w:top w:val="single" w:sz="4" w:space="0" w:color="auto"/>
              <w:left w:val="single" w:sz="4" w:space="0" w:color="auto"/>
              <w:bottom w:val="single" w:sz="4" w:space="0" w:color="auto"/>
              <w:right w:val="single" w:sz="4" w:space="0" w:color="auto"/>
            </w:tcBorders>
          </w:tcPr>
          <w:p w:rsidR="00FF217B" w:rsidRPr="00057266" w:rsidRDefault="00FF217B" w:rsidP="002523E5">
            <w:pPr>
              <w:spacing w:after="0" w:line="240" w:lineRule="auto"/>
              <w:rPr>
                <w:rFonts w:ascii="Times New Roman" w:eastAsia="Calibri" w:hAnsi="Times New Roman"/>
              </w:rPr>
            </w:pPr>
            <w:r w:rsidRPr="00057266">
              <w:rPr>
                <w:rFonts w:ascii="Times New Roman" w:eastAsia="Calibri" w:hAnsi="Times New Roman"/>
              </w:rPr>
              <w:t>Патенты за сорта и гибриды (сельскохозяйст</w:t>
            </w:r>
            <w:r>
              <w:rPr>
                <w:rFonts w:ascii="Times New Roman" w:eastAsia="Calibri" w:hAnsi="Times New Roman"/>
              </w:rPr>
              <w:t>-</w:t>
            </w:r>
            <w:r w:rsidRPr="00057266">
              <w:rPr>
                <w:rFonts w:ascii="Times New Roman" w:eastAsia="Calibri" w:hAnsi="Times New Roman"/>
              </w:rPr>
              <w:t>венные, технические, бобовые, овощные культуры)</w:t>
            </w:r>
          </w:p>
        </w:tc>
        <w:tc>
          <w:tcPr>
            <w:tcW w:w="1163"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 xml:space="preserve">Государственное </w:t>
            </w:r>
            <w:r>
              <w:rPr>
                <w:rFonts w:ascii="Times New Roman" w:eastAsia="Calibri" w:hAnsi="Times New Roman"/>
              </w:rPr>
              <w:t>а</w:t>
            </w:r>
            <w:r w:rsidRPr="00057266">
              <w:rPr>
                <w:rFonts w:ascii="Times New Roman" w:eastAsia="Calibri" w:hAnsi="Times New Roman"/>
              </w:rPr>
              <w:t xml:space="preserve">гентство по </w:t>
            </w:r>
            <w:r>
              <w:rPr>
                <w:rFonts w:ascii="Times New Roman" w:eastAsia="Calibri" w:hAnsi="Times New Roman"/>
              </w:rPr>
              <w:t>ин</w:t>
            </w:r>
            <w:r w:rsidRPr="00057266">
              <w:rPr>
                <w:rFonts w:ascii="Times New Roman" w:eastAsia="Calibri" w:hAnsi="Times New Roman"/>
              </w:rPr>
              <w:t xml:space="preserve">теллектуальной </w:t>
            </w:r>
            <w:r>
              <w:rPr>
                <w:rFonts w:ascii="Times New Roman" w:eastAsia="Calibri" w:hAnsi="Times New Roman"/>
              </w:rPr>
              <w:t>с</w:t>
            </w:r>
            <w:r w:rsidRPr="00057266">
              <w:rPr>
                <w:rFonts w:ascii="Times New Roman" w:eastAsia="Calibri" w:hAnsi="Times New Roman"/>
              </w:rPr>
              <w:t>обственности</w:t>
            </w:r>
          </w:p>
        </w:tc>
        <w:tc>
          <w:tcPr>
            <w:tcW w:w="851" w:type="pct"/>
            <w:gridSpan w:val="2"/>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147</w:t>
            </w:r>
          </w:p>
        </w:tc>
        <w:tc>
          <w:tcPr>
            <w:tcW w:w="854" w:type="pct"/>
            <w:gridSpan w:val="2"/>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160</w:t>
            </w:r>
          </w:p>
        </w:tc>
        <w:tc>
          <w:tcPr>
            <w:tcW w:w="609"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180</w:t>
            </w:r>
          </w:p>
        </w:tc>
      </w:tr>
      <w:tr w:rsidR="00FF217B" w:rsidRPr="00057266" w:rsidTr="002523E5">
        <w:trPr>
          <w:trHeight w:val="146"/>
        </w:trPr>
        <w:tc>
          <w:tcPr>
            <w:tcW w:w="368" w:type="pct"/>
            <w:tcBorders>
              <w:top w:val="single" w:sz="4" w:space="0" w:color="auto"/>
              <w:left w:val="single" w:sz="4" w:space="0" w:color="auto"/>
              <w:bottom w:val="single" w:sz="4" w:space="0" w:color="auto"/>
              <w:right w:val="single" w:sz="4" w:space="0" w:color="auto"/>
            </w:tcBorders>
          </w:tcPr>
          <w:p w:rsidR="00FF217B" w:rsidRPr="00057266" w:rsidRDefault="00FF217B" w:rsidP="002523E5">
            <w:pPr>
              <w:pStyle w:val="msonormalcxspmiddle"/>
              <w:spacing w:before="0" w:beforeAutospacing="0" w:after="0" w:afterAutospacing="0"/>
              <w:contextualSpacing/>
              <w:rPr>
                <w:rFonts w:eastAsia="Calibri"/>
                <w:sz w:val="22"/>
                <w:szCs w:val="22"/>
                <w:lang w:eastAsia="zh-CN"/>
              </w:rPr>
            </w:pPr>
          </w:p>
        </w:tc>
        <w:tc>
          <w:tcPr>
            <w:tcW w:w="1155" w:type="pct"/>
            <w:tcBorders>
              <w:top w:val="single" w:sz="4" w:space="0" w:color="auto"/>
              <w:left w:val="single" w:sz="4" w:space="0" w:color="auto"/>
              <w:bottom w:val="single" w:sz="4" w:space="0" w:color="auto"/>
              <w:right w:val="single" w:sz="4" w:space="0" w:color="auto"/>
            </w:tcBorders>
          </w:tcPr>
          <w:p w:rsidR="00FF217B" w:rsidRPr="00057266" w:rsidRDefault="00FF217B" w:rsidP="002523E5">
            <w:pPr>
              <w:spacing w:after="0" w:line="240" w:lineRule="auto"/>
              <w:rPr>
                <w:rFonts w:ascii="Times New Roman" w:eastAsia="Calibri" w:hAnsi="Times New Roman"/>
              </w:rPr>
            </w:pPr>
          </w:p>
        </w:tc>
        <w:tc>
          <w:tcPr>
            <w:tcW w:w="1163"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p>
        </w:tc>
        <w:tc>
          <w:tcPr>
            <w:tcW w:w="851" w:type="pct"/>
            <w:gridSpan w:val="2"/>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p>
        </w:tc>
        <w:tc>
          <w:tcPr>
            <w:tcW w:w="1463" w:type="pct"/>
            <w:gridSpan w:val="3"/>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p>
        </w:tc>
      </w:tr>
      <w:tr w:rsidR="00FF217B" w:rsidRPr="00057266" w:rsidTr="002523E5">
        <w:trPr>
          <w:trHeight w:val="146"/>
        </w:trPr>
        <w:tc>
          <w:tcPr>
            <w:tcW w:w="368" w:type="pct"/>
            <w:tcBorders>
              <w:top w:val="single" w:sz="4" w:space="0" w:color="auto"/>
              <w:left w:val="single" w:sz="4" w:space="0" w:color="auto"/>
              <w:bottom w:val="single" w:sz="4" w:space="0" w:color="auto"/>
              <w:right w:val="single" w:sz="4" w:space="0" w:color="auto"/>
            </w:tcBorders>
          </w:tcPr>
          <w:p w:rsidR="00FF217B" w:rsidRPr="00057266" w:rsidRDefault="00FF217B" w:rsidP="00FF217B">
            <w:pPr>
              <w:pStyle w:val="msonormalcxspmiddle"/>
              <w:numPr>
                <w:ilvl w:val="0"/>
                <w:numId w:val="27"/>
              </w:numPr>
              <w:spacing w:before="0" w:beforeAutospacing="0" w:after="0" w:afterAutospacing="0"/>
              <w:contextualSpacing/>
              <w:rPr>
                <w:rFonts w:eastAsia="Calibri"/>
                <w:sz w:val="22"/>
                <w:szCs w:val="22"/>
                <w:lang w:eastAsia="zh-CN"/>
              </w:rPr>
            </w:pPr>
          </w:p>
        </w:tc>
        <w:tc>
          <w:tcPr>
            <w:tcW w:w="1155" w:type="pct"/>
            <w:tcBorders>
              <w:top w:val="single" w:sz="4" w:space="0" w:color="auto"/>
              <w:left w:val="single" w:sz="4" w:space="0" w:color="auto"/>
              <w:bottom w:val="single" w:sz="4" w:space="0" w:color="auto"/>
              <w:right w:val="single" w:sz="4" w:space="0" w:color="auto"/>
            </w:tcBorders>
          </w:tcPr>
          <w:p w:rsidR="00FF217B" w:rsidRPr="00057266" w:rsidRDefault="00FF217B" w:rsidP="002523E5">
            <w:pPr>
              <w:spacing w:after="0" w:line="240" w:lineRule="auto"/>
              <w:rPr>
                <w:rFonts w:ascii="Times New Roman" w:eastAsia="Calibri" w:hAnsi="Times New Roman"/>
              </w:rPr>
            </w:pPr>
            <w:r w:rsidRPr="00057266">
              <w:rPr>
                <w:rFonts w:ascii="Times New Roman" w:eastAsia="Calibri" w:hAnsi="Times New Roman"/>
              </w:rPr>
              <w:t>Качество исследовательских учреждений</w:t>
            </w:r>
          </w:p>
        </w:tc>
        <w:tc>
          <w:tcPr>
            <w:tcW w:w="1163"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World Economic Forum</w:t>
            </w:r>
          </w:p>
        </w:tc>
        <w:tc>
          <w:tcPr>
            <w:tcW w:w="851" w:type="pct"/>
            <w:gridSpan w:val="2"/>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27,8</w:t>
            </w:r>
          </w:p>
        </w:tc>
        <w:tc>
          <w:tcPr>
            <w:tcW w:w="854" w:type="pct"/>
            <w:gridSpan w:val="2"/>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30-35</w:t>
            </w:r>
          </w:p>
        </w:tc>
        <w:tc>
          <w:tcPr>
            <w:tcW w:w="609"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более 40</w:t>
            </w:r>
          </w:p>
        </w:tc>
      </w:tr>
      <w:tr w:rsidR="00FF217B" w:rsidRPr="00057266" w:rsidTr="002523E5">
        <w:trPr>
          <w:trHeight w:val="146"/>
        </w:trPr>
        <w:tc>
          <w:tcPr>
            <w:tcW w:w="5000" w:type="pct"/>
            <w:gridSpan w:val="8"/>
            <w:tcBorders>
              <w:top w:val="single" w:sz="4" w:space="0" w:color="auto"/>
              <w:left w:val="single" w:sz="4" w:space="0" w:color="auto"/>
              <w:bottom w:val="single" w:sz="4" w:space="0" w:color="auto"/>
              <w:right w:val="single" w:sz="4" w:space="0" w:color="auto"/>
            </w:tcBorders>
          </w:tcPr>
          <w:p w:rsidR="00FF217B" w:rsidRPr="00057266" w:rsidRDefault="00FF217B" w:rsidP="002523E5">
            <w:pPr>
              <w:spacing w:after="0" w:line="240" w:lineRule="auto"/>
              <w:rPr>
                <w:rFonts w:ascii="Times New Roman" w:eastAsia="Calibri" w:hAnsi="Times New Roman"/>
              </w:rPr>
            </w:pPr>
            <w:r w:rsidRPr="00057266">
              <w:rPr>
                <w:rFonts w:ascii="Times New Roman" w:eastAsia="Calibri" w:hAnsi="Times New Roman"/>
                <w:b/>
              </w:rPr>
              <w:tab/>
              <w:t>Интернационализация исследовани</w:t>
            </w:r>
            <w:r>
              <w:rPr>
                <w:rFonts w:ascii="Times New Roman" w:eastAsia="Calibri" w:hAnsi="Times New Roman"/>
                <w:b/>
              </w:rPr>
              <w:t>я</w:t>
            </w:r>
            <w:r w:rsidRPr="00057266">
              <w:rPr>
                <w:rFonts w:ascii="Times New Roman" w:eastAsia="Calibri" w:hAnsi="Times New Roman"/>
                <w:b/>
              </w:rPr>
              <w:t>-развития</w:t>
            </w:r>
          </w:p>
        </w:tc>
      </w:tr>
      <w:tr w:rsidR="00FF217B" w:rsidRPr="00057266" w:rsidTr="002523E5">
        <w:trPr>
          <w:trHeight w:val="146"/>
        </w:trPr>
        <w:tc>
          <w:tcPr>
            <w:tcW w:w="368" w:type="pct"/>
            <w:tcBorders>
              <w:top w:val="single" w:sz="4" w:space="0" w:color="auto"/>
              <w:left w:val="single" w:sz="4" w:space="0" w:color="auto"/>
              <w:bottom w:val="single" w:sz="4" w:space="0" w:color="auto"/>
              <w:right w:val="single" w:sz="4" w:space="0" w:color="auto"/>
            </w:tcBorders>
          </w:tcPr>
          <w:p w:rsidR="00FF217B" w:rsidRPr="00057266" w:rsidRDefault="00FF217B" w:rsidP="00FF217B">
            <w:pPr>
              <w:pStyle w:val="msonormalcxspmiddle"/>
              <w:numPr>
                <w:ilvl w:val="0"/>
                <w:numId w:val="27"/>
              </w:numPr>
              <w:spacing w:before="0" w:beforeAutospacing="0" w:after="0" w:afterAutospacing="0"/>
              <w:contextualSpacing/>
              <w:rPr>
                <w:rFonts w:eastAsia="Calibri"/>
                <w:sz w:val="22"/>
                <w:szCs w:val="22"/>
                <w:lang w:eastAsia="zh-CN"/>
              </w:rPr>
            </w:pPr>
          </w:p>
        </w:tc>
        <w:tc>
          <w:tcPr>
            <w:tcW w:w="1155" w:type="pct"/>
            <w:tcBorders>
              <w:top w:val="single" w:sz="4" w:space="0" w:color="auto"/>
              <w:left w:val="single" w:sz="4" w:space="0" w:color="auto"/>
              <w:bottom w:val="single" w:sz="4" w:space="0" w:color="auto"/>
              <w:right w:val="single" w:sz="4" w:space="0" w:color="auto"/>
            </w:tcBorders>
          </w:tcPr>
          <w:p w:rsidR="00FF217B" w:rsidRPr="00057266" w:rsidRDefault="00FF217B" w:rsidP="002523E5">
            <w:pPr>
              <w:spacing w:after="0" w:line="240" w:lineRule="auto"/>
              <w:rPr>
                <w:rFonts w:ascii="Times New Roman" w:eastAsia="Calibri" w:hAnsi="Times New Roman"/>
              </w:rPr>
            </w:pPr>
            <w:r w:rsidRPr="00057266">
              <w:rPr>
                <w:rFonts w:ascii="Times New Roman" w:eastAsia="Calibri" w:hAnsi="Times New Roman"/>
              </w:rPr>
              <w:t>Иностранные докторанты в Республике Молдова, % от общего числа</w:t>
            </w:r>
          </w:p>
        </w:tc>
        <w:tc>
          <w:tcPr>
            <w:tcW w:w="1163"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 xml:space="preserve">Национальное </w:t>
            </w:r>
            <w:r>
              <w:rPr>
                <w:rFonts w:ascii="Times New Roman" w:eastAsia="Calibri" w:hAnsi="Times New Roman"/>
              </w:rPr>
              <w:t>б</w:t>
            </w:r>
            <w:r w:rsidRPr="00057266">
              <w:rPr>
                <w:rFonts w:ascii="Times New Roman" w:eastAsia="Calibri" w:hAnsi="Times New Roman"/>
              </w:rPr>
              <w:t xml:space="preserve">юро </w:t>
            </w:r>
            <w:r>
              <w:rPr>
                <w:rFonts w:ascii="Times New Roman" w:eastAsia="Calibri" w:hAnsi="Times New Roman"/>
              </w:rPr>
              <w:t>с</w:t>
            </w:r>
            <w:r w:rsidRPr="00057266">
              <w:rPr>
                <w:rFonts w:ascii="Times New Roman" w:eastAsia="Calibri" w:hAnsi="Times New Roman"/>
              </w:rPr>
              <w:t>татистики</w:t>
            </w:r>
          </w:p>
        </w:tc>
        <w:tc>
          <w:tcPr>
            <w:tcW w:w="850" w:type="pct"/>
            <w:gridSpan w:val="2"/>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14</w:t>
            </w:r>
          </w:p>
        </w:tc>
        <w:tc>
          <w:tcPr>
            <w:tcW w:w="856" w:type="pct"/>
            <w:gridSpan w:val="2"/>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17</w:t>
            </w:r>
          </w:p>
        </w:tc>
        <w:tc>
          <w:tcPr>
            <w:tcW w:w="609"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20</w:t>
            </w:r>
          </w:p>
        </w:tc>
      </w:tr>
      <w:tr w:rsidR="00FF217B" w:rsidRPr="00057266" w:rsidTr="002523E5">
        <w:trPr>
          <w:trHeight w:val="146"/>
        </w:trPr>
        <w:tc>
          <w:tcPr>
            <w:tcW w:w="368" w:type="pct"/>
            <w:tcBorders>
              <w:top w:val="single" w:sz="4" w:space="0" w:color="auto"/>
              <w:left w:val="single" w:sz="4" w:space="0" w:color="auto"/>
              <w:bottom w:val="single" w:sz="4" w:space="0" w:color="auto"/>
              <w:right w:val="single" w:sz="4" w:space="0" w:color="auto"/>
            </w:tcBorders>
          </w:tcPr>
          <w:p w:rsidR="00FF217B" w:rsidRPr="00057266" w:rsidRDefault="00FF217B" w:rsidP="00FF217B">
            <w:pPr>
              <w:pStyle w:val="msonormalcxspmiddle"/>
              <w:numPr>
                <w:ilvl w:val="0"/>
                <w:numId w:val="27"/>
              </w:numPr>
              <w:spacing w:before="0" w:beforeAutospacing="0" w:after="0" w:afterAutospacing="0"/>
              <w:contextualSpacing/>
              <w:rPr>
                <w:rFonts w:eastAsia="Calibri"/>
                <w:sz w:val="22"/>
                <w:szCs w:val="22"/>
                <w:lang w:eastAsia="zh-CN"/>
              </w:rPr>
            </w:pPr>
          </w:p>
        </w:tc>
        <w:tc>
          <w:tcPr>
            <w:tcW w:w="1155" w:type="pct"/>
            <w:tcBorders>
              <w:top w:val="single" w:sz="4" w:space="0" w:color="auto"/>
              <w:left w:val="single" w:sz="4" w:space="0" w:color="auto"/>
              <w:bottom w:val="single" w:sz="4" w:space="0" w:color="auto"/>
              <w:right w:val="single" w:sz="4" w:space="0" w:color="auto"/>
            </w:tcBorders>
          </w:tcPr>
          <w:p w:rsidR="00FF217B" w:rsidRPr="00057266" w:rsidRDefault="00FF217B" w:rsidP="002523E5">
            <w:pPr>
              <w:spacing w:after="0" w:line="240" w:lineRule="auto"/>
              <w:rPr>
                <w:rFonts w:ascii="Times New Roman" w:eastAsia="Calibri" w:hAnsi="Times New Roman"/>
              </w:rPr>
            </w:pPr>
            <w:r w:rsidRPr="00057266">
              <w:rPr>
                <w:rFonts w:ascii="Times New Roman" w:eastAsia="Calibri" w:hAnsi="Times New Roman"/>
              </w:rPr>
              <w:t>Иностранные исследователи в Республике Молдова, % от общего числа</w:t>
            </w:r>
          </w:p>
        </w:tc>
        <w:tc>
          <w:tcPr>
            <w:tcW w:w="1163"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 xml:space="preserve">Академия </w:t>
            </w:r>
            <w:r>
              <w:rPr>
                <w:rFonts w:ascii="Times New Roman" w:eastAsia="Calibri" w:hAnsi="Times New Roman"/>
              </w:rPr>
              <w:t>н</w:t>
            </w:r>
            <w:r w:rsidRPr="00057266">
              <w:rPr>
                <w:rFonts w:ascii="Times New Roman" w:eastAsia="Calibri" w:hAnsi="Times New Roman"/>
              </w:rPr>
              <w:t>аук Молдовы</w:t>
            </w:r>
          </w:p>
        </w:tc>
        <w:tc>
          <w:tcPr>
            <w:tcW w:w="850" w:type="pct"/>
            <w:gridSpan w:val="2"/>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Данные отсутствуют</w:t>
            </w:r>
          </w:p>
        </w:tc>
        <w:tc>
          <w:tcPr>
            <w:tcW w:w="1465" w:type="pct"/>
            <w:gridSpan w:val="3"/>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Будут установлены впоследствии</w:t>
            </w:r>
          </w:p>
        </w:tc>
      </w:tr>
      <w:tr w:rsidR="00FF217B" w:rsidRPr="00057266" w:rsidTr="002523E5">
        <w:trPr>
          <w:trHeight w:val="146"/>
        </w:trPr>
        <w:tc>
          <w:tcPr>
            <w:tcW w:w="368" w:type="pct"/>
            <w:tcBorders>
              <w:top w:val="single" w:sz="4" w:space="0" w:color="auto"/>
              <w:left w:val="single" w:sz="4" w:space="0" w:color="auto"/>
              <w:bottom w:val="single" w:sz="4" w:space="0" w:color="auto"/>
              <w:right w:val="single" w:sz="4" w:space="0" w:color="auto"/>
            </w:tcBorders>
          </w:tcPr>
          <w:p w:rsidR="00FF217B" w:rsidRPr="00057266" w:rsidRDefault="00FF217B" w:rsidP="00FF217B">
            <w:pPr>
              <w:pStyle w:val="msonormalcxspmiddle"/>
              <w:numPr>
                <w:ilvl w:val="0"/>
                <w:numId w:val="27"/>
              </w:numPr>
              <w:spacing w:before="0" w:beforeAutospacing="0" w:after="0" w:afterAutospacing="0"/>
              <w:contextualSpacing/>
              <w:rPr>
                <w:rFonts w:eastAsia="Calibri"/>
                <w:sz w:val="22"/>
                <w:szCs w:val="22"/>
                <w:lang w:eastAsia="zh-CN"/>
              </w:rPr>
            </w:pPr>
          </w:p>
        </w:tc>
        <w:tc>
          <w:tcPr>
            <w:tcW w:w="1155" w:type="pct"/>
            <w:tcBorders>
              <w:top w:val="single" w:sz="4" w:space="0" w:color="auto"/>
              <w:left w:val="single" w:sz="4" w:space="0" w:color="auto"/>
              <w:bottom w:val="single" w:sz="4" w:space="0" w:color="auto"/>
              <w:right w:val="single" w:sz="4" w:space="0" w:color="auto"/>
            </w:tcBorders>
          </w:tcPr>
          <w:p w:rsidR="00FF217B" w:rsidRPr="00057266" w:rsidRDefault="00FF217B" w:rsidP="002523E5">
            <w:pPr>
              <w:spacing w:after="0" w:line="240" w:lineRule="auto"/>
              <w:rPr>
                <w:rFonts w:ascii="Times New Roman" w:eastAsia="Calibri" w:hAnsi="Times New Roman"/>
                <w:highlight w:val="lightGray"/>
              </w:rPr>
            </w:pPr>
            <w:r w:rsidRPr="00057266">
              <w:rPr>
                <w:rFonts w:ascii="Times New Roman" w:eastAsia="Calibri" w:hAnsi="Times New Roman"/>
              </w:rPr>
              <w:t>Совместные научные международные публикации на 1 млн. жителей</w:t>
            </w:r>
          </w:p>
        </w:tc>
        <w:tc>
          <w:tcPr>
            <w:tcW w:w="1163"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Академия</w:t>
            </w:r>
            <w:r>
              <w:rPr>
                <w:rFonts w:ascii="Times New Roman" w:eastAsia="Calibri" w:hAnsi="Times New Roman"/>
              </w:rPr>
              <w:t xml:space="preserve"> н</w:t>
            </w:r>
            <w:r w:rsidRPr="00057266">
              <w:rPr>
                <w:rFonts w:ascii="Times New Roman" w:eastAsia="Calibri" w:hAnsi="Times New Roman"/>
              </w:rPr>
              <w:t>аук Молдовы</w:t>
            </w:r>
          </w:p>
        </w:tc>
        <w:tc>
          <w:tcPr>
            <w:tcW w:w="850" w:type="pct"/>
            <w:gridSpan w:val="2"/>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Данные отсутствуют</w:t>
            </w:r>
          </w:p>
        </w:tc>
        <w:tc>
          <w:tcPr>
            <w:tcW w:w="1465" w:type="pct"/>
            <w:gridSpan w:val="3"/>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Будут установлены впоследствии</w:t>
            </w:r>
          </w:p>
        </w:tc>
      </w:tr>
      <w:tr w:rsidR="00FF217B" w:rsidRPr="00057266" w:rsidTr="002523E5">
        <w:trPr>
          <w:trHeight w:val="146"/>
        </w:trPr>
        <w:tc>
          <w:tcPr>
            <w:tcW w:w="368" w:type="pct"/>
            <w:tcBorders>
              <w:top w:val="single" w:sz="4" w:space="0" w:color="auto"/>
              <w:left w:val="single" w:sz="4" w:space="0" w:color="auto"/>
              <w:bottom w:val="single" w:sz="4" w:space="0" w:color="auto"/>
              <w:right w:val="single" w:sz="4" w:space="0" w:color="auto"/>
            </w:tcBorders>
          </w:tcPr>
          <w:p w:rsidR="00FF217B" w:rsidRPr="00057266" w:rsidRDefault="00FF217B" w:rsidP="00FF217B">
            <w:pPr>
              <w:pStyle w:val="msonormalcxspmiddle"/>
              <w:numPr>
                <w:ilvl w:val="0"/>
                <w:numId w:val="27"/>
              </w:numPr>
              <w:spacing w:before="0" w:beforeAutospacing="0" w:after="0" w:afterAutospacing="0"/>
              <w:contextualSpacing/>
              <w:rPr>
                <w:rFonts w:eastAsia="Calibri"/>
                <w:sz w:val="22"/>
                <w:szCs w:val="22"/>
                <w:lang w:eastAsia="zh-CN"/>
              </w:rPr>
            </w:pPr>
          </w:p>
        </w:tc>
        <w:tc>
          <w:tcPr>
            <w:tcW w:w="1155" w:type="pct"/>
            <w:tcBorders>
              <w:top w:val="single" w:sz="4" w:space="0" w:color="auto"/>
              <w:left w:val="single" w:sz="4" w:space="0" w:color="auto"/>
              <w:bottom w:val="single" w:sz="4" w:space="0" w:color="auto"/>
              <w:right w:val="single" w:sz="4" w:space="0" w:color="auto"/>
            </w:tcBorders>
          </w:tcPr>
          <w:p w:rsidR="00FF217B" w:rsidRDefault="00FF217B" w:rsidP="002523E5">
            <w:pPr>
              <w:spacing w:after="0" w:line="240" w:lineRule="auto"/>
              <w:rPr>
                <w:rFonts w:ascii="Times New Roman" w:eastAsia="Calibri" w:hAnsi="Times New Roman"/>
              </w:rPr>
            </w:pPr>
            <w:r w:rsidRPr="00057266">
              <w:rPr>
                <w:rFonts w:ascii="Times New Roman" w:eastAsia="Calibri" w:hAnsi="Times New Roman"/>
              </w:rPr>
              <w:t xml:space="preserve">Журналы в базах данных </w:t>
            </w:r>
            <w:r w:rsidRPr="00057266">
              <w:rPr>
                <w:rFonts w:ascii="Times New Roman" w:eastAsia="Calibri" w:hAnsi="Times New Roman"/>
                <w:lang w:val="it-IT"/>
              </w:rPr>
              <w:t>ISI</w:t>
            </w:r>
            <w:r w:rsidRPr="00057266">
              <w:rPr>
                <w:rFonts w:ascii="Times New Roman" w:eastAsia="Calibri" w:hAnsi="Times New Roman"/>
              </w:rPr>
              <w:t>-</w:t>
            </w:r>
            <w:r w:rsidRPr="00057266">
              <w:rPr>
                <w:rFonts w:ascii="Times New Roman" w:eastAsia="Calibri" w:hAnsi="Times New Roman"/>
                <w:lang w:val="it-IT"/>
              </w:rPr>
              <w:t>Thomson</w:t>
            </w:r>
            <w:r w:rsidRPr="00057266">
              <w:rPr>
                <w:rFonts w:ascii="Times New Roman" w:eastAsia="Calibri" w:hAnsi="Times New Roman"/>
              </w:rPr>
              <w:t>/</w:t>
            </w:r>
            <w:r w:rsidRPr="00057266">
              <w:rPr>
                <w:rFonts w:ascii="Times New Roman" w:eastAsia="Calibri" w:hAnsi="Times New Roman"/>
                <w:lang w:val="it-IT"/>
              </w:rPr>
              <w:t>Scopus</w:t>
            </w:r>
            <w:r w:rsidRPr="00057266">
              <w:rPr>
                <w:rFonts w:ascii="Times New Roman" w:eastAsia="Calibri" w:hAnsi="Times New Roman"/>
              </w:rPr>
              <w:t>/</w:t>
            </w:r>
            <w:r>
              <w:rPr>
                <w:rFonts w:ascii="Times New Roman" w:eastAsia="Calibri" w:hAnsi="Times New Roman"/>
              </w:rPr>
              <w:t>,</w:t>
            </w:r>
          </w:p>
          <w:p w:rsidR="00FF217B" w:rsidRPr="00057266" w:rsidRDefault="00FF217B" w:rsidP="002523E5">
            <w:pPr>
              <w:spacing w:after="0" w:line="240" w:lineRule="auto"/>
              <w:rPr>
                <w:rFonts w:ascii="Times New Roman" w:eastAsia="Calibri" w:hAnsi="Times New Roman"/>
              </w:rPr>
            </w:pPr>
            <w:r w:rsidRPr="00057266">
              <w:rPr>
                <w:rFonts w:ascii="Times New Roman" w:eastAsia="Calibri" w:hAnsi="Times New Roman"/>
              </w:rPr>
              <w:t>другие индексированные БД, % от общего числа национальных аккредитованных  журналов</w:t>
            </w:r>
          </w:p>
        </w:tc>
        <w:tc>
          <w:tcPr>
            <w:tcW w:w="1163"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lang w:val="en-US"/>
              </w:rPr>
            </w:pPr>
            <w:r w:rsidRPr="00057266">
              <w:rPr>
                <w:rFonts w:ascii="Times New Roman" w:eastAsia="Calibri" w:hAnsi="Times New Roman"/>
              </w:rPr>
              <w:t>Базы</w:t>
            </w:r>
            <w:r w:rsidRPr="00057266">
              <w:rPr>
                <w:rFonts w:ascii="Times New Roman" w:eastAsia="Calibri" w:hAnsi="Times New Roman"/>
                <w:lang w:val="en-US"/>
              </w:rPr>
              <w:t xml:space="preserve"> </w:t>
            </w:r>
            <w:r>
              <w:rPr>
                <w:rFonts w:ascii="Times New Roman" w:eastAsia="Calibri" w:hAnsi="Times New Roman"/>
              </w:rPr>
              <w:t>д</w:t>
            </w:r>
            <w:r w:rsidRPr="00057266">
              <w:rPr>
                <w:rFonts w:ascii="Times New Roman" w:eastAsia="Calibri" w:hAnsi="Times New Roman"/>
              </w:rPr>
              <w:t>анных</w:t>
            </w:r>
            <w:r w:rsidRPr="00057266">
              <w:rPr>
                <w:rFonts w:ascii="Times New Roman" w:eastAsia="Calibri" w:hAnsi="Times New Roman"/>
                <w:lang w:val="en-US"/>
              </w:rPr>
              <w:t xml:space="preserve"> ISI-Thomson / SCOPUS</w:t>
            </w:r>
          </w:p>
        </w:tc>
        <w:tc>
          <w:tcPr>
            <w:tcW w:w="850" w:type="pct"/>
            <w:gridSpan w:val="2"/>
            <w:tcBorders>
              <w:top w:val="single" w:sz="4" w:space="0" w:color="auto"/>
              <w:left w:val="single" w:sz="4" w:space="0" w:color="auto"/>
              <w:bottom w:val="single" w:sz="4" w:space="0" w:color="auto"/>
              <w:right w:val="single" w:sz="4" w:space="0" w:color="auto"/>
            </w:tcBorders>
            <w:vAlign w:val="center"/>
          </w:tcPr>
          <w:p w:rsidR="00FF217B"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1,3/4/</w:t>
            </w:r>
          </w:p>
          <w:p w:rsidR="00FF217B" w:rsidRPr="00057266" w:rsidRDefault="00FF217B" w:rsidP="002523E5">
            <w:pPr>
              <w:spacing w:after="0" w:line="240" w:lineRule="auto"/>
              <w:jc w:val="center"/>
              <w:rPr>
                <w:rFonts w:ascii="Times New Roman" w:eastAsia="Calibri" w:hAnsi="Times New Roman"/>
              </w:rPr>
            </w:pPr>
            <w:r>
              <w:rPr>
                <w:rFonts w:ascii="Times New Roman" w:eastAsia="Calibri" w:hAnsi="Times New Roman"/>
              </w:rPr>
              <w:t>д</w:t>
            </w:r>
            <w:r w:rsidRPr="00057266">
              <w:rPr>
                <w:rFonts w:ascii="Times New Roman" w:eastAsia="Calibri" w:hAnsi="Times New Roman"/>
              </w:rPr>
              <w:t>анные отсутствуют</w:t>
            </w:r>
          </w:p>
        </w:tc>
        <w:tc>
          <w:tcPr>
            <w:tcW w:w="856" w:type="pct"/>
            <w:gridSpan w:val="2"/>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10 / 12 / Будут установлены впоследствии</w:t>
            </w:r>
          </w:p>
        </w:tc>
        <w:tc>
          <w:tcPr>
            <w:tcW w:w="609" w:type="pct"/>
            <w:tcBorders>
              <w:top w:val="single" w:sz="4" w:space="0" w:color="auto"/>
              <w:left w:val="single" w:sz="4" w:space="0" w:color="auto"/>
              <w:bottom w:val="single" w:sz="4" w:space="0" w:color="auto"/>
              <w:right w:val="single" w:sz="4" w:space="0" w:color="auto"/>
            </w:tcBorders>
            <w:vAlign w:val="center"/>
          </w:tcPr>
          <w:p w:rsidR="00FF217B"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15/20/</w:t>
            </w:r>
          </w:p>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Будут установ</w:t>
            </w:r>
            <w:r>
              <w:rPr>
                <w:rFonts w:ascii="Times New Roman" w:eastAsia="Calibri" w:hAnsi="Times New Roman"/>
              </w:rPr>
              <w:t>-</w:t>
            </w:r>
            <w:r w:rsidRPr="00057266">
              <w:rPr>
                <w:rFonts w:ascii="Times New Roman" w:eastAsia="Calibri" w:hAnsi="Times New Roman"/>
              </w:rPr>
              <w:t>лены впослед</w:t>
            </w:r>
            <w:r>
              <w:rPr>
                <w:rFonts w:ascii="Times New Roman" w:eastAsia="Calibri" w:hAnsi="Times New Roman"/>
              </w:rPr>
              <w:t>-</w:t>
            </w:r>
            <w:r w:rsidRPr="00057266">
              <w:rPr>
                <w:rFonts w:ascii="Times New Roman" w:eastAsia="Calibri" w:hAnsi="Times New Roman"/>
              </w:rPr>
              <w:t>ствии</w:t>
            </w:r>
          </w:p>
        </w:tc>
      </w:tr>
      <w:tr w:rsidR="00FF217B" w:rsidRPr="00057266" w:rsidTr="002523E5">
        <w:trPr>
          <w:trHeight w:val="146"/>
        </w:trPr>
        <w:tc>
          <w:tcPr>
            <w:tcW w:w="368" w:type="pct"/>
            <w:tcBorders>
              <w:top w:val="single" w:sz="4" w:space="0" w:color="auto"/>
              <w:left w:val="single" w:sz="4" w:space="0" w:color="auto"/>
              <w:bottom w:val="single" w:sz="4" w:space="0" w:color="auto"/>
              <w:right w:val="single" w:sz="4" w:space="0" w:color="auto"/>
            </w:tcBorders>
          </w:tcPr>
          <w:p w:rsidR="00FF217B" w:rsidRPr="00057266" w:rsidRDefault="00FF217B" w:rsidP="00FF217B">
            <w:pPr>
              <w:pStyle w:val="msonormalcxspmiddle"/>
              <w:numPr>
                <w:ilvl w:val="0"/>
                <w:numId w:val="27"/>
              </w:numPr>
              <w:spacing w:before="0" w:beforeAutospacing="0" w:after="0" w:afterAutospacing="0"/>
              <w:contextualSpacing/>
              <w:rPr>
                <w:rFonts w:eastAsia="Calibri"/>
                <w:sz w:val="22"/>
                <w:szCs w:val="22"/>
                <w:lang w:eastAsia="zh-CN"/>
              </w:rPr>
            </w:pPr>
          </w:p>
        </w:tc>
        <w:tc>
          <w:tcPr>
            <w:tcW w:w="1155" w:type="pct"/>
            <w:tcBorders>
              <w:top w:val="single" w:sz="4" w:space="0" w:color="auto"/>
              <w:left w:val="single" w:sz="4" w:space="0" w:color="auto"/>
              <w:bottom w:val="single" w:sz="4" w:space="0" w:color="auto"/>
              <w:right w:val="single" w:sz="4" w:space="0" w:color="auto"/>
            </w:tcBorders>
          </w:tcPr>
          <w:p w:rsidR="00FF217B" w:rsidRPr="00057266" w:rsidRDefault="00FF217B" w:rsidP="002523E5">
            <w:pPr>
              <w:spacing w:after="0" w:line="240" w:lineRule="auto"/>
              <w:rPr>
                <w:rFonts w:ascii="Times New Roman" w:eastAsia="Calibri" w:hAnsi="Times New Roman"/>
              </w:rPr>
            </w:pPr>
            <w:r w:rsidRPr="00057266">
              <w:rPr>
                <w:rFonts w:ascii="Times New Roman" w:eastAsia="Calibri" w:hAnsi="Times New Roman"/>
              </w:rPr>
              <w:t xml:space="preserve">Журналы в </w:t>
            </w:r>
            <w:r w:rsidRPr="00057266">
              <w:rPr>
                <w:rFonts w:ascii="Times New Roman" w:eastAsia="Calibri" w:hAnsi="Times New Roman"/>
                <w:lang w:val="it-IT"/>
              </w:rPr>
              <w:t>DOAJ</w:t>
            </w:r>
            <w:r w:rsidRPr="00057266">
              <w:rPr>
                <w:rFonts w:ascii="Times New Roman" w:eastAsia="Calibri" w:hAnsi="Times New Roman"/>
              </w:rPr>
              <w:t>, % от общего числа национальных аккредитованных  журналов</w:t>
            </w:r>
          </w:p>
        </w:tc>
        <w:tc>
          <w:tcPr>
            <w:tcW w:w="1163"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lang w:val="en-US"/>
              </w:rPr>
            </w:pPr>
            <w:r w:rsidRPr="00057266">
              <w:rPr>
                <w:rFonts w:ascii="Times New Roman" w:eastAsia="Calibri" w:hAnsi="Times New Roman"/>
                <w:lang w:val="en-US"/>
              </w:rPr>
              <w:t>Directory of Open Access Journals (DOAJ)</w:t>
            </w:r>
          </w:p>
        </w:tc>
        <w:tc>
          <w:tcPr>
            <w:tcW w:w="850" w:type="pct"/>
            <w:gridSpan w:val="2"/>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8</w:t>
            </w:r>
          </w:p>
        </w:tc>
        <w:tc>
          <w:tcPr>
            <w:tcW w:w="856" w:type="pct"/>
            <w:gridSpan w:val="2"/>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100</w:t>
            </w:r>
          </w:p>
        </w:tc>
        <w:tc>
          <w:tcPr>
            <w:tcW w:w="609"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100</w:t>
            </w:r>
          </w:p>
        </w:tc>
      </w:tr>
      <w:tr w:rsidR="00FF217B" w:rsidRPr="00057266" w:rsidTr="002523E5">
        <w:trPr>
          <w:trHeight w:val="146"/>
        </w:trPr>
        <w:tc>
          <w:tcPr>
            <w:tcW w:w="368" w:type="pct"/>
            <w:tcBorders>
              <w:top w:val="single" w:sz="4" w:space="0" w:color="auto"/>
              <w:left w:val="single" w:sz="4" w:space="0" w:color="auto"/>
              <w:bottom w:val="single" w:sz="4" w:space="0" w:color="auto"/>
              <w:right w:val="single" w:sz="4" w:space="0" w:color="auto"/>
            </w:tcBorders>
          </w:tcPr>
          <w:p w:rsidR="00FF217B" w:rsidRPr="00057266" w:rsidRDefault="00FF217B" w:rsidP="00FF217B">
            <w:pPr>
              <w:pStyle w:val="msonormalcxspmiddle"/>
              <w:numPr>
                <w:ilvl w:val="0"/>
                <w:numId w:val="27"/>
              </w:numPr>
              <w:spacing w:before="0" w:beforeAutospacing="0" w:after="0" w:afterAutospacing="0"/>
              <w:contextualSpacing/>
              <w:rPr>
                <w:rFonts w:eastAsia="Calibri"/>
                <w:sz w:val="22"/>
                <w:szCs w:val="22"/>
                <w:lang w:eastAsia="zh-CN"/>
              </w:rPr>
            </w:pPr>
          </w:p>
        </w:tc>
        <w:tc>
          <w:tcPr>
            <w:tcW w:w="1155" w:type="pct"/>
            <w:tcBorders>
              <w:top w:val="single" w:sz="4" w:space="0" w:color="auto"/>
              <w:left w:val="single" w:sz="4" w:space="0" w:color="auto"/>
              <w:bottom w:val="single" w:sz="4" w:space="0" w:color="auto"/>
              <w:right w:val="single" w:sz="4" w:space="0" w:color="auto"/>
            </w:tcBorders>
          </w:tcPr>
          <w:p w:rsidR="00FF217B" w:rsidRPr="00057266" w:rsidRDefault="00FF217B" w:rsidP="002523E5">
            <w:pPr>
              <w:spacing w:after="0" w:line="240" w:lineRule="auto"/>
              <w:rPr>
                <w:rFonts w:ascii="Times New Roman" w:eastAsia="Calibri" w:hAnsi="Times New Roman"/>
              </w:rPr>
            </w:pPr>
            <w:r w:rsidRPr="00057266">
              <w:rPr>
                <w:rFonts w:ascii="Times New Roman" w:eastAsia="Calibri" w:hAnsi="Times New Roman"/>
              </w:rPr>
              <w:t xml:space="preserve">Выигранные проекты в </w:t>
            </w:r>
            <w:r>
              <w:rPr>
                <w:rFonts w:ascii="Times New Roman" w:eastAsia="Calibri" w:hAnsi="Times New Roman"/>
              </w:rPr>
              <w:t>к</w:t>
            </w:r>
            <w:r w:rsidRPr="00057266">
              <w:rPr>
                <w:rFonts w:ascii="Times New Roman" w:eastAsia="Calibri" w:hAnsi="Times New Roman"/>
              </w:rPr>
              <w:t>оммунитарных программах на 1000 исследователей</w:t>
            </w:r>
          </w:p>
        </w:tc>
        <w:tc>
          <w:tcPr>
            <w:tcW w:w="1163" w:type="pct"/>
            <w:tcBorders>
              <w:top w:val="single" w:sz="4" w:space="0" w:color="auto"/>
              <w:left w:val="single" w:sz="4" w:space="0" w:color="auto"/>
              <w:bottom w:val="single" w:sz="4" w:space="0" w:color="auto"/>
              <w:right w:val="single" w:sz="4" w:space="0" w:color="auto"/>
            </w:tcBorders>
            <w:vAlign w:val="center"/>
          </w:tcPr>
          <w:p w:rsidR="00FF217B" w:rsidRDefault="00FF217B" w:rsidP="002523E5">
            <w:pPr>
              <w:spacing w:after="0" w:line="240" w:lineRule="auto"/>
              <w:jc w:val="center"/>
              <w:rPr>
                <w:rFonts w:ascii="Times New Roman" w:eastAsia="Calibri" w:hAnsi="Times New Roman"/>
              </w:rPr>
            </w:pPr>
            <w:r>
              <w:rPr>
                <w:rFonts w:ascii="Times New Roman" w:eastAsia="Calibri" w:hAnsi="Times New Roman"/>
              </w:rPr>
              <w:t xml:space="preserve">База данных </w:t>
            </w:r>
          </w:p>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 xml:space="preserve">E-CORDA, Академия </w:t>
            </w:r>
            <w:r>
              <w:rPr>
                <w:rFonts w:ascii="Times New Roman" w:eastAsia="Calibri" w:hAnsi="Times New Roman"/>
              </w:rPr>
              <w:t>н</w:t>
            </w:r>
            <w:r w:rsidRPr="00057266">
              <w:rPr>
                <w:rFonts w:ascii="Times New Roman" w:eastAsia="Calibri" w:hAnsi="Times New Roman"/>
              </w:rPr>
              <w:t>аук Молдовы</w:t>
            </w:r>
          </w:p>
        </w:tc>
        <w:tc>
          <w:tcPr>
            <w:tcW w:w="850" w:type="pct"/>
            <w:gridSpan w:val="2"/>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5,14</w:t>
            </w:r>
          </w:p>
        </w:tc>
        <w:tc>
          <w:tcPr>
            <w:tcW w:w="856" w:type="pct"/>
            <w:gridSpan w:val="2"/>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6,71</w:t>
            </w:r>
          </w:p>
        </w:tc>
        <w:tc>
          <w:tcPr>
            <w:tcW w:w="609"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8,28</w:t>
            </w:r>
          </w:p>
        </w:tc>
      </w:tr>
      <w:tr w:rsidR="00FF217B" w:rsidRPr="00057266" w:rsidTr="002523E5">
        <w:trPr>
          <w:trHeight w:val="146"/>
        </w:trPr>
        <w:tc>
          <w:tcPr>
            <w:tcW w:w="368" w:type="pct"/>
            <w:tcBorders>
              <w:top w:val="single" w:sz="4" w:space="0" w:color="auto"/>
              <w:left w:val="single" w:sz="4" w:space="0" w:color="auto"/>
              <w:bottom w:val="single" w:sz="4" w:space="0" w:color="auto"/>
              <w:right w:val="single" w:sz="4" w:space="0" w:color="auto"/>
            </w:tcBorders>
          </w:tcPr>
          <w:p w:rsidR="00FF217B" w:rsidRPr="00057266" w:rsidRDefault="00FF217B" w:rsidP="00FF217B">
            <w:pPr>
              <w:pStyle w:val="msonormalcxspmiddle"/>
              <w:numPr>
                <w:ilvl w:val="0"/>
                <w:numId w:val="27"/>
              </w:numPr>
              <w:spacing w:before="0" w:beforeAutospacing="0" w:after="0" w:afterAutospacing="0"/>
              <w:contextualSpacing/>
              <w:rPr>
                <w:rFonts w:eastAsia="Calibri"/>
                <w:sz w:val="22"/>
                <w:szCs w:val="22"/>
                <w:lang w:eastAsia="zh-CN"/>
              </w:rPr>
            </w:pPr>
          </w:p>
        </w:tc>
        <w:tc>
          <w:tcPr>
            <w:tcW w:w="1155" w:type="pct"/>
            <w:tcBorders>
              <w:top w:val="single" w:sz="4" w:space="0" w:color="auto"/>
              <w:left w:val="single" w:sz="4" w:space="0" w:color="auto"/>
              <w:bottom w:val="single" w:sz="4" w:space="0" w:color="auto"/>
              <w:right w:val="single" w:sz="4" w:space="0" w:color="auto"/>
            </w:tcBorders>
          </w:tcPr>
          <w:p w:rsidR="00FF217B" w:rsidRPr="00057266" w:rsidRDefault="00FF217B" w:rsidP="002523E5">
            <w:pPr>
              <w:spacing w:after="0" w:line="240" w:lineRule="auto"/>
              <w:rPr>
                <w:rFonts w:ascii="Times New Roman" w:eastAsia="Calibri" w:hAnsi="Times New Roman"/>
              </w:rPr>
            </w:pPr>
            <w:r w:rsidRPr="00057266">
              <w:rPr>
                <w:rFonts w:ascii="Times New Roman" w:eastAsia="Calibri" w:hAnsi="Times New Roman"/>
              </w:rPr>
              <w:t>Расходы на исследовани</w:t>
            </w:r>
            <w:r>
              <w:rPr>
                <w:rFonts w:ascii="Times New Roman" w:eastAsia="Calibri" w:hAnsi="Times New Roman"/>
              </w:rPr>
              <w:t>е</w:t>
            </w:r>
            <w:r w:rsidRPr="00057266">
              <w:rPr>
                <w:rFonts w:ascii="Times New Roman" w:eastAsia="Calibri" w:hAnsi="Times New Roman"/>
              </w:rPr>
              <w:t>-развитие из внешних источник</w:t>
            </w:r>
            <w:r>
              <w:rPr>
                <w:rFonts w:ascii="Times New Roman" w:eastAsia="Calibri" w:hAnsi="Times New Roman"/>
              </w:rPr>
              <w:t>ов</w:t>
            </w:r>
            <w:r w:rsidRPr="00057266">
              <w:rPr>
                <w:rFonts w:ascii="Times New Roman" w:eastAsia="Calibri" w:hAnsi="Times New Roman"/>
              </w:rPr>
              <w:t xml:space="preserve">, % от общего объема </w:t>
            </w:r>
            <w:r w:rsidRPr="00057266">
              <w:rPr>
                <w:rFonts w:ascii="Times New Roman" w:eastAsia="Calibri" w:hAnsi="Times New Roman"/>
              </w:rPr>
              <w:lastRenderedPageBreak/>
              <w:t>финансирования сферы</w:t>
            </w:r>
          </w:p>
        </w:tc>
        <w:tc>
          <w:tcPr>
            <w:tcW w:w="1163"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lang w:val="en-US"/>
              </w:rPr>
            </w:pPr>
            <w:r w:rsidRPr="00057266">
              <w:rPr>
                <w:rFonts w:ascii="Times New Roman" w:eastAsia="Calibri" w:hAnsi="Times New Roman"/>
                <w:lang w:val="en-US"/>
              </w:rPr>
              <w:lastRenderedPageBreak/>
              <w:t xml:space="preserve">UNESCO Institute of Statistics, </w:t>
            </w:r>
            <w:r w:rsidRPr="00057266">
              <w:rPr>
                <w:rFonts w:ascii="Times New Roman" w:eastAsia="Calibri" w:hAnsi="Times New Roman"/>
              </w:rPr>
              <w:t>Национальное</w:t>
            </w:r>
            <w:r w:rsidRPr="00057266">
              <w:rPr>
                <w:rFonts w:ascii="Times New Roman" w:eastAsia="Calibri" w:hAnsi="Times New Roman"/>
                <w:lang w:val="en-US"/>
              </w:rPr>
              <w:t xml:space="preserve"> </w:t>
            </w:r>
            <w:r>
              <w:rPr>
                <w:rFonts w:ascii="Times New Roman" w:eastAsia="Calibri" w:hAnsi="Times New Roman"/>
              </w:rPr>
              <w:t>б</w:t>
            </w:r>
            <w:r w:rsidRPr="00057266">
              <w:rPr>
                <w:rFonts w:ascii="Times New Roman" w:eastAsia="Calibri" w:hAnsi="Times New Roman"/>
              </w:rPr>
              <w:t>юро</w:t>
            </w:r>
            <w:r w:rsidRPr="00057266">
              <w:rPr>
                <w:rFonts w:ascii="Times New Roman" w:eastAsia="Calibri" w:hAnsi="Times New Roman"/>
                <w:lang w:val="en-US"/>
              </w:rPr>
              <w:t xml:space="preserve"> </w:t>
            </w:r>
            <w:r>
              <w:rPr>
                <w:rFonts w:ascii="Times New Roman" w:eastAsia="Calibri" w:hAnsi="Times New Roman"/>
              </w:rPr>
              <w:t>с</w:t>
            </w:r>
            <w:r w:rsidRPr="00057266">
              <w:rPr>
                <w:rFonts w:ascii="Times New Roman" w:eastAsia="Calibri" w:hAnsi="Times New Roman"/>
              </w:rPr>
              <w:t>татистики</w:t>
            </w:r>
            <w:r w:rsidRPr="00057266">
              <w:rPr>
                <w:rFonts w:ascii="Times New Roman" w:eastAsia="Calibri" w:hAnsi="Times New Roman"/>
                <w:lang w:val="en-US"/>
              </w:rPr>
              <w:t xml:space="preserve"> </w:t>
            </w:r>
          </w:p>
        </w:tc>
        <w:tc>
          <w:tcPr>
            <w:tcW w:w="850" w:type="pct"/>
            <w:gridSpan w:val="2"/>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9,4</w:t>
            </w:r>
          </w:p>
        </w:tc>
        <w:tc>
          <w:tcPr>
            <w:tcW w:w="856" w:type="pct"/>
            <w:gridSpan w:val="2"/>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9,7</w:t>
            </w:r>
          </w:p>
        </w:tc>
        <w:tc>
          <w:tcPr>
            <w:tcW w:w="609"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10</w:t>
            </w:r>
          </w:p>
        </w:tc>
      </w:tr>
      <w:tr w:rsidR="00FF217B" w:rsidRPr="00057266" w:rsidTr="002523E5">
        <w:trPr>
          <w:trHeight w:val="146"/>
        </w:trPr>
        <w:tc>
          <w:tcPr>
            <w:tcW w:w="368" w:type="pct"/>
            <w:tcBorders>
              <w:top w:val="single" w:sz="4" w:space="0" w:color="auto"/>
              <w:left w:val="single" w:sz="4" w:space="0" w:color="auto"/>
              <w:bottom w:val="single" w:sz="4" w:space="0" w:color="auto"/>
              <w:right w:val="single" w:sz="4" w:space="0" w:color="auto"/>
            </w:tcBorders>
          </w:tcPr>
          <w:p w:rsidR="00FF217B" w:rsidRPr="00057266" w:rsidRDefault="00FF217B" w:rsidP="00FF217B">
            <w:pPr>
              <w:pStyle w:val="msonormalcxspmiddle"/>
              <w:numPr>
                <w:ilvl w:val="0"/>
                <w:numId w:val="27"/>
              </w:numPr>
              <w:spacing w:before="0" w:beforeAutospacing="0" w:after="0" w:afterAutospacing="0"/>
              <w:contextualSpacing/>
              <w:rPr>
                <w:rFonts w:eastAsia="Calibri"/>
                <w:sz w:val="22"/>
                <w:szCs w:val="22"/>
                <w:lang w:eastAsia="zh-CN"/>
              </w:rPr>
            </w:pPr>
          </w:p>
        </w:tc>
        <w:tc>
          <w:tcPr>
            <w:tcW w:w="1155" w:type="pct"/>
            <w:tcBorders>
              <w:top w:val="single" w:sz="4" w:space="0" w:color="auto"/>
              <w:left w:val="single" w:sz="4" w:space="0" w:color="auto"/>
              <w:bottom w:val="single" w:sz="4" w:space="0" w:color="auto"/>
              <w:right w:val="single" w:sz="4" w:space="0" w:color="auto"/>
            </w:tcBorders>
          </w:tcPr>
          <w:p w:rsidR="00FF217B" w:rsidRPr="00057266" w:rsidRDefault="00FF217B" w:rsidP="002523E5">
            <w:pPr>
              <w:spacing w:after="0" w:line="240" w:lineRule="auto"/>
              <w:rPr>
                <w:rFonts w:ascii="Times New Roman" w:eastAsia="Calibri" w:hAnsi="Times New Roman"/>
              </w:rPr>
            </w:pPr>
            <w:r w:rsidRPr="00057266">
              <w:rPr>
                <w:rFonts w:ascii="Times New Roman" w:eastAsia="Calibri" w:hAnsi="Times New Roman"/>
              </w:rPr>
              <w:t xml:space="preserve">Удельный вес оцифрованного и доступного научного </w:t>
            </w:r>
            <w:r>
              <w:rPr>
                <w:rFonts w:ascii="Times New Roman" w:eastAsia="Calibri" w:hAnsi="Times New Roman"/>
              </w:rPr>
              <w:t>достояния</w:t>
            </w:r>
            <w:r w:rsidRPr="00057266">
              <w:rPr>
                <w:rFonts w:ascii="Times New Roman" w:eastAsia="Calibri" w:hAnsi="Times New Roman"/>
              </w:rPr>
              <w:t xml:space="preserve"> (%)</w:t>
            </w:r>
          </w:p>
        </w:tc>
        <w:tc>
          <w:tcPr>
            <w:tcW w:w="1163"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 xml:space="preserve">Центральная </w:t>
            </w:r>
            <w:r>
              <w:rPr>
                <w:rFonts w:ascii="Times New Roman" w:eastAsia="Calibri" w:hAnsi="Times New Roman"/>
              </w:rPr>
              <w:t>н</w:t>
            </w:r>
            <w:r w:rsidRPr="00057266">
              <w:rPr>
                <w:rFonts w:ascii="Times New Roman" w:eastAsia="Calibri" w:hAnsi="Times New Roman"/>
              </w:rPr>
              <w:t>аучная</w:t>
            </w:r>
            <w:r>
              <w:rPr>
                <w:rFonts w:ascii="Times New Roman" w:eastAsia="Calibri" w:hAnsi="Times New Roman"/>
              </w:rPr>
              <w:t xml:space="preserve"> б</w:t>
            </w:r>
            <w:r w:rsidRPr="00057266">
              <w:rPr>
                <w:rFonts w:ascii="Times New Roman" w:eastAsia="Calibri" w:hAnsi="Times New Roman"/>
              </w:rPr>
              <w:t>иблиотека</w:t>
            </w:r>
            <w:r>
              <w:rPr>
                <w:rFonts w:ascii="Times New Roman" w:eastAsia="Calibri" w:hAnsi="Times New Roman"/>
              </w:rPr>
              <w:t xml:space="preserve"> им. А. </w:t>
            </w:r>
            <w:r w:rsidRPr="00057266">
              <w:rPr>
                <w:rFonts w:ascii="Times New Roman" w:eastAsia="Calibri" w:hAnsi="Times New Roman"/>
              </w:rPr>
              <w:t>Лупан</w:t>
            </w:r>
            <w:r>
              <w:rPr>
                <w:rFonts w:ascii="Times New Roman" w:eastAsia="Calibri" w:hAnsi="Times New Roman"/>
              </w:rPr>
              <w:t>а</w:t>
            </w:r>
          </w:p>
        </w:tc>
        <w:tc>
          <w:tcPr>
            <w:tcW w:w="850" w:type="pct"/>
            <w:gridSpan w:val="2"/>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5</w:t>
            </w:r>
          </w:p>
        </w:tc>
        <w:tc>
          <w:tcPr>
            <w:tcW w:w="856" w:type="pct"/>
            <w:gridSpan w:val="2"/>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30</w:t>
            </w:r>
          </w:p>
        </w:tc>
        <w:tc>
          <w:tcPr>
            <w:tcW w:w="609"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100</w:t>
            </w:r>
          </w:p>
        </w:tc>
      </w:tr>
      <w:tr w:rsidR="00FF217B" w:rsidRPr="00057266" w:rsidTr="002523E5">
        <w:trPr>
          <w:trHeight w:val="146"/>
        </w:trPr>
        <w:tc>
          <w:tcPr>
            <w:tcW w:w="368" w:type="pct"/>
            <w:tcBorders>
              <w:top w:val="single" w:sz="4" w:space="0" w:color="auto"/>
              <w:left w:val="single" w:sz="4" w:space="0" w:color="auto"/>
              <w:bottom w:val="single" w:sz="4" w:space="0" w:color="auto"/>
              <w:right w:val="single" w:sz="4" w:space="0" w:color="auto"/>
            </w:tcBorders>
          </w:tcPr>
          <w:p w:rsidR="00FF217B" w:rsidRPr="00057266" w:rsidRDefault="00FF217B" w:rsidP="00FF217B">
            <w:pPr>
              <w:pStyle w:val="msonormalcxspmiddle"/>
              <w:numPr>
                <w:ilvl w:val="0"/>
                <w:numId w:val="27"/>
              </w:numPr>
              <w:spacing w:before="0" w:beforeAutospacing="0" w:after="0" w:afterAutospacing="0"/>
              <w:contextualSpacing/>
              <w:rPr>
                <w:rFonts w:eastAsia="Calibri"/>
                <w:sz w:val="22"/>
                <w:szCs w:val="22"/>
                <w:lang w:eastAsia="zh-CN"/>
              </w:rPr>
            </w:pPr>
          </w:p>
        </w:tc>
        <w:tc>
          <w:tcPr>
            <w:tcW w:w="1155" w:type="pct"/>
            <w:tcBorders>
              <w:top w:val="single" w:sz="4" w:space="0" w:color="auto"/>
              <w:left w:val="single" w:sz="4" w:space="0" w:color="auto"/>
              <w:bottom w:val="single" w:sz="4" w:space="0" w:color="auto"/>
              <w:right w:val="single" w:sz="4" w:space="0" w:color="auto"/>
            </w:tcBorders>
          </w:tcPr>
          <w:p w:rsidR="00FF217B" w:rsidRPr="00057266" w:rsidRDefault="00FF217B" w:rsidP="002523E5">
            <w:pPr>
              <w:spacing w:after="0" w:line="240" w:lineRule="auto"/>
              <w:rPr>
                <w:rFonts w:ascii="Times New Roman" w:eastAsia="Calibri" w:hAnsi="Times New Roman"/>
              </w:rPr>
            </w:pPr>
            <w:r w:rsidRPr="00057266">
              <w:rPr>
                <w:rFonts w:ascii="Times New Roman" w:eastAsia="Calibri" w:hAnsi="Times New Roman"/>
              </w:rPr>
              <w:t>Удельный вес публичных услуг, доступных в режиме онлайн от общего числа услуг, которые могут быть предоставлены электронным способом (%)</w:t>
            </w:r>
          </w:p>
        </w:tc>
        <w:tc>
          <w:tcPr>
            <w:tcW w:w="1163"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 xml:space="preserve">ГП </w:t>
            </w:r>
            <w:r>
              <w:rPr>
                <w:rFonts w:ascii="Times New Roman" w:eastAsia="Calibri" w:hAnsi="Times New Roman"/>
              </w:rPr>
              <w:t>«</w:t>
            </w:r>
            <w:r w:rsidRPr="00057266">
              <w:rPr>
                <w:rFonts w:ascii="Times New Roman" w:eastAsia="Calibri" w:hAnsi="Times New Roman"/>
              </w:rPr>
              <w:t xml:space="preserve">Институт </w:t>
            </w:r>
            <w:r>
              <w:rPr>
                <w:rFonts w:ascii="Times New Roman" w:eastAsia="Calibri" w:hAnsi="Times New Roman"/>
              </w:rPr>
              <w:t>р</w:t>
            </w:r>
            <w:r w:rsidRPr="00057266">
              <w:rPr>
                <w:rFonts w:ascii="Times New Roman" w:eastAsia="Calibri" w:hAnsi="Times New Roman"/>
              </w:rPr>
              <w:t xml:space="preserve">азвития </w:t>
            </w:r>
            <w:r>
              <w:rPr>
                <w:rFonts w:ascii="Times New Roman" w:eastAsia="Calibri" w:hAnsi="Times New Roman"/>
              </w:rPr>
              <w:t>и</w:t>
            </w:r>
            <w:r w:rsidRPr="00057266">
              <w:rPr>
                <w:rFonts w:ascii="Times New Roman" w:eastAsia="Calibri" w:hAnsi="Times New Roman"/>
              </w:rPr>
              <w:t xml:space="preserve">нформационного </w:t>
            </w:r>
            <w:r>
              <w:rPr>
                <w:rFonts w:ascii="Times New Roman" w:eastAsia="Calibri" w:hAnsi="Times New Roman"/>
              </w:rPr>
              <w:t>о</w:t>
            </w:r>
            <w:r w:rsidRPr="00057266">
              <w:rPr>
                <w:rFonts w:ascii="Times New Roman" w:eastAsia="Calibri" w:hAnsi="Times New Roman"/>
              </w:rPr>
              <w:t>бщества</w:t>
            </w:r>
            <w:r>
              <w:rPr>
                <w:rFonts w:ascii="Times New Roman" w:eastAsia="Calibri" w:hAnsi="Times New Roman"/>
              </w:rPr>
              <w:t>»</w:t>
            </w:r>
          </w:p>
        </w:tc>
        <w:tc>
          <w:tcPr>
            <w:tcW w:w="850" w:type="pct"/>
            <w:gridSpan w:val="2"/>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20</w:t>
            </w:r>
          </w:p>
        </w:tc>
        <w:tc>
          <w:tcPr>
            <w:tcW w:w="856" w:type="pct"/>
            <w:gridSpan w:val="2"/>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80</w:t>
            </w:r>
          </w:p>
        </w:tc>
        <w:tc>
          <w:tcPr>
            <w:tcW w:w="609"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100</w:t>
            </w:r>
          </w:p>
        </w:tc>
      </w:tr>
      <w:tr w:rsidR="00FF217B" w:rsidRPr="00057266" w:rsidTr="002523E5">
        <w:trPr>
          <w:trHeight w:val="146"/>
        </w:trPr>
        <w:tc>
          <w:tcPr>
            <w:tcW w:w="368" w:type="pct"/>
            <w:tcBorders>
              <w:top w:val="single" w:sz="4" w:space="0" w:color="auto"/>
              <w:left w:val="single" w:sz="4" w:space="0" w:color="auto"/>
              <w:bottom w:val="single" w:sz="4" w:space="0" w:color="auto"/>
              <w:right w:val="single" w:sz="4" w:space="0" w:color="auto"/>
            </w:tcBorders>
          </w:tcPr>
          <w:p w:rsidR="00FF217B" w:rsidRPr="00057266" w:rsidRDefault="00FF217B" w:rsidP="00FF217B">
            <w:pPr>
              <w:pStyle w:val="msonormalcxspmiddle"/>
              <w:numPr>
                <w:ilvl w:val="0"/>
                <w:numId w:val="27"/>
              </w:numPr>
              <w:spacing w:before="0" w:beforeAutospacing="0" w:after="0" w:afterAutospacing="0"/>
              <w:contextualSpacing/>
              <w:rPr>
                <w:rFonts w:eastAsia="Calibri"/>
                <w:sz w:val="22"/>
                <w:szCs w:val="22"/>
                <w:lang w:eastAsia="zh-CN"/>
              </w:rPr>
            </w:pPr>
          </w:p>
        </w:tc>
        <w:tc>
          <w:tcPr>
            <w:tcW w:w="1155" w:type="pct"/>
            <w:tcBorders>
              <w:top w:val="single" w:sz="4" w:space="0" w:color="auto"/>
              <w:left w:val="single" w:sz="4" w:space="0" w:color="auto"/>
              <w:bottom w:val="single" w:sz="4" w:space="0" w:color="auto"/>
              <w:right w:val="single" w:sz="4" w:space="0" w:color="auto"/>
            </w:tcBorders>
          </w:tcPr>
          <w:p w:rsidR="00FF217B" w:rsidRPr="00057266" w:rsidRDefault="00FF217B" w:rsidP="002523E5">
            <w:pPr>
              <w:spacing w:after="0" w:line="240" w:lineRule="auto"/>
              <w:rPr>
                <w:rFonts w:ascii="Times New Roman" w:eastAsia="Calibri" w:hAnsi="Times New Roman"/>
              </w:rPr>
            </w:pPr>
            <w:r w:rsidRPr="00057266">
              <w:rPr>
                <w:rFonts w:ascii="Times New Roman" w:eastAsia="Calibri" w:hAnsi="Times New Roman"/>
              </w:rPr>
              <w:t>Удельный вес публичных услуг</w:t>
            </w:r>
            <w:r>
              <w:rPr>
                <w:rFonts w:ascii="Times New Roman" w:eastAsia="Calibri" w:hAnsi="Times New Roman"/>
              </w:rPr>
              <w:t>,</w:t>
            </w:r>
            <w:r w:rsidRPr="00057266">
              <w:rPr>
                <w:rFonts w:ascii="Times New Roman" w:eastAsia="Calibri" w:hAnsi="Times New Roman"/>
              </w:rPr>
              <w:t xml:space="preserve"> соблюдающих требования правительственных рамок </w:t>
            </w:r>
            <w:r>
              <w:rPr>
                <w:rFonts w:ascii="Times New Roman" w:eastAsia="Calibri" w:hAnsi="Times New Roman"/>
              </w:rPr>
              <w:t xml:space="preserve"> интер</w:t>
            </w:r>
            <w:r w:rsidRPr="00057266">
              <w:rPr>
                <w:rFonts w:ascii="Times New Roman" w:eastAsia="Calibri" w:hAnsi="Times New Roman"/>
              </w:rPr>
              <w:t>меж</w:t>
            </w:r>
            <w:r>
              <w:rPr>
                <w:rFonts w:ascii="Times New Roman" w:eastAsia="Calibri" w:hAnsi="Times New Roman"/>
              </w:rPr>
              <w:t>-</w:t>
            </w:r>
            <w:r w:rsidRPr="00057266">
              <w:rPr>
                <w:rFonts w:ascii="Times New Roman" w:eastAsia="Calibri" w:hAnsi="Times New Roman"/>
              </w:rPr>
              <w:t>операбельности</w:t>
            </w:r>
          </w:p>
        </w:tc>
        <w:tc>
          <w:tcPr>
            <w:tcW w:w="1163"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Государственная канцелярия</w:t>
            </w:r>
          </w:p>
        </w:tc>
        <w:tc>
          <w:tcPr>
            <w:tcW w:w="850" w:type="pct"/>
            <w:gridSpan w:val="2"/>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0</w:t>
            </w:r>
          </w:p>
        </w:tc>
        <w:tc>
          <w:tcPr>
            <w:tcW w:w="856" w:type="pct"/>
            <w:gridSpan w:val="2"/>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50</w:t>
            </w:r>
          </w:p>
        </w:tc>
        <w:tc>
          <w:tcPr>
            <w:tcW w:w="609" w:type="pct"/>
            <w:tcBorders>
              <w:top w:val="single" w:sz="4" w:space="0" w:color="auto"/>
              <w:left w:val="single" w:sz="4" w:space="0" w:color="auto"/>
              <w:bottom w:val="single" w:sz="4" w:space="0" w:color="auto"/>
              <w:right w:val="single" w:sz="4" w:space="0" w:color="auto"/>
            </w:tcBorders>
            <w:vAlign w:val="center"/>
          </w:tcPr>
          <w:p w:rsidR="00FF217B" w:rsidRPr="00057266" w:rsidRDefault="00FF217B" w:rsidP="002523E5">
            <w:pPr>
              <w:spacing w:after="0" w:line="240" w:lineRule="auto"/>
              <w:jc w:val="center"/>
              <w:rPr>
                <w:rFonts w:ascii="Times New Roman" w:eastAsia="Calibri" w:hAnsi="Times New Roman"/>
              </w:rPr>
            </w:pPr>
            <w:r w:rsidRPr="00057266">
              <w:rPr>
                <w:rFonts w:ascii="Times New Roman" w:eastAsia="Calibri" w:hAnsi="Times New Roman"/>
              </w:rPr>
              <w:t>100</w:t>
            </w:r>
          </w:p>
        </w:tc>
      </w:tr>
    </w:tbl>
    <w:p w:rsidR="008A0E7A" w:rsidRDefault="00FF217B"/>
    <w:sectPr w:rsidR="008A0E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JBXDKF+MyriadPro-Semibold">
    <w:altName w:val="Arial"/>
    <w:panose1 w:val="00000000000000000000"/>
    <w:charset w:val="EE"/>
    <w:family w:val="swiss"/>
    <w:notTrueType/>
    <w:pitch w:val="default"/>
    <w:sig w:usb0="00000005" w:usb1="00000000" w:usb2="00000000" w:usb3="00000000" w:csb0="00000002"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0689A"/>
    <w:multiLevelType w:val="hybridMultilevel"/>
    <w:tmpl w:val="35CEB210"/>
    <w:lvl w:ilvl="0" w:tplc="8DB016E2">
      <w:start w:val="1"/>
      <w:numFmt w:val="decimal"/>
      <w:lvlText w:val="%1)"/>
      <w:lvlJc w:val="left"/>
      <w:pPr>
        <w:ind w:left="360" w:hanging="360"/>
      </w:pPr>
      <w:rPr>
        <w:rFonts w:cs="Times New Roman" w:hint="default"/>
        <w:b w:val="0"/>
      </w:rPr>
    </w:lvl>
    <w:lvl w:ilvl="1" w:tplc="613EDFCE">
      <w:start w:val="4"/>
      <w:numFmt w:val="decimal"/>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63F5DF6"/>
    <w:multiLevelType w:val="hybridMultilevel"/>
    <w:tmpl w:val="F8EC056C"/>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84A4008"/>
    <w:multiLevelType w:val="hybridMultilevel"/>
    <w:tmpl w:val="B3B2536E"/>
    <w:lvl w:ilvl="0" w:tplc="E1BC9C9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E032C8F"/>
    <w:multiLevelType w:val="hybridMultilevel"/>
    <w:tmpl w:val="1562B19E"/>
    <w:lvl w:ilvl="0" w:tplc="04090011">
      <w:start w:val="1"/>
      <w:numFmt w:val="decimal"/>
      <w:lvlText w:val="%1)"/>
      <w:lvlJc w:val="left"/>
      <w:pPr>
        <w:ind w:left="360" w:hanging="360"/>
      </w:pPr>
      <w:rPr>
        <w:rFonts w:cs="Times New Roman"/>
      </w:rPr>
    </w:lvl>
    <w:lvl w:ilvl="1" w:tplc="04090017">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12032DD"/>
    <w:multiLevelType w:val="hybridMultilevel"/>
    <w:tmpl w:val="F25AFF42"/>
    <w:lvl w:ilvl="0" w:tplc="04090011">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15E01A5"/>
    <w:multiLevelType w:val="hybridMultilevel"/>
    <w:tmpl w:val="534871BC"/>
    <w:lvl w:ilvl="0" w:tplc="04090011">
      <w:start w:val="1"/>
      <w:numFmt w:val="decimal"/>
      <w:lvlText w:val="%1)"/>
      <w:lvlJc w:val="left"/>
      <w:pPr>
        <w:ind w:left="360" w:hanging="360"/>
      </w:pPr>
      <w:rPr>
        <w:rFonts w:cs="Times New Roman"/>
        <w:b w:val="0"/>
      </w:rPr>
    </w:lvl>
    <w:lvl w:ilvl="1" w:tplc="6654153A">
      <w:start w:val="1"/>
      <w:numFmt w:val="decimal"/>
      <w:lvlText w:val="%2."/>
      <w:lvlJc w:val="left"/>
      <w:pPr>
        <w:ind w:left="1080" w:hanging="360"/>
      </w:pPr>
      <w:rPr>
        <w:rFonts w:ascii="Calibri" w:eastAsia="Times New Roman" w:hAnsi="Calibri" w:cs="Calibri"/>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2D70130"/>
    <w:multiLevelType w:val="hybridMultilevel"/>
    <w:tmpl w:val="2782031E"/>
    <w:lvl w:ilvl="0" w:tplc="01C89BF6">
      <w:start w:val="1"/>
      <w:numFmt w:val="decimal"/>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3843D9"/>
    <w:multiLevelType w:val="hybridMultilevel"/>
    <w:tmpl w:val="9C46BB6A"/>
    <w:lvl w:ilvl="0" w:tplc="04090011">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ind w:hanging="360"/>
      </w:pPr>
      <w:rPr>
        <w:rFonts w:cs="Times New Roman"/>
      </w:rPr>
    </w:lvl>
    <w:lvl w:ilvl="2" w:tplc="04090017">
      <w:start w:val="1"/>
      <w:numFmt w:val="lowerLetter"/>
      <w:lvlText w:val="%3)"/>
      <w:lvlJc w:val="left"/>
      <w:pPr>
        <w:ind w:left="720" w:hanging="180"/>
      </w:pPr>
      <w:rPr>
        <w:rFonts w:cs="Times New Roman"/>
      </w:rPr>
    </w:lvl>
    <w:lvl w:ilvl="3" w:tplc="04090011">
      <w:start w:val="1"/>
      <w:numFmt w:val="decimal"/>
      <w:lvlText w:val="%4)"/>
      <w:lvlJc w:val="left"/>
      <w:pPr>
        <w:ind w:left="1440" w:hanging="360"/>
      </w:pPr>
      <w:rPr>
        <w:rFonts w:cs="Times New Roman"/>
      </w:rPr>
    </w:lvl>
    <w:lvl w:ilvl="4" w:tplc="04090019" w:tentative="1">
      <w:start w:val="1"/>
      <w:numFmt w:val="lowerLetter"/>
      <w:lvlText w:val="%5."/>
      <w:lvlJc w:val="left"/>
      <w:pPr>
        <w:ind w:left="2160" w:hanging="360"/>
      </w:pPr>
      <w:rPr>
        <w:rFonts w:cs="Times New Roman"/>
      </w:rPr>
    </w:lvl>
    <w:lvl w:ilvl="5" w:tplc="0409001B" w:tentative="1">
      <w:start w:val="1"/>
      <w:numFmt w:val="lowerRoman"/>
      <w:lvlText w:val="%6."/>
      <w:lvlJc w:val="right"/>
      <w:pPr>
        <w:ind w:left="2880" w:hanging="180"/>
      </w:pPr>
      <w:rPr>
        <w:rFonts w:cs="Times New Roman"/>
      </w:rPr>
    </w:lvl>
    <w:lvl w:ilvl="6" w:tplc="0409000F" w:tentative="1">
      <w:start w:val="1"/>
      <w:numFmt w:val="decimal"/>
      <w:lvlText w:val="%7."/>
      <w:lvlJc w:val="left"/>
      <w:pPr>
        <w:ind w:left="3600" w:hanging="360"/>
      </w:pPr>
      <w:rPr>
        <w:rFonts w:cs="Times New Roman"/>
      </w:rPr>
    </w:lvl>
    <w:lvl w:ilvl="7" w:tplc="04090019" w:tentative="1">
      <w:start w:val="1"/>
      <w:numFmt w:val="lowerLetter"/>
      <w:lvlText w:val="%8."/>
      <w:lvlJc w:val="left"/>
      <w:pPr>
        <w:ind w:left="4320" w:hanging="360"/>
      </w:pPr>
      <w:rPr>
        <w:rFonts w:cs="Times New Roman"/>
      </w:rPr>
    </w:lvl>
    <w:lvl w:ilvl="8" w:tplc="0409001B" w:tentative="1">
      <w:start w:val="1"/>
      <w:numFmt w:val="lowerRoman"/>
      <w:lvlText w:val="%9."/>
      <w:lvlJc w:val="right"/>
      <w:pPr>
        <w:ind w:left="5040" w:hanging="180"/>
      </w:pPr>
      <w:rPr>
        <w:rFonts w:cs="Times New Roman"/>
      </w:rPr>
    </w:lvl>
  </w:abstractNum>
  <w:abstractNum w:abstractNumId="8">
    <w:nsid w:val="1DC54082"/>
    <w:multiLevelType w:val="hybridMultilevel"/>
    <w:tmpl w:val="F8EC056C"/>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0FB75D2"/>
    <w:multiLevelType w:val="hybridMultilevel"/>
    <w:tmpl w:val="AFB8B9BE"/>
    <w:lvl w:ilvl="0" w:tplc="04090011">
      <w:start w:val="1"/>
      <w:numFmt w:val="decimal"/>
      <w:lvlText w:val="%1)"/>
      <w:lvlJc w:val="left"/>
      <w:pPr>
        <w:tabs>
          <w:tab w:val="num" w:pos="360"/>
        </w:tabs>
        <w:ind w:left="360" w:hanging="360"/>
      </w:pPr>
      <w:rPr>
        <w:rFonts w:cs="Times New Roman"/>
        <w:b w:val="0"/>
        <w:i w:val="0"/>
        <w:strike w:val="0"/>
        <w:d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4114945"/>
    <w:multiLevelType w:val="hybridMultilevel"/>
    <w:tmpl w:val="499E83A2"/>
    <w:lvl w:ilvl="0" w:tplc="04090011">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52F3681"/>
    <w:multiLevelType w:val="hybridMultilevel"/>
    <w:tmpl w:val="810ABC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6F23C7B"/>
    <w:multiLevelType w:val="hybridMultilevel"/>
    <w:tmpl w:val="0DEA4C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CB55DE"/>
    <w:multiLevelType w:val="hybridMultilevel"/>
    <w:tmpl w:val="823E0520"/>
    <w:lvl w:ilvl="0" w:tplc="04090011">
      <w:start w:val="1"/>
      <w:numFmt w:val="decimal"/>
      <w:lvlText w:val="%1)"/>
      <w:lvlJc w:val="left"/>
      <w:pPr>
        <w:ind w:left="1440" w:hanging="360"/>
      </w:pPr>
      <w:rPr>
        <w:rFonts w:cs="Times New Roman" w:hint="default"/>
        <w:b w:val="0"/>
        <w:i w:val="0"/>
        <w:dstrike w:val="0"/>
        <w:color w:val="auto"/>
      </w:rPr>
    </w:lvl>
    <w:lvl w:ilvl="1" w:tplc="098EFF24">
      <w:start w:val="1"/>
      <w:numFmt w:val="lowerLetter"/>
      <w:lvlText w:val="%2)"/>
      <w:lvlJc w:val="left"/>
      <w:pPr>
        <w:ind w:left="1440" w:hanging="360"/>
      </w:pPr>
      <w:rPr>
        <w:rFonts w:cs="Times New Roman"/>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DB820AD"/>
    <w:multiLevelType w:val="hybridMultilevel"/>
    <w:tmpl w:val="A37EB186"/>
    <w:lvl w:ilvl="0" w:tplc="041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36BE5336"/>
    <w:multiLevelType w:val="hybridMultilevel"/>
    <w:tmpl w:val="9C748F0E"/>
    <w:lvl w:ilvl="0" w:tplc="04090017">
      <w:start w:val="1"/>
      <w:numFmt w:val="lowerLetter"/>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8E86707"/>
    <w:multiLevelType w:val="hybridMultilevel"/>
    <w:tmpl w:val="FA727A78"/>
    <w:lvl w:ilvl="0" w:tplc="BF883402">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44BB7610"/>
    <w:multiLevelType w:val="hybridMultilevel"/>
    <w:tmpl w:val="D684416A"/>
    <w:lvl w:ilvl="0" w:tplc="04090011">
      <w:start w:val="1"/>
      <w:numFmt w:val="decimal"/>
      <w:lvlText w:val="%1)"/>
      <w:lvlJc w:val="left"/>
      <w:pPr>
        <w:ind w:left="360" w:hanging="360"/>
      </w:pPr>
      <w:rPr>
        <w:rFonts w:cs="Times New Roman"/>
        <w:b w:val="0"/>
        <w:i w:val="0"/>
        <w:dstrike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48A81FB4"/>
    <w:multiLevelType w:val="hybridMultilevel"/>
    <w:tmpl w:val="BE3ECC7C"/>
    <w:lvl w:ilvl="0" w:tplc="04090011">
      <w:start w:val="1"/>
      <w:numFmt w:val="decimal"/>
      <w:lvlText w:val="%1)"/>
      <w:lvlJc w:val="left"/>
      <w:pPr>
        <w:tabs>
          <w:tab w:val="num" w:pos="360"/>
        </w:tabs>
        <w:ind w:left="360" w:hanging="360"/>
      </w:pPr>
      <w:rPr>
        <w:rFonts w:cs="Times New Roman"/>
        <w:b w:val="0"/>
        <w:i w:val="0"/>
        <w:strike w:val="0"/>
        <w:dstrike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9797534"/>
    <w:multiLevelType w:val="hybridMultilevel"/>
    <w:tmpl w:val="3CDC536C"/>
    <w:lvl w:ilvl="0" w:tplc="04090011">
      <w:start w:val="1"/>
      <w:numFmt w:val="decimal"/>
      <w:lvlText w:val="%1)"/>
      <w:lvlJc w:val="left"/>
      <w:pPr>
        <w:ind w:left="360" w:hanging="360"/>
      </w:pPr>
      <w:rPr>
        <w:rFonts w:cs="Times New Roman"/>
      </w:rPr>
    </w:lvl>
    <w:lvl w:ilvl="1" w:tplc="01928304">
      <w:start w:val="1"/>
      <w:numFmt w:val="decimal"/>
      <w:lvlText w:val="%2."/>
      <w:lvlJc w:val="left"/>
      <w:pPr>
        <w:ind w:left="1080" w:hanging="360"/>
      </w:pPr>
      <w:rPr>
        <w:rFonts w:ascii="Calibri" w:eastAsia="Times New Roman" w:hAnsi="Calibri" w:cs="Calibri"/>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EB251C3"/>
    <w:multiLevelType w:val="hybridMultilevel"/>
    <w:tmpl w:val="9326A2DC"/>
    <w:lvl w:ilvl="0" w:tplc="4A120A6C">
      <w:start w:val="1"/>
      <w:numFmt w:val="decimal"/>
      <w:lvlText w:val="%1)"/>
      <w:lvlJc w:val="left"/>
      <w:pPr>
        <w:tabs>
          <w:tab w:val="num" w:pos="360"/>
        </w:tabs>
      </w:pPr>
      <w:rPr>
        <w:rFonts w:cs="Times New Roman" w:hint="default"/>
        <w:b w:val="0"/>
        <w:i w:val="0"/>
        <w:caps w:val="0"/>
        <w:strike w:val="0"/>
        <w:dstrike w:val="0"/>
        <w:vanish w:val="0"/>
        <w:color w:val="auto"/>
        <w:sz w:val="28"/>
        <w:szCs w:val="28"/>
        <w:u w:val="none"/>
        <w:effect w:val="none"/>
        <w:vertAlign w:val="baseline"/>
      </w:rPr>
    </w:lvl>
    <w:lvl w:ilvl="1" w:tplc="5D620B2C">
      <w:start w:val="1"/>
      <w:numFmt w:val="decimal"/>
      <w:lvlText w:val="%2)"/>
      <w:lvlJc w:val="left"/>
      <w:pPr>
        <w:tabs>
          <w:tab w:val="num" w:pos="1260"/>
        </w:tabs>
        <w:ind w:left="1260" w:hanging="360"/>
      </w:pPr>
      <w:rPr>
        <w:rFonts w:ascii="Times New Roman" w:eastAsia="Times New Roman" w:hAnsi="Times New Roman" w:cs="Times New Roman"/>
        <w:b w:val="0"/>
        <w:i w:val="0"/>
        <w:dstrike w:val="0"/>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nsid w:val="5B257270"/>
    <w:multiLevelType w:val="hybridMultilevel"/>
    <w:tmpl w:val="EF46D7F0"/>
    <w:lvl w:ilvl="0" w:tplc="D4E28E98">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87C263C"/>
    <w:multiLevelType w:val="hybridMultilevel"/>
    <w:tmpl w:val="D86080AE"/>
    <w:lvl w:ilvl="0" w:tplc="E1BC9C9C">
      <w:start w:val="1"/>
      <w:numFmt w:val="decimal"/>
      <w:lvlText w:val="%1)"/>
      <w:lvlJc w:val="left"/>
      <w:pPr>
        <w:ind w:left="1287" w:hanging="360"/>
      </w:pPr>
      <w:rPr>
        <w:strike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71FF18A1"/>
    <w:multiLevelType w:val="hybridMultilevel"/>
    <w:tmpl w:val="93F0C482"/>
    <w:lvl w:ilvl="0" w:tplc="39E8C1F4">
      <w:start w:val="1"/>
      <w:numFmt w:val="decimal"/>
      <w:lvlText w:val="%1)"/>
      <w:lvlJc w:val="left"/>
      <w:pPr>
        <w:ind w:left="360" w:hanging="360"/>
      </w:pPr>
      <w:rPr>
        <w:rFonts w:cs="Times New Roman" w:hint="default"/>
        <w:b w:val="0"/>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4">
    <w:nsid w:val="75175513"/>
    <w:multiLevelType w:val="hybridMultilevel"/>
    <w:tmpl w:val="22E0375E"/>
    <w:lvl w:ilvl="0" w:tplc="041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77D16B7D"/>
    <w:multiLevelType w:val="hybridMultilevel"/>
    <w:tmpl w:val="AF864502"/>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788F635E"/>
    <w:multiLevelType w:val="hybridMultilevel"/>
    <w:tmpl w:val="F0A696E4"/>
    <w:lvl w:ilvl="0" w:tplc="04090011">
      <w:start w:val="1"/>
      <w:numFmt w:val="decimal"/>
      <w:lvlText w:val="%1)"/>
      <w:lvlJc w:val="left"/>
      <w:pPr>
        <w:ind w:left="360" w:hanging="360"/>
      </w:pPr>
      <w:rPr>
        <w:rFonts w:cs="Times New Roman" w:hint="default"/>
        <w:b w:val="0"/>
        <w:i w:val="0"/>
        <w:dstrike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25"/>
    <w:rsid w:val="000D53D3"/>
    <w:rsid w:val="00AC1A25"/>
    <w:rsid w:val="00BB7511"/>
    <w:rsid w:val="00FF2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B5607-33BB-4E50-94BB-5ECD0354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17B"/>
    <w:pPr>
      <w:spacing w:after="200" w:line="276" w:lineRule="auto"/>
    </w:pPr>
    <w:rPr>
      <w:rFonts w:ascii="Calibri" w:eastAsia="SimSun" w:hAnsi="Calibri" w:cs="Times New Roman"/>
      <w:lang w:eastAsia="zh-CN"/>
    </w:rPr>
  </w:style>
  <w:style w:type="paragraph" w:styleId="1">
    <w:name w:val="heading 1"/>
    <w:basedOn w:val="a"/>
    <w:next w:val="a"/>
    <w:link w:val="10"/>
    <w:qFormat/>
    <w:rsid w:val="00FF217B"/>
    <w:pPr>
      <w:keepNext/>
      <w:spacing w:before="240" w:after="60"/>
      <w:outlineLvl w:val="0"/>
    </w:pPr>
    <w:rPr>
      <w:rFonts w:ascii="Cambria" w:eastAsia="MS Mincho" w:hAnsi="Cambria"/>
      <w:b/>
      <w:kern w:val="32"/>
      <w:sz w:val="32"/>
      <w:szCs w:val="20"/>
      <w:lang w:val="ro-RO" w:eastAsia="ru-RU"/>
    </w:rPr>
  </w:style>
  <w:style w:type="paragraph" w:styleId="2">
    <w:name w:val="heading 2"/>
    <w:basedOn w:val="a"/>
    <w:next w:val="a"/>
    <w:link w:val="20"/>
    <w:qFormat/>
    <w:rsid w:val="00FF217B"/>
    <w:pPr>
      <w:keepNext/>
      <w:spacing w:before="240" w:after="60"/>
      <w:outlineLvl w:val="1"/>
    </w:pPr>
    <w:rPr>
      <w:rFonts w:ascii="Cambria" w:eastAsia="MS Mincho" w:hAnsi="Cambria"/>
      <w:b/>
      <w:i/>
      <w:sz w:val="28"/>
      <w:szCs w:val="20"/>
      <w:lang w:val="ro-RO" w:eastAsia="ru-RU"/>
    </w:rPr>
  </w:style>
  <w:style w:type="paragraph" w:styleId="3">
    <w:name w:val="heading 3"/>
    <w:basedOn w:val="a"/>
    <w:next w:val="a"/>
    <w:link w:val="30"/>
    <w:qFormat/>
    <w:rsid w:val="00FF217B"/>
    <w:pPr>
      <w:keepNext/>
      <w:keepLines/>
      <w:spacing w:before="200" w:after="0"/>
      <w:outlineLvl w:val="2"/>
    </w:pPr>
    <w:rPr>
      <w:rFonts w:ascii="Cambria" w:hAnsi="Cambria"/>
      <w:b/>
      <w:bCs/>
      <w:color w:val="4F81BD"/>
      <w:lang w:val="ro-RO" w:eastAsia="en-US"/>
    </w:rPr>
  </w:style>
  <w:style w:type="paragraph" w:styleId="4">
    <w:name w:val="heading 4"/>
    <w:basedOn w:val="a"/>
    <w:next w:val="a"/>
    <w:link w:val="40"/>
    <w:qFormat/>
    <w:rsid w:val="00FF217B"/>
    <w:pPr>
      <w:keepNext/>
      <w:keepLines/>
      <w:spacing w:before="200" w:after="0"/>
      <w:outlineLvl w:val="3"/>
    </w:pPr>
    <w:rPr>
      <w:rFonts w:ascii="Cambria" w:hAnsi="Cambria"/>
      <w:b/>
      <w:bCs/>
      <w:i/>
      <w:iCs/>
      <w:color w:val="4F81BD"/>
      <w:lang w:val="ro-RO"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217B"/>
    <w:rPr>
      <w:rFonts w:ascii="Cambria" w:eastAsia="MS Mincho" w:hAnsi="Cambria" w:cs="Times New Roman"/>
      <w:b/>
      <w:kern w:val="32"/>
      <w:sz w:val="32"/>
      <w:szCs w:val="20"/>
      <w:lang w:val="ro-RO" w:eastAsia="ru-RU"/>
    </w:rPr>
  </w:style>
  <w:style w:type="character" w:customStyle="1" w:styleId="20">
    <w:name w:val="Заголовок 2 Знак"/>
    <w:basedOn w:val="a0"/>
    <w:link w:val="2"/>
    <w:rsid w:val="00FF217B"/>
    <w:rPr>
      <w:rFonts w:ascii="Cambria" w:eastAsia="MS Mincho" w:hAnsi="Cambria" w:cs="Times New Roman"/>
      <w:b/>
      <w:i/>
      <w:sz w:val="28"/>
      <w:szCs w:val="20"/>
      <w:lang w:val="ro-RO" w:eastAsia="ru-RU"/>
    </w:rPr>
  </w:style>
  <w:style w:type="character" w:customStyle="1" w:styleId="30">
    <w:name w:val="Заголовок 3 Знак"/>
    <w:basedOn w:val="a0"/>
    <w:link w:val="3"/>
    <w:rsid w:val="00FF217B"/>
    <w:rPr>
      <w:rFonts w:ascii="Cambria" w:eastAsia="SimSun" w:hAnsi="Cambria" w:cs="Times New Roman"/>
      <w:b/>
      <w:bCs/>
      <w:color w:val="4F81BD"/>
      <w:lang w:val="ro-RO"/>
    </w:rPr>
  </w:style>
  <w:style w:type="character" w:customStyle="1" w:styleId="40">
    <w:name w:val="Заголовок 4 Знак"/>
    <w:basedOn w:val="a0"/>
    <w:link w:val="4"/>
    <w:rsid w:val="00FF217B"/>
    <w:rPr>
      <w:rFonts w:ascii="Cambria" w:eastAsia="SimSun" w:hAnsi="Cambria" w:cs="Times New Roman"/>
      <w:b/>
      <w:bCs/>
      <w:i/>
      <w:iCs/>
      <w:color w:val="4F81BD"/>
      <w:lang w:val="ro-RO"/>
    </w:rPr>
  </w:style>
  <w:style w:type="paragraph" w:styleId="a3">
    <w:name w:val="Normal (Web)"/>
    <w:basedOn w:val="a"/>
    <w:uiPriority w:val="99"/>
    <w:unhideWhenUsed/>
    <w:rsid w:val="00FF217B"/>
    <w:pPr>
      <w:spacing w:after="0" w:line="240" w:lineRule="auto"/>
      <w:ind w:firstLine="567"/>
      <w:jc w:val="both"/>
    </w:pPr>
    <w:rPr>
      <w:rFonts w:ascii="Times New Roman" w:eastAsia="Times New Roman" w:hAnsi="Times New Roman"/>
      <w:sz w:val="24"/>
      <w:szCs w:val="24"/>
      <w:lang w:val="en-US" w:eastAsia="en-US"/>
    </w:rPr>
  </w:style>
  <w:style w:type="paragraph" w:styleId="a4">
    <w:name w:val="header"/>
    <w:basedOn w:val="a"/>
    <w:link w:val="a5"/>
    <w:uiPriority w:val="99"/>
    <w:unhideWhenUsed/>
    <w:rsid w:val="00FF217B"/>
    <w:pPr>
      <w:tabs>
        <w:tab w:val="center" w:pos="4677"/>
        <w:tab w:val="right" w:pos="9355"/>
      </w:tabs>
    </w:pPr>
    <w:rPr>
      <w:lang w:val="x-none"/>
    </w:rPr>
  </w:style>
  <w:style w:type="character" w:customStyle="1" w:styleId="a5">
    <w:name w:val="Верхний колонтитул Знак"/>
    <w:basedOn w:val="a0"/>
    <w:link w:val="a4"/>
    <w:uiPriority w:val="99"/>
    <w:rsid w:val="00FF217B"/>
    <w:rPr>
      <w:rFonts w:ascii="Calibri" w:eastAsia="SimSun" w:hAnsi="Calibri" w:cs="Times New Roman"/>
      <w:lang w:val="x-none" w:eastAsia="zh-CN"/>
    </w:rPr>
  </w:style>
  <w:style w:type="paragraph" w:styleId="a6">
    <w:name w:val="footer"/>
    <w:basedOn w:val="a"/>
    <w:link w:val="a7"/>
    <w:uiPriority w:val="99"/>
    <w:unhideWhenUsed/>
    <w:rsid w:val="00FF217B"/>
    <w:pPr>
      <w:tabs>
        <w:tab w:val="center" w:pos="4677"/>
        <w:tab w:val="right" w:pos="9355"/>
      </w:tabs>
    </w:pPr>
    <w:rPr>
      <w:lang w:val="x-none"/>
    </w:rPr>
  </w:style>
  <w:style w:type="character" w:customStyle="1" w:styleId="a7">
    <w:name w:val="Нижний колонтитул Знак"/>
    <w:basedOn w:val="a0"/>
    <w:link w:val="a6"/>
    <w:uiPriority w:val="99"/>
    <w:rsid w:val="00FF217B"/>
    <w:rPr>
      <w:rFonts w:ascii="Calibri" w:eastAsia="SimSun" w:hAnsi="Calibri" w:cs="Times New Roman"/>
      <w:lang w:val="x-none" w:eastAsia="zh-CN"/>
    </w:rPr>
  </w:style>
  <w:style w:type="paragraph" w:styleId="a8">
    <w:name w:val="Balloon Text"/>
    <w:basedOn w:val="a"/>
    <w:link w:val="a9"/>
    <w:semiHidden/>
    <w:rsid w:val="00FF217B"/>
    <w:pPr>
      <w:spacing w:after="0" w:line="240" w:lineRule="auto"/>
    </w:pPr>
    <w:rPr>
      <w:rFonts w:ascii="Tahoma" w:eastAsia="MS Mincho" w:hAnsi="Tahoma"/>
      <w:sz w:val="16"/>
      <w:szCs w:val="20"/>
      <w:lang w:val="ro-RO" w:eastAsia="ru-RU"/>
    </w:rPr>
  </w:style>
  <w:style w:type="character" w:customStyle="1" w:styleId="a9">
    <w:name w:val="Текст выноски Знак"/>
    <w:basedOn w:val="a0"/>
    <w:link w:val="a8"/>
    <w:semiHidden/>
    <w:rsid w:val="00FF217B"/>
    <w:rPr>
      <w:rFonts w:ascii="Tahoma" w:eastAsia="MS Mincho" w:hAnsi="Tahoma" w:cs="Times New Roman"/>
      <w:sz w:val="16"/>
      <w:szCs w:val="20"/>
      <w:lang w:val="ro-RO" w:eastAsia="ru-RU"/>
    </w:rPr>
  </w:style>
  <w:style w:type="paragraph" w:customStyle="1" w:styleId="11">
    <w:name w:val="Цветной список — акцент 11"/>
    <w:basedOn w:val="a"/>
    <w:rsid w:val="00FF217B"/>
    <w:pPr>
      <w:ind w:left="720"/>
      <w:contextualSpacing/>
    </w:pPr>
    <w:rPr>
      <w:rFonts w:eastAsia="MS Mincho"/>
      <w:lang w:val="ro-RO" w:eastAsia="en-US"/>
    </w:rPr>
  </w:style>
  <w:style w:type="paragraph" w:styleId="aa">
    <w:name w:val="Body Text"/>
    <w:basedOn w:val="a"/>
    <w:link w:val="ab"/>
    <w:rsid w:val="00FF217B"/>
    <w:pPr>
      <w:spacing w:after="0" w:line="240" w:lineRule="auto"/>
      <w:jc w:val="both"/>
    </w:pPr>
    <w:rPr>
      <w:rFonts w:eastAsia="MS Mincho"/>
      <w:sz w:val="24"/>
      <w:szCs w:val="20"/>
      <w:lang w:eastAsia="ru-RU"/>
    </w:rPr>
  </w:style>
  <w:style w:type="character" w:customStyle="1" w:styleId="ab">
    <w:name w:val="Основной текст Знак"/>
    <w:basedOn w:val="a0"/>
    <w:link w:val="aa"/>
    <w:rsid w:val="00FF217B"/>
    <w:rPr>
      <w:rFonts w:ascii="Calibri" w:eastAsia="MS Mincho" w:hAnsi="Calibri" w:cs="Times New Roman"/>
      <w:sz w:val="24"/>
      <w:szCs w:val="20"/>
      <w:lang w:eastAsia="ru-RU"/>
    </w:rPr>
  </w:style>
  <w:style w:type="paragraph" w:styleId="ac">
    <w:name w:val="footnote text"/>
    <w:basedOn w:val="a"/>
    <w:link w:val="ad"/>
    <w:semiHidden/>
    <w:rsid w:val="00FF217B"/>
    <w:pPr>
      <w:spacing w:after="0" w:line="240" w:lineRule="auto"/>
    </w:pPr>
    <w:rPr>
      <w:rFonts w:eastAsia="MS Mincho"/>
      <w:sz w:val="20"/>
      <w:szCs w:val="20"/>
      <w:lang w:val="en-GB" w:eastAsia="ru-RU"/>
    </w:rPr>
  </w:style>
  <w:style w:type="character" w:customStyle="1" w:styleId="ad">
    <w:name w:val="Текст сноски Знак"/>
    <w:basedOn w:val="a0"/>
    <w:link w:val="ac"/>
    <w:semiHidden/>
    <w:rsid w:val="00FF217B"/>
    <w:rPr>
      <w:rFonts w:ascii="Calibri" w:eastAsia="MS Mincho" w:hAnsi="Calibri" w:cs="Times New Roman"/>
      <w:sz w:val="20"/>
      <w:szCs w:val="20"/>
      <w:lang w:val="en-GB" w:eastAsia="ru-RU"/>
    </w:rPr>
  </w:style>
  <w:style w:type="character" w:customStyle="1" w:styleId="5">
    <w:name w:val=" Знак Знак5"/>
    <w:locked/>
    <w:rsid w:val="00FF217B"/>
    <w:rPr>
      <w:rFonts w:ascii="Calibri" w:eastAsia="MS Mincho" w:hAnsi="Calibri"/>
      <w:sz w:val="22"/>
      <w:lang w:val="ro-RO" w:eastAsia="ru-RU" w:bidi="ar-SA"/>
    </w:rPr>
  </w:style>
  <w:style w:type="character" w:customStyle="1" w:styleId="41">
    <w:name w:val=" Знак Знак4"/>
    <w:locked/>
    <w:rsid w:val="00FF217B"/>
    <w:rPr>
      <w:rFonts w:ascii="Calibri" w:eastAsia="MS Mincho" w:hAnsi="Calibri"/>
      <w:sz w:val="22"/>
      <w:lang w:val="ro-RO" w:eastAsia="ru-RU" w:bidi="ar-SA"/>
    </w:rPr>
  </w:style>
  <w:style w:type="paragraph" w:customStyle="1" w:styleId="12">
    <w:name w:val="Заголовок оглавления1"/>
    <w:basedOn w:val="1"/>
    <w:next w:val="a"/>
    <w:rsid w:val="00FF217B"/>
    <w:pPr>
      <w:keepLines/>
      <w:spacing w:before="480" w:after="0"/>
      <w:outlineLvl w:val="9"/>
    </w:pPr>
    <w:rPr>
      <w:color w:val="365F91"/>
      <w:kern w:val="0"/>
      <w:sz w:val="28"/>
      <w:szCs w:val="28"/>
      <w:lang w:val="en-US"/>
    </w:rPr>
  </w:style>
  <w:style w:type="paragraph" w:styleId="13">
    <w:name w:val="toc 1"/>
    <w:basedOn w:val="a"/>
    <w:next w:val="a"/>
    <w:autoRedefine/>
    <w:rsid w:val="00FF217B"/>
    <w:pPr>
      <w:tabs>
        <w:tab w:val="right" w:leader="dot" w:pos="9350"/>
      </w:tabs>
      <w:spacing w:before="120" w:after="0"/>
    </w:pPr>
    <w:rPr>
      <w:rFonts w:ascii="Cambria" w:eastAsia="MS Mincho" w:hAnsi="Cambria" w:cs="Calibri"/>
      <w:b/>
      <w:noProof/>
      <w:sz w:val="24"/>
      <w:szCs w:val="24"/>
      <w:lang w:val="ro-RO" w:eastAsia="en-US"/>
    </w:rPr>
  </w:style>
  <w:style w:type="paragraph" w:styleId="21">
    <w:name w:val="toc 2"/>
    <w:basedOn w:val="a"/>
    <w:next w:val="a"/>
    <w:autoRedefine/>
    <w:rsid w:val="00FF217B"/>
    <w:pPr>
      <w:tabs>
        <w:tab w:val="right" w:leader="dot" w:pos="9323"/>
      </w:tabs>
      <w:spacing w:after="0"/>
      <w:ind w:left="221"/>
    </w:pPr>
    <w:rPr>
      <w:rFonts w:eastAsia="MS Mincho"/>
      <w:lang w:val="ro-RO" w:eastAsia="en-US"/>
    </w:rPr>
  </w:style>
  <w:style w:type="character" w:styleId="ae">
    <w:name w:val="Hyperlink"/>
    <w:rsid w:val="00FF217B"/>
    <w:rPr>
      <w:rFonts w:cs="Times New Roman"/>
      <w:color w:val="0000FF"/>
      <w:u w:val="single"/>
    </w:rPr>
  </w:style>
  <w:style w:type="paragraph" w:customStyle="1" w:styleId="14">
    <w:name w:val="Без интервала1"/>
    <w:link w:val="af"/>
    <w:rsid w:val="00FF217B"/>
    <w:pPr>
      <w:spacing w:after="0" w:line="240" w:lineRule="auto"/>
    </w:pPr>
    <w:rPr>
      <w:rFonts w:ascii="Calibri" w:eastAsia="MS Mincho" w:hAnsi="Calibri" w:cs="Times New Roman"/>
      <w:lang w:val="en-US" w:eastAsia="ja-JP"/>
    </w:rPr>
  </w:style>
  <w:style w:type="character" w:customStyle="1" w:styleId="af">
    <w:name w:val="Без интервала Знак"/>
    <w:link w:val="14"/>
    <w:locked/>
    <w:rsid w:val="00FF217B"/>
    <w:rPr>
      <w:rFonts w:ascii="Calibri" w:eastAsia="MS Mincho" w:hAnsi="Calibri" w:cs="Times New Roman"/>
      <w:lang w:val="en-US" w:eastAsia="ja-JP"/>
    </w:rPr>
  </w:style>
  <w:style w:type="paragraph" w:styleId="af0">
    <w:name w:val="Title"/>
    <w:basedOn w:val="a"/>
    <w:next w:val="a"/>
    <w:link w:val="af1"/>
    <w:qFormat/>
    <w:rsid w:val="00FF217B"/>
    <w:pPr>
      <w:pBdr>
        <w:bottom w:val="single" w:sz="8" w:space="4" w:color="4F81BD"/>
      </w:pBdr>
      <w:spacing w:after="300" w:line="240" w:lineRule="auto"/>
      <w:contextualSpacing/>
    </w:pPr>
    <w:rPr>
      <w:rFonts w:ascii="Cambria" w:eastAsia="MS Gothic" w:hAnsi="Cambria"/>
      <w:color w:val="17365D"/>
      <w:spacing w:val="5"/>
      <w:kern w:val="28"/>
      <w:sz w:val="52"/>
      <w:szCs w:val="20"/>
      <w:lang w:eastAsia="ja-JP"/>
    </w:rPr>
  </w:style>
  <w:style w:type="character" w:customStyle="1" w:styleId="af1">
    <w:name w:val="Название Знак"/>
    <w:basedOn w:val="a0"/>
    <w:link w:val="af0"/>
    <w:rsid w:val="00FF217B"/>
    <w:rPr>
      <w:rFonts w:ascii="Cambria" w:eastAsia="MS Gothic" w:hAnsi="Cambria" w:cs="Times New Roman"/>
      <w:color w:val="17365D"/>
      <w:spacing w:val="5"/>
      <w:kern w:val="28"/>
      <w:sz w:val="52"/>
      <w:szCs w:val="20"/>
      <w:lang w:eastAsia="ja-JP"/>
    </w:rPr>
  </w:style>
  <w:style w:type="paragraph" w:styleId="af2">
    <w:name w:val="Subtitle"/>
    <w:basedOn w:val="a"/>
    <w:next w:val="a"/>
    <w:link w:val="af3"/>
    <w:qFormat/>
    <w:rsid w:val="00FF217B"/>
    <w:pPr>
      <w:numPr>
        <w:ilvl w:val="1"/>
      </w:numPr>
    </w:pPr>
    <w:rPr>
      <w:rFonts w:ascii="Cambria" w:eastAsia="MS Gothic" w:hAnsi="Cambria"/>
      <w:i/>
      <w:color w:val="4F81BD"/>
      <w:spacing w:val="15"/>
      <w:sz w:val="24"/>
      <w:szCs w:val="20"/>
      <w:lang w:eastAsia="ja-JP"/>
    </w:rPr>
  </w:style>
  <w:style w:type="character" w:customStyle="1" w:styleId="af3">
    <w:name w:val="Подзаголовок Знак"/>
    <w:basedOn w:val="a0"/>
    <w:link w:val="af2"/>
    <w:rsid w:val="00FF217B"/>
    <w:rPr>
      <w:rFonts w:ascii="Cambria" w:eastAsia="MS Gothic" w:hAnsi="Cambria" w:cs="Times New Roman"/>
      <w:i/>
      <w:color w:val="4F81BD"/>
      <w:spacing w:val="15"/>
      <w:sz w:val="24"/>
      <w:szCs w:val="20"/>
      <w:lang w:eastAsia="ja-JP"/>
    </w:rPr>
  </w:style>
  <w:style w:type="character" w:customStyle="1" w:styleId="apple-converted-space">
    <w:name w:val="apple-converted-space"/>
    <w:rsid w:val="00FF217B"/>
  </w:style>
  <w:style w:type="paragraph" w:styleId="31">
    <w:name w:val="toc 3"/>
    <w:basedOn w:val="a"/>
    <w:next w:val="a"/>
    <w:autoRedefine/>
    <w:rsid w:val="00FF217B"/>
    <w:pPr>
      <w:tabs>
        <w:tab w:val="right" w:leader="dot" w:pos="9323"/>
      </w:tabs>
      <w:spacing w:after="0"/>
      <w:ind w:left="442"/>
    </w:pPr>
    <w:rPr>
      <w:rFonts w:eastAsia="MS Mincho"/>
      <w:i/>
      <w:noProof/>
      <w:lang w:val="ro-RO" w:eastAsia="en-US"/>
    </w:rPr>
  </w:style>
  <w:style w:type="character" w:customStyle="1" w:styleId="i4">
    <w:name w:val="i4"/>
    <w:rsid w:val="00FF217B"/>
  </w:style>
  <w:style w:type="character" w:styleId="af4">
    <w:name w:val="Strong"/>
    <w:qFormat/>
    <w:rsid w:val="00FF217B"/>
    <w:rPr>
      <w:rFonts w:cs="Times New Roman"/>
      <w:b/>
    </w:rPr>
  </w:style>
  <w:style w:type="paragraph" w:customStyle="1" w:styleId="15">
    <w:name w:val="Абзац списка1"/>
    <w:basedOn w:val="a"/>
    <w:qFormat/>
    <w:rsid w:val="00FF217B"/>
    <w:pPr>
      <w:ind w:left="720"/>
      <w:contextualSpacing/>
    </w:pPr>
    <w:rPr>
      <w:rFonts w:eastAsia="MS Mincho"/>
      <w:lang w:val="ro-RO" w:eastAsia="en-US"/>
    </w:rPr>
  </w:style>
  <w:style w:type="paragraph" w:customStyle="1" w:styleId="Pa16">
    <w:name w:val="Pa16"/>
    <w:basedOn w:val="a"/>
    <w:next w:val="a"/>
    <w:rsid w:val="00FF217B"/>
    <w:pPr>
      <w:autoSpaceDE w:val="0"/>
      <w:autoSpaceDN w:val="0"/>
      <w:adjustRightInd w:val="0"/>
      <w:spacing w:after="0" w:line="241" w:lineRule="atLeast"/>
    </w:pPr>
    <w:rPr>
      <w:rFonts w:ascii="JBXDKF+MyriadPro-Semibold" w:eastAsia="MS Mincho" w:hAnsi="JBXDKF+MyriadPro-Semibold"/>
      <w:sz w:val="24"/>
      <w:szCs w:val="24"/>
      <w:lang w:val="en-US" w:eastAsia="ro-RO"/>
    </w:rPr>
  </w:style>
  <w:style w:type="paragraph" w:customStyle="1" w:styleId="Frspaiere1">
    <w:name w:val="Fără spațiere1"/>
    <w:rsid w:val="00FF217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2">
    <w:name w:val="Без интервала2"/>
    <w:qFormat/>
    <w:rsid w:val="00FF217B"/>
    <w:pPr>
      <w:spacing w:after="0" w:line="240" w:lineRule="auto"/>
    </w:pPr>
    <w:rPr>
      <w:rFonts w:ascii="Calibri" w:eastAsia="MS Mincho" w:hAnsi="Calibri" w:cs="Times New Roman"/>
      <w:lang w:val="ro-RO"/>
    </w:rPr>
  </w:style>
  <w:style w:type="character" w:customStyle="1" w:styleId="hps">
    <w:name w:val="hps"/>
    <w:basedOn w:val="a0"/>
    <w:rsid w:val="00FF217B"/>
  </w:style>
  <w:style w:type="character" w:styleId="af5">
    <w:name w:val="page number"/>
    <w:basedOn w:val="a0"/>
    <w:rsid w:val="00FF217B"/>
  </w:style>
  <w:style w:type="paragraph" w:customStyle="1" w:styleId="CharCharCharCharCharCharChar">
    <w:name w:val=" Char Char Char Char Char Char Char"/>
    <w:basedOn w:val="a"/>
    <w:next w:val="a"/>
    <w:rsid w:val="00FF217B"/>
    <w:pPr>
      <w:spacing w:after="160" w:line="240" w:lineRule="exact"/>
    </w:pPr>
    <w:rPr>
      <w:rFonts w:ascii="Tahoma" w:eastAsia="Times New Roman" w:hAnsi="Tahoma"/>
      <w:sz w:val="24"/>
      <w:szCs w:val="20"/>
      <w:lang w:val="ro-RO" w:eastAsia="en-US"/>
    </w:rPr>
  </w:style>
  <w:style w:type="character" w:styleId="af6">
    <w:name w:val="footnote reference"/>
    <w:rsid w:val="00FF217B"/>
    <w:rPr>
      <w:rFonts w:cs="Times New Roman"/>
      <w:vertAlign w:val="superscript"/>
    </w:rPr>
  </w:style>
  <w:style w:type="character" w:styleId="af7">
    <w:name w:val="annotation reference"/>
    <w:rsid w:val="00FF217B"/>
    <w:rPr>
      <w:rFonts w:cs="Times New Roman"/>
      <w:sz w:val="16"/>
    </w:rPr>
  </w:style>
  <w:style w:type="character" w:styleId="af8">
    <w:name w:val="FollowedHyperlink"/>
    <w:rsid w:val="00FF217B"/>
    <w:rPr>
      <w:rFonts w:cs="Times New Roman"/>
      <w:color w:val="800080"/>
      <w:u w:val="single"/>
    </w:rPr>
  </w:style>
  <w:style w:type="paragraph" w:customStyle="1" w:styleId="Default">
    <w:name w:val="Default"/>
    <w:rsid w:val="00FF217B"/>
    <w:pPr>
      <w:autoSpaceDE w:val="0"/>
      <w:autoSpaceDN w:val="0"/>
      <w:adjustRightInd w:val="0"/>
      <w:spacing w:after="0" w:line="240" w:lineRule="auto"/>
    </w:pPr>
    <w:rPr>
      <w:rFonts w:ascii="Cambria" w:eastAsia="Calibri" w:hAnsi="Cambria" w:cs="Cambria"/>
      <w:color w:val="000000"/>
      <w:sz w:val="24"/>
      <w:szCs w:val="24"/>
      <w:lang w:val="en-US"/>
    </w:rPr>
  </w:style>
  <w:style w:type="character" w:customStyle="1" w:styleId="9">
    <w:name w:val="Знак Знак9"/>
    <w:locked/>
    <w:rsid w:val="00FF217B"/>
    <w:rPr>
      <w:rFonts w:ascii="Cambria" w:eastAsia="SimSun" w:hAnsi="Cambria"/>
      <w:b/>
      <w:bCs/>
      <w:i/>
      <w:iCs/>
      <w:color w:val="4F81BD"/>
      <w:sz w:val="22"/>
      <w:szCs w:val="22"/>
      <w:lang w:val="ro-RO" w:eastAsia="en-US" w:bidi="ar-SA"/>
    </w:rPr>
  </w:style>
  <w:style w:type="character" w:customStyle="1" w:styleId="af9">
    <w:name w:val="Текст примечания Знак"/>
    <w:link w:val="afa"/>
    <w:semiHidden/>
    <w:locked/>
    <w:rsid w:val="00FF217B"/>
    <w:rPr>
      <w:rFonts w:ascii="Calibri" w:eastAsia="MS Mincho" w:hAnsi="Calibri"/>
      <w:lang w:val="ro-RO"/>
    </w:rPr>
  </w:style>
  <w:style w:type="paragraph" w:styleId="afa">
    <w:name w:val="annotation text"/>
    <w:basedOn w:val="a"/>
    <w:link w:val="af9"/>
    <w:semiHidden/>
    <w:rsid w:val="00FF217B"/>
    <w:pPr>
      <w:spacing w:line="240" w:lineRule="auto"/>
    </w:pPr>
    <w:rPr>
      <w:rFonts w:eastAsia="MS Mincho" w:cstheme="minorBidi"/>
      <w:lang w:val="ro-RO" w:eastAsia="en-US"/>
    </w:rPr>
  </w:style>
  <w:style w:type="character" w:customStyle="1" w:styleId="16">
    <w:name w:val="Текст примечания Знак1"/>
    <w:basedOn w:val="a0"/>
    <w:uiPriority w:val="99"/>
    <w:semiHidden/>
    <w:rsid w:val="00FF217B"/>
    <w:rPr>
      <w:rFonts w:ascii="Calibri" w:eastAsia="SimSun" w:hAnsi="Calibri" w:cs="Times New Roman"/>
      <w:sz w:val="20"/>
      <w:szCs w:val="20"/>
      <w:lang w:eastAsia="zh-CN"/>
    </w:rPr>
  </w:style>
  <w:style w:type="character" w:customStyle="1" w:styleId="afb">
    <w:name w:val="Тема примечания Знак"/>
    <w:link w:val="afc"/>
    <w:semiHidden/>
    <w:locked/>
    <w:rsid w:val="00FF217B"/>
    <w:rPr>
      <w:rFonts w:ascii="Calibri" w:eastAsia="MS Mincho" w:hAnsi="Calibri"/>
      <w:b/>
      <w:bCs/>
      <w:lang w:val="ro-RO"/>
    </w:rPr>
  </w:style>
  <w:style w:type="paragraph" w:styleId="afc">
    <w:name w:val="annotation subject"/>
    <w:basedOn w:val="afa"/>
    <w:next w:val="afa"/>
    <w:link w:val="afb"/>
    <w:semiHidden/>
    <w:rsid w:val="00FF217B"/>
    <w:rPr>
      <w:b/>
      <w:bCs/>
    </w:rPr>
  </w:style>
  <w:style w:type="character" w:customStyle="1" w:styleId="17">
    <w:name w:val="Тема примечания Знак1"/>
    <w:basedOn w:val="16"/>
    <w:uiPriority w:val="99"/>
    <w:semiHidden/>
    <w:rsid w:val="00FF217B"/>
    <w:rPr>
      <w:rFonts w:ascii="Calibri" w:eastAsia="SimSun" w:hAnsi="Calibri" w:cs="Times New Roman"/>
      <w:b/>
      <w:bCs/>
      <w:sz w:val="20"/>
      <w:szCs w:val="20"/>
      <w:lang w:eastAsia="zh-CN"/>
    </w:rPr>
  </w:style>
  <w:style w:type="paragraph" w:customStyle="1" w:styleId="CharCharCharCharCharCharChar0">
    <w:name w:val="Char Char Char Char Char Char Char"/>
    <w:basedOn w:val="a"/>
    <w:next w:val="a"/>
    <w:rsid w:val="00FF217B"/>
    <w:pPr>
      <w:spacing w:after="160" w:line="240" w:lineRule="exact"/>
    </w:pPr>
    <w:rPr>
      <w:rFonts w:ascii="Tahoma" w:eastAsia="Times New Roman" w:hAnsi="Tahoma"/>
      <w:sz w:val="24"/>
      <w:szCs w:val="20"/>
      <w:lang w:val="ro-RO" w:eastAsia="en-US"/>
    </w:rPr>
  </w:style>
  <w:style w:type="table" w:styleId="afd">
    <w:name w:val="Table Grid"/>
    <w:basedOn w:val="a1"/>
    <w:rsid w:val="00FF217B"/>
    <w:pPr>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ый список - Акцент 11"/>
    <w:rsid w:val="00FF217B"/>
    <w:pPr>
      <w:spacing w:after="0" w:line="240" w:lineRule="auto"/>
    </w:pPr>
    <w:rPr>
      <w:rFonts w:ascii="Calibri" w:eastAsia="MS Mincho" w:hAnsi="Calibri" w:cs="Times New Roman"/>
      <w:sz w:val="20"/>
      <w:szCs w:val="20"/>
      <w:lang w:val="en-US"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msonormalcxspmiddle">
    <w:name w:val="msonormalcxspmiddle"/>
    <w:basedOn w:val="a"/>
    <w:rsid w:val="00FF217B"/>
    <w:pPr>
      <w:spacing w:before="100" w:beforeAutospacing="1" w:after="100" w:afterAutospacing="1" w:line="240" w:lineRule="auto"/>
    </w:pPr>
    <w:rPr>
      <w:rFonts w:ascii="Times New Roman" w:eastAsia="Times New Roman" w:hAnsi="Times New Roman"/>
      <w:sz w:val="24"/>
      <w:szCs w:val="24"/>
      <w:lang w:eastAsia="ru-RU"/>
    </w:rPr>
  </w:style>
  <w:style w:type="paragraph" w:styleId="afe">
    <w:name w:val="No Spacing"/>
    <w:qFormat/>
    <w:rsid w:val="00FF217B"/>
    <w:pPr>
      <w:spacing w:after="0" w:line="240" w:lineRule="auto"/>
    </w:pPr>
    <w:rPr>
      <w:rFonts w:ascii="Calibri" w:eastAsia="Calibri" w:hAnsi="Calibri" w:cs="Arial"/>
      <w:lang w:val="en-US"/>
    </w:rPr>
  </w:style>
  <w:style w:type="character" w:customStyle="1" w:styleId="docred">
    <w:name w:val="doc_red"/>
    <w:rsid w:val="00FF217B"/>
  </w:style>
  <w:style w:type="paragraph" w:customStyle="1" w:styleId="news">
    <w:name w:val="news"/>
    <w:basedOn w:val="a"/>
    <w:rsid w:val="00FF217B"/>
    <w:pPr>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13495</Words>
  <Characters>76926</Characters>
  <Application>Microsoft Office Word</Application>
  <DocSecurity>0</DocSecurity>
  <Lines>641</Lines>
  <Paragraphs>180</Paragraphs>
  <ScaleCrop>false</ScaleCrop>
  <Company>CtrlSoft</Company>
  <LinksUpToDate>false</LinksUpToDate>
  <CharactersWithSpaces>90241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D.A. Alacev</dc:creator>
  <cp:keywords/>
  <dc:description/>
  <cp:lastModifiedBy>Daniela D.A. Alacev</cp:lastModifiedBy>
  <cp:revision>2</cp:revision>
  <dcterms:created xsi:type="dcterms:W3CDTF">2014-12-29T09:40:00Z</dcterms:created>
  <dcterms:modified xsi:type="dcterms:W3CDTF">2014-12-29T09:41:00Z</dcterms:modified>
</cp:coreProperties>
</file>