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8D" w:rsidRPr="00AE0A2C" w:rsidRDefault="006A118D" w:rsidP="004E62E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0A2C">
        <w:rPr>
          <w:rFonts w:ascii="Times New Roman" w:eastAsia="Times New Roman" w:hAnsi="Times New Roman" w:cs="Times New Roman"/>
          <w:sz w:val="24"/>
          <w:szCs w:val="24"/>
        </w:rPr>
        <w:t xml:space="preserve">риложение № 2 </w:t>
      </w:r>
    </w:p>
    <w:p w:rsidR="006A118D" w:rsidRDefault="006A118D" w:rsidP="004E62E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Правительства № 246 </w:t>
      </w:r>
    </w:p>
    <w:p w:rsidR="006A118D" w:rsidRPr="00AE0A2C" w:rsidRDefault="006A118D" w:rsidP="004E62E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от 8 апреля 2010 г.</w:t>
      </w:r>
    </w:p>
    <w:bookmarkEnd w:id="0"/>
    <w:p w:rsidR="006A118D" w:rsidRDefault="006A118D" w:rsidP="006A11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118D" w:rsidRPr="00AE0A2C" w:rsidRDefault="006A118D" w:rsidP="006A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</w:t>
      </w:r>
    </w:p>
    <w:p w:rsidR="006A118D" w:rsidRPr="00AE0A2C" w:rsidRDefault="006A118D" w:rsidP="006A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кредитов и грантов, предоставленных Правительству Республики Молдова или под</w:t>
      </w:r>
    </w:p>
    <w:p w:rsidR="006A118D" w:rsidRPr="00AE0A2C" w:rsidRDefault="006A118D" w:rsidP="006A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государственную гарантию за счет кредитов, предоставленных международными</w:t>
      </w:r>
    </w:p>
    <w:p w:rsidR="006A118D" w:rsidRPr="00AE0A2C" w:rsidRDefault="006A118D" w:rsidP="006A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финансовыми организациями (включая долевое участие Правительства), а также </w:t>
      </w:r>
    </w:p>
    <w:p w:rsidR="006A118D" w:rsidRPr="00AE0A2C" w:rsidRDefault="006A118D" w:rsidP="006A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счет грантов, предоставленных организациям, финансируемым из бюджета, </w:t>
      </w:r>
    </w:p>
    <w:p w:rsidR="006A118D" w:rsidRPr="00AE0A2C" w:rsidRDefault="006A118D" w:rsidP="006A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предназначенных для реализации проектов инвестиционной помощи, из средств </w:t>
      </w:r>
    </w:p>
    <w:p w:rsidR="006A118D" w:rsidRPr="00AE0A2C" w:rsidRDefault="006A118D" w:rsidP="006A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которых будут импортированы или приобретены товары (работы, услуги), </w:t>
      </w:r>
    </w:p>
    <w:p w:rsidR="006A118D" w:rsidRPr="00AE0A2C" w:rsidRDefault="006A118D" w:rsidP="006A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освобожденные от таможенной пошлины и платы за таможенные процедуры, </w:t>
      </w:r>
    </w:p>
    <w:p w:rsidR="006A118D" w:rsidRPr="00AE0A2C" w:rsidRDefault="006A118D" w:rsidP="006A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облагаемые налогом по нулевой ставке НДС </w:t>
      </w:r>
    </w:p>
    <w:p w:rsidR="006A118D" w:rsidRPr="00AE0A2C" w:rsidRDefault="006A118D" w:rsidP="006A1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8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909"/>
        <w:gridCol w:w="4184"/>
        <w:gridCol w:w="1589"/>
      </w:tblGrid>
      <w:tr w:rsidR="006A118D" w:rsidRPr="00AE0A2C" w:rsidTr="008C785F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Проект/бенефициар, реципиент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Юридическая база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Освобождаемые компоненты</w:t>
            </w:r>
          </w:p>
        </w:tc>
      </w:tr>
    </w:tbl>
    <w:p w:rsidR="006A118D" w:rsidRPr="008F0F86" w:rsidRDefault="006A118D" w:rsidP="006A118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79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932"/>
        <w:gridCol w:w="4188"/>
        <w:gridCol w:w="1579"/>
      </w:tblGrid>
      <w:tr w:rsidR="006A118D" w:rsidRPr="00AE0A2C" w:rsidTr="008C785F">
        <w:trPr>
          <w:tblHeader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Объединенное подразделение по внедрению и надзору за проектами в области сельского хозяйства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TF 012145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«Конкурентоспособное сельское хозяйство»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соглашение между Республикой Молдова и Международной ассоциацией развития о реализации проекта «Конкурентоспособное сельское хозяйство» </w:t>
            </w: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5095-MD, Закон № 176 от 11 июля 2012 г.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TF 014946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«Незамедлительная поддержка сельского хозяйства Молдовы в чрезвычайных ситуациях»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финансировании между Республикой Молдова и Международной ассоциацией развития в целях реализации проекта «Незамедлительная поддержка сельского хозяйства Молдов», подписанное 29 мая 2013 года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социальных инвестиций Молдовы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Республикой Молдова и Международной ассоциацией развития о дополнительном финансировании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роекта Фонда социальных инвестиций № 4555 MD, Закон № 21-XVII от 12 июня 2009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TF014855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690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по проекту между KfW, Республикой Молдова и Фондом социальных инвестиций от 15 декабря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Второй проект Фонда социальных инвестиций между Правительством Республики Молдова и Международной ассоциацией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дополнительном финансировании Кредитного соглашения для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(Второй проект Фонда социальных инвестиций) между Республикой Молдова и Международной ассоциацией развития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4682 MD от 22 февраля 2012 г., Закон № 58 от 25 марта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о гранте – внешние действия Европейского союза – 2010/219-911, подписанный 14 декабря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TF011810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 и Правительством Румынии о реализации программы технической и финансовой поддержки на основе безвозмездной финансовой помощи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размере 100 миллионов евро, предоставленной Румынией Республике Молдова, ратифици-рованное Законом № 133 от 1 июля 2010 г.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3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по управлению проектами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стойких органических загрязнителей, Государственная гидрометео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рологическая служба, Служба гражданской защиты и чрезвычайных ситуаций Министерства внутренних дел, Министерство сельского хозяйства и пищевой промышленности, Проект «Менеджмент стихийных бедствий и климатических рисков в Молдове»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между Республикой Молдова и Международной ассоциацией развития о реализации Проекта «Менеджмент стихийных бедствий и климатических рисков в Молдове», кредит № 4794 MD, Закон № 224 от 17 сентября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Объединенное подразделение по внедрению экологических проектов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 099602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охраны окружающей среды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«Программа развития услуг снабжения питьевой водой»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Кредитное соглашение между Республикой Молдова и Европейским банком реконструкции и развития (Программа развития услуг снабжения питьевой водой), подписанное в Кишинэу 16 июня 2010 г., Закон № 203 от 16 июля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ENPI/2010/019549-MD-04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развития сети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и канализации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Республике Молдова (вклад NIF)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между Республикой Молдова и Европейским инвестиционным банком для реализации Программы развития услуг снабжения питьевой водой, подписанное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Брюсселе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сентября 2010 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ратифициро-ванное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13 от 11 февраля 2011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Агентство «Apele Moldovei»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по улучшению систем водоснабжения в шести населенных пунктах Республики Молдова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Кредитное соглашение между Республикой Молдова и Кувейтским фондом арабского экономического развития по Проекту улучшения систем водоснабжения в шести населенных пунктах Республики Молдова, Закон № 381-XV от 18 ноября 2004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1150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Агентство государственных закупок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«Консолидация системы государственных закупок»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TF 012004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экономики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«Поддержка структурных экономических преобразований фонда»</w:t>
            </w: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Обменные ноты между Правительством Республики Молдова и Правительством Японии от 9 марта 2005 г.</w:t>
            </w:r>
          </w:p>
        </w:tc>
        <w:tc>
          <w:tcPr>
            <w:tcW w:w="8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3 марта 2006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5 марта 2007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5 марта 2008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Договоры лизинга относительно продажи оборудования, приобретенного из средств Фонда партнеров, заключенных с бенефициарами до 31 декабря 2014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Китайской Народной Республики о предоставлении Правительством Китая Правительству Молдовы безвозмездной помощи, подписанное 14 ноября 2007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 № 1 о создании Центра традиционной китайской медицины в Республике Молдова, подписанный между Государственным университетом медицины и фармации им. Николае Тестемицану и Китайской международной компанией инженерства IPPR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в экономической и технической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Правительством Республики Молдова и Правительством Китайской Народной Республики, подписанно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декабря 2009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8C2042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Правительством Республики Польша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кредитной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подписанное в Варшаве 14 мая 2014 г., ратифицированное З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 №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134 от 11 июля 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F10B48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«Самооценка для национального сообщения II»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UNEP: GFL-2328-2724-4769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обороны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«Уничтожение пестицидов и опасных химических продуктов в Республике Молдова»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Меморандум между Правительством Республики Молдова и Организацией по содержанию и обеспечению Североатлантического альянса (NAMSO) о сотрудничестве в области материально-технического обеспечения,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ратифицированный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541-XV от 12 октября 2001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«Комплексная программа в области стрелкового оружия и легких вооружений и конвенционного вооружения в Республике Молдова»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Меморандум о договоренности между Министерством обороны Республики Молдова и Миссией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по безопасности и сотрудничеству в Европе в Республике Молдова о внедрении Комплексной программы в области стрелкового оружия, легк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оружия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конвенционного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оружия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в Республике Молдова, подписанный в Кишинэу 28 октября 2010 г., Постановление Правительства № 990 от 19 октября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обороны, Министерство внутренних дел, Пограничная полиция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 о договоренности № 3100071/2010 между Правительством Республики Молдова и Миссией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ОБСЕ в Молдове, которая представляет Организацию по безопасности и сотрудничеству в Европе, о профессиональной переподготовке и социальной адаптации военнослужащих контрактников и резервистов Республики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Молдова, подписанный в Кишинэу 24 июня 2010 г., Постановление Правительства № 51 от 3 февраля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«Трудоустройство военнослужащих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контрактников и резервистов Республики Молдова»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Министерством обороны Республики Молдова и Министерством национальной обороны Китайской Народной Республики о предоставлении со стороны Китайской Народной Республики безвозмездной военной помощи Республике Молдова, подписанное в Пекине 13 сентября 2012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Уничтожение избытков и устаревших запасов боеприпасов в Республике Молдова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внедрении № 3100031/2007 между Миссией Организации по безопасности и сотрудничеству в Европе и Министерством обороны Республики Молдова, подписанное в Кишинэу 22 июня 2007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Подразделение по координации, внедрению и мониторизации проекта реформирования системы здравоохранения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MOL-H-PCIMU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MOL-T-PCIMU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F/D 29 (2012)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 о взаимопонимании между Министерством здравоохранении Республики Молдова и Министерством иностранных дел Румынии в области официальной помощи в целях развития относительно осуществления проекта реабилитации здания, в котором будет функционировать Региональный центр по переливанию крови Кахул, подписанн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Кишинэу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 ноября 2012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Грант-MOL-CFUND-1303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Объединенное подразделение по внедрению программ Международного фонда сельскохозяйственного развития</w:t>
            </w: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финансировании (кредит и грант) между Республикой Молдова и Международным фондом сельскохозяйственного развития (IFAD) в целях внедрения в Молдове Программы финансовых и маркетинговых услуг в сельской местности, Закон № 282-XVI от 18 декабря 2008 г.</w:t>
            </w: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между Республикой Молдова и Международным фондом сельскохозяйственного развития для осуществления в Молдове Проекта услуг сельского финансирования и развития агробизнеса (кредит № LI-832-MD, грант № G-I-C-832 MD), Закон № 108 от 19 мая 2011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финансировании между Республикой Молдова и Международным    фондом сельскохозяйственного развития в целях 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в Молдове Проекта услуг сельского финансирования и развития агробизнеса (Грант № C DE 832 MD)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соглашение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 Республикой Молдова и Международным фондом сельскохозяйственного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реализации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климатической устойчивости сельской местности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IFADVI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подписанное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в Риме 20 февраля 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ратифицированно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132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юля 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F10B48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TF011810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оглашение  между Республикой Молдова и Международной ассоциацией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реализации п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реформы  образования в Молдове № 5196-MD от 7 февраля 2013 года, Закон № 89 от 19 апреля 2013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Объединенное подразделение по внедрению и мониторингу проектов в области энергетики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Кредитное соглашение для развития (Второй энергетический проект) между Республикой Молдова и Международной ассоциацией развития № 3833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MD, подписанное в Вашингтоне 4 декабря 2003 г., Закон № 567-XV от 25 декабря 2003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Специальное соглашение между Швецией и Республикой Молдовой о поддержке Программы  наращивани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потенциала Министерства экономики в области энергетической эффективности и возобновляемых источников энергии в Молдове № 53040015 от 30 июня 2011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гранте № MIS ETC CODE № 2739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ехнико-экономическ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е обосновани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взаимо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подключению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энергетических систем Республика Молдова и Украин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Европейско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операторов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сетей (ENTSO – 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 099139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«Соединительная национальная газотранспортная система из Румынии в Молдову в направлении реки Прут – село Тодирешть района Унгень»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гранте Европейского сообщества для внешних действий, № MIS ETC CODE 993, подписанное 8 августа 2013 года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Румынии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технической и финансовой поддержки на основе безвозмездной финансовой помощи в размере 100 миллионов евро, предоставленной Румынией Республике Молдова,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133 от 1 июля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Подразделение по внедрению и администрированию проекта увеличения производства продовольствия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11 марта 2004 г.</w:t>
            </w:r>
          </w:p>
        </w:tc>
        <w:tc>
          <w:tcPr>
            <w:tcW w:w="8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3 марта 2006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малообеспеченных фермеров 2KR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11 января 2007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5 марта 2008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развития малой ирригационной системы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7 октября 2009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соглашение, подписанное с Европейской комиссией 18 августа 2006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Договоры купли-продажи в рассрочку сельскохозяйственной техники и оборудования, приобретенных из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онда партнера,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онда оборотных средств, заключенн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бенефициарами до 31 декабря 2014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гранте, подготовленное путем обмена нотами между Правительством Республики Молдова и Правительством Японии о расширении Проекта технической помощи для малообеспеченных фермеров (2KR) от 17 апреля 2012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«Цикл льготного топлива посредством механизма покупки в рассрочку для местных поставщиков топлива»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об ответственной стороне № 1/ MEBP от 7 июня 2012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ежду Министерством экономики и Подразделением по внедрению и администрированию проектов наращивания производства пищевой продукции (подписанный на основе документа о проекте между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ООН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Министерством экономики от</w:t>
            </w: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 декабря 2010 г.)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«Эффективное использование твердого топлива из биомассы»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гранте, заключенное путем обмена нотами между Правительством Республики Молдова и Правительством Японии с целью реализации проекта «Эффективное использование твердого топлива из биомассы», подписанное 26 июня 2013 года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учреждение «Центр усовершенствования в области механизации сельского хозяйства»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Обменные ноты между Правительством Республики Молдова и Правительством Японии от 12 ноября 2007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18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здравоохранения, Министерство труда, социальной защиты и семьи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соглашение между Республикой Молдова и Международной ассоциацией развития (Проект «Услуги здравоохранения и социальной помощи») № 4320-MD, Закон </w:t>
            </w: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№ 194-XVI от 26 июля 2007 г.</w:t>
            </w:r>
          </w:p>
        </w:tc>
        <w:tc>
          <w:tcPr>
            <w:tcW w:w="8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«Услуги здравоохранения и социальной помощи»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Республикой Молдова и Международной ассоциацией развития о дополнительном финансировании Проекта «Услуги здравоохранения и социальной помощи», № 5023-MD от 20 декабря 2011 г., Закон № 79 от 12 апреля 2012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19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здравоохранения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«Оценка потенциала и модернизация Республиканской клинической больницы»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о займе между Правительством Республики Молдова и Банком развития Совета Европы, подписанное 16 октября 2008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«Внедрение экологически чистой энергии с помощью солнечной энергии»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гранте по проекту «Внедрение экологически чистой энергии с помощью солнечной энергии» между Правительством Республики Молдова и JICA, подписанное 18 июля 2011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 012263-MD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«Улучшение медицинских услуг в Республиканской клинической больнице Молдовы – II фаза»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Экспортное кредитное соглашение между Республикой Молдова и УниКредитБанк Австрия АГ для финансирования проекта «Улучшение медицинских услуг в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Республиканской клинической больнице Молдовы – II фаза»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233.022,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209 от 12 июля 2013 г.</w:t>
            </w: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«Улучшение медицинского обслуживания»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нотами между Правительством Республики Молдова и Японским агентством по международному сотрудничеству на основе Кредитного соглашения по проекту «Улучшение медицинского обслуживания», подписанны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июня 2013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Кредитное соглашение между Правительством Республики Молдова и Японским агентством международного сотрудничества для реализации проекта «Улучшение медицинского обслуживания» № MDA-P1, Закон № 188 от 12 июля 2013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ГП «Administraţia de Stat a Drumurilor»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по поддержке Программы для дорожного сектора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займе между Республикой Молдова и Европейским банком реконструкции и развития (Проект восстановления дорог в Молдове) № 37671, Закон № 216-XVI от 12 октября 2007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между Республикой Молдова и Европейским инвестиционным банком (Проект «Европейские дороги в Молдове») № 2006 0485, Закон № 217-XVI от 12 октября 2007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TF094952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ENPI/2007/019549-MD-02, подписанный 9 декабря 2008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финансировании между Республикой Молдова и Европейским инвестиционным банком для реализации Проекта реабилитации дорог в Республике Молдова, FI № 25.852 Serapis № 2010-0154, Закон № 79 от 21 апреля 2011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займе между Республикой Молдова и Европейским банком реконструкции и развития для реализации Проекта реабилитации дорог в Республике Молдова </w:t>
            </w: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№ 41442, Закон № 77 от 21 апреля 2011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2011/19549/MD-05 (ENPI/2011/265-548)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Финансовый договор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 Республикой Молдова и Европейским инвестиционным банком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 выполнения работ  по строительству и восстановления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 в Республике Молдова, FI № 81.723 Serapis № 20110650, Закон № 190 от 12 июля 2013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Кредитное с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оглашение  между Республикой Молдова и Европейским банком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реконструкции и развития для выполнения работ по строительству и восстановлению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в Республике Молдова № 45094, Закон </w:t>
            </w: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№ 191 от 12 июля 2013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2033F9" w:rsidTr="008C785F">
        <w:trPr>
          <w:jc w:val="center"/>
        </w:trPr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предоставлении гранта  C30221/EBSF - 2013-07-139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ГП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"Государственная администрация дорог" и Европейски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реконструкции и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нное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ноября 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Молдавская ассоциация по поддержке научных исследований и развития (MRDA)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между Правительством Республики Молдова и Фондом США в области гражданских исследований и развития независимых государств бывшего Советского Союза, подписанное 28 марта 2000 г., Закон № 1222-XIV от 31 июля 2000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Гранты: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MRDA-09/PSA: Соглашение о поддержке программ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GAP – Программа обеспечения грантов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Nonproliferation Program, CRDF Global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Preventing Nuclear Smuggling Program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США в области гражданских исследований и развития (CRDF)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между Правительством Республики Молдова и Фондом США в области гражданских исследований и развития независимых государств бывшего Советского Союза, подписанное 28 марта 2000 г., Закон № 1222-XIV от 31 июля 2000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Гранты: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GAP – Программа обеспечения грантов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Nonproliferation Program, CRDF Global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Preventing Nuclear Smuggling Program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1150"/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 наук Молдовы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внешней помощи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, подписанное 11 мая 2006 года, Закон № 426-XVI от 27 декабря 2006 года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IncoNet EECA, nr.212226, “S&amp;T International Cooperation Network for Eastern European and Central Asian Countries”</w:t>
            </w:r>
          </w:p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EXTEND, nr.231137, “Extending ICT research cooperation between the European Union, Eastern Europe and the Southern Caucasus”</w:t>
            </w:r>
          </w:p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CHIRALIX nr.235018 “Heterometallic and mixed valence “Chirale magnetic bricks” in assembler of Single Molecule and Single Chain Magnets for nano-dimension magnetic materials”</w:t>
            </w:r>
          </w:p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IncoNet CA/SC, nr.244417, “International Cooperation Network for Central Asian and South Caucasus Countries”</w:t>
            </w:r>
          </w:p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  <w:r w:rsidRPr="00532E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наук</w:t>
            </w:r>
            <w:r w:rsidRPr="00532E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Молдовы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FWC Ben-LOT nr.9: Culture, Education, Employment and Social Europe Aid/127054/C/SER/multi “Support to the Academy of Sciences of Moldova in better integration into the ERA”</w:t>
            </w:r>
          </w:p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trHeight w:val="475"/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ERA-Net Rus Plus, nr.609556, “Further linking Russia to ERA”</w:t>
            </w:r>
          </w:p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9448C5" w:rsidTr="008C785F">
        <w:trPr>
          <w:trHeight w:val="208"/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9448C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9448C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37F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FP7-INCO-2010-6, Project 266515 „Preparation for Moldova’s integration into the European Research Area and into the Community R&amp;D Framework Programs on the basis of scientific excellence – MOLD-ERA”</w:t>
            </w:r>
          </w:p>
          <w:p w:rsidR="006A118D" w:rsidRPr="00072563" w:rsidRDefault="006A118D" w:rsidP="008C7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9448C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9448C5" w:rsidTr="008C785F">
        <w:trPr>
          <w:trHeight w:val="262"/>
          <w:jc w:val="center"/>
        </w:trPr>
        <w:tc>
          <w:tcPr>
            <w:tcW w:w="285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9448C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9448C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437F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FP7-PEOPLE-2012-IRSES NUTRILAB, nr.318946, „Nutritional Labeling Study in Black Sea Region Countries”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9448C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9448C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9448C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TransNEW, nr.234330, “Support for ultifunc new Member and Associate States’ potentials in transport research”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FP-7 EEGS-2, nr.287179, EGNOS “Extinderea sistemului EGNOS în Europa de Est: Aplicaţii”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FP7-ENERGY-2012-1-2STAG H2ESOT, nr.308768-2, “Waste Heat to Electrical Energy via Sustainable Organic Thermoelectric Devices”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FP7-PEOPLE-2012-IRSES NUTRILAB, nr.318946, “Nutritional Labeling Study in Black Sea Region Countries”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PCAP, nr.246902, “Photocatalytic Cluster Complexes for Artificial Photosynthesis Applications”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FP7-PEOPLE-2012-IRSES NanoBioMat, nr.612484, “Nanostructured Biocompatible/Bioactive Materials”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TEMADEP, nr.247659, “Template-Assisted Deposition of Functional Materials and Devices”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PVICOKEST, nr.269167, “International cooperative programme for photovoltaic kesterite based technologies”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NANOALLOY nr.252407 “Induced electrodeposition of nanostructures as nanowires and nanotubes consisting of cobalt-based multilayers for MEMS applications”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 PEOPLE-IRSES, nr.295202, “Oil&amp;Sugar, Training and Collaboration on material developments and process improvement in oil and sugar production”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FP7-COOPERATION-TIDE, nr.335091, “Tangential Impulse Detonation Engine”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FP7-INCO-2013-9, R2I-ENP/SECURE R2I, nr.609534, “Reinforcing cooperation with Eastern Partnership countries on bridging the gap between research and innovation for inclusive and secure societies”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FP7-2013-NMP-ICT-FOF, Support action 14MS-Gate, nr.608899, European Innovation Ecosystem as a gate for supporting FoF Research and Experimentation”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EECAlink, nr.223359, “Promotion and facilitation of international cooperation with Eastern European and Central Asian countries”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HEALTH ESPOIR, nr.278453, “European clinical study for the application of regenerative heart valves”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PROMIT-HEAS-4, nr.265182, “Knowledge transfer and research needs for preparing mitigation/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adaptatition policy portfolios”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 7 EGI-InSPIRE, nr.261323, “European Grid Initiative: Integrated Sustainable Pan-European Infrastructure for Researchers in Europe”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FP7-HP-SEE CSA-INFRA, nr.261499, “High-Performance Computing Infrastructure for South East Europe”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FP7-INFRASTRUCTURES-2013 GN3plus, nr.605243, “Multi-Gigabit European Research and Education Network and Associated Services”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PICTURE. ICT-2011-7, nr.288279, “Policy dialogue in ICT to an Upper level for Reinforced EU-EECA Cooperation”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5078A0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EURAXESS, nr.295345, “Enhancing The Outreach and Effectiveness of the EURAXESS Network Partners. </w:t>
            </w:r>
            <w:r w:rsidRPr="00507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EURAXESS T.O.P II”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More4U-Moldovan Research for YOUth, Nr.609836, Researchers Night evenimentul pentru promovarea imaginei ştiinţei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FP7-INCO-2013-1-IncoNet EaP, nr.609528, “STI International Cooperation Network for EAP countries for the Eastern Partnership region”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FP7-INCO-2013-1-Danube-INCO.NET, nr.609497, “International Cooperation Network for the Danube Region”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FP7-PEOPLE-MoNetAccess, nr.619163, “Set-up EURAXESS Services Network in Moldova”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EECA-2-HORIZON, Nr.610793, “Bringing the EU_EECA cooperation and policy dialog in ICT in the HORIZON 2020 ERA”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EAST-HORIZON, nr.611063, “Fostering Dialogue and Cooperation between the EU and EECA in the HORIZON 2020 perspective”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ICT. Idealist 2014, nr.288598, “Transnational cooperation among ICT NCPs”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MOLD-NANONET, nr.294953, “Enhancing the capacities of the ELIRI Research Institute in applied research to enable the integration of Moldova in the European Research Area on the basis of scientific excellence”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FP7-HEALTH-2012-INNIOVATION-1, nr.304810-2, “RAIDs-Ratyional molecular Assessments and Innovative Drugs Selection”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FP7-PEOPLE-2012-IRSESDynSysAppl, nr.316338, “Использование человеческих, природных и информационных ресурсов для устойчивого развития экономики страны”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FP7-PEOPLE-2012-IRSES-EUPREACC, nr.318911, “Possibilities and limits, challenges and obstacles of transferring CEE EU pre-accession best practices and experience to Moldova’s and Georgia’s preaccession process”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FP7-PEOPLE-IRSES-FLUMEN, nr.318969, “Procesele fluviale şi dinamica sedimentelor pe sistemul versanţi: Impactul modificărilor ultifunction şi climatice asupra caracteristicilor bazinelor hidrografice şi a zonelor conexe”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FP7-SSH-2012-2, nr.320214, ARABTRANS “Political and Social Transformations in the Arab World”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FP7-INCO-2013-9-ENER2I, nr.609532, “Energy Research to Innovation”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trHeight w:val="690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 RERAM-INCO-2013-9, nr.609573 “Bridging gaps between R2I in Resource Efficiency and Raw Materials”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FP7-KBBE-2013-7, AGRICISTRADE nr.612755, “Exploring the potential for agricultural and biomass trade in the Commonwealth of Independent States”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trHeight w:val="495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FP7-EuinDepth – IRSES, nr.612619, “European Identity, Cultural Diversity and Political Change”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C7775" w:rsidTr="008C785F">
        <w:trPr>
          <w:trHeight w:val="390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C777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4437F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No. 21370007 V4EaP Extended Standard Grant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„</w:t>
            </w:r>
            <w:r w:rsidRPr="00E4437F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Introducing EU standards in Moldova: towards a new model of cooperation and planning”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C777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C777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C777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7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в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Кишинэу 20 сентября 2001 года,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789-XV от 28 декабря 2001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IZ73ZO-152734/1 “Spin-liquidandspin-icestates in frustratedrare-earthand transition metal spinels”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IZ73ZO-152404/1 “Synthesis, experimental and Theoretical Study of bistable magnetic materials based on 3d and 3d-4f exchange coupled clusters: prospects for practical applications”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IZ73ZO-152346/1 “Radical mediated modifications of natural products”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EST.CLG 982852 “Mitigation of water stress in agricultural soils by bio-indicators”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690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IZ74Z0-128381 “Violence and repression as discourse and practice in South Eastern Europe: an historical and comparative perspective”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“Modernizarea sistemului perinatologic în Republica Moldova”, faza a III-a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IZ73Z0-128019 “Coupled VCSEL arrays for gassensing and environmental control”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IZ73Z0-127968 “Functional Nanowires”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IZ73Z0-128036 “Xenobiotic Input to the Prut River (XENOPRUT)”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1200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IZ73Z0-128078 “Experimental and Theoretical Study of Magnetic Anisotropy in Linear Trimeric Single Molecule Magnets and Two-Dimensional Molecular Metamagnets: Prospects for Practical Applications”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C7775" w:rsidTr="008C785F">
        <w:trPr>
          <w:trHeight w:val="240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C777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77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IZ76ZO_147549/1 “Connecting the scientific diaspora from the Republic of Moldova to the </w:t>
            </w:r>
            <w:r w:rsidRPr="00AC77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scientific and economic development of the home country”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C777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C777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C777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IZ73Z0-128042 “Markets for executives and nonexecutives in Western and Eastern Europe”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IZ73Z0-128158 “Connecting the scientific diaspora of the Republic of Moldova to the scientific and economic development of the home country”.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IZ73Z0-128047 “Nanopatterned materials for the improvement of terahertz quantum cascade lasers and laser-driven solid-state terahertz emitters”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IZ73Z0-128037 “Fabrication and investigation of carbon nanotube based sensors and (bio)nanocomposite materials”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IB7320-110720 “New priority disciplines and algorithms in queueing analysis”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IZ73Z0-127925 “Magnetic coordination polymers of the nanosized clusters”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Planul Individual de Acţiuni al Parteneriatului Republica Moldova – NATO, Hotărîrea Guvernului nr.746 din 18 august 2010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EAP.NIG 982517, “Silk Network Academies Alliance”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531-XV от 18 декабря 2003 года о присоединении Республики Молдова к Соглашению об учреждении Научно-технологического центра в Украине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</w:rPr>
              <w:t>Nr.5373 «Квантовый транспорт электронов в наноструктурах для практического применения»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Nr.5391 “Использование композиции микроэлементов и микроорганизмов для улучшения плодородия почвы на виноградниках»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Nr.5845 Разработка системы борьбы с болезнями и вредителями для производства экологического винограда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Nr.5344 “Technology improvement and synthesis of Tetrathiotetracene-iodile quasi-one-dimensional crystals with high thermoelectric performance”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Nr.5833 Nanostructuri în bază de oxizi metalici pentru aplicaţii în dispozitive senzorice Universitatea Tehnică din Moldova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Nr.5384 “Modele de calcul de înaltă performanţă bazate pe abordări biologice şi cuantice”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Nr.5800 Nano-încapsularea remediilor antituberculoase pentru transport la ţintă Institutul de Chimie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Nr.5807 Elaborararea suportului instrumental pentru implementarea aplicaţiilor complexe în infrastructura regională HPC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Nr.5832 Stimularea biochimică a proceselor anaerobe şi elaborarea reactorului ultifunctional pentru obţinerea şi condiţionarea hidrogenului molecular şi a biometanului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Nr.5809 Prepararea şi caracterizarea cristalelor nano-stratificate bidimensionale ale dicalcogenizilor metalelor de tranziţie intercalate cu molecule de halogen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Nr.5854 Sisteme de aşteptare cu priorităţi, tranzacţii semi-Markov şi probleme de control în reţele complexe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347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Nr.5808 Dezvoltarea metodelor microscopiei holografice tradiţionale şi digitale pe baza fasciculelor coerente de lumină interferometric rasterizate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380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Nr.5841 Testarea dinamică a generatoarelor de aerosoli de mărimea naturală a rachetelor utilizate pentru impactul asupra proceselor atmosferice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244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Nr.5842 Convertoare electronice de putere cu modulare sincronizata pentru transport electric şi pentru sisteme fotovoltaice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376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Nr.5929 Efecte orbitale în generaţia nouă a magneţilor monomoleculari: elaborarea criteriilor pentru designul raţional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239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Nr.5933 Dezvoltarea litografiei fără mască pentru nanostructurarea tridimensională a nitrurii de galiu (GaN)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434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Nr.5937 Convertarea termoelectrică eficientă a energiei în bază nanofirelor cristalin-amorfe cu secţiune transversală variabilă pentru asigurarea unei securităţi energetice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322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Nr.5948 Elaborarea unor metode biologice de protecţie a legumelor de seră împotriva nematodelor parazite periculoase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322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P461 Enhancing Naţional Capabilities and Expertise in Nuclear Forensics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322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BSEC-HDF / RES 2011-02. TESUWKERC “Technological system based on the utilization of water kinetikal energy for rural consumers”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F42D5" w:rsidTr="008C785F">
        <w:trPr>
          <w:trHeight w:val="322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BSEC/PDF/0025/08.2012 „Experimental Deployment of an Integrated Grid and Cloud Enabled Environment in BSEC Countries on the Base of g-Eclipse” - BSEC gEclipseGrid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2.2.1.74459.339 “BSB Net-Eco”, “Research networking for the environmental monitoring and mitigation of adverse ecological effects in the Black Sea Basin”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2.2.1 73767.309 BSB SciNetNatHazPrev, “A Scientific network for earthquake, landslide and flood hazard prevention”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2.3.1. 77580.343, MIC-ETC 2632, BSB, Nr.48956/ 18.06.2013, CULTURe Exchange Platform (CULTUR-EXP)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0F42D5" w:rsidTr="008C785F">
        <w:trPr>
          <w:trHeight w:val="308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2.2.3.72546.202 MIS-ETC 2177, 445238 CISWastewater „Continous improvement strategz for increasing the efficiencz of wastewaters treatment facilities in the Black Sea coastal states”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F42D5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F42D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MIS-ETC 937 nr.1/3/128, “Cross-border initiative for developing playful topiary art for education and leisure”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MIS-ETC 933, “Cross-border educational exchanges in European studies-favourable framework in the diminishing of the border effects at the eastern frontier of the EU”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 – ETC: 946, HES – CODE “Cross-border cooperation for common needs: Health, Environment, Sport”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914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MIS-ETC 1676 “Cooperarea interdisciplinara transfrontaliera pentru prevenirea dezastrelor natural si reducerea poluarii mediului in Euroregiunea Dunarii de Jos”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82866" w:rsidTr="008C785F">
        <w:trPr>
          <w:trHeight w:val="690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CE/5203/675 Resources pilot centre for cross border preservation of the aquatic biodiversity of Prut River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82866" w:rsidTr="008C785F">
        <w:trPr>
          <w:trHeight w:val="1008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MIS-ETC 2641 “Partajarea colectiva a competentelor de la cercetatori la fermieri pentru exploatarea durabila si ecologica a protectiei agricole si mediului (ECO-AGRI)”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82866" w:rsidTr="008C785F">
        <w:trPr>
          <w:trHeight w:val="1008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MIS-ETC 1549 “Promovarea productiei sustenabile si implementarea bunelor practice in fermele de bovine din regiunea transfrontaliera RO-MD-UK”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712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SfP EAP.SFPP-9884403 “Technical Advances to Detect and Remove Contaminants in Water for Safety and Security”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SFP-981186, Clean-up of Chemicals in Moldova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529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SfP-983287 “Landslide Susceptibility Assessment in the Central Part of the Republic of Moldova”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082866" w:rsidTr="008C785F">
        <w:trPr>
          <w:trHeight w:val="381"/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FN 30633z „Development of an integrated transboundary River Basin Management Plan of the Prut Basin within the limits of Ukraine and Moldova”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Dezvoltarea unui Laborator lingofonic în USMF “Nicolae Testemiţeanu”, 07/11/M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Matra/MD/11/6 “Abordarea multidisciplinară şi atitudine adecvată către procesul de îmbătrînire în Republica Moldova”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CISCO SYSTEMS Inc., USA; Best Practice Sharing 3023643/02/14/01, “Supporting Ministry of Education Strategy for Developing ICT Education”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CISCO SYSTEMS Inc., USA; Best Practice Sharing 3023643/02/14/02, “CCNA D Studies for IT Teachers in Underserved Zones (North and South of Moldova)”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1380"/>
          <w:jc w:val="center"/>
        </w:trPr>
        <w:tc>
          <w:tcPr>
            <w:tcW w:w="285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ратифицированное  Законом № 789-XV от 28 декабря 2001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2033F9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IZ73ZO – 152265 REART “Capitalization of the natural potential of several medicinal and aromatic species in the Artemisia genus with economical and ecological value in Moldova”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2033F9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IZ73Z0_152273/1 “Development and characterization of utra-thin membranes of GaN and related nitride materials for sensor and piezo/acoustophotonic applications”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2033F9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082866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Республикой Молдова  и Европейским Союзом об участии Республики Молдова в Рамочной программе Европейского Союза по исследованиям и инновациям (2014-2020 0 Горизонт-2020, ратифицированное Законом № 142 от 17 июля 2014 г.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2033F9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3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EU EA CG Nr.2014/346-992 European Commission, "Financial support to the participation of the Republic of Moldova in the EU programme Horizon 2020"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2033F9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3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BLACK SEA HORIZON nr.645785, “Enchanced bi-regional STI cooperation between the EU and the Black Sea Region”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33F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2033F9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3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Ideal-ist 2018, nr.645216 “Transnational Cooperation among ICT NCPs”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D14F12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33F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2033F9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3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WaterWorks2014, 641715 "Water Works 2014-2019 in Support of the Water JPI"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D14F12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33F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2033F9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2033F9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3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NCPs CaRE 642025 “National Contact Points for Climate action, Raw materials, Environment and Resource Efficiency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D14F12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33F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Румынии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Румынии о реализации программы технической и финансовой поддержки на основе безвозмездной финансовой помощи в размере 100 миллионов евро, предоставленной Румынией Республике Молдова,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133 от 1 июля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канцелярия – Центр электронного правления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«e-Преобразование управления»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между Республикой Молдова и Международной ассоциацией развития  для реализации Проекта «e-Преобразование управления» (кредит № 5000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MD)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173 от 28 июля 2011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2990"/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учреждение «Консолидированное подразделение по реализации и мониторингу Программы реструктуризации предприятий виноградарско-винодельческого сектора»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соглашение между Республикой Молдова и Европейским инвестиционным банком (Программа реструктуризации предприятий виноградарско-винодельческого сектора), FI № 25.853 (MD), Serapis № 2010-0484, Закон № 70 от 7 апреля 2011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Соглашение-меморандум между Министерством сельского хозяйства и пищевой промышленности Республики Молдова и «Associazione Sviluppo Culturale&amp;Promozione Italianita» Итальянской Республики, подписанное 30 июня 2011 г., и Поправка от 1 августа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27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труда, социальной защиты и семьи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«Повышение эффективности сети социальной поддержки»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соглашение между Республикой Молдова и Международной ассоциацией развития для реализации проекта «Повышение эффективности сети социальной поддержки» (кредит № 5001-MD),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174 от 28 июля 2011 г.</w:t>
            </w:r>
          </w:p>
        </w:tc>
        <w:tc>
          <w:tcPr>
            <w:tcW w:w="8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«Улучшение оборудования в Доме-интернате для детей с психическими нарушениями, г.Орхей»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гранте между Посольством Японии в Республике Молдова и Домом-интернатом для детей с психическими нарушениями, г.Орхей от 27 января 2012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регионального развития и строительства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строительства жилья для социально незащищенных слоев населения II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Республикой Молдова и Банком развития Совета Европы о предоставлении займа для реализации Второго проекта строительства жилья для социально незащищенных слоев населения II (№ F/P 1756 (2011),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ратифицированное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182 от 11 июля 2012 года.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1481"/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F10B48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29</w:t>
            </w: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F10B48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предприятие «Moldelectrica» - проект «Транспортировка электроэнергии «Молдэлектрикой»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FE5A1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договор между Республикой Молдова и Европейском инвестиционным банком  «Транспортировка электроэнергии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Молдэлектрикой</w:t>
            </w: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№ FIN № 81.208 Serapis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6A118D" w:rsidRPr="00F10B48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№ 2011 0140, Закон № 179 от 11 июля 2012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555"/>
          <w:jc w:val="center"/>
        </w:trPr>
        <w:tc>
          <w:tcPr>
            <w:tcW w:w="28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8C2042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8C2042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8C2042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займ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 Республикой Молдова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Европейским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Международным банком реконструкции и развития  «Реабилитация сетей по передаче электроэнергии ОАО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«Moldelectrica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, ратифицированн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ое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№ 180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юля 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 соглашение  между Правительством Республики Молдова  и Европейским Союзом о реабилитации сетей электропередачи ГП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Moldelectrica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подписанное 17 декабря 2012 г. и утвержденное Постановлением  Правительства №  140 от 22 февраля 2013 г. 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«Оснащение компьютерами студенческих общежитий»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в экономической и технической сфере между Правительством Республики Молдова и Правительством Китайской Народной Республики, подписанное 14 сентября 2010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внутренних дел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«Система мониторинга дорожного движения в Молдове»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в экономической и технической сферах между Правительством Республики Молдова и Правительством Китайской Народной Республики, подписанное 17 ноября 2008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нотами между Правительством Республики Молдова и Правительством Китайской Народной Республики от 14 сентября 2012 г. и 19 ноября 2012 г. относительно оснащения современным оборудованием службы дорожной полиции»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«Энергия и биомасса в Молдове»,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энергоэффективности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Европейской комиссией о финансировании проекта «Энергия и биомасса», подписанное 26 ноября 2010 г.</w:t>
            </w:r>
          </w:p>
        </w:tc>
        <w:tc>
          <w:tcPr>
            <w:tcW w:w="8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Договоры купли-продажи в рассрочку оборудования по производству брикетов и гранул, закупаемого за счет средств фонда партнерства, оборотного фонда, заключенные с бенефециарами Программы по поддержке и развитию сектора по производству топлива из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твердой биомассы в Республике Молдова до 31 декабря 2014 г.</w:t>
            </w: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Счетная палата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«Консолидация потенциала Счетной палаты Республики Молдова»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 014332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Подразделение по внедрению проекта Всемирного банка </w:t>
            </w: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 по улучшению конкурентоспособности II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№ TF016060</w:t>
            </w:r>
          </w:p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6A118D" w:rsidRPr="00D14F12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Кредитное соглашение между Республикой Молдова и Международным банком реконструкции и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Проекта по улучшению 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конкурентоспособности  II ( CAP II)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подписанное в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Кишин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эу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15 июля 2014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, ратифицирован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Законом № 166 от 21 июля 2014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0E0D1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оглашение между Республикой Молдова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Международной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реализации Проекта по улучшению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конкурентоспособности 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(CAP II),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подписанное в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Кишин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эу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июля 2014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ратифицирован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ное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оном № 165 от 21 июля 2014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F10B48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8543C2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35.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0E0D13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Финансирование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 w:rsidRPr="000E0D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глерода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Грант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TF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>015873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F10B48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1503"/>
          <w:jc w:val="center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40030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енитенциарных учреждений Министерства юстиции, </w:t>
            </w:r>
          </w:p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Подразделение по 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строительству пенитенциарного учреждения Кишинэу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Default="006A118D" w:rsidP="008C785F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Рамочное соглашение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 займе 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между Республикой Молдова и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Банком развития Совета Европы для реализации Проекта по строительствупенитенциарного учреждения  в</w:t>
            </w:r>
          </w:p>
          <w:p w:rsidR="006A118D" w:rsidRPr="00B72EE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г. Кишинэу (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LD</w:t>
            </w:r>
            <w:r w:rsidRPr="008A528C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1809(2013)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, р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атифицированн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ое 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Законом №295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от  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12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д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екабря 2013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F10B48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trHeight w:val="360"/>
          <w:jc w:val="center"/>
        </w:trPr>
        <w:tc>
          <w:tcPr>
            <w:tcW w:w="2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B72EE5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B72EE5" w:rsidRDefault="006A118D" w:rsidP="008C785F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Соглашени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е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 предоставлении гранта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между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Банком развития </w:t>
            </w:r>
            <w:r w:rsidRPr="00B72EE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Совет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а Европы для реализации Проекта по строительству пенитенциарного учреждения в Кишинэу (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SDA</w:t>
            </w:r>
            <w:r w:rsidRPr="00E0559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-1-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TA</w:t>
            </w:r>
            <w:r w:rsidRPr="00E0559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(2013)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F10B48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E0A2C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E35562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37.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промышленности, Агентство по платежам и интервенциям в сельском хозяйстве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E0A2C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Молдова 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Правительством Республики Польша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кредитной 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подписанное 14 мая 2014 г. в Варшаве, ратифицированное З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>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 № </w:t>
            </w:r>
            <w:r w:rsidRPr="00B72EE5">
              <w:rPr>
                <w:rFonts w:ascii="Times New Roman" w:eastAsia="Times New Roman" w:hAnsi="Times New Roman" w:cs="Times New Roman"/>
                <w:sz w:val="20"/>
                <w:szCs w:val="20"/>
              </w:rPr>
              <w:t>134 от 11 июля 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4C2E18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10B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B547B" w:rsidTr="008C785F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культуры Республики Молдова 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Румынией и Республикой Молдова об общих рамках и условиях сотрудничества в целях развития, подписанного в Бухаресте 28 августа 2013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B547B" w:rsidTr="008C785F">
        <w:trPr>
          <w:jc w:val="center"/>
        </w:trPr>
        <w:tc>
          <w:tcPr>
            <w:tcW w:w="285" w:type="pc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Проект  обновлени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Органного зала,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культуры </w:t>
            </w:r>
          </w:p>
          <w:p w:rsidR="006A118D" w:rsidRPr="00AB547B" w:rsidRDefault="006A118D" w:rsidP="008C7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Меморандум о взаимопонимании между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инистерством культуры Республики Молдова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инистерством иностранных дел Румынии в области сотрудничества в целях развития, связанных с проектом реконструкции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Органного зала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B547B" w:rsidTr="008C785F">
        <w:trPr>
          <w:jc w:val="center"/>
        </w:trPr>
        <w:tc>
          <w:tcPr>
            <w:tcW w:w="285" w:type="pc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  М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узыкальн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о-драматическому театру им. Б.П.Хашдеу, Министерство культуры 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 о взаимопонимании между Министерством иностранных дел и Министерством культуры Республики Молдова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 для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узыкально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-драматического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Б.П.Хашдеу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6A118D" w:rsidRPr="00AB547B" w:rsidTr="008C785F">
        <w:trPr>
          <w:jc w:val="center"/>
        </w:trPr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помещения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Национального художественного музея Молдовы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Natalia</w:t>
            </w:r>
            <w:r w:rsidRPr="00786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Dadiani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по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31 Августа 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A118D" w:rsidRPr="00AB547B" w:rsidRDefault="006A118D" w:rsidP="008C7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Республики Молдова , в лице Национального художественного музея Молдовы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 о взаимопонимании между министерством иностранных дел Румынии и министерством культуры Республики Молдова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лице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в области сотрудничества в целях развития по восстановлению национального художественного музея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18D" w:rsidRPr="00AB547B" w:rsidRDefault="006A118D" w:rsidP="008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Целиком</w:t>
            </w:r>
          </w:p>
        </w:tc>
      </w:tr>
    </w:tbl>
    <w:p w:rsidR="006A118D" w:rsidRDefault="006A118D" w:rsidP="006A1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C2E1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A0E7A" w:rsidRDefault="006B3AAD"/>
    <w:sectPr w:rsidR="008A0E7A" w:rsidSect="00421E2A">
      <w:headerReference w:type="default" r:id="rId7"/>
      <w:footerReference w:type="default" r:id="rId8"/>
      <w:footerReference w:type="first" r:id="rId9"/>
      <w:pgSz w:w="11906" w:h="16838" w:code="9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AD" w:rsidRDefault="006B3AAD">
      <w:pPr>
        <w:spacing w:after="0" w:line="240" w:lineRule="auto"/>
      </w:pPr>
      <w:r>
        <w:separator/>
      </w:r>
    </w:p>
  </w:endnote>
  <w:endnote w:type="continuationSeparator" w:id="0">
    <w:p w:rsidR="006B3AAD" w:rsidRDefault="006B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66" w:rsidRPr="00945238" w:rsidRDefault="006A118D" w:rsidP="00945238">
    <w:pPr>
      <w:pStyle w:val="a9"/>
      <w:rPr>
        <w:rFonts w:ascii="Times New Roman" w:hAnsi="Times New Roman" w:cs="Times New Roman"/>
        <w:sz w:val="16"/>
        <w:szCs w:val="16"/>
        <w:lang w:val="en-US"/>
      </w:rPr>
    </w:pPr>
    <w:r>
      <w:fldChar w:fldCharType="begin"/>
    </w:r>
    <w:r w:rsidRPr="00072563">
      <w:rPr>
        <w:lang w:val="en-US"/>
      </w:rPr>
      <w:instrText xml:space="preserve"> FILENAME  \p  \* MERGEFORMAT </w:instrText>
    </w:r>
    <w:r>
      <w:fldChar w:fldCharType="separate"/>
    </w:r>
    <w:r w:rsidRPr="00D35F43">
      <w:rPr>
        <w:rFonts w:ascii="Times New Roman" w:hAnsi="Times New Roman" w:cs="Times New Roman"/>
        <w:noProof/>
        <w:sz w:val="16"/>
        <w:szCs w:val="16"/>
        <w:lang w:val="en-US"/>
      </w:rPr>
      <w:t>Z:\Vera\DOC_2014\Hotariri\izmen_pr_1_2_246.docx</w:t>
    </w:r>
    <w:r>
      <w:rPr>
        <w:rFonts w:ascii="Times New Roman" w:hAnsi="Times New Roman" w:cs="Times New Roman"/>
        <w:noProof/>
        <w:sz w:val="16"/>
        <w:szCs w:val="16"/>
        <w:lang w:val="en-US"/>
      </w:rPr>
      <w:fldChar w:fldCharType="end"/>
    </w:r>
  </w:p>
  <w:p w:rsidR="00082866" w:rsidRPr="00945238" w:rsidRDefault="006B3AAD" w:rsidP="00945238">
    <w:pPr>
      <w:pStyle w:val="a9"/>
      <w:rPr>
        <w:rFonts w:ascii="Times New Roman" w:hAnsi="Times New Roman" w:cs="Times New Roman"/>
        <w:sz w:val="16"/>
        <w:szCs w:val="16"/>
        <w:lang w:val="en-US"/>
      </w:rPr>
    </w:pPr>
  </w:p>
  <w:p w:rsidR="00082866" w:rsidRPr="00945238" w:rsidRDefault="006B3AAD">
    <w:pPr>
      <w:pStyle w:val="a9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66" w:rsidRPr="00945238" w:rsidRDefault="006A118D">
    <w:pPr>
      <w:pStyle w:val="a9"/>
      <w:rPr>
        <w:rFonts w:ascii="Times New Roman" w:hAnsi="Times New Roman" w:cs="Times New Roman"/>
        <w:sz w:val="16"/>
        <w:szCs w:val="16"/>
        <w:lang w:val="en-US"/>
      </w:rPr>
    </w:pPr>
    <w:r>
      <w:fldChar w:fldCharType="begin"/>
    </w:r>
    <w:r w:rsidRPr="00072563">
      <w:rPr>
        <w:lang w:val="en-US"/>
      </w:rPr>
      <w:instrText xml:space="preserve"> FILENAME  \p  \* MERGEFORMAT </w:instrText>
    </w:r>
    <w:r>
      <w:fldChar w:fldCharType="separate"/>
    </w:r>
    <w:r w:rsidRPr="00D35F43">
      <w:rPr>
        <w:rFonts w:ascii="Times New Roman" w:hAnsi="Times New Roman" w:cs="Times New Roman"/>
        <w:noProof/>
        <w:sz w:val="16"/>
        <w:szCs w:val="16"/>
        <w:lang w:val="en-US"/>
      </w:rPr>
      <w:t>Z:\Vera\DOC_2014\Hotariri\izmen_pr_1_2_246.docx</w:t>
    </w:r>
    <w:r>
      <w:rPr>
        <w:rFonts w:ascii="Times New Roman" w:hAnsi="Times New Roman" w:cs="Times New Roman"/>
        <w:noProof/>
        <w:sz w:val="16"/>
        <w:szCs w:val="16"/>
        <w:lang w:val="en-US"/>
      </w:rPr>
      <w:fldChar w:fldCharType="end"/>
    </w:r>
  </w:p>
  <w:p w:rsidR="00082866" w:rsidRPr="00945238" w:rsidRDefault="006B3AAD">
    <w:pPr>
      <w:pStyle w:val="a9"/>
      <w:rPr>
        <w:rFonts w:ascii="Times New Roman" w:hAnsi="Times New Roman" w:cs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AD" w:rsidRDefault="006B3AAD">
      <w:pPr>
        <w:spacing w:after="0" w:line="240" w:lineRule="auto"/>
      </w:pPr>
      <w:r>
        <w:separator/>
      </w:r>
    </w:p>
  </w:footnote>
  <w:footnote w:type="continuationSeparator" w:id="0">
    <w:p w:rsidR="006B3AAD" w:rsidRDefault="006B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2866" w:rsidRPr="000726FB" w:rsidRDefault="006A118D">
        <w:pPr>
          <w:pStyle w:val="a7"/>
          <w:jc w:val="center"/>
          <w:rPr>
            <w:rFonts w:ascii="Times New Roman" w:hAnsi="Times New Roman" w:cs="Times New Roman"/>
          </w:rPr>
        </w:pPr>
        <w:r w:rsidRPr="000726FB">
          <w:rPr>
            <w:rFonts w:ascii="Times New Roman" w:hAnsi="Times New Roman" w:cs="Times New Roman"/>
          </w:rPr>
          <w:fldChar w:fldCharType="begin"/>
        </w:r>
        <w:r w:rsidRPr="000726FB">
          <w:rPr>
            <w:rFonts w:ascii="Times New Roman" w:hAnsi="Times New Roman" w:cs="Times New Roman"/>
          </w:rPr>
          <w:instrText xml:space="preserve"> PAGE   \* MERGEFORMAT </w:instrText>
        </w:r>
        <w:r w:rsidRPr="000726FB">
          <w:rPr>
            <w:rFonts w:ascii="Times New Roman" w:hAnsi="Times New Roman" w:cs="Times New Roman"/>
          </w:rPr>
          <w:fldChar w:fldCharType="separate"/>
        </w:r>
        <w:r w:rsidR="004E62E9">
          <w:rPr>
            <w:rFonts w:ascii="Times New Roman" w:hAnsi="Times New Roman" w:cs="Times New Roman"/>
            <w:noProof/>
          </w:rPr>
          <w:t>18</w:t>
        </w:r>
        <w:r w:rsidRPr="000726FB">
          <w:rPr>
            <w:rFonts w:ascii="Times New Roman" w:hAnsi="Times New Roman" w:cs="Times New Roman"/>
          </w:rPr>
          <w:fldChar w:fldCharType="end"/>
        </w:r>
      </w:p>
    </w:sdtContent>
  </w:sdt>
  <w:p w:rsidR="00082866" w:rsidRDefault="006B3A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04BA"/>
    <w:multiLevelType w:val="hybridMultilevel"/>
    <w:tmpl w:val="E1D6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70AF"/>
    <w:multiLevelType w:val="hybridMultilevel"/>
    <w:tmpl w:val="10CA8710"/>
    <w:lvl w:ilvl="0" w:tplc="0A4450B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1BFB"/>
    <w:multiLevelType w:val="hybridMultilevel"/>
    <w:tmpl w:val="695A3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02CBD"/>
    <w:multiLevelType w:val="hybridMultilevel"/>
    <w:tmpl w:val="3644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B105B"/>
    <w:multiLevelType w:val="hybridMultilevel"/>
    <w:tmpl w:val="6416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E265F"/>
    <w:multiLevelType w:val="hybridMultilevel"/>
    <w:tmpl w:val="7B4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AC"/>
    <w:rsid w:val="000D53D3"/>
    <w:rsid w:val="004E62E9"/>
    <w:rsid w:val="006A118D"/>
    <w:rsid w:val="006B3AAD"/>
    <w:rsid w:val="00BB7511"/>
    <w:rsid w:val="00F8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B177D-C727-449F-AD3E-706AE99B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6A118D"/>
  </w:style>
  <w:style w:type="paragraph" w:styleId="a3">
    <w:name w:val="Normal (Web)"/>
    <w:basedOn w:val="a"/>
    <w:uiPriority w:val="99"/>
    <w:unhideWhenUsed/>
    <w:rsid w:val="006A11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">
    <w:name w:val="forma"/>
    <w:basedOn w:val="a"/>
    <w:rsid w:val="006A118D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t">
    <w:name w:val="tt"/>
    <w:basedOn w:val="a"/>
    <w:rsid w:val="006A1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a"/>
    <w:rsid w:val="006A118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u">
    <w:name w:val="cu"/>
    <w:basedOn w:val="a"/>
    <w:rsid w:val="006A118D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t">
    <w:name w:val="cut"/>
    <w:basedOn w:val="a"/>
    <w:rsid w:val="006A118D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p">
    <w:name w:val="cp"/>
    <w:basedOn w:val="a"/>
    <w:rsid w:val="006A1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t">
    <w:name w:val="nt"/>
    <w:basedOn w:val="a"/>
    <w:rsid w:val="006A118D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md">
    <w:name w:val="md"/>
    <w:basedOn w:val="a"/>
    <w:rsid w:val="006A11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sm">
    <w:name w:val="sm"/>
    <w:basedOn w:val="a"/>
    <w:rsid w:val="006A118D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n">
    <w:name w:val="cn"/>
    <w:basedOn w:val="a"/>
    <w:rsid w:val="006A11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6A1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a"/>
    <w:rsid w:val="006A118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">
    <w:name w:val="js"/>
    <w:basedOn w:val="a"/>
    <w:rsid w:val="006A11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a"/>
    <w:rsid w:val="006A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8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A118D"/>
  </w:style>
  <w:style w:type="character" w:styleId="a6">
    <w:name w:val="Strong"/>
    <w:basedOn w:val="a0"/>
    <w:uiPriority w:val="22"/>
    <w:qFormat/>
    <w:rsid w:val="006A118D"/>
    <w:rPr>
      <w:b/>
      <w:bCs/>
    </w:rPr>
  </w:style>
  <w:style w:type="character" w:customStyle="1" w:styleId="shorttext">
    <w:name w:val="short_text"/>
    <w:basedOn w:val="a0"/>
    <w:rsid w:val="006A118D"/>
  </w:style>
  <w:style w:type="character" w:customStyle="1" w:styleId="hps">
    <w:name w:val="hps"/>
    <w:basedOn w:val="a0"/>
    <w:rsid w:val="006A118D"/>
  </w:style>
  <w:style w:type="character" w:customStyle="1" w:styleId="atn">
    <w:name w:val="atn"/>
    <w:basedOn w:val="a0"/>
    <w:rsid w:val="006A118D"/>
  </w:style>
  <w:style w:type="paragraph" w:customStyle="1" w:styleId="news">
    <w:name w:val="news"/>
    <w:basedOn w:val="a"/>
    <w:rsid w:val="006A118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A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18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A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18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6A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6276</Words>
  <Characters>35775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2015-01-21T14:01:00Z</dcterms:created>
  <dcterms:modified xsi:type="dcterms:W3CDTF">2015-01-21T14:01:00Z</dcterms:modified>
</cp:coreProperties>
</file>