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95" w:rsidRPr="00DC2B95" w:rsidRDefault="00DC2B95" w:rsidP="00DC2B95">
      <w:pPr>
        <w:spacing w:after="0" w:line="240" w:lineRule="auto"/>
        <w:jc w:val="right"/>
        <w:rPr>
          <w:rFonts w:ascii="Times New Roman" w:hAnsi="Times New Roman"/>
          <w:sz w:val="24"/>
          <w:szCs w:val="24"/>
          <w:lang w:eastAsia="ru-RU"/>
        </w:rPr>
      </w:pPr>
      <w:r w:rsidRPr="00DC2B95">
        <w:rPr>
          <w:rFonts w:ascii="Times New Roman" w:hAnsi="Times New Roman"/>
          <w:sz w:val="24"/>
          <w:szCs w:val="24"/>
          <w:lang w:eastAsia="ru-RU"/>
        </w:rPr>
        <w:t>„Anexa nr.1</w:t>
      </w:r>
    </w:p>
    <w:p w:rsidR="00DC2B95" w:rsidRPr="00DC2B95" w:rsidRDefault="00DC2B95" w:rsidP="00DC2B95">
      <w:pPr>
        <w:spacing w:after="0" w:line="240" w:lineRule="auto"/>
        <w:jc w:val="right"/>
        <w:rPr>
          <w:rFonts w:ascii="Times New Roman" w:hAnsi="Times New Roman"/>
          <w:sz w:val="24"/>
          <w:szCs w:val="24"/>
          <w:lang w:eastAsia="ru-RU"/>
        </w:rPr>
      </w:pPr>
      <w:r w:rsidRPr="00DC2B95">
        <w:rPr>
          <w:rFonts w:ascii="Times New Roman" w:hAnsi="Times New Roman"/>
          <w:sz w:val="24"/>
          <w:szCs w:val="24"/>
          <w:lang w:eastAsia="ru-RU"/>
        </w:rPr>
        <w:t xml:space="preserve">la Hotărîrea Guvernului </w:t>
      </w:r>
    </w:p>
    <w:p w:rsidR="00DC2B95" w:rsidRPr="00DC2B95" w:rsidRDefault="00DC2B95" w:rsidP="00DC2B95">
      <w:pPr>
        <w:spacing w:after="0" w:line="240" w:lineRule="auto"/>
        <w:jc w:val="right"/>
        <w:rPr>
          <w:rFonts w:ascii="Times New Roman" w:hAnsi="Times New Roman"/>
          <w:sz w:val="24"/>
          <w:szCs w:val="24"/>
          <w:lang w:eastAsia="ru-RU"/>
        </w:rPr>
      </w:pPr>
      <w:r w:rsidRPr="00DC2B95">
        <w:rPr>
          <w:rFonts w:ascii="Times New Roman" w:hAnsi="Times New Roman"/>
          <w:sz w:val="24"/>
          <w:szCs w:val="24"/>
          <w:lang w:eastAsia="ru-RU"/>
        </w:rPr>
        <w:t>nr.246 din 8 aprilie 2010</w:t>
      </w:r>
    </w:p>
    <w:p w:rsidR="00DC2B95" w:rsidRPr="00DC2B95" w:rsidRDefault="00DC2B95" w:rsidP="00DC2B95">
      <w:pPr>
        <w:spacing w:after="0" w:line="240" w:lineRule="auto"/>
        <w:ind w:firstLine="567"/>
        <w:jc w:val="both"/>
        <w:rPr>
          <w:rFonts w:ascii="Times New Roman" w:hAnsi="Times New Roman"/>
          <w:sz w:val="24"/>
          <w:szCs w:val="24"/>
          <w:lang w:eastAsia="ru-RU"/>
        </w:rPr>
      </w:pPr>
    </w:p>
    <w:p w:rsidR="00DC2B95" w:rsidRPr="00DC2B95" w:rsidRDefault="00DC2B95" w:rsidP="00DC2B95">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LISTA</w:t>
      </w:r>
    </w:p>
    <w:p w:rsidR="00DC2B95" w:rsidRPr="00DC2B95" w:rsidRDefault="00DC2B95" w:rsidP="00DC2B95">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 xml:space="preserve">proiectelor de asistenţă tehnică în derulare, care cad sub incidenţa tratatelor </w:t>
      </w:r>
    </w:p>
    <w:p w:rsidR="00DC2B95" w:rsidRPr="00DC2B95" w:rsidRDefault="00DC2B95" w:rsidP="00DC2B95">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 xml:space="preserve">internaţionale pentru aplicarea scutirilor la impozitul pe venit, accize, </w:t>
      </w:r>
    </w:p>
    <w:p w:rsidR="00DC2B95" w:rsidRPr="00DC2B95" w:rsidRDefault="00DC2B95" w:rsidP="00DC2B95">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 xml:space="preserve">taxe vamale, precum şi aplicarea cotei zero a TVA pentru mărfurile </w:t>
      </w:r>
    </w:p>
    <w:p w:rsidR="00DC2B95" w:rsidRPr="00DC2B95" w:rsidRDefault="00DC2B95" w:rsidP="00DC2B95">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şi serviciile destinate acestora</w:t>
      </w:r>
    </w:p>
    <w:p w:rsidR="00DC2B95" w:rsidRPr="00DC2B95" w:rsidRDefault="00DC2B95" w:rsidP="00DC2B95">
      <w:pPr>
        <w:spacing w:after="0" w:line="240" w:lineRule="auto"/>
        <w:jc w:val="center"/>
        <w:rPr>
          <w:rFonts w:ascii="Times New Roman" w:hAnsi="Times New Roman"/>
          <w:b/>
          <w:bCs/>
          <w:sz w:val="24"/>
          <w:szCs w:val="24"/>
          <w:lang w:eastAsia="ru-RU"/>
        </w:rPr>
      </w:pPr>
    </w:p>
    <w:p w:rsidR="00DC2B95" w:rsidRPr="00DC2B95" w:rsidRDefault="00DC2B95" w:rsidP="00DC2B95">
      <w:pPr>
        <w:spacing w:after="0" w:line="240" w:lineRule="auto"/>
        <w:jc w:val="center"/>
        <w:rPr>
          <w:rFonts w:ascii="Times New Roman" w:hAnsi="Times New Roman"/>
          <w:b/>
          <w:bCs/>
          <w:sz w:val="24"/>
          <w:szCs w:val="24"/>
          <w:lang w:eastAsia="ru-RU"/>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15"/>
        <w:gridCol w:w="10"/>
        <w:gridCol w:w="1187"/>
        <w:gridCol w:w="6"/>
        <w:gridCol w:w="37"/>
        <w:gridCol w:w="122"/>
        <w:gridCol w:w="8"/>
        <w:gridCol w:w="1693"/>
        <w:gridCol w:w="12"/>
        <w:gridCol w:w="269"/>
        <w:gridCol w:w="67"/>
        <w:gridCol w:w="1521"/>
        <w:gridCol w:w="10"/>
        <w:gridCol w:w="171"/>
        <w:gridCol w:w="27"/>
        <w:gridCol w:w="2037"/>
        <w:gridCol w:w="57"/>
        <w:gridCol w:w="16"/>
        <w:gridCol w:w="2329"/>
      </w:tblGrid>
      <w:tr w:rsidR="00DC2B95" w:rsidRPr="00DC2B95" w:rsidTr="00CB2E12">
        <w:tc>
          <w:tcPr>
            <w:tcW w:w="307" w:type="pct"/>
            <w:gridSpan w:val="3"/>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Nr. d/o</w:t>
            </w:r>
          </w:p>
        </w:tc>
        <w:tc>
          <w:tcPr>
            <w:tcW w:w="585" w:type="pct"/>
            <w:gridSpan w:val="2"/>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Numărul de înregistrare</w:t>
            </w:r>
          </w:p>
        </w:tc>
        <w:tc>
          <w:tcPr>
            <w:tcW w:w="918" w:type="pct"/>
            <w:gridSpan w:val="5"/>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Denumirea</w:t>
            </w: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proiectului</w:t>
            </w:r>
          </w:p>
        </w:tc>
        <w:tc>
          <w:tcPr>
            <w:tcW w:w="916" w:type="pct"/>
            <w:gridSpan w:val="4"/>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Instituţiile</w:t>
            </w: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implementatoare</w:t>
            </w:r>
          </w:p>
        </w:tc>
        <w:tc>
          <w:tcPr>
            <w:tcW w:w="1131" w:type="pct"/>
            <w:gridSpan w:val="5"/>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Beneficiarii</w:t>
            </w:r>
          </w:p>
        </w:tc>
        <w:tc>
          <w:tcPr>
            <w:tcW w:w="1142" w:type="pct"/>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Baza legală</w:t>
            </w:r>
          </w:p>
        </w:tc>
      </w:tr>
      <w:tr w:rsidR="00DC2B95" w:rsidRPr="00DC2B95" w:rsidTr="00CB2E12">
        <w:tc>
          <w:tcPr>
            <w:tcW w:w="307" w:type="pct"/>
            <w:gridSpan w:val="3"/>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1</w:t>
            </w:r>
          </w:p>
        </w:tc>
        <w:tc>
          <w:tcPr>
            <w:tcW w:w="585" w:type="pct"/>
            <w:gridSpan w:val="2"/>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2</w:t>
            </w:r>
          </w:p>
        </w:tc>
        <w:tc>
          <w:tcPr>
            <w:tcW w:w="918" w:type="pct"/>
            <w:gridSpan w:val="5"/>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3</w:t>
            </w:r>
          </w:p>
        </w:tc>
        <w:tc>
          <w:tcPr>
            <w:tcW w:w="916" w:type="pct"/>
            <w:gridSpan w:val="4"/>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4</w:t>
            </w:r>
          </w:p>
        </w:tc>
        <w:tc>
          <w:tcPr>
            <w:tcW w:w="1131" w:type="pct"/>
            <w:gridSpan w:val="5"/>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5</w:t>
            </w:r>
          </w:p>
        </w:tc>
        <w:tc>
          <w:tcPr>
            <w:tcW w:w="1142" w:type="pct"/>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6</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I. Republica Austria – Agenţia de Dezvoltare Austriacă</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2482</w:t>
            </w:r>
          </w:p>
        </w:tc>
        <w:tc>
          <w:tcPr>
            <w:tcW w:w="918"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Şcolile profesionale cu profil agricol ca centre de competenţă regională pentru educaţia regională şi instruirea în localităţile rurale din Moldova – MOL-AGRI III</w:t>
            </w:r>
          </w:p>
        </w:tc>
        <w:tc>
          <w:tcPr>
            <w:tcW w:w="916" w:type="pct"/>
            <w:gridSpan w:val="4"/>
          </w:tcPr>
          <w:p w:rsidR="00DC2B95" w:rsidRPr="00DC2B95" w:rsidRDefault="00DC2B95" w:rsidP="00CB2E12">
            <w:pPr>
              <w:spacing w:after="0" w:line="240" w:lineRule="auto"/>
              <w:ind w:right="-59"/>
              <w:rPr>
                <w:rFonts w:ascii="Times New Roman" w:hAnsi="Times New Roman"/>
                <w:color w:val="000000"/>
                <w:sz w:val="24"/>
                <w:szCs w:val="24"/>
                <w:lang w:eastAsia="ru-RU"/>
              </w:rPr>
            </w:pPr>
            <w:r w:rsidRPr="00DC2B95">
              <w:rPr>
                <w:rFonts w:ascii="Times New Roman" w:hAnsi="Times New Roman"/>
                <w:color w:val="000000"/>
                <w:sz w:val="24"/>
                <w:szCs w:val="24"/>
                <w:lang w:eastAsia="ru-RU"/>
              </w:rPr>
              <w:t>„KulturKontakt” Austria</w:t>
            </w:r>
          </w:p>
        </w:tc>
        <w:tc>
          <w:tcPr>
            <w:tcW w:w="113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Educaţiei</w:t>
            </w:r>
          </w:p>
        </w:tc>
        <w:tc>
          <w:tcPr>
            <w:tcW w:w="1142" w:type="pct"/>
          </w:tcPr>
          <w:p w:rsidR="00DC2B95" w:rsidRPr="00DC2B95" w:rsidRDefault="00DC2B95" w:rsidP="00CB2E12">
            <w:pPr>
              <w:spacing w:after="0" w:line="240" w:lineRule="auto"/>
              <w:ind w:right="150"/>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Republicii Austria cu privire la cooperarea de dezvoltare,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2658</w:t>
            </w:r>
          </w:p>
        </w:tc>
        <w:tc>
          <w:tcPr>
            <w:tcW w:w="918"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Econet Final</w:t>
            </w:r>
          </w:p>
        </w:tc>
        <w:tc>
          <w:tcPr>
            <w:tcW w:w="916"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„KulturKontakt” Austria</w:t>
            </w:r>
          </w:p>
        </w:tc>
        <w:tc>
          <w:tcPr>
            <w:tcW w:w="113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Educaţiei</w:t>
            </w:r>
          </w:p>
        </w:tc>
        <w:tc>
          <w:tcPr>
            <w:tcW w:w="1142" w:type="pct"/>
          </w:tcPr>
          <w:p w:rsidR="00DC2B95" w:rsidRPr="00DC2B95" w:rsidRDefault="00DC2B95" w:rsidP="00CB2E12">
            <w:pPr>
              <w:spacing w:after="0" w:line="240" w:lineRule="auto"/>
              <w:ind w:right="150"/>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Republicii Austria cu privire la cooperarea de dezvoltare,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2720</w:t>
            </w:r>
          </w:p>
        </w:tc>
        <w:tc>
          <w:tcPr>
            <w:tcW w:w="918"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Şcoala profesională ca furnizor de instruire şi formare pentru sectorul apă şi canalizare al Republicii Moldova</w:t>
            </w:r>
          </w:p>
        </w:tc>
        <w:tc>
          <w:tcPr>
            <w:tcW w:w="916"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SA „Institutul de Formare a Capacităţilor Profesionale”</w:t>
            </w:r>
          </w:p>
        </w:tc>
        <w:tc>
          <w:tcPr>
            <w:tcW w:w="113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Educaţiei, Ministerul Mediului</w:t>
            </w:r>
          </w:p>
        </w:tc>
        <w:tc>
          <w:tcPr>
            <w:tcW w:w="1142" w:type="pct"/>
          </w:tcPr>
          <w:p w:rsidR="00DC2B95" w:rsidRPr="00DC2B95" w:rsidRDefault="00DC2B95" w:rsidP="00CB2E12">
            <w:pPr>
              <w:spacing w:after="0" w:line="240" w:lineRule="auto"/>
              <w:ind w:right="150"/>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Republicii Austria cu privire la cooperarea de dezvoltare,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2722</w:t>
            </w:r>
          </w:p>
        </w:tc>
        <w:tc>
          <w:tcPr>
            <w:tcW w:w="918"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„Petruşca” – Centrul de plasament temporar pentru </w:t>
            </w:r>
            <w:r w:rsidRPr="00DC2B95">
              <w:rPr>
                <w:rFonts w:ascii="Times New Roman" w:hAnsi="Times New Roman"/>
                <w:color w:val="000000"/>
                <w:sz w:val="24"/>
                <w:szCs w:val="24"/>
                <w:lang w:eastAsia="ru-RU"/>
              </w:rPr>
              <w:lastRenderedPageBreak/>
              <w:t>copii şi tineri în situaţie de risc/ Tiraspol (Transnistria/MD)</w:t>
            </w:r>
          </w:p>
        </w:tc>
        <w:tc>
          <w:tcPr>
            <w:tcW w:w="916"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Parohia Romano-Catolică „Sfînta Treime”, </w:t>
            </w:r>
            <w:r w:rsidRPr="00DC2B95">
              <w:rPr>
                <w:rFonts w:ascii="Times New Roman" w:hAnsi="Times New Roman"/>
                <w:color w:val="000000"/>
                <w:sz w:val="24"/>
                <w:szCs w:val="24"/>
                <w:lang w:eastAsia="ru-RU"/>
              </w:rPr>
              <w:lastRenderedPageBreak/>
              <w:t>Tiraspol</w:t>
            </w:r>
          </w:p>
        </w:tc>
        <w:tc>
          <w:tcPr>
            <w:tcW w:w="113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MRC “Caritas Moldova”</w:t>
            </w:r>
          </w:p>
        </w:tc>
        <w:tc>
          <w:tcPr>
            <w:tcW w:w="1142" w:type="pct"/>
          </w:tcPr>
          <w:p w:rsidR="00DC2B95" w:rsidRPr="00DC2B95" w:rsidRDefault="00DC2B95" w:rsidP="00CB2E12">
            <w:pPr>
              <w:spacing w:after="0" w:line="240" w:lineRule="auto"/>
              <w:ind w:right="150"/>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 între Guvernul Republicii Moldova şi </w:t>
            </w:r>
            <w:r w:rsidRPr="00DC2B95">
              <w:rPr>
                <w:rFonts w:ascii="Times New Roman" w:hAnsi="Times New Roman"/>
                <w:color w:val="000000"/>
                <w:sz w:val="24"/>
                <w:szCs w:val="24"/>
                <w:lang w:eastAsia="ru-RU"/>
              </w:rPr>
              <w:lastRenderedPageBreak/>
              <w:t>Guvernul Republicii Austria cu privire la cooperarea de dezvoltare,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2751</w:t>
            </w:r>
          </w:p>
        </w:tc>
        <w:tc>
          <w:tcPr>
            <w:tcW w:w="918"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Speranţa pentru copiii Moldovei – Fondarea Centrului de transplant de măduvă osoasă şi a Centrului educaţional pentru copiii internaţi pe termen îndelungat în Institutul Oncologic din mun.Chişinău</w:t>
            </w:r>
          </w:p>
        </w:tc>
        <w:tc>
          <w:tcPr>
            <w:tcW w:w="916"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Hope’87 – HQ</w:t>
            </w:r>
          </w:p>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Speranţa’87 Moldova Comisia Naţională a Republicii Moldova pentru UNESCO</w:t>
            </w:r>
          </w:p>
        </w:tc>
        <w:tc>
          <w:tcPr>
            <w:tcW w:w="113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Sănătăţii; Institutul Oncologic</w:t>
            </w:r>
          </w:p>
        </w:tc>
        <w:tc>
          <w:tcPr>
            <w:tcW w:w="1142" w:type="pct"/>
          </w:tcPr>
          <w:p w:rsidR="00DC2B95" w:rsidRPr="00DC2B95" w:rsidRDefault="00DC2B95" w:rsidP="00CB2E12">
            <w:pPr>
              <w:spacing w:after="0" w:line="240" w:lineRule="auto"/>
              <w:ind w:right="150"/>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Republicii Austria cu privire la cooperarea de dezvoltare,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2880</w:t>
            </w:r>
          </w:p>
        </w:tc>
        <w:tc>
          <w:tcPr>
            <w:tcW w:w="918"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Sprijinul mecanismului de reintegrare a moldovenilor readmişi şi reîntorşi voluntar</w:t>
            </w:r>
          </w:p>
        </w:tc>
        <w:tc>
          <w:tcPr>
            <w:tcW w:w="916"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Internaţională pentru Migraţie (OIM)</w:t>
            </w:r>
          </w:p>
        </w:tc>
        <w:tc>
          <w:tcPr>
            <w:tcW w:w="113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Biroul migraţie şi azil al Ministerului Afacerilor Interne; Agenţia Naţională de Ocupare a Forţei de Muncă</w:t>
            </w:r>
          </w:p>
        </w:tc>
        <w:tc>
          <w:tcPr>
            <w:tcW w:w="1142" w:type="pct"/>
          </w:tcPr>
          <w:p w:rsidR="00DC2B95" w:rsidRPr="00DC2B95" w:rsidRDefault="00DC2B95" w:rsidP="00CB2E12">
            <w:pPr>
              <w:spacing w:after="0" w:line="240" w:lineRule="auto"/>
              <w:ind w:right="150"/>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Republicii Austria cu privire la cooperare,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2822</w:t>
            </w:r>
          </w:p>
        </w:tc>
        <w:tc>
          <w:tcPr>
            <w:tcW w:w="918"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Reabilitarea sistemului de alimentare cu apă în raionul Nisporeni: primăriile Nisporeni, Vărzăreşti şi Grozeşti din Republica Moldova</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Nisporeni</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Nisporeni; Primăria Vărzăreşti; Primăria Grozeşti; Consiliul raional Nisporeni; Întreprinderea municipală “Gospodăria de alimentare cu apă şi canalizare”, or.Nisporeni</w:t>
            </w:r>
          </w:p>
        </w:tc>
        <w:tc>
          <w:tcPr>
            <w:tcW w:w="1142" w:type="pct"/>
          </w:tcPr>
          <w:p w:rsidR="00DC2B95" w:rsidRPr="00DC2B95" w:rsidRDefault="00DC2B95" w:rsidP="00CB2E12">
            <w:pPr>
              <w:spacing w:after="0" w:line="240" w:lineRule="auto"/>
              <w:ind w:right="150"/>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Austria cu privire la cooperarea de dezvoltare,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3008</w:t>
            </w:r>
          </w:p>
        </w:tc>
        <w:tc>
          <w:tcPr>
            <w:tcW w:w="918"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Îmbunătăţirea managementului apelor şi protecţiei ecosistemelor priacvatice ale zonei Ramsar “Nistrul de Jos”</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Societatea Ecologică BIOTICA; Organizaţia necomercială “Rodoliubets”; Organizaţia necomercială “Ecospectrum” şi Organizaţia necomercială “Renaşterea”</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Societatea Ecologică BIOTICA; Organizaţia necomercială “Rodoliubets”; Organizaţia necomercială “Ecospectrum” şi Organizaţia necomercială “Renaşterea”</w:t>
            </w:r>
          </w:p>
        </w:tc>
        <w:tc>
          <w:tcPr>
            <w:tcW w:w="1142" w:type="pct"/>
          </w:tcPr>
          <w:p w:rsidR="00DC2B95" w:rsidRPr="00DC2B95" w:rsidRDefault="00DC2B95" w:rsidP="00CB2E12">
            <w:pPr>
              <w:spacing w:after="0" w:line="240" w:lineRule="auto"/>
              <w:ind w:right="150"/>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Austria cu privire la cooperarea de dezvoltare,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3017</w:t>
            </w:r>
          </w:p>
        </w:tc>
        <w:tc>
          <w:tcPr>
            <w:tcW w:w="918"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Îmbunătăţirea </w:t>
            </w:r>
            <w:r w:rsidRPr="00DC2B95">
              <w:rPr>
                <w:rFonts w:ascii="Times New Roman" w:hAnsi="Times New Roman"/>
                <w:sz w:val="24"/>
                <w:szCs w:val="24"/>
                <w:lang w:eastAsia="ru-RU"/>
              </w:rPr>
              <w:lastRenderedPageBreak/>
              <w:t>calităţii învăţămîntului vocaţional tehnic în domeniul TIC</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Centrul </w:t>
            </w:r>
            <w:r w:rsidRPr="00DC2B95">
              <w:rPr>
                <w:rFonts w:ascii="Times New Roman" w:hAnsi="Times New Roman"/>
                <w:sz w:val="24"/>
                <w:szCs w:val="24"/>
                <w:lang w:eastAsia="ru-RU"/>
              </w:rPr>
              <w:lastRenderedPageBreak/>
              <w:t>Educaţional “Pro-didactica” SA; Asociaţia naţională a companiilor private în domeniul TIC</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Ministerul </w:t>
            </w:r>
            <w:r w:rsidRPr="00DC2B95">
              <w:rPr>
                <w:rFonts w:ascii="Times New Roman" w:hAnsi="Times New Roman"/>
                <w:sz w:val="24"/>
                <w:szCs w:val="24"/>
                <w:lang w:eastAsia="ru-RU"/>
              </w:rPr>
              <w:lastRenderedPageBreak/>
              <w:t>Educaţiei; colegiile şi şcolile profesionale din Republica Moldova</w:t>
            </w:r>
          </w:p>
        </w:tc>
        <w:tc>
          <w:tcPr>
            <w:tcW w:w="1142" w:type="pct"/>
          </w:tcPr>
          <w:p w:rsidR="00DC2B95" w:rsidRPr="00DC2B95" w:rsidRDefault="00DC2B95" w:rsidP="00CB2E12">
            <w:pPr>
              <w:spacing w:after="0" w:line="240" w:lineRule="auto"/>
              <w:ind w:right="150"/>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 dintre </w:t>
            </w:r>
            <w:r w:rsidRPr="00DC2B95">
              <w:rPr>
                <w:rFonts w:ascii="Times New Roman" w:hAnsi="Times New Roman"/>
                <w:sz w:val="24"/>
                <w:szCs w:val="24"/>
                <w:lang w:eastAsia="ru-RU"/>
              </w:rPr>
              <w:lastRenderedPageBreak/>
              <w:t>Guvernul Republicii Moldova şi Guvernul Republicii Austria cu privire la cooperarea de dezvoltare,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3035</w:t>
            </w:r>
          </w:p>
        </w:tc>
        <w:tc>
          <w:tcPr>
            <w:tcW w:w="918"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pentru incluziune socială din Edineţ</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raională de educare a adulţilor “Prutul de Sus”</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raională de educare a adulţilor “Prutul de Sus”</w:t>
            </w:r>
          </w:p>
        </w:tc>
        <w:tc>
          <w:tcPr>
            <w:tcW w:w="1142" w:type="pct"/>
          </w:tcPr>
          <w:p w:rsidR="00DC2B95" w:rsidRPr="00DC2B95" w:rsidRDefault="00DC2B95" w:rsidP="00CB2E12">
            <w:pPr>
              <w:spacing w:after="0" w:line="240" w:lineRule="auto"/>
              <w:ind w:right="150"/>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Austria cu privire la cooperarea de dezvoltare,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3068</w:t>
            </w:r>
          </w:p>
        </w:tc>
        <w:tc>
          <w:tcPr>
            <w:tcW w:w="918"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Familia este prioritară – drepturile copilului acum</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Misiunea Religioasă Catolică “Caritas Moldova”</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Misiunea Religioasă Catolică “Caritas Moldova”</w:t>
            </w:r>
          </w:p>
        </w:tc>
        <w:tc>
          <w:tcPr>
            <w:tcW w:w="1142" w:type="pct"/>
          </w:tcPr>
          <w:p w:rsidR="00DC2B95" w:rsidRPr="00DC2B95" w:rsidRDefault="00DC2B95" w:rsidP="00CB2E12">
            <w:pPr>
              <w:spacing w:after="0" w:line="240" w:lineRule="auto"/>
              <w:ind w:right="150"/>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Austria cu privire la cooperarea de dezvoltare,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87211312698</w:t>
            </w:r>
          </w:p>
        </w:tc>
        <w:tc>
          <w:tcPr>
            <w:tcW w:w="918"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capacităţilor de pregătire profesională a furnizorilor în sectorul apă şi canalizare în Republica Moldova (AguaProf II)</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AO “Institutul de Formare a Capacităţilor Profesionale”</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Educaţiei; Ministerul Mediului; Şcoala Profesională nr.1, Bălţi; Şcoala Profesională or.Rezina; Şcoala Profesională s.Corbu; Şcoala Profesională com.Alexăndreni; Centrul de Formare Continuă; Universitatea Tehnică a Moldovei</w:t>
            </w:r>
          </w:p>
        </w:tc>
        <w:tc>
          <w:tcPr>
            <w:tcW w:w="1142" w:type="pct"/>
          </w:tcPr>
          <w:p w:rsidR="00DC2B95" w:rsidRPr="00DC2B95" w:rsidRDefault="00DC2B95" w:rsidP="00CB2E12">
            <w:pPr>
              <w:spacing w:after="0" w:line="240" w:lineRule="auto"/>
              <w:ind w:right="150"/>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Austria cu privire la cooperarea de dezvoltare,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87211312762</w:t>
            </w:r>
          </w:p>
        </w:tc>
        <w:tc>
          <w:tcPr>
            <w:tcW w:w="918"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Copiii cu viitor – un viitor pentru copii</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Misiunea Religioasă Catolică “Caritas Moldova”; Misiunea Socială “Diaconia”; Fundaţia </w:t>
            </w:r>
            <w:r w:rsidRPr="00DC2B95">
              <w:rPr>
                <w:rFonts w:ascii="Times New Roman" w:hAnsi="Times New Roman"/>
                <w:sz w:val="24"/>
                <w:szCs w:val="24"/>
                <w:lang w:eastAsia="ru-RU"/>
              </w:rPr>
              <w:lastRenderedPageBreak/>
              <w:t>“Regina Pacis”; Asociaţia Obştească “Altruism”</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Misiunea Religioasă Catolică “Caritas Moldova”</w:t>
            </w:r>
          </w:p>
        </w:tc>
        <w:tc>
          <w:tcPr>
            <w:tcW w:w="1142" w:type="pct"/>
          </w:tcPr>
          <w:p w:rsidR="00DC2B95" w:rsidRPr="00DC2B95" w:rsidRDefault="00DC2B95" w:rsidP="00CB2E12">
            <w:pPr>
              <w:spacing w:after="0" w:line="240" w:lineRule="auto"/>
              <w:ind w:right="150"/>
              <w:rPr>
                <w:rFonts w:ascii="Times New Roman" w:hAnsi="Times New Roman"/>
                <w:sz w:val="24"/>
                <w:szCs w:val="24"/>
                <w:lang w:eastAsia="ru-RU"/>
              </w:rPr>
            </w:pPr>
            <w:r w:rsidRPr="00DC2B95">
              <w:rPr>
                <w:rFonts w:ascii="Times New Roman" w:hAnsi="Times New Roman"/>
                <w:sz w:val="24"/>
                <w:szCs w:val="24"/>
                <w:lang w:eastAsia="ru-RU"/>
              </w:rPr>
              <w:t xml:space="preserve">Acordul dintre Guvernul Republicii Moldova şi Guvernul Republicii Austria cu privire la cooperarea de dezvoltare, semnat </w:t>
            </w:r>
            <w:r w:rsidRPr="00DC2B95">
              <w:rPr>
                <w:rFonts w:ascii="Times New Roman" w:hAnsi="Times New Roman"/>
                <w:sz w:val="24"/>
                <w:szCs w:val="24"/>
                <w:lang w:eastAsia="ru-RU"/>
              </w:rPr>
              <w:lastRenderedPageBreak/>
              <w:t>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87211313851</w:t>
            </w:r>
          </w:p>
        </w:tc>
        <w:tc>
          <w:tcPr>
            <w:tcW w:w="918"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GHID-Grijă. Hrană. Integrare. Dezvoltare</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AO “Concordia. Proiecte Sociale”</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AO “Concordia. Proiecte Sociale”</w:t>
            </w:r>
          </w:p>
        </w:tc>
        <w:tc>
          <w:tcPr>
            <w:tcW w:w="1142" w:type="pct"/>
          </w:tcPr>
          <w:p w:rsidR="00DC2B95" w:rsidRPr="00DC2B95" w:rsidRDefault="00DC2B95" w:rsidP="00CB2E12">
            <w:pPr>
              <w:spacing w:after="0" w:line="240" w:lineRule="auto"/>
              <w:ind w:right="150"/>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Austria cu privire la cooperarea de dezvoltare,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5" w:type="pct"/>
            <w:gridSpan w:val="2"/>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87211313944</w:t>
            </w:r>
          </w:p>
        </w:tc>
        <w:tc>
          <w:tcPr>
            <w:tcW w:w="918"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Centrul vocaţional de promovare pentru sectorul de construcţii în Republica Moldova</w:t>
            </w:r>
          </w:p>
        </w:tc>
        <w:tc>
          <w:tcPr>
            <w:tcW w:w="916"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STRABAG SE, l&amp;r Social Research, Vocational Promotion Institute Austria</w:t>
            </w:r>
          </w:p>
        </w:tc>
        <w:tc>
          <w:tcPr>
            <w:tcW w:w="113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Muncii, Protecţiei Sociale şi Familiei; Ministerul Dezvoltării Regionale şi Construcţiilor</w:t>
            </w:r>
          </w:p>
        </w:tc>
        <w:tc>
          <w:tcPr>
            <w:tcW w:w="1142" w:type="pct"/>
          </w:tcPr>
          <w:p w:rsidR="00DC2B95" w:rsidRPr="00DC2B95" w:rsidRDefault="00DC2B95" w:rsidP="00CB2E12">
            <w:pPr>
              <w:spacing w:after="0" w:line="240" w:lineRule="auto"/>
              <w:ind w:right="150"/>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Republicii Austria cu privire la cooperarea de dezvoltare, semnat la Viena la 21 octombrie 2008</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5" w:type="pct"/>
            <w:gridSpan w:val="2"/>
          </w:tcPr>
          <w:p w:rsidR="00DC2B95" w:rsidRPr="00DC2B95" w:rsidRDefault="00DC2B95" w:rsidP="00CB2E12">
            <w:pPr>
              <w:spacing w:after="0" w:line="240" w:lineRule="auto"/>
              <w:ind w:right="-88"/>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87211314593</w:t>
            </w:r>
          </w:p>
        </w:tc>
        <w:tc>
          <w:tcPr>
            <w:tcW w:w="918"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Ameliorarea calităţii vieţii persoanelor în etate din raionul Străşeni</w:t>
            </w:r>
          </w:p>
        </w:tc>
        <w:tc>
          <w:tcPr>
            <w:tcW w:w="916"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AMINA aktiv fur Menschrn in Not Austria; Asiciaţia pentru Educaţie  „Neoumanist”, or. Străşeni</w:t>
            </w:r>
          </w:p>
        </w:tc>
        <w:tc>
          <w:tcPr>
            <w:tcW w:w="113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 Asiciaţia pentru Educaţie</w:t>
            </w:r>
          </w:p>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„Neoumanist”, or. Străşeni, Ministerul Muncii; Protecţiei Sociale şi Familiei</w:t>
            </w:r>
          </w:p>
        </w:tc>
        <w:tc>
          <w:tcPr>
            <w:tcW w:w="1142" w:type="pct"/>
          </w:tcPr>
          <w:p w:rsidR="00DC2B95" w:rsidRPr="00DC2B95" w:rsidRDefault="00DC2B95" w:rsidP="00CB2E12">
            <w:pPr>
              <w:spacing w:after="0" w:line="240" w:lineRule="auto"/>
              <w:ind w:right="150"/>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Republicii Austria cu privire la cooperarea de dezvoltare, semnat la Viena la 21 octombrie 2008</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sz w:val="24"/>
                <w:szCs w:val="24"/>
                <w:lang w:eastAsia="ru-RU"/>
              </w:rPr>
            </w:pP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II. Confederaţia Elveţiană – Biroul de Cooperare al Elveţiei în Republica Moldova (SDC)</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1618</w:t>
            </w:r>
          </w:p>
        </w:tc>
        <w:tc>
          <w:tcPr>
            <w:tcW w:w="921"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“Apă şi canalizare în Republica Moldova (ApaSan)”</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Reprezentanţa Biroului de Cooperare al Elveţiei în Republica Moldova (SDC); SKAT, Centrul de Resurse şi Consultanţă pentru Dezvoltare; Fundaţia “Filiala din Moldova a fundaţiei “SKAT”, </w:t>
            </w:r>
            <w:r w:rsidRPr="00DC2B95">
              <w:rPr>
                <w:rFonts w:ascii="Times New Roman" w:hAnsi="Times New Roman"/>
                <w:sz w:val="24"/>
                <w:szCs w:val="24"/>
                <w:lang w:eastAsia="ru-RU"/>
              </w:rPr>
              <w:lastRenderedPageBreak/>
              <w:t xml:space="preserve">Asociaţi Obştească </w:t>
            </w:r>
            <w:r w:rsidRPr="00DC2B95">
              <w:rPr>
                <w:rFonts w:ascii="Times New Roman" w:hAnsi="Times New Roman"/>
                <w:color w:val="000000"/>
                <w:sz w:val="24"/>
                <w:szCs w:val="24"/>
                <w:lang w:eastAsia="ru-RU"/>
              </w:rPr>
              <w:t>”Solidaritate, Tineri şi Apă în Moldova”</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Primăriile satelor/comunelor din Republica Moldova; penitenciarul pentru femei din satul Rusca; Azilul pentru persoane vîrstnice din satul Sărata-Galbenă</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2466</w:t>
            </w:r>
          </w:p>
        </w:tc>
        <w:tc>
          <w:tcPr>
            <w:tcW w:w="921"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Regionalizarea serviciilor pediatrice de urgenţă şi terapie intensivă în Republica Moldova (REPEMOL)</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pentru Politici şi Servicii de Sănătate din Bucureşti, România; Filiala din Republica Moldova a Fundaţiei “Centrul pentru Politici şi Servicii de Sănătate”</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Copiii de pînă la 5 ani şi copiii de vîrstă şcolară </w:t>
            </w:r>
          </w:p>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(6-18 ani), familiile lor, comunităţile, personalul din secţiile spitaliceşti de terapie intensivă şi de urgenţă din 5 spitale (3 în Chişinău, 1 în Bălţi, 1 în Cahul), personalul din 4 servicii regionale prespitaliceşti (Serviciul de ambulanţă), 3 autorităţi publice şi autorităţile naţionale de sănătate publică</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2484</w:t>
            </w:r>
          </w:p>
        </w:tc>
        <w:tc>
          <w:tcPr>
            <w:tcW w:w="921"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Modernizarea sistemului de perinatologie din Moldova</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de Medicină Perinatală; SA “Progres prin Alternativă”; Reprezentanţa Biroului de Cooperare al Elveţiei în Republica Moldova (SDC)</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Sănătăţii, Agenţia Medicamentului; centrele de perinatologie de nivelul I, II şi III; populaţia, în special femeile gravide, nou-născuţii, femeile şi bărbaţii din grupul de vîrstă reproductivă şi personalul medical</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2520</w:t>
            </w:r>
          </w:p>
        </w:tc>
        <w:tc>
          <w:tcPr>
            <w:tcW w:w="921"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Sistemului Naţional de Referire din Moldova în cadrul Programului de combatere a traficului (Programul CAT)</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Organizaţia Internaţională pentru Migraţie</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Muncii, Protecţiei Sociale şi Familiei; Ministerul Afacerilor Externe şi Integrării Europene; victimele traficului de fiinţe umane şi persoanele din grupul de risc</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2531</w:t>
            </w:r>
          </w:p>
        </w:tc>
        <w:tc>
          <w:tcPr>
            <w:tcW w:w="921"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FACT Acţiunea Transnaţională Moldova – </w:t>
            </w:r>
            <w:r w:rsidRPr="00DC2B95">
              <w:rPr>
                <w:rFonts w:ascii="Times New Roman" w:hAnsi="Times New Roman"/>
                <w:sz w:val="24"/>
                <w:szCs w:val="24"/>
                <w:lang w:eastAsia="ru-RU"/>
              </w:rPr>
              <w:lastRenderedPageBreak/>
              <w:t>Ucraina – Rusia</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Organizaţia necomercială „Terre des </w:t>
            </w:r>
            <w:r w:rsidRPr="00DC2B95">
              <w:rPr>
                <w:rFonts w:ascii="Times New Roman" w:hAnsi="Times New Roman"/>
                <w:sz w:val="24"/>
                <w:szCs w:val="24"/>
                <w:lang w:eastAsia="ru-RU"/>
              </w:rPr>
              <w:lastRenderedPageBreak/>
              <w:t>hommes</w:t>
            </w:r>
            <w:r w:rsidRPr="00DC2B95">
              <w:rPr>
                <w:rFonts w:ascii="Times New Roman" w:hAnsi="Times New Roman"/>
                <w:color w:val="000000"/>
                <w:sz w:val="24"/>
                <w:szCs w:val="24"/>
                <w:lang w:eastAsia="ru-RU"/>
              </w:rPr>
              <w:t>”; MRC „Caritas Moldova”</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Ministerul Muncii, Protecţiei Sociale şi Familiei; Direcţia </w:t>
            </w:r>
            <w:r w:rsidRPr="00DC2B95">
              <w:rPr>
                <w:rFonts w:ascii="Times New Roman" w:hAnsi="Times New Roman"/>
                <w:sz w:val="24"/>
                <w:szCs w:val="24"/>
                <w:lang w:eastAsia="ru-RU"/>
              </w:rPr>
              <w:lastRenderedPageBreak/>
              <w:t>regională de asistenţă socială</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 dintre Guvernul Republicii Moldova şi </w:t>
            </w:r>
            <w:r w:rsidRPr="00DC2B95">
              <w:rPr>
                <w:rFonts w:ascii="Times New Roman" w:hAnsi="Times New Roman"/>
                <w:sz w:val="24"/>
                <w:szCs w:val="24"/>
                <w:lang w:eastAsia="ru-RU"/>
              </w:rPr>
              <w:lastRenderedPageBreak/>
              <w:t>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2574</w:t>
            </w:r>
          </w:p>
        </w:tc>
        <w:tc>
          <w:tcPr>
            <w:tcW w:w="921"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Granturi mici</w:t>
            </w:r>
          </w:p>
        </w:tc>
        <w:tc>
          <w:tcPr>
            <w:tcW w:w="916"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Agenţia Elveţiană pentru Dezvoltare şi Cooperare; Biroul de Cooperare al Elveţiei în Republica Moldova</w:t>
            </w:r>
          </w:p>
        </w:tc>
        <w:tc>
          <w:tcPr>
            <w:tcW w:w="113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Instituţiile, organizaţiile, organizaţiile necomerciale</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2826</w:t>
            </w:r>
          </w:p>
        </w:tc>
        <w:tc>
          <w:tcPr>
            <w:tcW w:w="921"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Generaţie sănătoasă (servicii de sănătate prietenoase tinerilor din Moldova)</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„Sănătate pentru tineri”</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Tinerii de 10-24 ani din Republica Moldova, în special cuplurile tinere, adolescenţii de 10-19 de ani în situaţie de vulnerabilitate şi risc, familiile lor şi comunităţile în care locuiesc; organizaţiile necomerciale locale</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2827</w:t>
            </w:r>
          </w:p>
        </w:tc>
        <w:tc>
          <w:tcPr>
            <w:tcW w:w="921"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Şcoala fermierului şi servicii de consultanţă pentru agricultura durabilă</w:t>
            </w:r>
          </w:p>
        </w:tc>
        <w:tc>
          <w:tcPr>
            <w:tcW w:w="916"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necomercială „Pro Cooperare Regională”</w:t>
            </w:r>
          </w:p>
        </w:tc>
        <w:tc>
          <w:tcPr>
            <w:tcW w:w="113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Fermierii privaţi din zona de activitate a Asociaţiei obşteşti „Pro Cooperare Regională” (Drochia, Rîşcani, Făleşti, Sîngerei, Glodeni)</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2870</w:t>
            </w:r>
          </w:p>
        </w:tc>
        <w:tc>
          <w:tcPr>
            <w:tcW w:w="921"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Componenta Managementul „Tehnologiilor </w:t>
            </w:r>
            <w:r w:rsidRPr="00DC2B95">
              <w:rPr>
                <w:rFonts w:ascii="Times New Roman" w:hAnsi="Times New Roman"/>
                <w:sz w:val="24"/>
                <w:szCs w:val="24"/>
                <w:lang w:eastAsia="ru-RU"/>
              </w:rPr>
              <w:lastRenderedPageBreak/>
              <w:t>medicale a Proiectului „Modernizarea sistemului de perinatologie din Moldova”</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Filiala din Republica Moldova a </w:t>
            </w:r>
            <w:r w:rsidRPr="00DC2B95">
              <w:rPr>
                <w:rFonts w:ascii="Times New Roman" w:hAnsi="Times New Roman"/>
                <w:sz w:val="24"/>
                <w:szCs w:val="24"/>
                <w:lang w:eastAsia="ru-RU"/>
              </w:rPr>
              <w:lastRenderedPageBreak/>
              <w:t>Fundaţiei Centrul pentru Politici şi Servicii de Sănătate</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Ministerul Sănătăţii; centrele de perinatologie de </w:t>
            </w:r>
            <w:r w:rsidRPr="00DC2B95">
              <w:rPr>
                <w:rFonts w:ascii="Times New Roman" w:hAnsi="Times New Roman"/>
                <w:sz w:val="24"/>
                <w:szCs w:val="24"/>
                <w:lang w:eastAsia="ru-RU"/>
              </w:rPr>
              <w:lastRenderedPageBreak/>
              <w:t>nivelul I, II şi III; populaţia, în special femeile gravide, copiii cu vîrsta 0-5 ani şi personalul medical</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 dintre Guvernul Republicii Moldova şi </w:t>
            </w:r>
            <w:r w:rsidRPr="00DC2B95">
              <w:rPr>
                <w:rFonts w:ascii="Times New Roman" w:hAnsi="Times New Roman"/>
                <w:sz w:val="24"/>
                <w:szCs w:val="24"/>
                <w:lang w:eastAsia="ru-RU"/>
              </w:rPr>
              <w:lastRenderedPageBreak/>
              <w:t>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2920</w:t>
            </w:r>
          </w:p>
        </w:tc>
        <w:tc>
          <w:tcPr>
            <w:tcW w:w="921"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Suport acordat Guvernului Republicii Moldova în desfăşurarea studiului de indicatori multipli în cuiburi (MICS4)</w:t>
            </w:r>
          </w:p>
        </w:tc>
        <w:tc>
          <w:tcPr>
            <w:tcW w:w="916"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Centrul Naţional de Sănătate Publică; Fondul Naţiunilor Unite pentru Copii (UNICEF)</w:t>
            </w:r>
          </w:p>
        </w:tc>
        <w:tc>
          <w:tcPr>
            <w:tcW w:w="113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Guvernul Republicii Moldova; Centrul Naţional de Sănătate Publică</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2955</w:t>
            </w:r>
          </w:p>
        </w:tc>
        <w:tc>
          <w:tcPr>
            <w:tcW w:w="921"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Renovarea Spitalului de Tuberculoză din or.Bălţi</w:t>
            </w:r>
          </w:p>
        </w:tc>
        <w:tc>
          <w:tcPr>
            <w:tcW w:w="916"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MRC „Caritas Moldova”</w:t>
            </w:r>
          </w:p>
        </w:tc>
        <w:tc>
          <w:tcPr>
            <w:tcW w:w="113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IMSP SCM Bălţi, Departamentul ftiziopneumologic</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2956</w:t>
            </w:r>
          </w:p>
        </w:tc>
        <w:tc>
          <w:tcPr>
            <w:tcW w:w="921"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Reabilitarea infrastructurii sociale</w:t>
            </w:r>
          </w:p>
        </w:tc>
        <w:tc>
          <w:tcPr>
            <w:tcW w:w="916"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Organizaţiile necomerciale şi administraţia publică locală din zona de activitate a SA “Pro Cooperare Regională” (Drochia, Rîşcani, Făleşti, Sîngerei, Glodeni)</w:t>
            </w:r>
          </w:p>
        </w:tc>
        <w:tc>
          <w:tcPr>
            <w:tcW w:w="113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SA „Pro Cooperare Regională”</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3010</w:t>
            </w:r>
          </w:p>
        </w:tc>
        <w:tc>
          <w:tcPr>
            <w:tcW w:w="921"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Implementarea indicatorilor-ţintă la </w:t>
            </w:r>
            <w:r w:rsidRPr="00DC2B95">
              <w:rPr>
                <w:rFonts w:ascii="Times New Roman" w:hAnsi="Times New Roman"/>
                <w:sz w:val="24"/>
                <w:szCs w:val="24"/>
                <w:lang w:eastAsia="ru-RU"/>
              </w:rPr>
              <w:lastRenderedPageBreak/>
              <w:t>Protocolul privind apa şi sănătatea în Moldova</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UNECE, Organizaţia necomercială </w:t>
            </w:r>
            <w:r w:rsidRPr="00DC2B95">
              <w:rPr>
                <w:rFonts w:ascii="Times New Roman" w:hAnsi="Times New Roman"/>
                <w:sz w:val="24"/>
                <w:szCs w:val="24"/>
                <w:lang w:eastAsia="ru-RU"/>
              </w:rPr>
              <w:lastRenderedPageBreak/>
              <w:t>„Eco-TIRAS”</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Ministerul Mediului; Ministerul Sănătăţii; populaţia Republicii </w:t>
            </w:r>
            <w:r w:rsidRPr="00DC2B95">
              <w:rPr>
                <w:rFonts w:ascii="Times New Roman" w:hAnsi="Times New Roman"/>
                <w:sz w:val="24"/>
                <w:szCs w:val="24"/>
                <w:lang w:eastAsia="ru-RU"/>
              </w:rPr>
              <w:lastRenderedPageBreak/>
              <w:t>Moldova</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 dintre Guvernul Republicii Moldova şi </w:t>
            </w:r>
            <w:r w:rsidRPr="00DC2B95">
              <w:rPr>
                <w:rFonts w:ascii="Times New Roman" w:hAnsi="Times New Roman"/>
                <w:sz w:val="24"/>
                <w:szCs w:val="24"/>
                <w:lang w:eastAsia="ru-RU"/>
              </w:rPr>
              <w:lastRenderedPageBreak/>
              <w:t>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87211312787</w:t>
            </w:r>
          </w:p>
        </w:tc>
        <w:tc>
          <w:tcPr>
            <w:tcW w:w="921"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Suport pentru Departamentul sănătatea mamei şi a copilului al Centrului de simulare al Universităţii de Medicină (USMF „N.Testemiţanu”)</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de Medicină şi Farmacie „Nicolae Testemiţanu” din Republica Moldova</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de Medicină şi Farmacie „Nicolae Testemiţanu” din Republica Moldova</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Confederaţiei Elveţiene privind asistenţa umanitară şi cooperarea tehnică, semnat la Chişinău la 20 septembrie 2001, ratificat prin Legea nr.789-XV din 28 decembrie 2001</w:t>
            </w:r>
          </w:p>
        </w:tc>
      </w:tr>
      <w:tr w:rsidR="00DC2B95" w:rsidRPr="00DC2B95" w:rsidTr="00CB2E12">
        <w:tc>
          <w:tcPr>
            <w:tcW w:w="307" w:type="pct"/>
            <w:gridSpan w:val="3"/>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82" w:type="pct"/>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87211313852</w:t>
            </w:r>
          </w:p>
        </w:tc>
        <w:tc>
          <w:tcPr>
            <w:tcW w:w="921"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Solidaritate, Tineri şi Apă în Moldova</w:t>
            </w:r>
          </w:p>
        </w:tc>
        <w:tc>
          <w:tcPr>
            <w:tcW w:w="916"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AO “Solidaritate Europeană pentru Apă în Moldova”</w:t>
            </w:r>
          </w:p>
        </w:tc>
        <w:tc>
          <w:tcPr>
            <w:tcW w:w="113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 Ministerul Sănătăţii;</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Confederaţiei Elveţiene privind asistenţa umanitară şi cooperarea tehnică, semnat la Chişinău la 20 septembrie 2001, ratificat prin Legea nr.789-XV din 28 decembrie 2001</w:t>
            </w:r>
          </w:p>
          <w:p w:rsidR="00DC2B95" w:rsidRPr="00DC2B95" w:rsidRDefault="00DC2B95" w:rsidP="00CB2E12">
            <w:pPr>
              <w:spacing w:after="0" w:line="240" w:lineRule="auto"/>
              <w:rPr>
                <w:rFonts w:ascii="Times New Roman" w:hAnsi="Times New Roman"/>
                <w:sz w:val="24"/>
                <w:szCs w:val="24"/>
                <w:lang w:eastAsia="ru-RU"/>
              </w:rPr>
            </w:pP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III. Germania – Agenţia de Cooperare Internaţoinală a Germaniei (GIZ)</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2657</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Modernizarea serviciilor publice în Republica Moldova</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Agenţia de Cooperare Internaţională a Germaniei (GIZ)</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Dezvoltării Regionale şi Construcţiilor; Agenţiile de Dezvoltare Regionale; Academia de Administrare Publică; APL şi alte instituţii de stat şi private, ONG</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Republicii Federale Germania privind colaborarea tehnică, semnat la Chişinău la 28 februarie 1994, ratificat prin Hotărîrea Parlamentului nr.499-XIII din 15 iunie 1995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2660</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Promovarea </w:t>
            </w:r>
            <w:r w:rsidRPr="00DC2B95">
              <w:rPr>
                <w:rFonts w:ascii="Times New Roman" w:hAnsi="Times New Roman"/>
                <w:color w:val="000000"/>
                <w:sz w:val="24"/>
                <w:szCs w:val="24"/>
                <w:lang w:eastAsia="ru-RU"/>
              </w:rPr>
              <w:lastRenderedPageBreak/>
              <w:t>Camerei Meşteşugarilor – susţinerea unei instruiri profesionale practic orientată</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Organizaţia </w:t>
            </w:r>
            <w:r w:rsidRPr="00DC2B95">
              <w:rPr>
                <w:rFonts w:ascii="Times New Roman" w:hAnsi="Times New Roman"/>
                <w:color w:val="000000"/>
                <w:sz w:val="24"/>
                <w:szCs w:val="24"/>
                <w:lang w:eastAsia="ru-RU"/>
              </w:rPr>
              <w:lastRenderedPageBreak/>
              <w:t>obştească Ost-West GmbH a Camerei Meşteşugarilor din Koblenz, Republica Federală Germania</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Camera de Comerţ şi </w:t>
            </w:r>
            <w:r w:rsidRPr="00DC2B95">
              <w:rPr>
                <w:rFonts w:ascii="Times New Roman" w:hAnsi="Times New Roman"/>
                <w:color w:val="000000"/>
                <w:sz w:val="24"/>
                <w:szCs w:val="24"/>
                <w:lang w:eastAsia="ru-RU"/>
              </w:rPr>
              <w:lastRenderedPageBreak/>
              <w:t>Industrie a Republicii Moldova; Ministerul Educaţiei; Liceul profesional nr.1, mun.Chişinău; Şcoala profesională nr.9, mun.Chişinău; Şcoala profesională nr.5, mun.Bălţi</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Acordul dintre </w:t>
            </w:r>
            <w:r w:rsidRPr="00DC2B95">
              <w:rPr>
                <w:rFonts w:ascii="Times New Roman" w:hAnsi="Times New Roman"/>
                <w:color w:val="000000"/>
                <w:sz w:val="24"/>
                <w:szCs w:val="24"/>
                <w:lang w:eastAsia="ru-RU"/>
              </w:rPr>
              <w:lastRenderedPageBreak/>
              <w:t>Guvernul Republicii Moldova şi Guvernul Republicii Federale Germania privind colaborarea tehnică, semnat la Chişinău la 28 februarie 1994, ratificat prin Hotărîrea Parlamentului nr.499-XIII din 15 iunie 1995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2662</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Fondul de studii şi specialişti</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Agenţia de Cooperare Internaţională a Germaniei (GIZ)</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Instituţiile de stat, organizaţiile private, fermierii</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Republicii Federale Germania privind colaborarea tehnică, semnat la Chişinău la 28 februarie 1994, ratificat prin Hotărîrea Parlamentului nr.499-XIII din 15 iunie 1995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2753</w:t>
            </w:r>
          </w:p>
        </w:tc>
        <w:tc>
          <w:tcPr>
            <w:tcW w:w="89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Parteneriat de instruire a meşteşugarilor</w:t>
            </w:r>
          </w:p>
        </w:tc>
        <w:tc>
          <w:tcPr>
            <w:tcW w:w="917"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Organizaţia obştească „Kreishandwerkerschaft Hersfeld-Rotenburg”, din Bad Hersfeld, Republica Federală Germania</w:t>
            </w:r>
          </w:p>
        </w:tc>
        <w:tc>
          <w:tcPr>
            <w:tcW w:w="1137"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Educaţiei, şcolile profesionale; Camera de Comerţ şi Industrie din Republica Moldova</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Federale Germania privind colaborarea tehnică, semnat la Chişinău la 28 februarie 1994, ratificat prin Hotărîrea Parlamentului nr.499-XIII din 15 iunie 1995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3048</w:t>
            </w:r>
          </w:p>
        </w:tc>
        <w:tc>
          <w:tcPr>
            <w:tcW w:w="89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Consilierea Prim-ministrului Republicii Moldova în domeniul promovării dezvoltării economice</w:t>
            </w:r>
          </w:p>
        </w:tc>
        <w:tc>
          <w:tcPr>
            <w:tcW w:w="917"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color w:val="000000"/>
                <w:sz w:val="24"/>
                <w:szCs w:val="24"/>
                <w:lang w:eastAsia="ru-RU"/>
              </w:rPr>
              <w:t>Agenţia de Cooperare Internaţională a Germaniei (GIZ)</w:t>
            </w:r>
          </w:p>
        </w:tc>
        <w:tc>
          <w:tcPr>
            <w:tcW w:w="1137"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Cabinetul Prim-ministrului; Cancelaria de Stat; Guvernul Republicii Moldova; asociaţiile de business; Serviciul Vamal; Inspectoratul Fiscal Principal de Stat; agenţiile de dezvoltare regională</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Federale Germania privind colaborarea tehnică, semnat la Chişinău la 28 februarie 1994, ratificat prin Hotărîrea Parlamentului nr.499-XIII din 15 iunie 1995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bookmarkStart w:id="0" w:name="_GoBack"/>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87211314</w:t>
            </w:r>
            <w:r w:rsidRPr="00DC2B95">
              <w:rPr>
                <w:rFonts w:ascii="Times New Roman" w:hAnsi="Times New Roman"/>
                <w:sz w:val="24"/>
                <w:szCs w:val="24"/>
                <w:lang w:eastAsia="ru-RU"/>
              </w:rPr>
              <w:lastRenderedPageBreak/>
              <w:t>583</w:t>
            </w:r>
          </w:p>
        </w:tc>
        <w:tc>
          <w:tcPr>
            <w:tcW w:w="89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Instruirea </w:t>
            </w:r>
            <w:r w:rsidRPr="00DC2B95">
              <w:rPr>
                <w:rFonts w:ascii="Times New Roman" w:hAnsi="Times New Roman"/>
                <w:sz w:val="24"/>
                <w:szCs w:val="24"/>
                <w:lang w:eastAsia="ru-RU"/>
              </w:rPr>
              <w:lastRenderedPageBreak/>
              <w:t>vocaţoinală în domeniul ingineriei electrice în Chişinău</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Agenţia de </w:t>
            </w:r>
            <w:r w:rsidRPr="00DC2B95">
              <w:rPr>
                <w:rFonts w:ascii="Times New Roman" w:hAnsi="Times New Roman"/>
                <w:color w:val="000000"/>
                <w:sz w:val="24"/>
                <w:szCs w:val="24"/>
                <w:lang w:eastAsia="ru-RU"/>
              </w:rPr>
              <w:lastRenderedPageBreak/>
              <w:t>Cooperare Internaţională a Germaniei (GIZ)</w:t>
            </w:r>
          </w:p>
        </w:tc>
        <w:tc>
          <w:tcPr>
            <w:tcW w:w="1137"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Ministerul Educaţiei; </w:t>
            </w:r>
            <w:r w:rsidRPr="00DC2B95">
              <w:rPr>
                <w:rFonts w:ascii="Times New Roman" w:hAnsi="Times New Roman"/>
                <w:sz w:val="24"/>
                <w:szCs w:val="24"/>
                <w:lang w:eastAsia="ru-RU"/>
              </w:rPr>
              <w:lastRenderedPageBreak/>
              <w:t>Şcoala profesională nr.6 din Chişinău; Colegiul de Microelectronică şi tehnică de calcul din Chişinău</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 dintre </w:t>
            </w:r>
            <w:r w:rsidRPr="00DC2B95">
              <w:rPr>
                <w:rFonts w:ascii="Times New Roman" w:hAnsi="Times New Roman"/>
                <w:sz w:val="24"/>
                <w:szCs w:val="24"/>
                <w:lang w:eastAsia="ru-RU"/>
              </w:rPr>
              <w:lastRenderedPageBreak/>
              <w:t>Guvernul Republicii Moldova şi Guvernul Republicii Federale Germania privind colaborarea tehnică, semnat la Chişinău la 28 februarie 1994, ratificat prin Hotărîrea Parlamentului nr.499-XIII din 15 iunie 1995</w:t>
            </w:r>
          </w:p>
          <w:p w:rsidR="00DC2B95" w:rsidRPr="00DC2B95" w:rsidRDefault="00DC2B95" w:rsidP="00CB2E12">
            <w:pPr>
              <w:spacing w:after="0" w:line="240" w:lineRule="auto"/>
              <w:rPr>
                <w:rFonts w:ascii="Times New Roman" w:hAnsi="Times New Roman"/>
                <w:sz w:val="24"/>
                <w:szCs w:val="24"/>
                <w:lang w:eastAsia="ru-RU"/>
              </w:rPr>
            </w:pPr>
          </w:p>
          <w:p w:rsidR="00DC2B95" w:rsidRPr="00DC2B95" w:rsidRDefault="00DC2B95" w:rsidP="00CB2E12">
            <w:pPr>
              <w:spacing w:after="0" w:line="240" w:lineRule="auto"/>
              <w:rPr>
                <w:rFonts w:ascii="Times New Roman" w:hAnsi="Times New Roman"/>
                <w:sz w:val="24"/>
                <w:szCs w:val="24"/>
                <w:lang w:eastAsia="ru-RU"/>
              </w:rPr>
            </w:pPr>
          </w:p>
        </w:tc>
      </w:tr>
      <w:bookmarkEnd w:id="0"/>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lastRenderedPageBreak/>
              <w:t> </w:t>
            </w: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IV. ONU – Programul Naţiunilor Unite Pentru Dezvoltare (PNUD)</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2238</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de dezvoltare locală integrată</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Naţiunilor Unite pentru Dezvoltare; Agenţia Suedeză pentru Dezvoltare şi Cooperare</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Cancelaria de Stat; autorităţile administraţiei publice locale</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2251</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Grupul Comun de Ţară al Organizaţiei Naţiunilor Unite (GCTONU) pentru protecţia şi promovarea drepturilor omului în Republica Moldova</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Naţiunilor Unite Pentru Dezvoltare</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Guvernul Republicii Moldova</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2395</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sistemului statistic naţional</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Biroul Naţional de Statistică</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Economiei; Ministerul Muncii, Protecţiei Sociale şi Familiei; Biroul Naţional de Statistică</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2396</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Suportul pentru protecţia mediului şi utilizarea durabilă a resurselor naturale</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Naţiunilor Unite Pentru Dezvoltare</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Autorităţile publice centrale; organizaţiile neguvernamentale de mediu; comunităţile locale</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2400</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capacităţilor instituţionale ale Ministerului Afacerilor Externe şi Integrării Europene</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Naţiunilor Unite pentru Dezvoltare</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Afacerilor Externe şi Integrării Europene</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2541</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Fortificarea capacităţilor instituţionale şi a reprezentativităţii Sistemului de Arii Protejate din Moldova</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Naţiunilor Unite pentru Dezvoltare; Ministerul Mediului</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Mediului; Agenţia “Moldsilva” şi entităţile subordonate; Ministerul Agriculturii şi Industriei Alimentare; Ministerul Culturii; autorităţile administraţiei publice locale din comunele: Bravicea, Săseni, Ghetlova, Puţintei, Morozeni, Neculăieuca, Selişte, Vatici, Pohorniceni, Trebujeni, Maşcăuţi, Ivancea, Peresecina, Teleşeu, Donici, Codreanca, Ţigăneşti, Romăneşti</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2578</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Misiunea Uniunii Europene pentru asistenţă în politici publice la nivel înalt</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Naţiunilor Unite Pentru Dezvoltare</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Cabinetul Prim-ministrului; Cancelaria de Stat; Ministerul Justiţiei; Ministerul Afacerilor Interne; Ministerul Economiei; Inspectoratul Fiscal Principal de Stat; Ministerul Agriculturii şi Industriei Alimentare; Ministerul Finanţelor; Ministerul Mediului; Biroul Migraţie şi Azil al Ministerului Afacerilor Interne; Ministerul Transporturilor şi Infrastructurii Drumurilor; Centrul </w:t>
            </w:r>
            <w:r w:rsidRPr="00DC2B95">
              <w:rPr>
                <w:rFonts w:ascii="Times New Roman" w:hAnsi="Times New Roman"/>
                <w:color w:val="000000"/>
                <w:sz w:val="24"/>
                <w:szCs w:val="24"/>
                <w:lang w:eastAsia="ru-RU"/>
              </w:rPr>
              <w:lastRenderedPageBreak/>
              <w:t>Naţional Anticorupţie; Serviciul Vamal; Procuratura Generală</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2602</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Suport pentru consolidarea capacităţilor administraţiei publice din Republica Moldova</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Naţiunilor Unite Pentru Dezvoltare</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Guvernul Republicii Moldova</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2873</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Evaluarea şi consolidarea capacităţilor naţionale şi regionale de punere în aplicare a Sistemului Global Armonizat de Clasificare şi Etichetare a Chimicalelor (GHS) şi sprijinirea promovării Abordării SAICM în Europa Centrală şi de Est</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Oficiul Prevenirea Poluării Mediului; UNITAR</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Mediului</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2884</w:t>
            </w:r>
          </w:p>
        </w:tc>
        <w:tc>
          <w:tcPr>
            <w:tcW w:w="89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capacităţii pentru implementarea reformei fiscale în domeniul mediului pentru realizarea priorităţilor naţionale şi globale de mediu</w:t>
            </w:r>
          </w:p>
        </w:tc>
        <w:tc>
          <w:tcPr>
            <w:tcW w:w="917"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w:t>
            </w:r>
          </w:p>
        </w:tc>
        <w:tc>
          <w:tcPr>
            <w:tcW w:w="1137"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2889</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Planificarea naţională în domeniul biodiversităţii pentru a susţine implementarea Planului Strategic al CDB 2011-</w:t>
            </w:r>
            <w:r w:rsidRPr="00DC2B95">
              <w:rPr>
                <w:rFonts w:ascii="Times New Roman" w:hAnsi="Times New Roman"/>
                <w:color w:val="000000"/>
                <w:sz w:val="24"/>
                <w:szCs w:val="24"/>
                <w:lang w:eastAsia="ru-RU"/>
              </w:rPr>
              <w:lastRenderedPageBreak/>
              <w:t>2020 în Republica Moldova</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Oficiul Biodiversitate, Ministerul Mediului</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Mediului</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2928</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Promovarea comerţului şi sporirea capacităţilor de producţie ale producătorilor de fructe proaspete din Republica Moldova</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de Atragere a Investiţiilor şi Promovare a Exportului în Republica Moldova (MIEPO)</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Asociaţiile de producători şi exportatori de fructe proaspete (de exemplu, Asociaţia Producătorilor şi Exportatorilor de Fructe “Moldova Fruct”, Asociaţia Producătorilor de Fructe din Moldova susţinută de Federaţia Naţională a Producătorilor Agricoli “AGROinform”); membrii asociaţiilor partenere; producătorii şi exportatorii de fructe proaspete din Republica Moldova neafiliaţi asociaţiilor</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2930</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Fondul de inovare: suport în tranziţie spre o dezvoltare incluzivă şi durabilă a Republicii Moldova</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Economiei</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Economiei</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2931</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Sporirea eficienţei asistenţei pentru dezvoltare în Moldova</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Cancelaria de Stat</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Cancelaria de Stat</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2968</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Suport pentru reforma sectorului justiţiei în Republica Moldova</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Justiţiei; Consiliul Naţional pentru Asistenţă Juridică Garantată de Stat</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Justiţiei</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2875</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Îmbunătăţirea calităţii democraţiei în </w:t>
            </w:r>
            <w:r w:rsidRPr="00DC2B95">
              <w:rPr>
                <w:rFonts w:ascii="Times New Roman" w:hAnsi="Times New Roman"/>
                <w:color w:val="000000"/>
                <w:sz w:val="24"/>
                <w:szCs w:val="24"/>
                <w:lang w:eastAsia="ru-RU"/>
              </w:rPr>
              <w:lastRenderedPageBreak/>
              <w:t>Moldova prin suport parlamentar şi electoral</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Parlamentul Republicii Moldova şi </w:t>
            </w:r>
            <w:r w:rsidRPr="00DC2B95">
              <w:rPr>
                <w:rFonts w:ascii="Times New Roman" w:hAnsi="Times New Roman"/>
                <w:color w:val="000000"/>
                <w:sz w:val="24"/>
                <w:szCs w:val="24"/>
                <w:lang w:eastAsia="ru-RU"/>
              </w:rPr>
              <w:lastRenderedPageBreak/>
              <w:t>Comisia Electorală Centrală</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Parlamentul Republicii Moldova; Comisia Electorală </w:t>
            </w:r>
            <w:r w:rsidRPr="00DC2B95">
              <w:rPr>
                <w:rFonts w:ascii="Times New Roman" w:hAnsi="Times New Roman"/>
                <w:color w:val="000000"/>
                <w:sz w:val="24"/>
                <w:szCs w:val="24"/>
                <w:lang w:eastAsia="ru-RU"/>
              </w:rPr>
              <w:lastRenderedPageBreak/>
              <w:t>Centrală; alegătorii</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Acordul-tip de asistenţă tehnică între Guvernul </w:t>
            </w:r>
            <w:r w:rsidRPr="00DC2B95">
              <w:rPr>
                <w:rFonts w:ascii="Times New Roman" w:hAnsi="Times New Roman"/>
                <w:color w:val="000000"/>
                <w:sz w:val="24"/>
                <w:szCs w:val="24"/>
                <w:lang w:eastAsia="ru-RU"/>
              </w:rPr>
              <w:lastRenderedPageBreak/>
              <w:t>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2995</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Răspuns la seceta din 2012 în Moldova</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Naţiunilor Unite pentru Dezvoltare (PNUD)</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Serviciul Protecţiei Civile şi Situaţiilor Excepţionale al Ministerului Afacerilor Interne; Ministerul Agriculturii şi Industriei Alimentare; Agenţia de Plăţi şi Intervenţii în Agricultură; cele mai vulnerabile familii şi grupuri sociale afectate de calamităţi din 9 raioane din sudul Moldovei (Basarabeasca, Cahul, Cantemir, Căuşeni, Cimişlia, Leova, Ştefan Vodă, Taraclia şi UTA Găgăuzia); autorităţile administraţiei publice locale; ONG-uri</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2996</w:t>
            </w:r>
          </w:p>
        </w:tc>
        <w:tc>
          <w:tcPr>
            <w:tcW w:w="89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Implementarea Programului de granturi mici al Fondului Global de Mediu (faza operaţională 5)</w:t>
            </w:r>
          </w:p>
        </w:tc>
        <w:tc>
          <w:tcPr>
            <w:tcW w:w="917"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Naţiunilor Unite pentru Dezvoltare (PNUD); Oficiul Naţiunilor Unite pentru Servicii de Proiect (UNOPS)</w:t>
            </w:r>
          </w:p>
        </w:tc>
        <w:tc>
          <w:tcPr>
            <w:tcW w:w="1137"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Organizaţiile societăţii civile/ civice; organizaţiile/ asociaţiile nonguvernamentale; autorităţile publice centrale şi locale; instituţiile publice şi private din Republica Moldova</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3036</w:t>
            </w:r>
          </w:p>
        </w:tc>
        <w:tc>
          <w:tcPr>
            <w:tcW w:w="89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Antreprenoriat inovativ pentru ocuparea durabilă a forţei de muncă</w:t>
            </w:r>
          </w:p>
        </w:tc>
        <w:tc>
          <w:tcPr>
            <w:tcW w:w="917"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Naţiunilor Unite pentru Dezvoltare (PNUD)</w:t>
            </w:r>
          </w:p>
        </w:tc>
        <w:tc>
          <w:tcPr>
            <w:tcW w:w="1137"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Economiei; Ministerul Educaţiei; Ministerul Muncii, Protecţiei Sociale şi Familiei</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3037</w:t>
            </w:r>
          </w:p>
        </w:tc>
        <w:tc>
          <w:tcPr>
            <w:tcW w:w="89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Consolidarea capacităţilor instituţionale ale Ministerului </w:t>
            </w:r>
            <w:r w:rsidRPr="00DC2B95">
              <w:rPr>
                <w:rFonts w:ascii="Times New Roman" w:hAnsi="Times New Roman"/>
                <w:sz w:val="24"/>
                <w:szCs w:val="24"/>
                <w:lang w:eastAsia="ru-RU"/>
              </w:rPr>
              <w:lastRenderedPageBreak/>
              <w:t>Afacerilor Interne al Republicii Moldova în domeniul combaterii criminalităţii</w:t>
            </w:r>
          </w:p>
        </w:tc>
        <w:tc>
          <w:tcPr>
            <w:tcW w:w="917"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Programul Naţiunilor Unite pentru Dezvoltare </w:t>
            </w:r>
            <w:r w:rsidRPr="00DC2B95">
              <w:rPr>
                <w:rFonts w:ascii="Times New Roman" w:hAnsi="Times New Roman"/>
                <w:sz w:val="24"/>
                <w:szCs w:val="24"/>
                <w:lang w:eastAsia="ru-RU"/>
              </w:rPr>
              <w:lastRenderedPageBreak/>
              <w:t>(PNUD); Ministerul Afacerilor Interne</w:t>
            </w:r>
          </w:p>
        </w:tc>
        <w:tc>
          <w:tcPr>
            <w:tcW w:w="1137"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Ministerul Afacerilor Interne</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Acordul-tip de asistenţă tehnică între Guvernul Republicii Moldova </w:t>
            </w:r>
            <w:r w:rsidRPr="00DC2B95">
              <w:rPr>
                <w:rFonts w:ascii="Times New Roman" w:hAnsi="Times New Roman"/>
                <w:sz w:val="24"/>
                <w:szCs w:val="24"/>
                <w:lang w:eastAsia="ru-RU"/>
              </w:rPr>
              <w:lastRenderedPageBreak/>
              <w:t>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3050</w:t>
            </w:r>
          </w:p>
        </w:tc>
        <w:tc>
          <w:tcPr>
            <w:tcW w:w="89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 comun de dezvoltare locală integrată (faza nouă 2013-1015)</w:t>
            </w:r>
          </w:p>
        </w:tc>
        <w:tc>
          <w:tcPr>
            <w:tcW w:w="917"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Cancelaria de Stat</w:t>
            </w:r>
          </w:p>
        </w:tc>
        <w:tc>
          <w:tcPr>
            <w:tcW w:w="1137"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Cancelaria de Stat; Ministerul Finanţelor; autorităţile administraţiei publice locale; societatea civilă</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3056</w:t>
            </w:r>
          </w:p>
        </w:tc>
        <w:tc>
          <w:tcPr>
            <w:tcW w:w="89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Planul de management privind suprimarea eşalonată a hidroclorfluorocarburilor (HCFC) – HPMP – etapa 1, tranşa 1</w:t>
            </w:r>
          </w:p>
        </w:tc>
        <w:tc>
          <w:tcPr>
            <w:tcW w:w="917"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 Ministerul Agriculturii şi Industriei Alimentare; Serviciul Vamal; Asociaţia obştească a frigotehniştilor din Republica Moldova</w:t>
            </w:r>
          </w:p>
        </w:tc>
        <w:tc>
          <w:tcPr>
            <w:tcW w:w="1137"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 Ministerul Agriculturii şi Industriei Alimentare; Serviciul Vamal; Asociaţia obştească a frigotehniştilor din Republica Moldova</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87211312716</w:t>
            </w:r>
          </w:p>
        </w:tc>
        <w:tc>
          <w:tcPr>
            <w:tcW w:w="89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Suportul procesului de adaptare naţională a Republicii Moldova la schimbările climaterice</w:t>
            </w:r>
          </w:p>
        </w:tc>
        <w:tc>
          <w:tcPr>
            <w:tcW w:w="917"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Agenţia Austriacă pentru Dezvoltare; Oficiul Schimbarea Climei, Ministerul Mediului</w:t>
            </w:r>
          </w:p>
        </w:tc>
        <w:tc>
          <w:tcPr>
            <w:tcW w:w="1137"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87211312706</w:t>
            </w:r>
          </w:p>
        </w:tc>
        <w:tc>
          <w:tcPr>
            <w:tcW w:w="89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Suport pentru consolidarea capacităţilor Aparatului Preşedintelui Republicii Moldova</w:t>
            </w:r>
          </w:p>
        </w:tc>
        <w:tc>
          <w:tcPr>
            <w:tcW w:w="917"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Aparatul Preşedintelui Republicii Moldova</w:t>
            </w:r>
          </w:p>
        </w:tc>
        <w:tc>
          <w:tcPr>
            <w:tcW w:w="1137"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Aparatul Preşedintelui Republicii Moldova</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87211312710</w:t>
            </w:r>
          </w:p>
        </w:tc>
        <w:tc>
          <w:tcPr>
            <w:tcW w:w="89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Reducerea riscurilor climatice şi dezastrelor în Moldova – faza II</w:t>
            </w:r>
          </w:p>
        </w:tc>
        <w:tc>
          <w:tcPr>
            <w:tcW w:w="917"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Naţiunilor Unite pentru Dezvoltare Moldova</w:t>
            </w:r>
          </w:p>
        </w:tc>
        <w:tc>
          <w:tcPr>
            <w:tcW w:w="1137"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Serviciul Protecţiei Civile şi Situaţiilor Excepţionale al Ministerului Afacerilor Interne; Ministerul Agriculturii şi Industriei Alimentare; Centrul </w:t>
            </w:r>
            <w:r w:rsidRPr="00DC2B95">
              <w:rPr>
                <w:rFonts w:ascii="Times New Roman" w:hAnsi="Times New Roman"/>
                <w:sz w:val="24"/>
                <w:szCs w:val="24"/>
                <w:lang w:eastAsia="ru-RU"/>
              </w:rPr>
              <w:lastRenderedPageBreak/>
              <w:t>Republican Medicina Calamităţilor; Ministerul Mediului; Ministerul Educaţiei</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87211312707</w:t>
            </w:r>
          </w:p>
        </w:tc>
        <w:tc>
          <w:tcPr>
            <w:tcW w:w="89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ESCO Moldova – Transformarea pieţei pentru eficienţa energetică urbană prin introducerea companiilor de servicii energetice</w:t>
            </w:r>
          </w:p>
        </w:tc>
        <w:tc>
          <w:tcPr>
            <w:tcW w:w="917"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Naţiunilor Unite pentru Dezvoltare Moldova</w:t>
            </w:r>
          </w:p>
        </w:tc>
        <w:tc>
          <w:tcPr>
            <w:tcW w:w="1137"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Naţiunilor Unite pentru Dezvoltare Moldova; Ministerul Mediului</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sz w:val="24"/>
                <w:szCs w:val="24"/>
                <w:lang w:eastAsia="ru-RU"/>
              </w:rPr>
            </w:pP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V. ONU – Organizaţia Naţiunilor Unite pentru Agricultură şi Alimentaţie (FAO)</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594" w:type="pct"/>
            <w:gridSpan w:val="3"/>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2513</w:t>
            </w:r>
          </w:p>
        </w:tc>
        <w:tc>
          <w:tcPr>
            <w:tcW w:w="1086" w:type="pct"/>
            <w:gridSpan w:val="8"/>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Facilitarea Programului de Cooperare Tehnică</w:t>
            </w:r>
          </w:p>
        </w:tc>
        <w:tc>
          <w:tcPr>
            <w:tcW w:w="84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Naţiunilor Unite pentru Agricultură şi Alimentaţie (FAO)</w:t>
            </w:r>
          </w:p>
        </w:tc>
        <w:tc>
          <w:tcPr>
            <w:tcW w:w="103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Agriculturii şi Industriei Alimentare</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Legea nr.36 din 3 martie 2011 pentru aderarea Republicii Moldova la Convenţia Organizaţiei Naţiunilor Unite cu privire la privilegiile şi imunităţile agenţiilor specializate</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594" w:type="pct"/>
            <w:gridSpan w:val="3"/>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2966</w:t>
            </w:r>
          </w:p>
        </w:tc>
        <w:tc>
          <w:tcPr>
            <w:tcW w:w="1086" w:type="pct"/>
            <w:gridSpan w:val="8"/>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Îmbunătăţirea capacităţilor de eliminare a produselor chimice periculoase din fostul spaţiu sovietic, ca model de abordare şi prevenire a poluării de la utilizarea pesticidelor</w:t>
            </w:r>
          </w:p>
        </w:tc>
        <w:tc>
          <w:tcPr>
            <w:tcW w:w="84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Organizaţia Naţiunilor Unite pentru Agricultură şi Alimentaţie (FAO)</w:t>
            </w:r>
          </w:p>
        </w:tc>
        <w:tc>
          <w:tcPr>
            <w:tcW w:w="103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Agriculturii şi Industriei Alimentare</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octombrie1992</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VI. ONU – Programul Naţiunilor Unite pentru Mediu (UNEP)</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2015</w:t>
            </w:r>
          </w:p>
        </w:tc>
        <w:tc>
          <w:tcPr>
            <w:tcW w:w="1065"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Structura instituţională pentru implementarea Protocolului de la Montreal în Republica Moldova (faza VII)</w:t>
            </w:r>
          </w:p>
        </w:tc>
        <w:tc>
          <w:tcPr>
            <w:tcW w:w="84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Oficiul OZON</w:t>
            </w:r>
          </w:p>
        </w:tc>
        <w:tc>
          <w:tcPr>
            <w:tcW w:w="103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Mediului</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2663</w:t>
            </w:r>
          </w:p>
        </w:tc>
        <w:tc>
          <w:tcPr>
            <w:tcW w:w="1065" w:type="pct"/>
            <w:gridSpan w:val="6"/>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Asigurarea activităţilor privind perfectarea comunicării naţionale III, conform </w:t>
            </w:r>
            <w:r w:rsidRPr="00DC2B95">
              <w:rPr>
                <w:rFonts w:ascii="Times New Roman" w:hAnsi="Times New Roman"/>
                <w:color w:val="000000"/>
                <w:sz w:val="24"/>
                <w:szCs w:val="24"/>
                <w:lang w:eastAsia="ru-RU"/>
              </w:rPr>
              <w:lastRenderedPageBreak/>
              <w:t>angajamentelor faţă de Convenţia-cadru a Organizaţiei Naţiunilor Unite cu privire la schimbarea climei</w:t>
            </w:r>
          </w:p>
        </w:tc>
        <w:tc>
          <w:tcPr>
            <w:tcW w:w="84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Oficiul Schimbarea Climei, Ministerul Mediului</w:t>
            </w:r>
          </w:p>
        </w:tc>
        <w:tc>
          <w:tcPr>
            <w:tcW w:w="1034"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Mediului</w:t>
            </w:r>
          </w:p>
        </w:tc>
        <w:tc>
          <w:tcPr>
            <w:tcW w:w="1142"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Acordul-tip de asistenţă tehnică între Guvernul Republicii Moldova şi Programul Naţiunilor Unite </w:t>
            </w:r>
            <w:r w:rsidRPr="00DC2B95">
              <w:rPr>
                <w:rFonts w:ascii="Times New Roman" w:hAnsi="Times New Roman"/>
                <w:color w:val="000000"/>
                <w:sz w:val="24"/>
                <w:szCs w:val="24"/>
                <w:lang w:eastAsia="ru-RU"/>
              </w:rPr>
              <w:lastRenderedPageBreak/>
              <w:t>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2819</w:t>
            </w:r>
          </w:p>
        </w:tc>
        <w:tc>
          <w:tcPr>
            <w:tcW w:w="1065"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Efectuarea evaluării necesităţilor tehnologice</w:t>
            </w:r>
          </w:p>
        </w:tc>
        <w:tc>
          <w:tcPr>
            <w:tcW w:w="84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Oficiul Schimbarea Climei, Ministerul Mediului</w:t>
            </w:r>
          </w:p>
        </w:tc>
        <w:tc>
          <w:tcPr>
            <w:tcW w:w="103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p w:rsidR="00DC2B95" w:rsidRPr="00DC2B95" w:rsidRDefault="00DC2B95" w:rsidP="00CB2E12">
            <w:pPr>
              <w:spacing w:after="0" w:line="240" w:lineRule="auto"/>
              <w:rPr>
                <w:rFonts w:ascii="Times New Roman" w:hAnsi="Times New Roman"/>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15"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2820</w:t>
            </w:r>
          </w:p>
        </w:tc>
        <w:tc>
          <w:tcPr>
            <w:tcW w:w="1065" w:type="pct"/>
            <w:gridSpan w:val="6"/>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Reducerea emisiilor de gaze cu efect de seră prin sporirea eficienţei energetice în sectorul industrial în Moldova</w:t>
            </w:r>
          </w:p>
        </w:tc>
        <w:tc>
          <w:tcPr>
            <w:tcW w:w="84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Oficiul Schimbarea Climei, Ministerul Mediului</w:t>
            </w:r>
          </w:p>
        </w:tc>
        <w:tc>
          <w:tcPr>
            <w:tcW w:w="1034"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w:t>
            </w:r>
          </w:p>
        </w:tc>
        <w:tc>
          <w:tcPr>
            <w:tcW w:w="1142"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VII. ONU – Fondul Naţiunilor Unite pentru Populaţie (UNFPA)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9" w:type="pct"/>
            <w:gridSpan w:val="7"/>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3038</w:t>
            </w:r>
          </w:p>
        </w:tc>
        <w:tc>
          <w:tcPr>
            <w:tcW w:w="96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Coordonare şi asistenţă de program</w:t>
            </w:r>
          </w:p>
        </w:tc>
        <w:tc>
          <w:tcPr>
            <w:tcW w:w="88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Fondul Naţiunilor Unite pentru Populaţie (UNFPA)</w:t>
            </w:r>
          </w:p>
        </w:tc>
        <w:tc>
          <w:tcPr>
            <w:tcW w:w="1027"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Fondul Naţiunilor Unite pentru Populaţie (UNFPA)</w:t>
            </w:r>
          </w:p>
        </w:tc>
        <w:tc>
          <w:tcPr>
            <w:tcW w:w="1150"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9" w:type="pct"/>
            <w:gridSpan w:val="7"/>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3051</w:t>
            </w:r>
          </w:p>
        </w:tc>
        <w:tc>
          <w:tcPr>
            <w:tcW w:w="96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Capacitatea consolidată a instituţiilor naţionale de a genera şi analiza date statistice privind dinamica populaţiei, tineretul, egalitatea de gen şi sănătatea sexuală şi reproductive</w:t>
            </w:r>
          </w:p>
        </w:tc>
        <w:tc>
          <w:tcPr>
            <w:tcW w:w="88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Fondul Naţiunilor Unite pentru Populaţie (UNFPA)</w:t>
            </w:r>
          </w:p>
        </w:tc>
        <w:tc>
          <w:tcPr>
            <w:tcW w:w="1027"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Muncii, Protecţiei Sociale şi Familiei; Biroul Naţional de Statistică</w:t>
            </w:r>
          </w:p>
        </w:tc>
        <w:tc>
          <w:tcPr>
            <w:tcW w:w="1150"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9" w:type="pct"/>
            <w:gridSpan w:val="7"/>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3052</w:t>
            </w:r>
          </w:p>
        </w:tc>
        <w:tc>
          <w:tcPr>
            <w:tcW w:w="96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Capacitatea naţională consolidată de a utiliza şi disemina datele pentru a dezvolta luarea deciziilor </w:t>
            </w:r>
            <w:r w:rsidRPr="00DC2B95">
              <w:rPr>
                <w:rFonts w:ascii="Times New Roman" w:hAnsi="Times New Roman"/>
                <w:sz w:val="24"/>
                <w:szCs w:val="24"/>
                <w:lang w:eastAsia="ru-RU"/>
              </w:rPr>
              <w:lastRenderedPageBreak/>
              <w:t>şi formularea de politici privind dinamica populaţiei, tineretul</w:t>
            </w:r>
          </w:p>
        </w:tc>
        <w:tc>
          <w:tcPr>
            <w:tcW w:w="88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Fondul Naţiunilor Unite pentru Populaţie (UNFPA); Asociaţia Obştească </w:t>
            </w:r>
            <w:r w:rsidRPr="00DC2B95">
              <w:rPr>
                <w:rFonts w:ascii="Times New Roman" w:hAnsi="Times New Roman"/>
                <w:sz w:val="24"/>
                <w:szCs w:val="24"/>
                <w:lang w:eastAsia="ru-RU"/>
              </w:rPr>
              <w:lastRenderedPageBreak/>
              <w:t>„Consiliul Naţional al Tineretului din Republica Moldova”</w:t>
            </w:r>
          </w:p>
        </w:tc>
        <w:tc>
          <w:tcPr>
            <w:tcW w:w="1027"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Ministerul Muncii, Protecţiei Sociale şi Familiei; Comisia Naţională pentru Populaţie şi Dezvoltare</w:t>
            </w:r>
          </w:p>
        </w:tc>
        <w:tc>
          <w:tcPr>
            <w:tcW w:w="1150"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Acordul-tip de asistenţă tehnică între Guvernul Republicii Moldova şi Programul Naţiunilor Unite pentru Dezvoltare, </w:t>
            </w:r>
            <w:r w:rsidRPr="00DC2B95">
              <w:rPr>
                <w:rFonts w:ascii="Times New Roman" w:hAnsi="Times New Roman"/>
                <w:sz w:val="24"/>
                <w:szCs w:val="24"/>
                <w:lang w:eastAsia="ru-RU"/>
              </w:rPr>
              <w:lastRenderedPageBreak/>
              <w:t>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9" w:type="pct"/>
            <w:gridSpan w:val="7"/>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3054</w:t>
            </w:r>
          </w:p>
        </w:tc>
        <w:tc>
          <w:tcPr>
            <w:tcW w:w="96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abordării multidisciplinare în realizarea şi susţinerea unei vieţi fără violenţă</w:t>
            </w:r>
          </w:p>
        </w:tc>
        <w:tc>
          <w:tcPr>
            <w:tcW w:w="88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AO „Centru de Drept al Femeilor”; Fondul Naţiunilor Unite pentru Populaţie (UNFPA)</w:t>
            </w:r>
          </w:p>
        </w:tc>
        <w:tc>
          <w:tcPr>
            <w:tcW w:w="1027"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Afacerilor Interne</w:t>
            </w:r>
          </w:p>
        </w:tc>
        <w:tc>
          <w:tcPr>
            <w:tcW w:w="1150"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9" w:type="pct"/>
            <w:gridSpan w:val="7"/>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87211312703</w:t>
            </w:r>
          </w:p>
        </w:tc>
        <w:tc>
          <w:tcPr>
            <w:tcW w:w="96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Sisteme naţionale consolidate pentru securitatea produselor de sănătate reproductivă</w:t>
            </w:r>
          </w:p>
        </w:tc>
        <w:tc>
          <w:tcPr>
            <w:tcW w:w="88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Fondul Naţiunilor Unite pentru Populaţie (UNFPA); Asociaţia Obştească Centrul pentru Dezvoltare în Educaţie şi Sănătate „CEDES”; Asociaţia Obştească “Centrul de Instruire în Domeniul Sănătăţii Reproductive din Republica Moldova”; Centrul Naţional de Management în Sănătate</w:t>
            </w:r>
          </w:p>
        </w:tc>
        <w:tc>
          <w:tcPr>
            <w:tcW w:w="1027"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Sănătăţii; Centrul Naţional de Management în Sănătate; cabinetele de sănătate a reproducerii</w:t>
            </w:r>
          </w:p>
        </w:tc>
        <w:tc>
          <w:tcPr>
            <w:tcW w:w="1150"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9" w:type="pct"/>
            <w:gridSpan w:val="7"/>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87211312704</w:t>
            </w:r>
          </w:p>
        </w:tc>
        <w:tc>
          <w:tcPr>
            <w:tcW w:w="96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Capacitatea crescută a instituţiilor de asistenţă medicală primară în materie de planificare familială ca parte a serviciilor integrate de sănătate sexuală şi reproductivă, cu accent asupra populaţiilor vulnerabile şi a victimelor şi </w:t>
            </w:r>
            <w:r w:rsidRPr="00DC2B95">
              <w:rPr>
                <w:rFonts w:ascii="Times New Roman" w:hAnsi="Times New Roman"/>
                <w:sz w:val="24"/>
                <w:szCs w:val="24"/>
                <w:lang w:eastAsia="ru-RU"/>
              </w:rPr>
              <w:lastRenderedPageBreak/>
              <w:t>făptuitorilor actelor de violenţă în familie</w:t>
            </w:r>
          </w:p>
        </w:tc>
        <w:tc>
          <w:tcPr>
            <w:tcW w:w="88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Fondul Naţiunilor Unite pentru Populaţie (UNFPA); Asociaţia Obştească Centrul pentru Dezvoltare în Educaţie şi Sănătate „CEDES”; Asociaţia Obştească “Centrul de Instruire în </w:t>
            </w:r>
            <w:r w:rsidRPr="00DC2B95">
              <w:rPr>
                <w:rFonts w:ascii="Times New Roman" w:hAnsi="Times New Roman"/>
                <w:sz w:val="24"/>
                <w:szCs w:val="24"/>
                <w:lang w:eastAsia="ru-RU"/>
              </w:rPr>
              <w:lastRenderedPageBreak/>
              <w:t>Domeniul Sănătăţii Reproductive din Republica Moldova”; Asociaţia Obştească „ARTEMIDA”</w:t>
            </w:r>
          </w:p>
        </w:tc>
        <w:tc>
          <w:tcPr>
            <w:tcW w:w="1027"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Ministerul Sănătăţii; Ministerul Muncii, Protecţiei Sociale şi Familiei; medicii şi asistenţii medicinii primare, victime ale violenţei domestice</w:t>
            </w:r>
          </w:p>
        </w:tc>
        <w:tc>
          <w:tcPr>
            <w:tcW w:w="1150"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9" w:type="pct"/>
            <w:gridSpan w:val="7"/>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87211312711</w:t>
            </w:r>
          </w:p>
        </w:tc>
        <w:tc>
          <w:tcPr>
            <w:tcW w:w="96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MDA2U705</w:t>
            </w:r>
          </w:p>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Capacitatea naţională consolidată de a utiliza şi disemina datele pentru a dezvolta luarea deciziilor şi formularea de politici privind dinamica populaţiei, tineretul, egalitatea de gen şi sănătatea sexuală şi reproductivă</w:t>
            </w:r>
          </w:p>
        </w:tc>
        <w:tc>
          <w:tcPr>
            <w:tcW w:w="88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Fondul Naţiunilor Unite pentru Populaţie (UNFPA); Asociaţia Obştească „Consiliul Naţional al Tineretului din Republica Moldova”</w:t>
            </w:r>
          </w:p>
        </w:tc>
        <w:tc>
          <w:tcPr>
            <w:tcW w:w="1027"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Muncii, Protecţiei Sociale şi Familiei; Comisia naţională pentru populaţie şi dezvoltare</w:t>
            </w:r>
          </w:p>
        </w:tc>
        <w:tc>
          <w:tcPr>
            <w:tcW w:w="1150"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9" w:type="pct"/>
            <w:gridSpan w:val="7"/>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87211312705</w:t>
            </w:r>
          </w:p>
        </w:tc>
        <w:tc>
          <w:tcPr>
            <w:tcW w:w="96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Capacitatea consolidată a instituţiilor naţionale şi a organizaţiilor societăţii civile de a planifica, implementa şi monitoriza educaţia privind sănătatea sexuală şi reproductivă, precum şi un program de prevenire a infecţiei HIV şi a infecţiilor cu transmitere sexuală pentru tineri şi populaţia-cheie</w:t>
            </w:r>
          </w:p>
          <w:p w:rsidR="00DC2B95" w:rsidRPr="00DC2B95" w:rsidRDefault="00DC2B95" w:rsidP="00CB2E12">
            <w:pPr>
              <w:spacing w:after="0" w:line="240" w:lineRule="auto"/>
              <w:rPr>
                <w:rFonts w:ascii="Times New Roman" w:hAnsi="Times New Roman"/>
                <w:sz w:val="24"/>
                <w:szCs w:val="24"/>
                <w:lang w:eastAsia="ru-RU"/>
              </w:rPr>
            </w:pPr>
          </w:p>
          <w:p w:rsidR="00DC2B95" w:rsidRPr="00DC2B95" w:rsidRDefault="00DC2B95" w:rsidP="00CB2E12">
            <w:pPr>
              <w:spacing w:after="0" w:line="240" w:lineRule="auto"/>
              <w:rPr>
                <w:rFonts w:ascii="Times New Roman" w:hAnsi="Times New Roman"/>
                <w:sz w:val="24"/>
                <w:szCs w:val="24"/>
                <w:lang w:eastAsia="ru-RU"/>
              </w:rPr>
            </w:pPr>
          </w:p>
        </w:tc>
        <w:tc>
          <w:tcPr>
            <w:tcW w:w="88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Fondul Naţiunilor Unite pentru Populaţie (UNFPA); Asociaţia Obştească Centrul pentru Dezvoltare în Educaţie şi Sănătate „CEDES”; Asociaţia Obştească „Iniţiativa Pozitivă”</w:t>
            </w:r>
          </w:p>
        </w:tc>
        <w:tc>
          <w:tcPr>
            <w:tcW w:w="1027"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Sănătăţii; Ministerul Educaţiei; centrele de sănătate prietenoase tinerilor; ONG-urile</w:t>
            </w:r>
          </w:p>
        </w:tc>
        <w:tc>
          <w:tcPr>
            <w:tcW w:w="1150"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VIII. ONU – Fondul Naţiunilor Unite pentru Copii (UNICEF)</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9" w:type="pct"/>
            <w:gridSpan w:val="7"/>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2264</w:t>
            </w:r>
          </w:p>
        </w:tc>
        <w:tc>
          <w:tcPr>
            <w:tcW w:w="96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„Politici sociale şi pledoarie”</w:t>
            </w:r>
          </w:p>
        </w:tc>
        <w:tc>
          <w:tcPr>
            <w:tcW w:w="88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Fondul Naţiunilor Unite pentru Copii (UNICEF); Centrul de Dezvoltare a </w:t>
            </w:r>
            <w:r w:rsidRPr="00DC2B95">
              <w:rPr>
                <w:rFonts w:ascii="Times New Roman" w:hAnsi="Times New Roman"/>
                <w:color w:val="000000"/>
                <w:sz w:val="24"/>
                <w:szCs w:val="24"/>
                <w:lang w:eastAsia="ru-RU"/>
              </w:rPr>
              <w:lastRenderedPageBreak/>
              <w:t>Resurselor în Domeniul Protecţiei Copilului şi Familiei; Foundation for Social and Economic Research – CASE Moldova; Secţia asistenţa socială şi protecţie a familiei Leova; Centrul pentru Drepturile Omului din Moldova; Cancelaria de Stat; Ministerul Economiei; Biroul Naţional de Statistică; Centrul Naţional de Sănătate Publică; Centrul pentru Politici şi Analize în Sănătate; CBS-AXA; Centrul de Investigaţii Jurnalistice; Asociaţia Presei Independente; Centrul Media pentru Tineri; Uniunea Tinerilor Romi din Republica Moldova „Tarna Room”</w:t>
            </w:r>
          </w:p>
        </w:tc>
        <w:tc>
          <w:tcPr>
            <w:tcW w:w="999"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Cancelaria de Stat; Ministerul Muncii, Protecţiei Sociale şi Familiei; Ministerul Educaţiei; </w:t>
            </w:r>
            <w:r w:rsidRPr="00DC2B95">
              <w:rPr>
                <w:rFonts w:ascii="Times New Roman" w:hAnsi="Times New Roman"/>
                <w:color w:val="000000"/>
                <w:sz w:val="24"/>
                <w:szCs w:val="24"/>
                <w:lang w:eastAsia="ru-RU"/>
              </w:rPr>
              <w:lastRenderedPageBreak/>
              <w:t>Ministerul Sănătăţii; Ministerul Finanţelor; Ministerul Economiei; Biroul Naţional de Statistică; autorităţile administraţiei publice locale din r-nul Leova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Acordul-tip de asistenţă tehnică între Guvernul Republicii Moldova şi Programul Naţiunilor Unite pentru Dezvoltare, semnat la </w:t>
            </w:r>
            <w:r w:rsidRPr="00DC2B95">
              <w:rPr>
                <w:rFonts w:ascii="Times New Roman" w:hAnsi="Times New Roman"/>
                <w:color w:val="000000"/>
                <w:sz w:val="24"/>
                <w:szCs w:val="24"/>
                <w:lang w:eastAsia="ru-RU"/>
              </w:rPr>
              <w:lastRenderedPageBreak/>
              <w:t>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9" w:type="pct"/>
            <w:gridSpan w:val="7"/>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2265</w:t>
            </w:r>
          </w:p>
        </w:tc>
        <w:tc>
          <w:tcPr>
            <w:tcW w:w="96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„Acces echitabil la servicii de calitate”</w:t>
            </w:r>
          </w:p>
        </w:tc>
        <w:tc>
          <w:tcPr>
            <w:tcW w:w="88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Fondul Naţiunilor Unite pentru Copii (UNICEF); Ministerul Muncii, Protecţiei Sociale şi Familiei; Ministerul </w:t>
            </w:r>
            <w:r w:rsidRPr="00DC2B95">
              <w:rPr>
                <w:rFonts w:ascii="Times New Roman" w:hAnsi="Times New Roman"/>
                <w:color w:val="000000"/>
                <w:sz w:val="24"/>
                <w:szCs w:val="24"/>
                <w:lang w:eastAsia="ru-RU"/>
              </w:rPr>
              <w:lastRenderedPageBreak/>
              <w:t xml:space="preserve">Educaţiei; Ministerul Finanţelor; Ministerul Sănătăţii; Ministerul Agriculturii şi Industriei Alimentare; Primăria comunei Vălcineţ; Primăria comunei Calaraşovca; Primăria satului Moleşti; Primăria satului Şofrîncani; Primăria satului Crocmaz; Centrul Naţional de Sănătate a Reproducerii şi Genetică Medicală; Centrul Naţional de Management în Sănătate; Centrul Naţional de Sănătate Publică; Institutul de Cercetări Ştiinţifice a Ocrotirii Mamei şi Copilului; Combinatul de Produse Cerealiere din Chişinău SA; Fondul de Investiţii Sociale din Moldova; Institutul de Horticultură şi Tehnologii Alimentare; SRL “Здoрoвоебудущее”; </w:t>
            </w:r>
            <w:r w:rsidRPr="00DC2B95">
              <w:rPr>
                <w:rFonts w:ascii="Times New Roman" w:hAnsi="Times New Roman"/>
                <w:color w:val="000000"/>
                <w:sz w:val="24"/>
                <w:szCs w:val="24"/>
                <w:lang w:eastAsia="ru-RU"/>
              </w:rPr>
              <w:lastRenderedPageBreak/>
              <w:t>Universitatea de Stat din Moldova; Institutul de Ştiinţe ale Educaţiei; organizaţia obştească “Interacţiune”; ONG “Tinerii pentru dreptul la viaţă”; Programul Educaţional “Pas cu Pas”; AXA CBS SRL; Target Creativ SRL; AXA Management Consulting SRL; Institutul de Politici Publice; Centrul de Resurse al Organizaţiilor Necomerciale pentru Drepturile Omului (CREDO); Centrul Naţional pentru Educaţie Timpurie şi Informare a Familiei (CNETIF); “CMF Orhei; CMF Leova</w:t>
            </w:r>
          </w:p>
        </w:tc>
        <w:tc>
          <w:tcPr>
            <w:tcW w:w="999"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Ministerul Muncii, Protecţiei Sociale şi Familiei; Ministerul Educaţiei; autorităţile administraţiei publice locale; Ministerul Finanţelor; </w:t>
            </w:r>
            <w:r w:rsidRPr="00DC2B95">
              <w:rPr>
                <w:rFonts w:ascii="Times New Roman" w:hAnsi="Times New Roman"/>
                <w:color w:val="000000"/>
                <w:sz w:val="24"/>
                <w:szCs w:val="24"/>
                <w:lang w:eastAsia="ru-RU"/>
              </w:rPr>
              <w:lastRenderedPageBreak/>
              <w:t>Ministerul Sănătăţii; Ministerul Agriculturii şi Industriei Alimentare; organizaţii necomerciale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9" w:type="pct"/>
            <w:gridSpan w:val="7"/>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2267</w:t>
            </w:r>
          </w:p>
        </w:tc>
        <w:tc>
          <w:tcPr>
            <w:tcW w:w="96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Protecţia copilului</w:t>
            </w:r>
          </w:p>
        </w:tc>
        <w:tc>
          <w:tcPr>
            <w:tcW w:w="88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Fondul Naţiunilor Unite pentru Copii (UNICEF); Ministerul Muncii Protecţiei Sociale şi Familiei; Ministerul Educaţiei; Ministerul Justiţiei; Departamentul </w:t>
            </w:r>
            <w:r w:rsidRPr="00DC2B95">
              <w:rPr>
                <w:rFonts w:ascii="Times New Roman" w:hAnsi="Times New Roman"/>
                <w:color w:val="000000"/>
                <w:sz w:val="24"/>
                <w:szCs w:val="24"/>
                <w:lang w:eastAsia="ru-RU"/>
              </w:rPr>
              <w:lastRenderedPageBreak/>
              <w:t>Instituţiilor Penitenciare; Oficiul Central de Probaţiune; Institutul Naţional de Justiţie; Consiliul Naţional pentru Asistenţa Juridică Garantată de Stat; Organizaţia necomercială “CCF Moldova – Copil, Comunitate, Familie”; organizaţia necomercială “Institutul Reformelor Penale”; organizaţia necomercială “Somato”; Organizaţia necomercială “Interacţiune”; EveryChild Moldova; Primăria mun.Bălţi; Centrul de Informare şi Documentare privind Drepturile Copilului; Asociaţia “Prietenii Copiilor”</w:t>
            </w:r>
          </w:p>
        </w:tc>
        <w:tc>
          <w:tcPr>
            <w:tcW w:w="999"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Ministerul Muncii Protecţiei Sociale şi Familiei; Ministerul Educaţiei; Ministerul Sănătăţii; Ministerul Finanţelor; Ministerul Justiţiei; Ministerul Afacerilor Interne; Consiliul Naţional pentru </w:t>
            </w:r>
            <w:r w:rsidRPr="00DC2B95">
              <w:rPr>
                <w:rFonts w:ascii="Times New Roman" w:hAnsi="Times New Roman"/>
                <w:color w:val="000000"/>
                <w:sz w:val="24"/>
                <w:szCs w:val="24"/>
                <w:lang w:eastAsia="ru-RU"/>
              </w:rPr>
              <w:lastRenderedPageBreak/>
              <w:t>Protecţia Drepturilor Copilului; autorităţile administraţiei publice locale; Direcţia municipală pentru protecţia drepturilor copilului, Chişinău; Departamentul Instituţiilor Penitenciare al Ministerului Afacerilor Interne; Oficiul Central de Probaţiune; Institutul Naţional de Justiţie; Consiliul Naţional pentru Asistenţa Juridică Garantată de Stat; Consiliul Naţional pentru Mediere; Consiliul Superior al Magistraturii; Procuratura Generală; Centrul pentru Drepturile Copilului/Avocatul Copilului; Universitatea de Stat din Moldova; organizaţiile necomerciale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Acordul-tip de asistenţă tehnică între Guvernul Republicii Moldova şi Programul Naţiunilor Unite pentru Dezvoltare, semnat la 2 octombrie 1992</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lastRenderedPageBreak/>
              <w:t>IX. ONU – Înaltul Comisariat al Naţiunilor Unite pentru Refugiaţi (UNHCR)</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9" w:type="pct"/>
            <w:gridSpan w:val="7"/>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2029</w:t>
            </w:r>
          </w:p>
        </w:tc>
        <w:tc>
          <w:tcPr>
            <w:tcW w:w="96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Stabilirea locală a refugiaţilor/ Consolidarea sistemului de azil din Moldova</w:t>
            </w:r>
          </w:p>
        </w:tc>
        <w:tc>
          <w:tcPr>
            <w:tcW w:w="88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Înaltul Comisariat al Naţiunilor Unite pentru Refugiaţi (UNHCR); organizaţiile necomerciale: “Centrul de Drept al Avocaţilor”, “Ave copiii”</w:t>
            </w:r>
          </w:p>
        </w:tc>
        <w:tc>
          <w:tcPr>
            <w:tcW w:w="999"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Înaltul Comisariat al Naţiunilor Unite pentru Refugiaţi; Organizaţia necomercială “Centrul de Drept al Avocaţilor”; solicitanţii de azil şi refugiaţii, judecătorii, avocaţii, </w:t>
            </w:r>
            <w:r w:rsidRPr="00DC2B95">
              <w:rPr>
                <w:rFonts w:ascii="Times New Roman" w:hAnsi="Times New Roman"/>
                <w:color w:val="000000"/>
                <w:sz w:val="24"/>
                <w:szCs w:val="24"/>
                <w:lang w:eastAsia="ru-RU"/>
              </w:rPr>
              <w:lastRenderedPageBreak/>
              <w:t>studenţii; Biroul Migraţie şi Azil al Ministerului Afacerilor Interne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Acordul de Cooperare între Înaltul Comisariat al Naţiunilor Unite pentru Refugiaţi şi Guvernul Republicii Moldova, semnat la 2 decembrie 1998</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9" w:type="pct"/>
            <w:gridSpan w:val="7"/>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2570</w:t>
            </w:r>
          </w:p>
        </w:tc>
        <w:tc>
          <w:tcPr>
            <w:tcW w:w="96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Integrarea locală a refugiaţilor în Belarus, Moldova şi Ucraina, faza II</w:t>
            </w:r>
          </w:p>
        </w:tc>
        <w:tc>
          <w:tcPr>
            <w:tcW w:w="88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Înaltul Comisariat al Naţiunilor Unite pentru Refugiaţi (UNHCR); organizaţiile necomerciale: “Centrul de Caritate pentru Refugiaţi”, “Ave copiii”</w:t>
            </w:r>
          </w:p>
        </w:tc>
        <w:tc>
          <w:tcPr>
            <w:tcW w:w="999"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UNHCR; Ministerul Afacerilor Interne; Biroul Migraţie şi Azil; refugiaţii; persoanele cu statut de protecţie umanitară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de Cooperare între Înaltul Comisariat al Naţiunilor Unite pentru Refugiaţi şi Guvernul Republicii Moldova, semnat la 2 decembrie 1998</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 ONU – Organizaţia Internaţională pentru Migraţie (OIM)</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2502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danez de combatere a traficului de fiinţe umane în Europa de Est şi Sud-Est (2012-2013)</w:t>
            </w:r>
          </w:p>
        </w:tc>
        <w:tc>
          <w:tcPr>
            <w:tcW w:w="88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Internaţională pentru Migraţie; Asociaţia obştească Centrul Internaţional pentru Protecţia şi Promovarea Drepturilor Femeii “La Strada”</w:t>
            </w:r>
          </w:p>
        </w:tc>
        <w:tc>
          <w:tcPr>
            <w:tcW w:w="999"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Ministerul Muncii, Protecţiei Sociale şi Familiei; Secretariatul permanent al Comitetului naţional pentru combaterea traficului de fiinţe umane; Centrul pentru asistenţă şi protecţie Chişinău; victimele traficului intern şi extern, copiii lor; potenţialele victime ale traficului; migranţii în dificultate, minorii neînsoţiţi; victimele violenţei în familie; mamele solitare; copiii fără ocrotire părintească; copiii plasaţi în instituţiile din Moldova şi regiunea transnistreană; ONG-urile locale; echipele multidisciplinare în cadrul SNR şi alţi prestatori de </w:t>
            </w:r>
            <w:r w:rsidRPr="00DC2B95">
              <w:rPr>
                <w:rFonts w:ascii="Times New Roman" w:hAnsi="Times New Roman"/>
                <w:color w:val="000000"/>
                <w:sz w:val="24"/>
                <w:szCs w:val="24"/>
                <w:lang w:eastAsia="ru-RU"/>
              </w:rPr>
              <w:lastRenderedPageBreak/>
              <w:t>servicii sociale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Acordul de cooperare dintre Guvernul Republicii Moldova şi Organizaţia Internaţională pentru Migraţiuni, semnat la 21 martie 2002, ratificat prin Legea nr.1411-XV din 24 octombrie 2002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2921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Reintegrarea şi reabilitarea victimelor traficului de fiinţe umane</w:t>
            </w:r>
          </w:p>
        </w:tc>
        <w:tc>
          <w:tcPr>
            <w:tcW w:w="881" w:type="pct"/>
            <w:gridSpan w:val="5"/>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Organizaţia Internaţională pentru Migraţie (OIM); organizaţia necomercială “CNFACEM”</w:t>
            </w:r>
          </w:p>
        </w:tc>
        <w:tc>
          <w:tcPr>
            <w:tcW w:w="999" w:type="pct"/>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Muncii, Protecţiei Sociale şi Familiei; victimele traficului intern şi extern, copiii lor; potenţialele victime ale traficului; migranţi în dificultate; minorii neînsoţiţi; victimele violenţei în familie; mamele solitare; copiii fără ocrotire părintească; copiii plasaţi în instituţiile din Moldova şi regiunea transnistreană; organizaţiile necomerciale locale; echipele multidisciplinare în cadrul SNR şi alţi prestatori de servicii sociale; beneficiarii plasaţi în Centrul de Asistenţă şi Protecţie Chişinău şi beneficiarii altor centre din Moldova şi regiunea transnistreană</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de cooperare dintre Guvernul Republicii Moldova şi Organizaţia Internaţională pentru Migraţiuni, semnat la 21 martie 2002, ratificat prin Legea nr.1411-XV din 24 octombrie 2002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2992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capacităţilor Guvernului Republicii Moldova de gestionare a relaţiilor cu diaspora</w:t>
            </w:r>
          </w:p>
        </w:tc>
        <w:tc>
          <w:tcPr>
            <w:tcW w:w="88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Internaţională pentru Migraţie</w:t>
            </w:r>
          </w:p>
        </w:tc>
        <w:tc>
          <w:tcPr>
            <w:tcW w:w="999"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Guvernul Republicii Moldova; Agenţia pentru diasporă; Cancelaria de Stat; alte instituţii publice mandatul cărora vizează relaţiile cu diaspora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de cooperare dintre Guvernul Republicii Moldova şi Organizaţia Internaţională pentru Migraţiuni, semnat la 21 martie 2002, ratificat prin Legea nr.1411-XV din 24 octombrie 2002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2969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Integrarea migraţiei în strategiile naţionale de </w:t>
            </w:r>
            <w:r w:rsidRPr="00DC2B95">
              <w:rPr>
                <w:rFonts w:ascii="Times New Roman" w:hAnsi="Times New Roman"/>
                <w:color w:val="000000"/>
                <w:sz w:val="24"/>
                <w:szCs w:val="24"/>
                <w:lang w:eastAsia="ru-RU"/>
              </w:rPr>
              <w:lastRenderedPageBreak/>
              <w:t>dezvoltare a Republicii Moldova – faza II</w:t>
            </w:r>
          </w:p>
        </w:tc>
        <w:tc>
          <w:tcPr>
            <w:tcW w:w="881" w:type="pct"/>
            <w:gridSpan w:val="5"/>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Programul Naţiunilor Unite pentru Dezvoltare; </w:t>
            </w:r>
            <w:r w:rsidRPr="00DC2B95">
              <w:rPr>
                <w:rFonts w:ascii="Times New Roman" w:hAnsi="Times New Roman"/>
                <w:color w:val="000000"/>
                <w:sz w:val="24"/>
                <w:szCs w:val="24"/>
                <w:lang w:eastAsia="ru-RU"/>
              </w:rPr>
              <w:lastRenderedPageBreak/>
              <w:t>Organizaţia Internaţională pentru Migraţie</w:t>
            </w:r>
          </w:p>
        </w:tc>
        <w:tc>
          <w:tcPr>
            <w:tcW w:w="999" w:type="pct"/>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Cancelaria de Stat</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 de cooperare dintre Guvernul Republicii Moldova şi Organizaţia </w:t>
            </w:r>
            <w:r w:rsidRPr="00DC2B95">
              <w:rPr>
                <w:rFonts w:ascii="Times New Roman" w:hAnsi="Times New Roman"/>
                <w:color w:val="000000"/>
                <w:sz w:val="24"/>
                <w:szCs w:val="24"/>
                <w:lang w:eastAsia="ru-RU"/>
              </w:rPr>
              <w:lastRenderedPageBreak/>
              <w:t>Internaţională pentru Migraţiuni, semnat la 21 martie 2002, ratificat prin Legea nr.1411-XV din 24 octombrie 2002</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lastRenderedPageBreak/>
              <w:t>XI. ONU – Organizaţia Mondială a Sănătăţii (OMS)</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2885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bienal de colaborare (ABC) între Ministerul Sănătăţii al Republicii Moldova şi Biroul Regional pentru Europa al OMS, 14 septembrie 2011</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Biroul de Coordonare al Organizaţiei Mondiale a Sănătăţii din Republica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Sănătăţii; instituţiile medico-sanitare publice subordonate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Legea nr.36 din 3 martie 2011 pentru aderarea Republicii Moldova la Convenţia Organizaţiei Naţiunilor Unite cu privire la privilegiile şi imunităţile agenţiilor specializate</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XII. ONU – Organizaţia Internaţională a Muncii (ILO)</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3053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Studiul privind tranziţia şcoală – loc de muncă pentru tinerii din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Biroul Naţional de Statistică</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Biroul Naţional de Statistică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XIII. ONU – Programul Naţiunilor Unite pentru HIV/SIDA (UNAIDS)</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2929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Studiul de supraveghere comportamentală în rîndul grupurilor vulnerabile din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Naţiunilor Unite pentru HIV/SIDA, UNAIDS</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Centrul Naţional de Management în Sănătate, organizaţiile necomerciale în domeniul HIV/SIDA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2997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Suport pentru consolidarea răspunsului naţional la HIV/SIDA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Naţiunilor Unite pentru HIV/SIDA, UNAIDS</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Centrul Naţional de Management în Sănătate, Chişinău, Moldova; Ministerul Sănătăţii; Ministerul Educaţiei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Acordul-tip de asistenţă tehnică între Guvernul Republicii Moldova şi Programul Naţiunilor Unite pentru Dezvoltare, semnat la 2 octombrie 1992</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XIV. ONU – Agenţia Naţiunilor Unite împotriva Drogurilor şi Criminalităţii (UNODC)</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2730</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capacităţilor naţionale pentru reducerea răspîndirii HIV/SIDA în rîndul grupurilor vulnerabile în Europa de Est şi Asia Centrală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Agenţia Naţiunilor Unite împotriva Drogurilor şi Criminalităţii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Ministerul Afacerilor Interne; Ministerul Justiţiei; Ministerul Muncii, Protecţiei Sociale şi Familiei; Ministerul </w:t>
            </w:r>
            <w:r w:rsidRPr="00DC2B95">
              <w:rPr>
                <w:rFonts w:ascii="Times New Roman" w:hAnsi="Times New Roman"/>
                <w:color w:val="000000"/>
                <w:sz w:val="24"/>
                <w:szCs w:val="24"/>
                <w:lang w:eastAsia="ru-RU"/>
              </w:rPr>
              <w:lastRenderedPageBreak/>
              <w:t>Sănătăţii; Universitatea de Stat de Medicină şi Farmacie “Nicolae Testemiţanu”</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Acordul-tip de asistenţă tehnică între Guvernul Republicii Moldova şi Programul Naţiunilor Unite pentru Dezvoltare, semnat la 2 octombrie 1992</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lastRenderedPageBreak/>
              <w:t>XV. Suedia – Agenţia Internaţională Suedeză pentru Dezvoltare (SIDA)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2100</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Susţinerea sectorului energetic al Moldovei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Unitatea consolidată pentru implementarea proiectelor în domeniul energeticii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Agenţia Naţională pentru Reglementare în Energetică; Societatea pe Acţiuni “Termocom”; MEPIU</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Regatului Suediei cu privire la cadrul general şi condiţiile pentru cooperarea în 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2222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Managementul finanţelor publice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Banca Mondială</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Academia de Administrare Publică pe lîngă Preşedintele Republicii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Regatului Suediei cu privire la cadrul general şi condiţiile pentru cooperarea în 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2441</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Suport pentru reforma justiţiei juvenile în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UNICEF Moldova; Ministerul Justiţiei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Justiţiei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Regatului Suediei cu privire la cadrul general şi condiţiile pentru cooperarea în 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2462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Dezvoltarea capacităţii instituţionale a Curţii de Conturi a Republicii Moldova în perioada anilor </w:t>
            </w:r>
            <w:r w:rsidRPr="00DC2B95">
              <w:rPr>
                <w:rFonts w:ascii="Times New Roman" w:hAnsi="Times New Roman"/>
                <w:color w:val="000000"/>
                <w:sz w:val="24"/>
                <w:szCs w:val="24"/>
                <w:lang w:eastAsia="ru-RU"/>
              </w:rPr>
              <w:lastRenderedPageBreak/>
              <w:t>2010-2012</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Oficiul Naţional de Audit al Suediei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Curtea de Conturi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 dintre Guvernul Republicii Moldova şi Guvernul Regatului Suediei cu privire la cadrul general şi condiţiile pentru cooperare în </w:t>
            </w:r>
            <w:r w:rsidRPr="00DC2B95">
              <w:rPr>
                <w:rFonts w:ascii="Times New Roman" w:hAnsi="Times New Roman"/>
                <w:color w:val="000000"/>
                <w:sz w:val="24"/>
                <w:szCs w:val="24"/>
                <w:lang w:eastAsia="ru-RU"/>
              </w:rPr>
              <w:lastRenderedPageBreak/>
              <w:t>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2573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Abilitarea economică a femeilor prin creşterea nivelului de ocupare în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Entitatea Naţiunilor Unite pentru Egalitate de Gen şi Abilitarea Femeilor (UN Women); Programul Naţiunilor Unite pentru Dezvoltare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Muncii, Protecţiei Sociale şi Familiei; Ministerul Economiei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Regatului Suediei cu privire la cadrul general şi condiţiile pentru cooperare în 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2581</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Suport pentru deschiderea şcolilor de fotbal în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Cross Cultures Projecy Association (CCPA)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Federaţia Moldovenească de Fotbal</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Regatului Suediei cu privire la cadrul general şi condiţiile pentru cooperare în 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2582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Dezvoltarea sistemelor democratice prin crearea Fundaţiei Est-Europene în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Fundaţia Est-Europeană</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Societatea civilă; autorităţile administraţiei publice locale şi companiile private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Regatului Suediei cu privire la cadrul general şi condiţiile pentru cooperare în 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2583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Asigurarea bunei guvernări prin sporirea participării publice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Fundaţia “Soros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Organizaţiile media din Republica Moldova; societatea civilă; autorităţile administraţiei </w:t>
            </w:r>
            <w:r w:rsidRPr="00DC2B95">
              <w:rPr>
                <w:rFonts w:ascii="Times New Roman" w:hAnsi="Times New Roman"/>
                <w:color w:val="000000"/>
                <w:sz w:val="24"/>
                <w:szCs w:val="24"/>
                <w:lang w:eastAsia="ru-RU"/>
              </w:rPr>
              <w:lastRenderedPageBreak/>
              <w:t>publice locale; ONG-urile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Acordul dintre Guvernul Republicii Moldova şi Guvernul Regatului Suediei cu privire la cadrul general şi condiţiile pentru cooperare în </w:t>
            </w:r>
            <w:r w:rsidRPr="00DC2B95">
              <w:rPr>
                <w:rFonts w:ascii="Times New Roman" w:hAnsi="Times New Roman"/>
                <w:color w:val="000000"/>
                <w:sz w:val="24"/>
                <w:szCs w:val="24"/>
                <w:lang w:eastAsia="ru-RU"/>
              </w:rPr>
              <w:lastRenderedPageBreak/>
              <w:t>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2680</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TAM/BAS Proiect de eficienţă energetică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Banca Europeană pentru Reconstrucţie şi Dezvoltare (BERD)</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Economiei; întreprinderile mici şi mijlocii din Republica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Regatului Suediei cu privire la cadrul general şi condiţiile pentru cooperare în 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2712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“Drepturile Omului în Moldova” 2010-2012</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“Civil Rights Defenders”</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Societatea civilă din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Regatului Suediei cu privire la cadrul general şi condiţiile pentru cooperare în 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2691</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Recensămîntul agricol general</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Biroul Naţional de Statistică</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Agriculturii şi Industriei Alimentare, Biroul Naţional de Statistică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Regatului Suediei cu privire la cadrul general şi condiţiile pentru cooperare în 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2716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Eficienţa energetică în clădirile publice din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Unitatea de implementare a proiectelor în energetică (UCIPE)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Economiei; Ministerul Sănătăţii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 dintre Guvernul Republicii Moldova şi Guvernul Regatului Suediei cu privire la cadrul general şi condiţiile pentru cooperare în </w:t>
            </w:r>
            <w:r w:rsidRPr="00DC2B95">
              <w:rPr>
                <w:rFonts w:ascii="Times New Roman" w:hAnsi="Times New Roman"/>
                <w:color w:val="000000"/>
                <w:sz w:val="24"/>
                <w:szCs w:val="24"/>
                <w:lang w:eastAsia="ru-RU"/>
              </w:rPr>
              <w:lastRenderedPageBreak/>
              <w:t>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2830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capacităţii Ministerului Economiei în domeniul de eficienţă energetică şi energie regenerabilă în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Unitatea consolidată pentru implementarea proiectelor în domeniul energeticii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Economiei; Agenţia pentru Eficienţă Energetică</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Regatului Suediei cu privire la cadrul general şi condiţiile pentru cooperarea în 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2856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Femeile în afaceri (Women in Business)</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Banca Europeană pentru Reconstrucţie şi Dezvoltare (BERD)</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Femeile antreprenoare din Republica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Regatului Suediei cu privire la cadrul general şi condiţiile pentru cooperare în 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2933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Reforma în domeniul climatului investiţional</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IFC “International Finance Corporation”</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Economiei; Ministerul Agriculturii şi Industriei Alimentare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Regatului Suediei cu privire la cadrul general şi condiţiile pentru cooperare în dezvoltare pe perioada 2003-2008, semnat la Chişinău la 1 octombrie 2003, ratificat prin Legea nr.4-XV din 5 februarie 2004</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XVI. Suedia – Autoritatea Suedeză de Securitate Nucleară</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val="en-US"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2970</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Asistenţa tehnică şi susţinerea Agenţiei Naţionale de Reglementare a Activităţilor </w:t>
            </w:r>
            <w:r w:rsidRPr="00DC2B95">
              <w:rPr>
                <w:rFonts w:ascii="Times New Roman" w:hAnsi="Times New Roman"/>
                <w:color w:val="000000"/>
                <w:sz w:val="24"/>
                <w:szCs w:val="24"/>
                <w:lang w:eastAsia="ru-RU"/>
              </w:rPr>
              <w:lastRenderedPageBreak/>
              <w:t>Nucleare şi Radiologice (ANRANR) din Republica Moldova în implementarea unor măsuri de modernizare a securităţii radiologice în Europa Centrală şi de Est şi Rusia din fonduri alocate anual acestor scopuri Autorităţii Suedeze de Securitate Radiologică (SSM)</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Î.M. “LOKMERA” SRL,  “Elitautodiamant” SRL; Centrul de </w:t>
            </w:r>
            <w:r w:rsidRPr="00DC2B95">
              <w:rPr>
                <w:rFonts w:ascii="Times New Roman" w:hAnsi="Times New Roman"/>
                <w:color w:val="000000"/>
                <w:sz w:val="24"/>
                <w:szCs w:val="24"/>
                <w:lang w:eastAsia="ru-RU"/>
              </w:rPr>
              <w:lastRenderedPageBreak/>
              <w:t>dezvoltare ştiinţifică şi tehnologică “INOTEH” SRL</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Agenţia Naţională de Reglementare a Activităţilor Nucleare şi Radiologice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 dintre Guvernul Republicii Moldova şi Guvernul Regatului Suediei cu privire la cadrul general şi condiţiile </w:t>
            </w:r>
            <w:r w:rsidRPr="00DC2B95">
              <w:rPr>
                <w:rFonts w:ascii="Times New Roman" w:hAnsi="Times New Roman"/>
                <w:color w:val="000000"/>
                <w:sz w:val="24"/>
                <w:szCs w:val="24"/>
                <w:lang w:eastAsia="ru-RU"/>
              </w:rPr>
              <w:lastRenderedPageBreak/>
              <w:t>pentru cooperarea în dezvoltare pe perioada 2003-2008, semnat la Chişinău la 1 octombrie 2003, ratificat prin Legea nr.4-XV din 5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87211282257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Asistenţă tehnică şi susţinerea Agenţiei Naţionale de Reglementare a Activităţilor Nucleare şi Radiologice (ANRANR) din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Î.M. “LOKMERA” SRL; AO Centrul de dezvoltare ştiinţifică şi tehnologică “INOTEH”; SC Casteco SRL  </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Agenţia Naţională de Reglementare a Activităţilor Nucleare şi Radiologice; Serviciul Hidrometereologic de Stat; AO Centrul de dezvoltare ştiinţifică şi tehnologică “INOTEH”; Universitatea Tehnică a Moldovei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de cooperare între Agenţia Naţională de Reglementare a Activităţilor Nucleare şi Radiologice al Republicii Moldova şi Autoritatea Suedeză de Securitate Radiologică cu privire la cadrul general şi condiţiile pentru cooperarea în dezvoltare pe perioada 2012-2014</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XVII. SUA – Agenţia Statelor Unite pentru Dezvoltare Internaţională (USAID)</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1495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Suport pentru dezvoltare instituţională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Fundaţia Est-Europeană</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Organizaţiile necomerciale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1498</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Fondul Occidental pentru Întreprinderile din Noile State Independente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Western NIS Enterpise Fund (WESTNIS)</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Sectorul privat</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 dintre Guvernul Statelor Unite ale Americii şi Guvernul Republicii Moldova cu privire la cooperare în vederea facilitării acordării asistenţei, semnat la Chişinău 21 martie </w:t>
            </w:r>
            <w:r w:rsidRPr="00DC2B95">
              <w:rPr>
                <w:rFonts w:ascii="Times New Roman" w:hAnsi="Times New Roman"/>
                <w:color w:val="000000"/>
                <w:sz w:val="24"/>
                <w:szCs w:val="24"/>
                <w:lang w:eastAsia="ru-RU"/>
              </w:rPr>
              <w:lastRenderedPageBreak/>
              <w:t>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1893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“De la fermier la fermier”</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Asociaţia necomercială “Reprezentanţa CNFA în Republica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Asociaţiile de fermieri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2558</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de dezvoltare a carierei pentru femei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Asociaţia necomercială “Pro-Business Nord”</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Femeile vulnerabile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2559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sz w:val="24"/>
                <w:szCs w:val="24"/>
              </w:rPr>
              <w:t>„Parteneriate pentru o societate civilă durabilă în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AO Reprezentanţa “Family Health International”</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Organizaţiile necomerciale din mun.Chişinău şi din regiunile rurale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2609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de dezvoltare a capacităţilor în domeniul administrării proceselor electorale în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Fundaţia Internaţională pentru Sisteme Electorale (IFES)</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Ministerele şi alte autorităţi administrative centrale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2741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Creşterea competitivităţii şi dezvoltarea întreprinderilor – II (CEED II)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Chemonics International Inc.</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Companiile şi alţi actori din industriile vizate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2742</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Asigurarea dreptului copilului la familie şi protecţia lui de </w:t>
            </w:r>
            <w:r w:rsidRPr="00DC2B95">
              <w:rPr>
                <w:rFonts w:ascii="Times New Roman" w:hAnsi="Times New Roman"/>
                <w:sz w:val="24"/>
                <w:szCs w:val="24"/>
                <w:lang w:eastAsia="ru-RU"/>
              </w:rPr>
              <w:lastRenderedPageBreak/>
              <w:t>abuz, neglijare şi violenţă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AO “Parteneriate pentru fiecare copil”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Ministerul Educaţiei; Ministerul Muncii, Protecţiei Sociale şi </w:t>
            </w:r>
            <w:r w:rsidRPr="00DC2B95">
              <w:rPr>
                <w:rFonts w:ascii="Times New Roman" w:hAnsi="Times New Roman"/>
                <w:sz w:val="24"/>
                <w:szCs w:val="24"/>
                <w:lang w:eastAsia="ru-RU"/>
              </w:rPr>
              <w:lastRenderedPageBreak/>
              <w:t>Familiei; autorităţile administraţiei publice locale Ungheni, Făleşti şi Călăraşi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 dintre Guvernul Statelor Unite ale Americii şi Guvernul Republicii Moldova cu privire la </w:t>
            </w:r>
            <w:r w:rsidRPr="00DC2B95">
              <w:rPr>
                <w:rFonts w:ascii="Times New Roman" w:hAnsi="Times New Roman"/>
                <w:sz w:val="24"/>
                <w:szCs w:val="24"/>
                <w:lang w:eastAsia="ru-RU"/>
              </w:rPr>
              <w:lastRenderedPageBreak/>
              <w:t>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2758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Proiectul “Competitivitatea agricolă şi dezvoltarea întreprinderilor” (ACED)</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Development Alternatives, Inc. (DAI)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Producătorii agricoli din Republica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2869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Proiectul de susţinere a persoanelor cu dizabilităţi din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de Asistenţă Juridică pentru Persoanele cu Dizabilităţi (CAJPD)</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Persoanele cu dizabilităţi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2914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de consolidare a instituţiilor statului de drept (ROLISP)</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Checchi and Company Consulting Inc. (Checchi); Asociaţia Obştească “Centrul Internaţional pentru Protecţia şi Promovarea Drepturilor Femeii “La Strada”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Justiţiei; Consiliul Superior al Magistraturii; Institutul Naţional al Justiţiei; victimele traficului de fiinţe umane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2916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Proiectul de susţinere a autorităţilor locale din Moldova (LGSP)</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Chemonics International Inc.</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Autorităţile administraţiei publice locale din 32 de centre raionale, Comrat (Unitatea teritorială autonomă Găgauzia); autorităţile administraţiei publice locale din Bălţi şi Chişinău</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2957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Novateca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Organizaţia necomercială IREX</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Bibliotecile publice din Republica </w:t>
            </w:r>
            <w:r w:rsidRPr="00DC2B95">
              <w:rPr>
                <w:rFonts w:ascii="Times New Roman" w:hAnsi="Times New Roman"/>
                <w:sz w:val="24"/>
                <w:szCs w:val="24"/>
                <w:lang w:eastAsia="ru-RU"/>
              </w:rPr>
              <w:lastRenderedPageBreak/>
              <w:t>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 dintre Guvernul Statelor Unite ale Americii şi </w:t>
            </w:r>
            <w:r w:rsidRPr="00DC2B95">
              <w:rPr>
                <w:rFonts w:ascii="Times New Roman" w:hAnsi="Times New Roman"/>
                <w:sz w:val="24"/>
                <w:szCs w:val="24"/>
                <w:lang w:eastAsia="ru-RU"/>
              </w:rPr>
              <w:lastRenderedPageBreak/>
              <w:t>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2958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Proiectul USAID “Comerţ, investiţii şi reglementarea activităţii de întreprinzător”</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Compania internaţională “Chemonics International”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Oficiul Fiscal de Stat; Ministerul de Finanţe; Ministerul Economiei; Guvernul Republicii Moldova; întreprinderile private; organizaţiile necomerciale; cetăţenii Republicii Moldova; alte părţi interesate relevante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2959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“Învăţăm să fim mai sănătoşi: apă şi canalizare în şcolile din Floreşti”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“Areopagus” – organizaţie necomercială din or.Floreşti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“Areopagus” – organizaţie necomercială din or.Floreşti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2960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pentru consolidarea responsabilităţii politice şi angajamentului civic în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Democratic Naţional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Partidele politice; activiştii independenţi; aleşii locali; organizaţiile necomerciale; grupurile locale de iniţiativă</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3011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capacităţilor guvernelor locale în managementul sectorului de apă în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Congresul Autorităţilor Locale din Moldova (CALM)</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Autorităţile administraţiei publice locale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p w:rsidR="00DC2B95" w:rsidRPr="00DC2B95" w:rsidRDefault="00DC2B95" w:rsidP="00CB2E12">
            <w:pPr>
              <w:spacing w:after="0" w:line="240" w:lineRule="auto"/>
              <w:rPr>
                <w:rFonts w:ascii="Times New Roman" w:hAnsi="Times New Roman"/>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3012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Contribuţii la </w:t>
            </w:r>
            <w:r w:rsidRPr="00DC2B95">
              <w:rPr>
                <w:rFonts w:ascii="Times New Roman" w:hAnsi="Times New Roman"/>
                <w:color w:val="000000"/>
                <w:sz w:val="24"/>
                <w:szCs w:val="24"/>
                <w:lang w:eastAsia="ru-RU"/>
              </w:rPr>
              <w:lastRenderedPageBreak/>
              <w:t>Parteneriatul de dezvoltare dintre România şi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Asociaţia </w:t>
            </w:r>
            <w:r w:rsidRPr="00DC2B95">
              <w:rPr>
                <w:rFonts w:ascii="Times New Roman" w:hAnsi="Times New Roman"/>
                <w:color w:val="000000"/>
                <w:sz w:val="24"/>
                <w:szCs w:val="24"/>
                <w:lang w:eastAsia="ru-RU"/>
              </w:rPr>
              <w:lastRenderedPageBreak/>
              <w:t>pentru Politică Externă din Moldova (APE)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Funcţionarii </w:t>
            </w:r>
            <w:r w:rsidRPr="00DC2B95">
              <w:rPr>
                <w:rFonts w:ascii="Times New Roman" w:hAnsi="Times New Roman"/>
                <w:color w:val="000000"/>
                <w:sz w:val="24"/>
                <w:szCs w:val="24"/>
                <w:lang w:eastAsia="ru-RU"/>
              </w:rPr>
              <w:lastRenderedPageBreak/>
              <w:t>publici; activiştii independenţi; organizaţiile necomerciale şi reprezentanţii acestora; grupurile de iniţiativă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Acordul dintre </w:t>
            </w:r>
            <w:r w:rsidRPr="00DC2B95">
              <w:rPr>
                <w:rFonts w:ascii="Times New Roman" w:hAnsi="Times New Roman"/>
                <w:color w:val="000000"/>
                <w:sz w:val="24"/>
                <w:szCs w:val="24"/>
                <w:lang w:eastAsia="ru-RU"/>
              </w:rPr>
              <w:lastRenderedPageBreak/>
              <w:t>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3013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societăţii civile – susţinerea organizaţiilor mici ale societăţii civile şi a grupurilor de iniţiativă din Moldova/ Transnistria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People in Need (PIN)</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Funcţionarii publici; activiştii independenţi; organizaţiile necomerciale şi reprezentanţii acestora; grupurile de iniţiativă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3072</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Stabilirea unui centru informaţional pentru autorităţile locale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Reprezentanţa în Republica Moldova a Fundaţiei “Fundacja Solidarnosci Miedzynarodowej”</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Autorităţile locale din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3087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Susţinerea agriculturii organice în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People in Nead (PIN) AID</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Fermierii; experţii în agricultura ecologică; funcţionarii publici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XVIII. SUA – Departamentul Energetică al SUA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2398</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de bază în susţinerea programului IRTR în Moldova (BOA nr.47491)</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Departamentul Energetică al Statelor Unite ale Americii prin intermediul Institutului “Battelle Memorial” din “Pacific North-west Division” din oraşul Columbus, statul Ohio; ÎS “TEHNOSEC”; ÎS “Servicii </w:t>
            </w:r>
            <w:r w:rsidRPr="00DC2B95">
              <w:rPr>
                <w:rFonts w:ascii="Times New Roman" w:hAnsi="Times New Roman"/>
                <w:color w:val="000000"/>
                <w:sz w:val="24"/>
                <w:szCs w:val="24"/>
                <w:lang w:eastAsia="ru-RU"/>
              </w:rPr>
              <w:lastRenderedPageBreak/>
              <w:t>de Pază”</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Agenţia Naţională de Reglementare a Activităţilor Nucleare şi Radiologice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2429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de bază nr.02. Executarea unor sarcini prevăzute în acord şi în sarcinile emise în baza sarcinii respectivului acord în beneficiul Agenţiei Naţionale de Reglementare a Activităţilor Nucleare şi Radiologice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necomercială “Centrul de Dezvoltare Ştiinţifico-Tehnică INOTEH” din Republica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Agenţia Naţională de Reglementare a Activităţilor Nucleare şi Radiologice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2545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Îmbunătăţirea securităţii, controlului şi dispunerii materialelor radioactive în baza Programului internaţional de reducere a ameninţărilor radiologice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ÎS “TEHNOSEC”</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Institutul Oncologic din Moldova; Agenţia Naţională de Reglementare a Activităţilor Nucleare şi Radiologice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2750</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capacităţilor urmăririi penale în instrumentarea şi anchetarea cauzelor de trafic de fiinţe umane în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Internaţională pentru Migraţie, Misiunea în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Afacerilor Interne (MAI):</w:t>
            </w:r>
          </w:p>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Direcţia protecţia martorilor (DPM);</w:t>
            </w:r>
          </w:p>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 Centrul pentru Combaterea Traficului de Persoane (CCTP);</w:t>
            </w:r>
          </w:p>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Comitetul Naţional pentru Combaterea Traficului de Fiinţe Umane;</w:t>
            </w:r>
          </w:p>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organele procuraturii din Republica Moldova; Ministerul Justiţiei; Direcţia cooperare juridică internaţională; Ministerul Afacerilor Externe şi Integrării Europene; Departamentul </w:t>
            </w:r>
            <w:r w:rsidRPr="00DC2B95">
              <w:rPr>
                <w:rFonts w:ascii="Times New Roman" w:hAnsi="Times New Roman"/>
                <w:color w:val="000000"/>
                <w:sz w:val="24"/>
                <w:szCs w:val="24"/>
                <w:lang w:eastAsia="ru-RU"/>
              </w:rPr>
              <w:lastRenderedPageBreak/>
              <w:t>Afaceri Consulare; Ministerul Muncii, Protecţiei Sociale şi Familiei; Departamentul Poliţiei de Frontieră; Serviciul Vamal</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3014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a doua linie de apărare (SLD)</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Reprezentanţa din Republica Moldova a Corporaţiei URS Federal Services International Inc.</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Serviciul Vamal</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87211312784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“A doua linie de apărare (SLD)”</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I.S. “Vamservinform”</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Serviciul Vamal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XIX. Departamentul Apărării al SUA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2823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Reconstrucţia Staţiei de pompieri şi salvatori din or.Edineţ,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“REVETAN” SRL, proiectare şi construcţie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Serviciul Protecţiei Civile şi Situaţiilor Excepţionale al Ministerului Afacerilor Interne; Ministerul Afacerilor Interne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2917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Renovarea Şcolii din satul Bolohan, raionul Orhei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SA “Monolit”, construcţie şi proiectare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Educaţiei; Direcţia raională educaţie Orhei; Primăria Bolohan</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3015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Renovarea zonei sanitare din cantinele şcolilor din satul Cazaclia şi Congaz, </w:t>
            </w:r>
            <w:r w:rsidRPr="00DC2B95">
              <w:rPr>
                <w:rFonts w:ascii="Times New Roman" w:hAnsi="Times New Roman"/>
                <w:color w:val="000000"/>
                <w:sz w:val="24"/>
                <w:szCs w:val="24"/>
                <w:lang w:eastAsia="ru-RU"/>
              </w:rPr>
              <w:lastRenderedPageBreak/>
              <w:t>Găgăuzia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“Drofa-Grup”</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Ministerul Educaţiei; Direcţia educaţie Găgăuzia; primăriile </w:t>
            </w:r>
            <w:r w:rsidRPr="00DC2B95">
              <w:rPr>
                <w:rFonts w:ascii="Times New Roman" w:hAnsi="Times New Roman"/>
                <w:color w:val="000000"/>
                <w:sz w:val="24"/>
                <w:szCs w:val="24"/>
                <w:lang w:eastAsia="ru-RU"/>
              </w:rPr>
              <w:lastRenderedPageBreak/>
              <w:t>Cazaclia şi Congaz</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Acordul dintre Guvernul Statelor Unite ale Americii şi Guvernul Republicii Moldova cu privire la </w:t>
            </w:r>
            <w:r w:rsidRPr="00DC2B95">
              <w:rPr>
                <w:rFonts w:ascii="Times New Roman" w:hAnsi="Times New Roman"/>
                <w:color w:val="000000"/>
                <w:sz w:val="24"/>
                <w:szCs w:val="24"/>
                <w:lang w:eastAsia="ru-RU"/>
              </w:rPr>
              <w:lastRenderedPageBreak/>
              <w:t>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3018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de prevenire a proliferării armelor de distrugere în masă (ADM PPP)</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Reprezentanţa în Republica Moldova a Companiei “URS Federal Services International Inc.”</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Departamentul Poliţiei de Frontieră; Serviciul Vamal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87211282155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Salubrizarea şcolilor rurale în localităţile din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„Prestigiu–AZ”, antreprenor general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Educaţiei; direcţiile raionale educaţie Soroca şi Drochia; primăriile Soroca şi Gribova</w:t>
            </w:r>
          </w:p>
        </w:tc>
        <w:tc>
          <w:tcPr>
            <w:tcW w:w="1178" w:type="pct"/>
            <w:gridSpan w:val="3"/>
          </w:tcPr>
          <w:p w:rsidR="00DC2B95" w:rsidRPr="00DC2B95" w:rsidRDefault="00DC2B95" w:rsidP="00CB2E12">
            <w:pPr>
              <w:spacing w:after="0" w:line="240" w:lineRule="auto"/>
              <w:ind w:firstLine="567"/>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87211312794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Reconstrucţia Unităţii de pompieri şi salvatori Soroca,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SRL “Ricostar”; SRL “ARH-EST Studio”; SRL “MARSONIX”; SRL “Construct-Arabesque”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Direcţia situaţii excepţionale Soroca; Serviciul Protecţiei Civile şi Situaţiilor Excepţionale al Ministerului Afacerilor Interne al Republicii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sz w:val="24"/>
                <w:szCs w:val="24"/>
                <w:lang w:eastAsia="ru-RU"/>
              </w:rPr>
            </w:pP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XX. Corporaţia Provocările Mileniului a Statelor Unite ale Americii</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2584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Fondul “Provocările Mileniului”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Fondul “Provocările Mileniului”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Fondul “Provocările Mileniului”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sz w:val="24"/>
                <w:szCs w:val="24"/>
                <w:lang w:eastAsia="ru-RU"/>
              </w:rPr>
            </w:pP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XXI. Departamentul de Stat al SUA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2159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de schimb pentru studenţii din Eurasia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Ambasada Statelor Unite ale Americii în Republica Moldova; Organizaţia necomercială </w:t>
            </w:r>
            <w:r w:rsidRPr="00DC2B95">
              <w:rPr>
                <w:rFonts w:ascii="Times New Roman" w:hAnsi="Times New Roman"/>
                <w:color w:val="000000"/>
                <w:sz w:val="24"/>
                <w:szCs w:val="24"/>
                <w:lang w:eastAsia="ru-RU"/>
              </w:rPr>
              <w:lastRenderedPageBreak/>
              <w:t>“IREX”</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Organizaţia necomercială “IREX”</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 dintre Guvernul Statelor Unite ale Americii şi Guvernul Republicii Moldova cu privire la cooperare în vederea facilitării acordării </w:t>
            </w:r>
            <w:r w:rsidRPr="00DC2B95">
              <w:rPr>
                <w:rFonts w:ascii="Times New Roman" w:hAnsi="Times New Roman"/>
                <w:color w:val="000000"/>
                <w:sz w:val="24"/>
                <w:szCs w:val="24"/>
                <w:lang w:eastAsia="ru-RU"/>
              </w:rPr>
              <w:lastRenderedPageBreak/>
              <w:t>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2160</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Muskie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Ambasada Statelor Unite ale Americii în Republica Moldova; Organizaţia necomercială “IREX”</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necomercială “IREX”</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2166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de reformare a legislaţiei penale al Iniţiativei Legale pentru Europa Centrală şi de Est a Asociaţiei Avocaţilor Americani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Reprezentanţa din Republica Moldova a Asociaţiei Barourilor Americane; Iniţiativa pentru Supremaţia Legii (ABA/ROLI); Ambasada Statelor Unite ale Americii în Republica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Judecătoriile; curţile de apel; Curtea Supremă de Justiţie; avocaţii şi alte organe de drept din Republica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2174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Finanţarea militară străină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Ambasada Statelor Unite ale Americii în Republica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Apărării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2175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de asistenţă umanitară şi suport public</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“Counterpart Internaţional Inc.”</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Organizaţiile necomerciale; instituţiile guvernamentale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2538</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Proiectul de asistenţă pentru femeile din Transnistria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“Winrock International”</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Organizaţiile necomerciale din Transnistria; autorităţile administraţiei publice locale din </w:t>
            </w:r>
            <w:r w:rsidRPr="00DC2B95">
              <w:rPr>
                <w:rFonts w:ascii="Times New Roman" w:hAnsi="Times New Roman"/>
                <w:color w:val="000000"/>
                <w:sz w:val="24"/>
                <w:szCs w:val="24"/>
                <w:lang w:eastAsia="ru-RU"/>
              </w:rPr>
              <w:lastRenderedPageBreak/>
              <w:t>Transnistria; lucrătorii sociali şi juriştii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Acordul dintre Guvernul Statelor Unite ale Americii şi Guvernul Republicii Moldova cu privire la cooperare în vederea </w:t>
            </w:r>
            <w:r w:rsidRPr="00DC2B95">
              <w:rPr>
                <w:rFonts w:ascii="Times New Roman" w:hAnsi="Times New Roman"/>
                <w:color w:val="000000"/>
                <w:sz w:val="24"/>
                <w:szCs w:val="24"/>
                <w:lang w:eastAsia="ru-RU"/>
              </w:rPr>
              <w:lastRenderedPageBreak/>
              <w:t>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2601</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Prevenirea corupţiei şi eschivării de la pedeapsă în lupta împotriva traficului de persoane prin abilitarea mass-mediei şi prin consolidarea cooperării dintre societatea civilă şi organele de ocrotire a normelor de drept</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Internaţională pentru Migraţie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Centrul pentru Prevenirea Traficului de Femei; Centrul de Investigaţii Jurnalistice; Ziarul de Gardă; Centrul pentru Combaterea Traficului de Persoane; Ministerul Muncii, Protecţiei Sociale şi Familiei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2833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de implicare civică şi dialog pentru tineri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necomercială “IREX”</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Tinerii de etnie romă şi tinerii majorităţii comunitare din Republica Moldova şi regiunea de nord-est a României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2993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capacităţilor Secretariatului permanent al Comitetului naţional pentru combaterea traficului de persoane în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Internaţională pentru Migraţie (OIM)</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Secretariatul permanent al Comitetului naţional pentru combaterea traficului de persoane în Republica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2994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abordării multidisciplinare în atingerea şi asigurarea vieţii fără violenţă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Internaţională pentru Migraţie (OIM)</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Afacerilor Interne; Ministerul Muncii, Protecţiei Sociale şi Familiei; Ministerul Sănătăţii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Statelor Unite ale Americii şi Guvernul Republicii Moldova cu privire la cooperare în vederea facilitării acordării asistenţei, semnat la Chişinău 21 martie 1994</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sz w:val="24"/>
                <w:szCs w:val="24"/>
                <w:lang w:eastAsia="ru-RU"/>
              </w:rPr>
            </w:pP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XXII. Republica Turcia – Agenţia Internaţională Turcă de Cooperare (TIKA)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2213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Biblioteca “M.C. Atatürk” din or.Comrat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Agenţia Internaţională Turcă de </w:t>
            </w:r>
            <w:r w:rsidRPr="00DC2B95">
              <w:rPr>
                <w:rFonts w:ascii="Times New Roman" w:hAnsi="Times New Roman"/>
                <w:sz w:val="24"/>
                <w:szCs w:val="24"/>
                <w:lang w:eastAsia="ru-RU"/>
              </w:rPr>
              <w:lastRenderedPageBreak/>
              <w:t>Cooperare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Biblioteca “M.K.Atatürk” din or.Comrat</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Memorandumul de înţelegere dintre Guvernul Republicii </w:t>
            </w:r>
            <w:r w:rsidRPr="00DC2B95">
              <w:rPr>
                <w:rFonts w:ascii="Times New Roman" w:hAnsi="Times New Roman"/>
                <w:sz w:val="24"/>
                <w:szCs w:val="24"/>
                <w:lang w:eastAsia="ru-RU"/>
              </w:rPr>
              <w:lastRenderedPageBreak/>
              <w:t>Moldova şi Guvernul Republicii Turcia privind cooperarea economică, semnat la 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2965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Reparaţia Azilului de bătrîni din mun.Comrat</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“GAMAPLAST” SRL; ÎS “SUD-CON”</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Azilul de Bătrîni din mun.Comrat</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Memorandumul de înţelegere dintre Guvernul Republicii Moldova şi Guvernul Republicii Turcia privind cooperarea economică, semnat la 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3080</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Reechiparea şi întreţinerea sălii de protocol a Ministerului Afacerilor Externe şi Integrării Europene al Republicii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“ASIMETRIC” Seş, Ancara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Afacerilor Externe şi Integrării Europene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Memorandumul de înţelegere dintre Guvernul Republicii Moldova şi Guvernul Republicii Turcia privind cooperarea economică, semnat la 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87211272423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Dotarea Spitalului raional Comrat “Isaac Gurfinchel” cu ventilator pentru respiraţie artificială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SRL “Intermed”, mun.Chişinău</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IMSP Spitalul raional Comrat ”Isaac Gurfinchel”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Memorandumul de înţelegere dintre Guvernul Republicii Moldova şi Guvernul Republicii Turcia privind cooperarea economică, semnat la 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87211312721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Fabricarea şi instalarea tabelelor pentru clădirea Comitetului Executiv şi Adunării Populare a UTA Găgăuzia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SRL “Almor-Plus”</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Comitetul Executiv şi Adunarea Populară a UTA Găgăuzia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Memorandumul de înţelegere dintre Guvernul Republicii Moldova şi Guvernul Republicii Turcia privind cooperarea economică, semnat la Chişinău la 19 octombrie 2004, ratificat prin Legea nr.140-XVI din 30 </w:t>
            </w:r>
            <w:r w:rsidRPr="00DC2B95">
              <w:rPr>
                <w:rFonts w:ascii="Times New Roman" w:hAnsi="Times New Roman"/>
                <w:sz w:val="24"/>
                <w:szCs w:val="24"/>
                <w:lang w:eastAsia="ru-RU"/>
              </w:rPr>
              <w:lastRenderedPageBreak/>
              <w:t>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87211312719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Procurarea calculatoarelor pentru şcolile din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Educaţiei; SA “ACCENT Electronic”; SRL “Trabeco-design”</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Liceul Teoretic cu Profil Sportiv nr.2, mun.Chişinău; Liceul Teoretic seral nr.1, mun.Chişinău</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Memorandumul de înţelegere dintre Guvernul Republicii Moldova şi Guvernul Republicii Turcia privind cooperarea economică, semnat la 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87211312729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Procurarea mesei de şedinţă pentru sala de protocol a Ministerului Afacerilor Externe şi Integrării Europene al Republicii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SRL “TRABECO-design”</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Afacerilor Externe şi Integrării Europene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Memorandumul de înţelegere dintre Guvernul Republicii Moldova şi Guvernul Republicii Turcia privind cooperarea economică, semnat la 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87211312724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Reparaţia clădirii Casei de cultură din satul Cotiujenii Mici, raionul Sîngerei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SRL “PORTJIOVIT-PLUS”</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Casa de Cultură din satul Cotiujenii Mici, raionul Sîngerei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Memorandumul de înţelegere dintre Guvernul Republicii Moldova şi Guvernul Republicii Turcia privind cooperarea economică, semnat la 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87211312722</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Schimbarea sistemului de încălzire la Şcoala-internat din oraşul Ceadîr-Lunga, UTA Găgăuzia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SRL “TITANCONSTRUCT.COM”</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Şcoala-internat din oraşul Ceadîr-Lunga, UTA Găgăuzia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Memorandumul de înţelegere dintre Guvernul Republicii Moldova şi Guvernul Republicii Turcia privind cooperarea economică, semnat la 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87211312738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Procurarea calculatoarelor pentru Biblioteca “M.K. Atatürk” din mun.Comrat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SA “ACCENT Electronic”</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Biblioteca “M.K. Atatürk” din mun.Comrat</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Memorandumul de înţelegere dintre Guvernul Republicii Moldova şi Guvernul Republicii Turcia privind cooperarea economică, semnat la </w:t>
            </w:r>
            <w:r w:rsidRPr="00DC2B95">
              <w:rPr>
                <w:rFonts w:ascii="Times New Roman" w:hAnsi="Times New Roman"/>
                <w:sz w:val="24"/>
                <w:szCs w:val="24"/>
                <w:lang w:eastAsia="ru-RU"/>
              </w:rPr>
              <w:lastRenderedPageBreak/>
              <w:t>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87211312736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Elaborarea devizului de cheltuieli pentru documentele de proiectare pentru ÎMSP Spitalul raional “Isaac Gurfinchel” din Comrat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ÎS “Sud-a-Con”</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ÎMSP Spitalul raional “Isaac Gurfinchel” din Comrat</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Memorandumul de înţelegere dintre Guvernul Republicii Moldova şi Guvernul Republicii Turcia privind cooperarea economică, semnat la 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87211312737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Elaborarea devizului de cheltuieli pentru documentele de proiectare pentru căminul Universităţii de Stat din Comrat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ÎS “Sud-a-Con”</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din Comrat</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Memorandumul de înţelegere dintre Guvernul Republicii Moldova şi Guvernul Republicii Turcia privind cooperarea economică, semnat la 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87211312720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Elaborarea devizului de cheltuieli pentru documentele de proiectare pentru IMSP Institutul de Cercetări Ştiinţifice în Domeniul Ocrotirii Sănătăţii Mamei şi Copilului din mun.Chişinău</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SRL “Transmed-Import”</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IMSP Institutul de Cercetări Ştiinţifice în Domeniul Ocrotirii Sănătăţii Mamei şi Copilului din mun.Chişinău</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Memorandumul de înţelegere dintre Guvernul Republicii Moldova şi Guvernul Republicii Turcia privind cooperarea economică, semnat la 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87211312790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Reechiparea aulei la Universitatea Liberă Internaţională din Moldova pentru Centrul de Informare şi Documentare privind NATO din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FPC “Stejaur” SA, or.Chişinău; Centrul de Informare şi Documentare privind NATO din Republica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Liberă Internaţională din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Memorandumul de înţelegere dintre Guvernul Republicii Moldova şi Guvernul Republicii Turcia privind cooperarea economică, semnat la 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87211312789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Achiziţionarea echipamentului </w:t>
            </w:r>
            <w:r w:rsidRPr="00DC2B95">
              <w:rPr>
                <w:rFonts w:ascii="Times New Roman" w:hAnsi="Times New Roman"/>
                <w:sz w:val="24"/>
                <w:szCs w:val="24"/>
                <w:lang w:eastAsia="ru-RU"/>
              </w:rPr>
              <w:lastRenderedPageBreak/>
              <w:t>audio de studio pentru Direcţia Generală de Cultură şi Turism al UTA Găgăuzia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SRL “Audio-Line”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Direcţia Generală de Cultură şi </w:t>
            </w:r>
            <w:r w:rsidRPr="00DC2B95">
              <w:rPr>
                <w:rFonts w:ascii="Times New Roman" w:hAnsi="Times New Roman"/>
                <w:sz w:val="24"/>
                <w:szCs w:val="24"/>
                <w:lang w:eastAsia="ru-RU"/>
              </w:rPr>
              <w:lastRenderedPageBreak/>
              <w:t>Turism al UTA Găgăuzia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Memorandumul de înţelegere dintre </w:t>
            </w:r>
            <w:r w:rsidRPr="00DC2B95">
              <w:rPr>
                <w:rFonts w:ascii="Times New Roman" w:hAnsi="Times New Roman"/>
                <w:sz w:val="24"/>
                <w:szCs w:val="24"/>
                <w:lang w:eastAsia="ru-RU"/>
              </w:rPr>
              <w:lastRenderedPageBreak/>
              <w:t>Guvernul Republicii Moldova şi Guvernul Republicii Turcia privind cooperarea economică, semnat la Chişinău la 19 octombrie 2004, ratificat prin Legea nr.140-XVI din 30 iunie 2005</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87211312788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Schimbarea acoperişului cazangeriei la Spitalul raional din Ceadîr-Lunga, UTA Găgăuzia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SRL “Amborio”</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Spitalul raional din Ceadîr-Lunga, UTA Găgăuzia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Memorandumul de înţelegere dintre Guvernul Republicii Moldova şi Guvernul Republicii Turcia privind cooperarea economică, semnat la Chişinău la 19 octombrie 2004, ratificat prin Legea nr.140-XVI din 30 iunie 2005</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XXIII Principatul Liechtenstein</w:t>
            </w:r>
          </w:p>
        </w:tc>
      </w:tr>
      <w:tr w:rsidR="00DC2B95" w:rsidRPr="00DC2B95" w:rsidTr="00CB2E12">
        <w:tc>
          <w:tcPr>
            <w:tcW w:w="302" w:type="pct"/>
            <w:gridSpan w:val="2"/>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68"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2430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Proiectul “Consolidarea sistemului de educaţie profesională tehnică din Moldova” (CONSEPT, numit anterior CSPPT)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Filiala Fundaţiei Internaţionale “Liechtenstein Development Service (LED)”; Centrul Educaţional “Pro Didactica”; Centrul Universitar de Formare Continuă al Universităţii Tehnice a Moldovei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Educaţiei; Ministerul Economiei; şcolile profesionale, liceele profesionale şi colegiile din Moldova; Centrul Educaţional Pro Didactica; Centrul Universitar de Formare Continuă al Universităţii Tehnice a Moldovei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DC2B95" w:rsidRPr="00DC2B95" w:rsidTr="00CB2E12">
        <w:tc>
          <w:tcPr>
            <w:tcW w:w="302" w:type="pct"/>
            <w:gridSpan w:val="2"/>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68" w:type="pct"/>
            <w:gridSpan w:val="5"/>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2460</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Educaţie şi instruire în domeniul activităţii antreprenoriale şi angajării în cîmpul muncii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AO „Centrul de Educaţie Antreprenorială şi Asistenţă în Afaceri”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Elevii şi profesorii şcolilor profesionale; tinerii şi tinerele care sînt în căutarea unui loc de muncă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DC2B95" w:rsidRPr="00DC2B95" w:rsidTr="00CB2E12">
        <w:tc>
          <w:tcPr>
            <w:tcW w:w="302" w:type="pct"/>
            <w:gridSpan w:val="2"/>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68"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2508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Un bun start în viaţă pentru copiii din mediul </w:t>
            </w:r>
            <w:r w:rsidRPr="00DC2B95">
              <w:rPr>
                <w:rFonts w:ascii="Times New Roman" w:hAnsi="Times New Roman"/>
                <w:sz w:val="24"/>
                <w:szCs w:val="24"/>
                <w:lang w:eastAsia="ru-RU"/>
              </w:rPr>
              <w:lastRenderedPageBreak/>
              <w:t>rural din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Organizaţia necomercială Programul </w:t>
            </w:r>
            <w:r w:rsidRPr="00DC2B95">
              <w:rPr>
                <w:rFonts w:ascii="Times New Roman" w:hAnsi="Times New Roman"/>
                <w:sz w:val="24"/>
                <w:szCs w:val="24"/>
                <w:lang w:eastAsia="ru-RU"/>
              </w:rPr>
              <w:lastRenderedPageBreak/>
              <w:t>Educaţional “Pas cu Pas”</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Copiii de vîrstă preşcolară şi familiile din 138 </w:t>
            </w:r>
            <w:r w:rsidRPr="00DC2B95">
              <w:rPr>
                <w:rFonts w:ascii="Times New Roman" w:hAnsi="Times New Roman"/>
                <w:sz w:val="24"/>
                <w:szCs w:val="24"/>
                <w:lang w:eastAsia="ru-RU"/>
              </w:rPr>
              <w:lastRenderedPageBreak/>
              <w:t>de comunităţi; inspectorii şi metodiştii din raion; echipa de formatori şi mentori naţionali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 dintre Guvernul Republicii Moldova şi Guvernul </w:t>
            </w:r>
            <w:r w:rsidRPr="00DC2B95">
              <w:rPr>
                <w:rFonts w:ascii="Times New Roman" w:hAnsi="Times New Roman"/>
                <w:sz w:val="24"/>
                <w:szCs w:val="24"/>
                <w:lang w:eastAsia="ru-RU"/>
              </w:rPr>
              <w:lastRenderedPageBreak/>
              <w:t>Principatului Liechtenstein privind asistenţa umanitară şi cooperarea tehnică, semnat la Bruxelles la 5 septembrie 2007, ratificat prin Legea nr.312-XVI din 27 decembrie 2007</w:t>
            </w:r>
          </w:p>
        </w:tc>
      </w:tr>
      <w:tr w:rsidR="00DC2B95" w:rsidRPr="00DC2B95" w:rsidTr="00CB2E12">
        <w:tc>
          <w:tcPr>
            <w:tcW w:w="302" w:type="pct"/>
            <w:gridSpan w:val="2"/>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68"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2961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EdAgri – Educaţia pentru agricultură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Filiala Fundaţiei Internaţionale “Liechtenstein Development Service (LED)”</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Colegiile agricole din Republica Moldova; Ministerul Agriculturii şi Industriei Alimentare; Centrul Universitar de Formare Continuă (CFC) a Universităţii Tehnice din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DC2B95" w:rsidRPr="00DC2B95" w:rsidTr="00CB2E12">
        <w:tc>
          <w:tcPr>
            <w:tcW w:w="302" w:type="pct"/>
            <w:gridSpan w:val="2"/>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68"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87211282073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Şcoala viitorilor profesori de limba engleză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“Centrul pentru Educaţie Continuă” din mun.Bălţi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“A.Russo” din Bălţi; Liceul Teoretic Bălăureşti, satul Bălăureşti, raionul Nisporeni; Şcoala pentru copii orfani şi copii rămaşi fără îngrijirea părinţilor, mun.Bălţi; Şcoala profesională nr.2, mun.Bălţi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DC2B95" w:rsidRPr="00DC2B95" w:rsidTr="00CB2E12">
        <w:tc>
          <w:tcPr>
            <w:tcW w:w="302" w:type="pct"/>
            <w:gridSpan w:val="2"/>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68" w:type="pct"/>
            <w:gridSpan w:val="5"/>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87211284472</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Educaţie Plus: Incluziunea copiilor romi în 3 şcoli din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Organizaţia nonguvernamentală „Ograda Noastră”</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Educaţiei;</w:t>
            </w:r>
          </w:p>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Liceul Teoretic „I.Creangă”, s.Zîrneşti, r-nul Cahul; Liceul Teoretic „M.Eminescu”, or.Hînceşti; Şcoala medie s.Gîrbova, r-nul Drochia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Principatului Liechtenstein privind asistenţa umanitară şi cooperarea tehnică, semnat la Bruxelles la 5 septembrie 2007, ratificat prin Legea nr.312-XVI din 27 decembrie 2007</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sz w:val="24"/>
                <w:szCs w:val="24"/>
                <w:lang w:eastAsia="ru-RU"/>
              </w:rPr>
            </w:pP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XXIV. Banca Europeană pentru Reconstrucţie şi Dezvoltare</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2154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Serviciul de consultanţă în afaceri al Băncii Europene de Reconstrucţie şi </w:t>
            </w:r>
            <w:r w:rsidRPr="00DC2B95">
              <w:rPr>
                <w:rFonts w:ascii="Times New Roman" w:hAnsi="Times New Roman"/>
                <w:color w:val="000000"/>
                <w:sz w:val="24"/>
                <w:szCs w:val="24"/>
                <w:lang w:eastAsia="ru-RU"/>
              </w:rPr>
              <w:lastRenderedPageBreak/>
              <w:t>Dezvoltare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EBRD BAS</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Întreprinderile mici şi mijlocii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Legea nr.207-XIII din 29 iulie 1994 cu privire la statutul, imunitatea, privilegiile şi </w:t>
            </w:r>
            <w:r w:rsidRPr="00DC2B95">
              <w:rPr>
                <w:rFonts w:ascii="Times New Roman" w:hAnsi="Times New Roman"/>
                <w:color w:val="000000"/>
                <w:sz w:val="24"/>
                <w:szCs w:val="24"/>
                <w:lang w:eastAsia="ru-RU"/>
              </w:rPr>
              <w:lastRenderedPageBreak/>
              <w:t>facilităţile acordate Băncii Europene de Reconstrucţie şi Dezvoltare în Republica Moldova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2682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Eficienţa energetică pentru cooperare tehnică cu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Banca Europeană pentru Reconstrucţie şi Dezvoltare (BERD)</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Asociaţiile proprietarilor de apartamente; întreprinderile mici şi mijlocii; domeniul serviciilor</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Legea nr.207-XIII din 29 iulie 1994 cu privire la statutul, imunitatea, privilegiile şi facilităţile acordate Băncii Europene de Reconstrucţie şi Dezvoltare în Republica Moldova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2689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Studiu de fezabilitate pentru Programul de aprovizionare cu apă şi canalizare a mun.Chişinău</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SA “Apă-Canal Chişinău”; Seureca – Franţa; SA “Business Consulting Institute”; SC Ingineria apelor SRL</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SA “Apă-Canal Chişinău”</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Legea nr.207-XIII din 29 iulie 1994 cu privire la statutul, imunitatea, privilegiile şi facilităţile acordate Băncii Europene de Reconstrucţie şi Dezvoltare în Republica Moldova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3003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pentru dezvoltarea companiilor de apă şi canalizare – Programul de îmbunătăţire a performanţelor financiare şi operaţionale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Mediului; Sweco International AB; Tehno Consulting &amp; Design S.R.L</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Regiile “Apă-Canal” din raioanele Soroca, Floreşti, Orhei, Hînceşti, Leova şi Ceadîr-Lunga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Legea nr.207-XIII din 29 iulie 1994 cu privire la statutul, imunitatea, privilegiile şi facilităţile acordate Băncii Europene de Reconstrucţie şi Dezvoltare în Republica Moldova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3031</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Asistenţă la modificarea Codului locativ care reglementează activitatea asociaţiilor de gestionare a fondului locativ privat al proprietarilor de apartamente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Compania lider – E</w:t>
            </w:r>
            <w:r w:rsidRPr="00DC2B95">
              <w:rPr>
                <w:rFonts w:ascii="Times New Roman" w:hAnsi="Times New Roman"/>
                <w:color w:val="000000"/>
                <w:sz w:val="24"/>
                <w:szCs w:val="24"/>
                <w:vertAlign w:val="superscript"/>
                <w:lang w:eastAsia="ru-RU"/>
              </w:rPr>
              <w:t>3</w:t>
            </w:r>
            <w:r w:rsidRPr="00DC2B95">
              <w:rPr>
                <w:rFonts w:ascii="Times New Roman" w:hAnsi="Times New Roman"/>
                <w:color w:val="000000"/>
                <w:sz w:val="24"/>
                <w:szCs w:val="24"/>
                <w:lang w:eastAsia="ru-RU"/>
              </w:rPr>
              <w:t xml:space="preserve"> International, LLC, USA; Partener 1 – Center for Energy Efficiency, Bulgaria; Partener 2 – Business Consulting Institute,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Dezvoltării Regionale şi Construcţiilor</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Legea nr.207-XIII din 29 iulie 1994 cu privire la statutul, imunitatea, privilegiile şi facilităţile acordate Băncii Europene de Reconstrucţie şi Dezvoltare în Republica Moldova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3032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Proiectul “Sectorul drumuri urbane Chişinău” – Strategia de mentenanţă a drumurilor</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DHV Czech Republic. Ltd.</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Primăria municipiului Chişinău</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Legea nr.207-XIII din 29 iulie 1994 cu privire la statutul, imunitatea, privilegiile şi facilităţile acordate Băncii Europene de </w:t>
            </w:r>
            <w:r w:rsidRPr="00DC2B95">
              <w:rPr>
                <w:rFonts w:ascii="Times New Roman" w:hAnsi="Times New Roman"/>
                <w:color w:val="000000"/>
                <w:sz w:val="24"/>
                <w:szCs w:val="24"/>
                <w:lang w:eastAsia="ru-RU"/>
              </w:rPr>
              <w:lastRenderedPageBreak/>
              <w:t>Reconstrucţie şi Dezvoltare în Republica Moldova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3033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Proiectul “Sectorul drumuri urbane Chişinău” – Proiect de implementare suport şi supervizare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Egis International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municipiului Chişinău</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Legea nr.207-XIII din 29 iulie 1994 cu privire la statutul, imunitatea, privilegiile şi facilităţile acordate Băncii Europene de Reconstrucţie şi Dezvoltare în Republica Moldova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3034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Proiectul “Sectorul drumuri urbane Chişinău” – Strategia pentru parcări şi parcaje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WSP UK Ltd.</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Primăria municipiului Chişinău</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Legea nr.207-XIII din 29 iulie 1994 cu privire la statutul, imunitatea, privilegiile şi facilităţile acordate Băncii Europene de Reconstrucţie şi Dezvoltare în Republica Moldova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3070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Compania de troleibuze din Bălţi – parteneriat de twinning în transportul public</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AO “Business Consulting Institute”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ÎM “Direcţia de Troleibuze din Bălţi”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Legea nr.207-XIII din 29 iulie 1994 cu privire la statutul, imunitatea, privilegiile şi facilităţile acordate Băncii Europene de Reconstrucţie şi Dezvoltare în Republica Moldova</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87211314598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Suport pentru Consiliul Economic pe lîngă Prim-ministru</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Secretariatul Consiliului Economic pe lîngă Prim-ministru</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Economic pe lîngă Prim-ministru</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Legea nr.207-XIII din 29 iulie 1994 cu privire la statutul, imunitatea, privilegiile şi facilităţile acordate Băncii Europene de Reconstrucţie şi Dezvoltare în Republica Moldova</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XXV. Agenţia Slovacă pentru Cooperare Internaţională şi Dezvoltare (SAMRS)</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2671</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Convenţia naţională a UE în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RC SFPA – Slovacia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Institutul pentru Dezvoltare şi Iniţiative Sociale (IDIS) “Viitorul”</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Republicii Slovace cu privire la cooperarea în dezvoltare, semnat la Chişinău la 7 mai 2010, ratificat prin Legea nr.204 din 16 iulie 2010</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2672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Slovacia şi viitorul european </w:t>
            </w:r>
            <w:r w:rsidRPr="00DC2B95">
              <w:rPr>
                <w:rFonts w:ascii="Times New Roman" w:hAnsi="Times New Roman"/>
                <w:color w:val="000000"/>
                <w:sz w:val="24"/>
                <w:szCs w:val="24"/>
                <w:lang w:eastAsia="ru-RU"/>
              </w:rPr>
              <w:lastRenderedPageBreak/>
              <w:t>al Moldovei (construirea capacităţilor sectorului ONG pentru dialogul cu administraţia de stat privind viitorul european al Moldovei)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Pontis Foundation – </w:t>
            </w:r>
            <w:r w:rsidRPr="00DC2B95">
              <w:rPr>
                <w:rFonts w:ascii="Times New Roman" w:hAnsi="Times New Roman"/>
                <w:color w:val="000000"/>
                <w:sz w:val="24"/>
                <w:szCs w:val="24"/>
                <w:lang w:eastAsia="ru-RU"/>
              </w:rPr>
              <w:lastRenderedPageBreak/>
              <w:t>Slovacia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Fundaţia Est-Europeană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 dintre Guvernul Republicii </w:t>
            </w:r>
            <w:r w:rsidRPr="00DC2B95">
              <w:rPr>
                <w:rFonts w:ascii="Times New Roman" w:hAnsi="Times New Roman"/>
                <w:color w:val="000000"/>
                <w:sz w:val="24"/>
                <w:szCs w:val="24"/>
                <w:lang w:eastAsia="ru-RU"/>
              </w:rPr>
              <w:lastRenderedPageBreak/>
              <w:t>Moldova şi Guvernul Republicii Slovace cu privire la cooperarea în dezvoltare, semnat la Chişinău la 7 mai 2010, ratificat prin Legea nr.204 din 16 iulie 2010</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2887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Schema Granturilor Mici, Slovacia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Şcoala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Şcoala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dintre Guvernul Republicii Moldova şi Guvernul Republicii Slovace cu privire la cooperarea în dezvoltare, semnat la Chişinău la 7 mai 2010, ratificat prin Legea nr.204 din 16 iulie 2010</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2967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Moldova mai aproape de Europa: Sprijinirea societăţii civile moldoveneşti şi un mediu de afaceri sănătos</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Comisia Atlantică Slovacă</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Consiliul Naţional al organizaţiilor necomerciale; Ministerul Afacerilor Externe şi Integrării Europene; Ministerul Economiei; Parlamentul Republicii Moldova; Organizaţia de atragere a investiţiilor şi </w:t>
            </w:r>
            <w:r w:rsidRPr="00DC2B95">
              <w:rPr>
                <w:rFonts w:ascii="Times New Roman" w:hAnsi="Times New Roman"/>
                <w:color w:val="000000"/>
                <w:sz w:val="24"/>
                <w:szCs w:val="24"/>
                <w:lang w:eastAsia="ru-RU"/>
              </w:rPr>
              <w:lastRenderedPageBreak/>
              <w:t>promovare a exportului din Moldova; Organizaţia pentru Dezvoltarea Sectorului Întreprinderilor Mici şi Mijlocii; alte asociaţii şi întreprinderi selectate; think – tank; experţi independenţi; mass-media; organizaţii necomerciale selectate din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Acordul dintre Guvernul Republicii Moldova şi Guvernul Republicii Slovace cu privire la cooperarea în dezvoltare, semnat la Chişinău la 7 mai 2010, ratificat prin Legea nr.204 din 16 iulie 2010</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87211312749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capacităţilor pentru stabilirea gestionării adecvate fluxului DEEE în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 Oficiul Prevenirea Poluării Mediului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Slovace cu privire la cooperarea în dezvoltare, semnat la Chişinău la 7 mai 2010, ratificat prin Legea nr.204 din 16 iulie 2010</w:t>
            </w:r>
          </w:p>
          <w:p w:rsidR="00DC2B95" w:rsidRPr="00DC2B95" w:rsidRDefault="00DC2B95" w:rsidP="00CB2E12">
            <w:pPr>
              <w:spacing w:after="0" w:line="240" w:lineRule="auto"/>
              <w:rPr>
                <w:rFonts w:ascii="Times New Roman" w:hAnsi="Times New Roman"/>
                <w:sz w:val="24"/>
                <w:szCs w:val="24"/>
                <w:lang w:eastAsia="ru-RU"/>
              </w:rPr>
            </w:pP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sz w:val="24"/>
                <w:szCs w:val="24"/>
                <w:lang w:eastAsia="ru-RU"/>
              </w:rPr>
            </w:pP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XXVI. Guvernul Japoniei</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2937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Proiectul pentru ameliorarea mediului sanitar şi educaţional în instituţiile primare de învăţămînt din satul Ecaterinovca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Administraţia satului Ecaterinovca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Administraţia satului Ecaterinovca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de cooperare tehnică între Guvernul Republicii Moldova şi Guvernul Japoniei, semnat la Chişinău la 14 mai 2008</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2972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Proiectul pentru îmbunătăţirea mediului educaţional în instituţiile preşcolare din or.Orhei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Primăria or.Orhei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Primăria or.Orhei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Schimbul de note între Ambasada Japoniei şi Ministerul Economiei al Republicii Moldova privind programul “Kusanone” din 27 ianuarie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2973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Asigurarea Spitalului raional din or.Drochia cu echipament medical</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Spitalul raional din or.Drochia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Spitalul raional din or.Drochia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de cooperare tehnică între Guvernul Republicii Moldova şi Guvernul Japoniei, semnat la Chişinău la 14 mai 2008</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3059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Îmbunătăţirea echipamentului medical în Spitalul raional Ungheni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Spitalul raional Ungheni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Spitalul raional Ungheni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de cooperare tehnică între Guvernul Republicii Moldova şi Guvernul Japoniei, semnat la Chişinău la 14 mai 2008</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3060</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Reînnoirea echipamentului medical în r-nul Cimişlia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Instituţia medico-sanitară publică Centrul medicilor de familie Cimişlia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Instituţia medico-sanitară publică Centrul medicilor de familie Cimişlia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de cooperare tehnică între Guvernul Republicii Moldova şi Guvernul Japoniei, semnat la Chişinău la 14 mai 2008</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3061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Modernizarea blocului operator cu echipament medical al Departamentului Pediatrie, Spitalul clinic municipal Bălţi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Departamentul pediatrie al IMSP SCM Bălţi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Departamentul pediatrie al IMSP SCM Bălţi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de cooperare tehnică între Guvernul Republicii Moldova şi Guvernul Japoniei, semnat la Chişinău la 14 mai 2008</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3062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Achiziţionarea echipamentului medical contemporan de diagnostic – condiţie a succesului diagnosticării precoce şi a tratamentului oportun a pacienţilor</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Instituţia medico-sanitară publică Spitalul raional Străşeni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Instituţia medico-sanitară publică Spitalul raional Străşeni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de cooperare tehnică între Guvernul Republicii Moldova şi Guvernul Japoniei, semnat la Chişinău la 14 mai 2008</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3077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Instituirea unui bibliobus pentru copiii din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Biblioteca Naţională pentru Copii ”Ion Creangă”</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Biblioteca Naţională pentru Copii ”Ion Creangă”</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de cooperare tehnică între Guvernul Republicii Moldova şi Guvernul Japoniei, semnat la Chişinău la 14 mai 2008</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87211282471</w:t>
            </w:r>
          </w:p>
        </w:tc>
        <w:tc>
          <w:tcPr>
            <w:tcW w:w="972" w:type="pct"/>
            <w:gridSpan w:val="4"/>
          </w:tcPr>
          <w:p w:rsidR="00DC2B95" w:rsidRPr="00DC2B95" w:rsidRDefault="00DC2B95" w:rsidP="00CB2E12">
            <w:pPr>
              <w:spacing w:after="0" w:line="240" w:lineRule="auto"/>
              <w:rPr>
                <w:rFonts w:ascii="Times New Roman" w:hAnsi="Times New Roman"/>
                <w:sz w:val="24"/>
                <w:szCs w:val="24"/>
                <w:lang w:val="es-ES" w:eastAsia="ru-RU"/>
              </w:rPr>
            </w:pPr>
            <w:r w:rsidRPr="00DC2B95">
              <w:rPr>
                <w:rFonts w:ascii="Times New Roman" w:hAnsi="Times New Roman"/>
                <w:sz w:val="24"/>
                <w:szCs w:val="24"/>
                <w:lang w:eastAsia="ru-RU"/>
              </w:rPr>
              <w:t>Îmbunătăţirea echipamentului judo pentru Universitatea de Stat de Educaţie Fizică şi Sport din Republica Moldova</w:t>
            </w:r>
          </w:p>
          <w:p w:rsidR="00DC2B95" w:rsidRPr="00DC2B95" w:rsidRDefault="00DC2B95" w:rsidP="00CB2E12">
            <w:pPr>
              <w:spacing w:after="0" w:line="240" w:lineRule="auto"/>
              <w:rPr>
                <w:rFonts w:ascii="Times New Roman" w:hAnsi="Times New Roman"/>
                <w:sz w:val="24"/>
                <w:szCs w:val="24"/>
                <w:lang w:val="es-ES" w:eastAsia="ru-RU"/>
              </w:rPr>
            </w:pP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de Educaţie Fizică şi Sport</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de Educaţie Fizică şi Sport; Federaţia de Judo din Republica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de cooperare tehnică între Guvernul Republicii Moldova şi Guvernul Japoniei, semnat la Chişinău la 14 mai 2008</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b/>
                <w:bCs/>
                <w:sz w:val="24"/>
                <w:szCs w:val="24"/>
                <w:lang w:eastAsia="ru-RU"/>
              </w:rPr>
            </w:pP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XXVII. Republica Italiană</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2889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Implementarea Acordului bilateral pentru mobilitatea forţei </w:t>
            </w:r>
            <w:r w:rsidRPr="00DC2B95">
              <w:rPr>
                <w:rFonts w:ascii="Times New Roman" w:hAnsi="Times New Roman"/>
                <w:color w:val="000000"/>
                <w:sz w:val="24"/>
                <w:szCs w:val="24"/>
                <w:lang w:eastAsia="ru-RU"/>
              </w:rPr>
              <w:lastRenderedPageBreak/>
              <w:t>de muncă între Italia şi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Italia Lavoro; Organizaţia Internaţională pentru Migraţie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Ministerul Muncii, Protecţiei Sociale şi Familiei; Agenţia </w:t>
            </w:r>
            <w:r w:rsidRPr="00DC2B95">
              <w:rPr>
                <w:rFonts w:ascii="Times New Roman" w:hAnsi="Times New Roman"/>
                <w:color w:val="000000"/>
                <w:sz w:val="24"/>
                <w:szCs w:val="24"/>
                <w:lang w:eastAsia="ru-RU"/>
              </w:rPr>
              <w:lastRenderedPageBreak/>
              <w:t>Naţională pentru Ocuparea Forţei de Muncă; instituţii naţionale de instruire/ formare profesională autorizate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Acordul dintre Guvernul Republicii Moldova şi Guvernul Republicii Italiene </w:t>
            </w:r>
            <w:r w:rsidRPr="00DC2B95">
              <w:rPr>
                <w:rFonts w:ascii="Times New Roman" w:hAnsi="Times New Roman"/>
                <w:color w:val="000000"/>
                <w:sz w:val="24"/>
                <w:szCs w:val="24"/>
                <w:lang w:eastAsia="ru-RU"/>
              </w:rPr>
              <w:lastRenderedPageBreak/>
              <w:t>privind cooperarea tehnică, semnat la Roma la 27 noiembrie 2003, ratificat prin Legea nr.56-XV din 27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87211313855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national de antiviolenţă pentru femei şi mame cu copii, victime ale violenţei domestice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SRL „Hincarva”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AO „Prezicere divină” s. Ciuciuleni, r-nulHînceşti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Italiene privind cooperarea tehnică, semnat la Roma la 27 noiembrie 2003, ratificat prin Legea nr.56-XV din 27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878211313857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national pentru personae în dificultate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SRL „Hincarva”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AO „Prezicere divină” s. Ciuciuleni, r-nul Hînceşti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Italiene privind cooperarea tehnică, semnat la Roma la 27 noiembrie 2003, ratificat prin Legea nr.56-XV din 27 februarie 2004</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87211313856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de reabilitare cu sală sportivă pentru copii cu handicap</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SRL „Hincarva”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Şcoala-internat pentru fete cu grave dificultăţi motorii şi mentale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Italiene privind cooperarea tehnică, semnat la Roma la 27 noiembrie 2003, ratificat prin Legea nr.56-XV din 27 februarie 2004</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sz w:val="24"/>
                <w:szCs w:val="24"/>
                <w:lang w:eastAsia="ru-RU"/>
              </w:rPr>
            </w:pP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XXVIII. Banca Mondială</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2384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Suport în implementarea reformei de modernizare a serviciilor publice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Corporate&amp;Public Management Consulting Group (CPM), Letonia; Business Consulting Institute (BCI),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Cancelaria de Stat</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Hotărîrea Parlamentului nr.1107-XII din 28 iulie 1992 cu privire la aderarea Republicii Moldova la Fondul Monetar Internaţional, la Banca Internaţională pentru Reconstrucţie şi Dezvoltare şi la organizaţiile afiliate</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sz w:val="24"/>
                <w:szCs w:val="24"/>
                <w:lang w:eastAsia="ru-RU"/>
              </w:rPr>
            </w:pP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lastRenderedPageBreak/>
              <w:t>XXIX. Republica Cehă</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3064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Dezvoltarea serviciilor de îngrijire la domiciliu în Republica Moldova 2011-2013</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“Homecare” în parteneriat cu “Caritas”, Republica Cehă</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“Homecare”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de cooperare pentru dezvoltare între Guvernul Republicii Moldova şi Guvernul Republicii Cehe,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3065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Aprovizionarea pacienţilor social vulnerabili cu aparate auditive şi tonometre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Asociaţia Obştească “Homecare” în parteneriat cu “Caritas”, Republica Cehă</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Asociaţia Obştească “Homecare”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de cooperare pentru dezvoltare între Guvernul Republicii Moldova şi Guvernul Republicii Cehe,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3066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Dezvoltarea serviciilor de îngrijire la domiciliu în partea de nord a Republicii Moldova 2013-2015</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“Homecare” în parteneriat cu “Caritas”, Republica Cehă</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“Homecare”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de cooperare pentru dezvoltare între Guvernul Republicii Moldova şi Guvernul Republicii Cehe,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3069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Susţinerea agriculturii ecologice în Moldova 2011-2013</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 Rural Invest în parteneriat cu “Caritas”, Republica Cehă</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 Rural Invest</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de cooperare pentru dezvoltare între Guvernul Republicii Moldova şi Guvernul Republicii Cehe,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3073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Reducerea riscurilor de mediu cauzate de pesticide în Republica Moldova – II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Agenţia Cehă pentru Dezvoltare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de cooperare pentru dezvoltare între Guvernul Republicii Moldova şi Guvernul Republicii Cehe,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3075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Promovarea participării civice în raionul Cahul</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“Caritas”, Republica Cehă – APDAF “SUCCES”,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APDAF “SUCCES”</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de cooperare pentru dezvoltare între Guvernul Republicii Moldova şi Guvernul Republicii Cehe,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3076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Dezvoltarea aptitudinilor de afaceri a fermierilor mici din Moldova prin sporirea transferului de cunoştinţe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Agenţia de Dezvoltare Cehă</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Federaţia Naţională a Fermierilor din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 de cooperare pentru dezvoltare între Guvernul Republicii Moldova şi Guvernul Republicii Cehe,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87211281962</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Suport pentru Strategia naţională privind susţinerea copiilor rămaşi fără îngrijire părintească în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din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din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Cehe privind cooperarea pentru dezvoltare,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87211282157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Îmbunătăţirea capacităţilor operaţionale şi abilităţilor profesionale ale pompierilor din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Serviciul de pompieri al Republicii Cehe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Serviciul Protecţiei Civile şi Situaţiilor Excepţionale al Ministerului Afacerilor Interne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Cehe privind cooperarea pentru dezvoltare,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87211282674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Extinderea modelului de succes al educaţiei incluzive preşcolare în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AO “Femeia şi Copilul – Protecţie şi Sprijin”</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Primăria oraşului Leova; Instituţia preşcolară nr.1, oraşul Leova; Primăria oraşului Edineţ; Instituţia preşcolară nr.2, oraşul Edineţ; Primăria oraşului Ştefan-Vodă; Instituţia preşcolară nr.3 </w:t>
            </w:r>
            <w:r w:rsidRPr="00DC2B95">
              <w:rPr>
                <w:rFonts w:ascii="Times New Roman" w:hAnsi="Times New Roman"/>
                <w:sz w:val="24"/>
                <w:szCs w:val="24"/>
                <w:lang w:eastAsia="ru-RU"/>
              </w:rPr>
              <w:lastRenderedPageBreak/>
              <w:t>din oraşul Ştefan-Vodă</w:t>
            </w:r>
          </w:p>
          <w:p w:rsidR="00DC2B95" w:rsidRPr="00DC2B95" w:rsidRDefault="00DC2B95" w:rsidP="00CB2E12">
            <w:pPr>
              <w:spacing w:after="0" w:line="240" w:lineRule="auto"/>
              <w:rPr>
                <w:rFonts w:ascii="Times New Roman" w:hAnsi="Times New Roman"/>
                <w:sz w:val="24"/>
                <w:szCs w:val="24"/>
                <w:lang w:eastAsia="ru-RU"/>
              </w:rPr>
            </w:pP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Acordul dintre Guvernul Republicii Moldova şi Guvernul Republicii Cehe privind cooperarea pentru dezvoltare,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87211312745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Reabilitarea terenurilor poluate cu hidrocarburi petroliere din satul Lunga şi Mărculeşti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Economiei; SA “DECONTA”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Locuitorii satelor Lunga şi Mărculeşti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Cehe privind cooperarea pentru dezvoltare,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87211312746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Prevenirea şi tratamentul diabetului zaharat în rîndurile locuitorilor din Chişinău</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“HOMECARE”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“HOMECARE”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Cehe privind cooperarea pentru dezvoltare,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87211312756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Auditarea energetică a gimnaziului “Iaroslav Gaşek” din satul Huluboaia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SRL “DIOLUM ”</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Gimnaziul “Iaroslav Gaşek” din satul Huluboaia, raionul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Cehe privind cooperarea pentru dezvoltare,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87211313883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Suport complex pentru dezvoltarea statisticii populaţiei şi demografiei în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Carol din Praga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din Moldova; Institutul Naţional de Cercetări Economice; Biroul Naţional de Statistică; Academia de Studii Economice a Moldovei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dintre Guvernul Republicii Moldova şi Guvernul Republicii Cehe privind cooperarea pentru dezvoltare, semnat la Chişinău la 23 noiembrie 2012, ratificat prin Legea nr.9 din 22 februarie 2013</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87211313977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Sporirea eficienţei şi transparenţei proceselor în cadrul Agenţiei Naţionale pentru Ocuparea Forţei de Muncă – implementarea </w:t>
            </w:r>
            <w:r w:rsidRPr="00DC2B95">
              <w:rPr>
                <w:rFonts w:ascii="Times New Roman" w:hAnsi="Times New Roman"/>
                <w:sz w:val="24"/>
                <w:szCs w:val="24"/>
                <w:lang w:eastAsia="ru-RU"/>
              </w:rPr>
              <w:lastRenderedPageBreak/>
              <w:t>sistemului de înregistrare electronică a datelor</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DATAB Consult s.r.o.</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Agenţia Naţională pentru Ocuparea Forţei de Muncă din Republica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 dintre Guvernul Republicii Moldova şi Guvernul Republicii Cehe privind cooperarea pentru dezvoltare, semnat la Chişinău la 23 noiembrie 2012, ratificat prin Legea </w:t>
            </w:r>
            <w:r w:rsidRPr="00DC2B95">
              <w:rPr>
                <w:rFonts w:ascii="Times New Roman" w:hAnsi="Times New Roman"/>
                <w:sz w:val="24"/>
                <w:szCs w:val="24"/>
                <w:lang w:eastAsia="ru-RU"/>
              </w:rPr>
              <w:lastRenderedPageBreak/>
              <w:t>nr.9 din 22 februarie 2013</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sz w:val="24"/>
                <w:szCs w:val="24"/>
                <w:lang w:eastAsia="ru-RU"/>
              </w:rPr>
            </w:pP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XXX. Fondul Global de Combatere a SIDA, Tuberculozei şi Malariei</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3071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Sporirea rolului pacientului şi a comunităţii în controlul tuberculozei în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de Politici şi Analize în Sănătate (centrul PAS)</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Pacienţii cu diferite forme de tuberculoză, inclusiv din penitenciare şi familiile lor; persoanele cu HIV/SIDA; ONG-urile şi personalul medical implicat în gestionarea cazurilor de tuberculoză</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cu privire la oferirea privilegiilor şi imunităţilor Fondului Global de luptă împotriva HIV/SIDA, Tuberculozei şi Malariei, ratificat prin Legea nr.207 din 21 octombrie 2011</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3086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Reducerea impactului infecţiei HIV în Republica Moldova, 2010-2014</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de Politici şi Analize în Sănătate (centrul PAS)</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Toţi adulţii şi copiii infectaţi cu HIV din Moldova; specialiştii în sănătate şi protecţie socială; ONG-urile şi avocaţii/juriştii activi în domeniul HIV/SIDA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 cu privire la oferirea privilegiilor şi imunităţilor Fondului Global de luptă împotriva HIV/SIDA, Tuberculozei şi Malariei, ratificat prin Legea nr.207 din 21 octombrie 2011</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sz w:val="24"/>
                <w:szCs w:val="24"/>
                <w:lang w:eastAsia="ru-RU"/>
              </w:rPr>
            </w:pP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XXXI. Uniunea Europeană – Programul Uniunii Europene de Susţinere a Drepturilor Omului (EIDHR)</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2839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Promovarea drepturilor omului pentru victimele traficului de fiinţe umane în Republica Moldova şi Transnistria prin asistenţa multidisciplinară şi prevenţie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SA “Medicii lumii”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Medicins du Monde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3042</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Tăcerea nu e o soluţie: Abuzul asupra vîrstnicilor în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HelpAge Internaţional A.O</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“Artizana” AO, r-nul Cahul, Manta, s.Paşcani; “Avante” AO, Leova, s.Cazangic “Asociaţia persoanelor cu vîrstă înaintată Inspiraţie” AO, Comrat, s.Chirsova; “Clubul de Femei </w:t>
            </w:r>
            <w:r w:rsidRPr="00DC2B95">
              <w:rPr>
                <w:rFonts w:ascii="Times New Roman" w:hAnsi="Times New Roman"/>
                <w:sz w:val="24"/>
                <w:szCs w:val="24"/>
                <w:lang w:eastAsia="ru-RU"/>
              </w:rPr>
              <w:lastRenderedPageBreak/>
              <w:t>Comunitate” AO, Basarabeasca, s.Carabetovca; “Demnitate” AO, or.Orhei; “Organizaţia veteranilor din raionul Ialoveni” AO, or.Ialoveni, “Pro-Democraţie” AO, Cimişlia, s. Satul Nou; “Respiraţia a doua” AO, mun.Bălţi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5000" w:type="pct"/>
            <w:gridSpan w:val="20"/>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lastRenderedPageBreak/>
              <w:t> </w:t>
            </w:r>
          </w:p>
          <w:p w:rsidR="00DC2B95" w:rsidRPr="00DC2B95" w:rsidRDefault="00DC2B95" w:rsidP="00CB2E12">
            <w:pPr>
              <w:spacing w:after="0" w:line="240" w:lineRule="auto"/>
              <w:jc w:val="center"/>
              <w:rPr>
                <w:rFonts w:ascii="Times New Roman" w:hAnsi="Times New Roman"/>
                <w:b/>
                <w:bCs/>
                <w:sz w:val="24"/>
                <w:szCs w:val="24"/>
                <w:lang w:eastAsia="ru-RU"/>
              </w:rPr>
            </w:pPr>
            <w:r w:rsidRPr="00DC2B95">
              <w:rPr>
                <w:rFonts w:ascii="Times New Roman" w:hAnsi="Times New Roman"/>
                <w:b/>
                <w:bCs/>
                <w:sz w:val="24"/>
                <w:szCs w:val="24"/>
                <w:lang w:eastAsia="ru-RU"/>
              </w:rPr>
              <w:t>XXXIII. Comisia Europeană</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1344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Oficiul Naţional Tempus</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Oficiul Naţional Tempus,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Oficiul Naţional Tempus,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2246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Misiunea Uniunii Europene de Asistenţă la Frontieră în Republica Moldova şi în Ucraina (EUBAM)</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Naţiunilor Unite Pentru Dezvoltare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Guvernul Republicii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2417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Erasmus Mundus “Fereastra Externă de Cooperare” Lot 6, Moldova, Belarus şi Ucraina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“Deusto” din Spania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de Stat “Bogdan Petriceicu Hasdeu” din Cahul; Universitatea de Stat din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2428</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Implementarea măsurilor pentru combaterea traficului ilicit de materiale radioactive şi </w:t>
            </w:r>
            <w:r w:rsidRPr="00DC2B95">
              <w:rPr>
                <w:rFonts w:ascii="Times New Roman" w:hAnsi="Times New Roman"/>
                <w:color w:val="000000"/>
                <w:sz w:val="24"/>
                <w:szCs w:val="24"/>
                <w:lang w:eastAsia="ru-RU"/>
              </w:rPr>
              <w:lastRenderedPageBreak/>
              <w:t>nucleare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Agenţia Naţională de Reglementare a Activităţilor Nucleare şi Radiologice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Mediului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Acordul-cadru dintre Guvernul Republicii Moldova şi Comisia Comunităţilor Europene privind asistenţa externă, </w:t>
            </w:r>
            <w:r w:rsidRPr="00DC2B95">
              <w:rPr>
                <w:rFonts w:ascii="Times New Roman" w:hAnsi="Times New Roman"/>
                <w:color w:val="000000"/>
                <w:sz w:val="24"/>
                <w:szCs w:val="24"/>
                <w:lang w:eastAsia="ru-RU"/>
              </w:rPr>
              <w:lastRenderedPageBreak/>
              <w:t>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2457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BRIDGE – Consolidarea înţelegerii reciproce şi cooperării Uniunii Europene cu Ucraina, Belarus, Moldova şi Rusia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Asociaţia pentru Studii Etnice şi Regionale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Asociaţia pentru Studii Etnice şi Regionale; Academia de Studii Economice din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2527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Reţeaua educaţională a profesorilor “Vest-Est”</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Tehnologică din Kaunas</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Pedagogică de Stat “Ion Creangă”; Universitatea de Stat “Alecu Russo” din Bălţi; Universitatea de Stat din Tiraspol; Universitatea de Stat “Bogdan Petriceicu Hasdeu” din Cahul</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2529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capacităţii Moldovei de gestionare a pieţei muncii şi de reîntoarcere a migranţilor în cadrul Parteneriatului de mobilitate cu Uniunea Europeană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Serviciul Public de Ocupare a Forţei de Muncă din Suedia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Muncii, Protecţiei Sociale şi Familiei; Agenţia Naţională pentru Ocuparea Forţei de Muncă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2535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Evaluarea capacităţii şi modernizarea Spitalului Clinic Republican</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Sănătăţii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Spitalul Clinic Republican</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2536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Dezvoltarea parteneriatului cu întreprinderile </w:t>
            </w:r>
            <w:r w:rsidRPr="00DC2B95">
              <w:rPr>
                <w:rFonts w:ascii="Times New Roman" w:hAnsi="Times New Roman"/>
                <w:color w:val="000000"/>
                <w:sz w:val="24"/>
                <w:szCs w:val="24"/>
                <w:lang w:eastAsia="ru-RU"/>
              </w:rPr>
              <w:lastRenderedPageBreak/>
              <w:t>din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Universitatea Tehnică a Moldovei; </w:t>
            </w:r>
            <w:r w:rsidRPr="00DC2B95">
              <w:rPr>
                <w:rFonts w:ascii="Times New Roman" w:hAnsi="Times New Roman"/>
                <w:color w:val="000000"/>
                <w:sz w:val="24"/>
                <w:szCs w:val="24"/>
                <w:lang w:eastAsia="ru-RU"/>
              </w:rPr>
              <w:lastRenderedPageBreak/>
              <w:t>Universitatea Agrară de Stat din Moldova; Universitatea de Stat din Moldova; Academia de Studii Economice din Moldova; Universitatea de Stat din Comrat; Universitatea Cooperatist-Comercială din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Universitatea Tehnică a Moldovei; </w:t>
            </w:r>
            <w:r w:rsidRPr="00DC2B95">
              <w:rPr>
                <w:rFonts w:ascii="Times New Roman" w:hAnsi="Times New Roman"/>
                <w:color w:val="000000"/>
                <w:sz w:val="24"/>
                <w:szCs w:val="24"/>
                <w:lang w:eastAsia="ru-RU"/>
              </w:rPr>
              <w:lastRenderedPageBreak/>
              <w:t>Universitatea Agrară de Stat din Moldova; Universitatea de Stat din Moldova; Academia de Studii Economice din Moldova; Universitatea de Stat din Comrat; Universitatea Cooperatist-Comercială din Moldova; Ministerul Educaţiei; Ministerul Agriculturii şi Industriei Alimentare; Academia de Ştiinţe a Moldovei; Institutul Naţional al Viei şi Vinului; Institutul de Tehnologii Alimentare; Institutul Naţional de Standardizare şi Metrologie; Asociaţia Patronatului din ramura construcţiilor; Asociaţia Patronatului din industria uşoară; Alianţa Studenţilor din Moldova; Întreprinderea de Stat “Moldelectrica”; Întreprinderea Experimentală Chimică “Izomer” a Academiei de Ştiinţe a Moldovei; Primăria mun.Chişinău</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Acordul-cadru dintre Guvernul Republicii Moldova şi Comisia </w:t>
            </w:r>
            <w:r w:rsidRPr="00DC2B95">
              <w:rPr>
                <w:rFonts w:ascii="Times New Roman" w:hAnsi="Times New Roman"/>
                <w:color w:val="000000"/>
                <w:sz w:val="24"/>
                <w:szCs w:val="24"/>
                <w:lang w:eastAsia="ru-RU"/>
              </w:rPr>
              <w:lastRenderedPageBreak/>
              <w:t>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2543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Profesionalizarea învăţămîntului în domeniul asistenţei sociale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Grupul de Interes Public pentru Instruire Profesională şi </w:t>
            </w:r>
            <w:r w:rsidRPr="00DC2B95">
              <w:rPr>
                <w:rFonts w:ascii="Times New Roman" w:hAnsi="Times New Roman"/>
                <w:color w:val="000000"/>
                <w:sz w:val="24"/>
                <w:szCs w:val="24"/>
                <w:lang w:eastAsia="ru-RU"/>
              </w:rPr>
              <w:lastRenderedPageBreak/>
              <w:t>Angajare al Academiei din Grenoble (Jeep Fipag), Franţa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Universitatea de Stat din Moldova; liceele, colegiile şi instituţiile de </w:t>
            </w:r>
            <w:r w:rsidRPr="00DC2B95">
              <w:rPr>
                <w:rFonts w:ascii="Times New Roman" w:hAnsi="Times New Roman"/>
                <w:color w:val="000000"/>
                <w:sz w:val="24"/>
                <w:szCs w:val="24"/>
                <w:lang w:eastAsia="ru-RU"/>
              </w:rPr>
              <w:lastRenderedPageBreak/>
              <w:t>învăţămînt superior care pregătesc asistenţi sociali; organizaţiile de stat şi necomerciale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Acordul-cadru dintre Guvernul Republicii Moldova şi Comisia Comunităţilor </w:t>
            </w:r>
            <w:r w:rsidRPr="00DC2B95">
              <w:rPr>
                <w:rFonts w:ascii="Times New Roman" w:hAnsi="Times New Roman"/>
                <w:color w:val="000000"/>
                <w:sz w:val="24"/>
                <w:szCs w:val="24"/>
                <w:lang w:eastAsia="ru-RU"/>
              </w:rPr>
              <w:lastRenderedPageBreak/>
              <w:t>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2546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Măsurile suplimentare pentru combaterea traficului de copii din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necomercială “Centrul internaţional pentru protecţia şi promovarea drepturilor femeii “La Strada”; Associazione Itaca Ong-Onlus</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Muncii, Protecţiei Sociale şi Familiei; Ministerul Afacerilor Interne; Procuratura Generală; copiii-victime ale traficului de fiinţe umane din Republica Moldova; copiii din grupul de risc privind traficul de fiinţe umane din Republica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2550</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Reţeaua de comunicaţie fixă şi mobilă pentru Serviciul Grăniceri din Republica Moldova, Ungheni-Giurgiuleşti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Ericsson AB, în poziţia de lider al Consorţiului “Motorola Industrial and Trading Societe Anonyme for the Manufacture and Trading of Telecommunications, Cellular Telephony, Electronic Systems and Software”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Departamentul Poliţiei de Frontieră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2565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Sănătatea în perioada de tranziţie: caracteristici în sănătatea populaţiei şi politici de sănătate în ţările CSI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Societatea pentru metodologia sondajelor “Concluzia-Prim”</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Societatea pentru metodologia sondajelor “Concluzia-Prim”</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2566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Supervizarea UE </w:t>
            </w:r>
            <w:r w:rsidRPr="00DC2B95">
              <w:rPr>
                <w:rFonts w:ascii="Times New Roman" w:hAnsi="Times New Roman"/>
                <w:color w:val="000000"/>
                <w:sz w:val="24"/>
                <w:szCs w:val="24"/>
                <w:lang w:eastAsia="ru-RU"/>
              </w:rPr>
              <w:lastRenderedPageBreak/>
              <w:t>a Reţelei de Comunicaţii Fixe şi Mobile pentru Serviciul Grăniceri al Republicii Moldova, segmentul Ungheni – Giurgiuleşti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Over Arup &amp; </w:t>
            </w:r>
            <w:r w:rsidRPr="00DC2B95">
              <w:rPr>
                <w:rFonts w:ascii="Times New Roman" w:hAnsi="Times New Roman"/>
                <w:color w:val="000000"/>
                <w:sz w:val="24"/>
                <w:szCs w:val="24"/>
                <w:lang w:eastAsia="ru-RU"/>
              </w:rPr>
              <w:lastRenderedPageBreak/>
              <w:t>Partners International Ltd</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Departamentul </w:t>
            </w:r>
            <w:r w:rsidRPr="00DC2B95">
              <w:rPr>
                <w:rFonts w:ascii="Times New Roman" w:hAnsi="Times New Roman"/>
                <w:color w:val="000000"/>
                <w:sz w:val="24"/>
                <w:szCs w:val="24"/>
                <w:lang w:eastAsia="ru-RU"/>
              </w:rPr>
              <w:lastRenderedPageBreak/>
              <w:t>Poliţiei de Frontieră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Acordul-cadru dintre </w:t>
            </w:r>
            <w:r w:rsidRPr="00DC2B95">
              <w:rPr>
                <w:rFonts w:ascii="Times New Roman" w:hAnsi="Times New Roman"/>
                <w:color w:val="000000"/>
                <w:sz w:val="24"/>
                <w:szCs w:val="24"/>
                <w:lang w:eastAsia="ru-RU"/>
              </w:rPr>
              <w:lastRenderedPageBreak/>
              <w:t>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2576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Guvernarea deşeurilor</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ETPISA; ProjectManagement Limited; Fichtner GmbH; REC Caucasus; PlanMiljo PM; Wasteaware Limited</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Mediului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2971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Suportul măsurilor de promovare a încrederii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Naţiunilor Unite pentru Dezvoltare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Autorităţile administraţiei publice locale şi organizaţiile necomerciale din Republica Moldova implicate în activităţile Programului de susţinere a măsurilor de promovare a încrederii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2588</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Programul de susţinere a democraţiei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Consiliul Europei, Corporate and Public Management Consultting Group</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Justiţiei; Ministerul Afacerilor Interne; Procuratura Generală; Consiliul Superior al Magistraturii; Baroul de Avocaţi; Centrul pentru Drepturile Omului; Consiliul Coordonator al Audiovizualului; Parlamentul Republicii Moldova; societatea civilă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2594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Centrul de formare continuă </w:t>
            </w:r>
            <w:r w:rsidRPr="00DC2B95">
              <w:rPr>
                <w:rFonts w:ascii="Times New Roman" w:hAnsi="Times New Roman"/>
                <w:color w:val="000000"/>
                <w:sz w:val="24"/>
                <w:szCs w:val="24"/>
                <w:lang w:eastAsia="ru-RU"/>
              </w:rPr>
              <w:lastRenderedPageBreak/>
              <w:t>în domeniul educaţiei incluzive în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Universitatea din Alicante, </w:t>
            </w:r>
            <w:r w:rsidRPr="00DC2B95">
              <w:rPr>
                <w:rFonts w:ascii="Times New Roman" w:hAnsi="Times New Roman"/>
                <w:color w:val="000000"/>
                <w:sz w:val="24"/>
                <w:szCs w:val="24"/>
                <w:lang w:eastAsia="ru-RU"/>
              </w:rPr>
              <w:lastRenderedPageBreak/>
              <w:t>Spania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Institutul de Stat de Instruire </w:t>
            </w:r>
            <w:r w:rsidRPr="00DC2B95">
              <w:rPr>
                <w:rFonts w:ascii="Times New Roman" w:hAnsi="Times New Roman"/>
                <w:color w:val="000000"/>
                <w:sz w:val="24"/>
                <w:szCs w:val="24"/>
                <w:lang w:eastAsia="ru-RU"/>
              </w:rPr>
              <w:lastRenderedPageBreak/>
              <w:t>Continuă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Acordul-cadru dintre Guvernul Republicii </w:t>
            </w:r>
            <w:r w:rsidRPr="00DC2B95">
              <w:rPr>
                <w:rFonts w:ascii="Times New Roman" w:hAnsi="Times New Roman"/>
                <w:color w:val="000000"/>
                <w:sz w:val="24"/>
                <w:szCs w:val="24"/>
                <w:lang w:eastAsia="ru-RU"/>
              </w:rPr>
              <w:lastRenderedPageBreak/>
              <w:t>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2661</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înţelegerii şi implementarea Politicii Europene de Vecinătate şi a Parteneriatului Estic</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Academia de Studii Economice din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Academia de Studii Economice din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2718</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Transport public Chişinău</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Consorţiumul “Бeлкoммунмаш”, or.Minsk, Republica Belarus şi SC “Carpat Belaz Service” SRL; Beruf-Auto SRL; Transport Technologie – Consult Karlshure GmbH (TTK)</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Întreprinderea Municipală “Regia Transport Electric”; Consiliul municipal Chişinău</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2734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Crearea ciclului trei de studii – Program doctoral în Energii regenerabile şi tehnologii de mediu</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Şcoala Superioară Tehnică Regală – Suedia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Tehnică a Moldovei, Universitatea Agrară de Stat din Moldova, Asociaţia naţională pentru promovarea surselor regenerabile de energie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2735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Dezvoltarea sistemului învăţămîntului superior pentru îmbunătăţirea parteneriatului social şi a competitivităţii ştiinţelor umanitare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de Stat “B.P.Hasdeu” din Cahul</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de Stat “B.P.Hasdeu” din Cahul, Universitatea de Stat “Al.Russo” din Bălţi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2736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Proiectul “Energie şi Biomasă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Economiei; Agenţia pentru Eficienţă Energetică; Unitatea de Implementare a Proiectului 2 KR; Programul Naţiunilor Unite pentru Dezvoltare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Economiei; Agenţia pentru Eficienţă Energetică; Unitatea de implementare a Proiectului 2 KR;</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2748</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Evaluarea şi înnoirea curriculei pentru formarea profesorilor</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din Aveiro</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din Aveiro, Portugalia; Universitatea Pedagogică de Stat “Ion Creangă“; Universitatea de Stat din Moldova; Universitatea de Stat “A.Russo” din Bălţi; Universitatea de Stat din Tiraspol; Ministerul Educaţiei; Universitatea din Tallinn (Estonia); Universitatea de Vest “V.Goldis”, România; Centrul de Resurse Curriculare; Direcţia generală pentru educaţie Orhei; Liceul “Ion Creangă”; Liceul Teoretic “Iulia Hasdeu”; Liceul Teoretic “Vasile Alecsandri”; Gimnaziul “Pro succes”</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2749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Tehnologie geoinformaţională pentru dezvoltarea durabilă a ţărilor vecinătăţii estice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Institutul Regal de Tehnologii (KTH), Stockholm, Suedia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Universitatea de Stat din Tiraspol; Universitatea Politehnică din Valencia, Spania; Universitatea de Ştiinţe Aplicate din Stuttgart, Germania; Universitatea Naţională </w:t>
            </w:r>
            <w:r w:rsidRPr="00DC2B95">
              <w:rPr>
                <w:rFonts w:ascii="Times New Roman" w:hAnsi="Times New Roman"/>
                <w:color w:val="000000"/>
                <w:sz w:val="24"/>
                <w:szCs w:val="24"/>
                <w:lang w:eastAsia="ru-RU"/>
              </w:rPr>
              <w:lastRenderedPageBreak/>
              <w:t>Politehnică din Lvov, Ucraina; Universitatea Naţională de Construcţie şi Arhitectură din Kiev, Ucraina; Universitatea de Stat de Arhitectură şi Construcţii din Erevan, Armenia; Universitatea de Stat din Erevan, Armenia; Universitatea Agrariană Armeană de Stat, Armenia; Centrul de Geodezie şi Cartografie, Erevan, Armenia; Universitatea Tehnică din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2754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EAST INVEST – Parteneriatul Estic/Facilitatea IMM– Proiectul Alianţa Estică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Camera de Comerţ şi Industrie a Republicii Moldova; Business Consulting Institute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Camera de Comerţ şi Industrie a Republicii Moldova; Business Consulting Institute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2756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Programe de master în sănătatea publică şi serviciile sociale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de Stat din Moldova; Universitatea Cumbria, Marea Britanie; Universitatea de Stat de Medicină şi Farmacie “N.Testemiţanu”</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Universitatea de Stat din Moldova; Universitatea Babeş-Bolyai din Cluj, România; Institutul Regal de Tehnologie, Şcoala de Sănătate şi Tehnologie, Suedia; Universitatea de Stat din Erevan, Armenia; Universitatea de Stat de Medicină, Armenia; Universitatea din Georgia; Universitatea de </w:t>
            </w:r>
            <w:r w:rsidRPr="00DC2B95">
              <w:rPr>
                <w:rFonts w:ascii="Times New Roman" w:hAnsi="Times New Roman"/>
                <w:color w:val="000000"/>
                <w:sz w:val="24"/>
                <w:szCs w:val="24"/>
                <w:lang w:eastAsia="ru-RU"/>
              </w:rPr>
              <w:lastRenderedPageBreak/>
              <w:t>Stat din Tbilisi, Georgia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2758</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Oficiul Naţional TEMPUS</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Oficiul Naţional TEMPUS</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Oficiul Naţional TEMPUS</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2767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Suport pentru implementarea acordurilor de readmisie ale Comunităţilor Europene încheiate cu Republica Moldova, Federaţia Rusă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Internaţională pentru Migraţie; SA “Institutul de Reforme Penale”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Guvernul; autorităţile publice centrale; cetăţenii ţărilor terţe readmişi şi/sau reţinuţi drept migranţi iregulari care tranzitează spre Uniunea Europeană; solicitanţii de azil respinşi; migranţii ilegali reţinuţi în centrul de plasament pentru străini, cetăţenii proprii readmişi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2771</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Abordarea efectelor negative ale migraţiei asupra minorilor şi familiilor lăsate în ţară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Muncii, Protecţiei Sociale şi Familiei; Organizaţia Internaţională pentru Migraţie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Muncii, Protecţiei Sociale şi Familiei; centrele şi operatorii sociali responsabili pentru copii; minorii şi tinerii, în special femeile, care urmează să fie incluşi în programele de instruire; copiii şi familiile lăsate în ţară de migranţi; migranţii moldoveni care locuiesc în Italia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2772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O mînă de ajutor – îngrijiri la domiciliu la ultima etapă a vieţii pentru pacienţii </w:t>
            </w:r>
            <w:r w:rsidRPr="00DC2B95">
              <w:rPr>
                <w:rFonts w:ascii="Times New Roman" w:hAnsi="Times New Roman"/>
                <w:color w:val="000000"/>
                <w:sz w:val="24"/>
                <w:szCs w:val="24"/>
                <w:lang w:eastAsia="ru-RU"/>
              </w:rPr>
              <w:lastRenderedPageBreak/>
              <w:t>incurabili şi vîrstnici, rămaşi fără îngrijire în Moldova şi Ucraina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Organizaţia necomercială “Caritas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necomercială “Caritas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Acordul-cadru dintre Guvernul Republicii Moldova şi Comisia Comunităţilor Europene privind asistenţa externă, </w:t>
            </w:r>
            <w:r w:rsidRPr="00DC2B95">
              <w:rPr>
                <w:rFonts w:ascii="Times New Roman" w:hAnsi="Times New Roman"/>
                <w:color w:val="000000"/>
                <w:sz w:val="24"/>
                <w:szCs w:val="24"/>
                <w:lang w:eastAsia="ru-RU"/>
              </w:rPr>
              <w:lastRenderedPageBreak/>
              <w:t>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2674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Suport pentru activităţile Secretariatului Tehnic Comun în cadrul Programului Operaţional Comun România – Ucraina – Republica Moldova 2007-2013</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Cancelaria de Stat</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Cancelaria de Stat</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2773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Stabilirea unui program de masterat în domeniul drepturilor omului şi democratizării în Armenia, Belarus, Ucraina şi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de Studii Politice şi Economice Europene “Constantin Stere”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de Stat din Erevan; Universitatea de Stat din Belarus; Universitatea “Taras Şevcenko” din Kiev; Universitatea de Studii Politice şi Economice Europene “Constantin Stere”, Republica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2782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Dezvoltarea comunităţilor moldoveneşti în baza remitenţelor</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Reprezentanţa în Moldova a Asociaţiei Obşteşti “Hilfswerk Austria”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Reprezentanţa în Moldova a Asociaţiei Obşteşti “Hilfswerk Austria”; Centrul Naţional de Asistenţă şi Informare a Organizaţiilor Necomerciale din Moldova “CONTACT”</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2783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Gestionarea eficientă a migraţiei de muncă şi a calificărilor</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Internaţională a Muncii (OIM)</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Ministerul Muncii, Protecţiei Sociale şi Familiei; Ministerul Educaţiei; Ministerul Afacerilor Externe şi Integrării Europene; comisiile </w:t>
            </w:r>
            <w:r w:rsidRPr="00DC2B95">
              <w:rPr>
                <w:rFonts w:ascii="Times New Roman" w:hAnsi="Times New Roman"/>
                <w:color w:val="000000"/>
                <w:sz w:val="24"/>
                <w:szCs w:val="24"/>
                <w:lang w:eastAsia="ru-RU"/>
              </w:rPr>
              <w:lastRenderedPageBreak/>
              <w:t>parlamentare relevante; serviciile de ocupare a forţei de muncă publice şi private; Confederaţia Naţională a Sindicatelor; Confederaţia Naţională a Patronatelor; Biroul Naţional de Statistică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2792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libertăţii de întrunire în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Centrul de Resurse al Organizaţiilor Neguvernamentale pentru Drepturile Omului din Moldova (CReDO)</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Centrul de Resurse al Organizaţiilor Neguvernamentale pentru Drepturile Omului din Moldova (CReDO)</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2797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Management de performanţă şi eficienţă administrativă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Business Consulting Institute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Business Consulting Institute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2799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 nouă schimbare pentru vîrstnici în regiunea transfrontalieră Iaşi – Soroca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Asociaţia Obştească “SOARTA”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Asociaţia Obştească “SOARTA”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2802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Poze transfrontaliere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Centrul de resurse pentru adolescenţi şi tineret</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Centrul de resurse pentru adolescenţi şi tineret</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Acordul-cadru dintre Guvernul Republicii Moldova şi Comisia Comunităţilor Europene privind asistenţa externă, semnat la Bruxelles la 11 mai 2006, ratificat prin Legea </w:t>
            </w:r>
            <w:r w:rsidRPr="00DC2B95">
              <w:rPr>
                <w:rFonts w:ascii="Times New Roman" w:hAnsi="Times New Roman"/>
                <w:color w:val="000000"/>
                <w:sz w:val="24"/>
                <w:szCs w:val="24"/>
                <w:lang w:eastAsia="ru-RU"/>
              </w:rPr>
              <w:lastRenderedPageBreak/>
              <w:t>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2831</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Reţea de comunicaţie fixă şi mobilă pentru Serviciul Grăniceri din Republica Moldova: faza 2 Horeşti – Otaci – infrastructură şi echipament IT</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Ericsson AB</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Departamentul Poliţiei de Frontieră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2832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Reţea de comunicaţie fixă şi mobilă pentru Serviciul Grăniceri din Republica Moldova: faza 2 Horeşti – Otaci – echipamente radio</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Ericsson AB; Motorola Industrial and Trading Societe Anonyme for the Manufacture and Trading of Telecommunication, Cellular Telephony, Electronic System and Software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Departamentul Poliţiei de Frontieră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2857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Asistenţa tehnică pentru punerea în aplicare a Programului de Susţinere a Politicilor de Sector în domeniul apelor</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Eptisa (Compania Spaniolă internaţională de consultanţă); Royal Haskoning (Olanda); Seureca (Franţa)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2858</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Societatea civilă şi sectorul privat în calitate de contribuitori la implementarea ODM</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Centrul pentru Dezvoltare Economică; Institutul pentru Politici Publice; Centrul Analitic Independent “EXPERT-GRUP”</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Centrul pentru Dezvoltare Economică; populaţia, societatea civilă</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2859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Suportul Guvernului Republicii Moldova în consolidarea capacităţilor de </w:t>
            </w:r>
            <w:r w:rsidRPr="00DC2B95">
              <w:rPr>
                <w:rFonts w:ascii="Times New Roman" w:hAnsi="Times New Roman"/>
                <w:color w:val="000000"/>
                <w:sz w:val="24"/>
                <w:szCs w:val="24"/>
                <w:lang w:eastAsia="ru-RU"/>
              </w:rPr>
              <w:lastRenderedPageBreak/>
              <w:t>utilizare a instrumentelor Twinning, TAIEX şi SIGMA; oferirea suportului în pregătirea şi implementarea Programului Comprehensiv de Consolidare Instituţională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Human Dynamics</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Cancelaria de Stat</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Acordul-cadru dintre Guvernul Republicii Moldova şi Comisia Comunităţilor Europene privind asistenţa externă, </w:t>
            </w:r>
            <w:r w:rsidRPr="00DC2B95">
              <w:rPr>
                <w:rFonts w:ascii="Times New Roman" w:hAnsi="Times New Roman"/>
                <w:color w:val="000000"/>
                <w:sz w:val="24"/>
                <w:szCs w:val="24"/>
                <w:lang w:eastAsia="ru-RU"/>
              </w:rPr>
              <w:lastRenderedPageBreak/>
              <w:t>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2860</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Reţeaua de simbioză industrială pentru protecţia mediului şi dezvoltare durabilă în bazinul Mării Negre – SYMNET</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Agenţia pentru Inovare şi Transfer Tehnologic; Academia de Ştiinţe din Moldova; Institutul de Oceanologie; Academia de Ştiinţe din Bulgaria, Varna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Agenţia pentru Inovare şi Transfer Tehnologic, Academia de Ştiinţe din Moldova; Universitatea “Ozyeğin”</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2861</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Facilitarea comerţului cu produse agroalimentare în bazinul Mării Negre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Federaţia Naţională a Agricultorilor din Moldova “AGROinform”</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Federaţia Naţională a Agricultorilor din Moldova “AGROinform”</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2862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Reţeaua Bazinului Mării Negre pentru Dezvoltarea Regională (BlasNET)</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pentru Dezvoltarea Sectorului Întreprinderilor Mici şi Mijlocii (ODIMM)</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Agenţia Regională pentru Antreprenoriat şi Inovaţii (RAPIV), Bulgaria; Ministerul Economiei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val="es-ES"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color w:val="000000"/>
                <w:sz w:val="24"/>
                <w:szCs w:val="24"/>
                <w:lang w:val="es-ES" w:eastAsia="ru-RU"/>
              </w:rPr>
            </w:pPr>
          </w:p>
          <w:p w:rsidR="00DC2B95" w:rsidRPr="00DC2B95" w:rsidRDefault="00DC2B95" w:rsidP="00CB2E12">
            <w:pPr>
              <w:spacing w:after="0" w:line="240" w:lineRule="auto"/>
              <w:rPr>
                <w:rFonts w:ascii="Times New Roman" w:hAnsi="Times New Roman"/>
                <w:color w:val="000000"/>
                <w:sz w:val="24"/>
                <w:szCs w:val="24"/>
                <w:lang w:val="es-ES"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2863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Procesele de logistică a căilor maritime II-ENPI 2011/264459</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Egis International SA, Dornier Consulting GmbH</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Transportului şi Infrastructurii Drumurilor</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semnat la Bruxelles </w:t>
            </w:r>
            <w:r w:rsidRPr="00DC2B95">
              <w:rPr>
                <w:rFonts w:ascii="Times New Roman" w:hAnsi="Times New Roman"/>
                <w:sz w:val="24"/>
                <w:szCs w:val="24"/>
                <w:lang w:eastAsia="ru-RU"/>
              </w:rPr>
              <w:lastRenderedPageBreak/>
              <w:t>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2866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managementului finanţelor publice în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Autoritatea Naţională de Management Financiar din Suedia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Finanţelor</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2867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Gestionarea eficientă a migraţiei de muncă şi a calificărilor</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Internaţională pentru Migraţie (OIM)</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val="es-ES" w:eastAsia="ru-RU"/>
              </w:rPr>
            </w:pPr>
            <w:r w:rsidRPr="00DC2B95">
              <w:rPr>
                <w:rFonts w:ascii="Times New Roman" w:hAnsi="Times New Roman"/>
                <w:color w:val="000000"/>
                <w:sz w:val="24"/>
                <w:szCs w:val="24"/>
                <w:lang w:eastAsia="ru-RU"/>
              </w:rPr>
              <w:t>Ministerul Muncii, Protecţiei Sociale şi Familiei; Ministerul Educaţiei; Ministerul Afacerilor Externe şi Integrării Europene; comisiile parlamentare relevante; serviciile de ocupare a forţei de muncă publice şi private; Confederaţia Naţională a Sindicatelor; Confederaţia Naţională a Patronatelor; Biroul Naţional de Statistică</w:t>
            </w:r>
          </w:p>
          <w:p w:rsidR="00DC2B95" w:rsidRPr="00DC2B95" w:rsidRDefault="00DC2B95" w:rsidP="00CB2E12">
            <w:pPr>
              <w:spacing w:after="0" w:line="240" w:lineRule="auto"/>
              <w:rPr>
                <w:rFonts w:ascii="Times New Roman" w:hAnsi="Times New Roman"/>
                <w:color w:val="000000"/>
                <w:sz w:val="24"/>
                <w:szCs w:val="24"/>
                <w:lang w:val="es-ES" w:eastAsia="ru-RU"/>
              </w:rPr>
            </w:pP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2876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Susţinerea Guvernului Republicii Moldovei în domeniul combaterii corupţiei, reformei Ministerului Afacerilor Interne, inclusiv a poliţiei şi protecţiei datelor cu caracter </w:t>
            </w:r>
            <w:r w:rsidRPr="00DC2B95">
              <w:rPr>
                <w:rFonts w:ascii="Times New Roman" w:hAnsi="Times New Roman"/>
                <w:color w:val="000000"/>
                <w:sz w:val="24"/>
                <w:szCs w:val="24"/>
                <w:lang w:eastAsia="ru-RU"/>
              </w:rPr>
              <w:lastRenderedPageBreak/>
              <w:t>personal</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Consorţiumul dintre Biroul de Cooperare Tehnică (GTZ) PMG</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Afacerilor Interne, Departamentul poliţie; Centrul Naţional Anticorupţie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2888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Asistenţă tehnică pentru programul de Suport bugetar privind stimularea economică în ariile rurale (TA to ESRA)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GFA Consulting Groupe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Economiei; Ministerul Agriculturii şi Industriei Alimentare, Colegiul Agricol din Ţaul; Colegiul de Zootehnie şi Medicină Veterinară din Brătuşeni; Colegiul Tehnic Agricol din Soroca; Colegiul Agroindustrial din Rîşcani; Colegiul Agroindustrial din Ungheni; Colegiul Tehnic Agricol din Svetlîi; Colegiul Naţional de Viticultură şi Vinificaţie din Chişinău; Colegiul Agroindustrial “Gheorghe Răducan” din satul Grinăuţi, raionul Ocniţa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2877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Susţinerea utilizării remitenţelor pentru crearea de noi afaceri şi locuri de muncă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“Caritas”, Republica Cehă; “Pro Rural Invest”</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“Caritas”, Republica Cehă</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2878</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mecanismelor naţionale pentru reintegrarea şi reabilitarea victimelor traficului de fiinţe umane în Belarus, Moldova şi Ucraina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Internaţională pentru Migraţie (OIM), misiunea în RM, ONG CNFACEM</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Muncii, Protecţiei Sociale şi Familiei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2904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Consolidarea organizaţiilor </w:t>
            </w:r>
            <w:r w:rsidRPr="00DC2B95">
              <w:rPr>
                <w:rFonts w:ascii="Times New Roman" w:hAnsi="Times New Roman"/>
                <w:color w:val="000000"/>
                <w:sz w:val="24"/>
                <w:szCs w:val="24"/>
                <w:lang w:eastAsia="ru-RU"/>
              </w:rPr>
              <w:lastRenderedPageBreak/>
              <w:t>societăţii civile din Moldova în prevenirea HIV/SIDA şi îngrijirea femeilor şi minorilor deţinuţi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Asociaţia Obştească </w:t>
            </w:r>
            <w:r w:rsidRPr="00DC2B95">
              <w:rPr>
                <w:rFonts w:ascii="Times New Roman" w:hAnsi="Times New Roman"/>
                <w:color w:val="000000"/>
                <w:sz w:val="24"/>
                <w:szCs w:val="24"/>
                <w:lang w:eastAsia="ru-RU"/>
              </w:rPr>
              <w:lastRenderedPageBreak/>
              <w:t>Societatea Internaţională pentru Drepturile Omului – Secţia din Republica Moldova, “Pro NGO ! e.V”, Koln, Germania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Asociaţia Obştească </w:t>
            </w:r>
            <w:r w:rsidRPr="00DC2B95">
              <w:rPr>
                <w:rFonts w:ascii="Times New Roman" w:hAnsi="Times New Roman"/>
                <w:color w:val="000000"/>
                <w:sz w:val="24"/>
                <w:szCs w:val="24"/>
                <w:lang w:eastAsia="ru-RU"/>
              </w:rPr>
              <w:lastRenderedPageBreak/>
              <w:t>“Societatea Internaţională pentru Drepturile Omului” – Secţia din Republica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 xml:space="preserve">Acordul-cadru dintre Guvernul Republicii </w:t>
            </w:r>
            <w:r w:rsidRPr="00DC2B95">
              <w:rPr>
                <w:rFonts w:ascii="Times New Roman" w:hAnsi="Times New Roman"/>
                <w:color w:val="000000"/>
                <w:sz w:val="24"/>
                <w:szCs w:val="24"/>
                <w:lang w:eastAsia="ru-RU"/>
              </w:rPr>
              <w:lastRenderedPageBreak/>
              <w:t>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2905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Capacităţi pentru dezvoltarea urbană integrată: INTEGR-ABLE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Asociaţia Primarilor şi Colectivităţilor Locale din Republica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Fundaţia Urbană pentru Dezvoltare Durabilă, Erevan, Armenia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2909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Supervizarea UE a contractelor de livrare pentru Reţeaua de comunicaţii fixe şi mobile pentru Serviciul Grăniceri al Republicii Moldova, faza II, segmentul Horeşti - Otaci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Ove Arup &amp; Partners International Ltd.</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Departamentul Poliţiei de Frontieră</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2913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VIVA_ESTPART - Valorificarea şi îmbunătăţirea managementului oraşelor mici istorice în regiunea Parteneriatului Estic</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Asociaţia Armeană de Ecoturism (ARMECAS); Asociaţia pentru Tranziţia Urbană, Bucureşti, România; Departamentul de Arhitectură şi Planificare Urbană a Universităţii Politehnice din Bari (Italia); Agenţia de Cooperare Transfrontalieră şi Integrare Europeană, </w:t>
            </w:r>
            <w:r w:rsidRPr="00DC2B95">
              <w:rPr>
                <w:rFonts w:ascii="Times New Roman" w:hAnsi="Times New Roman"/>
                <w:color w:val="000000"/>
                <w:sz w:val="24"/>
                <w:szCs w:val="24"/>
                <w:lang w:eastAsia="ru-RU"/>
              </w:rPr>
              <w:lastRenderedPageBreak/>
              <w:t>Cahul</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Agenţia de Cooperate Transfrontalieră şi Integrare Europeană, Cahul</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2915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Crearea reţelei universităţilor tematice în ştiinţele aplicate şi ştiinţele economice în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“Agrocampus Ouest”, Rennes, Franţa; Universitatea Tehnică a Moldovei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Tehnică a Moldovei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2925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Tradiţie, originalitate, unicitate şi bogăţie pentru o Strategie inovatoare pentru dezvoltarea turismului în Regiunea Mării Negre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Primăria oraşului Eforie, Constanţa, România; Primăria satului Negrea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Primăria satului Negrea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2934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Suport pentru Moldova în domeniul norme şi standarde în siguranţa alimentelor de origine vegetală (Twinning)</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Food and Environment Research Agency (Fera) of the Departament for Environment, Food and Rural Affairs (Deifra), United Kingdom</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Inspectoratul General de Supraveghere Fitosanitară şi Control Semincer; Ministerul Agriculturii şi Industriei Alimentare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2939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Bijuteriile medievale: Cetăţile Hotin, Soroca, Suceava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Soroca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Soroca; Primăria municipiului Suceava (România); Rezervaţia Arhitecturală Istorică Naţională Cetatea Hotin (Ucraina)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2940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Dezvoltarea sistemului de management al apei în comuna Tuluceşti, judeţul Galaţi şi în comuna Sireţi, raionul Străşeni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Comuna Tuluceşti, judeţul Galaţi; Primăria Sireţi, raionul Străşeni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Sireţi, raionul Străşeni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semnat la Bruxelles la 11 mai 2006, ratificat prin Legea </w:t>
            </w:r>
            <w:r w:rsidRPr="00DC2B95">
              <w:rPr>
                <w:rFonts w:ascii="Times New Roman" w:hAnsi="Times New Roman"/>
                <w:sz w:val="24"/>
                <w:szCs w:val="24"/>
                <w:lang w:eastAsia="ru-RU"/>
              </w:rPr>
              <w:lastRenderedPageBreak/>
              <w:t>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2941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Îmbunătăţirea transfrontalieră a gestionării deşeurilor municipale în Republica Moldova, România şi Ucraina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or.Făleşti; Centrul Regional de Mediu din Moldova (REC Moldova); Asociaţia Obştească “Cutezătorul” Făleşti; Consiliul Judeţean Iaşi; Primăria or.Târgu Frumos; Judeţul Iaşi, România; primăria Novoselitsa, regiunea Cernăuţi, Ucraina</w:t>
            </w:r>
          </w:p>
          <w:p w:rsidR="00DC2B95" w:rsidRPr="00DC2B95" w:rsidRDefault="00DC2B95" w:rsidP="00CB2E12">
            <w:pPr>
              <w:spacing w:after="0" w:line="240" w:lineRule="auto"/>
              <w:rPr>
                <w:rFonts w:ascii="Times New Roman" w:hAnsi="Times New Roman"/>
                <w:sz w:val="24"/>
                <w:szCs w:val="24"/>
                <w:lang w:eastAsia="ru-RU"/>
              </w:rPr>
            </w:pP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Făleşti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2942</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Suportul Agenţiei pentru Protecţia Consumatorului (TWINNING)</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NI-CO, United Kingdom, Northern Ireland Cooperation Overseas Ltd. Lithuania, SNFPI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Agenţia pentru Protecţia Consumatorului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2943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capacităţilor Centrului de Acreditare în domeniul conformităţii produselor (TWINNING)</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de Standardizare din Olanda (ISO)</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de Acreditare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2944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Reţeaua de cooperare transfrontalieră în afaceri Ucraina – România –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din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din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semnat la Bruxelles la 11 mai 2006, </w:t>
            </w:r>
            <w:r w:rsidRPr="00DC2B95">
              <w:rPr>
                <w:rFonts w:ascii="Times New Roman" w:hAnsi="Times New Roman"/>
                <w:sz w:val="24"/>
                <w:szCs w:val="24"/>
                <w:lang w:eastAsia="ru-RU"/>
              </w:rPr>
              <w:lastRenderedPageBreak/>
              <w:t>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2945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Lead your way to business</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pentru Dezvoltarea Sectorului Întreprinderilor Mici şi Mijlocii (ODIMM)</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Organizaţia pentru Dezvoltarea Sectorului Întreprinderilor Mici şi Mijlocii (ODIMM)</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2946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Zone publice durabile pentru cultură în ţările din Est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Oikodrom din Vienna pentru Sustenabilitate Urbană</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Asociaţia Tinerilor Artişti “Oberlicht”</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2947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pentru asistenţă pentru mediul de afaceri transfrontalier – instruire, expoziţii şi simpozioane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Ialoveni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INDECO Iaşi; CCIA Botoşani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2948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Asistenţă pentru reforma sectorului energetic</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EXERGIA Energy and Environment Consultants SA, Grecia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Economiei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2949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Centrul-pilot de resurse pentru conservarea transfrontalieră a biodiversităţii rîului Prut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“Alexandru Ioan Cuza”, Iaşi, România ; Academia de Ştiinţe a Moldovei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de Zoologie; Academia de Ştiinţe a Moldovei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semnat la Bruxelles la 11 mai 2006, ratificat prin Legea </w:t>
            </w:r>
            <w:r w:rsidRPr="00DC2B95">
              <w:rPr>
                <w:rFonts w:ascii="Times New Roman" w:hAnsi="Times New Roman"/>
                <w:sz w:val="24"/>
                <w:szCs w:val="24"/>
                <w:lang w:eastAsia="ru-RU"/>
              </w:rPr>
              <w:lastRenderedPageBreak/>
              <w:t>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2950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Black Sea Earthquake Safety Net(work) – ESNET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Naţional pentru Cercetare a Fizicii Pămîntului, com.Măgurele, România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de Geologie şi Seismologie al Academiei de Ştiinţe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2963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capacităţilor de gestionare a migraţiei în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Serviciul Public de Angajare din Suedia (Arbetsformedlingen)</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Muncii, Protecţiei Sociale şi Familiei; actualii şi potenţialii migranţi şi familiile acestora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2979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legăturilor dintre ONG-uri, mediul de afaceri şi mass-media din Republica Moldova, Ucraina şi Rusia pentru prevenirea conflictului din Transnistria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Fundaţia Est-Europeană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Fundaţia Est-Europeană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2980</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Îmbunătăţirea calităţii vieţii persoanelor care trăiesc cu HIV</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Liga persoanelor care trăiesc cu HIV din Republica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Liga persoanelor care trăiesc cu HIV din Republica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2981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Creşterea activităţii de siguranţă a vieţii în valea rîului Prut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Făleşti; Asociaţia Obştească “Cutezătorul”, Făleşti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Administraţia de Stat a raionului Novoseliţa, regiunea Cernăuţi, Ucraina; Asociaţia Obştească “Cutezătorul” Făleşti, Republica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semnat la Bruxelles la 11 mai 2006, ratificat prin Legea nr.426-XVI din 27 </w:t>
            </w:r>
            <w:r w:rsidRPr="00DC2B95">
              <w:rPr>
                <w:rFonts w:ascii="Times New Roman" w:hAnsi="Times New Roman"/>
                <w:sz w:val="24"/>
                <w:szCs w:val="24"/>
                <w:lang w:eastAsia="ru-RU"/>
              </w:rPr>
              <w:lastRenderedPageBreak/>
              <w:t>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2982</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Sporirea responsabilităţii Guvernului prin monitorizarea reformei în sectorul justiţiei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“Promo-LEX”</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Justiţiei; Asociaţia “Promo-LEX”</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2983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Dezvoltarea sistemului de asigurare a calităţii în învăţămîntul superior din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Universitatea de Medicină şi Farmacie “Nicolae Testemiţanu”; Centrum für Hochschulentwicklung, Germania; Universitatea Girona, Spania; Comitetul Austriac de Servicii Universitare Mondiale, Austria; Universitatea Politehnică Bucureşti, România; Agentur für Qualitätssicherung durch Akkreditierung, Germania; Sindicatele Naţionale Studenţeşti din Europa, Belgia; Universitatea Roskilde, Danemarca; Universitatea Tehnică din Moldova; Universitatea de Stat din Moldova; Universitatea de Stat din Cahul “Bogdan </w:t>
            </w:r>
            <w:r w:rsidRPr="00DC2B95">
              <w:rPr>
                <w:rFonts w:ascii="Times New Roman" w:hAnsi="Times New Roman"/>
                <w:sz w:val="24"/>
                <w:szCs w:val="24"/>
                <w:lang w:eastAsia="ru-RU"/>
              </w:rPr>
              <w:lastRenderedPageBreak/>
              <w:t>Petriceicu Hasdeu”, Moldova; Universitatea de Stat din Bălţi “Aleco Russo”, Moldova; Universitatea de Stat din Tiraspol, Moldova; Ministerul Educaţiei, Moldova; Ministerul Sănătăţii, Moldova; Consiliul Naţional al Rectorilor, Moldova; Consiliul Naţional al Organizaţiilor Studenţeşti,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Universitatea Leipzig, Germania; Universitatea de Medicină şi Farmacie “Nicolae Testemiţanu”,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2984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Asistenţă tehnică şi schimb de informaţii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Guvernul Republicii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IBF International Consulting</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2986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Planificarea energiei durabile în Europa de Est şi Caucazul de Sud – Convenţia primarilor, Republica Moldova, Ucraina şi Azerbaidjan</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mun.Bălţi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Naţiunilor Unite pentru Mediu (“UNEP”)</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2991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de suport integrat pentru reforma incluzivă şi dialogul democratic</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Fundaţia Est-Europeană</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Fundaţia Est-Europeană, Parteneriatul European pentru Democraţie (Bruxelles, Belgia)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semnat la Bruxelles </w:t>
            </w:r>
            <w:r w:rsidRPr="00DC2B95">
              <w:rPr>
                <w:rFonts w:ascii="Times New Roman" w:hAnsi="Times New Roman"/>
                <w:sz w:val="24"/>
                <w:szCs w:val="24"/>
                <w:lang w:eastAsia="ru-RU"/>
              </w:rPr>
              <w:lastRenderedPageBreak/>
              <w:t>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2998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Crossmedia şi jurnalismul de calitate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din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din Moldova; Universitatea Passau, Germania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2999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Îmbunătăţirea situaţiei socioeconomice a tinerilor din Moldova prin abilitarea tinerilor şi societăţii civile moldoveneşti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pentru Copii şi Tineret “Făclia”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pentru Copii şi Tineret “Făclia”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3000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Conducerea şi managementul schimbării în învăţămîntul superior</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din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Colegiul Universitar International din Dobrich, Bulgaria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3002</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Parteneriatul public-privat pentru dezvoltarea durabilă a serviciilor de asistenţă socială comunitare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Keystone Human Services International Moldova Association</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Keystone Human Services International Moldova Association</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3004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Consolidarea legăturii dintre migraţie şi dezvoltare: testarea furnizorului de servicii integrate pentru migranţii </w:t>
            </w:r>
            <w:r w:rsidRPr="00DC2B95">
              <w:rPr>
                <w:rFonts w:ascii="Times New Roman" w:hAnsi="Times New Roman"/>
                <w:sz w:val="24"/>
                <w:szCs w:val="24"/>
                <w:lang w:eastAsia="ru-RU"/>
              </w:rPr>
              <w:lastRenderedPageBreak/>
              <w:t>moldoveni şi comunităţile lor</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International Agency for Source Country Information (IASCI), Austria; Centrul de </w:t>
            </w:r>
            <w:r w:rsidRPr="00DC2B95">
              <w:rPr>
                <w:rFonts w:ascii="Times New Roman" w:hAnsi="Times New Roman"/>
                <w:sz w:val="24"/>
                <w:szCs w:val="24"/>
                <w:lang w:eastAsia="ru-RU"/>
              </w:rPr>
              <w:lastRenderedPageBreak/>
              <w:t>Analiză şi Investigaţii Sociologice, Politologice şi Psihologice “CIVIS”,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Cancelaria de Stat a Republicii Moldova / Biroul pentru Relaţii cu Diaspora; Consiliul raional Ungheni; Primăria Ungheni; </w:t>
            </w:r>
            <w:r w:rsidRPr="00DC2B95">
              <w:rPr>
                <w:rFonts w:ascii="Times New Roman" w:hAnsi="Times New Roman"/>
                <w:sz w:val="24"/>
                <w:szCs w:val="24"/>
                <w:lang w:eastAsia="ru-RU"/>
              </w:rPr>
              <w:lastRenderedPageBreak/>
              <w:t>Consiliul raional Edineţ; Primăria Edineţ; Consiliul raional Cahul; Primăria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Acordul-cadru dintre Guvernul Republicii Moldova şi Comisia Comunităţilor Europene privind asistenţa externă, semnat la Bruxelles la 11 mai 2006, </w:t>
            </w:r>
            <w:r w:rsidRPr="00DC2B95">
              <w:rPr>
                <w:rFonts w:ascii="Times New Roman" w:hAnsi="Times New Roman"/>
                <w:sz w:val="24"/>
                <w:szCs w:val="24"/>
                <w:lang w:eastAsia="ru-RU"/>
              </w:rPr>
              <w:lastRenderedPageBreak/>
              <w:t>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3005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capacităţilor platformelor naţionale (PN) a Forului Societăţii Civile a Parteneriatului Estic</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Regional de Mediu Moldova (REC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Regional de Mediu Moldova (REC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3022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Program de masterat comun sub egida Reţelei Universităţilor de la Marea Neagră (BSUN) în domeniul managementului surselor regenerabile de energie – ARGOS</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Tehnică a Moldovei; Asociaţia Naţională pentru Promovarea Surselor Regenerabile de Energie; Universitatea “Ovidius” din Constanţa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Tehnică a Moldovei; Asociaţia Naţională pentru Promovarea Surselor Regenerabile de Energie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3023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autonomiei universitare în Moldova (EUniAM)</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Universitatea Tehnică a Moldovei; Universitatea de Stat din Moldova; Universitatea de Stat de Medicină şi Farmacie “Nicolae Testemiţanu”; Universitatea Agrară de Stat din Moldova; Academia de Studii Economice din Moldova; Universitatea de Stat “Aleco Russo” din Bălţi; Universitatea de Stat </w:t>
            </w:r>
            <w:r w:rsidRPr="00DC2B95">
              <w:rPr>
                <w:rFonts w:ascii="Times New Roman" w:hAnsi="Times New Roman"/>
                <w:sz w:val="24"/>
                <w:szCs w:val="24"/>
                <w:lang w:eastAsia="ru-RU"/>
              </w:rPr>
              <w:lastRenderedPageBreak/>
              <w:t>“Bogdan Petriceicu Hasdeu” din Cahul; Universitatea de Stat din Comrat</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Universitatea Tehnică a Moldovei; Universitatea de Stat din Moldova; Universitatea de Stat de Medicină şi Farmacie “Nicolae Testemiţanu”; Universitatea Agrară de Stat din Moldova; Academia de Studii Economice din Moldova; Universitatea de Stat “Aleco Russo” din Bălţi; Universitatea de Stat “Bogdan Petriceicu Hasdeu” din Cahul; Universitatea de </w:t>
            </w:r>
            <w:r w:rsidRPr="00DC2B95">
              <w:rPr>
                <w:rFonts w:ascii="Times New Roman" w:hAnsi="Times New Roman"/>
                <w:sz w:val="24"/>
                <w:szCs w:val="24"/>
                <w:lang w:eastAsia="ru-RU"/>
              </w:rPr>
              <w:lastRenderedPageBreak/>
              <w:t>Stat din Comrat</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3024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Trasee turistice pe teren: suport pentru administrarea ariilor protejate în regiunea Bazinului Mării Negre (InterTrails)</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Fundaţia Comunitară Dezvoltarea sustenabilă, Cahul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Fundaţia Comunitară Dezvoltarea sustenabilă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3026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Împărtăşirea colectivă a abilităţilor ştiinţifice fermierilor în domeniul protecţiei agricole şi de mediu ECO AGRI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World ECOM</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de Chimie al Academiei de Ştiinţe a Moldovei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3027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Îmbunătăţirea managementului costal integrat în Bazinul Mării Negre ICZM</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Administraţia Naţională Apele Române Dobrogea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de Consultanţă Ecologică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3028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TransAgROpolis – Suport transfrontalier în agrobusiness</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Ungheni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Făleşti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3029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InterNet – Internaţionalizarea şi crearea reţelelor de IMM şi structuri pentru </w:t>
            </w:r>
            <w:r w:rsidRPr="00DC2B95">
              <w:rPr>
                <w:rFonts w:ascii="Times New Roman" w:hAnsi="Times New Roman"/>
                <w:sz w:val="24"/>
                <w:szCs w:val="24"/>
                <w:lang w:eastAsia="ru-RU"/>
              </w:rPr>
              <w:lastRenderedPageBreak/>
              <w:t>susţinerea afacerilor în zona transfrontalieră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Centru de Consultanţă în Afaceri Cahul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 de Consultanţă în Afaceri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w:t>
            </w:r>
            <w:r w:rsidRPr="00DC2B95">
              <w:rPr>
                <w:rFonts w:ascii="Times New Roman" w:hAnsi="Times New Roman"/>
                <w:sz w:val="24"/>
                <w:szCs w:val="24"/>
                <w:lang w:eastAsia="ru-RU"/>
              </w:rPr>
              <w:lastRenderedPageBreak/>
              <w:t>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3030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Promovarea planificării şi implementării participative ca mecanism eficient de abilitare a comunităţii şi dezvoltare locală sustenabilă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Business Consulting Institute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Teleneşti; Primăria Orhei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3039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Monitorizarea drepturilor persoanelor cu dizabilităţi în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“MOTIVAŢIE” din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“MOTIVAŢIE”</w:t>
            </w:r>
          </w:p>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 din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3040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Susţinerea Republicii Moldova în implementarea Planului UE – RM de liberalizare a regimului de vize (FIRMM)</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Internaţional pentru Dezvoltarea Politicilor Migraţionale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Afacerilor Interne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3041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Parteneriat durabil lărgit pentru reforma de descentralizare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oraşului Ungheni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oraşului Ungheni; Primăria oraşului Orhei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3044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Parteneriat estic pentru inovaţii pedagogice în educaţia incluzivă – INOVEST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de Formare Continuă</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de Formare Continuă</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w:t>
            </w:r>
            <w:r w:rsidRPr="00DC2B95">
              <w:rPr>
                <w:rFonts w:ascii="Times New Roman" w:hAnsi="Times New Roman"/>
                <w:sz w:val="24"/>
                <w:szCs w:val="24"/>
                <w:lang w:eastAsia="ru-RU"/>
              </w:rPr>
              <w:lastRenderedPageBreak/>
              <w:t>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3045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Promovarea sistemelor de învăţămînt superior durabile şi autonome în regiunea de vecinătate estică ATENA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Academia de Studii Economice din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Academia de Studii Economice din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3046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gestionării migraţiei şi a consolidării în domeniul readmisiei în Europa de Est MIGRECO</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Organizaţia Internaţională pentru Migraţie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Guvernul Republicii Moldova; migranţii ce pleacă sau intră în ţară; cetăţeni străini; migranţi minoritari vizibili ce se află în ţară</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3047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Îmbunătăţirea managementului integrat al zonei costiere în regiunea Mării Negre, ICZM</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Administraţia Naţională Apele Române - Direcţia Apelor Dobrogea-Litoral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de Consultanţă Ecologică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3049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Monitorizarea regională şi unitatea de consolidare a capacităţilor pentru programul cultura a parteneriatului estic</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Agenţia de Cooperare Internaţională al Germaniei (GIZ)</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Culturii al Ucrainei; Ministerul Culturii al Republicii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3055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Clima-Est: Gestionarea durabilă a păşunilor şi pădurilor comunale din cadrul Parcului </w:t>
            </w:r>
            <w:r w:rsidRPr="00DC2B95">
              <w:rPr>
                <w:rFonts w:ascii="Times New Roman" w:hAnsi="Times New Roman"/>
                <w:sz w:val="24"/>
                <w:szCs w:val="24"/>
                <w:lang w:eastAsia="ru-RU"/>
              </w:rPr>
              <w:lastRenderedPageBreak/>
              <w:t>Naţional “Orhei”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Programul Naţiunilor Unite pentru Dezvoltare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Ministerul Mediului; Agenţia “Moldsilva”; Institutul de Cercetări şi Amenajări Silvice; </w:t>
            </w:r>
            <w:r w:rsidRPr="00DC2B95">
              <w:rPr>
                <w:rFonts w:ascii="Times New Roman" w:hAnsi="Times New Roman"/>
                <w:sz w:val="24"/>
                <w:szCs w:val="24"/>
                <w:lang w:eastAsia="ru-RU"/>
              </w:rPr>
              <w:lastRenderedPageBreak/>
              <w:t>Întreprinderea silvică Orhei, Călăraşi; autorităţile administraţiei publice locale din comunele: Bravicea, Săseni, Ghetlova, Puţintei, Morozeni, Neculaeuca, Selişte, Vatici, Pohorniceni, Trebujeni, Maşcăuţi, Ivancea, Peresecina, Teleşeu, Donici, Codreanca, Ţigăneşti, Romaneşti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Acordul-cadru dintre Guvernul Republicii Moldova şi Comisia Comunităţilor Europene privind asistenţa externă, semnat la Bruxelles </w:t>
            </w:r>
            <w:r w:rsidRPr="00DC2B95">
              <w:rPr>
                <w:rFonts w:ascii="Times New Roman" w:hAnsi="Times New Roman"/>
                <w:sz w:val="24"/>
                <w:szCs w:val="24"/>
                <w:lang w:eastAsia="ru-RU"/>
              </w:rPr>
              <w:lastRenderedPageBreak/>
              <w:t>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3057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Suport pentru Biroul pentru Reintegrare a Republicii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Ecorys UK Ltd</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Biroul pentru Reintegrare, Cancelaria de Stat</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3058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Îmbunătăţirea răspunsului serviciului medical de urgenţă, resuscitare şi descarcerare (SMURD)</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Inspectoratul General pentru situaţii de urgenţă al Ministerului Afacerilor Interne, România, Bucureşti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Serviciul Protecţiei Civile şi Situaţiilor Excepţionale al Ministerului Afacerilor Interne, Republica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3063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Utilizarea fluviilor de apă în suplimare a incendiilor forestiere cu ajutorul tehnologiilor noi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Politehnic din Kavala, Grecia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Internaţională a Păstrătorilor Rîului Eco-Tiras Republica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3067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Reţeaua </w:t>
            </w:r>
            <w:r w:rsidRPr="00DC2B95">
              <w:rPr>
                <w:rFonts w:ascii="Times New Roman" w:hAnsi="Times New Roman"/>
                <w:sz w:val="24"/>
                <w:szCs w:val="24"/>
                <w:lang w:eastAsia="ru-RU"/>
              </w:rPr>
              <w:lastRenderedPageBreak/>
              <w:t>Regională a Incubatoarelor de Afaceri, Black Sea BI-Net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Organizaţia </w:t>
            </w:r>
            <w:r w:rsidRPr="00DC2B95">
              <w:rPr>
                <w:rFonts w:ascii="Times New Roman" w:hAnsi="Times New Roman"/>
                <w:sz w:val="24"/>
                <w:szCs w:val="24"/>
                <w:lang w:eastAsia="ru-RU"/>
              </w:rPr>
              <w:lastRenderedPageBreak/>
              <w:t>pentru Dezvoltarea sectorului Întreprinderilor Mici şi Mijlocii (OIDM); Agenţia de Dezvoltare a Bazinului de Mijloc al Mării Negre (OKA), Turcia; Cadrul Regional European de Cooperare (ERFC), Grecia; Asociaţia de Cooperare Transfrontalieră “Euroregiunea Dunărea de Jos” (ACT EDJ), România; Centrul Naţional de Dezvoltare a Antreprenoriatului Mic şi Mijlociu (SMEDNC), Armenia; Fondul Regional de Suport al Antreprenoriatului din regiunea Zaporoje (RFSE), Ucraina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Organizaţia </w:t>
            </w:r>
            <w:r w:rsidRPr="00DC2B95">
              <w:rPr>
                <w:rFonts w:ascii="Times New Roman" w:hAnsi="Times New Roman"/>
                <w:sz w:val="24"/>
                <w:szCs w:val="24"/>
                <w:lang w:eastAsia="ru-RU"/>
              </w:rPr>
              <w:lastRenderedPageBreak/>
              <w:t>pentru Dezvoltarea Sectorului Întreprinderilor Mici şi Mijlocii (OIDMM)</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Acordul-cadru dintre </w:t>
            </w:r>
            <w:r w:rsidRPr="00DC2B95">
              <w:rPr>
                <w:rFonts w:ascii="Times New Roman" w:hAnsi="Times New Roman"/>
                <w:sz w:val="24"/>
                <w:szCs w:val="24"/>
                <w:lang w:eastAsia="ru-RU"/>
              </w:rPr>
              <w:lastRenderedPageBreak/>
              <w:t>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3079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Programul comun al Uniunii Europene –Consiliul Europei pentru crearea reţelei emerald al ariilor naturale protejate, faza II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Oficiul Biosecuritate, Ministerul Mediului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3083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Inventarierea, </w:t>
            </w:r>
            <w:r w:rsidRPr="00DC2B95">
              <w:rPr>
                <w:rFonts w:ascii="Times New Roman" w:hAnsi="Times New Roman"/>
                <w:sz w:val="24"/>
                <w:szCs w:val="24"/>
                <w:lang w:eastAsia="ru-RU"/>
              </w:rPr>
              <w:lastRenderedPageBreak/>
              <w:t>evaluarea şi remedierea surselor antropogene de poluare în regiunea Dunării de Jos din Ucraina, România şi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Oficiul </w:t>
            </w:r>
            <w:r w:rsidRPr="00DC2B95">
              <w:rPr>
                <w:rFonts w:ascii="Times New Roman" w:hAnsi="Times New Roman"/>
                <w:sz w:val="24"/>
                <w:szCs w:val="24"/>
                <w:lang w:eastAsia="ru-RU"/>
              </w:rPr>
              <w:lastRenderedPageBreak/>
              <w:t>Prevenirea Poluării Mediului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Departamentul de </w:t>
            </w:r>
            <w:r w:rsidRPr="00DC2B95">
              <w:rPr>
                <w:rFonts w:ascii="Times New Roman" w:hAnsi="Times New Roman"/>
                <w:sz w:val="24"/>
                <w:szCs w:val="24"/>
                <w:lang w:eastAsia="ru-RU"/>
              </w:rPr>
              <w:lastRenderedPageBreak/>
              <w:t>Stat pentru Protecţia Mediului din Odesa, Ucraina; Ministerul Mediului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Acordul-cadru dintre </w:t>
            </w:r>
            <w:r w:rsidRPr="00DC2B95">
              <w:rPr>
                <w:rFonts w:ascii="Times New Roman" w:hAnsi="Times New Roman"/>
                <w:sz w:val="24"/>
                <w:szCs w:val="24"/>
                <w:lang w:eastAsia="ru-RU"/>
              </w:rPr>
              <w:lastRenderedPageBreak/>
              <w:t>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2053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Componenta 1 – Reforma Serviciului de sănătate publică;</w:t>
            </w:r>
          </w:p>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Componenta 2 – Stabilirea Centrului de stimulare pentru formarea medicală al Universităţii de Stat de Medicină şi Farmacie “N.Testemiţanu”</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Sănătăţii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Sănătăţii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3085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Sistemul integrat de management universitar: experienţa UE în noile state independente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Educaţiei; Universitatea Cooperatist-Comercială din Moldova; Universitatea de Stat din Comrat</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Educaţiei; Universitatea Cooperatist-Comercială din Moldova; Universitatea de Stat din Comrat</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3043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IMPEFO – îmbunătăţirea cooperării transfrontaliere între Republica Moldova şi România privind produsele petroliere şi alimentare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Serviciul Vamal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Serviciul Vamal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87211282136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Implicarea cetăţenilor în stabilirea priorităţilor, elaborarea şi implementarea politicilor de dezvoltare locală (SolveNet)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de Politici Publice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de Dezvoltare SMART</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semnat la Bruxelles la 11 mai 2006, ratificat prin Legea </w:t>
            </w:r>
            <w:r w:rsidRPr="00DC2B95">
              <w:rPr>
                <w:rFonts w:ascii="Times New Roman" w:hAnsi="Times New Roman"/>
                <w:sz w:val="24"/>
                <w:szCs w:val="24"/>
                <w:lang w:eastAsia="ru-RU"/>
              </w:rPr>
              <w:lastRenderedPageBreak/>
              <w:t>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87211281965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Energie pentru primarii din est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or.Ocniţa; AO “Alianţa pentru Eficienţa Energetică şi Regenerabile”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or.Ocniţa; AO “Alianţa pentru Eficienţa Energetică şi Regenerabile”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87211281964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Asistenţă tehnică pentru implementarea cadrului legal şi de reglementare în sectorul aviaţiei civile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Consorţiul NTU</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Transporturilor şi Infrastructurii Drumurilor</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87211282141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Iniţiativa de calitate în sistemul de azil în Europa de Est şi Caucazul de Sud</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Înaltul Comisariat al Naţiunilor Unite pentru Refugiaţi UNHCR</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Înaltul Comisariat al Naţiunilor Unite pentru Refugiaţi; Ministerul Afacerilor Interne; Biroul Migraţie şi Azil; Direcţia de azil şi integrare, refugiaţii, persoanele cu statut de protecţie umanitară</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87211282167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Pregătirea condiţiilor pentru penetrarea pieţelor internaţionale a vinurilor din bazinul Mării Negre: Black Sea WinExports</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oraşului Panciu, România; Asociaţia Micilor Producători de Vin din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oraşului Panciu, România; Asociaţia Micilor Producători de Vin din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87211282247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Reţeaua pentru promovarea sistemelor naturale de purificare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Internaţională a Păstrătorilor Rîului Eco-Tiras</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Internaţională a Păstrătorilor Rîului Eco-Tiras</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semnat la Bruxelles </w:t>
            </w:r>
            <w:r w:rsidRPr="00DC2B95">
              <w:rPr>
                <w:rFonts w:ascii="Times New Roman" w:hAnsi="Times New Roman"/>
                <w:sz w:val="24"/>
                <w:szCs w:val="24"/>
                <w:lang w:eastAsia="ru-RU"/>
              </w:rPr>
              <w:lastRenderedPageBreak/>
              <w:t>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77211282251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Protecţia mediului în bazinele rîurilor internaţionale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Hulla&amp;Co Human Dynamics KG</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87211282677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Mediu de afaceri – promovare şi dezvoltare durabilă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Agenţia de Cooperare Transfrontalieră şi Integrare Europeană</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Agenţia de Cooperare Transfrontalieră şi Integrare Europeană; Consiliul Raional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87211312779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Promovarea producţiei sustenabile şi implementarea bunelor practici în fermele de bovine din regiunea transfrontalieră România – Republica Moldova – Ukraina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Agrară de Stat din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Agrară de Stat din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87211312757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Elaborarea şi managementul planurilor integrate de dezvoltare urbană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orăşenesc Ungheni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orăşenesc Ungheni; Institutul de Dezvoltare Urbană</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87211312758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Introducerea practicilor inovative de management al deşeurilor în oraşele selectate </w:t>
            </w:r>
            <w:r w:rsidRPr="00DC2B95">
              <w:rPr>
                <w:rFonts w:ascii="Times New Roman" w:hAnsi="Times New Roman"/>
                <w:sz w:val="24"/>
                <w:szCs w:val="24"/>
                <w:lang w:eastAsia="ru-RU"/>
              </w:rPr>
              <w:lastRenderedPageBreak/>
              <w:t>din Georgia, Moldova şi Armenia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Primăria oraşului Kutaisi, Georgia; Primăria oraşului </w:t>
            </w:r>
            <w:r w:rsidRPr="00DC2B95">
              <w:rPr>
                <w:rFonts w:ascii="Times New Roman" w:hAnsi="Times New Roman"/>
                <w:sz w:val="24"/>
                <w:szCs w:val="24"/>
                <w:lang w:eastAsia="ru-RU"/>
              </w:rPr>
              <w:lastRenderedPageBreak/>
              <w:t>Ungheni; Asociaţia Obştească Centrul Regional de Dezvoltare Durabilă, oraşul Ungheni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Primăria oraşului Ungheni; Asociaţia Obştească “Centrul Regional de Dezvoltare </w:t>
            </w:r>
            <w:r w:rsidRPr="00DC2B95">
              <w:rPr>
                <w:rFonts w:ascii="Times New Roman" w:hAnsi="Times New Roman"/>
                <w:sz w:val="24"/>
                <w:szCs w:val="24"/>
                <w:lang w:eastAsia="ru-RU"/>
              </w:rPr>
              <w:lastRenderedPageBreak/>
              <w:t>Durabilă”, oraşul Ungheni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Acordul-cadru dintre Guvernul Republicii Moldova şi Comisia Comunităţilor Europene privind asistenţa externă, </w:t>
            </w:r>
            <w:r w:rsidRPr="00DC2B95">
              <w:rPr>
                <w:rFonts w:ascii="Times New Roman" w:hAnsi="Times New Roman"/>
                <w:sz w:val="24"/>
                <w:szCs w:val="24"/>
                <w:lang w:eastAsia="ru-RU"/>
              </w:rPr>
              <w:lastRenderedPageBreak/>
              <w:t>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87211312764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Transportul durabil şi turismul de-a lungul Dunării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de Dezvoltare a Turismului în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de Dezvoltare a Turismului în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87211312763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Tîrguri virtuale şi reţele comerciale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Camera de Comerţ şi Industrie a Republicii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Camera de Comerţ şi Industrie a Republicii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87211312702</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Reţea transfrontalieră pentru agricultura ecologică ”EcoAgriNet 2”</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“Cutezătorul”; Federaţia Naţională a Agricultorilor din Moldova AGROinform, mun.Chişinău</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“Cutezătorul”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87211312699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legăturii dintre migraţie şi dezvoltare: testarea furnizorului de servicii integrate pentru migranţii moldoveni şi comunităţile lor</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International Agency for Source Country Information, Vienna, Austria; Centrul de analiză şi investigaţii sociologice, politologice şi psihologice CIVIS, Moldova; </w:t>
            </w:r>
            <w:r w:rsidRPr="00DC2B95">
              <w:rPr>
                <w:rFonts w:ascii="Times New Roman" w:hAnsi="Times New Roman"/>
                <w:sz w:val="24"/>
                <w:szCs w:val="24"/>
                <w:lang w:eastAsia="ru-RU"/>
              </w:rPr>
              <w:lastRenderedPageBreak/>
              <w:t>Asociaţia Obştească Reprezentanţa “International Agenncy for Source Country Information” în Republica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Cetăţenii Republicii Moldova care se află la muncă peste hotare/ intenţionează să emigreze la muncă peste hotare/s-au întors de la muncă peste hotare; Cancelaria de Stat a Republicii Moldova; Biroul pentru Relaţii cu </w:t>
            </w:r>
            <w:r w:rsidRPr="00DC2B95">
              <w:rPr>
                <w:rFonts w:ascii="Times New Roman" w:hAnsi="Times New Roman"/>
                <w:sz w:val="24"/>
                <w:szCs w:val="24"/>
                <w:lang w:eastAsia="ru-RU"/>
              </w:rPr>
              <w:lastRenderedPageBreak/>
              <w:t>Diaspora; Consiliul raional Ungheni; Consiliul raional Edineţ; Consiliul raional Cahul; Primăria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87211312739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Centre inter-universitare de Start-up pentru dezvoltarea inovaţiilor şi promovare a studenţilor</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Montpellier II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Academia de Studii Economice; Universitatea de Stat din Comrat; Ministerul Educaţiei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87211312740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Moldova către dezvoltare regională şi transfrontalieră a UE ”REGDEV”</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Academia de Studii Economice din Moldova; Centrul de Studii în Integrarea Europeană</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Academia de Studii Economice din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87211312439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Forumul cu privire la schimbările climatice în regiunea parteneriatului de Est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“Ecospectru”</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Obştească “Ecospectru”</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87211282461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Dunărea – Marea Neagră, Conectarea economiei europene şi asiatice, un pas pentru creşterea durabilă în Bazinul Mării Negre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Uniunea Porturilor Interioare Române; Agenţia de Cooperare Transfrontalieră şi Integrare Europeană, Cahul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Agenţia de Cooperare Transfrontalieră şi Integrare Europeană,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87211282465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Instrumente inovatoare pentru </w:t>
            </w:r>
            <w:r w:rsidRPr="00DC2B95">
              <w:rPr>
                <w:rFonts w:ascii="Times New Roman" w:hAnsi="Times New Roman"/>
                <w:sz w:val="24"/>
                <w:szCs w:val="24"/>
                <w:lang w:eastAsia="ru-RU"/>
              </w:rPr>
              <w:lastRenderedPageBreak/>
              <w:t>analiza de mediu în zona de N-V a Bazinului Mării Negre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Universitatea “Dunărea de </w:t>
            </w:r>
            <w:r w:rsidRPr="00DC2B95">
              <w:rPr>
                <w:rFonts w:ascii="Times New Roman" w:hAnsi="Times New Roman"/>
                <w:sz w:val="24"/>
                <w:szCs w:val="24"/>
                <w:lang w:eastAsia="ru-RU"/>
              </w:rPr>
              <w:lastRenderedPageBreak/>
              <w:t>Jos”, Galaţi, România; Agenţia de Cooperare Transfrontalieră şi Integrare Europeană, Cahul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Agenţia de Cooperare </w:t>
            </w:r>
            <w:r w:rsidRPr="00DC2B95">
              <w:rPr>
                <w:rFonts w:ascii="Times New Roman" w:hAnsi="Times New Roman"/>
                <w:sz w:val="24"/>
                <w:szCs w:val="24"/>
                <w:lang w:eastAsia="ru-RU"/>
              </w:rPr>
              <w:lastRenderedPageBreak/>
              <w:t>Transfrontalieră şi Integrare Europeană,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 – cadru dintre Guvernul </w:t>
            </w:r>
            <w:r w:rsidRPr="00DC2B95">
              <w:rPr>
                <w:rFonts w:ascii="Times New Roman" w:hAnsi="Times New Roman"/>
                <w:sz w:val="24"/>
                <w:szCs w:val="24"/>
                <w:lang w:eastAsia="ru-RU"/>
              </w:rPr>
              <w:lastRenderedPageBreak/>
              <w:t>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87211282467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 mediu salubru pentru viitorul nostru</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Serviciul Public Ecosal, România; Î.M. “Gospodăria comunală şi construcţii”, Ukraina; SC “Amen-Ver” SA, oraşul Hînceşti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SC “Amen-Ver” SA, oraşul Hînceşti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87211282469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Analiza bazinelor hidrografice în bazinul rîului Prut ca bazin-pilot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de Ecologie şi Geografie al AŞM; Hulla &amp;Co Human Dynamics KG</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de Ecologie şi Geografie al AŞM</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87211282470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Rîuri Curate – Mare Curată – acţiune comună pentru mediu a ONG-urilor din Bazinul Mării Negre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de Consultanţă Ecologică, Galaţi, România; Centrul de Consultanţă Ecologică, Cahul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de Consultanţă Ecologică,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87211282671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Suport în coordonarea reformei în domeniul justiţiei în Republica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AltairAsesores, Spania; IRZ, DeutsheStitfung fur internationalrechtlicheZusammenarbeit, Germania; ICON Institut Public Sector GmbH, Germania; IRP, Institutukl </w:t>
            </w:r>
            <w:r w:rsidRPr="00DC2B95">
              <w:rPr>
                <w:rFonts w:ascii="Times New Roman" w:hAnsi="Times New Roman"/>
                <w:sz w:val="24"/>
                <w:szCs w:val="24"/>
                <w:lang w:eastAsia="ru-RU"/>
              </w:rPr>
              <w:lastRenderedPageBreak/>
              <w:t>de Reforme Penale, Republica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Guvernul Republicii Moldova; Ministerul Justiţiei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87211282672</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SIDE BY SIDE – reţea tradiţională pentru promovarea şi dezvoltarea turismului în zona transfrontalieră Galaţi – Cahul – Reni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Agenţia de Cooperare Transfrontalieră şi Integrare Europeană, Cahul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Agenţia de Cooperare Transfrontalieră şi Integrare Europeană,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87211282673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Reţea de educaţie maritimă pentru dezvoltarea culturii maritime în Bazinul Mării Negre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Tehnică a Moldovei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Tehnică a Moldovei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87211282677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Mediu de afaceri – promovare şi dezvoltare durabilă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Judeţean Galaţi; Consiliul raional Cahul; Agenţia de Cooperare Transfrontalieră şi Integrare Europeană, Cahul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Cahul; Agenţia de Cooperare Transfrontalieră şi Integrare Europeană,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87211312785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Asigurarea transparenţei în alinierea politicilor în domeniul sanitar cu politicile UE: cazul Georgiei şi Republicii Moldova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Fundaţia Est-Europeană din Moldova; Fundaţia “Eurasia; Partnership Foundation” din Georgia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Societatea civilă, consumatorii, agenţii economici</w:t>
            </w:r>
          </w:p>
        </w:tc>
        <w:tc>
          <w:tcPr>
            <w:tcW w:w="1178" w:type="pct"/>
            <w:gridSpan w:val="3"/>
          </w:tcPr>
          <w:p w:rsidR="00DC2B95" w:rsidRPr="00DC2B95" w:rsidRDefault="00DC2B95" w:rsidP="00CB2E12">
            <w:pPr>
              <w:spacing w:after="0" w:line="240" w:lineRule="auto"/>
              <w:rPr>
                <w:rFonts w:ascii="Times New Roman" w:hAnsi="Times New Roman"/>
                <w:sz w:val="24"/>
                <w:szCs w:val="24"/>
                <w:lang w:val="es-ES"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sz w:val="24"/>
                <w:szCs w:val="24"/>
                <w:lang w:val="es-ES" w:eastAsia="ru-RU"/>
              </w:rPr>
            </w:pPr>
          </w:p>
          <w:p w:rsidR="00DC2B95" w:rsidRPr="00DC2B95" w:rsidRDefault="00DC2B95" w:rsidP="00CB2E12">
            <w:pPr>
              <w:spacing w:after="0" w:line="240" w:lineRule="auto"/>
              <w:rPr>
                <w:rFonts w:ascii="Times New Roman" w:hAnsi="Times New Roman"/>
                <w:sz w:val="24"/>
                <w:szCs w:val="24"/>
                <w:lang w:val="es-ES"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87211312793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Crearea unei reţele trilaterale transfrontaliere pentru dezvoltarea şi comercializarea </w:t>
            </w:r>
            <w:r w:rsidRPr="00DC2B95">
              <w:rPr>
                <w:rFonts w:ascii="Times New Roman" w:hAnsi="Times New Roman"/>
                <w:sz w:val="24"/>
                <w:szCs w:val="24"/>
                <w:lang w:eastAsia="ru-RU"/>
              </w:rPr>
              <w:lastRenderedPageBreak/>
              <w:t>produselor locale tradiţionale agroalimentare în zona transfrontalieră a Dunării de Jos</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Agenţia de Cooperare Transfrontalieră şi Integrare Europeană; Asociaţia </w:t>
            </w:r>
            <w:r w:rsidRPr="00DC2B95">
              <w:rPr>
                <w:rFonts w:ascii="Times New Roman" w:hAnsi="Times New Roman"/>
                <w:sz w:val="24"/>
                <w:szCs w:val="24"/>
                <w:lang w:eastAsia="ru-RU"/>
              </w:rPr>
              <w:lastRenderedPageBreak/>
              <w:t>pentru Dezvoltarea Durabilă a Deltei Dunării, România; Primăria satului Colibaşi, raionul Cahul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Agenţia de Cooperare Transfrontalieră şi Integrare Europeană,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w:t>
            </w:r>
            <w:r w:rsidRPr="00DC2B95">
              <w:rPr>
                <w:rFonts w:ascii="Times New Roman" w:hAnsi="Times New Roman"/>
                <w:sz w:val="24"/>
                <w:szCs w:val="24"/>
                <w:lang w:eastAsia="ru-RU"/>
              </w:rPr>
              <w:lastRenderedPageBreak/>
              <w:t>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87211282680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“Zîmbiţi vă rog!” Album de familie a Parteneriatului Estic. Consolidarea oportunităţilor, crearea relaţiilor de parteneriat şi promovarea fotografiei tematice a Parteneriatului Estic</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Uniunea Artiştilor Fotografi din Republica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Uniunea Artiştilor Fotografi din Republica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87211312786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capacităţilor Agenţiei de Transplant a Republicii Moldova şi suport în vederea ajustării legislaţiei privind calitatea şi siguranţa substanţelor de origine umană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Agenţia de Transplant a Republicii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Agenţia de Transplant a Republicii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87211312765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Convenţie pentru managementul deşeurilor pentru navigaţia interioară pe Dunăre (CO-WANDA)</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Oficiul Prevenirea Poluării Mediului, Ministerul Mediului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Mediului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87211312795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Trasee interpretative pe teren – Sprijin pentru Managementul ariilor naturale protejate în regiunea Mării Negre (InterTrails)</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Black Sea Network, or.Varna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Fundaţia Comunitară Dezvoltare Durabilă Cahul</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semnat la Bruxelles la 11 mai 2006, ratificat prin Legea nr.426-XVI din 27 </w:t>
            </w:r>
            <w:r w:rsidRPr="00DC2B95">
              <w:rPr>
                <w:rFonts w:ascii="Times New Roman" w:hAnsi="Times New Roman"/>
                <w:sz w:val="24"/>
                <w:szCs w:val="24"/>
                <w:lang w:eastAsia="ru-RU"/>
              </w:rPr>
              <w:lastRenderedPageBreak/>
              <w:t>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87211313827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Unitate în diversitate – schimburi de artă şi meşteşuguri tradiţionale pentru tineret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Centrul Regional de Resurse în Turism, Iaşi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Direcţia cultură şi turism, Hînceşti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97211313949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Dezvoltarea turismului transfrontalier prin promovarea Conacului Manuc Bey, Complexului Mortuar Elena Ioan Cuza şi Conacului Blesciunov</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Comunei Soleşti, România; Muzeul Municipal al Colecţiilor personale “O.V.Blesciunov”, Odesa, Ukraina; Consiliul raional Hînceşti,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Hînceşti,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87211313859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Sistem de certificare a calităţii în agroturism CerTour</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satului Suruceni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Municipalitatea Xanthi, Grecia; Primăria satului Suruceni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87211313838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Centrul de suport al afacerilor comune – instrument pentru stimularea dezvoltării antreprenoriatului în zona transfrontalieră Ro-Ua-Md</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“Alecu Russo” din Bălţi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de Stat “Alecu Russo” din Bălţi; Camera de Comerţ şi Industrie, Suceava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87211313848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Sporirea competitivităţii prin sinergia umană în regiunea transfrontalieră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Business Consulting Institute, Moldova; Asociaţia regională a Întreprinzătoril</w:t>
            </w:r>
            <w:r w:rsidRPr="00DC2B95">
              <w:rPr>
                <w:rFonts w:ascii="Times New Roman" w:hAnsi="Times New Roman"/>
                <w:sz w:val="24"/>
                <w:szCs w:val="24"/>
                <w:lang w:eastAsia="ru-RU"/>
              </w:rPr>
              <w:lastRenderedPageBreak/>
              <w:t>or Nord Est România, NGO, Romanian; Asociaţia Dialog pentru Dezvoltare, NGO, Romanian;</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IMM-uri şi organizaţii care susţin dezvoltarea şi cooperarea economică</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semnat la Bruxelles </w:t>
            </w:r>
            <w:r w:rsidRPr="00DC2B95">
              <w:rPr>
                <w:rFonts w:ascii="Times New Roman" w:hAnsi="Times New Roman"/>
                <w:sz w:val="24"/>
                <w:szCs w:val="24"/>
                <w:lang w:eastAsia="ru-RU"/>
              </w:rPr>
              <w:lastRenderedPageBreak/>
              <w:t>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87211313844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Fanfarele străbat hotarele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Casa raională de cultură Leova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Leova, Republica Moldova; Consiliul Local Lipovăţ, România; Consiliul Local Costiceni, Ucraina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87211313840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Cooperarea interdisciplinară transfrontalieră pentru prevenirea dezastrelor naturale şi reducerea poluării mediului în Euroregiunea Dunărea de Jos</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Universitatea “Dunărea de Jos” Galaţi, România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de Zoologie şi Institutul de Geologie şi Seismologie ale Academiei de Ştiinţe a Moldovei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87211313831</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Platforma virtuală pentru schimbul de tineri transfrontalier</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Sîngerei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Sîngerei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87211313839</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Dincolo de graniţe – muzică şi identitate în rîndul tineretului european</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oraşului Durleşti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oraşului Durleşti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87211313834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Reabilitarea Curţii Domneşti Lăpuşna pentru </w:t>
            </w:r>
            <w:r w:rsidRPr="00DC2B95">
              <w:rPr>
                <w:rFonts w:ascii="Times New Roman" w:hAnsi="Times New Roman"/>
                <w:sz w:val="24"/>
                <w:szCs w:val="24"/>
                <w:lang w:eastAsia="ru-RU"/>
              </w:rPr>
              <w:lastRenderedPageBreak/>
              <w:t>vizite turistice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Primăria comunei Lăpuşna; </w:t>
            </w:r>
            <w:r w:rsidRPr="00DC2B95">
              <w:rPr>
                <w:rFonts w:ascii="Times New Roman" w:hAnsi="Times New Roman"/>
                <w:sz w:val="24"/>
                <w:szCs w:val="24"/>
                <w:lang w:eastAsia="ru-RU"/>
              </w:rPr>
              <w:lastRenderedPageBreak/>
              <w:t>Consiliul raional Hînceşti; Primăria comunei Palanca; ONG “Agenţia Pro Dezvoltare Rurală”; Asociaţia de Dezvoltare a Turismului în Moldova; Primăria municipiului Vaslui, România; Primăria comunei Cotnari, România; Comitetul executiv al oraşului Belgorod-Dnestrovsk, Ukraina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Primăria comunei Lăpuşna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w:t>
            </w:r>
            <w:r w:rsidRPr="00DC2B95">
              <w:rPr>
                <w:rFonts w:ascii="Times New Roman" w:hAnsi="Times New Roman"/>
                <w:sz w:val="24"/>
                <w:szCs w:val="24"/>
                <w:lang w:eastAsia="ru-RU"/>
              </w:rPr>
              <w:lastRenderedPageBreak/>
              <w:t>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87211313833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Dezvoltarea sectorului agricol prin crearea unei reţele agricole transfrontaliere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Sîngerei; Primăria Botoşani, Camera de Comerţ, Industrie şi Agricultură, Botoşani; Agenţia pentru dezvoltare socio-economică durabilă “BizGates”, Chişinău; Agenţia Regională pentru reconstrucţie şi dezvoltare, Odesa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Sîngerei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87211313828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Cooperarea parcurilor ştiinţifice din sud-estul Europei pentru promovarea </w:t>
            </w:r>
            <w:r w:rsidRPr="00DC2B95">
              <w:rPr>
                <w:rFonts w:ascii="Times New Roman" w:hAnsi="Times New Roman"/>
                <w:sz w:val="24"/>
                <w:szCs w:val="24"/>
                <w:lang w:eastAsia="ru-RU"/>
              </w:rPr>
              <w:lastRenderedPageBreak/>
              <w:t>rezultatelor cercetării şi a tehnologiilor în sfera întreprinderilor mici şi mijlocii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Academia de Studii Economice</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Academia de Studii Economice</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w:t>
            </w:r>
            <w:r w:rsidRPr="00DC2B95">
              <w:rPr>
                <w:rFonts w:ascii="Times New Roman" w:hAnsi="Times New Roman"/>
                <w:sz w:val="24"/>
                <w:szCs w:val="24"/>
                <w:lang w:eastAsia="ru-RU"/>
              </w:rPr>
              <w:lastRenderedPageBreak/>
              <w:t>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87211313847</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Reţeaua de formare profesională pentru administraţia publică locală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Judeţean Vaslui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Consiliul raional Nisporeni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87211313860</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Consolidarea capacităţilor actorilor non-statali de a promova reforma şi a creşte responsabilitatea publică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pentru Dezvoltare şi Iniţiative Sociale “Viitorul”</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Institutul pentru Dezvoltare şi Iniţiative Sociale “Viitorul”; Konrad-Adenauer-Stiftung e V.(KAS)</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87211313846</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Platforma pentru schimb Cultural – CULTUR EXP</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AO “RENAM”</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AO “RENAM” Asociaţia Reţelei Ştiinţifico-Educative din Georgia (GRENA)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87211313864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Agendele strategice teritoriale pentru sistemele urbane ale oraşelor mici şi mijlocii</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VATI – Agenţia de Dezvoltare Regională şi Planificare Urbană – Secretariatul Tehnic Comun al programului pentru Europa de Sud-Est</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Primăria mun.Bălţi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87211313895</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ECO-CARPAŢI Dezvoltarea de Eco-Business în Carpaţii de frontieră ca o şansă pentru o </w:t>
            </w:r>
            <w:r w:rsidRPr="00DC2B95">
              <w:rPr>
                <w:rFonts w:ascii="Times New Roman" w:hAnsi="Times New Roman"/>
                <w:sz w:val="24"/>
                <w:szCs w:val="24"/>
                <w:lang w:eastAsia="ru-RU"/>
              </w:rPr>
              <w:lastRenderedPageBreak/>
              <w:t>competitivitate economică mai bună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Asociaţia Internaţională a Business-ului Mic şi Mijlociu “Small Euro Business”, </w:t>
            </w:r>
            <w:r w:rsidRPr="00DC2B95">
              <w:rPr>
                <w:rFonts w:ascii="Times New Roman" w:hAnsi="Times New Roman"/>
                <w:sz w:val="24"/>
                <w:szCs w:val="24"/>
                <w:lang w:eastAsia="ru-RU"/>
              </w:rPr>
              <w:lastRenderedPageBreak/>
              <w:t>Republica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Asociaţia Internaţională a Business-ului Mic şi Mijlociu “Small Euro Business”, Republica </w:t>
            </w:r>
            <w:r w:rsidRPr="00DC2B95">
              <w:rPr>
                <w:rFonts w:ascii="Times New Roman" w:hAnsi="Times New Roman"/>
                <w:sz w:val="24"/>
                <w:szCs w:val="24"/>
                <w:lang w:eastAsia="ru-RU"/>
              </w:rPr>
              <w:lastRenderedPageBreak/>
              <w:t>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lastRenderedPageBreak/>
              <w:t xml:space="preserve">Acordul-cadru dintre Guvernul Republicii Moldova şi Comisia Comunităţilor Europene privind asistenţa externă, </w:t>
            </w:r>
            <w:r w:rsidRPr="00DC2B95">
              <w:rPr>
                <w:rFonts w:ascii="Times New Roman" w:hAnsi="Times New Roman"/>
                <w:sz w:val="24"/>
                <w:szCs w:val="24"/>
                <w:lang w:eastAsia="ru-RU"/>
              </w:rPr>
              <w:lastRenderedPageBreak/>
              <w:t>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87211313894</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Reducerea efectelor poluării şi eroziunii solului, prin extinderea capacităţii de gestionare a apelor reziduale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Oraşul Sîngera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Oraşul Sîngera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87211314068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Sprijin pentru Republica Moldova în procesul de implementare a ZLSAC (Zona de liber schimb aprofundată şi cuprinzătoare)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European Profiles S.A., Grecia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Economiei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87211313943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Crearea şi promovarea de noi abordări şi instrumente pentru consolidarea competitivităţii sectorului primar şi de inovare în Europa de Sud-Est (AP4INNO)</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Internaţională a Business-ului Mic şi Mijlociu “Small Euro Business”, Republica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Asociaţia Internaţională a Business-ului Mic şi Mijlociu “Small Euro Business”, Republica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87211282678</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Infrastructură de frontieră</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Afacerilor Interne al Republicii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Afacerilor Interne al Republicii Moldova</w:t>
            </w:r>
          </w:p>
        </w:tc>
        <w:tc>
          <w:tcPr>
            <w:tcW w:w="1178" w:type="pct"/>
            <w:gridSpan w:val="3"/>
          </w:tcPr>
          <w:p w:rsidR="00DC2B95" w:rsidRPr="00DC2B95" w:rsidRDefault="00DC2B95" w:rsidP="00CB2E12">
            <w:pPr>
              <w:spacing w:after="0" w:line="240" w:lineRule="auto"/>
              <w:rPr>
                <w:rFonts w:ascii="Times New Roman" w:hAnsi="Times New Roman"/>
                <w:sz w:val="24"/>
                <w:szCs w:val="24"/>
                <w:lang w:val="es-ES"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87211313982</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Educaţie artistică şi culturală în contextul cooperării transfrontaliere durabile</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Colegiul de muzică “Ştefan Neaga” din Republica Moldova</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Colegiul de muzică “Ştefan Neaga” din Republica Moldova</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 xml:space="preserve">Acordul-cadru dintre Guvernul Republicii Moldova şi Comisia Comunităţilor Europene privind asistenţa externă, semnat la Bruxelles </w:t>
            </w:r>
            <w:r w:rsidRPr="00DC2B95">
              <w:rPr>
                <w:rFonts w:ascii="Times New Roman" w:hAnsi="Times New Roman"/>
                <w:sz w:val="24"/>
                <w:szCs w:val="24"/>
                <w:lang w:eastAsia="ru-RU"/>
              </w:rPr>
              <w:lastRenderedPageBreak/>
              <w:t>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sz w:val="24"/>
                <w:szCs w:val="24"/>
                <w:lang w:eastAsia="ru-RU"/>
              </w:rPr>
            </w:pPr>
            <w:r w:rsidRPr="00DC2B95">
              <w:rPr>
                <w:rFonts w:ascii="Times New Roman" w:hAnsi="Times New Roman"/>
                <w:sz w:val="24"/>
                <w:szCs w:val="24"/>
                <w:lang w:eastAsia="ru-RU"/>
              </w:rPr>
              <w:t>87211313983</w:t>
            </w:r>
          </w:p>
        </w:tc>
        <w:tc>
          <w:tcPr>
            <w:tcW w:w="972"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Politici de Cluster pentru Europa de Sud-Est</w:t>
            </w:r>
          </w:p>
        </w:tc>
        <w:tc>
          <w:tcPr>
            <w:tcW w:w="868" w:type="pct"/>
            <w:gridSpan w:val="4"/>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Economiei</w:t>
            </w:r>
          </w:p>
        </w:tc>
        <w:tc>
          <w:tcPr>
            <w:tcW w:w="1012" w:type="pct"/>
            <w:gridSpan w:val="2"/>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Ministerul Economiei</w:t>
            </w:r>
          </w:p>
        </w:tc>
        <w:tc>
          <w:tcPr>
            <w:tcW w:w="1178" w:type="pct"/>
            <w:gridSpan w:val="3"/>
          </w:tcPr>
          <w:p w:rsidR="00DC2B95" w:rsidRPr="00DC2B95" w:rsidRDefault="00DC2B95" w:rsidP="00CB2E12">
            <w:pPr>
              <w:spacing w:after="0" w:line="240" w:lineRule="auto"/>
              <w:rPr>
                <w:rFonts w:ascii="Times New Roman" w:hAnsi="Times New Roman"/>
                <w:sz w:val="24"/>
                <w:szCs w:val="24"/>
                <w:lang w:eastAsia="ru-RU"/>
              </w:rPr>
            </w:pPr>
            <w:r w:rsidRPr="00DC2B95">
              <w:rPr>
                <w:rFonts w:ascii="Times New Roman" w:hAnsi="Times New Roman"/>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87211282466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ARAB-TRANS –transformările politice în Lumea Arabă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University of Aberdeen, Uk</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Societatea pentru metodologia sondajelor „Concluzia-Prim”</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87211284267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Reţeaua pentru turism durabil la Marea Neagră – strategii pentru marketing turistic comun şi dezvoltare în regiunea Mării Negre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Business Consulting Institute (BCI), Republica Moldova; Oorganizaţia nonguvernamerntală „Centrul de Promovare a Investiţiilor şi Dezvoltarea Businessului Internaţional”, Georgia; Municipiul Burgas, Bulgaria; Agenţia de Dezvoltare Regională, Odesa; Departamentul de turism şi recreaţie a Regiunii autonome Adjaria, Turcia; Agenţia de Dezvoltare în </w:t>
            </w:r>
            <w:r w:rsidRPr="00DC2B95">
              <w:rPr>
                <w:rFonts w:ascii="Times New Roman" w:hAnsi="Times New Roman"/>
                <w:color w:val="000000"/>
                <w:sz w:val="24"/>
                <w:szCs w:val="24"/>
                <w:lang w:eastAsia="ru-RU"/>
              </w:rPr>
              <w:lastRenderedPageBreak/>
              <w:t>Estul Mării Negre (DOKA), Turcia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Business Consulting Institute (BCI), Republica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87211314282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TRACECA pentru Siguranţa şi Securitatea Maritimă II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NTU International ApS</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Transporturilor şi Infrastructurii Drumurilor</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87211314286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Îmi pasă – mă implic! – Cooperare transfrontalieră pentru incluziune socială atinerilor vulnerabili</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Centrul de Servicii Sociale pentru Copil şi Familie</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Centrul de Servicii Sociale pentru Copil şi Familie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8721134287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Eco-Oraşe – o viziune comună în aria transfrontalieră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Primăria oraşului Durleşti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Primăria oraşului Durleşti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87211314284</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Instrumentul transfrontalier de management al deşeurilor pentru localităţile rurale, CBCRurWaste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Consiliul raional Criuleni; Organizaţia nonguvernamentală „Cutezătorul”</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Consiliul raional Criuleni, Organizaţia nonguvernamentală ”Cutezătorul”</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87211314283</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Inventarierea transfrontalieră a solurilor degradate - GRING</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Consiliul raional Criuleni; AO „Asociaţia pentru Studii Sociale </w:t>
            </w:r>
            <w:r w:rsidRPr="00DC2B95">
              <w:rPr>
                <w:rFonts w:ascii="Times New Roman" w:hAnsi="Times New Roman"/>
                <w:color w:val="000000"/>
                <w:sz w:val="24"/>
                <w:szCs w:val="24"/>
                <w:lang w:eastAsia="ru-RU"/>
              </w:rPr>
              <w:lastRenderedPageBreak/>
              <w:t>Aplicative ASSTREIA”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Consiliul raional Criuleni; AO „Asociaţia pentru Studii Sociale Aplicative ASSTREIA”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Acordul-cadru dintre Guvernul Republicii Moldova şi Comisia Comunităţilor Europene privind asistenţa externă, </w:t>
            </w:r>
            <w:r w:rsidRPr="00DC2B95">
              <w:rPr>
                <w:rFonts w:ascii="Times New Roman" w:hAnsi="Times New Roman"/>
                <w:color w:val="000000"/>
                <w:sz w:val="24"/>
                <w:szCs w:val="24"/>
                <w:lang w:eastAsia="ru-RU"/>
              </w:rPr>
              <w:lastRenderedPageBreak/>
              <w:t>semnat la Bruxelles la 11 mai 2006, ratificat prin Legea nr.426-XVI din 27 decembrie 2006</w:t>
            </w: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87211314289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Apă pură – pentru beneficiarii localităţii</w:t>
            </w:r>
          </w:p>
        </w:tc>
        <w:tc>
          <w:tcPr>
            <w:tcW w:w="868" w:type="pct"/>
            <w:gridSpan w:val="4"/>
          </w:tcPr>
          <w:p w:rsidR="00DC2B95" w:rsidRPr="00DC2B95" w:rsidRDefault="00DC2B95" w:rsidP="00CB2E12">
            <w:pPr>
              <w:spacing w:after="0" w:line="240" w:lineRule="auto"/>
              <w:ind w:left="-45" w:right="-99"/>
              <w:rPr>
                <w:rFonts w:ascii="Times New Roman" w:hAnsi="Times New Roman"/>
                <w:color w:val="000000"/>
                <w:sz w:val="24"/>
                <w:szCs w:val="24"/>
                <w:lang w:eastAsia="ru-RU"/>
              </w:rPr>
            </w:pPr>
            <w:r w:rsidRPr="00DC2B95">
              <w:rPr>
                <w:rFonts w:ascii="Times New Roman" w:hAnsi="Times New Roman"/>
                <w:color w:val="000000"/>
                <w:sz w:val="24"/>
                <w:szCs w:val="24"/>
                <w:lang w:eastAsia="ru-RU"/>
              </w:rPr>
              <w:t>Primăria s. Stolniceni, r-nul Hînceşti; Primăria com. Drînceni, jud.Vaslui, România; Organizaţia publică „Agenţia pentru Dezvoltare Durabilă şi Integrare Europeană ”Dunărea de Jos”</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Primăria satului Stolniceni, raionul Hînceşti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87211314285</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capacităţii organelor de drept, a coordonării interinstituţionale şi a organizaţiilor societăţii civile de a ţinti discriminarea şi maltratarea copiilor în cadrul sistemului de justiţie în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Reprezentanţa din Republica Moldova a Fundaţiei „Terre des Hommes Lausanne” – Elveţia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Reprezentanţa din Republica Moldova a Fundaţiei „Terre des Hommes Lausanne” – Elveţia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color w:val="000000"/>
                <w:sz w:val="24"/>
                <w:szCs w:val="24"/>
                <w:lang w:eastAsia="ru-RU"/>
              </w:rPr>
            </w:pP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87211312697</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Reţeaua de colaborare a Universităţii la Marea Neagră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Universitatea Aydin din Stambul;</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Academia de Administrare Publică pe lîngă Preşedintele Republicii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Acordul-cadru dintre Guvernul Republicii Moldova şi Comisia Comunităţilor Europene privind asistenţa externă, semnat la Bruxelles la 11 mai 2006, ratificat prin Legea nr.426-XV Acordul-cadru dintre Guvernul Republicii </w:t>
            </w:r>
            <w:r w:rsidRPr="00DC2B95">
              <w:rPr>
                <w:rFonts w:ascii="Times New Roman" w:hAnsi="Times New Roman"/>
                <w:color w:val="000000"/>
                <w:sz w:val="24"/>
                <w:szCs w:val="24"/>
                <w:lang w:eastAsia="ru-RU"/>
              </w:rPr>
              <w:lastRenderedPageBreak/>
              <w:t>Moldova şi Comisia Comunităţilor 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87211314288</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Sisteme de siguranţă şi informare în traficul rutier</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Primăria oraşului Ungheni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Primăria oraşului Ungheni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3021</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Suport pentru domeniul educaţie şi formare profesională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Gopa Consultants, Germania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Educaţiei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87211284491</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Mişcarea verde a tineretului în </w:t>
            </w:r>
            <w:r w:rsidRPr="00DC2B95">
              <w:rPr>
                <w:rFonts w:ascii="Times New Roman" w:hAnsi="Times New Roman"/>
                <w:color w:val="000000"/>
                <w:sz w:val="24"/>
                <w:szCs w:val="24"/>
                <w:lang w:eastAsia="ru-RU"/>
              </w:rPr>
              <w:lastRenderedPageBreak/>
              <w:t>zona transfrontalieră</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AO „Cutezătorul”</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AO „Cutezătorul”</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Acordul-cadru dintre Guvernul Republicii </w:t>
            </w:r>
            <w:r w:rsidRPr="00DC2B95">
              <w:rPr>
                <w:rFonts w:ascii="Times New Roman" w:hAnsi="Times New Roman"/>
                <w:color w:val="000000"/>
                <w:sz w:val="24"/>
                <w:szCs w:val="24"/>
                <w:lang w:eastAsia="ru-RU"/>
              </w:rPr>
              <w:lastRenderedPageBreak/>
              <w:t>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87211284486</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Drumuri sigure de vecinătate pentru Europa de Sud-Est</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Automobil Club din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Automobil Club din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87211284512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Reţeaua est-europeană pentru excelenţă în cerectare şi dezvoltare în domeniul bolilor cronice</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Universitatea de Medicină şi Farmacie ”Gh.T. Popa”, Iaşi, România; Universitatea Naţională de Medicină, Odesa, Ucraina; Universitatea de Stat de Medicină şi Farmacie </w:t>
            </w:r>
            <w:r w:rsidRPr="00DC2B95">
              <w:rPr>
                <w:rFonts w:ascii="Times New Roman" w:hAnsi="Times New Roman"/>
                <w:color w:val="000000"/>
                <w:sz w:val="24"/>
                <w:szCs w:val="24"/>
                <w:lang w:eastAsia="ru-RU"/>
              </w:rPr>
              <w:lastRenderedPageBreak/>
              <w:t>„Nicolae Testemiţeanu”, Chişinău, Moldova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lastRenderedPageBreak/>
              <w:t>Universitatea de Stat de Medicină şi Farmacie „Nicolae Testemiţeanu”, Chişinău, Moldova</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 xml:space="preserve">Acordul-cadru dintre Guvernul Republicii Moldova şi Comisia Comunităţilor Europene privind asistenţa externă, semnat la Bruxelles la 11 mai 2006, ratificat prin Legea nr.426-XV Acordul-cadru dintre Guvernul Republicii Moldova şi Comisia Comunităţilor </w:t>
            </w:r>
            <w:r w:rsidRPr="00DC2B95">
              <w:rPr>
                <w:rFonts w:ascii="Times New Roman" w:hAnsi="Times New Roman"/>
                <w:color w:val="000000"/>
                <w:sz w:val="24"/>
                <w:szCs w:val="24"/>
                <w:lang w:eastAsia="ru-RU"/>
              </w:rPr>
              <w:lastRenderedPageBreak/>
              <w:t>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eastAsia="ru-RU"/>
              </w:rPr>
            </w:pPr>
            <w:r w:rsidRPr="00DC2B95">
              <w:rPr>
                <w:rFonts w:ascii="Times New Roman" w:hAnsi="Times New Roman"/>
                <w:color w:val="000000"/>
                <w:sz w:val="24"/>
                <w:szCs w:val="24"/>
                <w:lang w:eastAsia="ru-RU"/>
              </w:rPr>
              <w:t>87211314532</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Consolidarea sistemului de parteneriat public-privat în Republica Moldova</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Ministerul Economiei şi Energiei al Republicii Federale Germania</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Agenţia Proprietăţii Publice</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27 decembrie 2006</w:t>
            </w:r>
          </w:p>
          <w:p w:rsidR="00DC2B95" w:rsidRPr="00DC2B95" w:rsidRDefault="00DC2B95" w:rsidP="00CB2E12">
            <w:pPr>
              <w:spacing w:after="0" w:line="240" w:lineRule="auto"/>
              <w:rPr>
                <w:rFonts w:ascii="Times New Roman" w:hAnsi="Times New Roman"/>
                <w:color w:val="000000"/>
                <w:sz w:val="24"/>
                <w:szCs w:val="24"/>
                <w:lang w:eastAsia="ru-RU"/>
              </w:rPr>
            </w:pPr>
          </w:p>
        </w:tc>
      </w:tr>
      <w:tr w:rsidR="00DC2B95" w:rsidRPr="00DC2B95" w:rsidTr="00CB2E12">
        <w:tc>
          <w:tcPr>
            <w:tcW w:w="295" w:type="pct"/>
          </w:tcPr>
          <w:p w:rsidR="00DC2B95" w:rsidRPr="00DC2B95" w:rsidRDefault="00DC2B95" w:rsidP="00CB2E12">
            <w:pPr>
              <w:numPr>
                <w:ilvl w:val="0"/>
                <w:numId w:val="1"/>
              </w:numPr>
              <w:spacing w:after="0" w:line="240" w:lineRule="auto"/>
              <w:jc w:val="center"/>
              <w:rPr>
                <w:rFonts w:ascii="Times New Roman" w:hAnsi="Times New Roman"/>
                <w:color w:val="000000"/>
                <w:sz w:val="24"/>
                <w:szCs w:val="24"/>
                <w:lang w:eastAsia="ru-RU"/>
              </w:rPr>
            </w:pPr>
          </w:p>
        </w:tc>
        <w:tc>
          <w:tcPr>
            <w:tcW w:w="675" w:type="pct"/>
            <w:gridSpan w:val="6"/>
          </w:tcPr>
          <w:p w:rsidR="00DC2B95" w:rsidRPr="00DC2B95" w:rsidRDefault="00DC2B95" w:rsidP="00CB2E12">
            <w:pPr>
              <w:spacing w:after="0" w:line="240" w:lineRule="auto"/>
              <w:jc w:val="center"/>
              <w:rPr>
                <w:rFonts w:ascii="Times New Roman" w:hAnsi="Times New Roman"/>
                <w:color w:val="000000"/>
                <w:sz w:val="24"/>
                <w:szCs w:val="24"/>
                <w:lang w:val="ru-RU" w:eastAsia="ru-RU"/>
              </w:rPr>
            </w:pPr>
            <w:r w:rsidRPr="00DC2B95">
              <w:rPr>
                <w:rFonts w:ascii="Times New Roman" w:hAnsi="Times New Roman"/>
                <w:color w:val="000000"/>
                <w:sz w:val="24"/>
                <w:szCs w:val="24"/>
                <w:lang w:val="ru-RU" w:eastAsia="ru-RU"/>
              </w:rPr>
              <w:t>87211314599</w:t>
            </w:r>
          </w:p>
        </w:tc>
        <w:tc>
          <w:tcPr>
            <w:tcW w:w="972"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Protecţie a frontierelor împotriva ameninţărilor acuzate de animale fără adăpost</w:t>
            </w:r>
          </w:p>
        </w:tc>
        <w:tc>
          <w:tcPr>
            <w:tcW w:w="868" w:type="pct"/>
            <w:gridSpan w:val="4"/>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Departamentul de locuinţe şi servicii comunale al Consiliului orăşănesc Cernăuţi</w:t>
            </w:r>
          </w:p>
        </w:tc>
        <w:tc>
          <w:tcPr>
            <w:tcW w:w="1012" w:type="pct"/>
            <w:gridSpan w:val="2"/>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Primăria mun.Bălţi</w:t>
            </w:r>
          </w:p>
        </w:tc>
        <w:tc>
          <w:tcPr>
            <w:tcW w:w="1178" w:type="pct"/>
            <w:gridSpan w:val="3"/>
          </w:tcPr>
          <w:p w:rsidR="00DC2B95" w:rsidRPr="00DC2B95" w:rsidRDefault="00DC2B95" w:rsidP="00CB2E12">
            <w:pPr>
              <w:spacing w:after="0" w:line="240" w:lineRule="auto"/>
              <w:rPr>
                <w:rFonts w:ascii="Times New Roman" w:hAnsi="Times New Roman"/>
                <w:color w:val="000000"/>
                <w:sz w:val="24"/>
                <w:szCs w:val="24"/>
                <w:lang w:eastAsia="ru-RU"/>
              </w:rPr>
            </w:pPr>
            <w:r w:rsidRPr="00DC2B95">
              <w:rPr>
                <w:rFonts w:ascii="Times New Roman" w:hAnsi="Times New Roman"/>
                <w:color w:val="000000"/>
                <w:sz w:val="24"/>
                <w:szCs w:val="24"/>
                <w:lang w:eastAsia="ru-RU"/>
              </w:rPr>
              <w:t>Acordul-cadru dintre Guvernul Republicii Moldova şi Comisia Comunităţilor Europene privind asistenţa externă, semnat la Bruxelles la 11 mai 2006, ratificat prin Legea nr.426-XV Acordul-cadru dintre Guvernul Republicii Moldova şi Comisia Comunităţilor Europene privind asistenţa externă, semnat la Bruxelles la 11 mai 2006, ratificat prin Legea nr.426-XVI din 27 decembrie 2006</w:t>
            </w:r>
          </w:p>
        </w:tc>
      </w:tr>
      <w:tr w:rsidR="00DC2B95" w:rsidRPr="00DC2B95" w:rsidTr="00CB2E12">
        <w:tc>
          <w:tcPr>
            <w:tcW w:w="5000" w:type="pct"/>
            <w:gridSpan w:val="20"/>
          </w:tcPr>
          <w:p w:rsidR="00DC2B95" w:rsidRPr="00DC2B95" w:rsidRDefault="00DC2B95" w:rsidP="00CB2E12">
            <w:pPr>
              <w:spacing w:after="0" w:line="240" w:lineRule="auto"/>
              <w:ind w:firstLine="567"/>
              <w:jc w:val="both"/>
              <w:rPr>
                <w:rFonts w:ascii="Times New Roman" w:hAnsi="Times New Roman"/>
                <w:sz w:val="24"/>
                <w:szCs w:val="24"/>
                <w:lang w:eastAsia="ru-RU"/>
              </w:rPr>
            </w:pPr>
            <w:r w:rsidRPr="00DC2B95">
              <w:rPr>
                <w:rFonts w:ascii="Times New Roman" w:hAnsi="Times New Roman"/>
                <w:b/>
                <w:bCs/>
                <w:sz w:val="24"/>
                <w:szCs w:val="24"/>
                <w:lang w:eastAsia="ru-RU"/>
              </w:rPr>
              <w:t>Notă.</w:t>
            </w:r>
            <w:r w:rsidRPr="00DC2B95">
              <w:rPr>
                <w:rFonts w:ascii="Times New Roman" w:hAnsi="Times New Roman"/>
                <w:sz w:val="24"/>
                <w:szCs w:val="24"/>
                <w:lang w:eastAsia="ru-RU"/>
              </w:rPr>
              <w:t xml:space="preserve"> Prezenta listă nu include proiectele care sînt componente de asistenţă tehnică ale creditelor Băncii Mondiale, proiectele de ajutor umanitar cu componente de asistenţă tehnică, precum şi microproiectele Consiliului Europei, Fundaţiei Soros şi ale altor instituţii de profil.</w:t>
            </w:r>
          </w:p>
        </w:tc>
      </w:tr>
    </w:tbl>
    <w:p w:rsidR="00DC2B95" w:rsidRPr="00DC2B95" w:rsidRDefault="00DC2B95" w:rsidP="00DC2B95">
      <w:pPr>
        <w:spacing w:after="0" w:line="240" w:lineRule="auto"/>
        <w:jc w:val="right"/>
        <w:rPr>
          <w:rFonts w:ascii="Times New Roman" w:hAnsi="Times New Roman"/>
          <w:sz w:val="24"/>
          <w:szCs w:val="24"/>
          <w:lang w:eastAsia="ru-RU"/>
        </w:rPr>
      </w:pPr>
    </w:p>
    <w:p w:rsidR="00DC2B95" w:rsidRDefault="00DC2B95" w:rsidP="00DC2B95">
      <w:pPr>
        <w:spacing w:after="0" w:line="240" w:lineRule="auto"/>
        <w:jc w:val="right"/>
        <w:rPr>
          <w:rFonts w:ascii="Times New Roman" w:hAnsi="Times New Roman"/>
          <w:sz w:val="20"/>
          <w:szCs w:val="20"/>
          <w:lang w:eastAsia="ru-RU"/>
        </w:rPr>
      </w:pPr>
    </w:p>
    <w:p w:rsidR="00DC2B95" w:rsidRPr="00DC2B95" w:rsidRDefault="00DC2B95" w:rsidP="00DC2B95">
      <w:pPr>
        <w:spacing w:after="0" w:line="240" w:lineRule="auto"/>
        <w:jc w:val="center"/>
        <w:rPr>
          <w:rFonts w:ascii="Times New Roman" w:hAnsi="Times New Roman"/>
          <w:sz w:val="20"/>
          <w:szCs w:val="20"/>
          <w:lang w:val="ru-RU" w:eastAsia="ru-RU"/>
        </w:rPr>
      </w:pPr>
    </w:p>
    <w:sectPr w:rsidR="00DC2B95" w:rsidRPr="00DC2B95" w:rsidSect="00DC2B95">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13A"/>
    <w:multiLevelType w:val="hybridMultilevel"/>
    <w:tmpl w:val="EFD0C788"/>
    <w:lvl w:ilvl="0" w:tplc="108899BA">
      <w:start w:val="1"/>
      <w:numFmt w:val="decimal"/>
      <w:lvlText w:val="%1."/>
      <w:lvlJc w:val="center"/>
      <w:pPr>
        <w:tabs>
          <w:tab w:val="num" w:pos="72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B303D"/>
    <w:multiLevelType w:val="multilevel"/>
    <w:tmpl w:val="5F8ABF0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D863443"/>
    <w:multiLevelType w:val="multilevel"/>
    <w:tmpl w:val="1D2C67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73358B0"/>
    <w:multiLevelType w:val="multilevel"/>
    <w:tmpl w:val="4BECFEC4"/>
    <w:lvl w:ilvl="0">
      <w:start w:val="1"/>
      <w:numFmt w:val="decimal"/>
      <w:lvlText w:val="%1."/>
      <w:lvlJc w:val="center"/>
      <w:pPr>
        <w:tabs>
          <w:tab w:val="num" w:pos="720"/>
        </w:tabs>
        <w:ind w:left="680" w:hanging="39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DC2B95"/>
    <w:rsid w:val="00A75A90"/>
    <w:rsid w:val="00DC2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95"/>
    <w:rPr>
      <w:rFonts w:ascii="Calibri" w:eastAsia="SimSun" w:hAnsi="Calibri" w:cs="Times New Roman"/>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DC2B95"/>
    <w:pPr>
      <w:spacing w:after="0" w:line="240" w:lineRule="auto"/>
      <w:ind w:firstLine="567"/>
      <w:jc w:val="both"/>
    </w:pPr>
    <w:rPr>
      <w:rFonts w:ascii="Times New Roman" w:hAnsi="Times New Roman"/>
      <w:sz w:val="24"/>
      <w:szCs w:val="24"/>
      <w:lang w:eastAsia="ru-RU"/>
    </w:rPr>
  </w:style>
  <w:style w:type="paragraph" w:customStyle="1" w:styleId="forma">
    <w:name w:val="forma"/>
    <w:basedOn w:val="Normal"/>
    <w:rsid w:val="00DC2B95"/>
    <w:pPr>
      <w:spacing w:after="0" w:line="240" w:lineRule="auto"/>
      <w:ind w:firstLine="567"/>
      <w:jc w:val="both"/>
    </w:pPr>
    <w:rPr>
      <w:rFonts w:ascii="Arial" w:hAnsi="Arial" w:cs="Arial"/>
      <w:sz w:val="20"/>
      <w:szCs w:val="20"/>
      <w:lang w:eastAsia="ru-RU"/>
    </w:rPr>
  </w:style>
  <w:style w:type="paragraph" w:customStyle="1" w:styleId="tt">
    <w:name w:val="tt"/>
    <w:basedOn w:val="Normal"/>
    <w:rsid w:val="00DC2B95"/>
    <w:pPr>
      <w:spacing w:after="0" w:line="240" w:lineRule="auto"/>
      <w:jc w:val="center"/>
    </w:pPr>
    <w:rPr>
      <w:rFonts w:ascii="Times New Roman" w:hAnsi="Times New Roman"/>
      <w:b/>
      <w:bCs/>
      <w:sz w:val="24"/>
      <w:szCs w:val="24"/>
      <w:lang w:eastAsia="ru-RU"/>
    </w:rPr>
  </w:style>
  <w:style w:type="paragraph" w:customStyle="1" w:styleId="pb">
    <w:name w:val="pb"/>
    <w:basedOn w:val="Normal"/>
    <w:rsid w:val="00DC2B95"/>
    <w:pPr>
      <w:spacing w:after="0" w:line="240" w:lineRule="auto"/>
      <w:jc w:val="center"/>
    </w:pPr>
    <w:rPr>
      <w:rFonts w:ascii="Times New Roman" w:hAnsi="Times New Roman"/>
      <w:i/>
      <w:iCs/>
      <w:color w:val="663300"/>
      <w:sz w:val="20"/>
      <w:szCs w:val="20"/>
      <w:lang w:eastAsia="ru-RU"/>
    </w:rPr>
  </w:style>
  <w:style w:type="paragraph" w:customStyle="1" w:styleId="cu">
    <w:name w:val="cu"/>
    <w:basedOn w:val="Normal"/>
    <w:rsid w:val="00DC2B95"/>
    <w:pPr>
      <w:spacing w:before="45" w:after="0" w:line="240" w:lineRule="auto"/>
      <w:ind w:left="1134" w:right="567" w:hanging="567"/>
      <w:jc w:val="both"/>
    </w:pPr>
    <w:rPr>
      <w:rFonts w:ascii="Times New Roman" w:hAnsi="Times New Roman"/>
      <w:sz w:val="20"/>
      <w:szCs w:val="20"/>
      <w:lang w:eastAsia="ru-RU"/>
    </w:rPr>
  </w:style>
  <w:style w:type="paragraph" w:customStyle="1" w:styleId="cut">
    <w:name w:val="cut"/>
    <w:basedOn w:val="Normal"/>
    <w:rsid w:val="00DC2B95"/>
    <w:pPr>
      <w:spacing w:after="0" w:line="240" w:lineRule="auto"/>
      <w:ind w:left="567" w:right="567" w:firstLine="567"/>
      <w:jc w:val="center"/>
    </w:pPr>
    <w:rPr>
      <w:rFonts w:ascii="Times New Roman" w:hAnsi="Times New Roman"/>
      <w:b/>
      <w:bCs/>
      <w:sz w:val="20"/>
      <w:szCs w:val="20"/>
      <w:lang w:eastAsia="ru-RU"/>
    </w:rPr>
  </w:style>
  <w:style w:type="paragraph" w:customStyle="1" w:styleId="cp">
    <w:name w:val="cp"/>
    <w:basedOn w:val="Normal"/>
    <w:rsid w:val="00DC2B95"/>
    <w:pPr>
      <w:spacing w:after="0" w:line="240" w:lineRule="auto"/>
      <w:jc w:val="center"/>
    </w:pPr>
    <w:rPr>
      <w:rFonts w:ascii="Times New Roman" w:hAnsi="Times New Roman"/>
      <w:b/>
      <w:bCs/>
      <w:sz w:val="24"/>
      <w:szCs w:val="24"/>
      <w:lang w:eastAsia="ru-RU"/>
    </w:rPr>
  </w:style>
  <w:style w:type="paragraph" w:customStyle="1" w:styleId="nt">
    <w:name w:val="nt"/>
    <w:basedOn w:val="Normal"/>
    <w:rsid w:val="00DC2B95"/>
    <w:pPr>
      <w:spacing w:after="0" w:line="240" w:lineRule="auto"/>
      <w:ind w:left="567" w:right="567" w:hanging="567"/>
      <w:jc w:val="both"/>
    </w:pPr>
    <w:rPr>
      <w:rFonts w:ascii="Times New Roman" w:hAnsi="Times New Roman"/>
      <w:i/>
      <w:iCs/>
      <w:color w:val="663300"/>
      <w:sz w:val="20"/>
      <w:szCs w:val="20"/>
      <w:lang w:eastAsia="ru-RU"/>
    </w:rPr>
  </w:style>
  <w:style w:type="paragraph" w:customStyle="1" w:styleId="md">
    <w:name w:val="md"/>
    <w:basedOn w:val="Normal"/>
    <w:rsid w:val="00DC2B95"/>
    <w:pPr>
      <w:spacing w:after="0" w:line="240" w:lineRule="auto"/>
      <w:ind w:firstLine="567"/>
      <w:jc w:val="both"/>
    </w:pPr>
    <w:rPr>
      <w:rFonts w:ascii="Times New Roman" w:hAnsi="Times New Roman"/>
      <w:i/>
      <w:iCs/>
      <w:color w:val="663300"/>
      <w:sz w:val="20"/>
      <w:szCs w:val="20"/>
      <w:lang w:eastAsia="ru-RU"/>
    </w:rPr>
  </w:style>
  <w:style w:type="paragraph" w:customStyle="1" w:styleId="sm">
    <w:name w:val="sm"/>
    <w:basedOn w:val="Normal"/>
    <w:rsid w:val="00DC2B95"/>
    <w:pPr>
      <w:spacing w:after="0" w:line="240" w:lineRule="auto"/>
      <w:ind w:firstLine="567"/>
    </w:pPr>
    <w:rPr>
      <w:rFonts w:ascii="Times New Roman" w:hAnsi="Times New Roman"/>
      <w:b/>
      <w:bCs/>
      <w:sz w:val="20"/>
      <w:szCs w:val="20"/>
      <w:lang w:eastAsia="ru-RU"/>
    </w:rPr>
  </w:style>
  <w:style w:type="paragraph" w:customStyle="1" w:styleId="cn">
    <w:name w:val="cn"/>
    <w:basedOn w:val="Normal"/>
    <w:rsid w:val="00DC2B95"/>
    <w:pPr>
      <w:spacing w:after="0" w:line="240" w:lineRule="auto"/>
      <w:jc w:val="center"/>
    </w:pPr>
    <w:rPr>
      <w:rFonts w:ascii="Times New Roman" w:hAnsi="Times New Roman"/>
      <w:sz w:val="24"/>
      <w:szCs w:val="24"/>
      <w:lang w:eastAsia="ru-RU"/>
    </w:rPr>
  </w:style>
  <w:style w:type="paragraph" w:customStyle="1" w:styleId="cb">
    <w:name w:val="cb"/>
    <w:basedOn w:val="Normal"/>
    <w:rsid w:val="00DC2B95"/>
    <w:pPr>
      <w:spacing w:after="0" w:line="240" w:lineRule="auto"/>
      <w:jc w:val="center"/>
    </w:pPr>
    <w:rPr>
      <w:rFonts w:ascii="Times New Roman" w:hAnsi="Times New Roman"/>
      <w:b/>
      <w:bCs/>
      <w:sz w:val="24"/>
      <w:szCs w:val="24"/>
      <w:lang w:eastAsia="ru-RU"/>
    </w:rPr>
  </w:style>
  <w:style w:type="paragraph" w:customStyle="1" w:styleId="rg">
    <w:name w:val="rg"/>
    <w:basedOn w:val="Normal"/>
    <w:rsid w:val="00DC2B95"/>
    <w:pPr>
      <w:spacing w:after="0" w:line="240" w:lineRule="auto"/>
      <w:jc w:val="right"/>
    </w:pPr>
    <w:rPr>
      <w:rFonts w:ascii="Times New Roman" w:hAnsi="Times New Roman"/>
      <w:sz w:val="24"/>
      <w:szCs w:val="24"/>
      <w:lang w:eastAsia="ru-RU"/>
    </w:rPr>
  </w:style>
  <w:style w:type="paragraph" w:customStyle="1" w:styleId="js">
    <w:name w:val="js"/>
    <w:basedOn w:val="Normal"/>
    <w:rsid w:val="00DC2B95"/>
    <w:pPr>
      <w:spacing w:after="0" w:line="240" w:lineRule="auto"/>
      <w:jc w:val="both"/>
    </w:pPr>
    <w:rPr>
      <w:rFonts w:ascii="Times New Roman" w:hAnsi="Times New Roman"/>
      <w:sz w:val="24"/>
      <w:szCs w:val="24"/>
      <w:lang w:eastAsia="ru-RU"/>
    </w:rPr>
  </w:style>
  <w:style w:type="paragraph" w:customStyle="1" w:styleId="lf">
    <w:name w:val="lf"/>
    <w:basedOn w:val="Normal"/>
    <w:rsid w:val="00DC2B95"/>
    <w:pPr>
      <w:spacing w:after="0" w:line="240" w:lineRule="auto"/>
    </w:pPr>
    <w:rPr>
      <w:rFonts w:ascii="Times New Roman" w:hAnsi="Times New Roman"/>
      <w:sz w:val="24"/>
      <w:szCs w:val="24"/>
      <w:lang w:eastAsia="ru-RU"/>
    </w:rPr>
  </w:style>
  <w:style w:type="paragraph" w:styleId="BalloonText">
    <w:name w:val="Balloon Text"/>
    <w:basedOn w:val="Normal"/>
    <w:link w:val="BalloonTextChar"/>
    <w:semiHidden/>
    <w:rsid w:val="00DC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C2B95"/>
    <w:rPr>
      <w:rFonts w:ascii="Tahoma" w:eastAsia="SimSun" w:hAnsi="Tahoma" w:cs="Tahoma"/>
      <w:sz w:val="16"/>
      <w:szCs w:val="16"/>
      <w:lang w:val="ro-RO" w:eastAsia="zh-CN"/>
    </w:rPr>
  </w:style>
  <w:style w:type="paragraph" w:styleId="Header">
    <w:name w:val="header"/>
    <w:basedOn w:val="Normal"/>
    <w:link w:val="HeaderChar"/>
    <w:rsid w:val="00DC2B95"/>
    <w:pPr>
      <w:tabs>
        <w:tab w:val="center" w:pos="4320"/>
        <w:tab w:val="right" w:pos="8640"/>
      </w:tabs>
    </w:pPr>
  </w:style>
  <w:style w:type="character" w:customStyle="1" w:styleId="HeaderChar">
    <w:name w:val="Header Char"/>
    <w:basedOn w:val="DefaultParagraphFont"/>
    <w:link w:val="Header"/>
    <w:rsid w:val="00DC2B95"/>
    <w:rPr>
      <w:rFonts w:ascii="Calibri" w:eastAsia="SimSun" w:hAnsi="Calibri" w:cs="Times New Roman"/>
      <w:lang w:val="ro-RO" w:eastAsia="zh-CN"/>
    </w:rPr>
  </w:style>
  <w:style w:type="paragraph" w:styleId="Footer">
    <w:name w:val="footer"/>
    <w:basedOn w:val="Normal"/>
    <w:link w:val="FooterChar"/>
    <w:rsid w:val="00DC2B95"/>
    <w:pPr>
      <w:tabs>
        <w:tab w:val="center" w:pos="4320"/>
        <w:tab w:val="right" w:pos="8640"/>
      </w:tabs>
    </w:pPr>
  </w:style>
  <w:style w:type="character" w:customStyle="1" w:styleId="FooterChar">
    <w:name w:val="Footer Char"/>
    <w:basedOn w:val="DefaultParagraphFont"/>
    <w:link w:val="Footer"/>
    <w:rsid w:val="00DC2B95"/>
    <w:rPr>
      <w:rFonts w:ascii="Calibri" w:eastAsia="SimSun" w:hAnsi="Calibri" w:cs="Times New Roman"/>
      <w:lang w:val="ro-RO" w:eastAsia="zh-CN"/>
    </w:rPr>
  </w:style>
  <w:style w:type="character" w:styleId="PageNumber">
    <w:name w:val="page number"/>
    <w:basedOn w:val="DefaultParagraphFont"/>
    <w:rsid w:val="00DC2B95"/>
  </w:style>
  <w:style w:type="paragraph" w:styleId="HTMLPreformatted">
    <w:name w:val="HTML Preformatted"/>
    <w:basedOn w:val="Normal"/>
    <w:link w:val="HTMLPreformattedChar"/>
    <w:unhideWhenUsed/>
    <w:rsid w:val="00DC2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basedOn w:val="DefaultParagraphFont"/>
    <w:link w:val="HTMLPreformatted"/>
    <w:rsid w:val="00DC2B95"/>
    <w:rPr>
      <w:rFonts w:ascii="Courier New" w:eastAsia="Times New Roman" w:hAnsi="Courier New" w:cs="Times New Roman"/>
      <w:sz w:val="20"/>
      <w:szCs w:val="20"/>
      <w:lang/>
    </w:rPr>
  </w:style>
  <w:style w:type="character" w:customStyle="1" w:styleId="apple-converted-space">
    <w:name w:val="apple-converted-space"/>
    <w:basedOn w:val="DefaultParagraphFont"/>
    <w:rsid w:val="00DC2B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28689</Words>
  <Characters>163529</Characters>
  <Application>Microsoft Office Word</Application>
  <DocSecurity>0</DocSecurity>
  <Lines>1362</Lines>
  <Paragraphs>383</Paragraphs>
  <ScaleCrop>false</ScaleCrop>
  <Company>Home</Company>
  <LinksUpToDate>false</LinksUpToDate>
  <CharactersWithSpaces>191835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2014-02-25T06:46:00Z</dcterms:created>
  <dcterms:modified xsi:type="dcterms:W3CDTF">2014-02-25T06:47:00Z</dcterms:modified>
</cp:coreProperties>
</file>