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0D" w:rsidRPr="007A0DA4" w:rsidRDefault="00736C0D" w:rsidP="00736C0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>Anexa 3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Coordonat:                                                              Coordonat:                                              Aprobat: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Serviciul raional                                                       Direcţia raională                                 Conducătorul organului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de statistică                                                      agricultură şi alimentaţie                     administraţiei publice locale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7A0DA4">
        <w:rPr>
          <w:rFonts w:ascii="Times New Roman" w:hAnsi="Times New Roman" w:cs="Times New Roman"/>
          <w:sz w:val="16"/>
          <w:szCs w:val="16"/>
          <w:lang w:val="ro-RO"/>
        </w:rPr>
        <w:t>(semnătura, numele şi prenumele, ştampila)               (semnătura, numele şi prenumele, ştampila)         (semnătura, numele şi prenumele,ştampila)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</w:t>
      </w:r>
      <w:r>
        <w:rPr>
          <w:rFonts w:ascii="Times New Roman" w:hAnsi="Times New Roman" w:cs="Times New Roman"/>
          <w:sz w:val="20"/>
          <w:szCs w:val="20"/>
          <w:lang w:val="ro-RO"/>
        </w:rPr>
        <w:t>”__________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20</w:t>
      </w:r>
      <w:r>
        <w:rPr>
          <w:rFonts w:ascii="Times New Roman" w:hAnsi="Times New Roman" w:cs="Times New Roman"/>
          <w:sz w:val="20"/>
          <w:szCs w:val="20"/>
          <w:lang w:val="ro-RO"/>
        </w:rPr>
        <w:t>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</w:t>
      </w:r>
      <w:r>
        <w:rPr>
          <w:rFonts w:ascii="Times New Roman" w:hAnsi="Times New Roman" w:cs="Times New Roman"/>
          <w:sz w:val="20"/>
          <w:szCs w:val="20"/>
          <w:lang w:val="ro-RO"/>
        </w:rPr>
        <w:t>”___________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20</w:t>
      </w:r>
      <w:r>
        <w:rPr>
          <w:rFonts w:ascii="Times New Roman" w:hAnsi="Times New Roman" w:cs="Times New Roman"/>
          <w:sz w:val="20"/>
          <w:szCs w:val="20"/>
          <w:lang w:val="ro-RO"/>
        </w:rPr>
        <w:t>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</w:t>
      </w:r>
      <w:r>
        <w:rPr>
          <w:rFonts w:ascii="Times New Roman" w:hAnsi="Times New Roman" w:cs="Times New Roman"/>
          <w:sz w:val="20"/>
          <w:szCs w:val="20"/>
          <w:lang w:val="ro-RO"/>
        </w:rPr>
        <w:t>”____________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20</w:t>
      </w:r>
      <w:r>
        <w:rPr>
          <w:rFonts w:ascii="Times New Roman" w:hAnsi="Times New Roman" w:cs="Times New Roman"/>
          <w:sz w:val="20"/>
          <w:szCs w:val="20"/>
          <w:lang w:val="ro-RO"/>
        </w:rPr>
        <w:t>___</w:t>
      </w:r>
    </w:p>
    <w:p w:rsidR="00736C0D" w:rsidRPr="007A0DA4" w:rsidRDefault="00736C0D" w:rsidP="00736C0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736C0D" w:rsidRPr="007A0DA4" w:rsidRDefault="00736C0D" w:rsidP="00736C0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ACT</w:t>
      </w:r>
    </w:p>
    <w:p w:rsidR="00736C0D" w:rsidRPr="007A0DA4" w:rsidRDefault="00736C0D" w:rsidP="00736C0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de trecere a plantaţiei viticole în categoria de plantaţie viticolă</w:t>
      </w:r>
    </w:p>
    <w:p w:rsidR="00736C0D" w:rsidRPr="007A0DA4" w:rsidRDefault="00736C0D" w:rsidP="00736C0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în proces de restabilire sau reconstrucţie</w:t>
      </w:r>
    </w:p>
    <w:p w:rsidR="00736C0D" w:rsidRPr="007A0DA4" w:rsidRDefault="00736C0D" w:rsidP="00736C0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din </w:t>
      </w:r>
      <w:r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</w:t>
      </w:r>
      <w:r>
        <w:rPr>
          <w:rFonts w:ascii="Times New Roman" w:hAnsi="Times New Roman" w:cs="Times New Roman"/>
          <w:sz w:val="20"/>
          <w:szCs w:val="20"/>
          <w:lang w:val="ro-RO"/>
        </w:rPr>
        <w:t>”_____________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20</w:t>
      </w:r>
      <w:r>
        <w:rPr>
          <w:rFonts w:ascii="Times New Roman" w:hAnsi="Times New Roman" w:cs="Times New Roman"/>
          <w:sz w:val="20"/>
          <w:szCs w:val="20"/>
          <w:lang w:val="ro-RO"/>
        </w:rPr>
        <w:t>____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în entitatea (întreprinderea agricolă, gospodăria ţărănească de fermier)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 _____________________________________________________________________________________________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(denumirea, adresa juridică şi identificatorul unic din  Registrul vitivinicol)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Comisia, în componenţa: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(numele şi prenumele, funcţia)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a efectuat verificarea plantaţiei viticole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(tinere, pe rod) ce urmează  a fi trecută în categoria de plantaţie viticolă în proces de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(restabilire, reconstrucţie). În  rezultatul  verificării a constatat următoarele: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1. Plantaţia viticolă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cu suprafaţa utilă de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ha,  înfiinţată în  anul 20</w:t>
      </w:r>
      <w:r>
        <w:rPr>
          <w:rFonts w:ascii="Times New Roman" w:hAnsi="Times New Roman" w:cs="Times New Roman"/>
          <w:sz w:val="20"/>
          <w:szCs w:val="20"/>
          <w:lang w:val="ro-RO"/>
        </w:rPr>
        <w:t>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_____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(tipul plantaţiei)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este afectată de calamităţi naturale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______________________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(geruri, îngheţuri, grindină etc.) şi/sau este supusă unor lucrări de reconstrucţie parţială.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2.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Gradul de afectare a organelor butucilor viţei de vie afectaţi de temperaturile scăzute (geruri) constituie: ochii de iarnă - _______%; coardele anuale - _______________; lemnul multianual - ___________________ (calificativul - slab, mediu, puternic).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3. Afectarea organelor butucilor viţei de vie de îngheţurile </w:t>
      </w:r>
      <w:proofErr w:type="spellStart"/>
      <w:r w:rsidRPr="007A0DA4">
        <w:rPr>
          <w:rFonts w:ascii="Times New Roman" w:hAnsi="Times New Roman" w:cs="Times New Roman"/>
          <w:sz w:val="20"/>
          <w:szCs w:val="20"/>
          <w:lang w:val="ro-RO"/>
        </w:rPr>
        <w:t>tîrzii</w:t>
      </w:r>
      <w:proofErr w:type="spellEnd"/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de primăvară constituie: ochii de iarnă îmbobociţi -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; lăstarii tineri - ___________; </w:t>
      </w:r>
      <w:r>
        <w:rPr>
          <w:rFonts w:ascii="Times New Roman" w:hAnsi="Times New Roman" w:cs="Times New Roman"/>
          <w:sz w:val="20"/>
          <w:szCs w:val="20"/>
          <w:lang w:val="ro-RO"/>
        </w:rPr>
        <w:t>frunzele/inflorescenţele 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(calificativul - slab, mediu, puternic).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4.Afectarea organelor verzi ale butucilor viţei de vie de grindină constituie: </w:t>
      </w:r>
      <w:r>
        <w:rPr>
          <w:rFonts w:ascii="Times New Roman" w:hAnsi="Times New Roman" w:cs="Times New Roman"/>
          <w:sz w:val="20"/>
          <w:szCs w:val="20"/>
          <w:lang w:val="ro-RO"/>
        </w:rPr>
        <w:t>frunzele_______________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__________;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inflorescenţele/</w:t>
      </w:r>
      <w:proofErr w:type="spellStart"/>
      <w:r w:rsidRPr="007A0DA4">
        <w:rPr>
          <w:rFonts w:ascii="Times New Roman" w:hAnsi="Times New Roman" w:cs="Times New Roman"/>
          <w:sz w:val="20"/>
          <w:szCs w:val="20"/>
          <w:lang w:val="ro-RO"/>
        </w:rPr>
        <w:t>strugurii-</w:t>
      </w:r>
      <w:proofErr w:type="spellEnd"/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;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lăstarii - __________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______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(calificativul - slab, mediu, puternic).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5. În plantaţia viticolă se efectuează următoarele lucrări de reconstrucţie parţială: realtoirea butucilor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reformarea butucilor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</w:t>
      </w:r>
      <w:r>
        <w:rPr>
          <w:rFonts w:ascii="Times New Roman" w:hAnsi="Times New Roman" w:cs="Times New Roman"/>
          <w:sz w:val="20"/>
          <w:szCs w:val="20"/>
          <w:lang w:val="ro-RO"/>
        </w:rPr>
        <w:t>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; modificarea densităţii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; perfecţionarea </w:t>
      </w:r>
      <w:r>
        <w:rPr>
          <w:rFonts w:ascii="Times New Roman" w:hAnsi="Times New Roman" w:cs="Times New Roman"/>
          <w:sz w:val="20"/>
          <w:szCs w:val="20"/>
          <w:lang w:val="ro-RO"/>
        </w:rPr>
        <w:t>spalierului 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; altele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(se bifează).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6.Caracteristica plantaţiei viticole care urmează a fi trecută în categoria de restabilire sau reconstrucţie:</w:t>
      </w:r>
    </w:p>
    <w:tbl>
      <w:tblPr>
        <w:tblStyle w:val="TableGrid"/>
        <w:tblW w:w="9356" w:type="dxa"/>
        <w:tblInd w:w="108" w:type="dxa"/>
        <w:tblLayout w:type="fixed"/>
        <w:tblLook w:val="01E0"/>
      </w:tblPr>
      <w:tblGrid>
        <w:gridCol w:w="567"/>
        <w:gridCol w:w="1413"/>
        <w:gridCol w:w="997"/>
        <w:gridCol w:w="803"/>
        <w:gridCol w:w="1182"/>
        <w:gridCol w:w="850"/>
        <w:gridCol w:w="1276"/>
        <w:gridCol w:w="1134"/>
        <w:gridCol w:w="1134"/>
      </w:tblGrid>
      <w:tr w:rsidR="00736C0D" w:rsidRPr="007A0DA4" w:rsidTr="007A1FC7">
        <w:trPr>
          <w:trHeight w:val="420"/>
        </w:trPr>
        <w:tc>
          <w:tcPr>
            <w:tcW w:w="567" w:type="dxa"/>
            <w:vMerge w:val="restart"/>
            <w:vAlign w:val="center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Nr. d/o</w:t>
            </w:r>
          </w:p>
        </w:tc>
        <w:tc>
          <w:tcPr>
            <w:tcW w:w="1413" w:type="dxa"/>
            <w:vMerge w:val="restart"/>
            <w:vAlign w:val="center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Grupa de soiuri şi denumirea soiurilor</w:t>
            </w:r>
          </w:p>
        </w:tc>
        <w:tc>
          <w:tcPr>
            <w:tcW w:w="997" w:type="dxa"/>
            <w:vMerge w:val="restart"/>
            <w:vAlign w:val="center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Suprafaţa</w:t>
            </w:r>
          </w:p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utilă, ha</w:t>
            </w:r>
          </w:p>
        </w:tc>
        <w:tc>
          <w:tcPr>
            <w:tcW w:w="2835" w:type="dxa"/>
            <w:gridSpan w:val="3"/>
            <w:vAlign w:val="center"/>
          </w:tcPr>
          <w:p w:rsidR="00736C0D" w:rsidRPr="007A0DA4" w:rsidRDefault="00736C0D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Gradul de afectare de calamităţi naturale, calificativul</w:t>
            </w:r>
          </w:p>
        </w:tc>
        <w:tc>
          <w:tcPr>
            <w:tcW w:w="1276" w:type="dxa"/>
            <w:vMerge w:val="restart"/>
            <w:vAlign w:val="center"/>
          </w:tcPr>
          <w:p w:rsidR="00736C0D" w:rsidRPr="007A0DA4" w:rsidRDefault="00736C0D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Lucrări de reconstrucţie parţială</w:t>
            </w:r>
          </w:p>
        </w:tc>
        <w:tc>
          <w:tcPr>
            <w:tcW w:w="1134" w:type="dxa"/>
            <w:vMerge w:val="restart"/>
            <w:vAlign w:val="center"/>
          </w:tcPr>
          <w:p w:rsidR="00736C0D" w:rsidRPr="007A0DA4" w:rsidRDefault="00736C0D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 xml:space="preserve"> Cauzele trecerii</w:t>
            </w:r>
          </w:p>
        </w:tc>
        <w:tc>
          <w:tcPr>
            <w:tcW w:w="1134" w:type="dxa"/>
            <w:vMerge w:val="restart"/>
            <w:vAlign w:val="center"/>
          </w:tcPr>
          <w:p w:rsidR="00736C0D" w:rsidRPr="007A0DA4" w:rsidRDefault="00736C0D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Perioada</w:t>
            </w:r>
          </w:p>
          <w:p w:rsidR="00736C0D" w:rsidRPr="007A0DA4" w:rsidRDefault="00736C0D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 xml:space="preserve"> de trecere, an</w:t>
            </w:r>
            <w:r>
              <w:rPr>
                <w:lang w:val="ro-RO"/>
              </w:rPr>
              <w:t>ul</w:t>
            </w:r>
          </w:p>
        </w:tc>
      </w:tr>
      <w:tr w:rsidR="00736C0D" w:rsidRPr="007A0DA4" w:rsidTr="007A1FC7">
        <w:trPr>
          <w:trHeight w:val="390"/>
        </w:trPr>
        <w:tc>
          <w:tcPr>
            <w:tcW w:w="567" w:type="dxa"/>
            <w:vMerge/>
            <w:vAlign w:val="center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3" w:type="dxa"/>
            <w:vMerge/>
            <w:vAlign w:val="center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997" w:type="dxa"/>
            <w:vMerge/>
            <w:vAlign w:val="center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03" w:type="dxa"/>
            <w:vAlign w:val="center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geruri</w:t>
            </w:r>
          </w:p>
        </w:tc>
        <w:tc>
          <w:tcPr>
            <w:tcW w:w="1182" w:type="dxa"/>
            <w:vAlign w:val="center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 xml:space="preserve">îngheţuri </w:t>
            </w:r>
            <w:proofErr w:type="spellStart"/>
            <w:r w:rsidRPr="007A0DA4">
              <w:rPr>
                <w:lang w:val="ro-RO"/>
              </w:rPr>
              <w:t>tîrzii</w:t>
            </w:r>
            <w:proofErr w:type="spellEnd"/>
            <w:r w:rsidRPr="007A0DA4">
              <w:rPr>
                <w:lang w:val="ro-RO"/>
              </w:rPr>
              <w:t xml:space="preserve"> de primăvară</w:t>
            </w:r>
          </w:p>
        </w:tc>
        <w:tc>
          <w:tcPr>
            <w:tcW w:w="850" w:type="dxa"/>
            <w:vAlign w:val="center"/>
          </w:tcPr>
          <w:p w:rsidR="00736C0D" w:rsidRPr="007A0DA4" w:rsidRDefault="00736C0D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 xml:space="preserve"> grindină</w:t>
            </w:r>
          </w:p>
        </w:tc>
        <w:tc>
          <w:tcPr>
            <w:tcW w:w="1276" w:type="dxa"/>
            <w:vMerge/>
            <w:vAlign w:val="center"/>
          </w:tcPr>
          <w:p w:rsidR="00736C0D" w:rsidRPr="007A0DA4" w:rsidRDefault="00736C0D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736C0D" w:rsidRPr="007A0DA4" w:rsidRDefault="00736C0D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lang w:val="ro-RO"/>
              </w:rPr>
            </w:pPr>
          </w:p>
        </w:tc>
        <w:tc>
          <w:tcPr>
            <w:tcW w:w="1134" w:type="dxa"/>
            <w:vMerge/>
          </w:tcPr>
          <w:p w:rsidR="00736C0D" w:rsidRPr="007A0DA4" w:rsidRDefault="00736C0D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both"/>
              <w:rPr>
                <w:lang w:val="ro-RO"/>
              </w:rPr>
            </w:pPr>
          </w:p>
        </w:tc>
      </w:tr>
      <w:tr w:rsidR="00736C0D" w:rsidRPr="007A0DA4" w:rsidTr="007A1FC7">
        <w:tc>
          <w:tcPr>
            <w:tcW w:w="56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7A0DA4">
              <w:rPr>
                <w:lang w:val="ro-RO"/>
              </w:rPr>
              <w:t>Soiuri pentru masă</w:t>
            </w:r>
          </w:p>
        </w:tc>
        <w:tc>
          <w:tcPr>
            <w:tcW w:w="99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0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82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736C0D" w:rsidRPr="007A0DA4" w:rsidTr="007A1FC7">
        <w:tc>
          <w:tcPr>
            <w:tcW w:w="56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1.</w:t>
            </w:r>
          </w:p>
        </w:tc>
        <w:tc>
          <w:tcPr>
            <w:tcW w:w="141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99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0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82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736C0D" w:rsidRPr="007A0DA4" w:rsidTr="007A1FC7">
        <w:tc>
          <w:tcPr>
            <w:tcW w:w="56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2.</w:t>
            </w:r>
          </w:p>
        </w:tc>
        <w:tc>
          <w:tcPr>
            <w:tcW w:w="141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99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0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82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736C0D" w:rsidRPr="007A0DA4" w:rsidTr="007A1FC7">
        <w:tc>
          <w:tcPr>
            <w:tcW w:w="56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3.</w:t>
            </w:r>
          </w:p>
        </w:tc>
        <w:tc>
          <w:tcPr>
            <w:tcW w:w="141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99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0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82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736C0D" w:rsidRPr="007A0DA4" w:rsidTr="007A1FC7">
        <w:tc>
          <w:tcPr>
            <w:tcW w:w="56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proofErr w:type="spellStart"/>
            <w:r w:rsidRPr="007A0DA4">
              <w:rPr>
                <w:lang w:val="ro-RO"/>
              </w:rPr>
              <w:t>Subtotal</w:t>
            </w:r>
            <w:proofErr w:type="spellEnd"/>
            <w:r w:rsidRPr="007A0DA4">
              <w:rPr>
                <w:lang w:val="ro-RO"/>
              </w:rPr>
              <w:t xml:space="preserve"> 1</w:t>
            </w:r>
          </w:p>
        </w:tc>
        <w:tc>
          <w:tcPr>
            <w:tcW w:w="99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80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82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736C0D" w:rsidRPr="007A0DA4" w:rsidTr="007A1FC7">
        <w:tc>
          <w:tcPr>
            <w:tcW w:w="56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7A0DA4">
              <w:rPr>
                <w:lang w:val="ro-RO"/>
              </w:rPr>
              <w:t>Soiuri pentru vin</w:t>
            </w:r>
          </w:p>
        </w:tc>
        <w:tc>
          <w:tcPr>
            <w:tcW w:w="99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80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82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736C0D" w:rsidRPr="007A0DA4" w:rsidTr="007A1FC7">
        <w:tc>
          <w:tcPr>
            <w:tcW w:w="56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4.</w:t>
            </w:r>
          </w:p>
        </w:tc>
        <w:tc>
          <w:tcPr>
            <w:tcW w:w="141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99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80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82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736C0D" w:rsidRPr="007A0DA4" w:rsidTr="007A1FC7">
        <w:tc>
          <w:tcPr>
            <w:tcW w:w="56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5.</w:t>
            </w:r>
          </w:p>
        </w:tc>
        <w:tc>
          <w:tcPr>
            <w:tcW w:w="141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99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80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182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736C0D" w:rsidRPr="007A0DA4" w:rsidTr="007A1FC7">
        <w:tc>
          <w:tcPr>
            <w:tcW w:w="56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6.</w:t>
            </w:r>
          </w:p>
        </w:tc>
        <w:tc>
          <w:tcPr>
            <w:tcW w:w="141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99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0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82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50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736C0D" w:rsidRPr="007A0DA4" w:rsidTr="007A1FC7">
        <w:tc>
          <w:tcPr>
            <w:tcW w:w="56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proofErr w:type="spellStart"/>
            <w:r w:rsidRPr="007A0DA4">
              <w:rPr>
                <w:lang w:val="ro-RO"/>
              </w:rPr>
              <w:t>Subtotal</w:t>
            </w:r>
            <w:proofErr w:type="spellEnd"/>
            <w:r w:rsidRPr="007A0DA4">
              <w:rPr>
                <w:lang w:val="ro-RO"/>
              </w:rPr>
              <w:t xml:space="preserve"> 2</w:t>
            </w:r>
          </w:p>
        </w:tc>
        <w:tc>
          <w:tcPr>
            <w:tcW w:w="99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0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82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736C0D" w:rsidRPr="007A0DA4" w:rsidTr="007A1FC7">
        <w:tc>
          <w:tcPr>
            <w:tcW w:w="56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1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7A0DA4">
              <w:rPr>
                <w:lang w:val="ro-RO"/>
              </w:rPr>
              <w:t>Total</w:t>
            </w:r>
          </w:p>
        </w:tc>
        <w:tc>
          <w:tcPr>
            <w:tcW w:w="997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803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82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134" w:type="dxa"/>
          </w:tcPr>
          <w:p w:rsidR="00736C0D" w:rsidRPr="007A0DA4" w:rsidRDefault="00736C0D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</w:tbl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7. Comisia recomandă: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__________________________________________________________________________ 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Concluziile comisiei: Plantaţia viticolă, cu suprafaţa utilă de</w:t>
      </w:r>
      <w:r>
        <w:rPr>
          <w:rFonts w:ascii="Times New Roman" w:hAnsi="Times New Roman" w:cs="Times New Roman"/>
          <w:sz w:val="20"/>
          <w:szCs w:val="20"/>
          <w:lang w:val="ro-RO"/>
        </w:rPr>
        <w:t>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ha, întruneşte condiţiile necesare pentru a fi trecută  în categoria de plantaţie viticolă în proces de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(restabilire/reconstrucţie) pe durata anilor</w:t>
      </w:r>
      <w:r>
        <w:rPr>
          <w:rFonts w:ascii="Times New Roman" w:hAnsi="Times New Roman" w:cs="Times New Roman"/>
          <w:sz w:val="20"/>
          <w:szCs w:val="20"/>
          <w:lang w:val="ro-RO"/>
        </w:rPr>
        <w:t>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Membrii comisiei: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                           ______________________              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</w:t>
      </w:r>
      <w:r w:rsidRPr="007A0D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___________________                           ______________________                                                                                                                                                              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___________________                           ______________________    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(semnătura)                                            (numele, prenumele)                                        </w:t>
      </w:r>
    </w:p>
    <w:p w:rsidR="00736C0D" w:rsidRPr="007A0DA4" w:rsidRDefault="00736C0D" w:rsidP="00736C0D">
      <w:pPr>
        <w:tabs>
          <w:tab w:val="left" w:pos="916"/>
          <w:tab w:val="left" w:pos="1832"/>
          <w:tab w:val="left" w:pos="2700"/>
          <w:tab w:val="left" w:pos="2748"/>
          <w:tab w:val="left" w:pos="3664"/>
          <w:tab w:val="left" w:pos="5496"/>
          <w:tab w:val="left" w:pos="6120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736C0D" w:rsidRPr="007A0DA4" w:rsidRDefault="00736C0D" w:rsidP="0073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De acord: Conducătorul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(semnătura, numele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și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prenumele, ştampila)</w:t>
      </w:r>
    </w:p>
    <w:p w:rsidR="002C2F84" w:rsidRPr="00736C0D" w:rsidRDefault="002C2F84">
      <w:pPr>
        <w:rPr>
          <w:lang w:val="ro-RO"/>
        </w:rPr>
      </w:pPr>
    </w:p>
    <w:sectPr w:rsidR="002C2F84" w:rsidRPr="00736C0D" w:rsidSect="00736C0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C0D"/>
    <w:rsid w:val="002C2F84"/>
    <w:rsid w:val="0073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2014-03-10T09:36:00Z</dcterms:created>
  <dcterms:modified xsi:type="dcterms:W3CDTF">2014-03-10T09:36:00Z</dcterms:modified>
</cp:coreProperties>
</file>