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85" w:rsidRPr="00DC1F84" w:rsidRDefault="00794385" w:rsidP="00914A4A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r w:rsidRPr="00DC1F84">
        <w:rPr>
          <w:rFonts w:ascii="Times New Roman" w:hAnsi="Times New Roman"/>
          <w:sz w:val="24"/>
          <w:szCs w:val="24"/>
          <w:lang w:val="it-IT"/>
        </w:rPr>
        <w:t>„Anexă</w:t>
      </w:r>
    </w:p>
    <w:p w:rsidR="00794385" w:rsidRPr="00DC1F84" w:rsidRDefault="00794385" w:rsidP="00914A4A">
      <w:pPr>
        <w:spacing w:after="0"/>
        <w:jc w:val="right"/>
        <w:rPr>
          <w:rFonts w:ascii="Times New Roman" w:hAnsi="Times New Roman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 Hotărîrea Guvernului"/>
        </w:smartTagPr>
        <w:r w:rsidRPr="00DC1F84">
          <w:rPr>
            <w:rFonts w:ascii="Times New Roman" w:hAnsi="Times New Roman"/>
            <w:sz w:val="24"/>
            <w:szCs w:val="24"/>
            <w:lang w:val="it-IT"/>
          </w:rPr>
          <w:t>la  Hotărîrea Guvernului</w:t>
        </w:r>
      </w:smartTag>
      <w:r w:rsidRPr="00DC1F84">
        <w:rPr>
          <w:rFonts w:ascii="Times New Roman" w:hAnsi="Times New Roman"/>
          <w:sz w:val="24"/>
          <w:szCs w:val="24"/>
          <w:lang w:val="it-IT"/>
        </w:rPr>
        <w:t xml:space="preserve"> nr. 520 </w:t>
      </w:r>
      <w:r w:rsidRPr="00DC1F84">
        <w:rPr>
          <w:rFonts w:ascii="Times New Roman" w:hAnsi="Times New Roman"/>
          <w:sz w:val="24"/>
          <w:szCs w:val="24"/>
          <w:lang w:val="it-IT"/>
        </w:rPr>
        <w:br/>
        <w:t>din 15 mai  2006</w:t>
      </w:r>
    </w:p>
    <w:p w:rsidR="00794385" w:rsidRPr="00DC1F84" w:rsidRDefault="00794385" w:rsidP="00240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C1F84">
        <w:rPr>
          <w:rFonts w:ascii="Times New Roman" w:hAnsi="Times New Roman"/>
          <w:b/>
          <w:sz w:val="24"/>
          <w:szCs w:val="24"/>
          <w:lang w:val="it-IT"/>
        </w:rPr>
        <w:t>Normele de cheltuieli în bani privind asigurarea cu produse alimentare,</w:t>
      </w:r>
    </w:p>
    <w:p w:rsidR="00794385" w:rsidRPr="00DC1F84" w:rsidRDefault="00794385" w:rsidP="00240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C1F84">
        <w:rPr>
          <w:rFonts w:ascii="Times New Roman" w:hAnsi="Times New Roman"/>
          <w:b/>
          <w:sz w:val="24"/>
          <w:szCs w:val="24"/>
          <w:lang w:val="it-IT"/>
        </w:rPr>
        <w:t>medicamente şi materiale de pansament, îmbrăcăminte, încălţăminte,</w:t>
      </w:r>
    </w:p>
    <w:p w:rsidR="00794385" w:rsidRPr="00DC1F84" w:rsidRDefault="00794385" w:rsidP="00240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C1F84">
        <w:rPr>
          <w:rFonts w:ascii="Times New Roman" w:hAnsi="Times New Roman"/>
          <w:b/>
          <w:sz w:val="24"/>
          <w:szCs w:val="24"/>
          <w:lang w:val="it-IT"/>
        </w:rPr>
        <w:t>inventar moale, produse igienico-sanitare, jocuri şi jucării  a persoanelor</w:t>
      </w:r>
    </w:p>
    <w:p w:rsidR="00794385" w:rsidRPr="00DC1F84" w:rsidRDefault="00794385" w:rsidP="00240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C1F84">
        <w:rPr>
          <w:rFonts w:ascii="Times New Roman" w:hAnsi="Times New Roman"/>
          <w:b/>
          <w:sz w:val="24"/>
          <w:szCs w:val="24"/>
          <w:lang w:val="it-IT"/>
        </w:rPr>
        <w:t>cazate în instituţiile sociale de toate tipurile şi nivelurile</w:t>
      </w:r>
    </w:p>
    <w:p w:rsidR="00794385" w:rsidRPr="00DC1F84" w:rsidRDefault="00794385" w:rsidP="00914A4A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tbl>
      <w:tblPr>
        <w:tblW w:w="13693" w:type="dxa"/>
        <w:jc w:val="center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457"/>
        <w:gridCol w:w="1418"/>
        <w:gridCol w:w="1275"/>
        <w:gridCol w:w="1387"/>
        <w:gridCol w:w="1307"/>
        <w:gridCol w:w="1253"/>
        <w:gridCol w:w="913"/>
        <w:gridCol w:w="993"/>
        <w:gridCol w:w="992"/>
        <w:gridCol w:w="1134"/>
      </w:tblGrid>
      <w:tr w:rsidR="00794385" w:rsidRPr="00DC1F84" w:rsidTr="00DC1F84">
        <w:trPr>
          <w:trHeight w:val="158"/>
          <w:jc w:val="center"/>
        </w:trPr>
        <w:tc>
          <w:tcPr>
            <w:tcW w:w="564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d/o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Tipurile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de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cheltuieli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2" w:type="dxa"/>
            <w:gridSpan w:val="9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Normele de cheltuieli pentru o persoană, lei</w:t>
            </w:r>
          </w:p>
        </w:tc>
      </w:tr>
      <w:tr w:rsidR="00794385" w:rsidRPr="00DC1F84" w:rsidTr="00DC1F84">
        <w:trPr>
          <w:trHeight w:val="915"/>
          <w:jc w:val="center"/>
        </w:trPr>
        <w:tc>
          <w:tcPr>
            <w:tcW w:w="564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457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Centrele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de reabilitare/ recuperare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medico-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socială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(adulţi)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Azilurile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pentru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persoanele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în vîrstă şi persoane cu dizabilităţi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(adulte)</w:t>
            </w:r>
          </w:p>
        </w:tc>
        <w:tc>
          <w:tcPr>
            <w:tcW w:w="1387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Centrele de asistenţă şi protecţie a victimelor traficului de fiinţe umane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307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Centrele de plasament temporar pentru per-soane în etate şi persoa-ne cu disa-bilităţi (adulte) 1)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3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Centrele de zi pentru persoane în etate şi persoane cu dizabilităţi (adulte) </w:t>
            </w:r>
            <w:r w:rsidRPr="00DC1F84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it-IT"/>
              </w:rPr>
              <w:t>1</w:t>
            </w: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906" w:type="dxa"/>
            <w:gridSpan w:val="2"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Casele-internat pentru copii cu deficienţe mintale;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centrele de plasament pentru copii cu dizabilităţi;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centrele de plasament pentru copii în situaţie de risc</w:t>
            </w:r>
            <w:r w:rsidRPr="00DC1F84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it-IT"/>
              </w:rPr>
              <w:t>1</w:t>
            </w: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2126" w:type="dxa"/>
            <w:gridSpan w:val="2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Centrele de zi pentru copii cu dizabilităţi; centrele de zi pentru copii în situaţie de risc1)</w:t>
            </w:r>
          </w:p>
        </w:tc>
      </w:tr>
      <w:tr w:rsidR="00794385" w:rsidRPr="00DC1F84" w:rsidTr="00DC1F84">
        <w:trPr>
          <w:trHeight w:val="512"/>
          <w:jc w:val="center"/>
        </w:trPr>
        <w:tc>
          <w:tcPr>
            <w:tcW w:w="564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2457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387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307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1253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13" w:type="dxa"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pînă la 7 ani</w:t>
            </w:r>
          </w:p>
        </w:tc>
        <w:tc>
          <w:tcPr>
            <w:tcW w:w="993" w:type="dxa"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de la 7</w:t>
            </w:r>
          </w:p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pînă la 18 ani</w:t>
            </w:r>
          </w:p>
        </w:tc>
        <w:tc>
          <w:tcPr>
            <w:tcW w:w="992" w:type="dxa"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</w:rPr>
              <w:t>pînă la 7 ani</w:t>
            </w:r>
          </w:p>
        </w:tc>
        <w:tc>
          <w:tcPr>
            <w:tcW w:w="1134" w:type="dxa"/>
            <w:vAlign w:val="center"/>
          </w:tcPr>
          <w:p w:rsidR="00794385" w:rsidRPr="00DC1F84" w:rsidRDefault="00794385" w:rsidP="00DC1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>de la 7 pînă la 18 ani</w:t>
            </w:r>
          </w:p>
        </w:tc>
      </w:tr>
      <w:tr w:rsidR="00794385" w:rsidRPr="002B27AC" w:rsidTr="00DC1F84">
        <w:trPr>
          <w:trHeight w:val="360"/>
          <w:jc w:val="center"/>
        </w:trPr>
        <w:tc>
          <w:tcPr>
            <w:tcW w:w="56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Produse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alimentare (pe zi)</w:t>
            </w:r>
          </w:p>
        </w:tc>
        <w:tc>
          <w:tcPr>
            <w:tcW w:w="1418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90,35</w:t>
            </w:r>
          </w:p>
        </w:tc>
        <w:tc>
          <w:tcPr>
            <w:tcW w:w="1275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37,612)</w:t>
            </w:r>
          </w:p>
        </w:tc>
        <w:tc>
          <w:tcPr>
            <w:tcW w:w="138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37,612)</w:t>
            </w:r>
          </w:p>
        </w:tc>
        <w:tc>
          <w:tcPr>
            <w:tcW w:w="130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37,612)</w:t>
            </w:r>
          </w:p>
        </w:tc>
        <w:tc>
          <w:tcPr>
            <w:tcW w:w="125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25,052)</w:t>
            </w:r>
          </w:p>
        </w:tc>
        <w:tc>
          <w:tcPr>
            <w:tcW w:w="91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31,022)</w:t>
            </w:r>
          </w:p>
        </w:tc>
        <w:tc>
          <w:tcPr>
            <w:tcW w:w="99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33,852)</w:t>
            </w:r>
          </w:p>
        </w:tc>
        <w:tc>
          <w:tcPr>
            <w:tcW w:w="992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22,562)</w:t>
            </w:r>
          </w:p>
        </w:tc>
        <w:tc>
          <w:tcPr>
            <w:tcW w:w="113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22,562)</w:t>
            </w:r>
          </w:p>
        </w:tc>
      </w:tr>
      <w:tr w:rsidR="00794385" w:rsidRPr="002B27AC" w:rsidTr="00DC1F84">
        <w:trPr>
          <w:trHeight w:val="360"/>
          <w:jc w:val="center"/>
        </w:trPr>
        <w:tc>
          <w:tcPr>
            <w:tcW w:w="56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sz w:val="20"/>
                <w:szCs w:val="20"/>
                <w:lang w:val="it-IT"/>
              </w:rPr>
              <w:t>Medicamente şi materiale de pansament (pe zi)</w:t>
            </w:r>
          </w:p>
        </w:tc>
        <w:tc>
          <w:tcPr>
            <w:tcW w:w="1418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7,98 3)</w:t>
            </w:r>
          </w:p>
        </w:tc>
        <w:tc>
          <w:tcPr>
            <w:tcW w:w="1275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38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6,25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25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91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99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992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13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</w:tr>
      <w:tr w:rsidR="00794385" w:rsidRPr="002B27AC" w:rsidTr="00DC1F84">
        <w:trPr>
          <w:trHeight w:val="549"/>
          <w:jc w:val="center"/>
        </w:trPr>
        <w:tc>
          <w:tcPr>
            <w:tcW w:w="564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sz w:val="20"/>
                <w:szCs w:val="20"/>
                <w:lang w:val="it-IT"/>
              </w:rPr>
              <w:t>Îmbrăcăminte, încălţăminte şi inventar moale, inclusiv pe perioade: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sz w:val="20"/>
                <w:szCs w:val="20"/>
                <w:lang w:val="it-IT"/>
              </w:rPr>
              <w:t>o dată la 1 an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sz w:val="20"/>
                <w:szCs w:val="20"/>
                <w:lang w:val="it-IT"/>
              </w:rPr>
              <w:t>o dată la 2 ani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sz w:val="20"/>
                <w:szCs w:val="20"/>
                <w:lang w:val="it-IT"/>
              </w:rPr>
              <w:t>o dată la 3 ani</w:t>
            </w: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sz w:val="20"/>
                <w:szCs w:val="20"/>
                <w:lang w:val="it-IT"/>
              </w:rPr>
              <w:t>o dată la 4-6 ani</w:t>
            </w:r>
          </w:p>
        </w:tc>
        <w:tc>
          <w:tcPr>
            <w:tcW w:w="1418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263,23</w:t>
            </w:r>
          </w:p>
        </w:tc>
        <w:tc>
          <w:tcPr>
            <w:tcW w:w="1275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855,51</w:t>
            </w:r>
          </w:p>
        </w:tc>
        <w:tc>
          <w:tcPr>
            <w:tcW w:w="1387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855,51</w:t>
            </w:r>
          </w:p>
        </w:tc>
        <w:tc>
          <w:tcPr>
            <w:tcW w:w="1307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855,51</w:t>
            </w:r>
          </w:p>
        </w:tc>
        <w:tc>
          <w:tcPr>
            <w:tcW w:w="1253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361,94</w:t>
            </w:r>
          </w:p>
        </w:tc>
        <w:tc>
          <w:tcPr>
            <w:tcW w:w="993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855,51</w:t>
            </w:r>
          </w:p>
        </w:tc>
        <w:tc>
          <w:tcPr>
            <w:tcW w:w="992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bottom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4385" w:rsidRPr="002B27AC" w:rsidTr="00DC1F84">
        <w:trPr>
          <w:trHeight w:val="132"/>
          <w:jc w:val="center"/>
        </w:trPr>
        <w:tc>
          <w:tcPr>
            <w:tcW w:w="564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427,74</w:t>
            </w:r>
          </w:p>
        </w:tc>
        <w:tc>
          <w:tcPr>
            <w:tcW w:w="1275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987,13</w:t>
            </w:r>
          </w:p>
        </w:tc>
        <w:tc>
          <w:tcPr>
            <w:tcW w:w="138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987,13</w:t>
            </w:r>
          </w:p>
        </w:tc>
        <w:tc>
          <w:tcPr>
            <w:tcW w:w="130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987,13</w:t>
            </w:r>
          </w:p>
        </w:tc>
        <w:tc>
          <w:tcPr>
            <w:tcW w:w="125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526,46</w:t>
            </w:r>
          </w:p>
        </w:tc>
        <w:tc>
          <w:tcPr>
            <w:tcW w:w="99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987,13</w:t>
            </w:r>
          </w:p>
        </w:tc>
        <w:tc>
          <w:tcPr>
            <w:tcW w:w="992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385" w:rsidRPr="002B27AC" w:rsidTr="00DC1F84">
        <w:trPr>
          <w:trHeight w:val="119"/>
          <w:jc w:val="center"/>
        </w:trPr>
        <w:tc>
          <w:tcPr>
            <w:tcW w:w="564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263,23</w:t>
            </w:r>
          </w:p>
        </w:tc>
        <w:tc>
          <w:tcPr>
            <w:tcW w:w="1275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658,08</w:t>
            </w:r>
          </w:p>
        </w:tc>
        <w:tc>
          <w:tcPr>
            <w:tcW w:w="138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658,08</w:t>
            </w:r>
          </w:p>
        </w:tc>
        <w:tc>
          <w:tcPr>
            <w:tcW w:w="130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658,08</w:t>
            </w:r>
          </w:p>
        </w:tc>
        <w:tc>
          <w:tcPr>
            <w:tcW w:w="125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329,05</w:t>
            </w:r>
          </w:p>
        </w:tc>
        <w:tc>
          <w:tcPr>
            <w:tcW w:w="99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658,08</w:t>
            </w:r>
          </w:p>
        </w:tc>
        <w:tc>
          <w:tcPr>
            <w:tcW w:w="992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385" w:rsidRPr="002B27AC" w:rsidTr="00DC1F84">
        <w:trPr>
          <w:trHeight w:val="107"/>
          <w:jc w:val="center"/>
        </w:trPr>
        <w:tc>
          <w:tcPr>
            <w:tcW w:w="564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493,56</w:t>
            </w:r>
          </w:p>
        </w:tc>
        <w:tc>
          <w:tcPr>
            <w:tcW w:w="1275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1250,37</w:t>
            </w:r>
          </w:p>
        </w:tc>
        <w:tc>
          <w:tcPr>
            <w:tcW w:w="138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1250,37</w:t>
            </w:r>
          </w:p>
        </w:tc>
        <w:tc>
          <w:tcPr>
            <w:tcW w:w="130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1250,37</w:t>
            </w:r>
          </w:p>
        </w:tc>
        <w:tc>
          <w:tcPr>
            <w:tcW w:w="125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575,82</w:t>
            </w:r>
          </w:p>
        </w:tc>
        <w:tc>
          <w:tcPr>
            <w:tcW w:w="99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1250,37</w:t>
            </w:r>
          </w:p>
        </w:tc>
        <w:tc>
          <w:tcPr>
            <w:tcW w:w="992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385" w:rsidRPr="002B27AC" w:rsidTr="00DC1F84">
        <w:trPr>
          <w:trHeight w:val="110"/>
          <w:jc w:val="center"/>
        </w:trPr>
        <w:tc>
          <w:tcPr>
            <w:tcW w:w="56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5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C1F84">
              <w:rPr>
                <w:rFonts w:ascii="Times New Roman" w:hAnsi="Times New Roman"/>
                <w:sz w:val="20"/>
                <w:szCs w:val="20"/>
                <w:lang w:val="it-IT"/>
              </w:rPr>
              <w:t>Produse igienico-sanitare (pe an)</w:t>
            </w:r>
          </w:p>
        </w:tc>
        <w:tc>
          <w:tcPr>
            <w:tcW w:w="1418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  <w:tc>
          <w:tcPr>
            <w:tcW w:w="1275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98,71</w:t>
            </w:r>
          </w:p>
        </w:tc>
        <w:tc>
          <w:tcPr>
            <w:tcW w:w="138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98,71</w:t>
            </w:r>
          </w:p>
        </w:tc>
        <w:tc>
          <w:tcPr>
            <w:tcW w:w="130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98,71</w:t>
            </w:r>
          </w:p>
        </w:tc>
        <w:tc>
          <w:tcPr>
            <w:tcW w:w="125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  <w:tc>
          <w:tcPr>
            <w:tcW w:w="91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99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  <w:tc>
          <w:tcPr>
            <w:tcW w:w="992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82,26</w:t>
            </w:r>
          </w:p>
        </w:tc>
      </w:tr>
      <w:tr w:rsidR="00794385" w:rsidRPr="002B27AC" w:rsidTr="00DC1F84">
        <w:trPr>
          <w:trHeight w:val="165"/>
          <w:jc w:val="center"/>
        </w:trPr>
        <w:tc>
          <w:tcPr>
            <w:tcW w:w="56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5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Literatură, jocuri şi jucării  (pe an)</w:t>
            </w:r>
          </w:p>
        </w:tc>
        <w:tc>
          <w:tcPr>
            <w:tcW w:w="1418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275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38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307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125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32,91</w:t>
            </w:r>
          </w:p>
        </w:tc>
        <w:tc>
          <w:tcPr>
            <w:tcW w:w="91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993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65,80</w:t>
            </w:r>
          </w:p>
        </w:tc>
        <w:tc>
          <w:tcPr>
            <w:tcW w:w="992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134" w:type="dxa"/>
          </w:tcPr>
          <w:p w:rsidR="00794385" w:rsidRPr="00DC1F84" w:rsidRDefault="00794385" w:rsidP="00DC1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F84">
              <w:rPr>
                <w:rFonts w:ascii="Times New Roman" w:hAnsi="Times New Roman"/>
                <w:sz w:val="20"/>
                <w:szCs w:val="20"/>
              </w:rPr>
              <w:t>65,80</w:t>
            </w:r>
          </w:p>
        </w:tc>
      </w:tr>
    </w:tbl>
    <w:p w:rsidR="00794385" w:rsidRPr="00914A4A" w:rsidRDefault="00794385" w:rsidP="00914A4A">
      <w:pPr>
        <w:spacing w:after="0"/>
        <w:rPr>
          <w:rFonts w:ascii="Times New Roman" w:hAnsi="Times New Roman"/>
          <w:sz w:val="24"/>
          <w:szCs w:val="24"/>
        </w:rPr>
      </w:pPr>
    </w:p>
    <w:p w:rsidR="00794385" w:rsidRDefault="00794385" w:rsidP="00914A4A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794385" w:rsidRPr="00914A4A" w:rsidRDefault="00794385" w:rsidP="00914A4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14A4A">
        <w:rPr>
          <w:rFonts w:ascii="Times New Roman" w:hAnsi="Times New Roman"/>
          <w:sz w:val="24"/>
          <w:szCs w:val="24"/>
        </w:rPr>
        <w:t xml:space="preserve">Note:   </w:t>
      </w:r>
    </w:p>
    <w:p w:rsidR="00794385" w:rsidRPr="00DC1F84" w:rsidRDefault="00794385" w:rsidP="00DC1F8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C1F84"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 w:rsidRPr="00DC1F84">
        <w:rPr>
          <w:rFonts w:ascii="Times New Roman" w:hAnsi="Times New Roman"/>
          <w:sz w:val="24"/>
          <w:szCs w:val="24"/>
          <w:lang w:val="it-IT"/>
        </w:rPr>
        <w:t>) Normele pentru centrele mixte (cu servicii de plasament) se stabilesc:</w:t>
      </w:r>
    </w:p>
    <w:p w:rsidR="00794385" w:rsidRPr="00DC1F84" w:rsidRDefault="00794385" w:rsidP="00DC1F84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DC1F84">
        <w:rPr>
          <w:rFonts w:ascii="Times New Roman" w:hAnsi="Times New Roman"/>
          <w:i/>
          <w:sz w:val="24"/>
          <w:szCs w:val="24"/>
          <w:lang w:val="it-IT"/>
        </w:rPr>
        <w:t>pentru persoane în etate şi persoane cu dizabilităţi (adulte):</w:t>
      </w:r>
    </w:p>
    <w:p w:rsidR="00794385" w:rsidRPr="00DC1F84" w:rsidRDefault="00794385" w:rsidP="00DC1F8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C1F84">
        <w:rPr>
          <w:rFonts w:ascii="Times New Roman" w:hAnsi="Times New Roman"/>
          <w:sz w:val="24"/>
          <w:szCs w:val="24"/>
          <w:lang w:val="it-IT"/>
        </w:rPr>
        <w:t>pentru locurile cu servicii de zi – în conformitate cu normele stabilite pentru centrele de zi pentru persoane în etate şi persoane cu dizabilităţi (adulte);</w:t>
      </w:r>
    </w:p>
    <w:p w:rsidR="00794385" w:rsidRPr="00DC1F84" w:rsidRDefault="00794385" w:rsidP="00DC1F84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it-IT"/>
        </w:rPr>
      </w:pPr>
      <w:r w:rsidRPr="00DC1F84">
        <w:rPr>
          <w:rFonts w:ascii="Times New Roman" w:hAnsi="Times New Roman"/>
          <w:sz w:val="24"/>
          <w:szCs w:val="24"/>
          <w:lang w:val="it-IT"/>
        </w:rPr>
        <w:t>pentru locurile cu servicii de plasament – în conformitate cu normele stabilite pentru centrele de plasament temporar pentru persoane în etate şi persoane cu dizabilităţi (adulte);</w:t>
      </w:r>
    </w:p>
    <w:p w:rsidR="00794385" w:rsidRPr="00DC1F84" w:rsidRDefault="00794385" w:rsidP="00DC1F84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DC1F84">
        <w:rPr>
          <w:rFonts w:ascii="Times New Roman" w:hAnsi="Times New Roman"/>
          <w:i/>
          <w:sz w:val="24"/>
          <w:szCs w:val="24"/>
          <w:lang w:val="it-IT"/>
        </w:rPr>
        <w:t>pentru copii:</w:t>
      </w:r>
    </w:p>
    <w:p w:rsidR="00794385" w:rsidRPr="00DC1F84" w:rsidRDefault="00794385" w:rsidP="00DC1F8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C1F84">
        <w:rPr>
          <w:rFonts w:ascii="Times New Roman" w:hAnsi="Times New Roman"/>
          <w:sz w:val="24"/>
          <w:szCs w:val="24"/>
          <w:lang w:val="it-IT"/>
        </w:rPr>
        <w:t>pentru locurile cu servicii de zi – în conformitate cu normele stabilite pentru centrele de zi pentru copii cu dizabilităţi /copii în situaţie de risc;</w:t>
      </w:r>
    </w:p>
    <w:p w:rsidR="00794385" w:rsidRPr="00DC1F84" w:rsidRDefault="00794385" w:rsidP="00DC1F8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C1F84">
        <w:rPr>
          <w:rFonts w:ascii="Times New Roman" w:hAnsi="Times New Roman"/>
          <w:sz w:val="24"/>
          <w:szCs w:val="24"/>
          <w:lang w:val="it-IT"/>
        </w:rPr>
        <w:t>pentru locurile cu servicii de plasament – în conformitate cu normele stabilite pentru centrele de plasament pentru copii cu dizabilităţi/ copii în situaţie de risc.</w:t>
      </w:r>
    </w:p>
    <w:p w:rsidR="00794385" w:rsidRPr="00DC1F84" w:rsidRDefault="00794385" w:rsidP="00DC1F8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C1F84">
        <w:rPr>
          <w:rFonts w:ascii="Times New Roman" w:hAnsi="Times New Roman"/>
          <w:sz w:val="24"/>
          <w:szCs w:val="24"/>
          <w:vertAlign w:val="superscript"/>
          <w:lang w:val="it-IT"/>
        </w:rPr>
        <w:t>2</w:t>
      </w:r>
      <w:r w:rsidRPr="00DC1F84">
        <w:rPr>
          <w:rFonts w:ascii="Times New Roman" w:hAnsi="Times New Roman"/>
          <w:sz w:val="24"/>
          <w:szCs w:val="24"/>
          <w:lang w:val="it-IT"/>
        </w:rPr>
        <w:t>) Normele la produse alimentare se pot majora cu pînă la 20 % din contul produselor alimentare primite cu titlu de ajutor umanitar.</w:t>
      </w:r>
    </w:p>
    <w:p w:rsidR="00794385" w:rsidRPr="00DC1F84" w:rsidRDefault="00794385" w:rsidP="00DC1F8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DC1F84">
        <w:rPr>
          <w:rFonts w:ascii="Times New Roman" w:hAnsi="Times New Roman"/>
          <w:sz w:val="24"/>
          <w:szCs w:val="24"/>
          <w:vertAlign w:val="superscript"/>
          <w:lang w:val="it-IT"/>
        </w:rPr>
        <w:t>3</w:t>
      </w:r>
      <w:r w:rsidRPr="00DC1F84">
        <w:rPr>
          <w:rFonts w:ascii="Times New Roman" w:hAnsi="Times New Roman"/>
          <w:sz w:val="24"/>
          <w:szCs w:val="24"/>
          <w:lang w:val="it-IT"/>
        </w:rPr>
        <w:t xml:space="preserve">) Normele la medicamente şi materiale de pansament pentru secţiile de reabilitare după infarct miocardic şi ictus cerebral din centrele de recuperare (adulţi) se majorează cu 50% în raport cu secţiile generale din aceste centre.     </w:t>
      </w:r>
    </w:p>
    <w:p w:rsidR="00794385" w:rsidRPr="00DC1F84" w:rsidRDefault="00794385" w:rsidP="00914A4A">
      <w:pPr>
        <w:rPr>
          <w:rFonts w:ascii="Times New Roman" w:hAnsi="Times New Roman"/>
          <w:sz w:val="24"/>
          <w:szCs w:val="24"/>
          <w:lang w:val="it-IT"/>
        </w:rPr>
      </w:pPr>
    </w:p>
    <w:p w:rsidR="00794385" w:rsidRPr="00DC1F84" w:rsidRDefault="00794385" w:rsidP="00914A4A">
      <w:pPr>
        <w:rPr>
          <w:rFonts w:ascii="Times New Roman" w:hAnsi="Times New Roman"/>
          <w:sz w:val="24"/>
          <w:szCs w:val="24"/>
          <w:lang w:val="it-IT"/>
        </w:rPr>
      </w:pPr>
    </w:p>
    <w:sectPr w:rsidR="00794385" w:rsidRPr="00DC1F84" w:rsidSect="00914A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6D5"/>
    <w:multiLevelType w:val="hybridMultilevel"/>
    <w:tmpl w:val="D47E766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A4A"/>
    <w:rsid w:val="0024074D"/>
    <w:rsid w:val="002B27AC"/>
    <w:rsid w:val="00334716"/>
    <w:rsid w:val="00794385"/>
    <w:rsid w:val="00914A4A"/>
    <w:rsid w:val="00B90699"/>
    <w:rsid w:val="00CA6C33"/>
    <w:rsid w:val="00DC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2014-03-14T13:36:00Z</dcterms:created>
  <dcterms:modified xsi:type="dcterms:W3CDTF">2014-03-14T14:43:00Z</dcterms:modified>
</cp:coreProperties>
</file>