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35" w:rsidRPr="00F3093E" w:rsidRDefault="000B4535" w:rsidP="000B4535">
      <w:pPr>
        <w:pStyle w:val="rg"/>
        <w:ind w:left="4320" w:firstLine="720"/>
        <w:rPr>
          <w:lang w:val="ro-RO"/>
        </w:rPr>
      </w:pPr>
      <w:r w:rsidRPr="00F3093E">
        <w:rPr>
          <w:lang w:val="ro-RO"/>
        </w:rPr>
        <w:t>Anexa nr. 1</w:t>
      </w:r>
    </w:p>
    <w:p w:rsidR="000B4535" w:rsidRPr="00F3093E" w:rsidRDefault="000B4535" w:rsidP="000B4535">
      <w:pPr>
        <w:pStyle w:val="rg"/>
        <w:ind w:firstLine="709"/>
        <w:rPr>
          <w:lang w:val="ro-RO"/>
        </w:rPr>
      </w:pPr>
      <w:r w:rsidRPr="00F3093E">
        <w:rPr>
          <w:lang w:val="ro-RO"/>
        </w:rPr>
        <w:t xml:space="preserve">la Reglementarea tehnică „Echipamente radio, </w:t>
      </w:r>
    </w:p>
    <w:p w:rsidR="000B4535" w:rsidRPr="00F3093E" w:rsidRDefault="000B4535" w:rsidP="000B4535">
      <w:pPr>
        <w:pStyle w:val="rg"/>
        <w:ind w:firstLine="709"/>
        <w:rPr>
          <w:lang w:val="ro-RO"/>
        </w:rPr>
      </w:pPr>
      <w:r w:rsidRPr="00F3093E">
        <w:rPr>
          <w:lang w:val="ro-RO"/>
        </w:rPr>
        <w:t>echipamente terminale de telecomunicaţii</w:t>
      </w:r>
    </w:p>
    <w:p w:rsidR="000B4535" w:rsidRPr="00F3093E" w:rsidRDefault="000B4535" w:rsidP="000B4535">
      <w:pPr>
        <w:pStyle w:val="rg"/>
        <w:ind w:firstLine="709"/>
      </w:pPr>
      <w:r w:rsidRPr="00F3093E">
        <w:rPr>
          <w:lang w:val="ro-RO"/>
        </w:rPr>
        <w:t>şi recunoaşterea conformităţii acestora”</w:t>
      </w:r>
    </w:p>
    <w:p w:rsidR="000B4535" w:rsidRPr="00F3093E" w:rsidRDefault="000B4535" w:rsidP="000B4535">
      <w:pPr>
        <w:pStyle w:val="rg"/>
        <w:ind w:firstLine="709"/>
        <w:rPr>
          <w:b/>
          <w:lang w:val="ro-RO"/>
        </w:rPr>
      </w:pPr>
    </w:p>
    <w:p w:rsidR="000B4535" w:rsidRPr="00F3093E" w:rsidRDefault="000B4535" w:rsidP="000B4535">
      <w:pPr>
        <w:pStyle w:val="rg"/>
        <w:ind w:firstLine="709"/>
        <w:rPr>
          <w:b/>
          <w:lang w:val="ro-RO"/>
        </w:rPr>
      </w:pPr>
    </w:p>
    <w:p w:rsidR="000B4535" w:rsidRPr="00F3093E" w:rsidRDefault="000B4535" w:rsidP="000B4535">
      <w:pPr>
        <w:pStyle w:val="cb"/>
        <w:ind w:firstLine="709"/>
        <w:rPr>
          <w:lang w:val="ro-RO"/>
        </w:rPr>
      </w:pPr>
      <w:r w:rsidRPr="00F3093E">
        <w:rPr>
          <w:lang w:val="ro-RO"/>
        </w:rPr>
        <w:t>Nomenclatorul aparatelor şi grupelor de aparate</w:t>
      </w:r>
    </w:p>
    <w:p w:rsidR="000B4535" w:rsidRPr="00F3093E" w:rsidRDefault="000B4535" w:rsidP="000B4535">
      <w:pPr>
        <w:pStyle w:val="cb"/>
        <w:ind w:firstLine="709"/>
        <w:rPr>
          <w:lang w:val="ro-RO"/>
        </w:rPr>
      </w:pPr>
      <w:r w:rsidRPr="00F3093E">
        <w:rPr>
          <w:lang w:val="ro-RO"/>
        </w:rPr>
        <w:t>supuse evaluării conformităţii cu cerinţele prezentei Reglementări tehnice</w:t>
      </w:r>
    </w:p>
    <w:p w:rsidR="000B4535" w:rsidRPr="00F3093E" w:rsidRDefault="000B4535" w:rsidP="000B4535">
      <w:pPr>
        <w:pStyle w:val="NormalWeb"/>
        <w:ind w:firstLine="709"/>
        <w:rPr>
          <w:b/>
          <w:lang w:val="ro-RO"/>
        </w:rPr>
      </w:pPr>
    </w:p>
    <w:p w:rsidR="000B4535" w:rsidRPr="00F3093E" w:rsidRDefault="000B4535" w:rsidP="000B4535">
      <w:pPr>
        <w:pStyle w:val="NormalWeb"/>
        <w:ind w:firstLine="709"/>
        <w:rPr>
          <w:b/>
          <w:lang w:val="ro-RO"/>
        </w:rPr>
      </w:pPr>
    </w:p>
    <w:tbl>
      <w:tblPr>
        <w:tblW w:w="0" w:type="auto"/>
        <w:jc w:val="center"/>
        <w:tblInd w:w="-723" w:type="dxa"/>
        <w:tblCellMar>
          <w:top w:w="15" w:type="dxa"/>
          <w:left w:w="15" w:type="dxa"/>
          <w:bottom w:w="15" w:type="dxa"/>
          <w:right w:w="15" w:type="dxa"/>
        </w:tblCellMar>
        <w:tblLook w:val="0000"/>
      </w:tblPr>
      <w:tblGrid>
        <w:gridCol w:w="588"/>
        <w:gridCol w:w="1172"/>
        <w:gridCol w:w="8182"/>
      </w:tblGrid>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bCs/>
              </w:rPr>
              <w:t>Nr.</w:t>
            </w:r>
            <w:r w:rsidRPr="00F3093E">
              <w:rPr>
                <w:b/>
                <w:bCs/>
              </w:rPr>
              <w:br/>
              <w:t>crt.</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bCs/>
              </w:rPr>
            </w:pPr>
            <w:r w:rsidRPr="00F3093E">
              <w:rPr>
                <w:b/>
                <w:bCs/>
              </w:rPr>
              <w:t>Poziţia</w:t>
            </w:r>
            <w:r w:rsidRPr="00F3093E">
              <w:rPr>
                <w:b/>
                <w:bCs/>
              </w:rPr>
              <w:br/>
              <w:t>tarifară</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pStyle w:val="cn"/>
              <w:rPr>
                <w:b/>
                <w:lang w:val="ro-RO"/>
              </w:rPr>
            </w:pPr>
            <w:r w:rsidRPr="00F3093E">
              <w:rPr>
                <w:b/>
                <w:bCs/>
                <w:lang w:val="ro-RO"/>
              </w:rPr>
              <w:t>Denumirea aparatului (grupei de aparate)</w:t>
            </w:r>
          </w:p>
        </w:tc>
      </w:tr>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1.</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Din 8471</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r w:rsidRPr="00F3093E">
              <w:t>Maşini automate de prelucrare a datelor şi părţi ale acestora: cititori magnetici sau optici, maşini pentru transpunerea datelor pe suport sau sub formă codificată şi maşini pentru prelucrarea acestor date, nedenumite şi necuprinse în altă parte (care se utilizează în reţele de tehnologii informaţionale şi comunicaţii)</w:t>
            </w:r>
          </w:p>
        </w:tc>
      </w:tr>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2.</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Din 8517</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r w:rsidRPr="00F3093E">
              <w:t>Aparate telefonice pentru beneficiari, inclusiv telefoane pentru reţeaua de telefonie mobilă şi pentru alte reţele fără fir; alte aparate pentru transmisia sau recepţia vocii, a imaginii sau a altor date, inclusiv aparatele pentru comunicaţie, în reţele cu sau fără fir (cum ar fi o reţea locală sau o reţea de mare suprafaţă), altele decît aparatele de transmisie sau recepţie de la poziţiile 8443, 8525, 8527 sau 8528</w:t>
            </w:r>
          </w:p>
        </w:tc>
      </w:tr>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3.</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Din 8525</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r w:rsidRPr="00F3093E">
              <w:t>Aparate de emisie pentru radiodifuziune sau televiziune, avînd  încorporat  un aparat de recepţie sau un aparat de înregistrare sau de reproducere a sunetului; camere de televiziune, aparate fotografice numerice şi alte camere video cu înregistrare (care se utilizează în domeniul TIC)</w:t>
            </w:r>
          </w:p>
        </w:tc>
      </w:tr>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4.</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8526</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r w:rsidRPr="00F3093E">
              <w:t xml:space="preserve">Aparate de radiodetecţie şi de radiosondaj (radar), aparate de radionavigaţie şi aparate de radiotelecomandă </w:t>
            </w:r>
          </w:p>
        </w:tc>
      </w:tr>
      <w:tr w:rsidR="000B4535" w:rsidRPr="00F3093E" w:rsidTr="00E40829">
        <w:trPr>
          <w:jc w:val="center"/>
        </w:trPr>
        <w:tc>
          <w:tcPr>
            <w:tcW w:w="58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5.</w:t>
            </w:r>
          </w:p>
        </w:tc>
        <w:tc>
          <w:tcPr>
            <w:tcW w:w="11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jc w:val="center"/>
              <w:rPr>
                <w:b/>
              </w:rPr>
            </w:pPr>
            <w:r w:rsidRPr="00F3093E">
              <w:rPr>
                <w:b/>
              </w:rPr>
              <w:t>Din 8531</w:t>
            </w:r>
          </w:p>
        </w:tc>
        <w:tc>
          <w:tcPr>
            <w:tcW w:w="81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B4535" w:rsidRPr="00F3093E" w:rsidRDefault="000B4535" w:rsidP="00E40829">
            <w:pPr>
              <w:rPr>
                <w:lang w:val="ru-RU"/>
              </w:rPr>
            </w:pPr>
            <w:r w:rsidRPr="00F3093E">
              <w:t>Aparate electrice de semnalizare acustică sau vizuală (sonerii, sirene, tablouri de avertizare, sisteme antifurt sau de avertizare împotriva incendiilor (care utilizează frecvenţe radio sau reţeaua publică de telecomunicaţii), altele decît cele de la poziţiile 8512 sau 8530</w:t>
            </w:r>
          </w:p>
        </w:tc>
      </w:tr>
    </w:tbl>
    <w:p w:rsidR="008071DC" w:rsidRPr="00F3093E" w:rsidRDefault="008071DC"/>
    <w:sectPr w:rsidR="008071DC" w:rsidRPr="00F3093E" w:rsidSect="000B453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4535"/>
    <w:rsid w:val="000B4535"/>
    <w:rsid w:val="008071DC"/>
    <w:rsid w:val="00930737"/>
    <w:rsid w:val="00F3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35"/>
    <w:pPr>
      <w:spacing w:after="0" w:line="240" w:lineRule="auto"/>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0B4535"/>
    <w:pPr>
      <w:jc w:val="center"/>
    </w:pPr>
    <w:rPr>
      <w:lang w:val="ru-RU"/>
    </w:rPr>
  </w:style>
  <w:style w:type="paragraph" w:styleId="NormalWeb">
    <w:name w:val="Normal (Web)"/>
    <w:basedOn w:val="Normal"/>
    <w:uiPriority w:val="99"/>
    <w:rsid w:val="000B4535"/>
    <w:pPr>
      <w:ind w:firstLine="567"/>
      <w:jc w:val="both"/>
    </w:pPr>
    <w:rPr>
      <w:lang w:val="ru-RU"/>
    </w:rPr>
  </w:style>
  <w:style w:type="paragraph" w:customStyle="1" w:styleId="cb">
    <w:name w:val="cb"/>
    <w:basedOn w:val="Normal"/>
    <w:rsid w:val="000B4535"/>
    <w:pPr>
      <w:jc w:val="center"/>
    </w:pPr>
    <w:rPr>
      <w:b/>
      <w:lang w:val="ru-RU"/>
    </w:rPr>
  </w:style>
  <w:style w:type="paragraph" w:customStyle="1" w:styleId="rg">
    <w:name w:val="rg"/>
    <w:basedOn w:val="Normal"/>
    <w:rsid w:val="000B4535"/>
    <w:pPr>
      <w:jc w:val="right"/>
    </w:pPr>
    <w:rPr>
      <w:lang w:val="ru-RU"/>
    </w:rPr>
  </w:style>
  <w:style w:type="paragraph" w:customStyle="1" w:styleId="CharChar">
    <w:name w:val="Знак Знак Char Char Знак"/>
    <w:basedOn w:val="Normal"/>
    <w:rsid w:val="000B4535"/>
    <w:pPr>
      <w:spacing w:after="160" w:line="240" w:lineRule="exact"/>
    </w:pPr>
    <w:rPr>
      <w:rFonts w:ascii="Arial" w:eastAsia="Batang" w:hAnsi="Arial" w:cs="Arial"/>
      <w:sz w:val="20"/>
      <w:szCs w:val="20"/>
      <w:lang w:val="ro-MO"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Home</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3</cp:revision>
  <dcterms:created xsi:type="dcterms:W3CDTF">2014-01-17T10:08:00Z</dcterms:created>
  <dcterms:modified xsi:type="dcterms:W3CDTF">2014-01-23T08:26:00Z</dcterms:modified>
</cp:coreProperties>
</file>