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2"/>
        <w:gridCol w:w="1552"/>
        <w:gridCol w:w="818"/>
        <w:gridCol w:w="1435"/>
        <w:gridCol w:w="1952"/>
        <w:gridCol w:w="2291"/>
      </w:tblGrid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pStyle w:val="rg"/>
              <w:rPr>
                <w:lang w:val="en-US"/>
              </w:rPr>
            </w:pPr>
            <w:proofErr w:type="spellStart"/>
            <w:r w:rsidRPr="00B60685">
              <w:rPr>
                <w:lang w:val="en-US"/>
              </w:rPr>
              <w:t>Anexa</w:t>
            </w:r>
            <w:proofErr w:type="spellEnd"/>
            <w:r w:rsidRPr="00B60685">
              <w:rPr>
                <w:lang w:val="en-US"/>
              </w:rPr>
              <w:t xml:space="preserve"> nr.II-9d</w:t>
            </w:r>
          </w:p>
          <w:p w:rsidR="00B60685" w:rsidRPr="00B60685" w:rsidRDefault="00B60685" w:rsidP="00032544">
            <w:pPr>
              <w:pStyle w:val="NormalWeb"/>
              <w:rPr>
                <w:lang w:val="en-US"/>
              </w:rPr>
            </w:pPr>
            <w:r w:rsidRPr="00B60685">
              <w:rPr>
                <w:lang w:val="en-US"/>
              </w:rPr>
              <w:t> </w:t>
            </w:r>
          </w:p>
          <w:p w:rsidR="00B60685" w:rsidRPr="00B60685" w:rsidRDefault="00B60685" w:rsidP="00032544">
            <w:pPr>
              <w:pStyle w:val="cb"/>
              <w:rPr>
                <w:lang w:val="en-US"/>
              </w:rPr>
            </w:pPr>
            <w:proofErr w:type="spellStart"/>
            <w:r w:rsidRPr="00B60685">
              <w:rPr>
                <w:lang w:val="en-US"/>
              </w:rPr>
              <w:t>Registrul</w:t>
            </w:r>
            <w:proofErr w:type="spellEnd"/>
            <w:r w:rsidRPr="00B60685">
              <w:rPr>
                <w:lang w:val="en-US"/>
              </w:rPr>
              <w:t xml:space="preserve"> </w:t>
            </w:r>
          </w:p>
          <w:p w:rsidR="00B60685" w:rsidRPr="00B60685" w:rsidRDefault="00B60685" w:rsidP="00032544">
            <w:pPr>
              <w:pStyle w:val="cb"/>
              <w:rPr>
                <w:lang w:val="en-US"/>
              </w:rPr>
            </w:pPr>
            <w:proofErr w:type="spellStart"/>
            <w:r w:rsidRPr="00B60685">
              <w:rPr>
                <w:lang w:val="en-US"/>
              </w:rPr>
              <w:t>documentelor</w:t>
            </w:r>
            <w:proofErr w:type="spellEnd"/>
            <w:r w:rsidRPr="00B60685">
              <w:rPr>
                <w:lang w:val="en-US"/>
              </w:rPr>
              <w:t xml:space="preserve"> </w:t>
            </w:r>
            <w:proofErr w:type="spellStart"/>
            <w:r w:rsidRPr="00B60685">
              <w:rPr>
                <w:lang w:val="en-US"/>
              </w:rPr>
              <w:t>neexecutate</w:t>
            </w:r>
            <w:proofErr w:type="spellEnd"/>
            <w:r w:rsidRPr="00B60685">
              <w:rPr>
                <w:lang w:val="en-US"/>
              </w:rPr>
              <w:t xml:space="preserve"> </w:t>
            </w:r>
            <w:proofErr w:type="spellStart"/>
            <w:r w:rsidRPr="00B60685">
              <w:rPr>
                <w:lang w:val="en-US"/>
              </w:rPr>
              <w:t>aferente</w:t>
            </w:r>
            <w:proofErr w:type="spellEnd"/>
            <w:r w:rsidRPr="00B60685">
              <w:rPr>
                <w:lang w:val="en-US"/>
              </w:rPr>
              <w:t xml:space="preserve"> </w:t>
            </w:r>
            <w:proofErr w:type="spellStart"/>
            <w:r w:rsidRPr="00B60685">
              <w:rPr>
                <w:lang w:val="en-US"/>
              </w:rPr>
              <w:t>restituirii</w:t>
            </w:r>
            <w:proofErr w:type="spellEnd"/>
            <w:r w:rsidRPr="00B60685">
              <w:rPr>
                <w:lang w:val="en-US"/>
              </w:rPr>
              <w:t xml:space="preserve"> </w:t>
            </w:r>
            <w:proofErr w:type="spellStart"/>
            <w:r w:rsidRPr="00B60685">
              <w:rPr>
                <w:lang w:val="en-US"/>
              </w:rPr>
              <w:t>în</w:t>
            </w:r>
            <w:proofErr w:type="spellEnd"/>
            <w:r w:rsidRPr="00B60685">
              <w:rPr>
                <w:lang w:val="en-US"/>
              </w:rPr>
              <w:t xml:space="preserve"> </w:t>
            </w:r>
            <w:proofErr w:type="spellStart"/>
            <w:r w:rsidRPr="00B60685">
              <w:rPr>
                <w:lang w:val="en-US"/>
              </w:rPr>
              <w:t>numerar</w:t>
            </w:r>
            <w:proofErr w:type="spellEnd"/>
            <w:r w:rsidRPr="00B60685">
              <w:rPr>
                <w:lang w:val="en-US"/>
              </w:rPr>
              <w:t xml:space="preserve"> a </w:t>
            </w:r>
            <w:proofErr w:type="spellStart"/>
            <w:r w:rsidRPr="00B60685">
              <w:rPr>
                <w:lang w:val="en-US"/>
              </w:rPr>
              <w:t>plăţilor</w:t>
            </w:r>
            <w:proofErr w:type="spellEnd"/>
          </w:p>
          <w:p w:rsidR="00B60685" w:rsidRPr="00B60685" w:rsidRDefault="00B60685" w:rsidP="00032544">
            <w:pPr>
              <w:pStyle w:val="cb"/>
              <w:rPr>
                <w:lang w:val="en-US"/>
              </w:rPr>
            </w:pPr>
            <w:proofErr w:type="spellStart"/>
            <w:r w:rsidRPr="00B60685">
              <w:rPr>
                <w:lang w:val="en-US"/>
              </w:rPr>
              <w:t>achitate</w:t>
            </w:r>
            <w:proofErr w:type="spellEnd"/>
            <w:r w:rsidRPr="00B60685">
              <w:rPr>
                <w:lang w:val="en-US"/>
              </w:rPr>
              <w:t xml:space="preserve"> </w:t>
            </w:r>
            <w:proofErr w:type="spellStart"/>
            <w:r w:rsidRPr="00B60685">
              <w:rPr>
                <w:lang w:val="en-US"/>
              </w:rPr>
              <w:t>în</w:t>
            </w:r>
            <w:proofErr w:type="spellEnd"/>
            <w:r w:rsidRPr="00B60685">
              <w:rPr>
                <w:lang w:val="en-US"/>
              </w:rPr>
              <w:t xml:space="preserve"> plus </w:t>
            </w:r>
            <w:proofErr w:type="spellStart"/>
            <w:r w:rsidRPr="00B60685">
              <w:rPr>
                <w:lang w:val="en-US"/>
              </w:rPr>
              <w:t>sau</w:t>
            </w:r>
            <w:proofErr w:type="spellEnd"/>
            <w:r w:rsidRPr="00B60685">
              <w:rPr>
                <w:lang w:val="en-US"/>
              </w:rPr>
              <w:t xml:space="preserve"> </w:t>
            </w:r>
            <w:proofErr w:type="spellStart"/>
            <w:r w:rsidRPr="00B60685">
              <w:rPr>
                <w:lang w:val="en-US"/>
              </w:rPr>
              <w:t>incorect</w:t>
            </w:r>
            <w:proofErr w:type="spellEnd"/>
            <w:r w:rsidRPr="00B60685">
              <w:rPr>
                <w:lang w:val="en-US"/>
              </w:rPr>
              <w:t xml:space="preserve"> de </w:t>
            </w:r>
            <w:proofErr w:type="spellStart"/>
            <w:r w:rsidRPr="00B60685">
              <w:rPr>
                <w:lang w:val="en-US"/>
              </w:rPr>
              <w:t>către</w:t>
            </w:r>
            <w:proofErr w:type="spellEnd"/>
            <w:r w:rsidRPr="00B60685">
              <w:rPr>
                <w:lang w:val="en-US"/>
              </w:rPr>
              <w:t xml:space="preserve"> </w:t>
            </w:r>
            <w:proofErr w:type="spellStart"/>
            <w:r w:rsidRPr="00B60685">
              <w:rPr>
                <w:lang w:val="en-US"/>
              </w:rPr>
              <w:t>persoanele</w:t>
            </w:r>
            <w:proofErr w:type="spellEnd"/>
            <w:r w:rsidRPr="00B60685">
              <w:rPr>
                <w:lang w:val="en-US"/>
              </w:rPr>
              <w:t xml:space="preserve"> </w:t>
            </w:r>
            <w:proofErr w:type="spellStart"/>
            <w:r w:rsidRPr="00B60685">
              <w:rPr>
                <w:lang w:val="en-US"/>
              </w:rPr>
              <w:t>fizice</w:t>
            </w:r>
            <w:proofErr w:type="spellEnd"/>
          </w:p>
          <w:p w:rsidR="00B60685" w:rsidRPr="00B60685" w:rsidRDefault="00B60685" w:rsidP="00032544">
            <w:pPr>
              <w:pStyle w:val="NormalWeb"/>
              <w:rPr>
                <w:lang w:val="en-US"/>
              </w:rPr>
            </w:pPr>
            <w:r w:rsidRPr="00B60685">
              <w:rPr>
                <w:lang w:val="en-US"/>
              </w:rPr>
              <w:t> </w:t>
            </w:r>
          </w:p>
          <w:p w:rsidR="00B60685" w:rsidRPr="00B60685" w:rsidRDefault="00B60685" w:rsidP="00032544">
            <w:pPr>
              <w:pStyle w:val="rg"/>
            </w:pPr>
            <w:r w:rsidRPr="00B60685">
              <w:t>(lei)</w:t>
            </w: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  <w:rPr>
                <w:b/>
                <w:bCs/>
              </w:rPr>
            </w:pPr>
            <w:r w:rsidRPr="00B60685">
              <w:rPr>
                <w:b/>
                <w:bCs/>
              </w:rPr>
              <w:t>Numele, 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  <w:rPr>
                <w:b/>
                <w:bCs/>
              </w:rPr>
            </w:pPr>
            <w:r w:rsidRPr="00B60685">
              <w:rPr>
                <w:b/>
                <w:bCs/>
              </w:rPr>
              <w:t>Codul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  <w:rPr>
                <w:b/>
                <w:bCs/>
              </w:rPr>
            </w:pPr>
            <w:r w:rsidRPr="00B60685">
              <w:rPr>
                <w:b/>
                <w:bCs/>
              </w:rPr>
              <w:t>Suma</w:t>
            </w:r>
            <w:r w:rsidRPr="00B60685">
              <w:rPr>
                <w:b/>
                <w:bCs/>
              </w:rPr>
              <w:br/>
              <w:t>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  <w:rPr>
                <w:b/>
                <w:bCs/>
              </w:rPr>
            </w:pPr>
            <w:r w:rsidRPr="00B60685">
              <w:rPr>
                <w:b/>
                <w:bCs/>
              </w:rPr>
              <w:t>Nr. cecului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  <w:rPr>
                <w:b/>
                <w:bCs/>
              </w:rPr>
            </w:pPr>
            <w:r w:rsidRPr="00B60685">
              <w:rPr>
                <w:b/>
                <w:bCs/>
              </w:rPr>
              <w:t>Data executării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  <w:rPr>
                <w:b/>
                <w:bCs/>
              </w:rPr>
            </w:pPr>
            <w:r w:rsidRPr="00B60685">
              <w:rPr>
                <w:b/>
                <w:bCs/>
              </w:rPr>
              <w:t>Contul trezorerial</w:t>
            </w: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  <w:r w:rsidRPr="00B6068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  <w:r w:rsidRPr="00B6068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  <w:r w:rsidRPr="00B6068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  <w:r w:rsidRPr="00B6068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  <w:r w:rsidRPr="00B6068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  <w:r w:rsidRPr="00B6068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  <w:r w:rsidRPr="00B6068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  <w:r w:rsidRPr="00B6068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  <w:r w:rsidRPr="00B6068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  <w:r w:rsidRPr="00B6068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  <w:r w:rsidRPr="00B60685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pStyle w:val="cb"/>
            </w:pPr>
            <w:r w:rsidRPr="00B60685"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jc w:val="center"/>
            </w:pPr>
          </w:p>
        </w:tc>
      </w:tr>
      <w:tr w:rsidR="00B60685" w:rsidRPr="00B60685" w:rsidTr="00032544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0685" w:rsidRPr="00B60685" w:rsidRDefault="00B60685" w:rsidP="00032544">
            <w:pPr>
              <w:rPr>
                <w:lang w:val="en-US"/>
              </w:rPr>
            </w:pPr>
            <w:r w:rsidRPr="00B60685">
              <w:rPr>
                <w:lang w:val="en-US"/>
              </w:rPr>
              <w:t>  </w:t>
            </w:r>
          </w:p>
          <w:p w:rsidR="00B60685" w:rsidRPr="00B60685" w:rsidRDefault="00B60685" w:rsidP="00032544">
            <w:pPr>
              <w:pStyle w:val="lf"/>
              <w:rPr>
                <w:lang w:val="en-US"/>
              </w:rPr>
            </w:pPr>
            <w:proofErr w:type="spellStart"/>
            <w:r w:rsidRPr="00B60685">
              <w:rPr>
                <w:lang w:val="en-US"/>
              </w:rPr>
              <w:t>Şeful</w:t>
            </w:r>
            <w:proofErr w:type="spellEnd"/>
            <w:r w:rsidRPr="00B60685">
              <w:rPr>
                <w:lang w:val="en-US"/>
              </w:rPr>
              <w:t xml:space="preserve"> </w:t>
            </w:r>
            <w:proofErr w:type="spellStart"/>
            <w:r w:rsidRPr="00B60685">
              <w:rPr>
                <w:lang w:val="en-US"/>
              </w:rPr>
              <w:t>Trezoreriei</w:t>
            </w:r>
            <w:proofErr w:type="spellEnd"/>
            <w:r w:rsidRPr="00B60685">
              <w:rPr>
                <w:lang w:val="en-US"/>
              </w:rPr>
              <w:t xml:space="preserve"> </w:t>
            </w:r>
            <w:proofErr w:type="spellStart"/>
            <w:r w:rsidRPr="00B60685">
              <w:rPr>
                <w:lang w:val="en-US"/>
              </w:rPr>
              <w:t>Teritoriale</w:t>
            </w:r>
            <w:proofErr w:type="spellEnd"/>
            <w:r w:rsidRPr="00B60685">
              <w:rPr>
                <w:lang w:val="en-US"/>
              </w:rPr>
              <w:t xml:space="preserve"> </w:t>
            </w:r>
          </w:p>
          <w:p w:rsidR="00B60685" w:rsidRPr="00B60685" w:rsidRDefault="00B60685" w:rsidP="00032544">
            <w:pPr>
              <w:pStyle w:val="NormalWeb"/>
              <w:rPr>
                <w:lang w:val="en-US"/>
              </w:rPr>
            </w:pPr>
            <w:r w:rsidRPr="00B60685">
              <w:rPr>
                <w:lang w:val="en-US"/>
              </w:rPr>
              <w:t> </w:t>
            </w:r>
          </w:p>
          <w:p w:rsidR="00B60685" w:rsidRPr="00B60685" w:rsidRDefault="00B60685" w:rsidP="00032544">
            <w:pPr>
              <w:pStyle w:val="lf"/>
              <w:rPr>
                <w:lang w:val="en-US"/>
              </w:rPr>
            </w:pPr>
            <w:proofErr w:type="spellStart"/>
            <w:r w:rsidRPr="00B60685">
              <w:rPr>
                <w:lang w:val="en-US"/>
              </w:rPr>
              <w:t>Contabil-şef</w:t>
            </w:r>
            <w:proofErr w:type="spellEnd"/>
          </w:p>
          <w:p w:rsidR="00B60685" w:rsidRPr="00B60685" w:rsidRDefault="00B60685" w:rsidP="00032544">
            <w:pPr>
              <w:pStyle w:val="NormalWeb"/>
              <w:rPr>
                <w:lang w:val="en-US"/>
              </w:rPr>
            </w:pPr>
            <w:r w:rsidRPr="00B60685">
              <w:rPr>
                <w:lang w:val="en-US"/>
              </w:rPr>
              <w:t> </w:t>
            </w:r>
          </w:p>
          <w:p w:rsidR="00B60685" w:rsidRPr="00B60685" w:rsidRDefault="00B60685" w:rsidP="00032544">
            <w:pPr>
              <w:pStyle w:val="lf"/>
              <w:rPr>
                <w:lang w:val="en-US"/>
              </w:rPr>
            </w:pPr>
            <w:r w:rsidRPr="00B60685">
              <w:rPr>
                <w:lang w:val="en-US"/>
              </w:rPr>
              <w:t xml:space="preserve">Executor </w:t>
            </w:r>
          </w:p>
          <w:p w:rsidR="00B60685" w:rsidRPr="00B60685" w:rsidRDefault="00B60685" w:rsidP="00032544">
            <w:pPr>
              <w:pStyle w:val="NormalWeb"/>
              <w:rPr>
                <w:lang w:val="en-US"/>
              </w:rPr>
            </w:pPr>
            <w:r w:rsidRPr="00B60685">
              <w:rPr>
                <w:lang w:val="en-US"/>
              </w:rPr>
              <w:t> </w:t>
            </w:r>
          </w:p>
          <w:p w:rsidR="00B60685" w:rsidRPr="00B60685" w:rsidRDefault="00B60685" w:rsidP="00032544">
            <w:pPr>
              <w:pStyle w:val="rg"/>
            </w:pPr>
            <w:r w:rsidRPr="00B60685">
              <w:t>Primit IFS _____________________________</w:t>
            </w:r>
          </w:p>
          <w:p w:rsidR="00B60685" w:rsidRPr="00B60685" w:rsidRDefault="00B60685" w:rsidP="00032544">
            <w:pPr>
              <w:pStyle w:val="rg"/>
              <w:ind w:right="851"/>
            </w:pPr>
            <w:r w:rsidRPr="00B60685">
              <w:rPr>
                <w:vertAlign w:val="subscript"/>
              </w:rPr>
              <w:t>(numele, prenumele)</w:t>
            </w:r>
          </w:p>
        </w:tc>
      </w:tr>
    </w:tbl>
    <w:p w:rsidR="00B60685" w:rsidRPr="00B60685" w:rsidRDefault="00B60685" w:rsidP="00B60685">
      <w:pPr>
        <w:pStyle w:val="NormalWeb"/>
      </w:pPr>
      <w:r w:rsidRPr="00B60685">
        <w:t xml:space="preserve">  </w:t>
      </w:r>
    </w:p>
    <w:p w:rsidR="002E43A0" w:rsidRPr="00B60685" w:rsidRDefault="00B60685" w:rsidP="00B60685">
      <w:pPr>
        <w:jc w:val="both"/>
        <w:rPr>
          <w:color w:val="0000FF"/>
          <w:lang w:val="en-US"/>
        </w:rPr>
      </w:pPr>
      <w:r w:rsidRPr="00B60685">
        <w:rPr>
          <w:rStyle w:val="docblue"/>
          <w:i/>
          <w:iCs/>
          <w:color w:val="0000FF"/>
          <w:lang w:val="en-US"/>
        </w:rPr>
        <w:t>[</w:t>
      </w:r>
      <w:proofErr w:type="spellStart"/>
      <w:r w:rsidRPr="00B60685">
        <w:rPr>
          <w:rStyle w:val="docblue"/>
          <w:rFonts w:ascii="Times New Roman CE" w:hAnsi="Times New Roman CE" w:cs="Times New Roman CE"/>
          <w:i/>
          <w:iCs/>
          <w:color w:val="0000FF"/>
          <w:lang w:val="en-US"/>
        </w:rPr>
        <w:t>Anexa</w:t>
      </w:r>
      <w:proofErr w:type="spellEnd"/>
      <w:r w:rsidRPr="00B60685">
        <w:rPr>
          <w:rStyle w:val="docblue"/>
          <w:rFonts w:ascii="Times New Roman CE" w:hAnsi="Times New Roman CE" w:cs="Times New Roman CE"/>
          <w:i/>
          <w:iCs/>
          <w:color w:val="0000FF"/>
          <w:lang w:val="en-US"/>
        </w:rPr>
        <w:t xml:space="preserve"> </w:t>
      </w:r>
      <w:proofErr w:type="spellStart"/>
      <w:r w:rsidRPr="00B60685">
        <w:rPr>
          <w:rStyle w:val="docblue"/>
          <w:rFonts w:ascii="Times New Roman CE" w:hAnsi="Times New Roman CE" w:cs="Times New Roman CE"/>
          <w:i/>
          <w:iCs/>
          <w:color w:val="0000FF"/>
          <w:lang w:val="en-US"/>
        </w:rPr>
        <w:t>nr.II</w:t>
      </w:r>
      <w:proofErr w:type="spellEnd"/>
      <w:r w:rsidRPr="00B60685">
        <w:rPr>
          <w:rStyle w:val="docblue"/>
          <w:rFonts w:ascii="Times New Roman CE" w:hAnsi="Times New Roman CE" w:cs="Times New Roman CE"/>
          <w:i/>
          <w:iCs/>
          <w:color w:val="0000FF"/>
          <w:lang w:val="en-US"/>
        </w:rPr>
        <w:t xml:space="preserve"> -9d </w:t>
      </w:r>
      <w:proofErr w:type="spellStart"/>
      <w:r w:rsidRPr="00B60685">
        <w:rPr>
          <w:rStyle w:val="docblue"/>
          <w:rFonts w:ascii="Times New Roman CE" w:hAnsi="Times New Roman CE" w:cs="Times New Roman CE"/>
          <w:i/>
          <w:iCs/>
          <w:color w:val="0000FF"/>
          <w:lang w:val="en-US"/>
        </w:rPr>
        <w:t>introdusă</w:t>
      </w:r>
      <w:proofErr w:type="spellEnd"/>
      <w:r w:rsidRPr="00B60685">
        <w:rPr>
          <w:rStyle w:val="docblue"/>
          <w:i/>
          <w:iCs/>
          <w:color w:val="0000FF"/>
          <w:lang w:val="en-US"/>
        </w:rPr>
        <w:t xml:space="preserve"> </w:t>
      </w:r>
      <w:proofErr w:type="spellStart"/>
      <w:r w:rsidRPr="00B60685">
        <w:rPr>
          <w:rStyle w:val="docblue"/>
          <w:i/>
          <w:iCs/>
          <w:color w:val="0000FF"/>
          <w:lang w:val="en-US"/>
        </w:rPr>
        <w:t>prin</w:t>
      </w:r>
      <w:proofErr w:type="spellEnd"/>
      <w:r w:rsidRPr="00B60685">
        <w:rPr>
          <w:rStyle w:val="docblue"/>
          <w:i/>
          <w:iCs/>
          <w:color w:val="0000FF"/>
          <w:lang w:val="en-US"/>
        </w:rPr>
        <w:t xml:space="preserve"> OMF118 din 23.10.12, MO228/31.10.12 art.1278; </w:t>
      </w:r>
      <w:proofErr w:type="spellStart"/>
      <w:r w:rsidRPr="00B60685">
        <w:rPr>
          <w:rStyle w:val="docblue"/>
          <w:i/>
          <w:iCs/>
          <w:color w:val="0000FF"/>
          <w:lang w:val="en-US"/>
        </w:rPr>
        <w:t>în</w:t>
      </w:r>
      <w:proofErr w:type="spellEnd"/>
      <w:r w:rsidRPr="00B60685">
        <w:rPr>
          <w:rStyle w:val="docblue"/>
          <w:i/>
          <w:iCs/>
          <w:color w:val="0000FF"/>
          <w:lang w:val="en-US"/>
        </w:rPr>
        <w:t xml:space="preserve"> </w:t>
      </w:r>
      <w:proofErr w:type="spellStart"/>
      <w:r w:rsidRPr="00B60685">
        <w:rPr>
          <w:rStyle w:val="docblue"/>
          <w:i/>
          <w:iCs/>
          <w:color w:val="0000FF"/>
          <w:lang w:val="en-US"/>
        </w:rPr>
        <w:t>vigoare</w:t>
      </w:r>
      <w:proofErr w:type="spellEnd"/>
      <w:r w:rsidRPr="00B60685">
        <w:rPr>
          <w:rStyle w:val="docblue"/>
          <w:i/>
          <w:iCs/>
          <w:color w:val="0000FF"/>
          <w:lang w:val="en-US"/>
        </w:rPr>
        <w:t xml:space="preserve"> 31.10.12]</w:t>
      </w:r>
    </w:p>
    <w:sectPr w:rsidR="002E43A0" w:rsidRPr="00B60685" w:rsidSect="002E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0685"/>
    <w:rsid w:val="002E43A0"/>
    <w:rsid w:val="00B6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">
    <w:name w:val="md"/>
    <w:basedOn w:val="Normal"/>
    <w:rsid w:val="00B60685"/>
    <w:pPr>
      <w:ind w:firstLine="567"/>
      <w:jc w:val="both"/>
    </w:pPr>
    <w:rPr>
      <w:i/>
      <w:iCs/>
      <w:color w:val="663300"/>
      <w:sz w:val="20"/>
      <w:szCs w:val="20"/>
    </w:rPr>
  </w:style>
  <w:style w:type="paragraph" w:styleId="NormalWeb">
    <w:name w:val="Normal (Web)"/>
    <w:basedOn w:val="Normal"/>
    <w:rsid w:val="00B60685"/>
    <w:pPr>
      <w:ind w:firstLine="567"/>
      <w:jc w:val="both"/>
    </w:pPr>
  </w:style>
  <w:style w:type="paragraph" w:customStyle="1" w:styleId="rg">
    <w:name w:val="rg"/>
    <w:basedOn w:val="Normal"/>
    <w:rsid w:val="00B60685"/>
    <w:pPr>
      <w:jc w:val="right"/>
    </w:pPr>
  </w:style>
  <w:style w:type="paragraph" w:customStyle="1" w:styleId="cb">
    <w:name w:val="cb"/>
    <w:basedOn w:val="Normal"/>
    <w:rsid w:val="00B60685"/>
    <w:pPr>
      <w:jc w:val="center"/>
    </w:pPr>
    <w:rPr>
      <w:b/>
      <w:bCs/>
    </w:rPr>
  </w:style>
  <w:style w:type="paragraph" w:customStyle="1" w:styleId="lf">
    <w:name w:val="lf"/>
    <w:basedOn w:val="Normal"/>
    <w:rsid w:val="00B60685"/>
  </w:style>
  <w:style w:type="character" w:customStyle="1" w:styleId="docblue">
    <w:name w:val="doc_blue"/>
    <w:basedOn w:val="DefaultParagraphFont"/>
    <w:rsid w:val="00B60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Home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2014-01-29T07:08:00Z</dcterms:created>
  <dcterms:modified xsi:type="dcterms:W3CDTF">2014-01-29T07:08:00Z</dcterms:modified>
</cp:coreProperties>
</file>