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9" w:rsidRPr="002B2B01" w:rsidRDefault="00954DC9" w:rsidP="00633E3E">
      <w:pPr>
        <w:pStyle w:val="rg"/>
        <w:rPr>
          <w:lang w:val="it-IT"/>
        </w:rPr>
      </w:pPr>
      <w:r w:rsidRPr="002B2B01">
        <w:rPr>
          <w:lang w:val="it-IT"/>
        </w:rPr>
        <w:t xml:space="preserve">Anexă </w:t>
      </w:r>
    </w:p>
    <w:p w:rsidR="00954DC9" w:rsidRPr="002B2B01" w:rsidRDefault="00954DC9" w:rsidP="00633E3E">
      <w:pPr>
        <w:pStyle w:val="NormalWeb"/>
        <w:rPr>
          <w:lang w:val="it-IT"/>
        </w:rPr>
      </w:pPr>
      <w:r w:rsidRPr="002B2B01">
        <w:rPr>
          <w:lang w:val="it-IT"/>
        </w:rPr>
        <w:t xml:space="preserve">  </w:t>
      </w:r>
    </w:p>
    <w:p w:rsidR="00954DC9" w:rsidRPr="002B2B01" w:rsidRDefault="00954DC9" w:rsidP="00633E3E">
      <w:pPr>
        <w:pStyle w:val="cb"/>
        <w:rPr>
          <w:lang w:val="it-IT"/>
        </w:rPr>
      </w:pPr>
      <w:r w:rsidRPr="002B2B01">
        <w:rPr>
          <w:lang w:val="it-IT"/>
        </w:rPr>
        <w:t xml:space="preserve">LISTA </w:t>
      </w:r>
    </w:p>
    <w:p w:rsidR="00954DC9" w:rsidRPr="002B2B01" w:rsidRDefault="00954DC9" w:rsidP="00633E3E">
      <w:pPr>
        <w:pStyle w:val="cb"/>
        <w:rPr>
          <w:lang w:val="it-IT"/>
        </w:rPr>
      </w:pPr>
      <w:r w:rsidRPr="002B2B01">
        <w:rPr>
          <w:lang w:val="it-IT"/>
        </w:rPr>
        <w:t xml:space="preserve">organelor abilitate cu dreptul de a iniţia controale şi de a acorda </w:t>
      </w:r>
    </w:p>
    <w:p w:rsidR="00954DC9" w:rsidRPr="002B2B01" w:rsidRDefault="00954DC9" w:rsidP="00633E3E">
      <w:pPr>
        <w:pStyle w:val="cb"/>
        <w:rPr>
          <w:lang w:val="it-IT"/>
        </w:rPr>
      </w:pPr>
      <w:r w:rsidRPr="002B2B01">
        <w:rPr>
          <w:lang w:val="it-IT"/>
        </w:rPr>
        <w:t xml:space="preserve">mandate de control în domeniile aferente </w:t>
      </w:r>
    </w:p>
    <w:p w:rsidR="00954DC9" w:rsidRPr="002B2B01" w:rsidRDefault="00954DC9" w:rsidP="00633E3E">
      <w:pPr>
        <w:pStyle w:val="NormalWeb"/>
        <w:rPr>
          <w:lang w:val="it-IT"/>
        </w:rPr>
      </w:pPr>
      <w:r w:rsidRPr="002B2B01">
        <w:rPr>
          <w:lang w:val="it-IT"/>
        </w:rPr>
        <w:t> </w:t>
      </w:r>
    </w:p>
    <w:tbl>
      <w:tblPr>
        <w:tblW w:w="0" w:type="auto"/>
        <w:jc w:val="center"/>
        <w:tblCellSpacing w:w="0" w:type="dxa"/>
        <w:tblLook w:val="00A0"/>
      </w:tblPr>
      <w:tblGrid>
        <w:gridCol w:w="450"/>
        <w:gridCol w:w="1957"/>
        <w:gridCol w:w="1164"/>
        <w:gridCol w:w="1686"/>
        <w:gridCol w:w="4228"/>
      </w:tblGrid>
      <w:tr w:rsidR="00954DC9" w:rsidTr="00633E3E">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b/>
                <w:bCs/>
                <w:sz w:val="20"/>
                <w:szCs w:val="20"/>
              </w:rPr>
            </w:pPr>
            <w:r>
              <w:rPr>
                <w:b/>
                <w:bCs/>
                <w:sz w:val="20"/>
                <w:szCs w:val="20"/>
              </w:rPr>
              <w:t>Nr.</w:t>
            </w:r>
            <w:r>
              <w:rPr>
                <w:b/>
                <w:bCs/>
                <w:sz w:val="20"/>
                <w:szCs w:val="20"/>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jc w:val="center"/>
              <w:rPr>
                <w:b/>
                <w:bCs/>
                <w:sz w:val="20"/>
                <w:szCs w:val="20"/>
                <w:lang w:val="it-IT"/>
              </w:rPr>
            </w:pPr>
            <w:r w:rsidRPr="002B2B01">
              <w:rPr>
                <w:b/>
                <w:bCs/>
                <w:sz w:val="20"/>
                <w:szCs w:val="20"/>
                <w:lang w:val="it-IT"/>
              </w:rPr>
              <w:t>Organul abilitat cu funcţii de control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b/>
                <w:bCs/>
                <w:sz w:val="20"/>
                <w:szCs w:val="20"/>
              </w:rPr>
            </w:pPr>
            <w:r>
              <w:rPr>
                <w:b/>
                <w:bCs/>
                <w:sz w:val="20"/>
                <w:szCs w:val="20"/>
              </w:rPr>
              <w:t>Domeniul general</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b/>
                <w:bCs/>
                <w:sz w:val="20"/>
                <w:szCs w:val="20"/>
              </w:rPr>
            </w:pPr>
            <w:r>
              <w:rPr>
                <w:b/>
                <w:bCs/>
                <w:sz w:val="20"/>
                <w:szCs w:val="20"/>
              </w:rPr>
              <w:t>Domenii specifice</w:t>
            </w:r>
          </w:p>
        </w:tc>
      </w:tr>
      <w:tr w:rsidR="00954DC9"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b/>
                <w:bCs/>
                <w:sz w:val="20"/>
                <w:szCs w:val="20"/>
              </w:rPr>
            </w:pPr>
            <w:r>
              <w:rPr>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b/>
                <w:bCs/>
                <w:sz w:val="20"/>
                <w:szCs w:val="20"/>
              </w:rPr>
            </w:pPr>
            <w:r>
              <w:rPr>
                <w:b/>
                <w:bCs/>
                <w:sz w:val="20"/>
                <w:szCs w:val="20"/>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b/>
                <w:bCs/>
                <w:sz w:val="20"/>
                <w:szCs w:val="20"/>
              </w:rPr>
            </w:pPr>
            <w:r>
              <w:rPr>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b/>
                <w:bCs/>
                <w:sz w:val="20"/>
                <w:szCs w:val="20"/>
              </w:rPr>
            </w:pPr>
            <w:r>
              <w:rPr>
                <w:b/>
                <w:bCs/>
                <w:sz w:val="20"/>
                <w:szCs w:val="20"/>
              </w:rPr>
              <w:t>4</w:t>
            </w:r>
          </w:p>
        </w:tc>
      </w:tr>
      <w:tr w:rsidR="00954DC9"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Inspectoratul Fiscal Principal de Stat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Economico-financiar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Fiscal</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sidRPr="002B2B01">
              <w:rPr>
                <w:sz w:val="20"/>
                <w:szCs w:val="20"/>
                <w:lang w:val="it-IT"/>
              </w:rPr>
              <w:t>1. Calcularea corectă, vărsarea deplină şi la timp la buget a sumelor obligaţiilor fiscale</w:t>
            </w:r>
            <w:r w:rsidRPr="002B2B01">
              <w:rPr>
                <w:sz w:val="20"/>
                <w:szCs w:val="20"/>
                <w:lang w:val="it-IT"/>
              </w:rPr>
              <w:br/>
              <w:t>2. Respectarea obligaţiilor pecuniare faţă de bugetul asigurărilor sociale de stat</w:t>
            </w:r>
            <w:r w:rsidRPr="002B2B01">
              <w:rPr>
                <w:sz w:val="20"/>
                <w:szCs w:val="20"/>
                <w:lang w:val="it-IT"/>
              </w:rPr>
              <w:br/>
              <w:t>3. Calcularea corectă şi virarea în termen a primelor de asigurare obligatorie de asistenţă medicală</w:t>
            </w:r>
            <w:r w:rsidRPr="002B2B01">
              <w:rPr>
                <w:sz w:val="20"/>
                <w:szCs w:val="20"/>
                <w:lang w:val="it-IT"/>
              </w:rPr>
              <w:br/>
              <w:t xml:space="preserve">4. </w:t>
            </w:r>
            <w:r>
              <w:rPr>
                <w:sz w:val="20"/>
                <w:szCs w:val="20"/>
              </w:rPr>
              <w:t>Legitimitatea activităţilor filantropice şi de sponsorizare</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Default="00954DC9">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Default="00954DC9">
            <w:pPr>
              <w:rPr>
                <w:sz w:val="20"/>
                <w:szCs w:val="20"/>
              </w:rPr>
            </w:pPr>
            <w:r>
              <w:rPr>
                <w:sz w:val="20"/>
                <w:szCs w:val="20"/>
              </w:rPr>
              <w:t>Serviciul Vamal</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DC9" w:rsidRDefault="00954DC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Vamal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Pr="002B2B01" w:rsidRDefault="00954DC9">
            <w:pPr>
              <w:rPr>
                <w:sz w:val="20"/>
                <w:szCs w:val="20"/>
                <w:lang w:val="it-IT"/>
              </w:rPr>
            </w:pPr>
            <w:r w:rsidRPr="002B2B01">
              <w:rPr>
                <w:sz w:val="20"/>
                <w:szCs w:val="20"/>
              </w:rPr>
              <w:t xml:space="preserve">1. </w:t>
            </w:r>
            <w:r>
              <w:rPr>
                <w:sz w:val="20"/>
                <w:szCs w:val="20"/>
                <w:lang w:val="en-US"/>
              </w:rPr>
              <w:t>Respectarea</w:t>
            </w:r>
            <w:r w:rsidRPr="002B2B01">
              <w:rPr>
                <w:sz w:val="20"/>
                <w:szCs w:val="20"/>
              </w:rPr>
              <w:t xml:space="preserve"> </w:t>
            </w:r>
            <w:r>
              <w:rPr>
                <w:sz w:val="20"/>
                <w:szCs w:val="20"/>
                <w:lang w:val="en-US"/>
              </w:rPr>
              <w:t>m</w:t>
            </w:r>
            <w:r w:rsidRPr="002B2B01">
              <w:rPr>
                <w:sz w:val="20"/>
                <w:szCs w:val="20"/>
              </w:rPr>
              <w:t>ă</w:t>
            </w:r>
            <w:r>
              <w:rPr>
                <w:sz w:val="20"/>
                <w:szCs w:val="20"/>
                <w:lang w:val="en-US"/>
              </w:rPr>
              <w:t>surilor</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politic</w:t>
            </w:r>
            <w:r w:rsidRPr="002B2B01">
              <w:rPr>
                <w:sz w:val="20"/>
                <w:szCs w:val="20"/>
              </w:rPr>
              <w:t xml:space="preserve">ă </w:t>
            </w:r>
            <w:r>
              <w:rPr>
                <w:sz w:val="20"/>
                <w:szCs w:val="20"/>
                <w:lang w:val="en-US"/>
              </w:rPr>
              <w:t>economic</w:t>
            </w:r>
            <w:r w:rsidRPr="002B2B01">
              <w:rPr>
                <w:sz w:val="20"/>
                <w:szCs w:val="20"/>
              </w:rPr>
              <w:t xml:space="preserve">ă, </w:t>
            </w:r>
            <w:r>
              <w:rPr>
                <w:sz w:val="20"/>
                <w:szCs w:val="20"/>
                <w:lang w:val="en-US"/>
              </w:rPr>
              <w:t>a</w:t>
            </w:r>
            <w:r w:rsidRPr="002B2B01">
              <w:rPr>
                <w:sz w:val="20"/>
                <w:szCs w:val="20"/>
              </w:rPr>
              <w:t xml:space="preserve"> </w:t>
            </w:r>
            <w:r>
              <w:rPr>
                <w:sz w:val="20"/>
                <w:szCs w:val="20"/>
                <w:lang w:val="en-US"/>
              </w:rPr>
              <w:t>drepturilor</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import</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export</w:t>
            </w:r>
            <w:r w:rsidRPr="002B2B01">
              <w:rPr>
                <w:sz w:val="20"/>
                <w:szCs w:val="20"/>
              </w:rPr>
              <w:t xml:space="preserve"> </w:t>
            </w:r>
            <w:r>
              <w:rPr>
                <w:sz w:val="20"/>
                <w:szCs w:val="20"/>
                <w:lang w:val="en-US"/>
              </w:rPr>
              <w:t>la</w:t>
            </w:r>
            <w:r w:rsidRPr="002B2B01">
              <w:rPr>
                <w:sz w:val="20"/>
                <w:szCs w:val="20"/>
              </w:rPr>
              <w:t xml:space="preserve"> </w:t>
            </w:r>
            <w:r>
              <w:rPr>
                <w:sz w:val="20"/>
                <w:szCs w:val="20"/>
                <w:lang w:val="en-US"/>
              </w:rPr>
              <w:t>introducerea</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la</w:t>
            </w:r>
            <w:r w:rsidRPr="002B2B01">
              <w:rPr>
                <w:sz w:val="20"/>
                <w:szCs w:val="20"/>
              </w:rPr>
              <w:t xml:space="preserve"> </w:t>
            </w:r>
            <w:r>
              <w:rPr>
                <w:sz w:val="20"/>
                <w:szCs w:val="20"/>
                <w:lang w:val="en-US"/>
              </w:rPr>
              <w:t>scoaterea</w:t>
            </w:r>
            <w:r w:rsidRPr="002B2B01">
              <w:rPr>
                <w:sz w:val="20"/>
                <w:szCs w:val="20"/>
              </w:rPr>
              <w:t xml:space="preserve"> </w:t>
            </w:r>
            <w:r>
              <w:rPr>
                <w:sz w:val="20"/>
                <w:szCs w:val="20"/>
                <w:lang w:val="en-US"/>
              </w:rPr>
              <w:t>bunurilor</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pe</w:t>
            </w:r>
            <w:r w:rsidRPr="002B2B01">
              <w:rPr>
                <w:sz w:val="20"/>
                <w:szCs w:val="20"/>
              </w:rPr>
              <w:t xml:space="preserve"> </w:t>
            </w:r>
            <w:r>
              <w:rPr>
                <w:sz w:val="20"/>
                <w:szCs w:val="20"/>
                <w:lang w:val="en-US"/>
              </w:rPr>
              <w:t>teritoriul</w:t>
            </w:r>
            <w:r w:rsidRPr="002B2B01">
              <w:rPr>
                <w:sz w:val="20"/>
                <w:szCs w:val="20"/>
              </w:rPr>
              <w:t xml:space="preserve"> </w:t>
            </w:r>
            <w:r>
              <w:rPr>
                <w:sz w:val="20"/>
                <w:szCs w:val="20"/>
                <w:lang w:val="en-US"/>
              </w:rPr>
              <w:t>Republicii</w:t>
            </w:r>
            <w:r w:rsidRPr="002B2B01">
              <w:rPr>
                <w:sz w:val="20"/>
                <w:szCs w:val="20"/>
              </w:rPr>
              <w:t xml:space="preserve"> </w:t>
            </w:r>
            <w:smartTag w:uri="urn:schemas-microsoft-com:office:smarttags" w:element="country-region">
              <w:smartTag w:uri="urn:schemas-microsoft-com:office:smarttags" w:element="place">
                <w:r>
                  <w:rPr>
                    <w:sz w:val="20"/>
                    <w:szCs w:val="20"/>
                    <w:lang w:val="en-US"/>
                  </w:rPr>
                  <w:t>Moldova</w:t>
                </w:r>
              </w:smartTag>
            </w:smartTag>
            <w:r w:rsidRPr="002B2B01">
              <w:rPr>
                <w:sz w:val="20"/>
                <w:szCs w:val="20"/>
              </w:rPr>
              <w:br/>
              <w:t xml:space="preserve">2. </w:t>
            </w:r>
            <w:r w:rsidRPr="002B2B01">
              <w:rPr>
                <w:sz w:val="20"/>
                <w:szCs w:val="20"/>
                <w:lang w:val="it-IT"/>
              </w:rPr>
              <w:t>Respectarea regimului de circulaţie civilă a mărfurilor la introducerea şi la scoaterea bunurilor din regim vamal</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Default="00954DC9">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Default="00954DC9">
            <w:pPr>
              <w:rPr>
                <w:sz w:val="20"/>
                <w:szCs w:val="20"/>
              </w:rPr>
            </w:pPr>
            <w:r>
              <w:rPr>
                <w:sz w:val="20"/>
                <w:szCs w:val="20"/>
              </w:rPr>
              <w:t>Inspecţia financiară</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DC9" w:rsidRDefault="00954DC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Administrarea şi utilizarea mijloacelor financiare publice şi a bunurilor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Pr="002B2B01" w:rsidRDefault="00954DC9">
            <w:pPr>
              <w:rPr>
                <w:sz w:val="20"/>
                <w:szCs w:val="20"/>
                <w:lang w:val="it-IT"/>
              </w:rPr>
            </w:pPr>
            <w:r w:rsidRPr="002B2B01">
              <w:rPr>
                <w:sz w:val="20"/>
                <w:szCs w:val="20"/>
                <w:lang w:val="it-IT"/>
              </w:rPr>
              <w:t>1. Legalitatea şi conformitatea gestionării resurselor financiare publice şi a patrimoniului public</w:t>
            </w:r>
            <w:r w:rsidRPr="002B2B01">
              <w:rPr>
                <w:sz w:val="20"/>
                <w:szCs w:val="20"/>
                <w:lang w:val="it-IT"/>
              </w:rPr>
              <w:br/>
              <w:t>2. Utilizarea, conform legislaţiei, a fondurilor publice</w:t>
            </w:r>
            <w:r w:rsidRPr="002B2B01">
              <w:rPr>
                <w:sz w:val="20"/>
                <w:szCs w:val="20"/>
                <w:lang w:val="it-IT"/>
              </w:rPr>
              <w:br/>
              <w:t>3. Respectarea disciplinei preţurilor şi tarifelor reglementate de stat</w:t>
            </w:r>
          </w:p>
        </w:tc>
      </w:tr>
      <w:tr w:rsidR="00954DC9"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Default="00954DC9">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Pr="002B2B01" w:rsidRDefault="00954DC9">
            <w:pPr>
              <w:rPr>
                <w:sz w:val="20"/>
                <w:szCs w:val="20"/>
                <w:lang w:val="it-IT"/>
              </w:rPr>
            </w:pPr>
            <w:r w:rsidRPr="002B2B01">
              <w:rPr>
                <w:sz w:val="20"/>
                <w:szCs w:val="20"/>
                <w:lang w:val="it-IT"/>
              </w:rPr>
              <w:t>Comisia Naţională a Pieţei Financiare</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DC9" w:rsidRPr="002B2B01" w:rsidRDefault="00954DC9">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Financiar nebancar şi asigurări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Default="00954DC9">
            <w:pPr>
              <w:rPr>
                <w:sz w:val="20"/>
                <w:szCs w:val="20"/>
              </w:rPr>
            </w:pPr>
            <w:r w:rsidRPr="002B2B01">
              <w:rPr>
                <w:sz w:val="20"/>
                <w:szCs w:val="20"/>
                <w:lang w:val="it-IT"/>
              </w:rPr>
              <w:t>1. Activitatea pe piaţa financiară nebancară, inclusiv activitatea participanţilor profesionişti</w:t>
            </w:r>
            <w:r w:rsidRPr="002B2B01">
              <w:rPr>
                <w:sz w:val="20"/>
                <w:szCs w:val="20"/>
                <w:lang w:val="it-IT"/>
              </w:rPr>
              <w:br/>
              <w:t>2. Protecţia concurenţei pe piaţa financiară nebancară</w:t>
            </w:r>
            <w:r w:rsidRPr="002B2B01">
              <w:rPr>
                <w:sz w:val="20"/>
                <w:szCs w:val="20"/>
                <w:lang w:val="it-IT"/>
              </w:rPr>
              <w:br/>
              <w:t>3. Activitatea de asigurare/ reasigurare, inclusiv activitatea Biroului Naţional al Asigurătorilor de Autovehicule din Republica Moldova</w:t>
            </w:r>
            <w:r w:rsidRPr="002B2B01">
              <w:rPr>
                <w:sz w:val="20"/>
                <w:szCs w:val="20"/>
                <w:lang w:val="it-IT"/>
              </w:rPr>
              <w:br/>
              <w:t xml:space="preserve">4. </w:t>
            </w:r>
            <w:r>
              <w:rPr>
                <w:sz w:val="20"/>
                <w:szCs w:val="20"/>
              </w:rPr>
              <w:t>Activitatea birourilor istoriilor de credit</w:t>
            </w:r>
          </w:p>
        </w:tc>
      </w:tr>
      <w:tr w:rsidR="00954DC9"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Default="00954DC9">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Default="00954DC9">
            <w:pPr>
              <w:rPr>
                <w:sz w:val="20"/>
                <w:szCs w:val="20"/>
              </w:rPr>
            </w:pPr>
            <w:r>
              <w:rPr>
                <w:sz w:val="20"/>
                <w:szCs w:val="20"/>
              </w:rPr>
              <w:t>Banca Naţională a Moldovei</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DC9" w:rsidRDefault="00954DC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Financiar bancar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Default="00954DC9">
            <w:pPr>
              <w:rPr>
                <w:sz w:val="20"/>
                <w:szCs w:val="20"/>
              </w:rPr>
            </w:pPr>
            <w:r w:rsidRPr="002B2B01">
              <w:rPr>
                <w:sz w:val="20"/>
                <w:szCs w:val="20"/>
                <w:lang w:val="it-IT"/>
              </w:rPr>
              <w:t>1. Activitatea instituţiilor financiare</w:t>
            </w:r>
            <w:r w:rsidRPr="002B2B01">
              <w:rPr>
                <w:sz w:val="20"/>
                <w:szCs w:val="20"/>
                <w:lang w:val="it-IT"/>
              </w:rPr>
              <w:br/>
              <w:t>2. Funcţionarea sistemului de plăţi</w:t>
            </w:r>
            <w:r w:rsidRPr="002B2B01">
              <w:rPr>
                <w:sz w:val="20"/>
                <w:szCs w:val="20"/>
                <w:lang w:val="it-IT"/>
              </w:rPr>
              <w:br/>
              <w:t xml:space="preserve">3. </w:t>
            </w:r>
            <w:r>
              <w:rPr>
                <w:sz w:val="20"/>
                <w:szCs w:val="20"/>
              </w:rPr>
              <w:t>Activitatea valutară</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Default="00954DC9">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Pr="002B2B01" w:rsidRDefault="00954DC9">
            <w:pPr>
              <w:rPr>
                <w:sz w:val="20"/>
                <w:szCs w:val="20"/>
                <w:lang w:val="it-IT"/>
              </w:rPr>
            </w:pPr>
            <w:r w:rsidRPr="002B2B01">
              <w:rPr>
                <w:sz w:val="20"/>
                <w:szCs w:val="20"/>
                <w:lang w:val="it-IT"/>
              </w:rPr>
              <w:t>Casa Naţională de Asigurări Sociale</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DC9" w:rsidRPr="002B2B01" w:rsidRDefault="00954DC9">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Asigurări sociale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Pr="002B2B01" w:rsidRDefault="00954DC9">
            <w:pPr>
              <w:rPr>
                <w:sz w:val="20"/>
                <w:szCs w:val="20"/>
                <w:lang w:val="it-IT"/>
              </w:rPr>
            </w:pPr>
            <w:r w:rsidRPr="002B2B01">
              <w:rPr>
                <w:sz w:val="20"/>
                <w:szCs w:val="20"/>
                <w:lang w:val="it-IT"/>
              </w:rPr>
              <w:t>1. Calcularea şi plata indemnizaţiilor de asigurări sociale</w:t>
            </w:r>
            <w:r w:rsidRPr="002B2B01">
              <w:rPr>
                <w:sz w:val="20"/>
                <w:szCs w:val="20"/>
                <w:lang w:val="it-IT"/>
              </w:rPr>
              <w:br/>
              <w:t>2. Autenticitatea actelor ce confirmă stagiul de muncă şi venitul asigurat</w:t>
            </w:r>
            <w:r w:rsidRPr="002B2B01">
              <w:rPr>
                <w:sz w:val="20"/>
                <w:szCs w:val="20"/>
                <w:lang w:val="it-IT"/>
              </w:rPr>
              <w:br/>
              <w:t>3. Veridicitatea dărilor de seamă referitoare la bugetul asigurărilor sociale de stat şi corectitudinea utilizării mijloacelor virate la bugetul asigurărilor sociale de stat</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Default="00954DC9">
            <w:pPr>
              <w:jc w:val="center"/>
              <w:rPr>
                <w:sz w:val="20"/>
                <w:szCs w:val="20"/>
              </w:rPr>
            </w:pPr>
            <w:r>
              <w:rP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Pr="00E86DE1" w:rsidRDefault="00954DC9">
            <w:pPr>
              <w:rPr>
                <w:sz w:val="20"/>
                <w:szCs w:val="20"/>
                <w:lang w:val="en-US"/>
              </w:rPr>
            </w:pPr>
            <w:r w:rsidRPr="00E86DE1">
              <w:rPr>
                <w:sz w:val="20"/>
                <w:szCs w:val="20"/>
              </w:rPr>
              <w:t>Consiliul Concurenţei</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DC9" w:rsidRPr="00E86DE1" w:rsidRDefault="00954DC9">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rsidP="00E86DE1">
            <w:pPr>
              <w:rPr>
                <w:sz w:val="20"/>
                <w:szCs w:val="20"/>
                <w:lang w:val="it-IT"/>
              </w:rPr>
            </w:pPr>
            <w:r w:rsidRPr="002B2B01">
              <w:rPr>
                <w:sz w:val="20"/>
                <w:szCs w:val="20"/>
                <w:lang w:val="it-IT"/>
              </w:rPr>
              <w:t>Protecţia concurenţei</w:t>
            </w:r>
          </w:p>
          <w:p w:rsidR="00954DC9" w:rsidRPr="002B2B01" w:rsidRDefault="00954DC9" w:rsidP="00E86DE1">
            <w:pPr>
              <w:rPr>
                <w:sz w:val="20"/>
                <w:szCs w:val="20"/>
                <w:lang w:val="it-IT"/>
              </w:rPr>
            </w:pPr>
            <w:r w:rsidRPr="002B2B01">
              <w:rPr>
                <w:sz w:val="20"/>
                <w:szCs w:val="20"/>
                <w:lang w:val="it-IT"/>
              </w:rPr>
              <w:t>Ajutor de stat</w:t>
            </w:r>
          </w:p>
          <w:p w:rsidR="00954DC9" w:rsidRPr="002B2B01" w:rsidRDefault="00954DC9" w:rsidP="00E86DE1">
            <w:pPr>
              <w:rPr>
                <w:sz w:val="20"/>
                <w:szCs w:val="20"/>
                <w:lang w:val="it-IT"/>
              </w:rPr>
            </w:pPr>
            <w:r w:rsidRPr="002B2B01">
              <w:rPr>
                <w:sz w:val="20"/>
                <w:szCs w:val="20"/>
                <w:lang w:val="it-IT"/>
              </w:rPr>
              <w:t>Publicitate</w:t>
            </w:r>
          </w:p>
          <w:p w:rsidR="00954DC9" w:rsidRPr="002B2B01" w:rsidRDefault="00954DC9">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4DC9" w:rsidRPr="002B2B01" w:rsidRDefault="00954DC9" w:rsidP="00E86DE1">
            <w:pPr>
              <w:jc w:val="both"/>
              <w:rPr>
                <w:sz w:val="20"/>
                <w:szCs w:val="20"/>
                <w:lang w:val="it-IT"/>
              </w:rPr>
            </w:pPr>
            <w:r w:rsidRPr="002B2B01">
              <w:rPr>
                <w:sz w:val="20"/>
                <w:szCs w:val="20"/>
                <w:lang w:val="it-IT"/>
              </w:rPr>
              <w:t>1.Respectarea rigorilor legislative în privinţa concurenţei (prevenirea şi contracararea practicilor anticoncurenţiale şi a concurenţei neloiale)</w:t>
            </w:r>
          </w:p>
          <w:p w:rsidR="00954DC9" w:rsidRPr="002B2B01" w:rsidRDefault="00954DC9" w:rsidP="00E86DE1">
            <w:pPr>
              <w:jc w:val="both"/>
              <w:rPr>
                <w:sz w:val="20"/>
                <w:szCs w:val="20"/>
                <w:lang w:val="it-IT"/>
              </w:rPr>
            </w:pPr>
            <w:r w:rsidRPr="002B2B01">
              <w:rPr>
                <w:sz w:val="20"/>
                <w:szCs w:val="20"/>
                <w:lang w:val="it-IT"/>
              </w:rPr>
              <w:t> 2. Controlul realizării operațiunilor de concentrare economică</w:t>
            </w:r>
            <w:r w:rsidRPr="002B2B01">
              <w:rPr>
                <w:sz w:val="20"/>
                <w:szCs w:val="20"/>
                <w:lang w:val="it-IT"/>
              </w:rPr>
              <w:br/>
              <w:t>3. Respectarea cerinţelor legislative cu privire la ajutorul de stat şi la publicitate</w:t>
            </w:r>
          </w:p>
        </w:tc>
      </w:tr>
      <w:tr w:rsidR="00954DC9"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Serviciul de Supraveghere de Stat a Sănătăţii Publice</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Asigurarea sănătăţii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sidRPr="002B2B01">
              <w:rPr>
                <w:sz w:val="20"/>
                <w:szCs w:val="20"/>
                <w:lang w:val="it-IT"/>
              </w:rPr>
              <w:t>1. Prevenirea şi controlul bolilor transmisibile la oameni</w:t>
            </w:r>
            <w:r w:rsidRPr="002B2B01">
              <w:rPr>
                <w:sz w:val="20"/>
                <w:szCs w:val="20"/>
                <w:lang w:val="it-IT"/>
              </w:rPr>
              <w:br/>
              <w:t>2. Prevenirea şi controlul bolilor netransmisibile şi cronice, generate prioritar de factori exogeni</w:t>
            </w:r>
            <w:r w:rsidRPr="002B2B01">
              <w:rPr>
                <w:sz w:val="20"/>
                <w:szCs w:val="20"/>
                <w:lang w:val="it-IT"/>
              </w:rPr>
              <w:br/>
              <w:t>3. Protecţia sănătăţii şi prevenirea îmbolnăvirilor asociate factorilor de risc prezenţi în mediul ambiant</w:t>
            </w:r>
            <w:r w:rsidRPr="002B2B01">
              <w:rPr>
                <w:sz w:val="20"/>
                <w:szCs w:val="20"/>
                <w:lang w:val="it-IT"/>
              </w:rPr>
              <w:br/>
              <w:t>4. Condiţiile sanitare în procesul producerii şi prestării serviciilor</w:t>
            </w:r>
            <w:r w:rsidRPr="002B2B01">
              <w:rPr>
                <w:sz w:val="20"/>
                <w:szCs w:val="20"/>
                <w:lang w:val="it-IT"/>
              </w:rPr>
              <w:br/>
              <w:t>5. Igiena şi siguranţa produselor alimentare, în condiţiile art.19 lit.d) din Legea nr.113 din 18 mai 2012 cu privire la stabilirea principiilor şi a cerinţelor generale ale legislaţiei privind siguranţa alimentelor</w:t>
            </w:r>
            <w:r w:rsidRPr="002B2B01">
              <w:rPr>
                <w:sz w:val="20"/>
                <w:szCs w:val="20"/>
                <w:lang w:val="it-IT"/>
              </w:rPr>
              <w:br/>
              <w:t>6. Siguranţa produselor nealimentare</w:t>
            </w:r>
            <w:r w:rsidRPr="002B2B01">
              <w:rPr>
                <w:sz w:val="20"/>
                <w:szCs w:val="20"/>
                <w:lang w:val="it-IT"/>
              </w:rPr>
              <w:br/>
              <w:t>7. Securitatea şi sănătatea ocupaţională</w:t>
            </w:r>
            <w:r w:rsidRPr="002B2B01">
              <w:rPr>
                <w:sz w:val="20"/>
                <w:szCs w:val="20"/>
                <w:lang w:val="it-IT"/>
              </w:rPr>
              <w:br/>
              <w:t>8. Securitatea şi igiena locuinţelor</w:t>
            </w:r>
            <w:r w:rsidRPr="002B2B01">
              <w:rPr>
                <w:sz w:val="20"/>
                <w:szCs w:val="20"/>
                <w:lang w:val="it-IT"/>
              </w:rPr>
              <w:br/>
              <w:t>9. Respectarea cerinţelor de acreditare pentru instituţiile şi întreprinderile medico-sanitare şi farmaceutice</w:t>
            </w:r>
            <w:r w:rsidRPr="002B2B01">
              <w:rPr>
                <w:sz w:val="20"/>
                <w:szCs w:val="20"/>
                <w:lang w:val="it-IT"/>
              </w:rPr>
              <w:br/>
              <w:t xml:space="preserve">10. </w:t>
            </w:r>
            <w:r>
              <w:rPr>
                <w:sz w:val="20"/>
                <w:szCs w:val="20"/>
              </w:rPr>
              <w:t>Sănătatea şi igiena colectivităţilor</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Inspectoratul Farmaceutic din cadrul Agenţiei Medicamentului</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54DC9" w:rsidRPr="00633E3E" w:rsidRDefault="00954DC9">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Calitatea medicamentelor, produselor parafarmaceutice şi serviciilor în acest domeniu (destinate uzului uman)</w:t>
            </w:r>
          </w:p>
        </w:tc>
      </w:tr>
      <w:tr w:rsidR="00954DC9" w:rsidRPr="00E86DE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Comitetul Permanent de Control asupra Drogurilor de pe lîngă Ministerul Sănătăţii</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54DC9" w:rsidRPr="002B2B01" w:rsidRDefault="00954DC9">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Circulaţia legală a substanţelor narcotice, psihotrope şi a precursorilor</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Compania Naţională de Asigurări în Medicină</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54DC9" w:rsidRPr="002B2B01" w:rsidRDefault="00954DC9">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1. Gestionarea mijloacelor financiare provenite din fondurile asigurării obligatorii de asistenţă medicală</w:t>
            </w:r>
            <w:r w:rsidRPr="002B2B01">
              <w:rPr>
                <w:sz w:val="20"/>
                <w:szCs w:val="20"/>
                <w:lang w:val="it-IT"/>
              </w:rPr>
              <w:br/>
              <w:t>2. Volumul, termenele, calitatea şi costul asistenţei medicale acordate persoanelor asigurate în cadrul sistemului de asigurări medicale obligatorii</w:t>
            </w:r>
          </w:p>
        </w:tc>
      </w:tr>
      <w:tr w:rsidR="00954DC9" w:rsidRPr="002B2B01" w:rsidTr="00633E3E">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12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Agenţia Naţională pentru Siguranţa Alimentelor</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Sanitar-veterinar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pStyle w:val="lf"/>
              <w:rPr>
                <w:sz w:val="20"/>
                <w:szCs w:val="20"/>
                <w:lang w:val="it-IT"/>
              </w:rPr>
            </w:pPr>
            <w:r w:rsidRPr="002B2B01">
              <w:rPr>
                <w:sz w:val="20"/>
                <w:szCs w:val="20"/>
                <w:lang w:val="it-IT"/>
              </w:rPr>
              <w:t xml:space="preserve">1. Prevenirea şi controlul bolilor la animale şi al celor transmisibile de la animale la om </w:t>
            </w:r>
            <w:r w:rsidRPr="002B2B01">
              <w:rPr>
                <w:sz w:val="20"/>
                <w:szCs w:val="20"/>
                <w:lang w:val="it-IT"/>
              </w:rPr>
              <w:br/>
              <w:t xml:space="preserve">2. Bunăstarea, protecţia şi sănătatea animalelor </w:t>
            </w:r>
            <w:r w:rsidRPr="002B2B01">
              <w:rPr>
                <w:sz w:val="20"/>
                <w:szCs w:val="20"/>
                <w:lang w:val="it-IT"/>
              </w:rPr>
              <w:br/>
              <w:t xml:space="preserve">3. Salubritatea şi calitatea furajelor pentru animale </w:t>
            </w:r>
            <w:r w:rsidRPr="002B2B01">
              <w:rPr>
                <w:sz w:val="20"/>
                <w:szCs w:val="20"/>
                <w:lang w:val="it-IT"/>
              </w:rPr>
              <w:br/>
              <w:t xml:space="preserve">4. Protecţia mediului sub aspectul creşterii şi întreţinerii animalelor </w:t>
            </w:r>
            <w:r w:rsidRPr="002B2B01">
              <w:rPr>
                <w:sz w:val="20"/>
                <w:szCs w:val="20"/>
                <w:lang w:val="it-IT"/>
              </w:rPr>
              <w:br/>
              <w:t xml:space="preserve">5. Identificarea, înregistrarea şi trasabilitatea animalelor </w:t>
            </w:r>
            <w:r w:rsidRPr="002B2B01">
              <w:rPr>
                <w:sz w:val="20"/>
                <w:szCs w:val="20"/>
                <w:lang w:val="it-IT"/>
              </w:rPr>
              <w:br/>
              <w:t xml:space="preserve">6. Controlul respectării regulilor şi cerinţelor zootehnice </w:t>
            </w:r>
            <w:r w:rsidRPr="002B2B01">
              <w:rPr>
                <w:sz w:val="20"/>
                <w:szCs w:val="20"/>
                <w:lang w:val="it-IT"/>
              </w:rPr>
              <w:br/>
              <w:t xml:space="preserve">7. Controlul respectării cerinţelor sanitar-veterinare de testare, omologare, înregistrare, producere, depozitare, transportare, comercializare, utilizare, import, export şi comerţ cu produse farmaceutice de uz veterinar </w:t>
            </w:r>
            <w:r w:rsidRPr="002B2B01">
              <w:rPr>
                <w:sz w:val="20"/>
                <w:szCs w:val="20"/>
                <w:lang w:val="it-IT"/>
              </w:rPr>
              <w:br/>
              <w:t xml:space="preserve">8. Controlul respectării cerinţelor sanitar-veterinare în procesul de acordare a asistenţei medicale veterinare </w:t>
            </w:r>
            <w:r w:rsidRPr="002B2B01">
              <w:rPr>
                <w:sz w:val="20"/>
                <w:szCs w:val="20"/>
                <w:lang w:val="it-IT"/>
              </w:rPr>
              <w:br/>
              <w:t xml:space="preserve">9. Eradicarea focarelor de boli la animale </w:t>
            </w:r>
            <w:r w:rsidRPr="002B2B01">
              <w:rPr>
                <w:sz w:val="20"/>
                <w:szCs w:val="20"/>
                <w:lang w:val="it-IT"/>
              </w:rPr>
              <w:br/>
              <w:t>10. Controlul conformităţii cu legislaţia privind hrana pentru animale, privind produsele alimentare şi cu normele de sănătate şi bunăstare a animalelor</w:t>
            </w:r>
          </w:p>
        </w:tc>
      </w:tr>
      <w:tr w:rsidR="00954DC9" w:rsidRPr="002B2B01" w:rsidTr="00633E3E">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54DC9" w:rsidRPr="002B2B01" w:rsidRDefault="00954DC9">
            <w:pPr>
              <w:rPr>
                <w:sz w:val="20"/>
                <w:szCs w:val="20"/>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4DC9" w:rsidRPr="002B2B01" w:rsidRDefault="00954DC9">
            <w:pPr>
              <w:rPr>
                <w:sz w:val="20"/>
                <w:szCs w:val="20"/>
                <w:lang w:val="it-IT"/>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Fitosanitar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 xml:space="preserve">1. Sănătatea plantelor </w:t>
            </w:r>
            <w:r w:rsidRPr="002B2B01">
              <w:rPr>
                <w:sz w:val="20"/>
                <w:szCs w:val="20"/>
                <w:lang w:val="it-IT"/>
              </w:rPr>
              <w:br/>
              <w:t xml:space="preserve">2. Executarea legislaţiei din domeniul fitosanitar de către agenţii economici </w:t>
            </w:r>
            <w:r w:rsidRPr="002B2B01">
              <w:rPr>
                <w:sz w:val="20"/>
                <w:szCs w:val="20"/>
                <w:lang w:val="it-IT"/>
              </w:rPr>
              <w:br/>
              <w:t xml:space="preserve">3. Prevenirea introducerii şi diseminării pe teritoriul ţării a organismelor nocive şi lichidarea acestora </w:t>
            </w:r>
            <w:r w:rsidRPr="002B2B01">
              <w:rPr>
                <w:sz w:val="20"/>
                <w:szCs w:val="20"/>
                <w:lang w:val="it-IT"/>
              </w:rPr>
              <w:br/>
              <w:t xml:space="preserve">4. Controlul trasabilităţii produselor de uz fitosanitar şi a fertilizanţilor pe lanţul import-utilizare a acestora </w:t>
            </w:r>
            <w:r w:rsidRPr="002B2B01">
              <w:rPr>
                <w:sz w:val="20"/>
                <w:szCs w:val="20"/>
                <w:lang w:val="it-IT"/>
              </w:rPr>
              <w:br/>
              <w:t xml:space="preserve">5. Controlul şi monitorizarea reziduurilor de produse de uz fitosanitar şi de fertilizanţi în producţia de origine vegetală </w:t>
            </w:r>
            <w:r w:rsidRPr="002B2B01">
              <w:rPr>
                <w:sz w:val="20"/>
                <w:szCs w:val="20"/>
                <w:lang w:val="it-IT"/>
              </w:rPr>
              <w:br/>
              <w:t xml:space="preserve">6. Înregistrarea şi evidenţa operatorilor de plante, de produse de origine vegetală şi de alte bunuri conexe supuse controlului fitosanitar </w:t>
            </w:r>
            <w:r w:rsidRPr="002B2B01">
              <w:rPr>
                <w:sz w:val="20"/>
                <w:szCs w:val="20"/>
                <w:lang w:val="it-IT"/>
              </w:rPr>
              <w:br/>
              <w:t xml:space="preserve">7. Eradicarea focarelor de boli, dăunători şi buruiene la culturile agricole </w:t>
            </w:r>
            <w:r w:rsidRPr="002B2B01">
              <w:rPr>
                <w:sz w:val="20"/>
                <w:szCs w:val="20"/>
                <w:lang w:val="it-IT"/>
              </w:rPr>
              <w:br/>
              <w:t xml:space="preserve">8. Evidenţa cantitativă şi calitativă a cerealelor </w:t>
            </w:r>
            <w:r w:rsidRPr="002B2B01">
              <w:rPr>
                <w:sz w:val="20"/>
                <w:szCs w:val="20"/>
                <w:lang w:val="it-IT"/>
              </w:rPr>
              <w:br/>
              <w:t>9. Sporirea productivităţii şi îmbunătăţirea calităţii culturilor agricole şi a produselor derivate</w:t>
            </w:r>
          </w:p>
        </w:tc>
      </w:tr>
      <w:tr w:rsidR="00954DC9" w:rsidTr="00633E3E">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54DC9" w:rsidRPr="002B2B01" w:rsidRDefault="00954DC9">
            <w:pPr>
              <w:rPr>
                <w:sz w:val="20"/>
                <w:szCs w:val="20"/>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54DC9" w:rsidRPr="002B2B01" w:rsidRDefault="00954DC9">
            <w:pPr>
              <w:rPr>
                <w:sz w:val="20"/>
                <w:szCs w:val="20"/>
                <w:lang w:val="it-IT"/>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Siguranţa alimentelor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sidRPr="002B2B01">
              <w:rPr>
                <w:sz w:val="20"/>
                <w:szCs w:val="20"/>
                <w:lang w:val="it-IT"/>
              </w:rPr>
              <w:t xml:space="preserve">1. Monitorizarea şi verificarea respectării cerinţelor relevante ale legislaţiei privind siguranţa alimentelor de către operatorii din businessul alimentar şi operatorii din domeniul hranei pentru animale la toate etapele lanţului alimentar </w:t>
            </w:r>
            <w:r w:rsidRPr="002B2B01">
              <w:rPr>
                <w:sz w:val="20"/>
                <w:szCs w:val="20"/>
                <w:lang w:val="it-IT"/>
              </w:rPr>
              <w:br/>
              <w:t xml:space="preserve">2. Condiţiile sanitare şi de igienă în procesul producerii, depozitării, transportării şi comercializării produselor alimentare şi a materiei prime pentru acestea </w:t>
            </w:r>
            <w:r w:rsidRPr="002B2B01">
              <w:rPr>
                <w:sz w:val="20"/>
                <w:szCs w:val="20"/>
                <w:lang w:val="it-IT"/>
              </w:rPr>
              <w:br/>
              <w:t xml:space="preserve">3. Trasabilitatea produselor alimentare şi a materiei prime pentru acestea la toate etapele lanţului alimentar </w:t>
            </w:r>
            <w:r w:rsidRPr="002B2B01">
              <w:rPr>
                <w:sz w:val="20"/>
                <w:szCs w:val="20"/>
                <w:lang w:val="it-IT"/>
              </w:rPr>
              <w:br/>
              <w:t xml:space="preserve">4. </w:t>
            </w:r>
            <w:r>
              <w:rPr>
                <w:sz w:val="20"/>
                <w:szCs w:val="20"/>
              </w:rPr>
              <w:t>Supravegherea şi controlul utilizării organismelor modificate genetic”</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Inspectoratul Ecologic de Stat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Protecţia mediului şi folosirea resurselor naturale</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1. Prevenirea sau minimalizarea unui eventual impact direct, indirect sau cumulativ al noilor activităţi economice asupra mediului şi componentelor lui, asupra ecosistemelor şi sănătăţii oamenilor</w:t>
            </w:r>
            <w:r w:rsidRPr="002B2B01">
              <w:rPr>
                <w:sz w:val="20"/>
                <w:szCs w:val="20"/>
                <w:lang w:val="it-IT"/>
              </w:rPr>
              <w:br/>
              <w:t>2. Respectarea obligaţiilor pecuniare pentru poluarea mediului</w:t>
            </w:r>
            <w:r w:rsidRPr="002B2B01">
              <w:rPr>
                <w:sz w:val="20"/>
                <w:szCs w:val="20"/>
                <w:lang w:val="it-IT"/>
              </w:rPr>
              <w:br/>
              <w:t>3. Protecţia mediului şi supravegherea folosirii resurselor naturale</w:t>
            </w:r>
            <w:r w:rsidRPr="002B2B01">
              <w:rPr>
                <w:sz w:val="20"/>
                <w:szCs w:val="20"/>
                <w:lang w:val="it-IT"/>
              </w:rPr>
              <w:br/>
              <w:t>4. Protecţia resurselor biologice acvatice</w:t>
            </w:r>
            <w:r w:rsidRPr="002B2B01">
              <w:rPr>
                <w:sz w:val="20"/>
                <w:szCs w:val="20"/>
                <w:lang w:val="it-IT"/>
              </w:rPr>
              <w:br/>
              <w:t>5. Protecţia fondului forestier şi a celui cinegetic</w:t>
            </w:r>
            <w:r w:rsidRPr="002B2B01">
              <w:rPr>
                <w:sz w:val="20"/>
                <w:szCs w:val="20"/>
                <w:lang w:val="it-IT"/>
              </w:rPr>
              <w:br/>
              <w:t>6. Modul de folosire a apelor</w:t>
            </w:r>
            <w:r w:rsidRPr="002B2B01">
              <w:rPr>
                <w:sz w:val="20"/>
                <w:szCs w:val="20"/>
                <w:lang w:val="it-IT"/>
              </w:rPr>
              <w:br/>
              <w:t>7. Asigurarea folosirii şi protecţia subsolului, precum şi asigurarea documentaţiei tehnice (tehnologice) de proiect</w:t>
            </w:r>
            <w:r w:rsidRPr="002B2B01">
              <w:rPr>
                <w:sz w:val="20"/>
                <w:szCs w:val="20"/>
                <w:lang w:val="it-IT"/>
              </w:rPr>
              <w:br/>
              <w:t>8. Protecţia excavaţiilor miniere şi a sondelor</w:t>
            </w:r>
            <w:r w:rsidRPr="002B2B01">
              <w:rPr>
                <w:sz w:val="20"/>
                <w:szCs w:val="20"/>
                <w:lang w:val="it-IT"/>
              </w:rPr>
              <w:br/>
              <w:t>9. Prevenirea accidentelor radiologice (nucleare)</w:t>
            </w:r>
            <w:r w:rsidRPr="002B2B01">
              <w:rPr>
                <w:sz w:val="20"/>
                <w:szCs w:val="20"/>
                <w:lang w:val="it-IT"/>
              </w:rPr>
              <w:br/>
              <w:t>10. Verificarea condiţiilor de securitate a activităţilor nucleare şi radiologice</w:t>
            </w:r>
            <w:r w:rsidRPr="002B2B01">
              <w:rPr>
                <w:sz w:val="20"/>
                <w:szCs w:val="20"/>
                <w:lang w:val="it-IT"/>
              </w:rPr>
              <w:br/>
              <w:t>11. Activitatea hidrometeorologică, precum şi respectarea standardelor de efectuare şi prelucrare primară a observaţiilor de către persoanele fizice şi juridice care au organizat staţii şi posturi de observaţii hidrometeorologice în baza autorizaţiilor eliberate de Serviciul Hidrometeorologic de Stat</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Inspecţia de Stat în Construcţii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Urbanism şi construcţii</w:t>
            </w:r>
            <w:r>
              <w:rPr>
                <w:sz w:val="20"/>
                <w:szCs w:val="20"/>
              </w:rPr>
              <w:br/>
              <w:t> </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pStyle w:val="lf"/>
              <w:rPr>
                <w:sz w:val="20"/>
                <w:szCs w:val="20"/>
                <w:lang w:val="it-IT"/>
              </w:rPr>
            </w:pPr>
            <w:r w:rsidRPr="002B2B01">
              <w:rPr>
                <w:sz w:val="20"/>
                <w:szCs w:val="20"/>
                <w:lang w:val="it-IT"/>
              </w:rPr>
              <w:t>1. Respectarea legislaţiei şi a disciplinei în urbanism şi în amenajarea teritoriului</w:t>
            </w:r>
            <w:r w:rsidRPr="002B2B01">
              <w:rPr>
                <w:sz w:val="20"/>
                <w:szCs w:val="20"/>
                <w:lang w:val="it-IT"/>
              </w:rPr>
              <w:br/>
              <w:t>2. Respectarea cerinţelor de calitate în construcţii la toate fazele: proiectare, execuţie, recepţie, exploatare, postutilizare</w:t>
            </w:r>
            <w:r w:rsidRPr="002B2B01">
              <w:rPr>
                <w:sz w:val="20"/>
                <w:szCs w:val="20"/>
                <w:lang w:val="it-IT"/>
              </w:rPr>
              <w:br/>
              <w:t>3. Corespunderea serviciilor şi produselor de construcţii (materiale, articole şi elemente), plasate pe piaţă cerinţelor prescrise în documentele normative referitoare la serviciile şi produsele date</w:t>
            </w:r>
            <w:r w:rsidRPr="002B2B01">
              <w:rPr>
                <w:sz w:val="20"/>
                <w:szCs w:val="20"/>
                <w:lang w:val="it-IT"/>
              </w:rPr>
              <w:br/>
              <w:t>4. Corespunderea cerinţelor de calitate la producerea materialelor, articolelor şi elementelor de construcţii cerinţelor prescrise în documentele normative</w:t>
            </w:r>
            <w:r w:rsidRPr="002B2B01">
              <w:rPr>
                <w:sz w:val="20"/>
                <w:szCs w:val="20"/>
                <w:lang w:val="it-IT"/>
              </w:rPr>
              <w:br/>
              <w:t>5. Corespunderea volumelor şi a genurilor de lucrări cu documentaţia de proiect şi de deviz la obiectivele de construcţii şi reparaţii capitale, finanţate de la bugetul de stat, bugetul asigurărilor sociale de stat, bugetele locale, Fondul rutier, fondurile asigurărilor obligatorii de asistenţă în medicină, fondurile speciale, din contul creditelor acordate cu garanţia statului, din mijloacele instituţiilor şi întreprinderilor de stat şi societăţilor pe acţiuni cu capital majoritar de stat, precum şi la obiectele finanţate din mijloacele proprii şi din cele asimilate ale societăţilor economice</w:t>
            </w:r>
            <w:r w:rsidRPr="002B2B01">
              <w:rPr>
                <w:sz w:val="20"/>
                <w:szCs w:val="20"/>
                <w:lang w:val="it-IT"/>
              </w:rPr>
              <w:br/>
              <w:t>6. Respectarea normativelor de formare a preţurilor la lucrările de construcţii-montaj, reparaţii capitale şi curente la obiectivele specificate la pct.5</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Inspectoratul de Stat pentru Supravegherea Producţiei Alcoolice</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Calitatea şi conformitatea produselor şi serviciilor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Respectarea cerinţelor de calitate şi inofensivitate pentru fabricarea şi/sau păstrarea, şi/sau comercializarea angro a alcoolului etilic şi a producţiei alcoolice</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Agenţia Turismului</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54DC9" w:rsidRDefault="00954DC9">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Calitatea serviciilor turistice prestate consumatorilor</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Agenţia pentru Protecţia Consumatorilor</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54DC9" w:rsidRDefault="00954DC9">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pStyle w:val="lf"/>
              <w:rPr>
                <w:sz w:val="20"/>
                <w:szCs w:val="20"/>
                <w:lang w:val="it-IT"/>
              </w:rPr>
            </w:pPr>
            <w:r w:rsidRPr="002B2B01">
              <w:rPr>
                <w:sz w:val="20"/>
                <w:szCs w:val="20"/>
                <w:lang w:val="it-IT"/>
              </w:rPr>
              <w:t>1. Corespunderea produselor şi serviciilor plasate pe piaţă cerinţelor declarate şi/sau prescrise în documentele normative referitoare la produsele şi serviciile date</w:t>
            </w:r>
            <w:r w:rsidRPr="002B2B01">
              <w:rPr>
                <w:sz w:val="20"/>
                <w:szCs w:val="20"/>
                <w:lang w:val="it-IT"/>
              </w:rPr>
              <w:br/>
              <w:t>2. Uniformitatea şi exactitatea măsurilor</w:t>
            </w:r>
            <w:r w:rsidRPr="002B2B01">
              <w:rPr>
                <w:sz w:val="20"/>
                <w:szCs w:val="20"/>
                <w:lang w:val="it-IT"/>
              </w:rPr>
              <w:br/>
              <w:t>3. Respectarea legislaţiei în domeniul protecţiei consumatorilor</w:t>
            </w:r>
          </w:p>
        </w:tc>
      </w:tr>
      <w:tr w:rsidR="00954DC9" w:rsidRPr="00E86DE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Instituţia publică Agenţia Naţională Transport Auto</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Siguranţa şi securitatea în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sidRPr="002B2B01">
              <w:rPr>
                <w:sz w:val="20"/>
                <w:szCs w:val="20"/>
                <w:lang w:val="it-IT"/>
              </w:rPr>
              <w:t>1. Îndeplinirea condiţiilor acordurilor internaţionale în domeniul transportului auto</w:t>
            </w:r>
            <w:r w:rsidRPr="002B2B01">
              <w:rPr>
                <w:sz w:val="20"/>
                <w:szCs w:val="20"/>
                <w:lang w:val="it-IT"/>
              </w:rPr>
              <w:br/>
              <w:t>2. Combaterea transportului ilicit de călători</w:t>
            </w:r>
            <w:r w:rsidRPr="002B2B01">
              <w:rPr>
                <w:sz w:val="20"/>
                <w:szCs w:val="20"/>
                <w:lang w:val="it-IT"/>
              </w:rPr>
              <w:br/>
              <w:t>3. Respectarea de către transportatori a cerinţelor de calitate şi securitate în cadrul prestării serviciilor de transport auto de pasageri şi de mărfuri</w:t>
            </w:r>
            <w:r w:rsidRPr="002B2B01">
              <w:rPr>
                <w:sz w:val="20"/>
                <w:szCs w:val="20"/>
                <w:lang w:val="it-IT"/>
              </w:rPr>
              <w:br/>
              <w:t>4. Respectarea procesului tehnologic de către agenţii transportatori, organismele de certificare, gările şi staţiile auto</w:t>
            </w:r>
            <w:r w:rsidRPr="002B2B01">
              <w:rPr>
                <w:sz w:val="20"/>
                <w:szCs w:val="20"/>
                <w:lang w:val="it-IT"/>
              </w:rPr>
              <w:br/>
              <w:t xml:space="preserve">5. </w:t>
            </w:r>
            <w:r>
              <w:rPr>
                <w:sz w:val="20"/>
                <w:szCs w:val="20"/>
                <w:lang w:val="en-US"/>
              </w:rPr>
              <w:t>Respectarea regulilor de exploatare a tractoarelor, a maşinilor autopropulsate, ameliorative, de construcţie a drumurilor, a altor maşini şi remorci</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Instituţia publică Căpitănia portului Giurgiuleşti</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54DC9" w:rsidRPr="002B2B01" w:rsidRDefault="00954DC9">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1. Securitatea navigaţiei pe căile navigabile interne şi în raza portuară</w:t>
            </w:r>
            <w:r w:rsidRPr="002B2B01">
              <w:rPr>
                <w:sz w:val="20"/>
                <w:szCs w:val="20"/>
                <w:lang w:val="it-IT"/>
              </w:rPr>
              <w:br/>
              <w:t>2. Calitatea şi inofensivitatea serviciilor de transport naval şi a navigaţiei în genere</w:t>
            </w:r>
            <w:r w:rsidRPr="002B2B01">
              <w:rPr>
                <w:sz w:val="20"/>
                <w:szCs w:val="20"/>
                <w:lang w:val="it-IT"/>
              </w:rPr>
              <w:br/>
              <w:t>3. Respectarea cerinţelor de securitate şi calitate a navelor, a mijloacelor tehnice plutitoare, a instalaţiilor şi mecanismelor navale</w:t>
            </w:r>
          </w:p>
        </w:tc>
      </w:tr>
      <w:tr w:rsidR="00954DC9"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Administraţia de Stat a Aviaţiei Civile</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54DC9" w:rsidRPr="002B2B01" w:rsidRDefault="00954DC9">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sidRPr="002B2B01">
              <w:rPr>
                <w:sz w:val="20"/>
                <w:szCs w:val="20"/>
                <w:lang w:val="it-IT"/>
              </w:rPr>
              <w:t>1. Siguranţa zborurilor</w:t>
            </w:r>
            <w:r w:rsidRPr="002B2B01">
              <w:rPr>
                <w:sz w:val="20"/>
                <w:szCs w:val="20"/>
                <w:lang w:val="it-IT"/>
              </w:rPr>
              <w:br/>
              <w:t>2. Calitatea serviciilor prestate de aviaţia civilă</w:t>
            </w:r>
            <w:r w:rsidRPr="002B2B01">
              <w:rPr>
                <w:sz w:val="20"/>
                <w:szCs w:val="20"/>
                <w:lang w:val="it-IT"/>
              </w:rPr>
              <w:br/>
              <w:t xml:space="preserve">3. </w:t>
            </w:r>
            <w:r>
              <w:rPr>
                <w:sz w:val="20"/>
                <w:szCs w:val="20"/>
              </w:rPr>
              <w:t>Securitatea aeronautică</w:t>
            </w:r>
          </w:p>
        </w:tc>
      </w:tr>
      <w:tr w:rsidR="00954DC9" w:rsidRPr="00E86DE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Agenţia Naţională pentru Reglementare în Energetică</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pStyle w:val="lf"/>
              <w:rPr>
                <w:sz w:val="20"/>
                <w:szCs w:val="20"/>
                <w:lang w:val="en-US"/>
              </w:rPr>
            </w:pPr>
            <w:r w:rsidRPr="002B2B01">
              <w:rPr>
                <w:sz w:val="20"/>
                <w:szCs w:val="20"/>
                <w:lang w:val="it-IT"/>
              </w:rPr>
              <w:t>1. Respectarea de către titularii de licenţe a condiţiilor stabilite pentru desfăşurarea activităţilor licenţiate</w:t>
            </w:r>
            <w:r w:rsidRPr="002B2B01">
              <w:rPr>
                <w:sz w:val="20"/>
                <w:szCs w:val="20"/>
                <w:lang w:val="it-IT"/>
              </w:rPr>
              <w:br/>
              <w:t>2. Corectitudinea calculării şi aplicării tarifelor reglementate</w:t>
            </w:r>
            <w:r w:rsidRPr="002B2B01">
              <w:rPr>
                <w:sz w:val="20"/>
                <w:szCs w:val="20"/>
                <w:lang w:val="it-IT"/>
              </w:rPr>
              <w:br/>
              <w:t>3. Protecţia concurenţei pe piaţa energetică</w:t>
            </w:r>
            <w:r w:rsidRPr="002B2B01">
              <w:rPr>
                <w:sz w:val="20"/>
                <w:szCs w:val="20"/>
                <w:lang w:val="it-IT"/>
              </w:rPr>
              <w:br/>
              <w:t>4. Respectarea calităţii serviciilor în domeniile reglementate</w:t>
            </w:r>
            <w:r w:rsidRPr="002B2B01">
              <w:rPr>
                <w:sz w:val="20"/>
                <w:szCs w:val="20"/>
                <w:lang w:val="it-IT"/>
              </w:rPr>
              <w:br/>
              <w:t xml:space="preserve">5. </w:t>
            </w:r>
            <w:r>
              <w:rPr>
                <w:sz w:val="20"/>
                <w:szCs w:val="20"/>
                <w:lang w:val="en-US"/>
              </w:rPr>
              <w:t>Respectarea drepturilor consumatorilor în domeniul energetic</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Inspectoratul Energetic de Stat</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54DC9" w:rsidRDefault="00954DC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1. Construirea, fabricarea, echiparea şi funcţionarea obiectivelor energetice şi exploatarea utilajelor, precum şi a instalaţiilor energetice ale consumatorilor şi a instalaţiilor electrice şi termice de producere, transport, distribuţie de la agenţii economici, indiferent de sursa de alimentare, apartenenţa departamentală şi tipul de proprietate</w:t>
            </w:r>
            <w:r w:rsidRPr="002B2B01">
              <w:rPr>
                <w:sz w:val="20"/>
                <w:szCs w:val="20"/>
                <w:lang w:val="it-IT"/>
              </w:rPr>
              <w:br/>
              <w:t>2. Eficienţa energetică. Optimizarea bilanţurilor energetice, precum şi respectarea de către agenţii economici a cerinţelor privind utilizarea raţională a energiei electrice şi termice, elaborarea şi implementarea măsurilor de reducere a consumurilor la o unitate de producţie şi de prestare a serviciilor</w:t>
            </w:r>
          </w:p>
        </w:tc>
      </w:tr>
      <w:tr w:rsidR="00954DC9" w:rsidRPr="00E86DE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Agenţia Naţională pentru Reglementare în Comunicaţii Electronice şi Tehnologia Informaţiei</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Comunicaţii electronice şi poştale</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Calitatea serviciilor de comunicaţii electronice (ale furnizorilor de servicii de comunicaţii electronice)</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pStyle w:val="lf"/>
              <w:rPr>
                <w:sz w:val="20"/>
                <w:szCs w:val="20"/>
                <w:lang w:val="it-IT"/>
              </w:rPr>
            </w:pPr>
            <w:r w:rsidRPr="002B2B01">
              <w:rPr>
                <w:sz w:val="20"/>
                <w:szCs w:val="20"/>
                <w:lang w:val="it-IT"/>
              </w:rPr>
              <w:t>Ministerul</w:t>
            </w:r>
            <w:r w:rsidRPr="002B2B01">
              <w:rPr>
                <w:sz w:val="20"/>
                <w:szCs w:val="20"/>
                <w:lang w:val="it-IT"/>
              </w:rPr>
              <w:br/>
              <w:t>Tehnologiei</w:t>
            </w:r>
            <w:r w:rsidRPr="002B2B01">
              <w:rPr>
                <w:sz w:val="20"/>
                <w:szCs w:val="20"/>
                <w:lang w:val="it-IT"/>
              </w:rPr>
              <w:br/>
              <w:t>Informaţiei şi Comunicaţiilor</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54DC9" w:rsidRPr="002B2B01" w:rsidRDefault="00954DC9">
            <w:pPr>
              <w:rPr>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1. Utilizarea mijloacelor radioelectronice legitime care emit unde electromagnetice şi sînt preconizate pentru scopuri civile</w:t>
            </w:r>
            <w:r w:rsidRPr="002B2B01">
              <w:rPr>
                <w:sz w:val="20"/>
                <w:szCs w:val="20"/>
                <w:lang w:val="it-IT"/>
              </w:rPr>
              <w:br/>
              <w:t>2. Certificarea produselor şi serviciilor de comunicaţii electronice</w:t>
            </w:r>
            <w:r w:rsidRPr="002B2B01">
              <w:rPr>
                <w:sz w:val="20"/>
                <w:szCs w:val="20"/>
                <w:lang w:val="it-IT"/>
              </w:rPr>
              <w:br/>
              <w:t>3. Calitatea serviciilor poştale, inclusiv a celor prestate de furnizorii de serviciu universal</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Consiliul Coordonator al Audiovizualului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Audiovizual</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1. Comunicarea audiovizuală prin intermediul sistemelor de televiziune şi radiodifuziune</w:t>
            </w:r>
            <w:r w:rsidRPr="002B2B01">
              <w:rPr>
                <w:sz w:val="20"/>
                <w:szCs w:val="20"/>
                <w:lang w:val="it-IT"/>
              </w:rPr>
              <w:br/>
              <w:t>2. Respectarea modului de îndeplinire de către radiodifuzorii publici şi radiodifuzorii privaţi a obligaţiilor asumate în licenţa de emisie, retransmisie şi în licenţa tehnică</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Inspectoratul de Stat al Muncii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Protecţia muncii</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Respectarea prevederilor legale referitoare la:</w:t>
            </w:r>
            <w:r w:rsidRPr="002B2B01">
              <w:rPr>
                <w:sz w:val="20"/>
                <w:szCs w:val="20"/>
                <w:lang w:val="it-IT"/>
              </w:rPr>
              <w:br/>
              <w:t>contractul individual de muncă şi contractul colectiv de muncă; timpul de muncă şi timpul de odihnă;</w:t>
            </w:r>
            <w:r w:rsidRPr="002B2B01">
              <w:rPr>
                <w:sz w:val="20"/>
                <w:szCs w:val="20"/>
                <w:lang w:val="it-IT"/>
              </w:rPr>
              <w:br/>
              <w:t>retribuirea muncii;</w:t>
            </w:r>
            <w:r w:rsidRPr="002B2B01">
              <w:rPr>
                <w:sz w:val="20"/>
                <w:szCs w:val="20"/>
                <w:lang w:val="it-IT"/>
              </w:rPr>
              <w:br/>
              <w:t>normele de muncă;</w:t>
            </w:r>
            <w:r w:rsidRPr="002B2B01">
              <w:rPr>
                <w:sz w:val="20"/>
                <w:szCs w:val="20"/>
                <w:lang w:val="it-IT"/>
              </w:rPr>
              <w:br/>
              <w:t>garanţiile şi compensaţiile ce decurg din relaţiile de muncă; disciplina muncii;</w:t>
            </w:r>
            <w:r w:rsidRPr="002B2B01">
              <w:rPr>
                <w:sz w:val="20"/>
                <w:szCs w:val="20"/>
                <w:lang w:val="it-IT"/>
              </w:rPr>
              <w:br/>
              <w:t>securitatea în muncă;</w:t>
            </w:r>
            <w:r w:rsidRPr="002B2B01">
              <w:rPr>
                <w:sz w:val="20"/>
                <w:szCs w:val="20"/>
                <w:lang w:val="it-IT"/>
              </w:rPr>
              <w:br/>
              <w:t>particularităţile de reglementare a muncii unor categorii de salariaţi; răspunderea materială potrivit legislaţiei muncii;</w:t>
            </w:r>
            <w:r w:rsidRPr="002B2B01">
              <w:rPr>
                <w:sz w:val="20"/>
                <w:szCs w:val="20"/>
                <w:lang w:val="it-IT"/>
              </w:rPr>
              <w:br/>
              <w:t>completarea, păstrarea şi evidenţa carnetului de muncă</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Agenţia Relaţii Funciare şi Cadastru</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Geodezie, cartografie, geoinformatică şi relaţii funciare</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1. Calitatea lucrărilor cadastrale, topografo-geodezice, cartografice, geoinformatice şi a prospecţiunilor tehnice executate</w:t>
            </w:r>
            <w:r w:rsidRPr="002B2B01">
              <w:rPr>
                <w:sz w:val="20"/>
                <w:szCs w:val="20"/>
                <w:lang w:val="it-IT"/>
              </w:rPr>
              <w:br/>
              <w:t>2. Conformitatea măsurilor antierozionale şi de ameliorare a terenurilor</w:t>
            </w:r>
            <w:r w:rsidRPr="002B2B01">
              <w:rPr>
                <w:sz w:val="20"/>
                <w:szCs w:val="20"/>
                <w:lang w:val="it-IT"/>
              </w:rPr>
              <w:br/>
              <w:t>3. Utilizarea terenurilor în conformitate cu destinaţia acestora şi cu exigenţele stabilite de lege</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Serviciul Protecţiei Civile şi Situaţiilor Excepţionale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Protecţia civilă</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rPr>
              <w:t xml:space="preserve">1. </w:t>
            </w:r>
            <w:r>
              <w:rPr>
                <w:sz w:val="20"/>
                <w:szCs w:val="20"/>
                <w:lang w:val="en-US"/>
              </w:rPr>
              <w:t>Protec</w:t>
            </w:r>
            <w:r w:rsidRPr="002B2B01">
              <w:rPr>
                <w:sz w:val="20"/>
                <w:szCs w:val="20"/>
              </w:rPr>
              <w:t>ţ</w:t>
            </w:r>
            <w:r>
              <w:rPr>
                <w:sz w:val="20"/>
                <w:szCs w:val="20"/>
                <w:lang w:val="en-US"/>
              </w:rPr>
              <w:t>ia</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asigurarea</w:t>
            </w:r>
            <w:r w:rsidRPr="002B2B01">
              <w:rPr>
                <w:sz w:val="20"/>
                <w:szCs w:val="20"/>
              </w:rPr>
              <w:t xml:space="preserve"> </w:t>
            </w:r>
            <w:r>
              <w:rPr>
                <w:sz w:val="20"/>
                <w:szCs w:val="20"/>
                <w:lang w:val="en-US"/>
              </w:rPr>
              <w:t>m</w:t>
            </w:r>
            <w:r w:rsidRPr="002B2B01">
              <w:rPr>
                <w:sz w:val="20"/>
                <w:szCs w:val="20"/>
              </w:rPr>
              <w:t>ă</w:t>
            </w:r>
            <w:r>
              <w:rPr>
                <w:sz w:val="20"/>
                <w:szCs w:val="20"/>
                <w:lang w:val="en-US"/>
              </w:rPr>
              <w:t>surilor</w:t>
            </w:r>
            <w:r w:rsidRPr="002B2B01">
              <w:rPr>
                <w:sz w:val="20"/>
                <w:szCs w:val="20"/>
              </w:rPr>
              <w:t xml:space="preserve"> </w:t>
            </w:r>
            <w:r>
              <w:rPr>
                <w:sz w:val="20"/>
                <w:szCs w:val="20"/>
                <w:lang w:val="en-US"/>
              </w:rPr>
              <w:t>profilactice</w:t>
            </w:r>
            <w:r w:rsidRPr="002B2B01">
              <w:rPr>
                <w:sz w:val="20"/>
                <w:szCs w:val="20"/>
              </w:rPr>
              <w:t xml:space="preserve"> </w:t>
            </w:r>
            <w:r>
              <w:rPr>
                <w:sz w:val="20"/>
                <w:szCs w:val="20"/>
                <w:lang w:val="en-US"/>
              </w:rPr>
              <w:t>adecvate</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protec</w:t>
            </w:r>
            <w:r w:rsidRPr="002B2B01">
              <w:rPr>
                <w:sz w:val="20"/>
                <w:szCs w:val="20"/>
              </w:rPr>
              <w:t>ţ</w:t>
            </w:r>
            <w:r>
              <w:rPr>
                <w:sz w:val="20"/>
                <w:szCs w:val="20"/>
                <w:lang w:val="en-US"/>
              </w:rPr>
              <w:t>ie</w:t>
            </w:r>
            <w:r w:rsidRPr="002B2B01">
              <w:rPr>
                <w:sz w:val="20"/>
                <w:szCs w:val="20"/>
              </w:rPr>
              <w:t xml:space="preserve"> </w:t>
            </w:r>
            <w:r>
              <w:rPr>
                <w:sz w:val="20"/>
                <w:szCs w:val="20"/>
                <w:lang w:val="en-US"/>
              </w:rPr>
              <w:t>a</w:t>
            </w:r>
            <w:r w:rsidRPr="002B2B01">
              <w:rPr>
                <w:sz w:val="20"/>
                <w:szCs w:val="20"/>
              </w:rPr>
              <w:t xml:space="preserve"> </w:t>
            </w:r>
            <w:r>
              <w:rPr>
                <w:sz w:val="20"/>
                <w:szCs w:val="20"/>
                <w:lang w:val="en-US"/>
              </w:rPr>
              <w:t>popula</w:t>
            </w:r>
            <w:r w:rsidRPr="002B2B01">
              <w:rPr>
                <w:sz w:val="20"/>
                <w:szCs w:val="20"/>
              </w:rPr>
              <w:t>ţ</w:t>
            </w:r>
            <w:r>
              <w:rPr>
                <w:sz w:val="20"/>
                <w:szCs w:val="20"/>
                <w:lang w:val="en-US"/>
              </w:rPr>
              <w:t>iei</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a</w:t>
            </w:r>
            <w:r w:rsidRPr="002B2B01">
              <w:rPr>
                <w:sz w:val="20"/>
                <w:szCs w:val="20"/>
              </w:rPr>
              <w:t xml:space="preserve"> </w:t>
            </w:r>
            <w:r>
              <w:rPr>
                <w:sz w:val="20"/>
                <w:szCs w:val="20"/>
                <w:lang w:val="en-US"/>
              </w:rPr>
              <w:t>propriet</w:t>
            </w:r>
            <w:r w:rsidRPr="002B2B01">
              <w:rPr>
                <w:sz w:val="20"/>
                <w:szCs w:val="20"/>
              </w:rPr>
              <w:t>ăţ</w:t>
            </w:r>
            <w:r>
              <w:rPr>
                <w:sz w:val="20"/>
                <w:szCs w:val="20"/>
                <w:lang w:val="en-US"/>
              </w:rPr>
              <w:t>ii</w:t>
            </w:r>
            <w:r w:rsidRPr="002B2B01">
              <w:rPr>
                <w:sz w:val="20"/>
                <w:szCs w:val="20"/>
              </w:rPr>
              <w:t xml:space="preserve"> î</w:t>
            </w:r>
            <w:r>
              <w:rPr>
                <w:sz w:val="20"/>
                <w:szCs w:val="20"/>
                <w:lang w:val="en-US"/>
              </w:rPr>
              <w:t>n</w:t>
            </w:r>
            <w:r w:rsidRPr="002B2B01">
              <w:rPr>
                <w:sz w:val="20"/>
                <w:szCs w:val="20"/>
              </w:rPr>
              <w:t xml:space="preserve"> </w:t>
            </w:r>
            <w:r>
              <w:rPr>
                <w:sz w:val="20"/>
                <w:szCs w:val="20"/>
                <w:lang w:val="en-US"/>
              </w:rPr>
              <w:t>condi</w:t>
            </w:r>
            <w:r w:rsidRPr="002B2B01">
              <w:rPr>
                <w:sz w:val="20"/>
                <w:szCs w:val="20"/>
              </w:rPr>
              <w:t>ţ</w:t>
            </w:r>
            <w:r>
              <w:rPr>
                <w:sz w:val="20"/>
                <w:szCs w:val="20"/>
                <w:lang w:val="en-US"/>
              </w:rPr>
              <w:t>iile</w:t>
            </w:r>
            <w:r w:rsidRPr="002B2B01">
              <w:rPr>
                <w:sz w:val="20"/>
                <w:szCs w:val="20"/>
              </w:rPr>
              <w:t xml:space="preserve"> </w:t>
            </w:r>
            <w:r>
              <w:rPr>
                <w:sz w:val="20"/>
                <w:szCs w:val="20"/>
                <w:lang w:val="en-US"/>
              </w:rPr>
              <w:t>calamit</w:t>
            </w:r>
            <w:r w:rsidRPr="002B2B01">
              <w:rPr>
                <w:sz w:val="20"/>
                <w:szCs w:val="20"/>
              </w:rPr>
              <w:t>ăţ</w:t>
            </w:r>
            <w:r>
              <w:rPr>
                <w:sz w:val="20"/>
                <w:szCs w:val="20"/>
                <w:lang w:val="en-US"/>
              </w:rPr>
              <w:t>ilor</w:t>
            </w:r>
            <w:r w:rsidRPr="002B2B01">
              <w:rPr>
                <w:sz w:val="20"/>
                <w:szCs w:val="20"/>
              </w:rPr>
              <w:t xml:space="preserve"> </w:t>
            </w:r>
            <w:r>
              <w:rPr>
                <w:sz w:val="20"/>
                <w:szCs w:val="20"/>
                <w:lang w:val="en-US"/>
              </w:rPr>
              <w:t>naturale</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ecologice</w:t>
            </w:r>
            <w:r w:rsidRPr="002B2B01">
              <w:rPr>
                <w:sz w:val="20"/>
                <w:szCs w:val="20"/>
              </w:rPr>
              <w:t xml:space="preserve">, </w:t>
            </w:r>
            <w:r>
              <w:rPr>
                <w:sz w:val="20"/>
                <w:szCs w:val="20"/>
                <w:lang w:val="en-US"/>
              </w:rPr>
              <w:t>avariilor</w:t>
            </w:r>
            <w:r w:rsidRPr="002B2B01">
              <w:rPr>
                <w:sz w:val="20"/>
                <w:szCs w:val="20"/>
              </w:rPr>
              <w:t xml:space="preserve"> ş</w:t>
            </w:r>
            <w:r>
              <w:rPr>
                <w:sz w:val="20"/>
                <w:szCs w:val="20"/>
                <w:lang w:val="en-US"/>
              </w:rPr>
              <w:t>i</w:t>
            </w:r>
            <w:r w:rsidRPr="002B2B01">
              <w:rPr>
                <w:sz w:val="20"/>
                <w:szCs w:val="20"/>
              </w:rPr>
              <w:t xml:space="preserve"> </w:t>
            </w:r>
            <w:r>
              <w:rPr>
                <w:sz w:val="20"/>
                <w:szCs w:val="20"/>
                <w:lang w:val="en-US"/>
              </w:rPr>
              <w:t>catastrofelor</w:t>
            </w:r>
            <w:r w:rsidRPr="002B2B01">
              <w:rPr>
                <w:sz w:val="20"/>
                <w:szCs w:val="20"/>
              </w:rPr>
              <w:t xml:space="preserve">, </w:t>
            </w:r>
            <w:r>
              <w:rPr>
                <w:sz w:val="20"/>
                <w:szCs w:val="20"/>
                <w:lang w:val="en-US"/>
              </w:rPr>
              <w:t>epifitotiilor</w:t>
            </w:r>
            <w:r w:rsidRPr="002B2B01">
              <w:rPr>
                <w:sz w:val="20"/>
                <w:szCs w:val="20"/>
              </w:rPr>
              <w:t xml:space="preserve">, </w:t>
            </w:r>
            <w:r>
              <w:rPr>
                <w:sz w:val="20"/>
                <w:szCs w:val="20"/>
                <w:lang w:val="en-US"/>
              </w:rPr>
              <w:t>epizootiilor</w:t>
            </w:r>
            <w:r w:rsidRPr="002B2B01">
              <w:rPr>
                <w:sz w:val="20"/>
                <w:szCs w:val="20"/>
              </w:rPr>
              <w:t xml:space="preserve">, </w:t>
            </w:r>
            <w:r>
              <w:rPr>
                <w:sz w:val="20"/>
                <w:szCs w:val="20"/>
                <w:lang w:val="en-US"/>
              </w:rPr>
              <w:t>incendiilor</w:t>
            </w:r>
            <w:r w:rsidRPr="002B2B01">
              <w:rPr>
                <w:sz w:val="20"/>
                <w:szCs w:val="20"/>
              </w:rPr>
              <w:t xml:space="preserve"> ş</w:t>
            </w:r>
            <w:r>
              <w:rPr>
                <w:sz w:val="20"/>
                <w:szCs w:val="20"/>
                <w:lang w:val="en-US"/>
              </w:rPr>
              <w:t>i</w:t>
            </w:r>
            <w:r w:rsidRPr="002B2B01">
              <w:rPr>
                <w:sz w:val="20"/>
                <w:szCs w:val="20"/>
              </w:rPr>
              <w:t xml:space="preserve"> î</w:t>
            </w:r>
            <w:r>
              <w:rPr>
                <w:sz w:val="20"/>
                <w:szCs w:val="20"/>
                <w:lang w:val="en-US"/>
              </w:rPr>
              <w:t>n</w:t>
            </w:r>
            <w:r w:rsidRPr="002B2B01">
              <w:rPr>
                <w:sz w:val="20"/>
                <w:szCs w:val="20"/>
              </w:rPr>
              <w:t xml:space="preserve"> </w:t>
            </w:r>
            <w:r>
              <w:rPr>
                <w:sz w:val="20"/>
                <w:szCs w:val="20"/>
                <w:lang w:val="en-US"/>
              </w:rPr>
              <w:t>cazul</w:t>
            </w:r>
            <w:r w:rsidRPr="002B2B01">
              <w:rPr>
                <w:sz w:val="20"/>
                <w:szCs w:val="20"/>
              </w:rPr>
              <w:t xml:space="preserve"> </w:t>
            </w:r>
            <w:r>
              <w:rPr>
                <w:sz w:val="20"/>
                <w:szCs w:val="20"/>
                <w:lang w:val="en-US"/>
              </w:rPr>
              <w:t>aplic</w:t>
            </w:r>
            <w:r w:rsidRPr="002B2B01">
              <w:rPr>
                <w:sz w:val="20"/>
                <w:szCs w:val="20"/>
              </w:rPr>
              <w:t>ă</w:t>
            </w:r>
            <w:r>
              <w:rPr>
                <w:sz w:val="20"/>
                <w:szCs w:val="20"/>
                <w:lang w:val="en-US"/>
              </w:rPr>
              <w:t>rii</w:t>
            </w:r>
            <w:r w:rsidRPr="002B2B01">
              <w:rPr>
                <w:sz w:val="20"/>
                <w:szCs w:val="20"/>
              </w:rPr>
              <w:t xml:space="preserve"> </w:t>
            </w:r>
            <w:r>
              <w:rPr>
                <w:sz w:val="20"/>
                <w:szCs w:val="20"/>
                <w:lang w:val="en-US"/>
              </w:rPr>
              <w:t>mijloacelor</w:t>
            </w:r>
            <w:r w:rsidRPr="002B2B01">
              <w:rPr>
                <w:sz w:val="20"/>
                <w:szCs w:val="20"/>
              </w:rPr>
              <w:t xml:space="preserve"> </w:t>
            </w:r>
            <w:r>
              <w:rPr>
                <w:sz w:val="20"/>
                <w:szCs w:val="20"/>
                <w:lang w:val="en-US"/>
              </w:rPr>
              <w:t>de</w:t>
            </w:r>
            <w:r w:rsidRPr="002B2B01">
              <w:rPr>
                <w:sz w:val="20"/>
                <w:szCs w:val="20"/>
              </w:rPr>
              <w:t xml:space="preserve"> </w:t>
            </w:r>
            <w:r>
              <w:rPr>
                <w:sz w:val="20"/>
                <w:szCs w:val="20"/>
                <w:lang w:val="en-US"/>
              </w:rPr>
              <w:t>nimicire</w:t>
            </w:r>
            <w:r w:rsidRPr="002B2B01">
              <w:rPr>
                <w:sz w:val="20"/>
                <w:szCs w:val="20"/>
              </w:rPr>
              <w:t xml:space="preserve"> </w:t>
            </w:r>
            <w:r>
              <w:rPr>
                <w:sz w:val="20"/>
                <w:szCs w:val="20"/>
                <w:lang w:val="en-US"/>
              </w:rPr>
              <w:t>moderne</w:t>
            </w:r>
            <w:r w:rsidRPr="002B2B01">
              <w:rPr>
                <w:sz w:val="20"/>
                <w:szCs w:val="20"/>
              </w:rPr>
              <w:br/>
              <w:t xml:space="preserve">2. </w:t>
            </w:r>
            <w:r w:rsidRPr="002B2B01">
              <w:rPr>
                <w:sz w:val="20"/>
                <w:szCs w:val="20"/>
                <w:lang w:val="it-IT"/>
              </w:rPr>
              <w:t>Neadmiterea, prevenirea şi lichidarea efectelor avariilor industriale şi catastrofelor cu caracter tehnogen, precum şi protecţia intereselor vitale ale persoanei şi ale societăţii de eventualele avarii la obiectele industriale periculoase şi de efectele acestora</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Biroul Migraţie şi Azil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Migraţia de muncă</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pStyle w:val="lf"/>
              <w:rPr>
                <w:sz w:val="20"/>
                <w:szCs w:val="20"/>
                <w:lang w:val="it-IT"/>
              </w:rPr>
            </w:pPr>
            <w:r w:rsidRPr="002B2B01">
              <w:rPr>
                <w:sz w:val="20"/>
                <w:szCs w:val="20"/>
                <w:lang w:val="it-IT"/>
              </w:rPr>
              <w:t>1. Plasarea în cîmpul muncii a cetăţenilor străini şi a apatrizilor pe teritoriul Republicii Moldova</w:t>
            </w:r>
            <w:r w:rsidRPr="002B2B01">
              <w:rPr>
                <w:sz w:val="20"/>
                <w:szCs w:val="20"/>
                <w:lang w:val="it-IT"/>
              </w:rPr>
              <w:br/>
              <w:t>2. Respectarea condiţiilor de şedere a cetăţenilor străini şi a apatrizilor</w:t>
            </w:r>
            <w:r w:rsidRPr="002B2B01">
              <w:rPr>
                <w:sz w:val="20"/>
                <w:szCs w:val="20"/>
                <w:lang w:val="it-IT"/>
              </w:rPr>
              <w:br/>
              <w:t>3. Activitatea agenţiilor private de plasare în cîmpul muncii a cetăţenilor străini şi a apatrizilor</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Centrul Naţional pentru Protecţia Datelor cu Caracter Personal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Protecţia drepturilor la inviolabilitatea vieţii private, la secretul personal şi familial</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Asigurarea nivelului adecvat de securitate a datelor cu caracter personal prelucrate în cadrul sistemelor informaţionale şi/sau a registrelor ţinute manual</w:t>
            </w:r>
          </w:p>
        </w:tc>
      </w:tr>
      <w:tr w:rsidR="00954DC9" w:rsidRPr="002B2B01"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Inspectoratul Principal de Stat pentru Supravegherea Tehnică a Obiectelor Industriale Periculoase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lang w:val="en-US"/>
              </w:rPr>
            </w:pPr>
            <w:r>
              <w:rPr>
                <w:sz w:val="20"/>
                <w:szCs w:val="20"/>
                <w:lang w:val="en-US"/>
              </w:rPr>
              <w:t>Supravegherea tehnică şi securitatea industrială</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Pr="002B2B01" w:rsidRDefault="00954DC9">
            <w:pPr>
              <w:rPr>
                <w:sz w:val="20"/>
                <w:szCs w:val="20"/>
                <w:lang w:val="it-IT"/>
              </w:rPr>
            </w:pPr>
            <w:r w:rsidRPr="002B2B01">
              <w:rPr>
                <w:sz w:val="20"/>
                <w:szCs w:val="20"/>
                <w:lang w:val="it-IT"/>
              </w:rPr>
              <w:t>1. Prevenirea avariilor şi catastrofelor cu caracter tehnogen</w:t>
            </w:r>
            <w:r w:rsidRPr="002B2B01">
              <w:rPr>
                <w:sz w:val="20"/>
                <w:szCs w:val="20"/>
                <w:lang w:val="it-IT"/>
              </w:rPr>
              <w:br/>
              <w:t>2. Protecţia populaţiei şi a mediului de posibilele avarii şi catastrofe</w:t>
            </w:r>
            <w:r w:rsidRPr="002B2B01">
              <w:rPr>
                <w:sz w:val="20"/>
                <w:szCs w:val="20"/>
                <w:lang w:val="it-IT"/>
              </w:rPr>
              <w:br/>
              <w:t>3. Pregătirea şi atestarea agenţilor economici care desfăşoară activităţi la obiectele industriale periculoase</w:t>
            </w:r>
            <w:r w:rsidRPr="002B2B01">
              <w:rPr>
                <w:sz w:val="20"/>
                <w:szCs w:val="20"/>
                <w:lang w:val="it-IT"/>
              </w:rPr>
              <w:br/>
              <w:t>4. Evidenţa şi înregistrarea documentaţiei de proiect şi de execuţie la efectuarea de lucrări la obiectele industriale periculoase</w:t>
            </w:r>
            <w:r w:rsidRPr="002B2B01">
              <w:rPr>
                <w:sz w:val="20"/>
                <w:szCs w:val="20"/>
                <w:lang w:val="it-IT"/>
              </w:rPr>
              <w:br/>
              <w:t>5. Constatarea gradului de pregătire tehnică pentru funcţionarea sezonieră/permanentă a sistemului de gaze</w:t>
            </w:r>
            <w:r w:rsidRPr="002B2B01">
              <w:rPr>
                <w:sz w:val="20"/>
                <w:szCs w:val="20"/>
                <w:lang w:val="it-IT"/>
              </w:rPr>
              <w:br/>
              <w:t>6. Constatarea gradului de pregătire tehnică pentru efectuarea lucrărilor de dinamitare</w:t>
            </w:r>
            <w:r w:rsidRPr="002B2B01">
              <w:rPr>
                <w:sz w:val="20"/>
                <w:szCs w:val="20"/>
                <w:lang w:val="it-IT"/>
              </w:rPr>
              <w:br/>
              <w:t>7. Constatarea gradului de pregătire tehnică pentru efectuarea lucrărilor de reglare şi punere în funcţiune a utilajului şi a echipamentului utilizat la obiectele industriale periculoase</w:t>
            </w:r>
          </w:p>
        </w:tc>
      </w:tr>
      <w:tr w:rsidR="00954DC9" w:rsidTr="00633E3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jc w:val="center"/>
              <w:rPr>
                <w:sz w:val="20"/>
                <w:szCs w:val="20"/>
              </w:rPr>
            </w:pPr>
            <w:r>
              <w:rPr>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Camera de Licenţiere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Pr>
                <w:sz w:val="20"/>
                <w:szCs w:val="20"/>
              </w:rPr>
              <w:t>Licenţierea activităţii de întreprinzător</w:t>
            </w:r>
          </w:p>
        </w:tc>
        <w:tc>
          <w:tcPr>
            <w:tcW w:w="0" w:type="auto"/>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954DC9" w:rsidRDefault="00954DC9">
            <w:pPr>
              <w:rPr>
                <w:sz w:val="20"/>
                <w:szCs w:val="20"/>
              </w:rPr>
            </w:pPr>
            <w:r w:rsidRPr="002B2B01">
              <w:rPr>
                <w:sz w:val="20"/>
                <w:szCs w:val="20"/>
                <w:lang w:val="it-IT"/>
              </w:rPr>
              <w:t>1. Desfăşurarea activităţii de întreprinzător în conformitate cu prevederile legislaţiei cu privire la licenţierea unor genuri de activitate</w:t>
            </w:r>
            <w:r w:rsidRPr="002B2B01">
              <w:rPr>
                <w:sz w:val="20"/>
                <w:szCs w:val="20"/>
                <w:lang w:val="it-IT"/>
              </w:rPr>
              <w:br/>
              <w:t>2. Calcularea corectă, vărsarea deplină şi la timp la buget a taxei pentru licenţă</w:t>
            </w:r>
            <w:r w:rsidRPr="002B2B01">
              <w:rPr>
                <w:sz w:val="20"/>
                <w:szCs w:val="20"/>
                <w:lang w:val="it-IT"/>
              </w:rPr>
              <w:br/>
              <w:t xml:space="preserve">3. </w:t>
            </w:r>
            <w:r>
              <w:rPr>
                <w:sz w:val="20"/>
                <w:szCs w:val="20"/>
              </w:rPr>
              <w:t>Respectarea condiţiilor de licenţiere la desfăşurarea activităţii de întreprinzător</w:t>
            </w:r>
          </w:p>
        </w:tc>
      </w:tr>
    </w:tbl>
    <w:p w:rsidR="00954DC9" w:rsidRDefault="00954DC9" w:rsidP="00E86DE1">
      <w:pPr>
        <w:ind w:firstLine="567"/>
        <w:rPr>
          <w:lang w:val="en-US"/>
        </w:rPr>
      </w:pPr>
      <w:r w:rsidRPr="00E86DE1">
        <w:rPr>
          <w:lang w:val="en-US"/>
        </w:rPr>
        <w:t> </w:t>
      </w:r>
    </w:p>
    <w:p w:rsidR="00954DC9" w:rsidRDefault="00954DC9" w:rsidP="002B2B01">
      <w:pPr>
        <w:ind w:firstLine="567"/>
        <w:rPr>
          <w:i/>
          <w:iCs/>
          <w:color w:val="0000FF"/>
          <w:lang w:val="en-US"/>
        </w:rPr>
      </w:pPr>
      <w:r w:rsidRPr="002B2B01">
        <w:rPr>
          <w:i/>
          <w:iCs/>
          <w:color w:val="0000FF"/>
          <w:lang w:val="en-US"/>
        </w:rPr>
        <w:t>[Anexa modificată prin LP38 din 27.03.14, MO92-98/18.04.14 art.228]</w:t>
      </w:r>
    </w:p>
    <w:p w:rsidR="00954DC9" w:rsidRDefault="00954DC9" w:rsidP="002B2B01">
      <w:pPr>
        <w:ind w:firstLine="567"/>
        <w:rPr>
          <w:i/>
          <w:iCs/>
          <w:color w:val="0000FF"/>
          <w:lang w:val="en-US"/>
        </w:rPr>
      </w:pPr>
      <w:r w:rsidRPr="002B2B01">
        <w:rPr>
          <w:i/>
          <w:iCs/>
          <w:color w:val="0000FF"/>
          <w:lang w:val="en-US"/>
        </w:rPr>
        <w:t>[Anexa modificată prin LP139 din 14.06.13, MO152-158/19.07.13 art.477]</w:t>
      </w:r>
    </w:p>
    <w:p w:rsidR="00954DC9" w:rsidRDefault="00954DC9" w:rsidP="002B2B01">
      <w:pPr>
        <w:ind w:firstLine="567"/>
        <w:rPr>
          <w:i/>
          <w:iCs/>
          <w:color w:val="0000FF"/>
          <w:lang w:val="en-US"/>
        </w:rPr>
      </w:pPr>
      <w:r w:rsidRPr="002B2B01">
        <w:rPr>
          <w:i/>
          <w:iCs/>
          <w:color w:val="0000FF"/>
          <w:lang w:val="en-US"/>
        </w:rPr>
        <w:t>[</w:t>
      </w:r>
      <w:r w:rsidRPr="002B2B01">
        <w:rPr>
          <w:rFonts w:ascii="Times New Roman CE" w:hAnsi="Times New Roman CE" w:cs="Times New Roman CE"/>
          <w:i/>
          <w:iCs/>
          <w:color w:val="0000FF"/>
          <w:lang w:val="en-US"/>
        </w:rPr>
        <w:t xml:space="preserve">Anexa modificată prin </w:t>
      </w:r>
      <w:r w:rsidRPr="002B2B01">
        <w:rPr>
          <w:i/>
          <w:iCs/>
          <w:color w:val="0000FF"/>
          <w:lang w:val="en-US"/>
        </w:rPr>
        <w:t>LP318 din 27.12.12, MO49-55/08.03.13 art.152]</w:t>
      </w:r>
    </w:p>
    <w:p w:rsidR="00954DC9" w:rsidRPr="002B2B01" w:rsidRDefault="00954DC9" w:rsidP="002B2B01">
      <w:pPr>
        <w:ind w:firstLine="567"/>
        <w:rPr>
          <w:color w:val="0000FF"/>
          <w:lang w:val="en-US"/>
        </w:rPr>
      </w:pPr>
      <w:r w:rsidRPr="002B2B01">
        <w:rPr>
          <w:i/>
          <w:iCs/>
          <w:color w:val="0000FF"/>
          <w:lang w:val="en-US"/>
        </w:rPr>
        <w:t>[</w:t>
      </w:r>
      <w:r w:rsidRPr="002B2B01">
        <w:rPr>
          <w:rFonts w:ascii="Times New Roman CE" w:hAnsi="Times New Roman CE" w:cs="Times New Roman CE"/>
          <w:i/>
          <w:iCs/>
          <w:color w:val="0000FF"/>
          <w:lang w:val="en-US"/>
        </w:rPr>
        <w:t>Anexa modificată prin</w:t>
      </w:r>
      <w:r w:rsidRPr="002B2B01">
        <w:rPr>
          <w:i/>
          <w:iCs/>
          <w:color w:val="0000FF"/>
          <w:lang w:val="en-US"/>
        </w:rPr>
        <w:t xml:space="preserve"> LP241 din 02.11.12, MO242-244/23.11.12 art.777]</w:t>
      </w:r>
    </w:p>
    <w:sectPr w:rsidR="00954DC9" w:rsidRPr="002B2B01" w:rsidSect="00EC22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C9" w:rsidRDefault="00954DC9" w:rsidP="00633E3E">
      <w:r>
        <w:separator/>
      </w:r>
    </w:p>
  </w:endnote>
  <w:endnote w:type="continuationSeparator" w:id="0">
    <w:p w:rsidR="00954DC9" w:rsidRDefault="00954DC9" w:rsidP="00633E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C9" w:rsidRDefault="00954DC9" w:rsidP="00633E3E">
      <w:r>
        <w:separator/>
      </w:r>
    </w:p>
  </w:footnote>
  <w:footnote w:type="continuationSeparator" w:id="0">
    <w:p w:rsidR="00954DC9" w:rsidRDefault="00954DC9" w:rsidP="00633E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255"/>
    <w:rsid w:val="00295895"/>
    <w:rsid w:val="002B2B01"/>
    <w:rsid w:val="005E0774"/>
    <w:rsid w:val="00633E3E"/>
    <w:rsid w:val="006A5B64"/>
    <w:rsid w:val="00954DC9"/>
    <w:rsid w:val="00975255"/>
    <w:rsid w:val="00A01533"/>
    <w:rsid w:val="00B60831"/>
    <w:rsid w:val="00B9378D"/>
    <w:rsid w:val="00C564E3"/>
    <w:rsid w:val="00CE371B"/>
    <w:rsid w:val="00E86DE1"/>
    <w:rsid w:val="00EC22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3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3E3E"/>
    <w:pPr>
      <w:ind w:firstLine="567"/>
      <w:jc w:val="both"/>
    </w:pPr>
  </w:style>
  <w:style w:type="paragraph" w:customStyle="1" w:styleId="md">
    <w:name w:val="md"/>
    <w:basedOn w:val="Normal"/>
    <w:uiPriority w:val="99"/>
    <w:rsid w:val="00633E3E"/>
    <w:pPr>
      <w:ind w:firstLine="567"/>
      <w:jc w:val="both"/>
    </w:pPr>
    <w:rPr>
      <w:i/>
      <w:iCs/>
      <w:color w:val="663300"/>
      <w:sz w:val="20"/>
      <w:szCs w:val="20"/>
    </w:rPr>
  </w:style>
  <w:style w:type="paragraph" w:customStyle="1" w:styleId="cb">
    <w:name w:val="cb"/>
    <w:basedOn w:val="Normal"/>
    <w:uiPriority w:val="99"/>
    <w:rsid w:val="00633E3E"/>
    <w:pPr>
      <w:jc w:val="center"/>
    </w:pPr>
    <w:rPr>
      <w:b/>
      <w:bCs/>
    </w:rPr>
  </w:style>
  <w:style w:type="paragraph" w:customStyle="1" w:styleId="rg">
    <w:name w:val="rg"/>
    <w:basedOn w:val="Normal"/>
    <w:uiPriority w:val="99"/>
    <w:rsid w:val="00633E3E"/>
    <w:pPr>
      <w:jc w:val="right"/>
    </w:pPr>
  </w:style>
  <w:style w:type="paragraph" w:customStyle="1" w:styleId="lf">
    <w:name w:val="lf"/>
    <w:basedOn w:val="Normal"/>
    <w:uiPriority w:val="99"/>
    <w:rsid w:val="00633E3E"/>
  </w:style>
  <w:style w:type="paragraph" w:styleId="Header">
    <w:name w:val="header"/>
    <w:basedOn w:val="Normal"/>
    <w:link w:val="HeaderChar"/>
    <w:uiPriority w:val="99"/>
    <w:rsid w:val="00633E3E"/>
    <w:pPr>
      <w:tabs>
        <w:tab w:val="center" w:pos="4677"/>
        <w:tab w:val="right" w:pos="9355"/>
      </w:tabs>
    </w:pPr>
  </w:style>
  <w:style w:type="character" w:customStyle="1" w:styleId="HeaderChar">
    <w:name w:val="Header Char"/>
    <w:basedOn w:val="DefaultParagraphFont"/>
    <w:link w:val="Header"/>
    <w:uiPriority w:val="99"/>
    <w:locked/>
    <w:rsid w:val="00633E3E"/>
    <w:rPr>
      <w:rFonts w:ascii="Times New Roman" w:hAnsi="Times New Roman" w:cs="Times New Roman"/>
      <w:sz w:val="24"/>
      <w:szCs w:val="24"/>
      <w:lang w:eastAsia="ru-RU"/>
    </w:rPr>
  </w:style>
  <w:style w:type="paragraph" w:styleId="Footer">
    <w:name w:val="footer"/>
    <w:basedOn w:val="Normal"/>
    <w:link w:val="FooterChar"/>
    <w:uiPriority w:val="99"/>
    <w:rsid w:val="00633E3E"/>
    <w:pPr>
      <w:tabs>
        <w:tab w:val="center" w:pos="4677"/>
        <w:tab w:val="right" w:pos="9355"/>
      </w:tabs>
    </w:pPr>
  </w:style>
  <w:style w:type="character" w:customStyle="1" w:styleId="FooterChar">
    <w:name w:val="Footer Char"/>
    <w:basedOn w:val="DefaultParagraphFont"/>
    <w:link w:val="Footer"/>
    <w:uiPriority w:val="99"/>
    <w:locked/>
    <w:rsid w:val="00633E3E"/>
    <w:rPr>
      <w:rFonts w:ascii="Times New Roman" w:hAnsi="Times New Roman" w:cs="Times New Roman"/>
      <w:sz w:val="24"/>
      <w:szCs w:val="24"/>
      <w:lang w:eastAsia="ru-RU"/>
    </w:rPr>
  </w:style>
  <w:style w:type="character" w:customStyle="1" w:styleId="docblue">
    <w:name w:val="doc_blue"/>
    <w:basedOn w:val="DefaultParagraphFont"/>
    <w:uiPriority w:val="99"/>
    <w:rsid w:val="00633E3E"/>
    <w:rPr>
      <w:rFonts w:cs="Times New Roman"/>
    </w:rPr>
  </w:style>
  <w:style w:type="character" w:styleId="Hyperlink">
    <w:name w:val="Hyperlink"/>
    <w:basedOn w:val="DefaultParagraphFont"/>
    <w:uiPriority w:val="99"/>
    <w:rsid w:val="00633E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92683452">
      <w:marLeft w:val="0"/>
      <w:marRight w:val="0"/>
      <w:marTop w:val="0"/>
      <w:marBottom w:val="0"/>
      <w:divBdr>
        <w:top w:val="none" w:sz="0" w:space="0" w:color="auto"/>
        <w:left w:val="none" w:sz="0" w:space="0" w:color="auto"/>
        <w:bottom w:val="none" w:sz="0" w:space="0" w:color="auto"/>
        <w:right w:val="none" w:sz="0" w:space="0" w:color="auto"/>
      </w:divBdr>
    </w:div>
    <w:div w:id="1692683453">
      <w:marLeft w:val="0"/>
      <w:marRight w:val="0"/>
      <w:marTop w:val="0"/>
      <w:marBottom w:val="0"/>
      <w:divBdr>
        <w:top w:val="none" w:sz="0" w:space="0" w:color="auto"/>
        <w:left w:val="none" w:sz="0" w:space="0" w:color="auto"/>
        <w:bottom w:val="none" w:sz="0" w:space="0" w:color="auto"/>
        <w:right w:val="none" w:sz="0" w:space="0" w:color="auto"/>
      </w:divBdr>
    </w:div>
    <w:div w:id="1692683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2492</Words>
  <Characters>14211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2013-07-22T09:40:00Z</dcterms:created>
  <dcterms:modified xsi:type="dcterms:W3CDTF">2014-05-17T08:11:00Z</dcterms:modified>
</cp:coreProperties>
</file>