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FD" w:rsidRPr="002E7F2B" w:rsidRDefault="009D54FD" w:rsidP="00993C67">
      <w:pPr>
        <w:tabs>
          <w:tab w:val="left" w:pos="567"/>
        </w:tabs>
        <w:ind w:left="-426" w:right="566" w:firstLine="426"/>
        <w:jc w:val="right"/>
        <w:rPr>
          <w:sz w:val="24"/>
          <w:szCs w:val="24"/>
          <w:lang w:val="ro-MO"/>
        </w:rPr>
      </w:pPr>
      <w:r w:rsidRPr="002E7F2B">
        <w:rPr>
          <w:sz w:val="24"/>
          <w:szCs w:val="24"/>
          <w:lang w:val="ro-MO"/>
        </w:rPr>
        <w:t xml:space="preserve">Anexa nr. 5 </w:t>
      </w:r>
      <w:smartTag w:uri="urn:schemas-microsoft-com:office:smarttags" w:element="PersonName">
        <w:smartTagPr>
          <w:attr w:name="ProductID" w:val="la Legea"/>
        </w:smartTagPr>
        <w:r w:rsidRPr="002E7F2B">
          <w:rPr>
            <w:sz w:val="24"/>
            <w:szCs w:val="24"/>
            <w:lang w:val="ro-MO"/>
          </w:rPr>
          <w:t>la Legea</w:t>
        </w:r>
      </w:smartTag>
      <w:r w:rsidRPr="002E7F2B">
        <w:rPr>
          <w:sz w:val="24"/>
          <w:szCs w:val="24"/>
          <w:lang w:val="ro-MO"/>
        </w:rPr>
        <w:t xml:space="preserve"> cu </w:t>
      </w:r>
    </w:p>
    <w:p w:rsidR="009D54FD" w:rsidRPr="002E7F2B" w:rsidRDefault="009D54FD" w:rsidP="00993C67">
      <w:pPr>
        <w:tabs>
          <w:tab w:val="left" w:pos="567"/>
        </w:tabs>
        <w:ind w:left="-426" w:right="566" w:firstLine="426"/>
        <w:jc w:val="right"/>
        <w:rPr>
          <w:sz w:val="24"/>
          <w:szCs w:val="24"/>
          <w:lang w:val="ro-MO"/>
        </w:rPr>
      </w:pPr>
      <w:r w:rsidRPr="002E7F2B">
        <w:rPr>
          <w:sz w:val="24"/>
          <w:szCs w:val="24"/>
          <w:lang w:val="ro-MO"/>
        </w:rPr>
        <w:t xml:space="preserve">privire la tariful vamal    </w:t>
      </w:r>
    </w:p>
    <w:p w:rsidR="009D54FD" w:rsidRPr="002E7F2B" w:rsidRDefault="009D54FD" w:rsidP="00993C67">
      <w:pPr>
        <w:ind w:left="1620" w:right="56"/>
        <w:rPr>
          <w:bCs/>
          <w:sz w:val="24"/>
          <w:szCs w:val="24"/>
          <w:lang w:val="ro-MO"/>
        </w:rPr>
      </w:pPr>
    </w:p>
    <w:p w:rsidR="009D54FD" w:rsidRDefault="009D54FD" w:rsidP="00993C67">
      <w:pPr>
        <w:ind w:right="57"/>
        <w:jc w:val="center"/>
        <w:rPr>
          <w:b/>
          <w:bCs/>
          <w:sz w:val="24"/>
          <w:szCs w:val="24"/>
          <w:lang w:val="ro-MO"/>
        </w:rPr>
      </w:pPr>
    </w:p>
    <w:p w:rsidR="009D54FD" w:rsidRPr="002E7F2B" w:rsidRDefault="009D54FD" w:rsidP="00993C67">
      <w:pPr>
        <w:ind w:right="57"/>
        <w:jc w:val="center"/>
        <w:rPr>
          <w:b/>
          <w:bCs/>
          <w:sz w:val="24"/>
          <w:szCs w:val="24"/>
          <w:lang w:val="ro-MO"/>
        </w:rPr>
      </w:pPr>
      <w:r w:rsidRPr="002E7F2B">
        <w:rPr>
          <w:b/>
          <w:bCs/>
          <w:sz w:val="24"/>
          <w:szCs w:val="24"/>
          <w:lang w:val="ro-MO"/>
        </w:rPr>
        <w:t xml:space="preserve">Mărfurile pentru care termenul de plată </w:t>
      </w:r>
    </w:p>
    <w:p w:rsidR="009D54FD" w:rsidRPr="002E7F2B" w:rsidRDefault="009D54FD" w:rsidP="00993C67">
      <w:pPr>
        <w:ind w:right="57"/>
        <w:jc w:val="center"/>
        <w:rPr>
          <w:b/>
          <w:sz w:val="24"/>
          <w:szCs w:val="24"/>
          <w:lang w:val="ro-MO"/>
        </w:rPr>
      </w:pPr>
      <w:r w:rsidRPr="002E7F2B">
        <w:rPr>
          <w:b/>
          <w:bCs/>
          <w:sz w:val="24"/>
          <w:szCs w:val="24"/>
          <w:lang w:val="ro-MO"/>
        </w:rPr>
        <w:t>a taxei vamale la import nu poate fi prelungit</w:t>
      </w:r>
    </w:p>
    <w:p w:rsidR="009D54FD" w:rsidRPr="002E7F2B" w:rsidRDefault="009D54FD" w:rsidP="00993C67">
      <w:pPr>
        <w:pStyle w:val="ListParagraph4"/>
        <w:tabs>
          <w:tab w:val="left" w:pos="207"/>
        </w:tabs>
        <w:ind w:left="1620"/>
        <w:jc w:val="both"/>
        <w:rPr>
          <w:b/>
          <w:lang w:val="ro-MO"/>
        </w:rPr>
      </w:pPr>
    </w:p>
    <w:tbl>
      <w:tblPr>
        <w:tblW w:w="9214" w:type="dxa"/>
        <w:jc w:val="center"/>
        <w:tblInd w:w="-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59"/>
        <w:gridCol w:w="7655"/>
      </w:tblGrid>
      <w:tr w:rsidR="009D54FD" w:rsidRPr="002E7F2B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646B11">
            <w:pPr>
              <w:ind w:left="37" w:right="56" w:hanging="37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2E7F2B">
              <w:rPr>
                <w:b/>
                <w:bCs/>
                <w:sz w:val="24"/>
                <w:szCs w:val="24"/>
                <w:lang w:val="ro-MO"/>
              </w:rPr>
              <w:t>Codul mărfii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646B11">
            <w:pPr>
              <w:ind w:left="142" w:right="56" w:hanging="142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2E7F2B">
              <w:rPr>
                <w:b/>
                <w:bCs/>
                <w:sz w:val="24"/>
                <w:szCs w:val="24"/>
                <w:lang w:val="ro-MO"/>
              </w:rPr>
              <w:t xml:space="preserve">Denumirea mărfii </w:t>
            </w:r>
          </w:p>
        </w:tc>
      </w:tr>
      <w:tr w:rsidR="009D54FD" w:rsidRPr="002E7F2B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646B11">
            <w:pPr>
              <w:ind w:left="37" w:right="56" w:hanging="37"/>
              <w:jc w:val="center"/>
              <w:rPr>
                <w:bCs/>
                <w:sz w:val="24"/>
                <w:szCs w:val="24"/>
                <w:lang w:val="ro-M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482FC1">
            <w:pPr>
              <w:rPr>
                <w:bCs/>
                <w:sz w:val="24"/>
                <w:szCs w:val="24"/>
                <w:lang w:val="ro-MO"/>
              </w:rPr>
            </w:pPr>
            <w:r w:rsidRPr="002E7F2B">
              <w:rPr>
                <w:bCs/>
                <w:sz w:val="24"/>
                <w:szCs w:val="24"/>
                <w:lang w:val="ro-MO"/>
              </w:rPr>
              <w:t xml:space="preserve">Mărfurile supuse accizelor conform anexei nr. 1 la titlul IV </w:t>
            </w:r>
          </w:p>
          <w:p w:rsidR="009D54FD" w:rsidRPr="002E7F2B" w:rsidRDefault="009D54FD" w:rsidP="00482FC1">
            <w:pPr>
              <w:rPr>
                <w:bCs/>
                <w:sz w:val="24"/>
                <w:szCs w:val="24"/>
                <w:lang w:val="ro-MO"/>
              </w:rPr>
            </w:pPr>
            <w:r w:rsidRPr="002E7F2B">
              <w:rPr>
                <w:bCs/>
                <w:sz w:val="24"/>
                <w:szCs w:val="24"/>
                <w:lang w:val="ro-MO"/>
              </w:rPr>
              <w:t xml:space="preserve">al Codului fiscal </w:t>
            </w:r>
          </w:p>
        </w:tc>
      </w:tr>
      <w:tr w:rsidR="009D54FD" w:rsidRPr="002E7F2B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646B11">
            <w:pPr>
              <w:ind w:left="37" w:right="56" w:hanging="37"/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 xml:space="preserve">0201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482FC1">
            <w:pPr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 xml:space="preserve">Carne de bovine, proaspătă sau refrigerată </w:t>
            </w:r>
          </w:p>
        </w:tc>
      </w:tr>
      <w:tr w:rsidR="009D54FD" w:rsidRPr="002E7F2B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646B11">
            <w:pPr>
              <w:ind w:left="37" w:right="56" w:hanging="37"/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 xml:space="preserve">0202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482FC1">
            <w:pPr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 xml:space="preserve">Carne de bovine congelată </w:t>
            </w:r>
          </w:p>
        </w:tc>
      </w:tr>
      <w:tr w:rsidR="009D54FD" w:rsidRPr="002E7F2B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646B11">
            <w:pPr>
              <w:ind w:left="37" w:right="56" w:hanging="37"/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 xml:space="preserve">0203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482FC1">
            <w:pPr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 xml:space="preserve">Carne de porcine, proaspătă, refrigerată sau congelată </w:t>
            </w:r>
          </w:p>
        </w:tc>
      </w:tr>
      <w:tr w:rsidR="009D54FD" w:rsidRPr="002E7F2B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646B11">
            <w:pPr>
              <w:ind w:left="37" w:right="56" w:hanging="37"/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 xml:space="preserve">0204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482FC1">
            <w:pPr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 xml:space="preserve">Carne de ovine sau caprine, proaspătă, refrigerată sau congelată </w:t>
            </w:r>
          </w:p>
        </w:tc>
      </w:tr>
      <w:tr w:rsidR="009D54FD" w:rsidRPr="002E7F2B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646B11">
            <w:pPr>
              <w:ind w:left="37" w:right="56" w:hanging="37"/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 xml:space="preserve">0206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482FC1">
            <w:pPr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>Organe comestibile de bovine, porcine, ovine, c</w:t>
            </w:r>
            <w:r>
              <w:rPr>
                <w:sz w:val="24"/>
                <w:szCs w:val="24"/>
                <w:lang w:val="ro-MO"/>
              </w:rPr>
              <w:t xml:space="preserve">aprine, de cai, măgari, catîri, </w:t>
            </w:r>
            <w:r w:rsidRPr="002E7F2B">
              <w:rPr>
                <w:sz w:val="24"/>
                <w:szCs w:val="24"/>
                <w:lang w:val="ro-MO"/>
              </w:rPr>
              <w:t xml:space="preserve">asini, proaspete, refrigerate sau congelate </w:t>
            </w:r>
          </w:p>
        </w:tc>
      </w:tr>
      <w:tr w:rsidR="009D54FD" w:rsidRPr="002E7F2B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646B11">
            <w:pPr>
              <w:ind w:left="37" w:right="56" w:hanging="37"/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 xml:space="preserve">0207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482FC1">
            <w:pPr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 xml:space="preserve">Carne şi organe comestibile ale pasărilor de la poziţia 0105, proaspete, refrigerate sau congelate </w:t>
            </w:r>
          </w:p>
        </w:tc>
      </w:tr>
      <w:tr w:rsidR="009D54FD" w:rsidRPr="002E7F2B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646B11">
            <w:pPr>
              <w:ind w:left="37" w:right="56" w:hanging="37"/>
              <w:rPr>
                <w:sz w:val="24"/>
                <w:szCs w:val="24"/>
                <w:lang w:val="ro-MO"/>
              </w:rPr>
            </w:pPr>
            <w:r>
              <w:t>0209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482FC1">
            <w:pPr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 xml:space="preserve">Slănină fără carne slabă, grăsime de porc şi de pasăre, netopită, nici altfel extrasă, proaspătă, refrigerată, congelată, sărată sau în saramură, uscată sau afumată </w:t>
            </w:r>
          </w:p>
        </w:tc>
      </w:tr>
      <w:tr w:rsidR="009D54FD" w:rsidRPr="002E7F2B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646B11">
            <w:pPr>
              <w:ind w:left="37" w:right="56" w:hanging="37"/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 xml:space="preserve">0402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482FC1">
            <w:pPr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 xml:space="preserve">Lapte şi smîntînă din lapte, concentrate sau cu adaos de zahăr sau alţi îndulcitori (edulcoranţi) </w:t>
            </w:r>
          </w:p>
        </w:tc>
      </w:tr>
      <w:tr w:rsidR="009D54FD" w:rsidRPr="002E7F2B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646B11">
            <w:pPr>
              <w:ind w:left="37" w:right="56" w:hanging="37"/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 xml:space="preserve">0405 10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482FC1">
            <w:pPr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 xml:space="preserve">Unt </w:t>
            </w:r>
          </w:p>
        </w:tc>
      </w:tr>
      <w:tr w:rsidR="009D54FD" w:rsidRPr="002E7F2B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646B11">
            <w:pPr>
              <w:ind w:left="37" w:right="56" w:hanging="37"/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>1108 13 000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482FC1">
            <w:pPr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 xml:space="preserve">Fecule de cartofi </w:t>
            </w:r>
          </w:p>
        </w:tc>
      </w:tr>
      <w:tr w:rsidR="009D54FD" w:rsidRPr="002E7F2B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646B11">
            <w:pPr>
              <w:ind w:left="37" w:right="56" w:hanging="37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1502</w:t>
            </w:r>
            <w:r w:rsidRPr="002E7F2B">
              <w:rPr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482FC1">
            <w:pPr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>Grăsimi de animale din specia bovină, ovină sau caprină, altele decît cele de la poziţia 150300</w:t>
            </w:r>
          </w:p>
        </w:tc>
      </w:tr>
      <w:tr w:rsidR="009D54FD" w:rsidRPr="002E7F2B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646B11">
            <w:pPr>
              <w:ind w:left="37" w:right="56" w:hanging="37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1701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D54FD" w:rsidRPr="002E7F2B" w:rsidRDefault="009D54FD" w:rsidP="00482FC1">
            <w:pPr>
              <w:jc w:val="both"/>
              <w:rPr>
                <w:sz w:val="24"/>
                <w:szCs w:val="24"/>
                <w:lang w:val="ro-MO"/>
              </w:rPr>
            </w:pPr>
            <w:r w:rsidRPr="002E7F2B">
              <w:rPr>
                <w:sz w:val="24"/>
                <w:szCs w:val="24"/>
                <w:lang w:val="ro-MO"/>
              </w:rPr>
              <w:t>Zahăr brut</w:t>
            </w:r>
          </w:p>
        </w:tc>
      </w:tr>
    </w:tbl>
    <w:p w:rsidR="009D54FD" w:rsidRDefault="009D54FD">
      <w:pPr>
        <w:rPr>
          <w:lang w:val="en-US"/>
        </w:rPr>
      </w:pPr>
    </w:p>
    <w:p w:rsidR="009D54FD" w:rsidRDefault="009D54FD">
      <w:pPr>
        <w:rPr>
          <w:lang w:val="en-US"/>
        </w:rPr>
      </w:pPr>
    </w:p>
    <w:p w:rsidR="009D54FD" w:rsidRDefault="009D54FD" w:rsidP="00A6748F">
      <w:pPr>
        <w:ind w:firstLine="600"/>
        <w:jc w:val="both"/>
        <w:rPr>
          <w:rStyle w:val="docblue"/>
          <w:i/>
          <w:iCs/>
          <w:color w:val="0000FF"/>
          <w:sz w:val="24"/>
          <w:szCs w:val="24"/>
        </w:rPr>
      </w:pPr>
      <w:r w:rsidRPr="00A6748F">
        <w:rPr>
          <w:rStyle w:val="docblue"/>
          <w:i/>
          <w:iCs/>
          <w:color w:val="0000FF"/>
          <w:sz w:val="24"/>
          <w:szCs w:val="24"/>
        </w:rPr>
        <w:t>[</w:t>
      </w:r>
      <w:r w:rsidRPr="00A6748F">
        <w:rPr>
          <w:i/>
          <w:color w:val="0000FF"/>
          <w:sz w:val="24"/>
          <w:szCs w:val="24"/>
          <w:lang w:val="en-US"/>
        </w:rPr>
        <w:t xml:space="preserve">Anexa nr.5 modificată prin </w:t>
      </w:r>
      <w:r w:rsidRPr="00A6748F">
        <w:rPr>
          <w:rStyle w:val="docblue"/>
          <w:i/>
          <w:iCs/>
          <w:color w:val="0000FF"/>
          <w:sz w:val="24"/>
          <w:szCs w:val="24"/>
        </w:rPr>
        <w:t>LP71 din 12.04.15, MO102-104/28.04.15 art.170]</w:t>
      </w:r>
    </w:p>
    <w:p w:rsidR="009D54FD" w:rsidRPr="00A6748F" w:rsidRDefault="009D54FD" w:rsidP="00A6748F">
      <w:pPr>
        <w:ind w:firstLine="540"/>
        <w:jc w:val="both"/>
        <w:rPr>
          <w:i/>
          <w:color w:val="0000FF"/>
          <w:sz w:val="24"/>
          <w:szCs w:val="24"/>
          <w:lang w:val="en-US"/>
        </w:rPr>
      </w:pPr>
      <w:r w:rsidRPr="00A6748F">
        <w:rPr>
          <w:i/>
          <w:color w:val="0000FF"/>
          <w:sz w:val="24"/>
          <w:szCs w:val="24"/>
          <w:lang w:val="en-US"/>
        </w:rPr>
        <w:t>[Anexa nr.5 introdusă prin LP324 din 23.12.13, MO320-321/31.12.13 art.871; în vigoare 01.01.14]</w:t>
      </w:r>
    </w:p>
    <w:p w:rsidR="009D54FD" w:rsidRPr="00A6748F" w:rsidRDefault="009D54FD">
      <w:pPr>
        <w:rPr>
          <w:sz w:val="24"/>
          <w:szCs w:val="24"/>
          <w:lang w:val="en-US"/>
        </w:rPr>
      </w:pPr>
    </w:p>
    <w:sectPr w:rsidR="009D54FD" w:rsidRPr="00A6748F" w:rsidSect="00FB3895">
      <w:pgSz w:w="11906" w:h="16838"/>
      <w:pgMar w:top="107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C67"/>
    <w:rsid w:val="000F62C1"/>
    <w:rsid w:val="002D099F"/>
    <w:rsid w:val="002E7F2B"/>
    <w:rsid w:val="00355EFF"/>
    <w:rsid w:val="00482FC1"/>
    <w:rsid w:val="00646B11"/>
    <w:rsid w:val="006D0B92"/>
    <w:rsid w:val="00993C67"/>
    <w:rsid w:val="009D54FD"/>
    <w:rsid w:val="00A6748F"/>
    <w:rsid w:val="00AA332B"/>
    <w:rsid w:val="00CE497E"/>
    <w:rsid w:val="00FB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67"/>
    <w:rPr>
      <w:rFonts w:ascii="Times New Roman" w:eastAsia="Batang" w:hAnsi="Times New Roman"/>
      <w:sz w:val="28"/>
      <w:szCs w:val="20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4">
    <w:name w:val="List Paragraph4"/>
    <w:basedOn w:val="Normal"/>
    <w:uiPriority w:val="99"/>
    <w:rsid w:val="00993C67"/>
    <w:pPr>
      <w:ind w:left="720"/>
      <w:contextualSpacing/>
    </w:pPr>
    <w:rPr>
      <w:rFonts w:eastAsia="Times New Roman"/>
      <w:sz w:val="24"/>
      <w:szCs w:val="24"/>
      <w:lang w:eastAsia="en-US"/>
    </w:rPr>
  </w:style>
  <w:style w:type="character" w:customStyle="1" w:styleId="docblue">
    <w:name w:val="doc_blue"/>
    <w:basedOn w:val="DefaultParagraphFont"/>
    <w:uiPriority w:val="99"/>
    <w:rsid w:val="00A674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199</Words>
  <Characters>1140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User</cp:lastModifiedBy>
  <cp:revision>7</cp:revision>
  <dcterms:created xsi:type="dcterms:W3CDTF">2014-01-03T12:37:00Z</dcterms:created>
  <dcterms:modified xsi:type="dcterms:W3CDTF">2015-04-30T09:33:00Z</dcterms:modified>
</cp:coreProperties>
</file>