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3A" w:rsidRPr="003552BB" w:rsidRDefault="00DD763A" w:rsidP="0021484F">
      <w:pPr>
        <w:spacing w:after="0" w:line="240" w:lineRule="auto"/>
        <w:jc w:val="right"/>
        <w:rPr>
          <w:rFonts w:ascii="Times New Roman" w:hAnsi="Times New Roman"/>
          <w:sz w:val="18"/>
          <w:szCs w:val="18"/>
          <w:lang w:val="ru-RU"/>
        </w:rPr>
      </w:pPr>
      <w:bookmarkStart w:id="0" w:name="_GoBack"/>
      <w:bookmarkEnd w:id="0"/>
      <w:r w:rsidRPr="003552BB">
        <w:rPr>
          <w:rFonts w:ascii="Times New Roman" w:hAnsi="Times New Roman"/>
          <w:b/>
          <w:bCs/>
          <w:sz w:val="18"/>
          <w:szCs w:val="18"/>
          <w:lang w:val="it-IT"/>
        </w:rPr>
        <w:t xml:space="preserve">Anexa nr.2 la Ordinul </w:t>
      </w:r>
      <w:r w:rsidRPr="003552BB">
        <w:rPr>
          <w:rFonts w:ascii="Times New Roman" w:hAnsi="Times New Roman"/>
          <w:b/>
          <w:bCs/>
          <w:sz w:val="18"/>
          <w:szCs w:val="18"/>
          <w:lang w:val="ro-RO"/>
        </w:rPr>
        <w:t>Ministerului Finanțelor</w:t>
      </w:r>
      <w:r w:rsidRPr="003552BB">
        <w:rPr>
          <w:rFonts w:ascii="Times New Roman" w:hAnsi="Times New Roman"/>
          <w:b/>
          <w:bCs/>
          <w:sz w:val="18"/>
          <w:szCs w:val="18"/>
          <w:lang w:val="it-IT"/>
        </w:rPr>
        <w:t xml:space="preserve"> nr. </w:t>
      </w:r>
      <w:r w:rsidRPr="003552BB">
        <w:rPr>
          <w:rFonts w:ascii="Times New Roman" w:hAnsi="Times New Roman"/>
          <w:b/>
          <w:bCs/>
          <w:sz w:val="18"/>
          <w:szCs w:val="18"/>
          <w:lang w:val="ru-RU"/>
        </w:rPr>
        <w:t xml:space="preserve">____ </w:t>
      </w:r>
      <w:r w:rsidRPr="003552BB">
        <w:rPr>
          <w:rFonts w:ascii="Times New Roman" w:hAnsi="Times New Roman"/>
          <w:b/>
          <w:bCs/>
          <w:sz w:val="18"/>
          <w:szCs w:val="18"/>
        </w:rPr>
        <w:t>din</w:t>
      </w:r>
      <w:r w:rsidRPr="003552BB">
        <w:rPr>
          <w:rFonts w:ascii="Times New Roman" w:hAnsi="Times New Roman"/>
          <w:b/>
          <w:bCs/>
          <w:sz w:val="18"/>
          <w:szCs w:val="18"/>
          <w:lang w:val="ru-RU"/>
        </w:rPr>
        <w:t xml:space="preserve"> ”______”________ 2015</w:t>
      </w:r>
      <w:r w:rsidRPr="003552BB">
        <w:rPr>
          <w:rFonts w:ascii="Times New Roman" w:hAnsi="Times New Roman"/>
          <w:sz w:val="18"/>
          <w:szCs w:val="18"/>
          <w:lang w:val="ru-RU"/>
        </w:rPr>
        <w:t xml:space="preserve"> </w:t>
      </w:r>
    </w:p>
    <w:p w:rsidR="00DD763A" w:rsidRPr="003552BB" w:rsidRDefault="00DD763A" w:rsidP="0021484F">
      <w:pPr>
        <w:spacing w:after="0" w:line="240" w:lineRule="auto"/>
        <w:ind w:right="135"/>
        <w:jc w:val="right"/>
        <w:rPr>
          <w:rFonts w:ascii="Times New Roman" w:hAnsi="Times New Roman"/>
          <w:sz w:val="18"/>
          <w:szCs w:val="18"/>
          <w:lang w:val="ru-RU"/>
        </w:rPr>
      </w:pPr>
      <w:r w:rsidRPr="003552BB">
        <w:rPr>
          <w:rFonts w:ascii="Times New Roman" w:hAnsi="Times New Roman"/>
          <w:sz w:val="18"/>
          <w:szCs w:val="18"/>
          <w:lang w:val="ru-RU"/>
        </w:rPr>
        <w:t xml:space="preserve">Приложение № 2 к Приказу Министерства Финансов № _____ от ”___” ___________ </w:t>
      </w:r>
      <w:smartTag w:uri="urn:schemas-microsoft-com:office:smarttags" w:element="metricconverter">
        <w:smartTagPr>
          <w:attr w:name="ProductID" w:val="2015 г"/>
        </w:smartTagPr>
        <w:r w:rsidRPr="003552BB">
          <w:rPr>
            <w:rFonts w:ascii="Times New Roman" w:hAnsi="Times New Roman"/>
            <w:sz w:val="18"/>
            <w:szCs w:val="18"/>
            <w:lang w:val="ru-RU"/>
          </w:rPr>
          <w:t>2015 г</w:t>
        </w:r>
      </w:smartTag>
      <w:r w:rsidRPr="003552BB">
        <w:rPr>
          <w:rFonts w:ascii="Times New Roman" w:hAnsi="Times New Roman"/>
          <w:sz w:val="18"/>
          <w:szCs w:val="18"/>
          <w:lang w:val="ru-RU"/>
        </w:rPr>
        <w:t>.</w:t>
      </w:r>
    </w:p>
    <w:p w:rsidR="00DD763A" w:rsidRPr="0021484F" w:rsidRDefault="00DD763A" w:rsidP="0021484F">
      <w:pPr>
        <w:spacing w:after="0" w:line="240" w:lineRule="auto"/>
        <w:jc w:val="right"/>
        <w:rPr>
          <w:rFonts w:ascii="Times New Roman" w:hAnsi="Times New Roman"/>
          <w:sz w:val="20"/>
          <w:szCs w:val="20"/>
          <w:lang w:val="ru-RU" w:eastAsia="ru-RU"/>
        </w:rPr>
      </w:pPr>
    </w:p>
    <w:p w:rsidR="00DD763A" w:rsidRPr="003552BB" w:rsidRDefault="00DD763A" w:rsidP="0021484F">
      <w:pPr>
        <w:spacing w:after="0" w:line="240" w:lineRule="auto"/>
        <w:jc w:val="center"/>
        <w:rPr>
          <w:rFonts w:ascii="Times New Roman" w:hAnsi="Times New Roman"/>
          <w:b/>
          <w:sz w:val="24"/>
          <w:szCs w:val="24"/>
          <w:lang w:val="ru-RU" w:eastAsia="ru-RU"/>
        </w:rPr>
      </w:pPr>
      <w:r w:rsidRPr="00CC0A0C">
        <w:rPr>
          <w:rFonts w:ascii="Times New Roman" w:hAnsi="Times New Roman"/>
          <w:b/>
          <w:sz w:val="24"/>
          <w:szCs w:val="24"/>
          <w:lang w:eastAsia="ru-RU"/>
        </w:rPr>
        <w:t>Modul</w:t>
      </w:r>
    </w:p>
    <w:p w:rsidR="00DD763A" w:rsidRPr="003552BB" w:rsidRDefault="00DD763A" w:rsidP="0021484F">
      <w:pPr>
        <w:spacing w:after="0" w:line="240" w:lineRule="auto"/>
        <w:jc w:val="center"/>
        <w:rPr>
          <w:rFonts w:ascii="Times New Roman" w:hAnsi="Times New Roman"/>
          <w:b/>
          <w:sz w:val="24"/>
          <w:szCs w:val="24"/>
          <w:lang w:val="ru-RU" w:eastAsia="ru-RU"/>
        </w:rPr>
      </w:pPr>
      <w:r w:rsidRPr="00CC0A0C">
        <w:rPr>
          <w:rFonts w:ascii="Times New Roman" w:hAnsi="Times New Roman"/>
          <w:b/>
          <w:sz w:val="24"/>
          <w:szCs w:val="24"/>
          <w:lang w:eastAsia="ru-RU"/>
        </w:rPr>
        <w:t>de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completare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a</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Calculului</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impozitului</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venitul</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persoanei</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ce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practic</w:t>
      </w:r>
      <w:r w:rsidRPr="003552BB">
        <w:rPr>
          <w:rFonts w:ascii="Times New Roman" w:hAnsi="Times New Roman"/>
          <w:b/>
          <w:sz w:val="24"/>
          <w:szCs w:val="24"/>
          <w:lang w:val="ru-RU" w:eastAsia="ru-RU"/>
        </w:rPr>
        <w:t xml:space="preserve">ă </w:t>
      </w:r>
      <w:r w:rsidRPr="00CC0A0C">
        <w:rPr>
          <w:rFonts w:ascii="Times New Roman" w:hAnsi="Times New Roman"/>
          <w:b/>
          <w:sz w:val="24"/>
          <w:szCs w:val="24"/>
          <w:lang w:eastAsia="ru-RU"/>
        </w:rPr>
        <w:t>activitate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profesional</w:t>
      </w:r>
      <w:r w:rsidRPr="003552BB">
        <w:rPr>
          <w:rFonts w:ascii="Times New Roman" w:hAnsi="Times New Roman"/>
          <w:b/>
          <w:sz w:val="24"/>
          <w:szCs w:val="24"/>
          <w:lang w:val="ru-RU" w:eastAsia="ru-RU"/>
        </w:rPr>
        <w:t xml:space="preserve">ă </w:t>
      </w:r>
      <w:r w:rsidRPr="00CC0A0C">
        <w:rPr>
          <w:rFonts w:ascii="Times New Roman" w:hAnsi="Times New Roman"/>
          <w:b/>
          <w:sz w:val="24"/>
          <w:szCs w:val="24"/>
          <w:lang w:eastAsia="ru-RU"/>
        </w:rPr>
        <w:t>de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notar</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sau</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de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executor</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judec</w:t>
      </w:r>
      <w:r w:rsidRPr="003552BB">
        <w:rPr>
          <w:rFonts w:ascii="Times New Roman" w:hAnsi="Times New Roman"/>
          <w:b/>
          <w:sz w:val="24"/>
          <w:szCs w:val="24"/>
          <w:lang w:val="ru-RU" w:eastAsia="ru-RU"/>
        </w:rPr>
        <w:t>ă</w:t>
      </w:r>
      <w:r w:rsidRPr="00CC0A0C">
        <w:rPr>
          <w:rFonts w:ascii="Times New Roman" w:hAnsi="Times New Roman"/>
          <w:b/>
          <w:sz w:val="24"/>
          <w:szCs w:val="24"/>
          <w:lang w:eastAsia="ru-RU"/>
        </w:rPr>
        <w:t>toresc</w:t>
      </w:r>
      <w:r w:rsidRPr="003552BB">
        <w:rPr>
          <w:rFonts w:ascii="Times New Roman" w:hAnsi="Times New Roman"/>
          <w:b/>
          <w:sz w:val="24"/>
          <w:szCs w:val="24"/>
          <w:lang w:val="ru-RU" w:eastAsia="ru-RU"/>
        </w:rPr>
        <w:t xml:space="preserve"> (</w:t>
      </w:r>
      <w:r>
        <w:rPr>
          <w:rFonts w:ascii="Times New Roman" w:hAnsi="Times New Roman"/>
          <w:b/>
          <w:sz w:val="24"/>
          <w:szCs w:val="24"/>
          <w:lang w:eastAsia="ru-RU"/>
        </w:rPr>
        <w:t>Forma</w:t>
      </w:r>
      <w:r w:rsidRPr="003552BB">
        <w:rPr>
          <w:rFonts w:ascii="Times New Roman" w:hAnsi="Times New Roman"/>
          <w:b/>
          <w:sz w:val="24"/>
          <w:szCs w:val="24"/>
          <w:lang w:val="ru-RU" w:eastAsia="ru-RU"/>
        </w:rPr>
        <w:t xml:space="preserve"> </w:t>
      </w:r>
      <w:r>
        <w:rPr>
          <w:rFonts w:ascii="Times New Roman" w:hAnsi="Times New Roman"/>
          <w:b/>
          <w:sz w:val="24"/>
          <w:szCs w:val="24"/>
          <w:lang w:eastAsia="ru-RU"/>
        </w:rPr>
        <w:t>CNOTAREX</w:t>
      </w:r>
      <w:r w:rsidRPr="003552BB">
        <w:rPr>
          <w:rFonts w:ascii="Times New Roman" w:hAnsi="Times New Roman"/>
          <w:b/>
          <w:sz w:val="24"/>
          <w:szCs w:val="24"/>
          <w:lang w:val="ru-RU" w:eastAsia="ru-RU"/>
        </w:rPr>
        <w:t>15)</w:t>
      </w:r>
    </w:p>
    <w:p w:rsidR="00DD763A" w:rsidRPr="003552BB" w:rsidRDefault="00DD763A" w:rsidP="0021484F">
      <w:pPr>
        <w:tabs>
          <w:tab w:val="left" w:pos="8040"/>
        </w:tabs>
        <w:spacing w:after="0" w:line="240" w:lineRule="auto"/>
        <w:rPr>
          <w:rFonts w:ascii="Times New Roman" w:hAnsi="Times New Roman"/>
          <w:sz w:val="24"/>
          <w:szCs w:val="24"/>
          <w:lang w:val="ru-RU"/>
        </w:rPr>
      </w:pPr>
      <w:r w:rsidRPr="003552BB">
        <w:rPr>
          <w:rFonts w:ascii="Times New Roman" w:hAnsi="Times New Roman"/>
          <w:sz w:val="24"/>
          <w:szCs w:val="24"/>
          <w:lang w:val="ru-RU"/>
        </w:rPr>
        <w:tab/>
      </w:r>
    </w:p>
    <w:p w:rsidR="00DD763A" w:rsidRPr="003552BB" w:rsidRDefault="00DD763A" w:rsidP="0021484F">
      <w:pPr>
        <w:spacing w:after="0" w:line="240" w:lineRule="auto"/>
        <w:ind w:firstLine="720"/>
        <w:jc w:val="both"/>
        <w:rPr>
          <w:rFonts w:ascii="Times New Roman" w:hAnsi="Times New Roman"/>
          <w:sz w:val="24"/>
          <w:szCs w:val="24"/>
          <w:lang w:val="ru-RU" w:eastAsia="ru-RU"/>
        </w:rPr>
      </w:pPr>
      <w:r w:rsidRPr="003552BB">
        <w:rPr>
          <w:rFonts w:ascii="Times New Roman" w:hAnsi="Times New Roman"/>
          <w:b/>
          <w:bCs/>
          <w:sz w:val="24"/>
          <w:szCs w:val="24"/>
          <w:lang w:val="ru-RU" w:eastAsia="ru-RU"/>
        </w:rPr>
        <w:t xml:space="preserve">1. </w:t>
      </w:r>
      <w:r w:rsidRPr="003552BB">
        <w:rPr>
          <w:rFonts w:ascii="Times New Roman" w:hAnsi="Times New Roman"/>
          <w:sz w:val="24"/>
          <w:szCs w:val="24"/>
          <w:lang w:eastAsia="ru-RU"/>
        </w:rPr>
        <w:t>La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rubrica</w:t>
      </w:r>
      <w:r w:rsidRPr="003552BB">
        <w:rPr>
          <w:rFonts w:ascii="Times New Roman" w:hAnsi="Times New Roman"/>
          <w:sz w:val="24"/>
          <w:szCs w:val="24"/>
          <w:lang w:val="ru-RU" w:eastAsia="ru-RU"/>
        </w:rPr>
        <w:t xml:space="preserve"> “</w:t>
      </w:r>
      <w:r w:rsidRPr="003552BB">
        <w:rPr>
          <w:rFonts w:ascii="Times New Roman" w:hAnsi="Times New Roman"/>
          <w:b/>
          <w:bCs/>
          <w:sz w:val="24"/>
          <w:szCs w:val="24"/>
          <w:lang w:eastAsia="ru-RU"/>
        </w:rPr>
        <w:t>Inspectoratul</w:t>
      </w:r>
      <w:r w:rsidRPr="003552BB">
        <w:rPr>
          <w:rFonts w:ascii="Times New Roman" w:hAnsi="Times New Roman"/>
          <w:b/>
          <w:bCs/>
          <w:sz w:val="24"/>
          <w:szCs w:val="24"/>
          <w:lang w:val="ru-RU" w:eastAsia="ru-RU"/>
        </w:rPr>
        <w:t xml:space="preserve"> </w:t>
      </w:r>
      <w:r w:rsidRPr="003552BB">
        <w:rPr>
          <w:rFonts w:ascii="Times New Roman" w:hAnsi="Times New Roman"/>
          <w:b/>
          <w:bCs/>
          <w:sz w:val="24"/>
          <w:szCs w:val="24"/>
          <w:lang w:eastAsia="ru-RU"/>
        </w:rPr>
        <w:t>Fiscal</w:t>
      </w:r>
      <w:r w:rsidRPr="003552BB">
        <w:rPr>
          <w:rFonts w:ascii="Times New Roman" w:hAnsi="Times New Roman"/>
          <w:b/>
          <w:bCs/>
          <w:sz w:val="24"/>
          <w:szCs w:val="24"/>
          <w:lang w:val="ru-RU" w:eastAsia="ru-RU"/>
        </w:rPr>
        <w:t xml:space="preserve"> </w:t>
      </w:r>
      <w:r w:rsidRPr="003552BB">
        <w:rPr>
          <w:rFonts w:ascii="Times New Roman" w:hAnsi="Times New Roman"/>
          <w:b/>
          <w:bCs/>
          <w:sz w:val="24"/>
          <w:szCs w:val="24"/>
          <w:lang w:eastAsia="ru-RU"/>
        </w:rPr>
        <w:t>de</w:t>
      </w:r>
      <w:r w:rsidRPr="003552BB">
        <w:rPr>
          <w:rFonts w:ascii="Times New Roman" w:hAnsi="Times New Roman"/>
          <w:b/>
          <w:bCs/>
          <w:sz w:val="24"/>
          <w:szCs w:val="24"/>
          <w:lang w:val="ru-RU" w:eastAsia="ru-RU"/>
        </w:rPr>
        <w:t xml:space="preserve"> </w:t>
      </w:r>
      <w:r w:rsidRPr="003552BB">
        <w:rPr>
          <w:rFonts w:ascii="Times New Roman" w:hAnsi="Times New Roman"/>
          <w:b/>
          <w:bCs/>
          <w:sz w:val="24"/>
          <w:szCs w:val="24"/>
          <w:lang w:eastAsia="ru-RU"/>
        </w:rPr>
        <w:t>Stat</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se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indic</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denumirea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organului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fiscal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teritorial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unde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se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depune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Calculul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impozitului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venitul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persoanei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practic</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activitate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profesional</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notar</w:t>
      </w:r>
      <w:r w:rsidRPr="003552BB">
        <w:rPr>
          <w:rFonts w:ascii="Times New Roman" w:hAnsi="Times New Roman"/>
          <w:b/>
          <w:sz w:val="24"/>
          <w:szCs w:val="24"/>
          <w:lang w:val="ru-RU" w:eastAsia="ru-RU"/>
        </w:rPr>
        <w:t xml:space="preserve"> </w:t>
      </w:r>
      <w:r w:rsidRPr="003552BB">
        <w:rPr>
          <w:rFonts w:ascii="Times New Roman" w:hAnsi="Times New Roman"/>
          <w:sz w:val="24"/>
          <w:szCs w:val="24"/>
          <w:lang w:eastAsia="ru-RU"/>
        </w:rPr>
        <w:t>sau</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executor</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judec</w:t>
      </w:r>
      <w:r w:rsidRPr="003552BB">
        <w:rPr>
          <w:rFonts w:ascii="Times New Roman" w:hAnsi="Times New Roman"/>
          <w:sz w:val="24"/>
          <w:szCs w:val="24"/>
          <w:lang w:val="ru-RU" w:eastAsia="ru-RU"/>
        </w:rPr>
        <w:t>ă</w:t>
      </w:r>
      <w:r w:rsidRPr="003552BB">
        <w:rPr>
          <w:rFonts w:ascii="Times New Roman" w:hAnsi="Times New Roman"/>
          <w:sz w:val="24"/>
          <w:szCs w:val="24"/>
          <w:lang w:eastAsia="ru-RU"/>
        </w:rPr>
        <w:t>toresc</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Forma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CNOTAREX</w:t>
      </w:r>
      <w:r w:rsidRPr="003552BB">
        <w:rPr>
          <w:rFonts w:ascii="Times New Roman" w:hAnsi="Times New Roman"/>
          <w:sz w:val="24"/>
          <w:szCs w:val="24"/>
          <w:lang w:val="ru-RU" w:eastAsia="ru-RU"/>
        </w:rPr>
        <w:t>15) (î</w:t>
      </w:r>
      <w:r w:rsidRPr="003552BB">
        <w:rPr>
          <w:rFonts w:ascii="Times New Roman" w:hAnsi="Times New Roman"/>
          <w:sz w:val="24"/>
          <w:szCs w:val="24"/>
          <w:lang w:eastAsia="ru-RU"/>
        </w:rPr>
        <w:t>n</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continuare</w:t>
      </w:r>
      <w:r w:rsidRPr="003552BB">
        <w:rPr>
          <w:rFonts w:ascii="Times New Roman" w:hAnsi="Times New Roman"/>
          <w:sz w:val="24"/>
          <w:szCs w:val="24"/>
          <w:lang w:val="ru-RU" w:eastAsia="ru-RU"/>
        </w:rPr>
        <w:t xml:space="preserve"> – </w:t>
      </w:r>
      <w:r w:rsidRPr="003552BB">
        <w:rPr>
          <w:rFonts w:ascii="Times New Roman" w:hAnsi="Times New Roman"/>
          <w:sz w:val="24"/>
          <w:szCs w:val="24"/>
          <w:lang w:eastAsia="ru-RU"/>
        </w:rPr>
        <w:t>Calculul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care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corespunde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cu</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denumirea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organului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fiscal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teritorial</w:t>
      </w:r>
      <w:r w:rsidRPr="003552BB">
        <w:rPr>
          <w:rFonts w:ascii="Times New Roman" w:hAnsi="Times New Roman"/>
          <w:sz w:val="24"/>
          <w:szCs w:val="24"/>
          <w:lang w:val="ru-RU" w:eastAsia="ru-RU"/>
        </w:rPr>
        <w:t xml:space="preserve"> î</w:t>
      </w:r>
      <w:r w:rsidRPr="003552BB">
        <w:rPr>
          <w:rFonts w:ascii="Times New Roman" w:hAnsi="Times New Roman"/>
          <w:sz w:val="24"/>
          <w:szCs w:val="24"/>
          <w:lang w:eastAsia="ru-RU"/>
        </w:rPr>
        <w:t>n</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raza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w:t>
      </w:r>
      <w:r w:rsidRPr="003552BB">
        <w:rPr>
          <w:rFonts w:ascii="Times New Roman" w:hAnsi="Times New Roman"/>
          <w:sz w:val="24"/>
          <w:szCs w:val="24"/>
          <w:lang w:val="ru-RU" w:eastAsia="ru-RU"/>
        </w:rPr>
        <w:t>ă</w:t>
      </w:r>
      <w:r w:rsidRPr="003552BB">
        <w:rPr>
          <w:rFonts w:ascii="Times New Roman" w:hAnsi="Times New Roman"/>
          <w:sz w:val="24"/>
          <w:szCs w:val="24"/>
          <w:lang w:eastAsia="ru-RU"/>
        </w:rPr>
        <w:t>ruia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se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deserve</w:t>
      </w:r>
      <w:r w:rsidRPr="003552BB">
        <w:rPr>
          <w:rFonts w:ascii="Times New Roman" w:hAnsi="Times New Roman"/>
          <w:sz w:val="24"/>
          <w:szCs w:val="24"/>
          <w:lang w:val="ru-RU" w:eastAsia="ru-RU"/>
        </w:rPr>
        <w:t>ș</w:t>
      </w:r>
      <w:r w:rsidRPr="003552BB">
        <w:rPr>
          <w:rFonts w:ascii="Times New Roman" w:hAnsi="Times New Roman"/>
          <w:sz w:val="24"/>
          <w:szCs w:val="24"/>
          <w:lang w:eastAsia="ru-RU"/>
        </w:rPr>
        <w:t>te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persoana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practic</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activitate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profesional</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notar</w:t>
      </w:r>
      <w:r w:rsidRPr="003552BB">
        <w:rPr>
          <w:rFonts w:ascii="Times New Roman" w:hAnsi="Times New Roman"/>
          <w:b/>
          <w:sz w:val="24"/>
          <w:szCs w:val="24"/>
          <w:lang w:val="ru-RU" w:eastAsia="ru-RU"/>
        </w:rPr>
        <w:t xml:space="preserve"> </w:t>
      </w:r>
      <w:r w:rsidRPr="003552BB">
        <w:rPr>
          <w:rFonts w:ascii="Times New Roman" w:hAnsi="Times New Roman"/>
          <w:sz w:val="24"/>
          <w:szCs w:val="24"/>
          <w:lang w:eastAsia="ru-RU"/>
        </w:rPr>
        <w:t>sau</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executor</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judec</w:t>
      </w:r>
      <w:r w:rsidRPr="003552BB">
        <w:rPr>
          <w:rFonts w:ascii="Times New Roman" w:hAnsi="Times New Roman"/>
          <w:sz w:val="24"/>
          <w:szCs w:val="24"/>
          <w:lang w:val="ru-RU" w:eastAsia="ru-RU"/>
        </w:rPr>
        <w:t>ă</w:t>
      </w:r>
      <w:r w:rsidRPr="003552BB">
        <w:rPr>
          <w:rFonts w:ascii="Times New Roman" w:hAnsi="Times New Roman"/>
          <w:sz w:val="24"/>
          <w:szCs w:val="24"/>
          <w:lang w:eastAsia="ru-RU"/>
        </w:rPr>
        <w:t>toresc</w:t>
      </w:r>
      <w:r w:rsidRPr="003552BB">
        <w:rPr>
          <w:rFonts w:ascii="Times New Roman" w:hAnsi="Times New Roman"/>
          <w:sz w:val="24"/>
          <w:szCs w:val="24"/>
          <w:lang w:val="ru-RU" w:eastAsia="ru-RU"/>
        </w:rPr>
        <w:t>.</w:t>
      </w:r>
    </w:p>
    <w:p w:rsidR="00DD763A" w:rsidRPr="003552BB" w:rsidRDefault="00DD763A" w:rsidP="0021484F">
      <w:pPr>
        <w:spacing w:after="0" w:line="240" w:lineRule="auto"/>
        <w:ind w:firstLine="720"/>
        <w:jc w:val="both"/>
        <w:rPr>
          <w:rFonts w:ascii="Times New Roman" w:hAnsi="Times New Roman"/>
          <w:sz w:val="24"/>
          <w:szCs w:val="24"/>
          <w:lang w:val="it-IT" w:eastAsia="ru-RU"/>
        </w:rPr>
      </w:pPr>
      <w:r w:rsidRPr="003552BB">
        <w:rPr>
          <w:rFonts w:ascii="Times New Roman" w:hAnsi="Times New Roman"/>
          <w:b/>
          <w:bCs/>
          <w:sz w:val="24"/>
          <w:szCs w:val="24"/>
          <w:lang w:val="it-IT" w:eastAsia="ru-RU"/>
        </w:rPr>
        <w:t>2</w:t>
      </w:r>
      <w:r w:rsidRPr="003552BB">
        <w:rPr>
          <w:rFonts w:ascii="Times New Roman" w:hAnsi="Times New Roman"/>
          <w:bCs/>
          <w:sz w:val="24"/>
          <w:szCs w:val="24"/>
          <w:lang w:val="it-IT" w:eastAsia="ru-RU"/>
        </w:rPr>
        <w:t>. La rubrica</w:t>
      </w:r>
      <w:r w:rsidRPr="003552BB">
        <w:rPr>
          <w:rFonts w:ascii="Times New Roman" w:hAnsi="Times New Roman"/>
          <w:sz w:val="24"/>
          <w:szCs w:val="24"/>
          <w:lang w:val="it-IT" w:eastAsia="ru-RU"/>
        </w:rPr>
        <w:t xml:space="preserve"> “</w:t>
      </w:r>
      <w:r w:rsidRPr="003552BB">
        <w:rPr>
          <w:rFonts w:ascii="Times New Roman" w:hAnsi="Times New Roman"/>
          <w:b/>
          <w:bCs/>
          <w:sz w:val="24"/>
          <w:szCs w:val="24"/>
          <w:lang w:val="it-IT" w:eastAsia="ru-RU"/>
        </w:rPr>
        <w:t>Data prezentării</w:t>
      </w:r>
      <w:r w:rsidRPr="003552BB">
        <w:rPr>
          <w:rFonts w:ascii="Times New Roman" w:hAnsi="Times New Roman"/>
          <w:sz w:val="24"/>
          <w:szCs w:val="24"/>
          <w:lang w:val="it-IT" w:eastAsia="ru-RU"/>
        </w:rPr>
        <w:t>” se indică data prezentării Calculului.</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sz w:val="24"/>
          <w:szCs w:val="24"/>
          <w:lang w:val="it-IT" w:eastAsia="ru-RU"/>
        </w:rPr>
        <w:t>3</w:t>
      </w:r>
      <w:r w:rsidRPr="003552BB">
        <w:rPr>
          <w:rFonts w:ascii="Times New Roman" w:hAnsi="Times New Roman"/>
          <w:sz w:val="24"/>
          <w:szCs w:val="24"/>
          <w:lang w:val="it-IT" w:eastAsia="ru-RU"/>
        </w:rPr>
        <w:t xml:space="preserve">.La rubrica </w:t>
      </w:r>
      <w:r w:rsidRPr="003552BB">
        <w:rPr>
          <w:rFonts w:ascii="Times New Roman" w:hAnsi="Times New Roman"/>
          <w:b/>
          <w:sz w:val="24"/>
          <w:szCs w:val="24"/>
          <w:lang w:val="it-IT" w:eastAsia="ru-RU"/>
        </w:rPr>
        <w:t>“Perioada fiscală”</w:t>
      </w:r>
      <w:r w:rsidRPr="003552BB">
        <w:rPr>
          <w:rFonts w:ascii="Times New Roman" w:hAnsi="Times New Roman"/>
          <w:sz w:val="24"/>
          <w:szCs w:val="24"/>
          <w:lang w:val="it-IT" w:eastAsia="ru-RU"/>
        </w:rPr>
        <w:t xml:space="preserve"> </w:t>
      </w:r>
      <w:r w:rsidRPr="003552BB">
        <w:rPr>
          <w:rFonts w:ascii="Times New Roman" w:hAnsi="Times New Roman"/>
          <w:sz w:val="24"/>
          <w:szCs w:val="24"/>
          <w:lang w:val="it-IT"/>
        </w:rPr>
        <w:t>se indică perioada fiscală pentru care se depune Calculul. Perioada fiscală se completează cu un cod, care are următoarea structură: L/NN/AAAA, unde NN – numărul lunii care obține valorile de la 01 până la 12, iar AAAA – anul. De exemplu, pentru luna aprilie 2015, perioada fiscală se va indica L/04/2015.</w:t>
      </w:r>
    </w:p>
    <w:p w:rsidR="00DD763A" w:rsidRPr="003552BB" w:rsidRDefault="00DD763A" w:rsidP="0021484F">
      <w:pPr>
        <w:spacing w:after="0" w:line="240" w:lineRule="auto"/>
        <w:ind w:firstLine="720"/>
        <w:jc w:val="both"/>
        <w:rPr>
          <w:rFonts w:ascii="Times New Roman" w:hAnsi="Times New Roman"/>
          <w:sz w:val="24"/>
          <w:szCs w:val="24"/>
          <w:lang w:val="it-IT" w:eastAsia="ru-RU"/>
        </w:rPr>
      </w:pPr>
      <w:r w:rsidRPr="003552BB">
        <w:rPr>
          <w:rFonts w:ascii="Times New Roman" w:hAnsi="Times New Roman"/>
          <w:b/>
          <w:bCs/>
          <w:sz w:val="24"/>
          <w:szCs w:val="24"/>
          <w:lang w:val="it-IT" w:eastAsia="ru-RU"/>
        </w:rPr>
        <w:t>4</w:t>
      </w:r>
      <w:r w:rsidRPr="003552BB">
        <w:rPr>
          <w:rFonts w:ascii="Times New Roman" w:hAnsi="Times New Roman"/>
          <w:bCs/>
          <w:sz w:val="24"/>
          <w:szCs w:val="24"/>
          <w:lang w:val="it-IT" w:eastAsia="ru-RU"/>
        </w:rPr>
        <w:t>. La rubrica</w:t>
      </w:r>
      <w:r w:rsidRPr="003552BB">
        <w:rPr>
          <w:rFonts w:ascii="Times New Roman" w:hAnsi="Times New Roman"/>
          <w:sz w:val="24"/>
          <w:szCs w:val="24"/>
          <w:lang w:val="it-IT" w:eastAsia="ru-RU"/>
        </w:rPr>
        <w:t xml:space="preserve"> “</w:t>
      </w:r>
      <w:r w:rsidRPr="003552BB">
        <w:rPr>
          <w:rFonts w:ascii="Times New Roman" w:hAnsi="Times New Roman"/>
          <w:b/>
          <w:bCs/>
          <w:sz w:val="24"/>
          <w:szCs w:val="24"/>
          <w:lang w:val="it-IT" w:eastAsia="ru-RU"/>
        </w:rPr>
        <w:t>Numele și prenumele</w:t>
      </w:r>
      <w:r w:rsidRPr="003552BB">
        <w:rPr>
          <w:rFonts w:ascii="Times New Roman" w:hAnsi="Times New Roman"/>
          <w:sz w:val="24"/>
          <w:szCs w:val="24"/>
          <w:lang w:val="it-IT" w:eastAsia="ru-RU"/>
        </w:rPr>
        <w:t>” se indică numele și prenumele persoanei ce practică activitate profesională de notar sau de executor judecătoresc.</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color w:val="000000"/>
          <w:sz w:val="24"/>
          <w:szCs w:val="24"/>
          <w:lang w:val="it-IT" w:eastAsia="ru-RU"/>
        </w:rPr>
        <w:t xml:space="preserve">5. </w:t>
      </w:r>
      <w:r w:rsidRPr="003552BB">
        <w:rPr>
          <w:rFonts w:ascii="Times New Roman" w:hAnsi="Times New Roman"/>
          <w:bCs/>
          <w:color w:val="000000"/>
          <w:sz w:val="24"/>
          <w:szCs w:val="24"/>
          <w:lang w:val="it-IT" w:eastAsia="ru-RU"/>
        </w:rPr>
        <w:t>La rubrica</w:t>
      </w:r>
      <w:r w:rsidRPr="003552BB">
        <w:rPr>
          <w:rFonts w:ascii="Times New Roman" w:hAnsi="Times New Roman"/>
          <w:color w:val="000000"/>
          <w:sz w:val="24"/>
          <w:szCs w:val="24"/>
          <w:lang w:val="it-IT" w:eastAsia="ru-RU"/>
        </w:rPr>
        <w:t xml:space="preserve"> “</w:t>
      </w:r>
      <w:r w:rsidRPr="003552BB">
        <w:rPr>
          <w:rFonts w:ascii="Times New Roman" w:hAnsi="Times New Roman"/>
          <w:b/>
          <w:bCs/>
          <w:color w:val="000000"/>
          <w:sz w:val="24"/>
          <w:szCs w:val="24"/>
          <w:lang w:val="it-IT" w:eastAsia="ru-RU"/>
        </w:rPr>
        <w:t>Codul fiscal</w:t>
      </w:r>
      <w:r w:rsidRPr="003552BB">
        <w:rPr>
          <w:rFonts w:ascii="Times New Roman" w:hAnsi="Times New Roman"/>
          <w:color w:val="000000"/>
          <w:sz w:val="24"/>
          <w:szCs w:val="24"/>
          <w:lang w:val="it-IT" w:eastAsia="ru-RU"/>
        </w:rPr>
        <w:t xml:space="preserve">” </w:t>
      </w:r>
      <w:r w:rsidRPr="003552BB">
        <w:rPr>
          <w:rFonts w:ascii="Times New Roman" w:hAnsi="Times New Roman"/>
          <w:sz w:val="24"/>
          <w:szCs w:val="24"/>
          <w:lang w:val="it-IT" w:eastAsia="ru-RU"/>
        </w:rPr>
        <w:t>se indică,</w:t>
      </w:r>
      <w:r w:rsidRPr="003552BB">
        <w:rPr>
          <w:rFonts w:ascii="Times New Roman" w:hAnsi="Times New Roman"/>
          <w:color w:val="FF0000"/>
          <w:sz w:val="24"/>
          <w:szCs w:val="24"/>
          <w:lang w:val="it-IT" w:eastAsia="ru-RU"/>
        </w:rPr>
        <w:t xml:space="preserve"> </w:t>
      </w:r>
      <w:r w:rsidRPr="003552BB">
        <w:rPr>
          <w:rFonts w:ascii="Times New Roman" w:hAnsi="Times New Roman"/>
          <w:sz w:val="24"/>
          <w:szCs w:val="24"/>
          <w:lang w:val="it-IT" w:eastAsia="ru-RU"/>
        </w:rPr>
        <w:t>după caz, codul de identificare</w:t>
      </w:r>
      <w:r w:rsidRPr="003552BB">
        <w:rPr>
          <w:rFonts w:ascii="Times New Roman" w:hAnsi="Times New Roman"/>
          <w:sz w:val="24"/>
          <w:szCs w:val="24"/>
          <w:lang w:val="it-IT"/>
        </w:rPr>
        <w:t xml:space="preserve"> indicat în licența, ce permite practicarea activității de </w:t>
      </w:r>
      <w:r w:rsidRPr="003552BB">
        <w:rPr>
          <w:rFonts w:ascii="Times New Roman" w:hAnsi="Times New Roman"/>
          <w:sz w:val="24"/>
          <w:szCs w:val="24"/>
          <w:lang w:val="it-IT" w:eastAsia="ru-RU"/>
        </w:rPr>
        <w:t>notar sau de executor judecătoresc</w:t>
      </w:r>
      <w:r w:rsidRPr="003552BB">
        <w:rPr>
          <w:rFonts w:ascii="Times New Roman" w:hAnsi="Times New Roman"/>
          <w:color w:val="C00000"/>
          <w:sz w:val="24"/>
          <w:szCs w:val="24"/>
          <w:lang w:val="it-IT" w:eastAsia="ru-RU"/>
        </w:rPr>
        <w:t xml:space="preserve"> </w:t>
      </w:r>
      <w:r w:rsidRPr="003552BB">
        <w:rPr>
          <w:rFonts w:ascii="Times New Roman" w:hAnsi="Times New Roman"/>
          <w:sz w:val="24"/>
          <w:szCs w:val="24"/>
          <w:lang w:val="it-IT"/>
        </w:rPr>
        <w:t>sau codul fiscal atribuit și confirmat prin emiterea certificatului de atribuire a codului fiscal de către organul fiscal.</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sz w:val="24"/>
          <w:szCs w:val="24"/>
          <w:lang w:val="it-IT" w:eastAsia="ru-RU"/>
        </w:rPr>
        <w:t>6</w:t>
      </w:r>
      <w:r w:rsidRPr="003552BB">
        <w:rPr>
          <w:rFonts w:ascii="Times New Roman" w:hAnsi="Times New Roman"/>
          <w:sz w:val="24"/>
          <w:szCs w:val="24"/>
          <w:lang w:val="it-IT" w:eastAsia="ru-RU"/>
        </w:rPr>
        <w:t>. La rubrica</w:t>
      </w:r>
      <w:r w:rsidRPr="003552BB">
        <w:rPr>
          <w:rFonts w:ascii="Times New Roman" w:hAnsi="Times New Roman"/>
          <w:color w:val="000000"/>
          <w:sz w:val="24"/>
          <w:szCs w:val="24"/>
          <w:lang w:val="it-IT" w:eastAsia="ru-RU"/>
        </w:rPr>
        <w:t xml:space="preserve"> “</w:t>
      </w:r>
      <w:r w:rsidRPr="003552BB">
        <w:rPr>
          <w:rFonts w:ascii="Times New Roman" w:hAnsi="Times New Roman"/>
          <w:b/>
          <w:bCs/>
          <w:color w:val="000000"/>
          <w:sz w:val="24"/>
          <w:szCs w:val="24"/>
          <w:lang w:val="it-IT" w:eastAsia="ru-RU"/>
        </w:rPr>
        <w:t>Adresa</w:t>
      </w:r>
      <w:r w:rsidRPr="003552BB">
        <w:rPr>
          <w:rFonts w:ascii="Times New Roman" w:hAnsi="Times New Roman"/>
          <w:color w:val="000000"/>
          <w:sz w:val="24"/>
          <w:szCs w:val="24"/>
          <w:lang w:val="it-IT" w:eastAsia="ru-RU"/>
        </w:rPr>
        <w:t xml:space="preserve">” </w:t>
      </w:r>
      <w:r w:rsidRPr="003552BB">
        <w:rPr>
          <w:rFonts w:ascii="Times New Roman" w:hAnsi="Times New Roman"/>
          <w:sz w:val="24"/>
          <w:szCs w:val="24"/>
          <w:lang w:val="it-IT" w:eastAsia="ru-RU"/>
        </w:rPr>
        <w:t>se indică -</w:t>
      </w:r>
      <w:r w:rsidRPr="003552BB">
        <w:rPr>
          <w:rFonts w:ascii="Times New Roman" w:hAnsi="Times New Roman"/>
          <w:sz w:val="24"/>
          <w:szCs w:val="24"/>
          <w:lang w:val="it-IT"/>
        </w:rPr>
        <w:t xml:space="preserve"> locul de desfășurare a activității (sediul), care corespunde datelor de înregistrare a activității indicate din registrele ținute de autoritatea competentă.</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eastAsia="ru-RU"/>
        </w:rPr>
        <w:t xml:space="preserve">7. </w:t>
      </w:r>
      <w:r w:rsidRPr="003552BB">
        <w:rPr>
          <w:rFonts w:ascii="Times New Roman" w:hAnsi="Times New Roman"/>
          <w:bCs/>
          <w:sz w:val="24"/>
          <w:szCs w:val="24"/>
          <w:lang w:val="it-IT" w:eastAsia="ru-RU"/>
        </w:rPr>
        <w:t>La rubrica</w:t>
      </w:r>
      <w:r w:rsidRPr="003552BB">
        <w:rPr>
          <w:rFonts w:ascii="Times New Roman" w:hAnsi="Times New Roman"/>
          <w:sz w:val="24"/>
          <w:szCs w:val="24"/>
          <w:lang w:val="it-IT" w:eastAsia="ru-RU"/>
        </w:rPr>
        <w:t xml:space="preserve"> </w:t>
      </w:r>
      <w:r w:rsidRPr="003552BB">
        <w:rPr>
          <w:rFonts w:ascii="Times New Roman" w:hAnsi="Times New Roman"/>
          <w:b/>
          <w:sz w:val="24"/>
          <w:szCs w:val="24"/>
          <w:lang w:val="it-IT" w:eastAsia="ru-RU"/>
        </w:rPr>
        <w:t>“Codul localității (CUATM)”</w:t>
      </w:r>
      <w:r w:rsidRPr="003552BB">
        <w:rPr>
          <w:rFonts w:ascii="Times New Roman" w:hAnsi="Times New Roman"/>
          <w:sz w:val="24"/>
          <w:szCs w:val="24"/>
          <w:lang w:val="it-IT" w:eastAsia="ru-RU"/>
        </w:rPr>
        <w:t xml:space="preserve"> se indică – codul localității la </w:t>
      </w:r>
      <w:r w:rsidRPr="003552BB">
        <w:rPr>
          <w:rFonts w:ascii="Times New Roman" w:hAnsi="Times New Roman"/>
          <w:sz w:val="24"/>
          <w:szCs w:val="24"/>
          <w:lang w:val="it-IT"/>
        </w:rPr>
        <w:t>locul de desfășurare a activității (sediul), care corespunde datelor de înregistrare a activității indicate din registrele ținute de autoritatea competentă.</w:t>
      </w:r>
    </w:p>
    <w:p w:rsidR="00DD763A" w:rsidRPr="003552BB" w:rsidRDefault="00DD763A" w:rsidP="0021484F">
      <w:pPr>
        <w:spacing w:after="0" w:line="240" w:lineRule="auto"/>
        <w:ind w:firstLine="720"/>
        <w:jc w:val="both"/>
        <w:rPr>
          <w:rFonts w:ascii="Times New Roman" w:hAnsi="Times New Roman"/>
          <w:sz w:val="24"/>
          <w:szCs w:val="24"/>
          <w:lang w:val="it-IT" w:eastAsia="ru-RU"/>
        </w:rPr>
      </w:pPr>
      <w:r w:rsidRPr="003552BB">
        <w:rPr>
          <w:rFonts w:ascii="Times New Roman" w:hAnsi="Times New Roman"/>
          <w:b/>
          <w:bCs/>
          <w:sz w:val="24"/>
          <w:szCs w:val="24"/>
          <w:lang w:val="it-IT" w:eastAsia="ru-RU"/>
        </w:rPr>
        <w:t xml:space="preserve">8. </w:t>
      </w:r>
      <w:r w:rsidRPr="003552BB">
        <w:rPr>
          <w:rFonts w:ascii="Times New Roman" w:hAnsi="Times New Roman"/>
          <w:sz w:val="24"/>
          <w:szCs w:val="24"/>
          <w:lang w:val="it-IT" w:eastAsia="ru-RU"/>
        </w:rPr>
        <w:t>Unitatea de măsură a indicatorilor reflectați în Calcul este leul moldovenesc, sumele urmând să se reflecte în lei, partea zecimală urmând a fi rotunjită până la cel mai apropiat număr întreg.</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9.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010</w:t>
      </w:r>
      <w:r w:rsidRPr="003552BB">
        <w:rPr>
          <w:rFonts w:ascii="Times New Roman" w:hAnsi="Times New Roman"/>
          <w:sz w:val="24"/>
          <w:szCs w:val="24"/>
          <w:lang w:val="it-IT"/>
        </w:rPr>
        <w:t xml:space="preserve"> se indică suma plăților obținute pentru serviciile notariale acordate în conformitate cu Legea cu privire la notariat nr.1453-XV din 08 noiembrie 2002 sau suma onorariilor obținute de către executorii judecătorești.</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10.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w:t>
      </w:r>
      <w:r w:rsidRPr="003552BB">
        <w:rPr>
          <w:rFonts w:ascii="Times New Roman" w:hAnsi="Times New Roman"/>
          <w:sz w:val="24"/>
          <w:szCs w:val="24"/>
          <w:lang w:val="it-IT"/>
        </w:rPr>
        <w:t xml:space="preserve"> se indică suma rândurilor 0201, 0202, 0203, 0204 și 0205.</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11.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0201</w:t>
      </w:r>
      <w:r w:rsidRPr="003552BB">
        <w:rPr>
          <w:rFonts w:ascii="Times New Roman" w:hAnsi="Times New Roman"/>
          <w:sz w:val="24"/>
          <w:szCs w:val="24"/>
          <w:lang w:val="it-IT"/>
        </w:rPr>
        <w:t xml:space="preserve"> se indică cheltuielile aferente exercitării activității profesionale de notar sau de executor judecătoresc, precum şi cheltuielile aferente primelor de asigurare obligatorie de asistenta medicală și a contribuțiilor de asigurări de stat obligatorii, stabilite pentru acestea în cuantum fix de legislația în vigoare.</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12.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0202</w:t>
      </w:r>
      <w:r w:rsidRPr="003552BB">
        <w:rPr>
          <w:rFonts w:ascii="Times New Roman" w:hAnsi="Times New Roman"/>
          <w:sz w:val="24"/>
          <w:szCs w:val="24"/>
          <w:lang w:val="it-IT"/>
        </w:rPr>
        <w:t xml:space="preserve"> se indică cheltuieli privind asigurarea tehnica-materială a activității profesionale de notar sau de executor judecătoresc.</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13.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0203</w:t>
      </w:r>
      <w:r w:rsidRPr="003552BB">
        <w:rPr>
          <w:rFonts w:ascii="Times New Roman" w:hAnsi="Times New Roman"/>
          <w:sz w:val="24"/>
          <w:szCs w:val="24"/>
          <w:lang w:val="it-IT"/>
        </w:rPr>
        <w:t xml:space="preserve"> se indică cheltuieli de locațiune a oficiului notarial sau a oficiului executorului judecătoresc.</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14.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0204</w:t>
      </w:r>
      <w:r w:rsidRPr="003552BB">
        <w:rPr>
          <w:rFonts w:ascii="Times New Roman" w:hAnsi="Times New Roman"/>
          <w:sz w:val="24"/>
          <w:szCs w:val="24"/>
          <w:lang w:val="it-IT"/>
        </w:rPr>
        <w:t xml:space="preserve"> se indică cheltuieli privind întreținerea oficiului notarial sau a oficiului executorului judecătoresc.</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15.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0205</w:t>
      </w:r>
      <w:r w:rsidRPr="003552BB">
        <w:rPr>
          <w:rFonts w:ascii="Times New Roman" w:hAnsi="Times New Roman"/>
          <w:sz w:val="24"/>
          <w:szCs w:val="24"/>
          <w:lang w:val="it-IT"/>
        </w:rPr>
        <w:t xml:space="preserve"> se indică suma cheltuielilor aferente fondului de retribuire a muncii, precum și cheltuielile ce țin de achitarea primelor de asigurare obligatorie de asistență medicală şi a contribuțiilor de asigurări sociale de stat obligatorii, achitate în calitate de angajator.</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16.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030</w:t>
      </w:r>
      <w:r w:rsidRPr="003552BB">
        <w:rPr>
          <w:rFonts w:ascii="Times New Roman" w:hAnsi="Times New Roman"/>
          <w:sz w:val="24"/>
          <w:szCs w:val="24"/>
          <w:lang w:val="it-IT"/>
        </w:rPr>
        <w:t xml:space="preserve"> se indică suma venitului impozabil sau pierderile obținute de către notar sau executor judecătoresc în perioada fiscală de gestiune. Rezultatul (venit impozabil sau pierderi) se determină ca diferență din suma venitului reflectat în rândul 010 și a sumei cheltuielilor reflectate în rândul 020 al Calculului. La obținerea, în perioada de gestiune, a unui indicator cu rezultat pozitiv, în rândul 030 al Calculului, se indică suma mărimii venitului impozabil, iar în cazul obținerii unui indicator negativ, acesta urmează a fi reflectat în rândul 030 între paranteze “()”.</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17.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040</w:t>
      </w:r>
      <w:r w:rsidRPr="003552BB">
        <w:rPr>
          <w:rFonts w:ascii="Times New Roman" w:hAnsi="Times New Roman"/>
          <w:sz w:val="24"/>
          <w:szCs w:val="24"/>
          <w:lang w:val="it-IT"/>
        </w:rPr>
        <w:t xml:space="preserve"> se indică suma scutirilor de care poate beneficia notarul sau executorul judecătoresc, determinată pentru perioada fiscală gestionară în mărimea pârții aferente perioadei de gestiune din valoarea indicată la art. 33, 34 și 35 din </w:t>
      </w:r>
      <w:hyperlink r:id="rId4" w:history="1">
        <w:r w:rsidRPr="003552BB">
          <w:rPr>
            <w:rFonts w:ascii="Times New Roman" w:hAnsi="Times New Roman"/>
            <w:sz w:val="24"/>
            <w:szCs w:val="24"/>
            <w:lang w:val="it-IT"/>
          </w:rPr>
          <w:t>Codul fiscal nr.1163-XIII din 24 aprilie 1997</w:t>
        </w:r>
      </w:hyperlink>
      <w:r w:rsidRPr="003552BB">
        <w:rPr>
          <w:rFonts w:ascii="Times New Roman" w:hAnsi="Times New Roman"/>
          <w:sz w:val="24"/>
          <w:szCs w:val="24"/>
          <w:lang w:val="it-IT"/>
        </w:rPr>
        <w:t>. În cazul când la rândul 030 al Calculului sânt indicate pierderi sau suma venitului impozabil este mai mică decât suma scutirilor pentru perioada fiscală gestionară, atunci suma scutirilor neutilizate în perioada gestionară se va utiliza în perioada fiscală viitoare, urmând a fi reflectată în Calculul prin sumarea sumei scutirilor neutilizat</w:t>
      </w:r>
      <w:r w:rsidRPr="003552BB">
        <w:rPr>
          <w:rFonts w:ascii="Times New Roman" w:hAnsi="Times New Roman"/>
          <w:sz w:val="24"/>
          <w:szCs w:val="24"/>
        </w:rPr>
        <w:t>у</w:t>
      </w:r>
      <w:r w:rsidRPr="003552BB">
        <w:rPr>
          <w:rFonts w:ascii="Times New Roman" w:hAnsi="Times New Roman"/>
          <w:sz w:val="24"/>
          <w:szCs w:val="24"/>
          <w:lang w:val="it-IT"/>
        </w:rPr>
        <w:t xml:space="preserve"> anterior cu suma scutirilor din perioada fiscală de gestiune (rândul 040 al Calculului).</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18.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050</w:t>
      </w:r>
      <w:r w:rsidRPr="003552BB">
        <w:rPr>
          <w:rFonts w:ascii="Times New Roman" w:hAnsi="Times New Roman"/>
          <w:sz w:val="24"/>
          <w:szCs w:val="24"/>
          <w:lang w:val="it-IT"/>
        </w:rPr>
        <w:t xml:space="preserve"> se indică venitul impozabil determinat prin scăderea din venitul impozabil al perioadei de gestiune (determinat la rândul 030 al Calculului) a sumei scutirilor, indicate la rândul 040 al Calculului.</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19.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060</w:t>
      </w:r>
      <w:r w:rsidRPr="003552BB">
        <w:rPr>
          <w:rFonts w:ascii="Times New Roman" w:hAnsi="Times New Roman"/>
          <w:sz w:val="24"/>
          <w:szCs w:val="24"/>
          <w:lang w:val="it-IT"/>
        </w:rPr>
        <w:t xml:space="preserve"> se indică suma impozitului pe venit, care se calculează prin aplicarea cotei de impozitare pentru perioada de raportare, stabilită la art. 69</w:t>
      </w:r>
      <w:r w:rsidRPr="003552BB">
        <w:rPr>
          <w:rFonts w:ascii="Times New Roman" w:hAnsi="Times New Roman"/>
          <w:sz w:val="24"/>
          <w:szCs w:val="24"/>
          <w:vertAlign w:val="superscript"/>
          <w:lang w:val="it-IT"/>
        </w:rPr>
        <w:t>5</w:t>
      </w:r>
      <w:r w:rsidRPr="003552BB">
        <w:rPr>
          <w:rFonts w:ascii="Times New Roman" w:hAnsi="Times New Roman"/>
          <w:sz w:val="24"/>
          <w:szCs w:val="24"/>
          <w:lang w:val="it-IT"/>
        </w:rPr>
        <w:t xml:space="preserve"> alin. (2) din </w:t>
      </w:r>
      <w:hyperlink r:id="rId5" w:history="1">
        <w:r w:rsidRPr="003552BB">
          <w:rPr>
            <w:rFonts w:ascii="Times New Roman" w:hAnsi="Times New Roman"/>
            <w:sz w:val="24"/>
            <w:szCs w:val="24"/>
            <w:lang w:val="it-IT"/>
          </w:rPr>
          <w:t>Codul fiscal</w:t>
        </w:r>
      </w:hyperlink>
      <w:r w:rsidRPr="003552BB">
        <w:rPr>
          <w:rFonts w:ascii="Times New Roman" w:hAnsi="Times New Roman"/>
          <w:sz w:val="24"/>
          <w:szCs w:val="24"/>
          <w:lang w:val="it-IT"/>
        </w:rPr>
        <w:t>, la suma venitului impozabil indicat la rândul 050 al Calculului. Acest rând se completează în cazul în care notarul sau executorul judecătoresc reflectă la rândul 050 al Calculului un indicator pozitiv.</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20. </w:t>
      </w:r>
      <w:r w:rsidRPr="003552BB">
        <w:rPr>
          <w:rFonts w:ascii="Times New Roman" w:hAnsi="Times New Roman"/>
          <w:bCs/>
          <w:sz w:val="24"/>
          <w:szCs w:val="24"/>
          <w:lang w:val="it-IT"/>
        </w:rPr>
        <w:t>La rubrica</w:t>
      </w:r>
      <w:r w:rsidRPr="003552BB">
        <w:rPr>
          <w:rFonts w:ascii="Times New Roman" w:hAnsi="Times New Roman"/>
          <w:sz w:val="24"/>
          <w:szCs w:val="24"/>
          <w:lang w:val="it-IT"/>
        </w:rPr>
        <w:t xml:space="preserve"> “</w:t>
      </w:r>
      <w:r w:rsidRPr="003552BB">
        <w:rPr>
          <w:rFonts w:ascii="Times New Roman" w:hAnsi="Times New Roman"/>
          <w:b/>
          <w:bCs/>
          <w:sz w:val="24"/>
          <w:szCs w:val="24"/>
          <w:lang w:val="it-IT"/>
        </w:rPr>
        <w:t>Suma de control</w:t>
      </w:r>
      <w:r w:rsidRPr="003552BB">
        <w:rPr>
          <w:rFonts w:ascii="Times New Roman" w:hAnsi="Times New Roman"/>
          <w:sz w:val="24"/>
          <w:szCs w:val="24"/>
          <w:lang w:val="it-IT"/>
        </w:rPr>
        <w:t>” se indică suma din rândul 060 al Calculului.</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21. </w:t>
      </w:r>
      <w:r w:rsidRPr="003552BB">
        <w:rPr>
          <w:rFonts w:ascii="Times New Roman" w:hAnsi="Times New Roman"/>
          <w:bCs/>
          <w:sz w:val="24"/>
          <w:szCs w:val="24"/>
          <w:lang w:val="it-IT"/>
        </w:rPr>
        <w:t>La rubrica</w:t>
      </w:r>
      <w:r w:rsidRPr="003552BB">
        <w:rPr>
          <w:rFonts w:ascii="Times New Roman" w:hAnsi="Times New Roman"/>
          <w:sz w:val="24"/>
          <w:szCs w:val="24"/>
          <w:lang w:val="it-IT"/>
        </w:rPr>
        <w:t xml:space="preserve"> “</w:t>
      </w:r>
      <w:r w:rsidRPr="003552BB">
        <w:rPr>
          <w:rFonts w:ascii="Times New Roman" w:hAnsi="Times New Roman"/>
          <w:b/>
          <w:bCs/>
          <w:sz w:val="24"/>
          <w:szCs w:val="24"/>
          <w:lang w:val="it-IT"/>
        </w:rPr>
        <w:t>Semnătura</w:t>
      </w:r>
      <w:r w:rsidRPr="003552BB">
        <w:rPr>
          <w:rFonts w:ascii="Times New Roman" w:hAnsi="Times New Roman"/>
          <w:sz w:val="24"/>
          <w:szCs w:val="24"/>
          <w:lang w:val="it-IT"/>
        </w:rPr>
        <w:t>” se aplică descifrabil semnătura persoanei ce practică activitatea profesională de notar sau executorul judecătoresc, care prezintă Calculul. Corectări şi radieri la completarea calculului nu se admit.</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22. </w:t>
      </w:r>
      <w:r w:rsidRPr="003552BB">
        <w:rPr>
          <w:rFonts w:ascii="Times New Roman" w:hAnsi="Times New Roman"/>
          <w:sz w:val="24"/>
          <w:szCs w:val="24"/>
          <w:lang w:val="it-IT"/>
        </w:rPr>
        <w:t>Notarii și executorii judecătorești care, pe lângă venitul din activitate profesională desfășurată, obțin și alte venituri impozabile, prezintă la finele anului fiscal Declarația persoanei fizice cu privire la impozitul pe venit pentru perioada respectivă de raportare. În Declarație notarii sau executorii judecătorești vor indica toate sursele de venit impozabile, cu excepția celor aferente activității notariale sau activității de executor judecătoresc.</w:t>
      </w:r>
    </w:p>
    <w:p w:rsidR="00DD763A" w:rsidRPr="003552BB" w:rsidRDefault="00DD763A"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23. </w:t>
      </w:r>
      <w:r w:rsidRPr="003552BB">
        <w:rPr>
          <w:rFonts w:ascii="Times New Roman" w:hAnsi="Times New Roman"/>
          <w:sz w:val="24"/>
          <w:szCs w:val="24"/>
          <w:lang w:val="it-IT"/>
        </w:rPr>
        <w:t>În cazul când, pe parcursul anului, de către notar sau executor judecătoresc nu a fost utilizată totalmente suma scutirilor conform art. 33, 34 și 35 din Codul fiscal, indicate la rândul 040 al Calculului si au fost obținute alte venituri impozabile decât cele din activitatea sa, atunci suma rămasă neutilizată a scutirii va fi reflectată la rândul 2.1 din Declarația persoanei fizice cu privire la impozitul pe venit.</w:t>
      </w:r>
    </w:p>
    <w:p w:rsidR="00DD763A" w:rsidRPr="003552BB" w:rsidRDefault="00DD763A" w:rsidP="0021484F">
      <w:pPr>
        <w:spacing w:after="0" w:line="240" w:lineRule="auto"/>
        <w:ind w:firstLine="720"/>
        <w:jc w:val="both"/>
        <w:rPr>
          <w:rFonts w:ascii="Times New Roman" w:hAnsi="Times New Roman"/>
          <w:sz w:val="28"/>
          <w:szCs w:val="20"/>
          <w:lang w:val="it-IT" w:eastAsia="ru-RU"/>
        </w:rPr>
      </w:pPr>
      <w:r w:rsidRPr="003552BB">
        <w:rPr>
          <w:rFonts w:ascii="Times New Roman" w:hAnsi="Times New Roman"/>
          <w:sz w:val="18"/>
          <w:szCs w:val="18"/>
          <w:lang w:val="it-IT"/>
        </w:rPr>
        <w:br/>
      </w:r>
    </w:p>
    <w:p w:rsidR="00DD763A" w:rsidRPr="003552BB" w:rsidRDefault="00DD763A">
      <w:pPr>
        <w:rPr>
          <w:rFonts w:ascii="Times New Roman" w:hAnsi="Times New Roman"/>
          <w:lang w:val="it-IT"/>
        </w:rPr>
      </w:pPr>
    </w:p>
    <w:sectPr w:rsidR="00DD763A" w:rsidRPr="003552BB" w:rsidSect="003552B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84F"/>
    <w:rsid w:val="00124C23"/>
    <w:rsid w:val="001E5B04"/>
    <w:rsid w:val="0021484F"/>
    <w:rsid w:val="003552BB"/>
    <w:rsid w:val="00397FC0"/>
    <w:rsid w:val="00B53832"/>
    <w:rsid w:val="00CC0A0C"/>
    <w:rsid w:val="00DD763A"/>
    <w:rsid w:val="00E01018"/>
    <w:rsid w:val="00E501F0"/>
    <w:rsid w:val="00EA71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4F"/>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XT=LPLP199704241163" TargetMode="External"/><Relationship Id="rId4" Type="http://schemas.openxmlformats.org/officeDocument/2006/relationships/hyperlink" Target="TEXT=LPLP19970424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1007</Words>
  <Characters>5740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2015-05-29T07:37:00Z</dcterms:created>
  <dcterms:modified xsi:type="dcterms:W3CDTF">2015-06-01T12:15:00Z</dcterms:modified>
</cp:coreProperties>
</file>