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10" w:rsidRDefault="00C83F10" w:rsidP="00C83F10">
      <w:pPr>
        <w:pStyle w:val="a3"/>
        <w:ind w:left="5670"/>
        <w:jc w:val="both"/>
        <w:rPr>
          <w:rFonts w:ascii="Times New Roman" w:hAnsi="Times New Roman"/>
          <w:b w:val="0"/>
          <w:spacing w:val="0"/>
          <w:sz w:val="20"/>
          <w:lang w:val="ro-RO"/>
        </w:rPr>
      </w:pPr>
    </w:p>
    <w:p w:rsidR="00C83F10" w:rsidRDefault="00C83F10" w:rsidP="00C83F10">
      <w:pPr>
        <w:pStyle w:val="a3"/>
        <w:ind w:left="5670"/>
        <w:jc w:val="both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 xml:space="preserve">Anexa nr. 11                                   </w:t>
      </w:r>
    </w:p>
    <w:p w:rsidR="00C83F10" w:rsidRDefault="00C83F10" w:rsidP="00C83F10">
      <w:pPr>
        <w:pStyle w:val="a3"/>
        <w:ind w:left="5670"/>
        <w:jc w:val="both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 xml:space="preserve">la Raportul de activitate </w:t>
      </w:r>
    </w:p>
    <w:p w:rsidR="00C83F10" w:rsidRDefault="00C83F10" w:rsidP="00C83F10">
      <w:pPr>
        <w:pStyle w:val="a3"/>
        <w:ind w:left="5670"/>
        <w:jc w:val="both"/>
        <w:rPr>
          <w:rFonts w:ascii="Times New Roman" w:hAnsi="Times New Roman"/>
          <w:b w:val="0"/>
          <w:spacing w:val="0"/>
          <w:sz w:val="20"/>
          <w:lang w:val="ro-RO"/>
        </w:rPr>
      </w:pPr>
      <w:r>
        <w:rPr>
          <w:rFonts w:ascii="Times New Roman" w:hAnsi="Times New Roman"/>
          <w:b w:val="0"/>
          <w:spacing w:val="0"/>
          <w:sz w:val="20"/>
          <w:lang w:val="ro-RO"/>
        </w:rPr>
        <w:t xml:space="preserve">al Inspectoratului de Stat al Muncii pe anul 2014  </w:t>
      </w:r>
    </w:p>
    <w:p w:rsidR="00C83F10" w:rsidRDefault="00C83F10" w:rsidP="00C83F10">
      <w:pPr>
        <w:spacing w:before="120" w:after="120"/>
        <w:jc w:val="center"/>
        <w:outlineLvl w:val="0"/>
        <w:rPr>
          <w:b/>
          <w:sz w:val="28"/>
          <w:szCs w:val="28"/>
        </w:rPr>
      </w:pPr>
    </w:p>
    <w:p w:rsidR="00C83F10" w:rsidRDefault="00C83F10" w:rsidP="00C83F10">
      <w:pPr>
        <w:spacing w:before="12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Numărul unităţilor economice </w:t>
      </w:r>
    </w:p>
    <w:p w:rsidR="00C83F10" w:rsidRDefault="00C83F10" w:rsidP="00C83F10">
      <w:pPr>
        <w:spacing w:before="120" w:after="1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şi numărul salariaţilor existenţi în scripte în anul 2014</w:t>
      </w:r>
    </w:p>
    <w:p w:rsidR="00C83F10" w:rsidRDefault="00C83F10" w:rsidP="00C83F10">
      <w:pPr>
        <w:spacing w:before="120" w:after="120"/>
        <w:jc w:val="center"/>
        <w:outlineLvl w:val="0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3"/>
        <w:gridCol w:w="1714"/>
        <w:gridCol w:w="1558"/>
        <w:gridCol w:w="1181"/>
        <w:gridCol w:w="1039"/>
        <w:gridCol w:w="1040"/>
      </w:tblGrid>
      <w:tr w:rsidR="00C83F10" w:rsidTr="00C83F10">
        <w:trPr>
          <w:cantSplit/>
          <w:trHeight w:val="280"/>
        </w:trPr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  <w:lang w:val="ro-RO"/>
              </w:rPr>
              <w:t>Activitatea economică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  <w:lang w:val="ro-RO"/>
              </w:rPr>
              <w:t xml:space="preserve">Numărul de unităţi economice cu efectivul </w:t>
            </w:r>
          </w:p>
          <w:p w:rsidR="00C83F10" w:rsidRDefault="00C83F10">
            <w:pPr>
              <w:pStyle w:val="a3"/>
              <w:rPr>
                <w:rFonts w:ascii="Times New Roman" w:hAnsi="Times New Roman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  <w:lang w:val="ro-RO"/>
              </w:rPr>
              <w:t xml:space="preserve">peste 20 salariaţi, care au activat pe parcursul anului 2014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spacing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  <w:lang w:val="ro-RO"/>
              </w:rPr>
              <w:t>Efectivul existent în scripte la 31 decembrie 2014 – total, persoane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  <w:lang w:val="ro-RO"/>
              </w:rPr>
              <w:t>din care:</w:t>
            </w:r>
          </w:p>
        </w:tc>
      </w:tr>
      <w:tr w:rsidR="00C83F10" w:rsidRPr="00C83F10" w:rsidTr="00C83F10">
        <w:trPr>
          <w:cantSplit/>
          <w:trHeight w:val="1130"/>
        </w:trPr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rPr>
                <w:b/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femei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2"/>
                <w:szCs w:val="22"/>
                <w:lang w:val="ro-RO"/>
              </w:rPr>
              <w:t>tineri</w:t>
            </w:r>
          </w:p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-8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  <w:szCs w:val="22"/>
                <w:lang w:val="ro-RO"/>
              </w:rPr>
              <w:t>pînă la 18 ani</w:t>
            </w:r>
          </w:p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-8"/>
                <w:sz w:val="22"/>
                <w:szCs w:val="22"/>
                <w:lang w:val="ro-R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-8"/>
                <w:sz w:val="22"/>
                <w:szCs w:val="22"/>
                <w:lang w:val="ro-RO"/>
              </w:rPr>
            </w:pPr>
            <w:r>
              <w:rPr>
                <w:rFonts w:ascii="Times New Roman" w:hAnsi="Times New Roman"/>
                <w:b w:val="0"/>
                <w:spacing w:val="-8"/>
                <w:sz w:val="22"/>
                <w:szCs w:val="22"/>
                <w:lang w:val="ro-RO"/>
              </w:rPr>
              <w:t xml:space="preserve">persoane cu capacităţi </w:t>
            </w:r>
            <w:r>
              <w:rPr>
                <w:rFonts w:ascii="Times New Roman" w:hAnsi="Times New Roman"/>
                <w:b w:val="0"/>
                <w:spacing w:val="-16"/>
                <w:sz w:val="22"/>
                <w:szCs w:val="22"/>
                <w:lang w:val="ro-RO"/>
              </w:rPr>
              <w:t>funcţionale</w:t>
            </w:r>
            <w:r>
              <w:rPr>
                <w:rFonts w:ascii="Times New Roman" w:hAnsi="Times New Roman"/>
                <w:b w:val="0"/>
                <w:spacing w:val="-8"/>
                <w:sz w:val="22"/>
                <w:szCs w:val="22"/>
                <w:lang w:val="ro-RO"/>
              </w:rPr>
              <w:t xml:space="preserve"> limitate</w:t>
            </w:r>
          </w:p>
        </w:tc>
      </w:tr>
      <w:tr w:rsidR="00C83F10" w:rsidTr="00C83F10">
        <w:trPr>
          <w:cantSplit/>
          <w:trHeight w:val="36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Agricultură şi silvicultură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40447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13252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371</w:t>
            </w:r>
          </w:p>
        </w:tc>
      </w:tr>
      <w:tr w:rsidR="00C83F10" w:rsidTr="00C83F10">
        <w:trPr>
          <w:cantSplit/>
          <w:trHeight w:val="36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Pescuit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</w:tr>
      <w:tr w:rsidR="00C83F10" w:rsidTr="00C83F10">
        <w:trPr>
          <w:cantSplit/>
          <w:trHeight w:val="36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Exploatarea carierelor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2275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14</w:t>
            </w:r>
          </w:p>
        </w:tc>
      </w:tr>
      <w:tr w:rsidR="00C83F10" w:rsidTr="00C83F10">
        <w:trPr>
          <w:cantSplit/>
          <w:trHeight w:val="36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Industria prelucrătoare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86669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50373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1041</w:t>
            </w:r>
          </w:p>
        </w:tc>
      </w:tr>
      <w:tr w:rsidR="00C83F10" w:rsidTr="00C83F10">
        <w:trPr>
          <w:cantSplit/>
          <w:trHeight w:val="36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Energie electrică, gaze şi apă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17816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4745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320</w:t>
            </w:r>
          </w:p>
        </w:tc>
      </w:tr>
      <w:tr w:rsidR="00C83F10" w:rsidTr="00C83F10">
        <w:trPr>
          <w:cantSplit/>
          <w:trHeight w:val="36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Construcţii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18512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2686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57</w:t>
            </w:r>
          </w:p>
        </w:tc>
      </w:tr>
      <w:tr w:rsidR="00C83F10" w:rsidTr="00C83F10">
        <w:trPr>
          <w:cantSplit/>
          <w:trHeight w:val="36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Comerţ cu ridicata şi cu amănuntul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59117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29685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150</w:t>
            </w:r>
          </w:p>
        </w:tc>
      </w:tr>
      <w:tr w:rsidR="00C83F10" w:rsidTr="00C83F10">
        <w:trPr>
          <w:cantSplit/>
          <w:trHeight w:val="36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Hoteluri şi restaurante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8265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5466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27</w:t>
            </w:r>
          </w:p>
        </w:tc>
      </w:tr>
      <w:tr w:rsidR="00C83F10" w:rsidTr="00C83F10">
        <w:trPr>
          <w:cantSplit/>
          <w:trHeight w:val="36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jc w:val="left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Transporturi, depozitare şi comunicaţii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42155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15115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310</w:t>
            </w:r>
          </w:p>
        </w:tc>
      </w:tr>
      <w:tr w:rsidR="00C83F10" w:rsidTr="00C83F10">
        <w:trPr>
          <w:cantSplit/>
          <w:trHeight w:val="36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Activităţi financiare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14862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10318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28</w:t>
            </w:r>
          </w:p>
        </w:tc>
      </w:tr>
      <w:tr w:rsidR="00C83F10" w:rsidTr="00C83F10">
        <w:trPr>
          <w:cantSplit/>
          <w:trHeight w:val="36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Tranzacţii imobiliare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37664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16657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330</w:t>
            </w:r>
          </w:p>
        </w:tc>
      </w:tr>
      <w:tr w:rsidR="00C83F10" w:rsidTr="00C83F10">
        <w:trPr>
          <w:cantSplit/>
          <w:trHeight w:val="36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Administraţie publică şi apărare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1526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55457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24011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324</w:t>
            </w:r>
          </w:p>
        </w:tc>
      </w:tr>
      <w:tr w:rsidR="00C83F10" w:rsidTr="00C83F10">
        <w:trPr>
          <w:cantSplit/>
          <w:trHeight w:val="36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Învăţămînt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109621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82229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805</w:t>
            </w:r>
          </w:p>
        </w:tc>
      </w:tr>
      <w:tr w:rsidR="00C83F10" w:rsidTr="00C83F10">
        <w:trPr>
          <w:cantSplit/>
          <w:trHeight w:val="36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Sănătate şi asistenţă socială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63365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51668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1102</w:t>
            </w:r>
          </w:p>
        </w:tc>
      </w:tr>
      <w:tr w:rsidR="00C83F10" w:rsidTr="00C83F10">
        <w:trPr>
          <w:cantSplit/>
          <w:trHeight w:val="50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jc w:val="both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Alte activităţi de servicii comunale, sociale şi personale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20922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11658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b w:val="0"/>
                <w:spacing w:val="0"/>
                <w:sz w:val="20"/>
                <w:lang w:val="ro-RO"/>
              </w:rPr>
              <w:t>195</w:t>
            </w:r>
          </w:p>
        </w:tc>
      </w:tr>
      <w:tr w:rsidR="00C83F10" w:rsidTr="00C83F10">
        <w:trPr>
          <w:cantSplit/>
          <w:trHeight w:val="337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t>TOTAL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0"/>
                <w:lang w:val="ro-RO"/>
              </w:rPr>
              <w:t>6526</w: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0"/>
                <w:lang w:val="ro-RO"/>
              </w:rPr>
              <w:t>577312</w: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end"/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0"/>
                <w:lang w:val="ro-RO"/>
              </w:rPr>
              <w:t>318180</w: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0"/>
                <w:lang w:val="ro-RO"/>
              </w:rPr>
              <w:t>291</w: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10" w:rsidRDefault="00C83F10">
            <w:pPr>
              <w:pStyle w:val="a3"/>
              <w:rPr>
                <w:rFonts w:ascii="Times New Roman" w:hAnsi="Times New Roman"/>
                <w:spacing w:val="0"/>
                <w:sz w:val="20"/>
                <w:lang w:val="ro-RO"/>
              </w:rPr>
            </w:pP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begin"/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instrText xml:space="preserve"> =SUM(ABOVE) </w:instrTex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0"/>
                <w:sz w:val="20"/>
                <w:lang w:val="ro-RO"/>
              </w:rPr>
              <w:t>5074</w:t>
            </w:r>
            <w:r>
              <w:rPr>
                <w:rFonts w:ascii="Times New Roman" w:hAnsi="Times New Roman"/>
                <w:spacing w:val="0"/>
                <w:sz w:val="20"/>
                <w:lang w:val="ro-RO"/>
              </w:rPr>
              <w:fldChar w:fldCharType="end"/>
            </w:r>
          </w:p>
        </w:tc>
      </w:tr>
    </w:tbl>
    <w:p w:rsidR="00C83F10" w:rsidRDefault="00C83F10" w:rsidP="00C83F10">
      <w:pPr>
        <w:rPr>
          <w:sz w:val="24"/>
        </w:rPr>
      </w:pPr>
    </w:p>
    <w:p w:rsidR="00695EB3" w:rsidRDefault="00695EB3">
      <w:bookmarkStart w:id="0" w:name="_GoBack"/>
      <w:bookmarkEnd w:id="0"/>
    </w:p>
    <w:sectPr w:rsidR="0069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BC Newt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10"/>
    <w:rsid w:val="00695EB3"/>
    <w:rsid w:val="00C8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F10"/>
    <w:pPr>
      <w:jc w:val="center"/>
    </w:pPr>
    <w:rPr>
      <w:rFonts w:ascii="ABC Newton" w:hAnsi="ABC Newton"/>
      <w:b/>
      <w:spacing w:val="20"/>
      <w:sz w:val="24"/>
      <w:lang w:val="en-GB"/>
    </w:rPr>
  </w:style>
  <w:style w:type="character" w:customStyle="1" w:styleId="a4">
    <w:name w:val="Название Знак"/>
    <w:basedOn w:val="a0"/>
    <w:link w:val="a3"/>
    <w:rsid w:val="00C83F10"/>
    <w:rPr>
      <w:rFonts w:ascii="ABC Newton" w:eastAsia="Times New Roman" w:hAnsi="ABC Newton" w:cs="Times New Roman"/>
      <w:b/>
      <w:spacing w:val="20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F10"/>
    <w:pPr>
      <w:jc w:val="center"/>
    </w:pPr>
    <w:rPr>
      <w:rFonts w:ascii="ABC Newton" w:hAnsi="ABC Newton"/>
      <w:b/>
      <w:spacing w:val="20"/>
      <w:sz w:val="24"/>
      <w:lang w:val="en-GB"/>
    </w:rPr>
  </w:style>
  <w:style w:type="character" w:customStyle="1" w:styleId="a4">
    <w:name w:val="Название Знак"/>
    <w:basedOn w:val="a0"/>
    <w:link w:val="a3"/>
    <w:rsid w:val="00C83F10"/>
    <w:rPr>
      <w:rFonts w:ascii="ABC Newton" w:eastAsia="Times New Roman" w:hAnsi="ABC Newton" w:cs="Times New Roman"/>
      <w:b/>
      <w:spacing w:val="20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diakov.net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2015-06-22T12:43:00Z</dcterms:created>
  <dcterms:modified xsi:type="dcterms:W3CDTF">2015-06-22T12:43:00Z</dcterms:modified>
</cp:coreProperties>
</file>