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4B" w:rsidRDefault="00C0394B" w:rsidP="00C0394B">
      <w:pPr>
        <w:tabs>
          <w:tab w:val="left" w:pos="709"/>
          <w:tab w:val="left" w:pos="993"/>
        </w:tabs>
        <w:ind w:left="4248" w:hanging="137"/>
        <w:jc w:val="right"/>
        <w:rPr>
          <w:sz w:val="28"/>
          <w:szCs w:val="28"/>
        </w:rPr>
      </w:pPr>
      <w:r w:rsidRPr="00A616BA">
        <w:rPr>
          <w:sz w:val="28"/>
          <w:szCs w:val="28"/>
        </w:rPr>
        <w:t>Прил</w:t>
      </w:r>
      <w:r>
        <w:rPr>
          <w:sz w:val="28"/>
          <w:szCs w:val="28"/>
        </w:rPr>
        <w:t>о</w:t>
      </w:r>
      <w:r w:rsidRPr="00A616BA">
        <w:rPr>
          <w:sz w:val="28"/>
          <w:szCs w:val="28"/>
        </w:rPr>
        <w:t xml:space="preserve">жение № 2 </w:t>
      </w:r>
    </w:p>
    <w:p w:rsidR="00C0394B" w:rsidRDefault="00C0394B" w:rsidP="00C0394B">
      <w:pPr>
        <w:tabs>
          <w:tab w:val="left" w:pos="709"/>
          <w:tab w:val="left" w:pos="993"/>
        </w:tabs>
        <w:ind w:left="4248" w:hanging="1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Правительства </w:t>
      </w:r>
    </w:p>
    <w:p w:rsidR="00C0394B" w:rsidRPr="00A616BA" w:rsidRDefault="00C0394B" w:rsidP="00C0394B">
      <w:pPr>
        <w:tabs>
          <w:tab w:val="left" w:pos="709"/>
          <w:tab w:val="left" w:pos="993"/>
          <w:tab w:val="left" w:pos="5805"/>
          <w:tab w:val="right" w:pos="9099"/>
        </w:tabs>
        <w:ind w:left="4248" w:hanging="13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409 </w:t>
      </w:r>
      <w:r>
        <w:rPr>
          <w:sz w:val="28"/>
          <w:szCs w:val="28"/>
        </w:rPr>
        <w:t xml:space="preserve">от 16 июня 2015 г.     </w:t>
      </w:r>
    </w:p>
    <w:p w:rsidR="00C0394B" w:rsidRDefault="00C0394B" w:rsidP="00C0394B">
      <w:pPr>
        <w:tabs>
          <w:tab w:val="left" w:pos="709"/>
          <w:tab w:val="left" w:pos="993"/>
        </w:tabs>
        <w:ind w:left="4248"/>
        <w:jc w:val="center"/>
        <w:rPr>
          <w:b/>
          <w:sz w:val="28"/>
          <w:szCs w:val="28"/>
        </w:rPr>
      </w:pPr>
    </w:p>
    <w:p w:rsidR="00C0394B" w:rsidRDefault="00C0394B" w:rsidP="00C0394B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466886">
        <w:rPr>
          <w:b/>
          <w:sz w:val="28"/>
          <w:szCs w:val="28"/>
        </w:rPr>
        <w:t xml:space="preserve">ДОРОЖНАЯ КАРТА ДЛЯ СЕКТОРА ПРИРОДНОГО ГАЗА </w:t>
      </w:r>
    </w:p>
    <w:p w:rsidR="00C0394B" w:rsidRPr="00466886" w:rsidRDefault="00C0394B" w:rsidP="00C0394B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466886">
        <w:rPr>
          <w:b/>
          <w:sz w:val="28"/>
          <w:szCs w:val="28"/>
        </w:rPr>
        <w:t xml:space="preserve">РЕСПУБЛИКИ МОЛДОВА </w:t>
      </w:r>
    </w:p>
    <w:p w:rsidR="00C0394B" w:rsidRPr="00466886" w:rsidRDefault="00C0394B" w:rsidP="00C0394B">
      <w:pPr>
        <w:pStyle w:val="ListParagraph1"/>
        <w:numPr>
          <w:ilvl w:val="3"/>
          <w:numId w:val="1"/>
        </w:numPr>
        <w:tabs>
          <w:tab w:val="left" w:pos="284"/>
          <w:tab w:val="left" w:pos="993"/>
        </w:tabs>
        <w:suppressAutoHyphens w:val="0"/>
        <w:spacing w:before="480" w:after="12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СПЕЦИФИЧЕСКИЕ </w:t>
      </w:r>
      <w:r w:rsidRPr="0046688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ЦЕЛИ И ЗАДАЧИ</w:t>
      </w:r>
    </w:p>
    <w:p w:rsidR="00C0394B" w:rsidRPr="00466886" w:rsidRDefault="00C0394B" w:rsidP="00C0394B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Целью Дорожной карты </w:t>
      </w:r>
      <w:r>
        <w:rPr>
          <w:sz w:val="28"/>
          <w:szCs w:val="28"/>
          <w:lang w:eastAsia="ru-RU"/>
        </w:rPr>
        <w:t xml:space="preserve">для сектора </w:t>
      </w:r>
      <w:r w:rsidRPr="00466886">
        <w:rPr>
          <w:sz w:val="28"/>
          <w:szCs w:val="28"/>
          <w:lang w:eastAsia="ru-RU"/>
        </w:rPr>
        <w:t>природного газа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 xml:space="preserve">Республики Молдова является создание нормативной, институциональной и организационной базы в секторе природного газа, а также обеспечение безопасности поставок природного газа </w:t>
      </w:r>
      <w:r>
        <w:rPr>
          <w:sz w:val="28"/>
          <w:szCs w:val="28"/>
          <w:lang w:eastAsia="ru-RU"/>
        </w:rPr>
        <w:t xml:space="preserve"> вследствие выполнения специфических целей, </w:t>
      </w:r>
      <w:r w:rsidRPr="00466886">
        <w:rPr>
          <w:sz w:val="28"/>
          <w:szCs w:val="28"/>
          <w:lang w:eastAsia="ru-RU"/>
        </w:rPr>
        <w:t>предусмотренны</w:t>
      </w:r>
      <w:r>
        <w:rPr>
          <w:sz w:val="28"/>
          <w:szCs w:val="28"/>
          <w:lang w:eastAsia="ru-RU"/>
        </w:rPr>
        <w:t>х</w:t>
      </w:r>
      <w:r w:rsidRPr="00466886">
        <w:rPr>
          <w:sz w:val="28"/>
          <w:szCs w:val="28"/>
          <w:lang w:eastAsia="ru-RU"/>
        </w:rPr>
        <w:t xml:space="preserve"> в Энергетической стратегии Республики Молдова до 2030 года, утвержденной Постановлением </w:t>
      </w:r>
      <w:r>
        <w:rPr>
          <w:sz w:val="28"/>
          <w:szCs w:val="28"/>
          <w:lang w:eastAsia="ru-RU"/>
        </w:rPr>
        <w:t>П</w:t>
      </w:r>
      <w:r w:rsidRPr="00466886">
        <w:rPr>
          <w:sz w:val="28"/>
          <w:szCs w:val="28"/>
          <w:lang w:eastAsia="ru-RU"/>
        </w:rPr>
        <w:t>равительства № 102 от 5</w:t>
      </w:r>
      <w:r>
        <w:rPr>
          <w:sz w:val="28"/>
          <w:szCs w:val="28"/>
          <w:lang w:eastAsia="ru-RU"/>
        </w:rPr>
        <w:t xml:space="preserve"> февраля </w:t>
      </w:r>
      <w:r w:rsidRPr="00466886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</w:t>
      </w:r>
      <w:r w:rsidRPr="00466886">
        <w:rPr>
          <w:sz w:val="28"/>
          <w:szCs w:val="28"/>
          <w:lang w:eastAsia="ru-RU"/>
        </w:rPr>
        <w:t xml:space="preserve"> (в дальнейшем </w:t>
      </w:r>
      <w:r>
        <w:rPr>
          <w:sz w:val="28"/>
          <w:szCs w:val="28"/>
          <w:lang w:eastAsia="ru-RU"/>
        </w:rPr>
        <w:t xml:space="preserve">− </w:t>
      </w:r>
      <w:r w:rsidRPr="004E5534">
        <w:rPr>
          <w:i/>
          <w:sz w:val="28"/>
          <w:szCs w:val="28"/>
          <w:lang w:eastAsia="ru-RU"/>
        </w:rPr>
        <w:t>Энергетическая стратегия</w:t>
      </w:r>
      <w:r w:rsidRPr="00466886">
        <w:rPr>
          <w:sz w:val="28"/>
          <w:szCs w:val="28"/>
          <w:lang w:eastAsia="ru-RU"/>
        </w:rPr>
        <w:t xml:space="preserve">). </w:t>
      </w:r>
    </w:p>
    <w:p w:rsidR="00C0394B" w:rsidRPr="00466886" w:rsidRDefault="00C0394B" w:rsidP="00C0394B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Дорожная карта </w:t>
      </w:r>
      <w:r>
        <w:rPr>
          <w:sz w:val="28"/>
          <w:szCs w:val="28"/>
          <w:lang w:eastAsia="ru-RU"/>
        </w:rPr>
        <w:t xml:space="preserve">для сектора </w:t>
      </w:r>
      <w:r w:rsidRPr="00466886">
        <w:rPr>
          <w:sz w:val="28"/>
          <w:szCs w:val="28"/>
          <w:lang w:eastAsia="ru-RU"/>
        </w:rPr>
        <w:t>природного газа определяет основные пакеты работ</w:t>
      </w:r>
      <w:r>
        <w:rPr>
          <w:sz w:val="28"/>
          <w:szCs w:val="28"/>
          <w:lang w:eastAsia="ru-RU"/>
        </w:rPr>
        <w:t xml:space="preserve">, специфические </w:t>
      </w:r>
      <w:r w:rsidRPr="00466886">
        <w:rPr>
          <w:sz w:val="28"/>
          <w:szCs w:val="28"/>
          <w:lang w:eastAsia="ru-RU"/>
        </w:rPr>
        <w:t>задач</w:t>
      </w:r>
      <w:r>
        <w:rPr>
          <w:sz w:val="28"/>
          <w:szCs w:val="28"/>
          <w:lang w:eastAsia="ru-RU"/>
        </w:rPr>
        <w:t>и</w:t>
      </w:r>
      <w:r w:rsidRPr="00466886">
        <w:rPr>
          <w:sz w:val="28"/>
          <w:szCs w:val="28"/>
          <w:lang w:eastAsia="ru-RU"/>
        </w:rPr>
        <w:t xml:space="preserve"> и действи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>, распредел</w:t>
      </w:r>
      <w:r>
        <w:rPr>
          <w:sz w:val="28"/>
          <w:szCs w:val="28"/>
          <w:lang w:eastAsia="ru-RU"/>
        </w:rPr>
        <w:t xml:space="preserve">яет </w:t>
      </w:r>
      <w:r w:rsidRPr="00466886">
        <w:rPr>
          <w:sz w:val="28"/>
          <w:szCs w:val="28"/>
          <w:lang w:eastAsia="ru-RU"/>
        </w:rPr>
        <w:t>обязанност</w:t>
      </w:r>
      <w:r>
        <w:rPr>
          <w:sz w:val="28"/>
          <w:szCs w:val="28"/>
          <w:lang w:eastAsia="ru-RU"/>
        </w:rPr>
        <w:t>и</w:t>
      </w:r>
      <w:r w:rsidRPr="00466886">
        <w:rPr>
          <w:sz w:val="28"/>
          <w:szCs w:val="28"/>
          <w:lang w:eastAsia="ru-RU"/>
        </w:rPr>
        <w:t xml:space="preserve"> между ключевыми заинтересованными сторонами, устанавливает сроки, связанные с предлагаемыми действиями, оценивает виды затрат и ориентировочную стоимость наиболее важны</w:t>
      </w:r>
      <w:r>
        <w:rPr>
          <w:sz w:val="28"/>
          <w:szCs w:val="28"/>
          <w:lang w:eastAsia="ru-RU"/>
        </w:rPr>
        <w:t>х</w:t>
      </w:r>
      <w:r w:rsidRPr="00466886">
        <w:rPr>
          <w:sz w:val="28"/>
          <w:szCs w:val="28"/>
          <w:lang w:eastAsia="ru-RU"/>
        </w:rPr>
        <w:t xml:space="preserve"> инвестиционны</w:t>
      </w:r>
      <w:r>
        <w:rPr>
          <w:sz w:val="28"/>
          <w:szCs w:val="28"/>
          <w:lang w:eastAsia="ru-RU"/>
        </w:rPr>
        <w:t>х</w:t>
      </w:r>
      <w:r w:rsidRPr="00466886">
        <w:rPr>
          <w:sz w:val="28"/>
          <w:szCs w:val="28"/>
          <w:lang w:eastAsia="ru-RU"/>
        </w:rPr>
        <w:t xml:space="preserve"> проект</w:t>
      </w:r>
      <w:r>
        <w:rPr>
          <w:sz w:val="28"/>
          <w:szCs w:val="28"/>
          <w:lang w:eastAsia="ru-RU"/>
        </w:rPr>
        <w:t>ов</w:t>
      </w:r>
      <w:r w:rsidRPr="00466886">
        <w:rPr>
          <w:sz w:val="28"/>
          <w:szCs w:val="28"/>
          <w:lang w:eastAsia="ru-RU"/>
        </w:rPr>
        <w:t>. Д</w:t>
      </w:r>
      <w:r>
        <w:rPr>
          <w:sz w:val="28"/>
          <w:szCs w:val="28"/>
          <w:lang w:eastAsia="ru-RU"/>
        </w:rPr>
        <w:t xml:space="preserve">орожная карта  </w:t>
      </w:r>
      <w:r w:rsidRPr="00466886">
        <w:rPr>
          <w:sz w:val="28"/>
          <w:szCs w:val="28"/>
          <w:lang w:eastAsia="ru-RU"/>
        </w:rPr>
        <w:t xml:space="preserve">определяет </w:t>
      </w:r>
      <w:r>
        <w:rPr>
          <w:sz w:val="28"/>
          <w:szCs w:val="28"/>
          <w:lang w:eastAsia="ru-RU"/>
        </w:rPr>
        <w:t xml:space="preserve">также </w:t>
      </w:r>
      <w:r w:rsidRPr="00466886">
        <w:rPr>
          <w:sz w:val="28"/>
          <w:szCs w:val="28"/>
          <w:lang w:eastAsia="ru-RU"/>
        </w:rPr>
        <w:t xml:space="preserve">процедуру оценки, отчетности и механизмы мониторинга прогресса в рамках выполнения намеченных работ. </w:t>
      </w:r>
    </w:p>
    <w:p w:rsidR="00C0394B" w:rsidRPr="00466886" w:rsidRDefault="00C0394B" w:rsidP="00C0394B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66886">
        <w:rPr>
          <w:sz w:val="28"/>
          <w:szCs w:val="28"/>
          <w:lang w:eastAsia="ru-RU"/>
        </w:rPr>
        <w:t>Успешное внедрение Д</w:t>
      </w:r>
      <w:r>
        <w:rPr>
          <w:sz w:val="28"/>
          <w:szCs w:val="28"/>
          <w:lang w:eastAsia="ru-RU"/>
        </w:rPr>
        <w:t xml:space="preserve">орожной карты  для сектора природного газа </w:t>
      </w:r>
      <w:r w:rsidRPr="00466886">
        <w:rPr>
          <w:sz w:val="28"/>
          <w:szCs w:val="28"/>
          <w:lang w:eastAsia="ru-RU"/>
        </w:rPr>
        <w:t xml:space="preserve">приведет к реализации следующих </w:t>
      </w:r>
      <w:r>
        <w:rPr>
          <w:sz w:val="28"/>
          <w:szCs w:val="28"/>
          <w:lang w:eastAsia="ru-RU"/>
        </w:rPr>
        <w:t xml:space="preserve">специфических </w:t>
      </w:r>
      <w:r w:rsidRPr="00466886">
        <w:rPr>
          <w:sz w:val="28"/>
          <w:szCs w:val="28"/>
          <w:lang w:eastAsia="ru-RU"/>
        </w:rPr>
        <w:t xml:space="preserve"> задач</w:t>
      </w:r>
      <w:r w:rsidRPr="00466886">
        <w:rPr>
          <w:sz w:val="28"/>
          <w:szCs w:val="28"/>
        </w:rPr>
        <w:t>:</w:t>
      </w:r>
    </w:p>
    <w:p w:rsidR="00C0394B" w:rsidRPr="00466886" w:rsidRDefault="00C0394B" w:rsidP="00C0394B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разработк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и приняти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нормативной базы в секторе природного газа Республики Молдова в соответствии с законодательством Европейского 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оюза, в частности</w:t>
      </w:r>
      <w:r>
        <w:rPr>
          <w:rFonts w:ascii="Times New Roman" w:hAnsi="Times New Roman"/>
          <w:sz w:val="28"/>
          <w:szCs w:val="28"/>
          <w:lang w:val="ru-RU" w:eastAsia="ru-RU"/>
        </w:rPr>
        <w:t>, с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положениями энергетических пакетов II и III;</w:t>
      </w:r>
    </w:p>
    <w:p w:rsidR="00C0394B" w:rsidRPr="00466886" w:rsidRDefault="00C0394B" w:rsidP="00C0394B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укреплени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институциональной и организационной базы в секторе природного газа, а также  развити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рынка природного газа;</w:t>
      </w:r>
    </w:p>
    <w:p w:rsidR="00C0394B" w:rsidRPr="00466886" w:rsidRDefault="00C0394B" w:rsidP="00C0394B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повышени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уровня энергетической безопасности в секторе природного газа путем продвижения и внедрения важнейших проектов </w:t>
      </w:r>
      <w:r>
        <w:rPr>
          <w:rFonts w:ascii="Times New Roman" w:hAnsi="Times New Roman"/>
          <w:sz w:val="28"/>
          <w:szCs w:val="28"/>
          <w:lang w:val="ru-RU" w:eastAsia="ru-RU"/>
        </w:rPr>
        <w:t>меж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систем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ной связи с Европейским союзом 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(Румыния) и энергетической инфраструктуры;</w:t>
      </w:r>
    </w:p>
    <w:p w:rsidR="00C0394B" w:rsidRPr="00466886" w:rsidRDefault="00C0394B" w:rsidP="00C0394B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продвижение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проекта з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акона о нефти в </w:t>
      </w:r>
      <w:r>
        <w:rPr>
          <w:rFonts w:ascii="Times New Roman" w:hAnsi="Times New Roman"/>
          <w:sz w:val="28"/>
          <w:szCs w:val="28"/>
          <w:lang w:val="ru-RU" w:eastAsia="ru-RU"/>
        </w:rPr>
        <w:t>целях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развития и эксплуатации национального потенциала газовых ресурсов;</w:t>
      </w:r>
    </w:p>
    <w:p w:rsidR="00C0394B" w:rsidRPr="00466886" w:rsidRDefault="00C0394B" w:rsidP="00C0394B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изучение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целесообразности 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строительства подземного хранилища природного газа путем разработки </w:t>
      </w:r>
      <w:r>
        <w:rPr>
          <w:rFonts w:ascii="Times New Roman" w:hAnsi="Times New Roman"/>
          <w:sz w:val="28"/>
          <w:szCs w:val="28"/>
          <w:lang w:val="ru-RU" w:eastAsia="ru-RU"/>
        </w:rPr>
        <w:t>технико-экономического  обоснования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66886">
        <w:rPr>
          <w:sz w:val="28"/>
          <w:szCs w:val="28"/>
          <w:lang w:eastAsia="ru-RU"/>
        </w:rPr>
        <w:t>Показатели прогресса для сектора природного газа были установлены в Энергетической стратегии.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</w:rPr>
      </w:pPr>
    </w:p>
    <w:p w:rsidR="00C0394B" w:rsidRPr="00C0394B" w:rsidRDefault="00C0394B" w:rsidP="00C0394B">
      <w:pPr>
        <w:pStyle w:val="ListParagraph1"/>
        <w:numPr>
          <w:ilvl w:val="3"/>
          <w:numId w:val="1"/>
        </w:numPr>
        <w:tabs>
          <w:tab w:val="left" w:pos="284"/>
          <w:tab w:val="left" w:pos="993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0394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ХАРАКТЕРИСТИКА ПАКЕТОВ РАБОТ</w:t>
      </w:r>
    </w:p>
    <w:p w:rsidR="00C0394B" w:rsidRDefault="00C0394B" w:rsidP="00C0394B">
      <w:pPr>
        <w:pStyle w:val="ListParagraph1"/>
        <w:tabs>
          <w:tab w:val="left" w:pos="284"/>
          <w:tab w:val="left" w:pos="993"/>
        </w:tabs>
        <w:suppressAutoHyphens w:val="0"/>
        <w:spacing w:after="0" w:line="240" w:lineRule="auto"/>
        <w:ind w:left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0394B" w:rsidRDefault="00C0394B" w:rsidP="00C0394B">
      <w:pPr>
        <w:tabs>
          <w:tab w:val="left" w:pos="993"/>
        </w:tabs>
        <w:rPr>
          <w:b/>
          <w:sz w:val="28"/>
          <w:szCs w:val="28"/>
        </w:rPr>
      </w:pPr>
      <w:r w:rsidRPr="00466886">
        <w:rPr>
          <w:b/>
          <w:bCs/>
          <w:sz w:val="28"/>
          <w:szCs w:val="28"/>
          <w:lang w:eastAsia="ru-RU"/>
        </w:rPr>
        <w:lastRenderedPageBreak/>
        <w:t xml:space="preserve">Пакет работ </w:t>
      </w:r>
      <w:r w:rsidRPr="00466886">
        <w:rPr>
          <w:b/>
          <w:sz w:val="28"/>
          <w:szCs w:val="28"/>
        </w:rPr>
        <w:t>1: Разработка нормативной базы для сектора природного газа</w:t>
      </w:r>
    </w:p>
    <w:p w:rsidR="00C0394B" w:rsidRPr="00466886" w:rsidRDefault="00C0394B" w:rsidP="00C0394B">
      <w:pPr>
        <w:tabs>
          <w:tab w:val="left" w:pos="993"/>
        </w:tabs>
        <w:rPr>
          <w:b/>
          <w:sz w:val="28"/>
          <w:szCs w:val="28"/>
          <w:highlight w:val="lightGray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Завершение пере</w:t>
      </w:r>
      <w:r>
        <w:rPr>
          <w:sz w:val="28"/>
          <w:szCs w:val="28"/>
          <w:lang w:eastAsia="ru-RU"/>
        </w:rPr>
        <w:t xml:space="preserve">ложения </w:t>
      </w:r>
      <w:r w:rsidRPr="00466886">
        <w:rPr>
          <w:sz w:val="28"/>
          <w:szCs w:val="28"/>
          <w:lang w:eastAsia="ru-RU"/>
        </w:rPr>
        <w:t>энергетического пакета II и внедрение энергетического пакета III в Республике Молдова явля</w:t>
      </w:r>
      <w:r>
        <w:rPr>
          <w:sz w:val="28"/>
          <w:szCs w:val="28"/>
          <w:lang w:eastAsia="ru-RU"/>
        </w:rPr>
        <w:t>ю</w:t>
      </w:r>
      <w:r w:rsidRPr="00466886">
        <w:rPr>
          <w:sz w:val="28"/>
          <w:szCs w:val="28"/>
          <w:lang w:eastAsia="ru-RU"/>
        </w:rPr>
        <w:t>тся важнейш</w:t>
      </w:r>
      <w:r>
        <w:rPr>
          <w:sz w:val="28"/>
          <w:szCs w:val="28"/>
          <w:lang w:eastAsia="ru-RU"/>
        </w:rPr>
        <w:t>ими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действиями по </w:t>
      </w:r>
      <w:r w:rsidRPr="00466886">
        <w:rPr>
          <w:sz w:val="28"/>
          <w:szCs w:val="28"/>
          <w:lang w:eastAsia="ru-RU"/>
        </w:rPr>
        <w:t>обеспечени</w:t>
      </w:r>
      <w:r>
        <w:rPr>
          <w:sz w:val="28"/>
          <w:szCs w:val="28"/>
          <w:lang w:eastAsia="ru-RU"/>
        </w:rPr>
        <w:t>ю</w:t>
      </w:r>
      <w:r w:rsidRPr="00466886">
        <w:rPr>
          <w:sz w:val="28"/>
          <w:szCs w:val="28"/>
          <w:lang w:eastAsia="ru-RU"/>
        </w:rPr>
        <w:t xml:space="preserve"> эффективного </w:t>
      </w:r>
      <w:r>
        <w:rPr>
          <w:sz w:val="28"/>
          <w:szCs w:val="28"/>
          <w:lang w:eastAsia="ru-RU"/>
        </w:rPr>
        <w:t xml:space="preserve">и </w:t>
      </w:r>
      <w:r w:rsidRPr="00466886">
        <w:rPr>
          <w:sz w:val="28"/>
          <w:szCs w:val="28"/>
          <w:lang w:eastAsia="ru-RU"/>
        </w:rPr>
        <w:t>конкурентоспособно</w:t>
      </w:r>
      <w:r>
        <w:rPr>
          <w:sz w:val="28"/>
          <w:szCs w:val="28"/>
          <w:lang w:eastAsia="ru-RU"/>
        </w:rPr>
        <w:t>го</w:t>
      </w:r>
      <w:r w:rsidRPr="00466886">
        <w:rPr>
          <w:sz w:val="28"/>
          <w:szCs w:val="28"/>
          <w:lang w:eastAsia="ru-RU"/>
        </w:rPr>
        <w:t xml:space="preserve"> функционирования сектора природного газа в соответствии с законодательством </w:t>
      </w:r>
      <w:r>
        <w:rPr>
          <w:sz w:val="28"/>
          <w:szCs w:val="28"/>
          <w:lang w:eastAsia="ru-RU"/>
        </w:rPr>
        <w:t>Европейского союза</w:t>
      </w:r>
      <w:r w:rsidRPr="00466886">
        <w:rPr>
          <w:sz w:val="28"/>
          <w:szCs w:val="28"/>
          <w:lang w:eastAsia="ru-RU"/>
        </w:rPr>
        <w:t xml:space="preserve">. 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Закон №123-</w:t>
      </w:r>
      <w:r w:rsidRPr="00466886">
        <w:rPr>
          <w:sz w:val="28"/>
          <w:szCs w:val="28"/>
          <w:lang w:val="en-US" w:eastAsia="ru-RU"/>
        </w:rPr>
        <w:t>XVIII</w:t>
      </w:r>
      <w:r>
        <w:rPr>
          <w:sz w:val="28"/>
          <w:szCs w:val="28"/>
          <w:lang w:eastAsia="ru-RU"/>
        </w:rPr>
        <w:t xml:space="preserve"> от 23 декабря 2009 года о</w:t>
      </w:r>
      <w:r w:rsidRPr="00466886">
        <w:rPr>
          <w:sz w:val="28"/>
          <w:szCs w:val="28"/>
          <w:lang w:eastAsia="ru-RU"/>
        </w:rPr>
        <w:t xml:space="preserve"> природном газе </w:t>
      </w:r>
      <w:r>
        <w:rPr>
          <w:sz w:val="28"/>
          <w:szCs w:val="28"/>
          <w:lang w:eastAsia="ru-RU"/>
        </w:rPr>
        <w:t xml:space="preserve"> (Официальный монитор Республики Молдова,  2010 г., № 23-24, ст. 31), с последующими изменениями и дополнениями, является переложением </w:t>
      </w:r>
      <w:r w:rsidRPr="00466886">
        <w:rPr>
          <w:sz w:val="28"/>
          <w:szCs w:val="28"/>
          <w:lang w:eastAsia="ru-RU"/>
        </w:rPr>
        <w:t>энергетическ</w:t>
      </w:r>
      <w:r>
        <w:rPr>
          <w:sz w:val="28"/>
          <w:szCs w:val="28"/>
          <w:lang w:eastAsia="ru-RU"/>
        </w:rPr>
        <w:t xml:space="preserve">ого пакета </w:t>
      </w:r>
      <w:r w:rsidRPr="00466886">
        <w:rPr>
          <w:sz w:val="28"/>
          <w:szCs w:val="28"/>
          <w:lang w:eastAsia="ru-RU"/>
        </w:rPr>
        <w:t>II</w:t>
      </w:r>
      <w:r>
        <w:rPr>
          <w:sz w:val="28"/>
          <w:szCs w:val="28"/>
          <w:lang w:eastAsia="ru-RU"/>
        </w:rPr>
        <w:t xml:space="preserve">. Данный закон </w:t>
      </w:r>
      <w:r w:rsidRPr="00466886">
        <w:rPr>
          <w:sz w:val="28"/>
          <w:szCs w:val="28"/>
          <w:lang w:eastAsia="ru-RU"/>
        </w:rPr>
        <w:t>создает базу</w:t>
      </w:r>
      <w:r>
        <w:rPr>
          <w:sz w:val="28"/>
          <w:szCs w:val="28"/>
          <w:lang w:eastAsia="ru-RU"/>
        </w:rPr>
        <w:t>, необходимую</w:t>
      </w:r>
      <w:r w:rsidRPr="00466886">
        <w:rPr>
          <w:sz w:val="28"/>
          <w:szCs w:val="28"/>
          <w:lang w:eastAsia="ru-RU"/>
        </w:rPr>
        <w:t xml:space="preserve"> для применения Директивы 2003/55/ЕС Европейского парламента и Совета от 26 июня 2003 года в отношении общепринятых норм для внутреннего рынка природного газа и </w:t>
      </w:r>
      <w:r>
        <w:rPr>
          <w:sz w:val="28"/>
          <w:szCs w:val="28"/>
          <w:lang w:eastAsia="ru-RU"/>
        </w:rPr>
        <w:t>отмены</w:t>
      </w:r>
      <w:r w:rsidRPr="00466886">
        <w:rPr>
          <w:sz w:val="28"/>
          <w:szCs w:val="28"/>
          <w:lang w:eastAsia="ru-RU"/>
        </w:rPr>
        <w:t xml:space="preserve"> Директивы 98/30/ЕС, а также Директивы 2004/67/ЕС Европейского парламента и Совета ЕС от 26 апреля 2004 года о мерах по обеспечению безопасности газоснабжения.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Энергетический пакет III в секторе природного газа включает </w:t>
      </w:r>
      <w:r>
        <w:rPr>
          <w:sz w:val="28"/>
          <w:szCs w:val="28"/>
          <w:lang w:eastAsia="ru-RU"/>
        </w:rPr>
        <w:t xml:space="preserve">переложение </w:t>
      </w:r>
      <w:r w:rsidRPr="00466886">
        <w:rPr>
          <w:sz w:val="28"/>
          <w:szCs w:val="28"/>
          <w:lang w:eastAsia="ru-RU"/>
        </w:rPr>
        <w:t xml:space="preserve">Директивы 2009/73/EC Европейского парламента и Совета ЕС от 13 июля 2009 года об общепринятых нормах для внутреннего рынка природного газа и </w:t>
      </w:r>
      <w:r>
        <w:rPr>
          <w:sz w:val="28"/>
          <w:szCs w:val="28"/>
          <w:lang w:eastAsia="ru-RU"/>
        </w:rPr>
        <w:t>отмены</w:t>
      </w:r>
      <w:r w:rsidRPr="00466886">
        <w:rPr>
          <w:sz w:val="28"/>
          <w:szCs w:val="28"/>
          <w:lang w:eastAsia="ru-RU"/>
        </w:rPr>
        <w:t xml:space="preserve"> Директивы 2003/55/ЕС и Регламента (ЕС) № 715/2009 Европейского парламента и Совета от 13 июля 2009 года об условиях доступа к сетям транспортировки природного газа. 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Pr="00466886">
        <w:rPr>
          <w:sz w:val="28"/>
          <w:szCs w:val="28"/>
          <w:lang w:eastAsia="ru-RU"/>
        </w:rPr>
        <w:t xml:space="preserve">внедрения положений Директивы 2009/73/ЕС и Регламента </w:t>
      </w:r>
      <w:r>
        <w:rPr>
          <w:sz w:val="28"/>
          <w:szCs w:val="28"/>
          <w:lang w:eastAsia="ru-RU"/>
        </w:rPr>
        <w:t xml:space="preserve">     </w:t>
      </w:r>
      <w:r w:rsidRPr="00466886">
        <w:rPr>
          <w:sz w:val="28"/>
          <w:szCs w:val="28"/>
          <w:lang w:eastAsia="ru-RU"/>
        </w:rPr>
        <w:t xml:space="preserve">№ 715/2009 будет разработан новый проект </w:t>
      </w:r>
      <w:r>
        <w:rPr>
          <w:sz w:val="28"/>
          <w:szCs w:val="28"/>
          <w:lang w:eastAsia="ru-RU"/>
        </w:rPr>
        <w:t>з</w:t>
      </w:r>
      <w:r w:rsidRPr="00466886">
        <w:rPr>
          <w:sz w:val="28"/>
          <w:szCs w:val="28"/>
          <w:lang w:eastAsia="ru-RU"/>
        </w:rPr>
        <w:t>акона о природном газе.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P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466886">
        <w:rPr>
          <w:sz w:val="28"/>
          <w:szCs w:val="28"/>
          <w:lang w:eastAsia="ru-RU"/>
        </w:rPr>
        <w:t>ействи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по разработке нормативной базы сектора природного газа </w:t>
      </w:r>
      <w:r>
        <w:rPr>
          <w:sz w:val="28"/>
          <w:szCs w:val="28"/>
          <w:lang w:eastAsia="ru-RU"/>
        </w:rPr>
        <w:t xml:space="preserve">в соответствии с </w:t>
      </w:r>
      <w:r w:rsidRPr="00466886">
        <w:rPr>
          <w:sz w:val="28"/>
          <w:szCs w:val="28"/>
          <w:lang w:eastAsia="ru-RU"/>
        </w:rPr>
        <w:t xml:space="preserve"> энергетическ</w:t>
      </w:r>
      <w:r>
        <w:rPr>
          <w:sz w:val="28"/>
          <w:szCs w:val="28"/>
          <w:lang w:eastAsia="ru-RU"/>
        </w:rPr>
        <w:t>ими</w:t>
      </w:r>
      <w:r w:rsidRPr="00466886">
        <w:rPr>
          <w:sz w:val="28"/>
          <w:szCs w:val="28"/>
          <w:lang w:eastAsia="ru-RU"/>
        </w:rPr>
        <w:t xml:space="preserve"> пакета</w:t>
      </w:r>
      <w:r>
        <w:rPr>
          <w:sz w:val="28"/>
          <w:szCs w:val="28"/>
          <w:lang w:eastAsia="ru-RU"/>
        </w:rPr>
        <w:t>ми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 xml:space="preserve"> и </w:t>
      </w:r>
      <w:r w:rsidRPr="00466886">
        <w:rPr>
          <w:sz w:val="28"/>
          <w:szCs w:val="28"/>
          <w:lang w:eastAsia="ru-RU"/>
        </w:rPr>
        <w:t xml:space="preserve">III представлены в </w:t>
      </w:r>
      <w:r>
        <w:rPr>
          <w:sz w:val="28"/>
          <w:szCs w:val="28"/>
          <w:lang w:eastAsia="ru-RU"/>
        </w:rPr>
        <w:t>т</w:t>
      </w:r>
      <w:r w:rsidRPr="00466886">
        <w:rPr>
          <w:sz w:val="28"/>
          <w:szCs w:val="28"/>
          <w:lang w:eastAsia="ru-RU"/>
        </w:rPr>
        <w:t>аблице 1.</w:t>
      </w:r>
    </w:p>
    <w:p w:rsidR="00C0394B" w:rsidRPr="00A616BA" w:rsidRDefault="00C0394B" w:rsidP="00C0394B">
      <w:pPr>
        <w:tabs>
          <w:tab w:val="left" w:pos="993"/>
        </w:tabs>
        <w:spacing w:after="12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A616BA">
        <w:rPr>
          <w:sz w:val="28"/>
          <w:szCs w:val="28"/>
          <w:lang w:eastAsia="ru-RU"/>
        </w:rPr>
        <w:t xml:space="preserve">Таблица 1 </w:t>
      </w:r>
    </w:p>
    <w:p w:rsidR="00C0394B" w:rsidRDefault="00C0394B" w:rsidP="00C0394B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Действия </w:t>
      </w:r>
      <w:r w:rsidRPr="00466886">
        <w:rPr>
          <w:b/>
          <w:sz w:val="28"/>
          <w:szCs w:val="28"/>
          <w:lang w:eastAsia="ru-RU"/>
        </w:rPr>
        <w:t>по разработке нормативной базы</w:t>
      </w:r>
      <w:r>
        <w:rPr>
          <w:b/>
          <w:sz w:val="28"/>
          <w:szCs w:val="28"/>
          <w:lang w:eastAsia="ru-RU"/>
        </w:rPr>
        <w:t>,</w:t>
      </w:r>
    </w:p>
    <w:p w:rsidR="00C0394B" w:rsidRPr="00466886" w:rsidRDefault="00C0394B" w:rsidP="00C0394B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 w:rsidRPr="00466886">
        <w:rPr>
          <w:b/>
          <w:sz w:val="28"/>
          <w:szCs w:val="28"/>
          <w:lang w:eastAsia="ru-RU"/>
        </w:rPr>
        <w:t xml:space="preserve"> предлагаемы</w:t>
      </w:r>
      <w:r>
        <w:rPr>
          <w:b/>
          <w:sz w:val="28"/>
          <w:szCs w:val="28"/>
          <w:lang w:eastAsia="ru-RU"/>
        </w:rPr>
        <w:t>е</w:t>
      </w:r>
      <w:r w:rsidRPr="00466886">
        <w:rPr>
          <w:b/>
          <w:sz w:val="28"/>
          <w:szCs w:val="28"/>
          <w:lang w:eastAsia="ru-RU"/>
        </w:rPr>
        <w:t xml:space="preserve"> для сектора природного газа </w:t>
      </w:r>
    </w:p>
    <w:tbl>
      <w:tblPr>
        <w:tblW w:w="535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118"/>
        <w:gridCol w:w="1792"/>
        <w:gridCol w:w="1241"/>
        <w:gridCol w:w="1043"/>
        <w:gridCol w:w="1576"/>
        <w:gridCol w:w="1345"/>
      </w:tblGrid>
      <w:tr w:rsidR="00C0394B" w:rsidRPr="00D22D69" w:rsidTr="00E17C42">
        <w:tc>
          <w:tcPr>
            <w:tcW w:w="315" w:type="pct"/>
            <w:shd w:val="clear" w:color="auto" w:fill="auto"/>
            <w:vAlign w:val="center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22D69">
              <w:rPr>
                <w:b/>
              </w:rPr>
              <w:t>№</w:t>
            </w:r>
            <w:r w:rsidRPr="00D22D69">
              <w:rPr>
                <w:b/>
              </w:rPr>
              <w:br/>
              <w:t>п/п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22D69">
              <w:rPr>
                <w:b/>
              </w:rPr>
              <w:t>Действия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Нормативный </w:t>
            </w:r>
            <w:r w:rsidRPr="00D22D69">
              <w:rPr>
                <w:b/>
              </w:rPr>
              <w:t>акт, перенятый  из законо-дательства Европейского союза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22D69">
              <w:rPr>
                <w:b/>
              </w:rPr>
              <w:t>Срок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22D69">
              <w:rPr>
                <w:b/>
              </w:rPr>
              <w:t xml:space="preserve">Показа-тели </w:t>
            </w:r>
            <w:r>
              <w:rPr>
                <w:b/>
              </w:rPr>
              <w:t>достижений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22D69">
              <w:rPr>
                <w:b/>
              </w:rPr>
              <w:t>Ответствен-ный орган и</w:t>
            </w:r>
          </w:p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22D69">
              <w:rPr>
                <w:b/>
              </w:rPr>
              <w:t>партнеры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22D69">
              <w:rPr>
                <w:b/>
              </w:rPr>
              <w:t>Стоимость,</w:t>
            </w:r>
          </w:p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22D69">
              <w:rPr>
                <w:b/>
              </w:rPr>
              <w:t>млн. леев</w:t>
            </w:r>
          </w:p>
        </w:tc>
      </w:tr>
      <w:tr w:rsidR="00C0394B" w:rsidRPr="00D22D69" w:rsidTr="00E17C42">
        <w:tc>
          <w:tcPr>
            <w:tcW w:w="315" w:type="pct"/>
            <w:shd w:val="clear" w:color="auto" w:fill="auto"/>
          </w:tcPr>
          <w:p w:rsidR="00C0394B" w:rsidRPr="00D22D69" w:rsidRDefault="00C0394B" w:rsidP="00C0394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center"/>
              <w:rPr>
                <w:i/>
              </w:rPr>
            </w:pPr>
          </w:p>
        </w:tc>
        <w:tc>
          <w:tcPr>
            <w:tcW w:w="1088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 xml:space="preserve">Разработка и согласование </w:t>
            </w:r>
            <w:r>
              <w:t xml:space="preserve">проекта </w:t>
            </w:r>
            <w:r w:rsidRPr="00D22D69">
              <w:t xml:space="preserve">нового закона о природном газе </w:t>
            </w:r>
          </w:p>
        </w:tc>
        <w:tc>
          <w:tcPr>
            <w:tcW w:w="921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D22D69">
              <w:rPr>
                <w:bCs/>
              </w:rPr>
              <w:t xml:space="preserve">Директива 2009/73/ЕС Европейского парламента и Совета от 13 </w:t>
            </w:r>
            <w:r w:rsidRPr="00D22D69">
              <w:rPr>
                <w:bCs/>
              </w:rPr>
              <w:lastRenderedPageBreak/>
              <w:t>июля 2009 года об общепринятых нормах для внутреннего рынка в секторе природного газа и утверждени</w:t>
            </w:r>
            <w:r>
              <w:rPr>
                <w:bCs/>
              </w:rPr>
              <w:t>и</w:t>
            </w:r>
            <w:r w:rsidRPr="00D22D69">
              <w:rPr>
                <w:bCs/>
              </w:rPr>
              <w:t xml:space="preserve"> Директивы</w:t>
            </w:r>
          </w:p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D22D69">
              <w:rPr>
                <w:bCs/>
              </w:rPr>
              <w:t>2003/55/ЕС</w:t>
            </w:r>
          </w:p>
        </w:tc>
        <w:tc>
          <w:tcPr>
            <w:tcW w:w="638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lastRenderedPageBreak/>
              <w:t>III квартал 2015 г</w:t>
            </w:r>
            <w:r>
              <w:t>ода</w:t>
            </w:r>
          </w:p>
        </w:tc>
        <w:tc>
          <w:tcPr>
            <w:tcW w:w="536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 xml:space="preserve">Согла-сован-ный проект закона </w:t>
            </w:r>
          </w:p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</w:p>
        </w:tc>
        <w:tc>
          <w:tcPr>
            <w:tcW w:w="810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lastRenderedPageBreak/>
              <w:t xml:space="preserve">Министерство экономики </w:t>
            </w:r>
          </w:p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</w:p>
        </w:tc>
        <w:tc>
          <w:tcPr>
            <w:tcW w:w="691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>Техническая поддержка, предоставленная Секретариат</w:t>
            </w:r>
            <w:r w:rsidRPr="00D22D69">
              <w:lastRenderedPageBreak/>
              <w:t>ом Энергетического сообщества</w:t>
            </w:r>
          </w:p>
        </w:tc>
      </w:tr>
      <w:tr w:rsidR="00C0394B" w:rsidRPr="00D22D69" w:rsidTr="00E17C42">
        <w:tc>
          <w:tcPr>
            <w:tcW w:w="315" w:type="pct"/>
            <w:shd w:val="clear" w:color="auto" w:fill="auto"/>
          </w:tcPr>
          <w:p w:rsidR="00C0394B" w:rsidRPr="00D22D69" w:rsidRDefault="00C0394B" w:rsidP="00C0394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1088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>Одобрение  проекта нового закона о природном  газе</w:t>
            </w:r>
          </w:p>
        </w:tc>
        <w:tc>
          <w:tcPr>
            <w:tcW w:w="921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</w:pPr>
            <w:r w:rsidRPr="00D22D69">
              <w:t>-</w:t>
            </w:r>
          </w:p>
        </w:tc>
        <w:tc>
          <w:tcPr>
            <w:tcW w:w="638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center"/>
            </w:pPr>
            <w:r w:rsidRPr="00D22D69">
              <w:t>III квартал 2015 г</w:t>
            </w:r>
            <w:r>
              <w:t>ода</w:t>
            </w:r>
          </w:p>
        </w:tc>
        <w:tc>
          <w:tcPr>
            <w:tcW w:w="536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 xml:space="preserve">Утвержденный проект закона </w:t>
            </w:r>
          </w:p>
        </w:tc>
        <w:tc>
          <w:tcPr>
            <w:tcW w:w="810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>Правительство</w:t>
            </w:r>
          </w:p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>
              <w:t xml:space="preserve">Республики Молдова </w:t>
            </w:r>
          </w:p>
        </w:tc>
        <w:tc>
          <w:tcPr>
            <w:tcW w:w="691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>-</w:t>
            </w:r>
          </w:p>
        </w:tc>
      </w:tr>
      <w:tr w:rsidR="00C0394B" w:rsidRPr="00D22D69" w:rsidTr="00E17C42">
        <w:tc>
          <w:tcPr>
            <w:tcW w:w="315" w:type="pct"/>
            <w:shd w:val="clear" w:color="auto" w:fill="auto"/>
          </w:tcPr>
          <w:p w:rsidR="00C0394B" w:rsidRPr="00D22D69" w:rsidRDefault="00C0394B" w:rsidP="00C0394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1088" w:type="pct"/>
            <w:shd w:val="clear" w:color="auto" w:fill="auto"/>
          </w:tcPr>
          <w:p w:rsidR="00C0394B" w:rsidRPr="00D22D69" w:rsidRDefault="00C0394B" w:rsidP="00E17C42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D22D69">
              <w:rPr>
                <w:sz w:val="20"/>
                <w:szCs w:val="20"/>
              </w:rPr>
              <w:t xml:space="preserve">Разработка и утверждение </w:t>
            </w:r>
            <w:r>
              <w:rPr>
                <w:sz w:val="20"/>
                <w:szCs w:val="20"/>
              </w:rPr>
              <w:t>п</w:t>
            </w:r>
            <w:r w:rsidRPr="00D22D69">
              <w:rPr>
                <w:sz w:val="20"/>
                <w:szCs w:val="20"/>
              </w:rPr>
              <w:t xml:space="preserve">оложения Национального  агентства по регулированию в энергетике об условиях доступа к сетям </w:t>
            </w:r>
            <w:r w:rsidRPr="00D22D69">
              <w:rPr>
                <w:sz w:val="20"/>
                <w:szCs w:val="20"/>
                <w:lang w:eastAsia="ru-RU"/>
              </w:rPr>
              <w:t>передачи природного газа</w:t>
            </w:r>
          </w:p>
        </w:tc>
        <w:tc>
          <w:tcPr>
            <w:tcW w:w="921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 xml:space="preserve">Регламент </w:t>
            </w:r>
            <w:r w:rsidRPr="00D22D69">
              <w:br/>
              <w:t>№ 715/2009 Европейского Парламента и Совета от 13 июля 2009 года об условиях доступа к сетям транспортировки природного газа и об отмене  Регламента (ЕС)</w:t>
            </w:r>
            <w:r w:rsidRPr="00D22D69">
              <w:br/>
              <w:t>№ 1775/2005</w:t>
            </w:r>
          </w:p>
        </w:tc>
        <w:tc>
          <w:tcPr>
            <w:tcW w:w="638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 xml:space="preserve">В течение года  от опубликования нового проекта закона в Офици-альном мониторе  Республики Молдова </w:t>
            </w:r>
          </w:p>
        </w:tc>
        <w:tc>
          <w:tcPr>
            <w:tcW w:w="536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>Завершенн</w:t>
            </w:r>
            <w:r>
              <w:t xml:space="preserve">ное </w:t>
            </w:r>
            <w:r w:rsidRPr="00D22D69">
              <w:t>и утвержд</w:t>
            </w:r>
            <w:r>
              <w:t>енное</w:t>
            </w:r>
            <w:r w:rsidRPr="00D22D69">
              <w:t xml:space="preserve">  Положение </w:t>
            </w:r>
          </w:p>
        </w:tc>
        <w:tc>
          <w:tcPr>
            <w:tcW w:w="810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</w:pPr>
            <w:r w:rsidRPr="00D22D69">
              <w:t xml:space="preserve">Министерство экономики, </w:t>
            </w:r>
          </w:p>
          <w:p w:rsidR="00C0394B" w:rsidRPr="00D22D69" w:rsidRDefault="00C0394B" w:rsidP="00E17C42">
            <w:pPr>
              <w:tabs>
                <w:tab w:val="left" w:pos="993"/>
              </w:tabs>
              <w:ind w:firstLine="0"/>
            </w:pPr>
            <w:r w:rsidRPr="00D22D69">
              <w:t xml:space="preserve">Национальное агентство по регулированию в энергетике, Министерство экономики </w:t>
            </w:r>
          </w:p>
        </w:tc>
        <w:tc>
          <w:tcPr>
            <w:tcW w:w="691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>Техническая поддержка</w:t>
            </w:r>
          </w:p>
        </w:tc>
      </w:tr>
      <w:tr w:rsidR="00C0394B" w:rsidRPr="00D22D69" w:rsidTr="00E17C42">
        <w:trPr>
          <w:trHeight w:val="70"/>
        </w:trPr>
        <w:tc>
          <w:tcPr>
            <w:tcW w:w="315" w:type="pct"/>
            <w:shd w:val="clear" w:color="auto" w:fill="auto"/>
          </w:tcPr>
          <w:p w:rsidR="00C0394B" w:rsidRPr="00D22D69" w:rsidRDefault="00C0394B" w:rsidP="00C0394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1088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>Разработка и утверждение вторичного  законодательства в области природного газа</w:t>
            </w:r>
          </w:p>
        </w:tc>
        <w:tc>
          <w:tcPr>
            <w:tcW w:w="921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 xml:space="preserve">Регламент (ЕС) </w:t>
            </w:r>
          </w:p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>№  994/2010 Европейского парламента и Совета от 20 октября 2010 года о гарантийных мерах обеспечения безопасности снабжения природным</w:t>
            </w:r>
            <w:r>
              <w:t xml:space="preserve"> </w:t>
            </w:r>
            <w:r w:rsidRPr="00D22D69">
              <w:t xml:space="preserve"> газом</w:t>
            </w:r>
          </w:p>
        </w:tc>
        <w:tc>
          <w:tcPr>
            <w:tcW w:w="638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>II квартал 2016 г</w:t>
            </w:r>
            <w:r>
              <w:t>ода</w:t>
            </w:r>
          </w:p>
        </w:tc>
        <w:tc>
          <w:tcPr>
            <w:tcW w:w="536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 xml:space="preserve">Утвер-жденное вторич-ное законо-датель-ство </w:t>
            </w:r>
          </w:p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</w:p>
        </w:tc>
        <w:tc>
          <w:tcPr>
            <w:tcW w:w="810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</w:pPr>
            <w:r w:rsidRPr="00D22D69">
              <w:t xml:space="preserve">Министерство экономики </w:t>
            </w:r>
          </w:p>
        </w:tc>
        <w:tc>
          <w:tcPr>
            <w:tcW w:w="691" w:type="pct"/>
            <w:shd w:val="clear" w:color="auto" w:fill="auto"/>
          </w:tcPr>
          <w:p w:rsidR="00C0394B" w:rsidRPr="00D22D69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highlight w:val="yellow"/>
              </w:rPr>
            </w:pPr>
            <w:r w:rsidRPr="00D22D69">
              <w:t>Техническая поддержка</w:t>
            </w:r>
          </w:p>
        </w:tc>
      </w:tr>
    </w:tbl>
    <w:p w:rsidR="00C0394B" w:rsidRPr="00466886" w:rsidRDefault="00C0394B" w:rsidP="00C0394B">
      <w:pPr>
        <w:tabs>
          <w:tab w:val="left" w:pos="993"/>
        </w:tabs>
        <w:rPr>
          <w:vanish/>
          <w:sz w:val="28"/>
          <w:szCs w:val="28"/>
        </w:rPr>
      </w:pPr>
    </w:p>
    <w:p w:rsidR="00C0394B" w:rsidRPr="00466886" w:rsidRDefault="00C0394B" w:rsidP="00C0394B">
      <w:pPr>
        <w:tabs>
          <w:tab w:val="left" w:pos="993"/>
        </w:tabs>
        <w:rPr>
          <w:vanish/>
          <w:sz w:val="28"/>
          <w:szCs w:val="28"/>
        </w:rPr>
      </w:pPr>
    </w:p>
    <w:p w:rsidR="00C0394B" w:rsidRPr="00466886" w:rsidRDefault="00C0394B" w:rsidP="00C0394B">
      <w:pPr>
        <w:tabs>
          <w:tab w:val="left" w:pos="993"/>
        </w:tabs>
        <w:rPr>
          <w:vanish/>
          <w:sz w:val="28"/>
          <w:szCs w:val="28"/>
        </w:rPr>
      </w:pPr>
    </w:p>
    <w:p w:rsidR="00C0394B" w:rsidRDefault="00C0394B" w:rsidP="00C0394B"/>
    <w:p w:rsidR="00C0394B" w:rsidRDefault="00C0394B" w:rsidP="00C0394B">
      <w:pPr>
        <w:tabs>
          <w:tab w:val="left" w:pos="993"/>
        </w:tabs>
        <w:rPr>
          <w:b/>
          <w:bCs/>
          <w:sz w:val="28"/>
          <w:szCs w:val="28"/>
          <w:lang w:eastAsia="ru-RU"/>
        </w:rPr>
      </w:pPr>
      <w:r w:rsidRPr="00466886">
        <w:rPr>
          <w:b/>
          <w:bCs/>
          <w:sz w:val="28"/>
          <w:szCs w:val="28"/>
          <w:lang w:eastAsia="ru-RU"/>
        </w:rPr>
        <w:t xml:space="preserve">Пакет работ 2: </w:t>
      </w:r>
      <w:r w:rsidRPr="00466886">
        <w:rPr>
          <w:b/>
          <w:sz w:val="28"/>
          <w:szCs w:val="28"/>
        </w:rPr>
        <w:t>У</w:t>
      </w:r>
      <w:r w:rsidRPr="00466886">
        <w:rPr>
          <w:b/>
          <w:sz w:val="28"/>
          <w:szCs w:val="28"/>
          <w:lang w:eastAsia="ru-RU"/>
        </w:rPr>
        <w:t>крепление институциональной и организационной базы в секторе природного газа.</w:t>
      </w:r>
      <w:r w:rsidRPr="00466886">
        <w:rPr>
          <w:b/>
          <w:bCs/>
          <w:sz w:val="28"/>
          <w:szCs w:val="28"/>
          <w:lang w:eastAsia="ru-RU"/>
        </w:rPr>
        <w:t xml:space="preserve"> Развитие рынка природного газа</w:t>
      </w: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Правительство </w:t>
      </w:r>
      <w:r w:rsidRPr="00466886">
        <w:rPr>
          <w:sz w:val="28"/>
          <w:szCs w:val="28"/>
          <w:lang w:eastAsia="ru-RU"/>
        </w:rPr>
        <w:t>Республика Молдова приступит к внедрению эффективных институциональных и операцион</w:t>
      </w:r>
      <w:r>
        <w:rPr>
          <w:sz w:val="28"/>
          <w:szCs w:val="28"/>
          <w:lang w:eastAsia="ru-RU"/>
        </w:rPr>
        <w:t>аль</w:t>
      </w:r>
      <w:r w:rsidRPr="00466886">
        <w:rPr>
          <w:sz w:val="28"/>
          <w:szCs w:val="28"/>
          <w:lang w:eastAsia="ru-RU"/>
        </w:rPr>
        <w:t>ных рыночных механизмов в секторе природного газа совместно с лицензированными и зарегистрированными участниками рынка, полностью ответственными за свои ежедневные операции на рынке, включающие поставку и потребление согласно торговым договоренностям (двусторонни</w:t>
      </w:r>
      <w:r>
        <w:rPr>
          <w:sz w:val="28"/>
          <w:szCs w:val="28"/>
          <w:lang w:eastAsia="ru-RU"/>
        </w:rPr>
        <w:t>м</w:t>
      </w:r>
      <w:r w:rsidRPr="00466886">
        <w:rPr>
          <w:sz w:val="28"/>
          <w:szCs w:val="28"/>
          <w:lang w:eastAsia="ru-RU"/>
        </w:rPr>
        <w:t xml:space="preserve"> и/или участие в спотовом рынке). 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В соответствии с Соглашением о создании Энергетического сообщества, либерализация энергетического рынка Молдовы устан</w:t>
      </w:r>
      <w:r>
        <w:rPr>
          <w:sz w:val="28"/>
          <w:szCs w:val="28"/>
          <w:lang w:eastAsia="ru-RU"/>
        </w:rPr>
        <w:t>овлена</w:t>
      </w:r>
      <w:r w:rsidRPr="00466886">
        <w:rPr>
          <w:sz w:val="28"/>
          <w:szCs w:val="28"/>
          <w:lang w:eastAsia="ru-RU"/>
        </w:rPr>
        <w:t xml:space="preserve"> с 1 января 2015 года (D/2009/03/MC</w:t>
      </w:r>
      <w:r>
        <w:rPr>
          <w:sz w:val="28"/>
          <w:szCs w:val="28"/>
          <w:lang w:eastAsia="ru-RU"/>
        </w:rPr>
        <w:t xml:space="preserve"> С-Е</w:t>
      </w:r>
      <w:r>
        <w:rPr>
          <w:sz w:val="28"/>
          <w:szCs w:val="28"/>
          <w:lang w:val="en-US" w:eastAsia="ru-RU"/>
        </w:rPr>
        <w:t>n</w:t>
      </w:r>
      <w:r w:rsidRPr="00466886">
        <w:rPr>
          <w:sz w:val="28"/>
          <w:szCs w:val="28"/>
          <w:lang w:eastAsia="ru-RU"/>
        </w:rPr>
        <w:t xml:space="preserve">). Для того, чтобы Республика Молдова была готова выполнять требования либерализованного рынка, будет создана </w:t>
      </w:r>
      <w:r>
        <w:rPr>
          <w:sz w:val="28"/>
          <w:szCs w:val="28"/>
          <w:lang w:eastAsia="ru-RU"/>
        </w:rPr>
        <w:t>институциональная база</w:t>
      </w:r>
      <w:r w:rsidRPr="0046688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 w:rsidRPr="00466886">
        <w:rPr>
          <w:sz w:val="28"/>
          <w:szCs w:val="28"/>
          <w:lang w:eastAsia="ru-RU"/>
        </w:rPr>
        <w:t xml:space="preserve"> после этого </w:t>
      </w:r>
      <w:r>
        <w:rPr>
          <w:sz w:val="28"/>
          <w:szCs w:val="28"/>
          <w:lang w:eastAsia="ru-RU"/>
        </w:rPr>
        <w:t>реальная</w:t>
      </w:r>
      <w:r w:rsidRPr="00466886">
        <w:rPr>
          <w:sz w:val="28"/>
          <w:szCs w:val="28"/>
          <w:lang w:eastAsia="ru-RU"/>
        </w:rPr>
        <w:t xml:space="preserve"> система и </w:t>
      </w:r>
      <w:r w:rsidRPr="00466886">
        <w:rPr>
          <w:sz w:val="28"/>
          <w:szCs w:val="28"/>
          <w:lang w:eastAsia="ru-RU"/>
        </w:rPr>
        <w:lastRenderedPageBreak/>
        <w:t>операционный персонал должны пройти период адаптации и, соответственно, практическое обучение.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Для облегчения либерализации рынка природного газа Правительство назначит оператора рынка природного газа и создаст централизованные сети природного газа. Оператор рынка природного газа должен управлять рынком</w:t>
      </w:r>
      <w:r>
        <w:rPr>
          <w:sz w:val="28"/>
          <w:szCs w:val="28"/>
          <w:lang w:eastAsia="ru-RU"/>
        </w:rPr>
        <w:t xml:space="preserve"> и предлагать </w:t>
      </w:r>
      <w:r w:rsidRPr="00466886">
        <w:rPr>
          <w:sz w:val="28"/>
          <w:szCs w:val="28"/>
          <w:lang w:eastAsia="ru-RU"/>
        </w:rPr>
        <w:t xml:space="preserve">рыночные механизмы и эффективные продукты для продвижения прозрачного </w:t>
      </w:r>
      <w:r>
        <w:rPr>
          <w:sz w:val="28"/>
          <w:szCs w:val="28"/>
          <w:lang w:eastAsia="ru-RU"/>
        </w:rPr>
        <w:t xml:space="preserve">и платежеспособного оптового рынка </w:t>
      </w:r>
      <w:r w:rsidRPr="00466886">
        <w:rPr>
          <w:sz w:val="28"/>
          <w:szCs w:val="28"/>
          <w:lang w:eastAsia="ru-RU"/>
        </w:rPr>
        <w:t xml:space="preserve">природного газа (рынок на день вперед, рынок </w:t>
      </w:r>
      <w:r>
        <w:rPr>
          <w:sz w:val="28"/>
          <w:szCs w:val="28"/>
          <w:lang w:eastAsia="ru-RU"/>
        </w:rPr>
        <w:t>в течение дня и</w:t>
      </w:r>
      <w:r w:rsidRPr="00466886">
        <w:rPr>
          <w:sz w:val="28"/>
          <w:szCs w:val="28"/>
          <w:lang w:eastAsia="ru-RU"/>
        </w:rPr>
        <w:t xml:space="preserve"> т.д.). 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В настоящее время в Республике Молдова не</w:t>
      </w:r>
      <w:r>
        <w:rPr>
          <w:sz w:val="28"/>
          <w:szCs w:val="28"/>
          <w:lang w:eastAsia="ru-RU"/>
        </w:rPr>
        <w:t>т</w:t>
      </w:r>
      <w:r w:rsidRPr="00466886">
        <w:rPr>
          <w:sz w:val="28"/>
          <w:szCs w:val="28"/>
          <w:lang w:eastAsia="ru-RU"/>
        </w:rPr>
        <w:t xml:space="preserve"> реальной конкуренции в секторе природного газа. </w:t>
      </w:r>
      <w:r>
        <w:rPr>
          <w:sz w:val="28"/>
          <w:szCs w:val="28"/>
          <w:lang w:eastAsia="ru-RU"/>
        </w:rPr>
        <w:t>Р</w:t>
      </w:r>
      <w:r w:rsidRPr="00466886">
        <w:rPr>
          <w:sz w:val="28"/>
          <w:szCs w:val="28"/>
          <w:lang w:eastAsia="ru-RU"/>
        </w:rPr>
        <w:t>еальн</w:t>
      </w:r>
      <w:r>
        <w:rPr>
          <w:sz w:val="28"/>
          <w:szCs w:val="28"/>
          <w:lang w:eastAsia="ru-RU"/>
        </w:rPr>
        <w:t>ая</w:t>
      </w:r>
      <w:r w:rsidRPr="00466886">
        <w:rPr>
          <w:sz w:val="28"/>
          <w:szCs w:val="28"/>
          <w:lang w:eastAsia="ru-RU"/>
        </w:rPr>
        <w:t xml:space="preserve"> конкуренци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мож</w:t>
      </w:r>
      <w:r>
        <w:rPr>
          <w:sz w:val="28"/>
          <w:szCs w:val="28"/>
          <w:lang w:eastAsia="ru-RU"/>
        </w:rPr>
        <w:t xml:space="preserve">ет появиться </w:t>
      </w:r>
      <w:r w:rsidRPr="00466886">
        <w:rPr>
          <w:sz w:val="28"/>
          <w:szCs w:val="28"/>
          <w:lang w:eastAsia="ru-RU"/>
        </w:rPr>
        <w:t xml:space="preserve">только </w:t>
      </w:r>
      <w:r>
        <w:rPr>
          <w:sz w:val="28"/>
          <w:szCs w:val="28"/>
          <w:lang w:eastAsia="ru-RU"/>
        </w:rPr>
        <w:t xml:space="preserve">вследствие </w:t>
      </w:r>
      <w:r w:rsidRPr="00466886">
        <w:rPr>
          <w:sz w:val="28"/>
          <w:szCs w:val="28"/>
          <w:lang w:eastAsia="ru-RU"/>
        </w:rPr>
        <w:t xml:space="preserve">официального </w:t>
      </w:r>
      <w:r>
        <w:rPr>
          <w:sz w:val="28"/>
          <w:szCs w:val="28"/>
          <w:lang w:eastAsia="ru-RU"/>
        </w:rPr>
        <w:t xml:space="preserve">и фактического </w:t>
      </w:r>
      <w:r w:rsidRPr="00466886">
        <w:rPr>
          <w:sz w:val="28"/>
          <w:szCs w:val="28"/>
          <w:lang w:eastAsia="ru-RU"/>
        </w:rPr>
        <w:t xml:space="preserve">открытия </w:t>
      </w:r>
      <w:r>
        <w:rPr>
          <w:sz w:val="28"/>
          <w:szCs w:val="28"/>
          <w:lang w:eastAsia="ru-RU"/>
        </w:rPr>
        <w:t xml:space="preserve">централизованного </w:t>
      </w:r>
      <w:r w:rsidRPr="00466886">
        <w:rPr>
          <w:sz w:val="28"/>
          <w:szCs w:val="28"/>
          <w:lang w:eastAsia="ru-RU"/>
        </w:rPr>
        <w:t>рынка природного газа</w:t>
      </w:r>
      <w:r>
        <w:rPr>
          <w:sz w:val="28"/>
          <w:szCs w:val="28"/>
          <w:lang w:eastAsia="ru-RU"/>
        </w:rPr>
        <w:t xml:space="preserve">, позволяющего </w:t>
      </w:r>
      <w:r w:rsidRPr="00466886">
        <w:rPr>
          <w:sz w:val="28"/>
          <w:szCs w:val="28"/>
          <w:lang w:eastAsia="ru-RU"/>
        </w:rPr>
        <w:t>вхождени</w:t>
      </w:r>
      <w:r>
        <w:rPr>
          <w:sz w:val="28"/>
          <w:szCs w:val="28"/>
          <w:lang w:eastAsia="ru-RU"/>
        </w:rPr>
        <w:t>е</w:t>
      </w:r>
      <w:r w:rsidRPr="00466886">
        <w:rPr>
          <w:sz w:val="28"/>
          <w:szCs w:val="28"/>
          <w:lang w:eastAsia="ru-RU"/>
        </w:rPr>
        <w:t xml:space="preserve"> новых поставщиков. 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DC02C6">
        <w:rPr>
          <w:sz w:val="28"/>
          <w:szCs w:val="28"/>
          <w:lang w:eastAsia="ru-RU"/>
        </w:rPr>
        <w:t xml:space="preserve">В рамках </w:t>
      </w:r>
      <w:r w:rsidRPr="00DC02C6">
        <w:rPr>
          <w:sz w:val="28"/>
          <w:szCs w:val="28"/>
          <w:lang w:val="en-US" w:eastAsia="ru-RU"/>
        </w:rPr>
        <w:t>X</w:t>
      </w:r>
      <w:r w:rsidRPr="00DC02C6">
        <w:rPr>
          <w:sz w:val="28"/>
          <w:szCs w:val="28"/>
          <w:lang w:eastAsia="ru-RU"/>
        </w:rPr>
        <w:t xml:space="preserve"> Заседания Совета министров Энергетического сообщества, проходившего 18 октября 2012 года в г. Будв</w:t>
      </w:r>
      <w:r>
        <w:rPr>
          <w:sz w:val="28"/>
          <w:szCs w:val="28"/>
          <w:lang w:eastAsia="ru-RU"/>
        </w:rPr>
        <w:t>е</w:t>
      </w:r>
      <w:r w:rsidRPr="00DC02C6">
        <w:rPr>
          <w:sz w:val="28"/>
          <w:szCs w:val="28"/>
          <w:lang w:eastAsia="ru-RU"/>
        </w:rPr>
        <w:t xml:space="preserve"> (Черногория), Республика Молдова получила  согласие </w:t>
      </w:r>
      <w:r>
        <w:rPr>
          <w:sz w:val="28"/>
          <w:szCs w:val="28"/>
          <w:lang w:eastAsia="ru-RU"/>
        </w:rPr>
        <w:t>д</w:t>
      </w:r>
      <w:r w:rsidRPr="00DC02C6">
        <w:rPr>
          <w:sz w:val="28"/>
          <w:szCs w:val="28"/>
          <w:lang w:eastAsia="ru-RU"/>
        </w:rPr>
        <w:t xml:space="preserve">оговаривающихся сторон и Европейской комиссии на утверждение </w:t>
      </w:r>
      <w:r>
        <w:rPr>
          <w:sz w:val="28"/>
          <w:szCs w:val="28"/>
          <w:lang w:eastAsia="ru-RU"/>
        </w:rPr>
        <w:t>р</w:t>
      </w:r>
      <w:r w:rsidRPr="00DC02C6">
        <w:rPr>
          <w:sz w:val="28"/>
          <w:szCs w:val="28"/>
          <w:lang w:eastAsia="ru-RU"/>
        </w:rPr>
        <w:t>ешения Совета министров Энергетического сообщества относительно отступления от статьи 9 Директивы (процедура разделения деятельности) до 1 января 2020 года. АО «</w:t>
      </w:r>
      <w:r w:rsidRPr="00DC02C6">
        <w:rPr>
          <w:sz w:val="28"/>
          <w:szCs w:val="28"/>
          <w:lang w:val="en-US" w:eastAsia="ru-RU"/>
        </w:rPr>
        <w:t>Moldovagaz</w:t>
      </w:r>
      <w:r w:rsidRPr="00DC02C6">
        <w:rPr>
          <w:sz w:val="28"/>
          <w:szCs w:val="28"/>
          <w:lang w:eastAsia="ru-RU"/>
        </w:rPr>
        <w:t xml:space="preserve">» совместно с Правительством </w:t>
      </w:r>
      <w:r>
        <w:rPr>
          <w:sz w:val="28"/>
          <w:szCs w:val="28"/>
          <w:lang w:eastAsia="ru-RU"/>
        </w:rPr>
        <w:t>пред</w:t>
      </w:r>
      <w:r w:rsidRPr="00DC02C6">
        <w:rPr>
          <w:sz w:val="28"/>
          <w:szCs w:val="28"/>
          <w:lang w:eastAsia="ru-RU"/>
        </w:rPr>
        <w:t xml:space="preserve">примет необходимые меры </w:t>
      </w:r>
      <w:r>
        <w:rPr>
          <w:sz w:val="28"/>
          <w:szCs w:val="28"/>
          <w:lang w:eastAsia="ru-RU"/>
        </w:rPr>
        <w:t xml:space="preserve">по  выполнению </w:t>
      </w:r>
      <w:r w:rsidRPr="00DC02C6">
        <w:rPr>
          <w:sz w:val="28"/>
          <w:szCs w:val="28"/>
          <w:lang w:eastAsia="ru-RU"/>
        </w:rPr>
        <w:t xml:space="preserve">разделения и обеспечения независимости оператора </w:t>
      </w:r>
      <w:r>
        <w:rPr>
          <w:sz w:val="28"/>
          <w:szCs w:val="28"/>
          <w:lang w:eastAsia="ru-RU"/>
        </w:rPr>
        <w:t xml:space="preserve">передающей </w:t>
      </w:r>
      <w:r w:rsidRPr="00DC02C6">
        <w:rPr>
          <w:sz w:val="28"/>
          <w:szCs w:val="28"/>
          <w:lang w:eastAsia="ru-RU"/>
        </w:rPr>
        <w:t>систем</w:t>
      </w:r>
      <w:r>
        <w:rPr>
          <w:sz w:val="28"/>
          <w:szCs w:val="28"/>
          <w:lang w:eastAsia="ru-RU"/>
        </w:rPr>
        <w:t>ы и сети</w:t>
      </w:r>
      <w:r w:rsidRPr="00DC02C6">
        <w:rPr>
          <w:sz w:val="28"/>
          <w:szCs w:val="28"/>
          <w:lang w:eastAsia="ru-RU"/>
        </w:rPr>
        <w:t>.</w:t>
      </w:r>
    </w:p>
    <w:p w:rsidR="00C0394B" w:rsidRPr="00DC02C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Pr="00466886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Ожидаемым результатом </w:t>
      </w:r>
      <w:r>
        <w:rPr>
          <w:sz w:val="28"/>
          <w:szCs w:val="28"/>
          <w:lang w:eastAsia="ru-RU"/>
        </w:rPr>
        <w:t xml:space="preserve">является совместимость </w:t>
      </w:r>
      <w:r w:rsidRPr="00466886">
        <w:rPr>
          <w:sz w:val="28"/>
          <w:szCs w:val="28"/>
          <w:lang w:eastAsia="ru-RU"/>
        </w:rPr>
        <w:t xml:space="preserve">национального </w:t>
      </w:r>
      <w:r>
        <w:rPr>
          <w:sz w:val="28"/>
          <w:szCs w:val="28"/>
          <w:lang w:eastAsia="ru-RU"/>
        </w:rPr>
        <w:t xml:space="preserve">рынка с </w:t>
      </w:r>
      <w:r w:rsidRPr="00466886">
        <w:rPr>
          <w:sz w:val="28"/>
          <w:szCs w:val="28"/>
          <w:lang w:eastAsia="ru-RU"/>
        </w:rPr>
        <w:t>региональн</w:t>
      </w:r>
      <w:r>
        <w:rPr>
          <w:sz w:val="28"/>
          <w:szCs w:val="28"/>
          <w:lang w:eastAsia="ru-RU"/>
        </w:rPr>
        <w:t xml:space="preserve">ым </w:t>
      </w:r>
      <w:r w:rsidRPr="00466886">
        <w:rPr>
          <w:sz w:val="28"/>
          <w:szCs w:val="28"/>
          <w:lang w:eastAsia="ru-RU"/>
        </w:rPr>
        <w:t xml:space="preserve"> рынко</w:t>
      </w:r>
      <w:r>
        <w:rPr>
          <w:sz w:val="28"/>
          <w:szCs w:val="28"/>
          <w:lang w:eastAsia="ru-RU"/>
        </w:rPr>
        <w:t>м</w:t>
      </w:r>
      <w:r w:rsidRPr="00466886">
        <w:rPr>
          <w:sz w:val="28"/>
          <w:szCs w:val="28"/>
          <w:lang w:eastAsia="ru-RU"/>
        </w:rPr>
        <w:t>/рынк</w:t>
      </w:r>
      <w:r>
        <w:rPr>
          <w:sz w:val="28"/>
          <w:szCs w:val="28"/>
          <w:lang w:eastAsia="ru-RU"/>
        </w:rPr>
        <w:t xml:space="preserve">ом </w:t>
      </w:r>
      <w:r w:rsidRPr="00466886">
        <w:rPr>
          <w:sz w:val="28"/>
          <w:szCs w:val="28"/>
          <w:lang w:eastAsia="ru-RU"/>
        </w:rPr>
        <w:t xml:space="preserve"> Е</w:t>
      </w:r>
      <w:r>
        <w:rPr>
          <w:sz w:val="28"/>
          <w:szCs w:val="28"/>
          <w:lang w:eastAsia="ru-RU"/>
        </w:rPr>
        <w:t xml:space="preserve">вропейского союза </w:t>
      </w:r>
      <w:r w:rsidRPr="00466886">
        <w:rPr>
          <w:sz w:val="28"/>
          <w:szCs w:val="28"/>
          <w:lang w:eastAsia="ru-RU"/>
        </w:rPr>
        <w:t>для поддержания интеграции рынка и применения механизмов  конкурен</w:t>
      </w:r>
      <w:r>
        <w:rPr>
          <w:sz w:val="28"/>
          <w:szCs w:val="28"/>
          <w:lang w:eastAsia="ru-RU"/>
        </w:rPr>
        <w:t xml:space="preserve">тности, </w:t>
      </w:r>
      <w:r w:rsidRPr="00466886">
        <w:rPr>
          <w:sz w:val="28"/>
          <w:szCs w:val="28"/>
          <w:lang w:eastAsia="ru-RU"/>
        </w:rPr>
        <w:t>прозрачности цен</w:t>
      </w:r>
      <w:r>
        <w:rPr>
          <w:sz w:val="28"/>
          <w:szCs w:val="28"/>
          <w:lang w:eastAsia="ru-RU"/>
        </w:rPr>
        <w:t>, тем самым поддерживая и</w:t>
      </w:r>
      <w:r w:rsidRPr="00466886">
        <w:rPr>
          <w:sz w:val="28"/>
          <w:szCs w:val="28"/>
          <w:lang w:eastAsia="ru-RU"/>
        </w:rPr>
        <w:t>нвестиционн</w:t>
      </w:r>
      <w:r>
        <w:rPr>
          <w:sz w:val="28"/>
          <w:szCs w:val="28"/>
          <w:lang w:eastAsia="ru-RU"/>
        </w:rPr>
        <w:t>ую</w:t>
      </w:r>
      <w:r w:rsidRPr="00466886">
        <w:rPr>
          <w:sz w:val="28"/>
          <w:szCs w:val="28"/>
          <w:lang w:eastAsia="ru-RU"/>
        </w:rPr>
        <w:t xml:space="preserve"> привлекательност</w:t>
      </w:r>
      <w:r>
        <w:rPr>
          <w:sz w:val="28"/>
          <w:szCs w:val="28"/>
          <w:lang w:eastAsia="ru-RU"/>
        </w:rPr>
        <w:t>ь</w:t>
      </w:r>
      <w:r w:rsidRPr="00466886">
        <w:rPr>
          <w:sz w:val="28"/>
          <w:szCs w:val="28"/>
          <w:lang w:eastAsia="ru-RU"/>
        </w:rPr>
        <w:t>.</w:t>
      </w:r>
    </w:p>
    <w:p w:rsidR="00C0394B" w:rsidRPr="00466886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466886">
        <w:rPr>
          <w:sz w:val="28"/>
          <w:szCs w:val="28"/>
          <w:lang w:eastAsia="ru-RU"/>
        </w:rPr>
        <w:t>ействи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по укреплению институциональной и организационной базы в секторе природного газа</w:t>
      </w:r>
      <w:r>
        <w:rPr>
          <w:sz w:val="28"/>
          <w:szCs w:val="28"/>
          <w:lang w:eastAsia="ru-RU"/>
        </w:rPr>
        <w:t xml:space="preserve"> Республики Молдова</w:t>
      </w:r>
      <w:r w:rsidRPr="00466886">
        <w:rPr>
          <w:sz w:val="28"/>
          <w:szCs w:val="28"/>
          <w:lang w:eastAsia="ru-RU"/>
        </w:rPr>
        <w:t xml:space="preserve">, а также развитию рынка в </w:t>
      </w:r>
      <w:r>
        <w:rPr>
          <w:sz w:val="28"/>
          <w:szCs w:val="28"/>
          <w:lang w:eastAsia="ru-RU"/>
        </w:rPr>
        <w:t xml:space="preserve">данной </w:t>
      </w:r>
      <w:r w:rsidRPr="00466886">
        <w:rPr>
          <w:sz w:val="28"/>
          <w:szCs w:val="28"/>
          <w:lang w:eastAsia="ru-RU"/>
        </w:rPr>
        <w:t>области  представлены в</w:t>
      </w:r>
      <w:r>
        <w:rPr>
          <w:sz w:val="28"/>
          <w:szCs w:val="28"/>
          <w:lang w:eastAsia="ru-RU"/>
        </w:rPr>
        <w:t xml:space="preserve"> т</w:t>
      </w:r>
      <w:r w:rsidRPr="00466886">
        <w:rPr>
          <w:sz w:val="28"/>
          <w:szCs w:val="28"/>
          <w:lang w:eastAsia="ru-RU"/>
        </w:rPr>
        <w:t>аблице 2.</w:t>
      </w:r>
    </w:p>
    <w:p w:rsidR="00C0394B" w:rsidRPr="00151015" w:rsidRDefault="00C0394B" w:rsidP="00C0394B">
      <w:pPr>
        <w:tabs>
          <w:tab w:val="left" w:pos="993"/>
        </w:tabs>
        <w:spacing w:after="120"/>
        <w:jc w:val="center"/>
        <w:rPr>
          <w:b/>
          <w:sz w:val="14"/>
          <w:szCs w:val="28"/>
          <w:lang w:eastAsia="ru-RU"/>
        </w:rPr>
      </w:pPr>
    </w:p>
    <w:p w:rsidR="00C0394B" w:rsidRDefault="00C0394B" w:rsidP="00C0394B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466886">
        <w:rPr>
          <w:b/>
          <w:sz w:val="28"/>
          <w:szCs w:val="28"/>
          <w:lang w:eastAsia="ru-RU"/>
        </w:rPr>
        <w:t xml:space="preserve">Таблица 2 </w:t>
      </w:r>
    </w:p>
    <w:p w:rsidR="00C0394B" w:rsidRPr="00466886" w:rsidRDefault="00C0394B" w:rsidP="00C0394B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Действия, </w:t>
      </w:r>
      <w:r w:rsidRPr="00466886">
        <w:rPr>
          <w:b/>
          <w:sz w:val="28"/>
          <w:szCs w:val="28"/>
          <w:lang w:eastAsia="ru-RU"/>
        </w:rPr>
        <w:t xml:space="preserve"> предлагаем</w:t>
      </w:r>
      <w:r>
        <w:rPr>
          <w:b/>
          <w:sz w:val="28"/>
          <w:szCs w:val="28"/>
          <w:lang w:eastAsia="ru-RU"/>
        </w:rPr>
        <w:t>ые</w:t>
      </w:r>
      <w:r w:rsidRPr="0046688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для</w:t>
      </w:r>
      <w:r w:rsidRPr="00466886">
        <w:rPr>
          <w:b/>
          <w:sz w:val="28"/>
          <w:szCs w:val="28"/>
          <w:lang w:eastAsia="ru-RU"/>
        </w:rPr>
        <w:t xml:space="preserve"> укреплени</w:t>
      </w:r>
      <w:r>
        <w:rPr>
          <w:b/>
          <w:sz w:val="28"/>
          <w:szCs w:val="28"/>
          <w:lang w:eastAsia="ru-RU"/>
        </w:rPr>
        <w:t>я</w:t>
      </w:r>
      <w:r w:rsidRPr="00466886">
        <w:rPr>
          <w:b/>
          <w:sz w:val="28"/>
          <w:szCs w:val="28"/>
          <w:lang w:eastAsia="ru-RU"/>
        </w:rPr>
        <w:t xml:space="preserve"> институциональной и организационной базы и развити</w:t>
      </w:r>
      <w:r>
        <w:rPr>
          <w:b/>
          <w:sz w:val="28"/>
          <w:szCs w:val="28"/>
          <w:lang w:eastAsia="ru-RU"/>
        </w:rPr>
        <w:t>я</w:t>
      </w:r>
      <w:r w:rsidRPr="00466886">
        <w:rPr>
          <w:b/>
          <w:sz w:val="28"/>
          <w:szCs w:val="28"/>
          <w:lang w:eastAsia="ru-RU"/>
        </w:rPr>
        <w:t xml:space="preserve"> рынка в области природного газа</w:t>
      </w: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79"/>
        <w:gridCol w:w="1056"/>
        <w:gridCol w:w="2183"/>
        <w:gridCol w:w="1794"/>
        <w:gridCol w:w="1531"/>
      </w:tblGrid>
      <w:tr w:rsidR="00C0394B" w:rsidRPr="002555AF" w:rsidTr="00E17C42">
        <w:trPr>
          <w:jc w:val="center"/>
        </w:trPr>
        <w:tc>
          <w:tcPr>
            <w:tcW w:w="309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2555A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38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610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921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 xml:space="preserve">Показатели </w:t>
            </w:r>
            <w:r>
              <w:rPr>
                <w:b/>
                <w:sz w:val="22"/>
                <w:szCs w:val="22"/>
              </w:rPr>
              <w:t>достижений</w:t>
            </w:r>
          </w:p>
        </w:tc>
        <w:tc>
          <w:tcPr>
            <w:tcW w:w="92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>Ответственный орган</w:t>
            </w:r>
            <w:r>
              <w:rPr>
                <w:b/>
                <w:sz w:val="22"/>
                <w:szCs w:val="22"/>
              </w:rPr>
              <w:t xml:space="preserve"> и п</w:t>
            </w:r>
            <w:r w:rsidRPr="002555AF">
              <w:rPr>
                <w:b/>
                <w:sz w:val="22"/>
                <w:szCs w:val="22"/>
              </w:rPr>
              <w:t>артнеры</w:t>
            </w:r>
          </w:p>
        </w:tc>
        <w:tc>
          <w:tcPr>
            <w:tcW w:w="858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млн. леев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309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Правовое разделение деятельности по распределению поставок природного газа</w:t>
            </w:r>
          </w:p>
        </w:tc>
        <w:tc>
          <w:tcPr>
            <w:tcW w:w="610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1 января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921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Разделенная деятельность по поставке и распределению природного газа</w:t>
            </w:r>
          </w:p>
        </w:tc>
        <w:tc>
          <w:tcPr>
            <w:tcW w:w="92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АО</w:t>
            </w:r>
            <w:r w:rsidRPr="002555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2555AF">
              <w:rPr>
                <w:sz w:val="22"/>
                <w:szCs w:val="22"/>
              </w:rPr>
              <w:t>Moldovagaz</w:t>
            </w:r>
            <w:r>
              <w:rPr>
                <w:sz w:val="22"/>
                <w:szCs w:val="22"/>
              </w:rPr>
              <w:t>»</w:t>
            </w:r>
            <w:r w:rsidRPr="002555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8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</w:tr>
      <w:tr w:rsidR="00C0394B" w:rsidRPr="002555AF" w:rsidTr="00E17C42">
        <w:trPr>
          <w:trHeight w:val="1054"/>
          <w:jc w:val="center"/>
        </w:trPr>
        <w:tc>
          <w:tcPr>
            <w:tcW w:w="309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Разделение  операторов системы транспорта для природного газа</w:t>
            </w:r>
          </w:p>
        </w:tc>
        <w:tc>
          <w:tcPr>
            <w:tcW w:w="610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1 января 2020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21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55AF">
              <w:rPr>
                <w:sz w:val="22"/>
                <w:szCs w:val="22"/>
              </w:rPr>
              <w:t>Разделенные оператор</w:t>
            </w:r>
            <w:r>
              <w:rPr>
                <w:sz w:val="22"/>
                <w:szCs w:val="22"/>
              </w:rPr>
              <w:t xml:space="preserve">ы передающей  системы и сети </w:t>
            </w:r>
          </w:p>
        </w:tc>
        <w:tc>
          <w:tcPr>
            <w:tcW w:w="92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Pr="002555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2555AF">
              <w:rPr>
                <w:sz w:val="22"/>
                <w:szCs w:val="22"/>
              </w:rPr>
              <w:t>Moldovagaz</w:t>
            </w:r>
            <w:r>
              <w:rPr>
                <w:sz w:val="22"/>
                <w:szCs w:val="22"/>
              </w:rPr>
              <w:t>»</w:t>
            </w:r>
            <w:r w:rsidRPr="002555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8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309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 xml:space="preserve">Назначение и сертификация операторов </w:t>
            </w:r>
            <w:r>
              <w:rPr>
                <w:sz w:val="22"/>
                <w:szCs w:val="22"/>
              </w:rPr>
              <w:t xml:space="preserve">передающей </w:t>
            </w:r>
            <w:r w:rsidRPr="002555AF">
              <w:rPr>
                <w:sz w:val="22"/>
                <w:szCs w:val="22"/>
              </w:rPr>
              <w:t xml:space="preserve">системы </w:t>
            </w:r>
            <w:r>
              <w:rPr>
                <w:sz w:val="22"/>
                <w:szCs w:val="22"/>
              </w:rPr>
              <w:t xml:space="preserve"> и сети в области</w:t>
            </w:r>
            <w:r w:rsidRPr="002555AF">
              <w:rPr>
                <w:sz w:val="22"/>
                <w:szCs w:val="22"/>
              </w:rPr>
              <w:t xml:space="preserve"> природного газа</w:t>
            </w:r>
          </w:p>
        </w:tc>
        <w:tc>
          <w:tcPr>
            <w:tcW w:w="610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  <w:tc>
          <w:tcPr>
            <w:tcW w:w="921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Сертифицированные операторы</w:t>
            </w:r>
          </w:p>
        </w:tc>
        <w:tc>
          <w:tcPr>
            <w:tcW w:w="92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Молдова,</w:t>
            </w: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ациональное агентство по регулированию  в энергетике</w:t>
            </w:r>
          </w:p>
        </w:tc>
        <w:tc>
          <w:tcPr>
            <w:tcW w:w="858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555AF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309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Назначение независимых операторов системы природного газа</w:t>
            </w:r>
          </w:p>
        </w:tc>
        <w:tc>
          <w:tcPr>
            <w:tcW w:w="610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  <w:tc>
          <w:tcPr>
            <w:tcW w:w="921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Назначенные независимые операторы систем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2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 </w:t>
            </w:r>
          </w:p>
        </w:tc>
        <w:tc>
          <w:tcPr>
            <w:tcW w:w="858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555AF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309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 xml:space="preserve">Сертификация оператора </w:t>
            </w:r>
            <w:r>
              <w:rPr>
                <w:sz w:val="22"/>
                <w:szCs w:val="22"/>
              </w:rPr>
              <w:t xml:space="preserve"> передающей </w:t>
            </w:r>
            <w:r w:rsidRPr="002555AF">
              <w:rPr>
                <w:sz w:val="22"/>
                <w:szCs w:val="22"/>
              </w:rPr>
              <w:t xml:space="preserve">системы </w:t>
            </w:r>
          </w:p>
        </w:tc>
        <w:tc>
          <w:tcPr>
            <w:tcW w:w="610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III квартал 2020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21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Сертифицированные операторы системы</w:t>
            </w:r>
          </w:p>
        </w:tc>
        <w:tc>
          <w:tcPr>
            <w:tcW w:w="92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ациональное агентство по регулированию  в энергетике</w:t>
            </w:r>
          </w:p>
        </w:tc>
        <w:tc>
          <w:tcPr>
            <w:tcW w:w="858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</w:tr>
    </w:tbl>
    <w:p w:rsidR="00C0394B" w:rsidRDefault="00C0394B" w:rsidP="00C0394B">
      <w:pPr>
        <w:tabs>
          <w:tab w:val="left" w:pos="993"/>
        </w:tabs>
        <w:spacing w:after="60"/>
        <w:rPr>
          <w:b/>
          <w:bCs/>
          <w:sz w:val="28"/>
          <w:szCs w:val="28"/>
          <w:lang w:eastAsia="ru-RU"/>
        </w:rPr>
      </w:pPr>
    </w:p>
    <w:p w:rsidR="00C0394B" w:rsidRDefault="00C0394B" w:rsidP="00C0394B">
      <w:pPr>
        <w:tabs>
          <w:tab w:val="left" w:pos="993"/>
        </w:tabs>
        <w:rPr>
          <w:b/>
          <w:sz w:val="28"/>
          <w:szCs w:val="28"/>
        </w:rPr>
      </w:pPr>
      <w:r w:rsidRPr="002555AF">
        <w:rPr>
          <w:b/>
          <w:bCs/>
          <w:sz w:val="28"/>
          <w:szCs w:val="28"/>
          <w:lang w:eastAsia="ru-RU"/>
        </w:rPr>
        <w:t>Пакет работ 3</w:t>
      </w:r>
      <w:r w:rsidRPr="002555A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Продвижение </w:t>
      </w:r>
      <w:r w:rsidRPr="002555AF">
        <w:rPr>
          <w:b/>
          <w:sz w:val="28"/>
          <w:szCs w:val="28"/>
        </w:rPr>
        <w:t>проектов инвестици</w:t>
      </w:r>
      <w:r>
        <w:rPr>
          <w:b/>
          <w:sz w:val="28"/>
          <w:szCs w:val="28"/>
        </w:rPr>
        <w:t>й</w:t>
      </w:r>
      <w:r w:rsidRPr="002555AF">
        <w:rPr>
          <w:b/>
          <w:sz w:val="28"/>
          <w:szCs w:val="28"/>
        </w:rPr>
        <w:t xml:space="preserve"> в инфраструктур</w:t>
      </w:r>
      <w:r>
        <w:rPr>
          <w:b/>
          <w:sz w:val="28"/>
          <w:szCs w:val="28"/>
        </w:rPr>
        <w:t>е</w:t>
      </w:r>
      <w:r w:rsidRPr="002555AF">
        <w:rPr>
          <w:b/>
          <w:sz w:val="28"/>
          <w:szCs w:val="28"/>
        </w:rPr>
        <w:t xml:space="preserve"> природного газа</w:t>
      </w:r>
    </w:p>
    <w:p w:rsidR="00C0394B" w:rsidRPr="002555AF" w:rsidRDefault="00C0394B" w:rsidP="00C0394B">
      <w:pPr>
        <w:tabs>
          <w:tab w:val="left" w:pos="993"/>
        </w:tabs>
        <w:rPr>
          <w:b/>
          <w:sz w:val="28"/>
          <w:szCs w:val="28"/>
        </w:rPr>
      </w:pPr>
    </w:p>
    <w:p w:rsidR="00C0394B" w:rsidRPr="00466886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66886">
        <w:rPr>
          <w:sz w:val="28"/>
          <w:szCs w:val="28"/>
          <w:lang w:eastAsia="ru-RU"/>
        </w:rPr>
        <w:t>Данный пакет работ включает внедрение инвестиционных проектов в секторе природного газа</w:t>
      </w:r>
      <w:r w:rsidRPr="00466886">
        <w:rPr>
          <w:sz w:val="28"/>
          <w:szCs w:val="28"/>
        </w:rPr>
        <w:t>:</w:t>
      </w:r>
    </w:p>
    <w:p w:rsidR="00C0394B" w:rsidRDefault="00C0394B" w:rsidP="00C0394B">
      <w:pPr>
        <w:pStyle w:val="ListParagraph1"/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66886">
        <w:rPr>
          <w:rFonts w:ascii="Times New Roman" w:hAnsi="Times New Roman"/>
          <w:b/>
          <w:i/>
          <w:sz w:val="28"/>
          <w:szCs w:val="28"/>
          <w:lang w:val="ru-RU"/>
        </w:rPr>
        <w:t xml:space="preserve">Инициирование операционной деятельности по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установлению межсистемной связи </w:t>
      </w:r>
      <w:r w:rsidRPr="00466886">
        <w:rPr>
          <w:rFonts w:ascii="Times New Roman" w:hAnsi="Times New Roman"/>
          <w:b/>
          <w:i/>
          <w:sz w:val="28"/>
          <w:szCs w:val="28"/>
          <w:lang w:val="ru-RU"/>
        </w:rPr>
        <w:t xml:space="preserve">трубопровода Унгень - Яссы </w:t>
      </w:r>
    </w:p>
    <w:p w:rsidR="00C0394B" w:rsidRPr="00466886" w:rsidRDefault="00C0394B" w:rsidP="00C0394B">
      <w:pPr>
        <w:pStyle w:val="ListParagraph1"/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2555AF">
        <w:rPr>
          <w:sz w:val="28"/>
          <w:szCs w:val="28"/>
          <w:lang w:eastAsia="ru-RU"/>
        </w:rPr>
        <w:t>Трубопровод Яссы</w:t>
      </w:r>
      <w:r>
        <w:rPr>
          <w:sz w:val="28"/>
          <w:szCs w:val="28"/>
          <w:lang w:eastAsia="ru-RU"/>
        </w:rPr>
        <w:t>−</w:t>
      </w:r>
      <w:r w:rsidRPr="002555AF">
        <w:rPr>
          <w:sz w:val="28"/>
          <w:szCs w:val="28"/>
          <w:lang w:eastAsia="ru-RU"/>
        </w:rPr>
        <w:t xml:space="preserve">Унгень </w:t>
      </w:r>
      <w:r>
        <w:rPr>
          <w:sz w:val="28"/>
          <w:szCs w:val="28"/>
          <w:lang w:eastAsia="ru-RU"/>
        </w:rPr>
        <w:t xml:space="preserve">представляет </w:t>
      </w:r>
      <w:r w:rsidRPr="002555AF">
        <w:rPr>
          <w:sz w:val="28"/>
          <w:szCs w:val="28"/>
          <w:lang w:eastAsia="ru-RU"/>
        </w:rPr>
        <w:t>проект</w:t>
      </w:r>
      <w:r>
        <w:rPr>
          <w:sz w:val="28"/>
          <w:szCs w:val="28"/>
          <w:lang w:eastAsia="ru-RU"/>
        </w:rPr>
        <w:t xml:space="preserve"> соединения </w:t>
      </w:r>
      <w:r w:rsidRPr="002555AF">
        <w:rPr>
          <w:sz w:val="28"/>
          <w:szCs w:val="28"/>
          <w:lang w:eastAsia="ru-RU"/>
        </w:rPr>
        <w:t xml:space="preserve">систем по </w:t>
      </w:r>
      <w:r>
        <w:rPr>
          <w:sz w:val="28"/>
          <w:szCs w:val="28"/>
          <w:lang w:eastAsia="ru-RU"/>
        </w:rPr>
        <w:t>передаче</w:t>
      </w:r>
      <w:r w:rsidRPr="002555AF">
        <w:rPr>
          <w:sz w:val="28"/>
          <w:szCs w:val="28"/>
          <w:lang w:eastAsia="ru-RU"/>
        </w:rPr>
        <w:t xml:space="preserve"> природного газа </w:t>
      </w:r>
      <w:r>
        <w:rPr>
          <w:sz w:val="28"/>
          <w:szCs w:val="28"/>
          <w:lang w:eastAsia="ru-RU"/>
        </w:rPr>
        <w:t xml:space="preserve">между </w:t>
      </w:r>
      <w:r w:rsidRPr="002555AF">
        <w:rPr>
          <w:sz w:val="28"/>
          <w:szCs w:val="28"/>
          <w:lang w:eastAsia="ru-RU"/>
        </w:rPr>
        <w:t>Республик</w:t>
      </w:r>
      <w:r>
        <w:rPr>
          <w:sz w:val="28"/>
          <w:szCs w:val="28"/>
          <w:lang w:eastAsia="ru-RU"/>
        </w:rPr>
        <w:t>ой</w:t>
      </w:r>
      <w:r w:rsidRPr="002555AF">
        <w:rPr>
          <w:sz w:val="28"/>
          <w:szCs w:val="28"/>
          <w:lang w:eastAsia="ru-RU"/>
        </w:rPr>
        <w:t xml:space="preserve"> Молдов</w:t>
      </w:r>
      <w:r>
        <w:rPr>
          <w:sz w:val="28"/>
          <w:szCs w:val="28"/>
          <w:lang w:eastAsia="ru-RU"/>
        </w:rPr>
        <w:t>а</w:t>
      </w:r>
      <w:r w:rsidRPr="002555AF">
        <w:rPr>
          <w:sz w:val="28"/>
          <w:szCs w:val="28"/>
          <w:lang w:eastAsia="ru-RU"/>
        </w:rPr>
        <w:t xml:space="preserve"> и Румыни</w:t>
      </w:r>
      <w:r>
        <w:rPr>
          <w:sz w:val="28"/>
          <w:szCs w:val="28"/>
          <w:lang w:eastAsia="ru-RU"/>
        </w:rPr>
        <w:t>ей</w:t>
      </w:r>
      <w:r w:rsidRPr="002555AF">
        <w:rPr>
          <w:sz w:val="28"/>
          <w:szCs w:val="28"/>
          <w:lang w:eastAsia="ru-RU"/>
        </w:rPr>
        <w:t xml:space="preserve"> общей протяженностью 43</w:t>
      </w:r>
      <w:r>
        <w:rPr>
          <w:sz w:val="28"/>
          <w:szCs w:val="28"/>
          <w:lang w:eastAsia="ru-RU"/>
        </w:rPr>
        <w:t>,</w:t>
      </w:r>
      <w:r w:rsidRPr="002555AF">
        <w:rPr>
          <w:sz w:val="28"/>
          <w:szCs w:val="28"/>
          <w:lang w:eastAsia="ru-RU"/>
        </w:rPr>
        <w:t>2 км, из которых 10</w:t>
      </w:r>
      <w:r>
        <w:rPr>
          <w:sz w:val="28"/>
          <w:szCs w:val="28"/>
          <w:lang w:eastAsia="ru-RU"/>
        </w:rPr>
        <w:t>,</w:t>
      </w:r>
      <w:r w:rsidRPr="002555AF">
        <w:rPr>
          <w:sz w:val="28"/>
          <w:szCs w:val="28"/>
          <w:lang w:eastAsia="ru-RU"/>
        </w:rPr>
        <w:t>48 км  на территории Республики Молдова, мощность</w:t>
      </w:r>
      <w:r>
        <w:rPr>
          <w:sz w:val="28"/>
          <w:szCs w:val="28"/>
          <w:lang w:eastAsia="ru-RU"/>
        </w:rPr>
        <w:t>ю</w:t>
      </w:r>
      <w:r w:rsidRPr="002555AF">
        <w:rPr>
          <w:sz w:val="28"/>
          <w:szCs w:val="28"/>
          <w:lang w:eastAsia="ru-RU"/>
        </w:rPr>
        <w:t xml:space="preserve"> трубопровода – 1</w:t>
      </w:r>
      <w:r>
        <w:rPr>
          <w:sz w:val="28"/>
          <w:szCs w:val="28"/>
          <w:lang w:eastAsia="ru-RU"/>
        </w:rPr>
        <w:t>,</w:t>
      </w:r>
      <w:r w:rsidRPr="002555AF">
        <w:rPr>
          <w:sz w:val="28"/>
          <w:szCs w:val="28"/>
          <w:lang w:eastAsia="ru-RU"/>
        </w:rPr>
        <w:t xml:space="preserve">5 млрд. </w:t>
      </w:r>
      <w:r>
        <w:rPr>
          <w:sz w:val="28"/>
          <w:szCs w:val="28"/>
          <w:lang w:eastAsia="ru-RU"/>
        </w:rPr>
        <w:t>м</w:t>
      </w:r>
      <w:r w:rsidRPr="002555AF">
        <w:rPr>
          <w:sz w:val="28"/>
          <w:szCs w:val="28"/>
          <w:vertAlign w:val="superscript"/>
          <w:lang w:eastAsia="ru-RU"/>
        </w:rPr>
        <w:t>3</w:t>
      </w:r>
      <w:r w:rsidRPr="002555AF">
        <w:rPr>
          <w:sz w:val="28"/>
          <w:szCs w:val="28"/>
          <w:lang w:eastAsia="ru-RU"/>
        </w:rPr>
        <w:t xml:space="preserve">  газа. Общая стоимость проекта составила 26,5 млн. </w:t>
      </w:r>
      <w:r>
        <w:rPr>
          <w:sz w:val="28"/>
          <w:szCs w:val="28"/>
          <w:lang w:eastAsia="ru-RU"/>
        </w:rPr>
        <w:t>е</w:t>
      </w:r>
      <w:r w:rsidRPr="002555AF">
        <w:rPr>
          <w:sz w:val="28"/>
          <w:szCs w:val="28"/>
          <w:lang w:eastAsia="ru-RU"/>
        </w:rPr>
        <w:t xml:space="preserve">вро. </w:t>
      </w:r>
      <w:r>
        <w:rPr>
          <w:sz w:val="28"/>
          <w:szCs w:val="28"/>
          <w:lang w:eastAsia="ru-RU"/>
        </w:rPr>
        <w:t>Г</w:t>
      </w:r>
      <w:r w:rsidRPr="002555AF">
        <w:rPr>
          <w:sz w:val="28"/>
          <w:szCs w:val="28"/>
          <w:lang w:eastAsia="ru-RU"/>
        </w:rPr>
        <w:t>азопровод Унгень – Яссы сдан в эксплуатаци</w:t>
      </w:r>
      <w:r>
        <w:rPr>
          <w:sz w:val="28"/>
          <w:szCs w:val="28"/>
          <w:lang w:eastAsia="ru-RU"/>
        </w:rPr>
        <w:t xml:space="preserve">и </w:t>
      </w:r>
      <w:r w:rsidRPr="002555AF">
        <w:rPr>
          <w:sz w:val="28"/>
          <w:szCs w:val="28"/>
          <w:lang w:eastAsia="ru-RU"/>
        </w:rPr>
        <w:t xml:space="preserve">27 августа 2014 года. Торжественное открытие </w:t>
      </w:r>
      <w:r>
        <w:rPr>
          <w:sz w:val="28"/>
          <w:szCs w:val="28"/>
          <w:lang w:eastAsia="ru-RU"/>
        </w:rPr>
        <w:t>газо</w:t>
      </w:r>
      <w:r w:rsidRPr="002555AF">
        <w:rPr>
          <w:sz w:val="28"/>
          <w:szCs w:val="28"/>
          <w:lang w:eastAsia="ru-RU"/>
        </w:rPr>
        <w:t xml:space="preserve">провода Ясы – Унгень </w:t>
      </w:r>
      <w:r>
        <w:rPr>
          <w:sz w:val="28"/>
          <w:szCs w:val="28"/>
          <w:lang w:eastAsia="ru-RU"/>
        </w:rPr>
        <w:t>стало</w:t>
      </w:r>
      <w:r w:rsidRPr="002555AF">
        <w:rPr>
          <w:sz w:val="28"/>
          <w:szCs w:val="28"/>
          <w:lang w:eastAsia="ru-RU"/>
        </w:rPr>
        <w:t xml:space="preserve"> первым шагом к объединению сетей природного газа Румынии и Республики Молдова.</w:t>
      </w:r>
    </w:p>
    <w:p w:rsidR="00C0394B" w:rsidRPr="002555AF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6 января 2015 года ГП </w:t>
      </w:r>
      <w:r>
        <w:rPr>
          <w:sz w:val="28"/>
          <w:szCs w:val="28"/>
          <w:lang w:eastAsia="ru-RU"/>
        </w:rPr>
        <w:t>«</w:t>
      </w:r>
      <w:r w:rsidRPr="00466886">
        <w:rPr>
          <w:sz w:val="28"/>
          <w:szCs w:val="28"/>
          <w:lang w:val="en-US" w:eastAsia="ru-RU"/>
        </w:rPr>
        <w:t>Vestmoldtransgaz</w:t>
      </w:r>
      <w:r>
        <w:rPr>
          <w:sz w:val="28"/>
          <w:szCs w:val="28"/>
          <w:lang w:eastAsia="ru-RU"/>
        </w:rPr>
        <w:t>»</w:t>
      </w:r>
      <w:r w:rsidRPr="00466886">
        <w:rPr>
          <w:sz w:val="28"/>
          <w:szCs w:val="28"/>
          <w:lang w:eastAsia="ru-RU"/>
        </w:rPr>
        <w:t xml:space="preserve">, созданное  </w:t>
      </w:r>
      <w:r>
        <w:rPr>
          <w:sz w:val="28"/>
          <w:szCs w:val="28"/>
          <w:lang w:eastAsia="ru-RU"/>
        </w:rPr>
        <w:t xml:space="preserve">Постановлением </w:t>
      </w:r>
      <w:r w:rsidRPr="00466886">
        <w:rPr>
          <w:sz w:val="28"/>
          <w:szCs w:val="28"/>
          <w:lang w:eastAsia="ru-RU"/>
        </w:rPr>
        <w:t xml:space="preserve"> Правительства № 501 от 1 июля 2014 г</w:t>
      </w:r>
      <w:r>
        <w:rPr>
          <w:sz w:val="28"/>
          <w:szCs w:val="28"/>
          <w:lang w:eastAsia="ru-RU"/>
        </w:rPr>
        <w:t>.</w:t>
      </w:r>
      <w:r w:rsidRPr="00466886">
        <w:rPr>
          <w:sz w:val="28"/>
          <w:szCs w:val="28"/>
          <w:lang w:eastAsia="ru-RU"/>
        </w:rPr>
        <w:t>, получил</w:t>
      </w:r>
      <w:r>
        <w:rPr>
          <w:sz w:val="28"/>
          <w:szCs w:val="28"/>
          <w:lang w:eastAsia="ru-RU"/>
        </w:rPr>
        <w:t>о</w:t>
      </w:r>
      <w:r w:rsidRPr="00466886">
        <w:rPr>
          <w:sz w:val="28"/>
          <w:szCs w:val="28"/>
          <w:lang w:eastAsia="ru-RU"/>
        </w:rPr>
        <w:t xml:space="preserve"> статус второго оператора системы </w:t>
      </w:r>
      <w:r>
        <w:rPr>
          <w:sz w:val="28"/>
          <w:szCs w:val="28"/>
          <w:lang w:eastAsia="ru-RU"/>
        </w:rPr>
        <w:t xml:space="preserve">ПЕРЕДАЧИ </w:t>
      </w:r>
      <w:r w:rsidRPr="00466886">
        <w:rPr>
          <w:sz w:val="28"/>
          <w:szCs w:val="28"/>
          <w:lang w:eastAsia="ru-RU"/>
        </w:rPr>
        <w:t xml:space="preserve"> для природного газа.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466886">
        <w:rPr>
          <w:sz w:val="28"/>
          <w:szCs w:val="28"/>
          <w:lang w:eastAsia="ru-RU"/>
        </w:rPr>
        <w:t xml:space="preserve">В сентябре 2014 года АО </w:t>
      </w:r>
      <w:r>
        <w:rPr>
          <w:sz w:val="28"/>
          <w:szCs w:val="28"/>
          <w:lang w:eastAsia="ru-RU"/>
        </w:rPr>
        <w:t>«</w:t>
      </w:r>
      <w:r w:rsidRPr="00466886">
        <w:rPr>
          <w:sz w:val="28"/>
          <w:szCs w:val="28"/>
          <w:lang w:val="en-US" w:eastAsia="ru-RU"/>
        </w:rPr>
        <w:t>Energocom</w:t>
      </w:r>
      <w:r>
        <w:rPr>
          <w:sz w:val="28"/>
          <w:szCs w:val="28"/>
          <w:lang w:eastAsia="ru-RU"/>
        </w:rPr>
        <w:t>»</w:t>
      </w:r>
      <w:r w:rsidRPr="00466886">
        <w:rPr>
          <w:sz w:val="28"/>
          <w:szCs w:val="28"/>
          <w:lang w:eastAsia="ru-RU"/>
        </w:rPr>
        <w:t xml:space="preserve"> получило лицензию на поставку природного газа по нерегламентированн</w:t>
      </w:r>
      <w:r>
        <w:rPr>
          <w:sz w:val="28"/>
          <w:szCs w:val="28"/>
          <w:lang w:eastAsia="ru-RU"/>
        </w:rPr>
        <w:t>ы</w:t>
      </w:r>
      <w:r w:rsidRPr="00466886">
        <w:rPr>
          <w:sz w:val="28"/>
          <w:szCs w:val="28"/>
          <w:lang w:eastAsia="ru-RU"/>
        </w:rPr>
        <w:t>м тариф</w:t>
      </w:r>
      <w:r>
        <w:rPr>
          <w:sz w:val="28"/>
          <w:szCs w:val="28"/>
          <w:lang w:eastAsia="ru-RU"/>
        </w:rPr>
        <w:t>ом</w:t>
      </w:r>
      <w:r w:rsidRPr="00466886">
        <w:rPr>
          <w:sz w:val="28"/>
          <w:szCs w:val="28"/>
          <w:lang w:eastAsia="ru-RU"/>
        </w:rPr>
        <w:t xml:space="preserve"> в Республик</w:t>
      </w:r>
      <w:r>
        <w:rPr>
          <w:sz w:val="28"/>
          <w:szCs w:val="28"/>
          <w:lang w:eastAsia="ru-RU"/>
        </w:rPr>
        <w:t>у</w:t>
      </w:r>
      <w:r w:rsidRPr="00466886"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lastRenderedPageBreak/>
        <w:t>Молдова, а в декабре 2014 года подписа</w:t>
      </w:r>
      <w:r>
        <w:rPr>
          <w:sz w:val="28"/>
          <w:szCs w:val="28"/>
          <w:lang w:eastAsia="ru-RU"/>
        </w:rPr>
        <w:t xml:space="preserve">ло договор о поставке природного газа </w:t>
      </w:r>
      <w:r w:rsidRPr="00466886">
        <w:rPr>
          <w:sz w:val="28"/>
          <w:szCs w:val="28"/>
          <w:lang w:eastAsia="ru-RU"/>
        </w:rPr>
        <w:t xml:space="preserve">с румынским партнером </w:t>
      </w:r>
      <w:r w:rsidRPr="00466886">
        <w:rPr>
          <w:sz w:val="28"/>
          <w:szCs w:val="28"/>
          <w:lang w:val="en-US" w:eastAsia="ru-RU"/>
        </w:rPr>
        <w:t>OMV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466886">
        <w:rPr>
          <w:sz w:val="28"/>
          <w:szCs w:val="28"/>
          <w:lang w:val="ro-RO" w:eastAsia="ru-RU"/>
        </w:rPr>
        <w:t>Petrom Gaz</w:t>
      </w:r>
      <w:r w:rsidRPr="00466886">
        <w:rPr>
          <w:sz w:val="28"/>
          <w:szCs w:val="28"/>
          <w:lang w:eastAsia="ru-RU"/>
        </w:rPr>
        <w:t>»</w:t>
      </w:r>
      <w:r w:rsidRPr="00466886">
        <w:rPr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  <w:lang w:eastAsia="ru-RU"/>
        </w:rPr>
        <w:t>ООО.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466886">
        <w:rPr>
          <w:sz w:val="28"/>
          <w:szCs w:val="28"/>
          <w:lang w:eastAsia="ru-RU"/>
        </w:rPr>
        <w:t>оставк</w:t>
      </w:r>
      <w:r>
        <w:rPr>
          <w:sz w:val="28"/>
          <w:szCs w:val="28"/>
          <w:lang w:eastAsia="ru-RU"/>
        </w:rPr>
        <w:t>и</w:t>
      </w:r>
      <w:r w:rsidRPr="00466886">
        <w:rPr>
          <w:sz w:val="28"/>
          <w:szCs w:val="28"/>
          <w:lang w:eastAsia="ru-RU"/>
        </w:rPr>
        <w:t xml:space="preserve"> природного газа по трубопроводу Яссы – Унгень для потребителей района Унгень </w:t>
      </w:r>
      <w:r>
        <w:rPr>
          <w:sz w:val="28"/>
          <w:szCs w:val="28"/>
          <w:lang w:eastAsia="ru-RU"/>
        </w:rPr>
        <w:t xml:space="preserve">начаты </w:t>
      </w:r>
      <w:r w:rsidRPr="00466886">
        <w:rPr>
          <w:sz w:val="28"/>
          <w:szCs w:val="28"/>
          <w:lang w:eastAsia="ru-RU"/>
        </w:rPr>
        <w:t xml:space="preserve"> 4 марта 2015 года.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</w:rPr>
      </w:pPr>
    </w:p>
    <w:p w:rsidR="00C0394B" w:rsidRPr="004D0C3A" w:rsidRDefault="00C0394B" w:rsidP="00C0394B">
      <w:pPr>
        <w:pStyle w:val="ListParagraph1"/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b/>
          <w:i/>
          <w:sz w:val="28"/>
          <w:szCs w:val="28"/>
          <w:lang w:val="ru-RU"/>
        </w:rPr>
        <w:t xml:space="preserve">Строительство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газо</w:t>
      </w:r>
      <w:r w:rsidRPr="00466886">
        <w:rPr>
          <w:rFonts w:ascii="Times New Roman" w:hAnsi="Times New Roman"/>
          <w:b/>
          <w:i/>
          <w:sz w:val="28"/>
          <w:szCs w:val="28"/>
          <w:lang w:val="ru-RU"/>
        </w:rPr>
        <w:t>провода Унгень – Кишинэу</w:t>
      </w:r>
    </w:p>
    <w:p w:rsidR="00C0394B" w:rsidRPr="00466886" w:rsidRDefault="00C0394B" w:rsidP="00C0394B">
      <w:pPr>
        <w:pStyle w:val="ListParagraph1"/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Газопровод </w:t>
      </w:r>
      <w:r w:rsidRPr="00466886">
        <w:rPr>
          <w:sz w:val="28"/>
          <w:szCs w:val="28"/>
          <w:lang w:eastAsia="ru-RU"/>
        </w:rPr>
        <w:t xml:space="preserve">Унгень – Кишинэу является </w:t>
      </w:r>
      <w:r>
        <w:rPr>
          <w:sz w:val="28"/>
          <w:szCs w:val="28"/>
          <w:lang w:eastAsia="ru-RU"/>
        </w:rPr>
        <w:t xml:space="preserve">завершающим </w:t>
      </w:r>
      <w:r w:rsidRPr="00466886">
        <w:rPr>
          <w:sz w:val="28"/>
          <w:szCs w:val="28"/>
          <w:lang w:eastAsia="ru-RU"/>
        </w:rPr>
        <w:t xml:space="preserve">этапом </w:t>
      </w:r>
      <w:r>
        <w:rPr>
          <w:sz w:val="28"/>
          <w:szCs w:val="28"/>
          <w:lang w:eastAsia="ru-RU"/>
        </w:rPr>
        <w:t xml:space="preserve">главного </w:t>
      </w:r>
      <w:r w:rsidRPr="00466886">
        <w:rPr>
          <w:sz w:val="28"/>
          <w:szCs w:val="28"/>
          <w:lang w:eastAsia="ru-RU"/>
        </w:rPr>
        <w:t xml:space="preserve">проекта объединения </w:t>
      </w:r>
      <w:r>
        <w:rPr>
          <w:sz w:val="28"/>
          <w:szCs w:val="28"/>
          <w:lang w:eastAsia="ru-RU"/>
        </w:rPr>
        <w:t>газо</w:t>
      </w:r>
      <w:r w:rsidRPr="00466886">
        <w:rPr>
          <w:sz w:val="28"/>
          <w:szCs w:val="28"/>
          <w:lang w:eastAsia="ru-RU"/>
        </w:rPr>
        <w:t>провод</w:t>
      </w:r>
      <w:r>
        <w:rPr>
          <w:sz w:val="28"/>
          <w:szCs w:val="28"/>
          <w:lang w:eastAsia="ru-RU"/>
        </w:rPr>
        <w:t>а</w:t>
      </w:r>
      <w:r w:rsidRPr="00466886">
        <w:rPr>
          <w:sz w:val="28"/>
          <w:szCs w:val="28"/>
          <w:lang w:eastAsia="ru-RU"/>
        </w:rPr>
        <w:t xml:space="preserve"> Унгень – Яссы с мун</w:t>
      </w:r>
      <w:r>
        <w:rPr>
          <w:sz w:val="28"/>
          <w:szCs w:val="28"/>
          <w:lang w:eastAsia="ru-RU"/>
        </w:rPr>
        <w:t>иципием</w:t>
      </w:r>
      <w:r w:rsidRPr="00466886">
        <w:rPr>
          <w:sz w:val="28"/>
          <w:szCs w:val="28"/>
          <w:lang w:eastAsia="ru-RU"/>
        </w:rPr>
        <w:t xml:space="preserve"> Кишинэу, </w:t>
      </w:r>
      <w:r>
        <w:rPr>
          <w:sz w:val="28"/>
          <w:szCs w:val="28"/>
          <w:lang w:eastAsia="ru-RU"/>
        </w:rPr>
        <w:t xml:space="preserve">который является </w:t>
      </w:r>
      <w:r w:rsidRPr="00466886">
        <w:rPr>
          <w:sz w:val="28"/>
          <w:szCs w:val="28"/>
          <w:lang w:eastAsia="ru-RU"/>
        </w:rPr>
        <w:t>крупнейш</w:t>
      </w:r>
      <w:r>
        <w:rPr>
          <w:sz w:val="28"/>
          <w:szCs w:val="28"/>
          <w:lang w:eastAsia="ru-RU"/>
        </w:rPr>
        <w:t>им</w:t>
      </w:r>
      <w:r w:rsidRPr="00466886">
        <w:rPr>
          <w:sz w:val="28"/>
          <w:szCs w:val="28"/>
          <w:lang w:eastAsia="ru-RU"/>
        </w:rPr>
        <w:t xml:space="preserve"> потребител</w:t>
      </w:r>
      <w:r>
        <w:rPr>
          <w:sz w:val="28"/>
          <w:szCs w:val="28"/>
          <w:lang w:eastAsia="ru-RU"/>
        </w:rPr>
        <w:t>ем</w:t>
      </w:r>
      <w:r w:rsidRPr="00466886">
        <w:rPr>
          <w:sz w:val="28"/>
          <w:szCs w:val="28"/>
          <w:lang w:eastAsia="ru-RU"/>
        </w:rPr>
        <w:t xml:space="preserve"> природного газа (</w:t>
      </w:r>
      <w:r>
        <w:rPr>
          <w:sz w:val="28"/>
          <w:szCs w:val="28"/>
          <w:lang w:eastAsia="ru-RU"/>
        </w:rPr>
        <w:t xml:space="preserve">около </w:t>
      </w:r>
      <w:r w:rsidRPr="00466886">
        <w:rPr>
          <w:sz w:val="28"/>
          <w:szCs w:val="28"/>
          <w:lang w:eastAsia="ru-RU"/>
        </w:rPr>
        <w:t xml:space="preserve">60% общего потребления газа). </w:t>
      </w:r>
    </w:p>
    <w:p w:rsidR="00C0394B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Проект будет </w:t>
      </w:r>
      <w:r>
        <w:rPr>
          <w:sz w:val="28"/>
          <w:szCs w:val="28"/>
          <w:lang w:eastAsia="ru-RU"/>
        </w:rPr>
        <w:t>включать</w:t>
      </w:r>
      <w:r w:rsidRPr="00466886">
        <w:rPr>
          <w:sz w:val="28"/>
          <w:szCs w:val="28"/>
          <w:lang w:eastAsia="ru-RU"/>
        </w:rPr>
        <w:t xml:space="preserve">: </w:t>
      </w:r>
    </w:p>
    <w:p w:rsidR="00C0394B" w:rsidRDefault="00C0394B" w:rsidP="00C0394B">
      <w:pPr>
        <w:tabs>
          <w:tab w:val="left" w:pos="993"/>
        </w:tabs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(1) газопровод Унгень – Кишинэу протяженностью </w:t>
      </w:r>
      <w:r>
        <w:rPr>
          <w:sz w:val="28"/>
          <w:szCs w:val="28"/>
          <w:lang w:eastAsia="ru-RU"/>
        </w:rPr>
        <w:t xml:space="preserve">около </w:t>
      </w:r>
      <w:r w:rsidRPr="00466886">
        <w:rPr>
          <w:sz w:val="28"/>
          <w:szCs w:val="28"/>
          <w:lang w:eastAsia="ru-RU"/>
        </w:rPr>
        <w:t xml:space="preserve">130 км (Ø500 мм); </w:t>
      </w:r>
    </w:p>
    <w:p w:rsidR="00C0394B" w:rsidRDefault="00C0394B" w:rsidP="00C0394B">
      <w:pPr>
        <w:tabs>
          <w:tab w:val="left" w:pos="993"/>
        </w:tabs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(2) </w:t>
      </w:r>
      <w:r>
        <w:rPr>
          <w:sz w:val="28"/>
          <w:szCs w:val="28"/>
          <w:lang w:eastAsia="ru-RU"/>
        </w:rPr>
        <w:t>окружность по периметру</w:t>
      </w:r>
      <w:r w:rsidRPr="00466886">
        <w:rPr>
          <w:sz w:val="28"/>
          <w:szCs w:val="28"/>
          <w:lang w:eastAsia="ru-RU"/>
        </w:rPr>
        <w:t xml:space="preserve"> Кишинэу</w:t>
      </w:r>
      <w:r>
        <w:rPr>
          <w:sz w:val="28"/>
          <w:szCs w:val="28"/>
          <w:lang w:eastAsia="ru-RU"/>
        </w:rPr>
        <w:t>;</w:t>
      </w:r>
    </w:p>
    <w:p w:rsidR="00C0394B" w:rsidRDefault="00C0394B" w:rsidP="00C0394B">
      <w:pPr>
        <w:tabs>
          <w:tab w:val="left" w:pos="993"/>
        </w:tabs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(3)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>станци</w:t>
      </w:r>
      <w:r>
        <w:rPr>
          <w:sz w:val="28"/>
          <w:szCs w:val="28"/>
          <w:lang w:eastAsia="ru-RU"/>
        </w:rPr>
        <w:t>ю</w:t>
      </w:r>
      <w:r w:rsidRPr="00466886">
        <w:rPr>
          <w:sz w:val="28"/>
          <w:szCs w:val="28"/>
          <w:lang w:eastAsia="ru-RU"/>
        </w:rPr>
        <w:t xml:space="preserve"> измерения/распределения. </w:t>
      </w:r>
    </w:p>
    <w:p w:rsidR="00C0394B" w:rsidRDefault="00C0394B" w:rsidP="00C0394B">
      <w:pPr>
        <w:tabs>
          <w:tab w:val="left" w:pos="993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466886">
        <w:rPr>
          <w:sz w:val="28"/>
          <w:szCs w:val="28"/>
          <w:lang w:eastAsia="ru-RU"/>
        </w:rPr>
        <w:t>ункционировани</w:t>
      </w:r>
      <w:r>
        <w:rPr>
          <w:sz w:val="28"/>
          <w:szCs w:val="28"/>
          <w:lang w:eastAsia="ru-RU"/>
        </w:rPr>
        <w:t>е</w:t>
      </w:r>
      <w:r w:rsidRPr="00466886">
        <w:rPr>
          <w:sz w:val="28"/>
          <w:szCs w:val="28"/>
          <w:lang w:eastAsia="ru-RU"/>
        </w:rPr>
        <w:t xml:space="preserve"> этого трубопровода </w:t>
      </w:r>
      <w:r>
        <w:rPr>
          <w:sz w:val="28"/>
          <w:szCs w:val="28"/>
          <w:lang w:eastAsia="ru-RU"/>
        </w:rPr>
        <w:t xml:space="preserve">станет </w:t>
      </w:r>
      <w:r w:rsidRPr="00466886">
        <w:rPr>
          <w:sz w:val="28"/>
          <w:szCs w:val="28"/>
          <w:lang w:eastAsia="ru-RU"/>
        </w:rPr>
        <w:t>возможн</w:t>
      </w:r>
      <w:r>
        <w:rPr>
          <w:sz w:val="28"/>
          <w:szCs w:val="28"/>
          <w:lang w:eastAsia="ru-RU"/>
        </w:rPr>
        <w:t>ым</w:t>
      </w:r>
      <w:r w:rsidRPr="00466886">
        <w:rPr>
          <w:sz w:val="28"/>
          <w:szCs w:val="28"/>
          <w:lang w:eastAsia="ru-RU"/>
        </w:rPr>
        <w:t xml:space="preserve"> при условии, </w:t>
      </w:r>
      <w:r>
        <w:rPr>
          <w:sz w:val="28"/>
          <w:szCs w:val="28"/>
          <w:lang w:eastAsia="ru-RU"/>
        </w:rPr>
        <w:t xml:space="preserve">что </w:t>
      </w:r>
      <w:r w:rsidRPr="00466886">
        <w:rPr>
          <w:sz w:val="28"/>
          <w:szCs w:val="28"/>
          <w:lang w:eastAsia="ru-RU"/>
        </w:rPr>
        <w:t xml:space="preserve">газовая компрессорная станция будет построена на территории Румынии. </w:t>
      </w:r>
      <w:r>
        <w:rPr>
          <w:sz w:val="28"/>
          <w:szCs w:val="28"/>
          <w:lang w:eastAsia="ru-RU"/>
        </w:rPr>
        <w:t xml:space="preserve">Оценочная стоимость </w:t>
      </w:r>
      <w:r w:rsidRPr="00466886">
        <w:rPr>
          <w:sz w:val="28"/>
          <w:szCs w:val="28"/>
          <w:lang w:eastAsia="ru-RU"/>
        </w:rPr>
        <w:t>проекта</w:t>
      </w:r>
      <w:r>
        <w:rPr>
          <w:sz w:val="28"/>
          <w:szCs w:val="28"/>
          <w:lang w:eastAsia="ru-RU"/>
        </w:rPr>
        <w:t xml:space="preserve"> – около </w:t>
      </w:r>
      <w:r w:rsidRPr="00466886">
        <w:rPr>
          <w:sz w:val="28"/>
          <w:szCs w:val="28"/>
          <w:lang w:eastAsia="ru-RU"/>
        </w:rPr>
        <w:t xml:space="preserve">81,5 млн. </w:t>
      </w:r>
      <w:r>
        <w:rPr>
          <w:sz w:val="28"/>
          <w:szCs w:val="28"/>
          <w:lang w:eastAsia="ru-RU"/>
        </w:rPr>
        <w:t>е</w:t>
      </w:r>
      <w:r w:rsidRPr="00466886">
        <w:rPr>
          <w:sz w:val="28"/>
          <w:szCs w:val="28"/>
          <w:lang w:eastAsia="ru-RU"/>
        </w:rPr>
        <w:t>вро.</w:t>
      </w:r>
    </w:p>
    <w:p w:rsidR="00C0394B" w:rsidRDefault="00C0394B" w:rsidP="00C0394B">
      <w:pPr>
        <w:tabs>
          <w:tab w:val="left" w:pos="993"/>
        </w:tabs>
        <w:rPr>
          <w:sz w:val="28"/>
          <w:szCs w:val="28"/>
          <w:lang w:eastAsia="ru-RU"/>
        </w:rPr>
      </w:pPr>
    </w:p>
    <w:p w:rsidR="00C0394B" w:rsidRPr="00466886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spacing w:after="12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11 </w:t>
      </w:r>
      <w:r w:rsidRPr="00466886">
        <w:rPr>
          <w:sz w:val="28"/>
          <w:szCs w:val="28"/>
          <w:lang w:eastAsia="ru-RU"/>
        </w:rPr>
        <w:t>июн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2014 года был</w:t>
      </w:r>
      <w:r>
        <w:rPr>
          <w:sz w:val="28"/>
          <w:szCs w:val="28"/>
          <w:lang w:eastAsia="ru-RU"/>
        </w:rPr>
        <w:t>а</w:t>
      </w:r>
      <w:r w:rsidRPr="00466886">
        <w:rPr>
          <w:sz w:val="28"/>
          <w:szCs w:val="28"/>
          <w:lang w:eastAsia="ru-RU"/>
        </w:rPr>
        <w:t xml:space="preserve"> подписан</w:t>
      </w:r>
      <w:r>
        <w:rPr>
          <w:sz w:val="28"/>
          <w:szCs w:val="28"/>
          <w:lang w:eastAsia="ru-RU"/>
        </w:rPr>
        <w:t>а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Поправка  № 2 к Финансовому со</w:t>
      </w:r>
      <w:r w:rsidRPr="00466886">
        <w:rPr>
          <w:sz w:val="28"/>
          <w:szCs w:val="28"/>
          <w:lang w:eastAsia="ru-RU"/>
        </w:rPr>
        <w:t>глашени</w:t>
      </w:r>
      <w:r>
        <w:rPr>
          <w:sz w:val="28"/>
          <w:szCs w:val="28"/>
          <w:lang w:eastAsia="ru-RU"/>
        </w:rPr>
        <w:t>ю</w:t>
      </w:r>
      <w:r w:rsidRPr="00466886">
        <w:rPr>
          <w:sz w:val="28"/>
          <w:szCs w:val="28"/>
          <w:lang w:eastAsia="ru-RU"/>
        </w:rPr>
        <w:t xml:space="preserve"> между Правительством </w:t>
      </w:r>
      <w:r>
        <w:rPr>
          <w:sz w:val="28"/>
          <w:szCs w:val="28"/>
          <w:lang w:eastAsia="ru-RU"/>
        </w:rPr>
        <w:t xml:space="preserve">Республики Молдова </w:t>
      </w:r>
      <w:r w:rsidRPr="00466886">
        <w:rPr>
          <w:sz w:val="28"/>
          <w:szCs w:val="28"/>
          <w:lang w:eastAsia="ru-RU"/>
        </w:rPr>
        <w:t>и Европейской комиссией о</w:t>
      </w:r>
      <w:r>
        <w:rPr>
          <w:sz w:val="28"/>
          <w:szCs w:val="28"/>
          <w:lang w:eastAsia="ru-RU"/>
        </w:rPr>
        <w:t xml:space="preserve"> Программе </w:t>
      </w:r>
      <w:r w:rsidRPr="00466886">
        <w:rPr>
          <w:sz w:val="28"/>
          <w:szCs w:val="28"/>
          <w:lang w:eastAsia="ru-RU"/>
        </w:rPr>
        <w:t xml:space="preserve">финансовой поддержки </w:t>
      </w:r>
      <w:r>
        <w:rPr>
          <w:sz w:val="28"/>
          <w:szCs w:val="28"/>
          <w:lang w:eastAsia="ru-RU"/>
        </w:rPr>
        <w:t xml:space="preserve">в области реформы </w:t>
      </w:r>
      <w:r w:rsidRPr="00466886">
        <w:rPr>
          <w:sz w:val="28"/>
          <w:szCs w:val="28"/>
          <w:lang w:eastAsia="ru-RU"/>
        </w:rPr>
        <w:t>энергетическ</w:t>
      </w:r>
      <w:r>
        <w:rPr>
          <w:sz w:val="28"/>
          <w:szCs w:val="28"/>
          <w:lang w:eastAsia="ru-RU"/>
        </w:rPr>
        <w:t>ого</w:t>
      </w:r>
      <w:r w:rsidRPr="00466886">
        <w:rPr>
          <w:sz w:val="28"/>
          <w:szCs w:val="28"/>
          <w:lang w:eastAsia="ru-RU"/>
        </w:rPr>
        <w:t xml:space="preserve"> сектора на сумму 10 млн. </w:t>
      </w:r>
      <w:r>
        <w:rPr>
          <w:sz w:val="28"/>
          <w:szCs w:val="28"/>
          <w:lang w:eastAsia="ru-RU"/>
        </w:rPr>
        <w:t xml:space="preserve">евро на 2015 год, в том числе для </w:t>
      </w:r>
      <w:r w:rsidRPr="00466886">
        <w:rPr>
          <w:sz w:val="28"/>
          <w:szCs w:val="28"/>
          <w:lang w:eastAsia="ru-RU"/>
        </w:rPr>
        <w:t xml:space="preserve">газопровода Унгень – Кишинэу. </w:t>
      </w:r>
      <w:r>
        <w:rPr>
          <w:sz w:val="28"/>
          <w:szCs w:val="28"/>
          <w:lang w:eastAsia="ru-RU"/>
        </w:rPr>
        <w:t xml:space="preserve"> Д</w:t>
      </w:r>
      <w:r w:rsidRPr="00466886">
        <w:rPr>
          <w:sz w:val="28"/>
          <w:szCs w:val="28"/>
          <w:lang w:eastAsia="ru-RU"/>
        </w:rPr>
        <w:t>о декабря 2015 года буд</w:t>
      </w:r>
      <w:r>
        <w:rPr>
          <w:sz w:val="28"/>
          <w:szCs w:val="28"/>
          <w:lang w:eastAsia="ru-RU"/>
        </w:rPr>
        <w:t>у</w:t>
      </w:r>
      <w:r w:rsidRPr="00466886">
        <w:rPr>
          <w:sz w:val="28"/>
          <w:szCs w:val="28"/>
          <w:lang w:eastAsia="ru-RU"/>
        </w:rPr>
        <w:t>т подписан</w:t>
      </w:r>
      <w:r>
        <w:rPr>
          <w:sz w:val="28"/>
          <w:szCs w:val="28"/>
          <w:lang w:eastAsia="ru-RU"/>
        </w:rPr>
        <w:t>ы с</w:t>
      </w:r>
      <w:r w:rsidRPr="00466886">
        <w:rPr>
          <w:sz w:val="28"/>
          <w:szCs w:val="28"/>
          <w:lang w:eastAsia="ru-RU"/>
        </w:rPr>
        <w:t>оглашени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 займах для газо</w:t>
      </w:r>
      <w:r w:rsidRPr="00466886">
        <w:rPr>
          <w:sz w:val="28"/>
          <w:szCs w:val="28"/>
          <w:lang w:eastAsia="ru-RU"/>
        </w:rPr>
        <w:t xml:space="preserve">провода Унгень – Кишинэу </w:t>
      </w:r>
      <w:r>
        <w:rPr>
          <w:sz w:val="28"/>
          <w:szCs w:val="28"/>
          <w:lang w:eastAsia="ru-RU"/>
        </w:rPr>
        <w:t xml:space="preserve">между Правительством Республики Молдова </w:t>
      </w:r>
      <w:r w:rsidRPr="00466886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>международными финансовыми учреждениями</w:t>
      </w:r>
      <w:r w:rsidRPr="00466886">
        <w:rPr>
          <w:sz w:val="28"/>
          <w:szCs w:val="28"/>
          <w:lang w:eastAsia="ru-RU"/>
        </w:rPr>
        <w:t>.</w:t>
      </w:r>
    </w:p>
    <w:p w:rsidR="00C0394B" w:rsidRPr="00466886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spacing w:after="120"/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Строительство магистрального трубопровода Яссы – Унгень – Кишинэу является ключевым проектом для энергетического сектора  Республик</w:t>
      </w:r>
      <w:r>
        <w:rPr>
          <w:sz w:val="28"/>
          <w:szCs w:val="28"/>
          <w:lang w:eastAsia="ru-RU"/>
        </w:rPr>
        <w:t>и</w:t>
      </w:r>
      <w:r w:rsidRPr="00466886">
        <w:rPr>
          <w:sz w:val="28"/>
          <w:szCs w:val="28"/>
          <w:lang w:eastAsia="ru-RU"/>
        </w:rPr>
        <w:t xml:space="preserve"> Молдова</w:t>
      </w:r>
      <w:r>
        <w:rPr>
          <w:sz w:val="28"/>
          <w:szCs w:val="28"/>
          <w:lang w:eastAsia="ru-RU"/>
        </w:rPr>
        <w:t>. О</w:t>
      </w:r>
      <w:r w:rsidRPr="00466886">
        <w:rPr>
          <w:sz w:val="28"/>
          <w:szCs w:val="28"/>
          <w:lang w:eastAsia="ru-RU"/>
        </w:rPr>
        <w:t xml:space="preserve">жидаемый результат заключается в обеспечении альтернативного источника </w:t>
      </w:r>
      <w:r>
        <w:rPr>
          <w:sz w:val="28"/>
          <w:szCs w:val="28"/>
          <w:lang w:eastAsia="ru-RU"/>
        </w:rPr>
        <w:t>газоснабжения</w:t>
      </w:r>
      <w:r w:rsidRPr="00466886">
        <w:rPr>
          <w:sz w:val="28"/>
          <w:szCs w:val="28"/>
          <w:lang w:eastAsia="ru-RU"/>
        </w:rPr>
        <w:t>, а также альтернативн</w:t>
      </w:r>
      <w:r>
        <w:rPr>
          <w:sz w:val="28"/>
          <w:szCs w:val="28"/>
          <w:lang w:eastAsia="ru-RU"/>
        </w:rPr>
        <w:t>ой</w:t>
      </w:r>
      <w:r w:rsidRPr="00466886">
        <w:rPr>
          <w:sz w:val="28"/>
          <w:szCs w:val="28"/>
          <w:lang w:eastAsia="ru-RU"/>
        </w:rPr>
        <w:t xml:space="preserve"> диверсификаци</w:t>
      </w:r>
      <w:r>
        <w:rPr>
          <w:sz w:val="28"/>
          <w:szCs w:val="28"/>
          <w:lang w:eastAsia="ru-RU"/>
        </w:rPr>
        <w:t>и</w:t>
      </w:r>
      <w:r w:rsidRPr="00466886">
        <w:rPr>
          <w:sz w:val="28"/>
          <w:szCs w:val="28"/>
          <w:lang w:eastAsia="ru-RU"/>
        </w:rPr>
        <w:t xml:space="preserve"> как направлений, так и источников. Предполагается, что работы по строительству газопровода </w:t>
      </w:r>
      <w:r>
        <w:rPr>
          <w:sz w:val="28"/>
          <w:szCs w:val="28"/>
          <w:lang w:eastAsia="ru-RU"/>
        </w:rPr>
        <w:t xml:space="preserve">Унгень-Кишинэу </w:t>
      </w:r>
      <w:r w:rsidRPr="00466886">
        <w:rPr>
          <w:sz w:val="28"/>
          <w:szCs w:val="28"/>
          <w:lang w:eastAsia="ru-RU"/>
        </w:rPr>
        <w:t xml:space="preserve">будут проводиться в период  </w:t>
      </w:r>
      <w:r>
        <w:rPr>
          <w:sz w:val="28"/>
          <w:szCs w:val="28"/>
          <w:lang w:eastAsia="ru-RU"/>
        </w:rPr>
        <w:t>2016-2017 годов</w:t>
      </w:r>
      <w:r w:rsidRPr="00466886">
        <w:rPr>
          <w:sz w:val="28"/>
          <w:szCs w:val="28"/>
          <w:lang w:eastAsia="ru-RU"/>
        </w:rPr>
        <w:t>.</w:t>
      </w:r>
    </w:p>
    <w:p w:rsidR="00C0394B" w:rsidRPr="00466886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466886">
        <w:rPr>
          <w:sz w:val="28"/>
          <w:szCs w:val="28"/>
          <w:lang w:eastAsia="ru-RU"/>
        </w:rPr>
        <w:t>ействи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по строительству </w:t>
      </w:r>
      <w:r>
        <w:rPr>
          <w:sz w:val="28"/>
          <w:szCs w:val="28"/>
          <w:lang w:eastAsia="ru-RU"/>
        </w:rPr>
        <w:t>газо</w:t>
      </w:r>
      <w:r w:rsidRPr="00466886">
        <w:rPr>
          <w:sz w:val="28"/>
          <w:szCs w:val="28"/>
          <w:lang w:eastAsia="ru-RU"/>
        </w:rPr>
        <w:t xml:space="preserve">провода Унгень – Кишинэу </w:t>
      </w:r>
      <w:r>
        <w:rPr>
          <w:sz w:val="28"/>
          <w:szCs w:val="28"/>
          <w:lang w:eastAsia="ru-RU"/>
        </w:rPr>
        <w:t xml:space="preserve">на территории </w:t>
      </w:r>
      <w:r w:rsidRPr="00466886">
        <w:rPr>
          <w:sz w:val="28"/>
          <w:szCs w:val="28"/>
          <w:lang w:eastAsia="ru-RU"/>
        </w:rPr>
        <w:t xml:space="preserve"> Рес</w:t>
      </w:r>
      <w:r>
        <w:rPr>
          <w:sz w:val="28"/>
          <w:szCs w:val="28"/>
          <w:lang w:eastAsia="ru-RU"/>
        </w:rPr>
        <w:t>публики Молдова представлены в т</w:t>
      </w:r>
      <w:r w:rsidRPr="00466886">
        <w:rPr>
          <w:sz w:val="28"/>
          <w:szCs w:val="28"/>
          <w:lang w:eastAsia="ru-RU"/>
        </w:rPr>
        <w:t>аблице 3.</w:t>
      </w:r>
    </w:p>
    <w:p w:rsidR="00C0394B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</w:p>
    <w:p w:rsidR="00C0394B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</w:p>
    <w:p w:rsidR="00C0394B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C0394B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C0394B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C0394B" w:rsidRDefault="00C0394B" w:rsidP="00C0394B">
      <w:pPr>
        <w:tabs>
          <w:tab w:val="left" w:pos="993"/>
        </w:tabs>
        <w:jc w:val="right"/>
        <w:rPr>
          <w:b/>
          <w:sz w:val="28"/>
          <w:szCs w:val="28"/>
          <w:lang w:eastAsia="ru-RU"/>
        </w:rPr>
      </w:pPr>
      <w:bookmarkStart w:id="0" w:name="_GoBack"/>
      <w:bookmarkEnd w:id="0"/>
      <w:r w:rsidRPr="00466886">
        <w:rPr>
          <w:b/>
          <w:sz w:val="28"/>
          <w:szCs w:val="28"/>
          <w:lang w:eastAsia="ru-RU"/>
        </w:rPr>
        <w:lastRenderedPageBreak/>
        <w:t>Таблица 3</w:t>
      </w:r>
    </w:p>
    <w:p w:rsidR="00C0394B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C0394B" w:rsidRDefault="00C0394B" w:rsidP="00C0394B">
      <w:pPr>
        <w:tabs>
          <w:tab w:val="left" w:pos="993"/>
        </w:tabs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Pr="00466886">
        <w:rPr>
          <w:b/>
          <w:sz w:val="28"/>
          <w:szCs w:val="28"/>
          <w:lang w:eastAsia="ru-RU"/>
        </w:rPr>
        <w:t>ействи</w:t>
      </w:r>
      <w:r>
        <w:rPr>
          <w:b/>
          <w:sz w:val="28"/>
          <w:szCs w:val="28"/>
          <w:lang w:eastAsia="ru-RU"/>
        </w:rPr>
        <w:t>я</w:t>
      </w:r>
      <w:r w:rsidRPr="00466886">
        <w:rPr>
          <w:b/>
          <w:sz w:val="28"/>
          <w:szCs w:val="28"/>
          <w:lang w:eastAsia="ru-RU"/>
        </w:rPr>
        <w:t xml:space="preserve"> по строительству </w:t>
      </w:r>
      <w:r>
        <w:rPr>
          <w:b/>
          <w:sz w:val="28"/>
          <w:szCs w:val="28"/>
          <w:lang w:eastAsia="ru-RU"/>
        </w:rPr>
        <w:t>газо</w:t>
      </w:r>
      <w:r w:rsidRPr="00466886">
        <w:rPr>
          <w:b/>
          <w:sz w:val="28"/>
          <w:szCs w:val="28"/>
          <w:lang w:eastAsia="ru-RU"/>
        </w:rPr>
        <w:t>провода</w:t>
      </w:r>
      <w:r>
        <w:rPr>
          <w:b/>
          <w:sz w:val="28"/>
          <w:szCs w:val="28"/>
          <w:lang w:eastAsia="ru-RU"/>
        </w:rPr>
        <w:t xml:space="preserve">  </w:t>
      </w:r>
      <w:r w:rsidRPr="00466886">
        <w:rPr>
          <w:b/>
          <w:sz w:val="28"/>
          <w:szCs w:val="28"/>
          <w:lang w:eastAsia="ru-RU"/>
        </w:rPr>
        <w:t xml:space="preserve">Унгень – Кишинэу </w:t>
      </w:r>
    </w:p>
    <w:p w:rsidR="00C0394B" w:rsidRPr="00466886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W w:w="5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98"/>
        <w:gridCol w:w="1215"/>
        <w:gridCol w:w="2052"/>
        <w:gridCol w:w="2025"/>
        <w:gridCol w:w="1633"/>
      </w:tblGrid>
      <w:tr w:rsidR="00C0394B" w:rsidRPr="002555AF" w:rsidTr="00E17C42">
        <w:trPr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2555A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 xml:space="preserve">Показатели </w:t>
            </w:r>
            <w:r>
              <w:rPr>
                <w:b/>
                <w:sz w:val="22"/>
                <w:szCs w:val="22"/>
              </w:rPr>
              <w:t>достижений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>Ответственный орган</w:t>
            </w:r>
            <w:r>
              <w:rPr>
                <w:b/>
                <w:sz w:val="22"/>
                <w:szCs w:val="22"/>
              </w:rPr>
              <w:t xml:space="preserve"> и</w:t>
            </w: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>партнеры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55AF">
              <w:rPr>
                <w:b/>
                <w:sz w:val="22"/>
                <w:szCs w:val="22"/>
              </w:rPr>
              <w:t>Стоимость, млн. ле</w:t>
            </w:r>
            <w:r>
              <w:rPr>
                <w:b/>
                <w:sz w:val="22"/>
                <w:szCs w:val="22"/>
              </w:rPr>
              <w:t>ев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р</w:t>
            </w:r>
            <w:r w:rsidRPr="002555AF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и</w:t>
            </w:r>
            <w:r w:rsidRPr="002555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  <w:r w:rsidRPr="002555AF">
              <w:rPr>
                <w:sz w:val="22"/>
                <w:szCs w:val="22"/>
              </w:rPr>
              <w:t xml:space="preserve">, включая </w:t>
            </w:r>
            <w:r>
              <w:rPr>
                <w:sz w:val="22"/>
                <w:szCs w:val="22"/>
              </w:rPr>
              <w:t xml:space="preserve">оценку </w:t>
            </w:r>
            <w:r w:rsidRPr="002555AF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ых</w:t>
            </w:r>
            <w:r w:rsidRPr="002555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последствий и </w:t>
            </w:r>
            <w:r w:rsidRPr="002555AF">
              <w:rPr>
                <w:sz w:val="22"/>
                <w:szCs w:val="22"/>
              </w:rPr>
              <w:t>воздействи</w:t>
            </w:r>
            <w:r>
              <w:rPr>
                <w:sz w:val="22"/>
                <w:szCs w:val="22"/>
              </w:rPr>
              <w:t>я</w:t>
            </w:r>
            <w:r w:rsidRPr="002555A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о</w:t>
            </w:r>
            <w:r w:rsidRPr="002555AF">
              <w:rPr>
                <w:sz w:val="22"/>
                <w:szCs w:val="22"/>
              </w:rPr>
              <w:t>кружающую среду</w:t>
            </w:r>
          </w:p>
        </w:tc>
        <w:tc>
          <w:tcPr>
            <w:tcW w:w="63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IV квартал 2015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</w:rPr>
              <w:t>Завершенное технико-экономическое обоснование</w:t>
            </w:r>
          </w:p>
        </w:tc>
        <w:tc>
          <w:tcPr>
            <w:tcW w:w="994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консультант</w:t>
            </w:r>
          </w:p>
        </w:tc>
        <w:tc>
          <w:tcPr>
            <w:tcW w:w="676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Европейский банк реконструкции и развития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 w:rsidRPr="002555AF">
              <w:rPr>
                <w:sz w:val="22"/>
                <w:szCs w:val="22"/>
              </w:rPr>
              <w:t xml:space="preserve"> процедуры оценки воздействия на окружающую среду и </w:t>
            </w:r>
            <w:r>
              <w:rPr>
                <w:sz w:val="22"/>
                <w:szCs w:val="22"/>
              </w:rPr>
              <w:t xml:space="preserve">получение природоохранного разрешения (согласно Закону </w:t>
            </w:r>
            <w:r w:rsidRPr="002555AF">
              <w:rPr>
                <w:sz w:val="22"/>
                <w:szCs w:val="22"/>
              </w:rPr>
              <w:t>об оценке воздействия на окружающую среду)</w:t>
            </w:r>
          </w:p>
        </w:tc>
        <w:tc>
          <w:tcPr>
            <w:tcW w:w="63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IV квартал 2015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55AF">
              <w:rPr>
                <w:sz w:val="22"/>
                <w:szCs w:val="22"/>
              </w:rPr>
              <w:t>Получен</w:t>
            </w:r>
            <w:r>
              <w:rPr>
                <w:sz w:val="22"/>
                <w:szCs w:val="22"/>
              </w:rPr>
              <w:t>ие природоохранного разрешения</w:t>
            </w:r>
            <w:r w:rsidRPr="002555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экономики, Министерство окружающей среды </w:t>
            </w:r>
          </w:p>
        </w:tc>
        <w:tc>
          <w:tcPr>
            <w:tcW w:w="676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 w:rsidRPr="002555AF">
              <w:rPr>
                <w:sz w:val="22"/>
                <w:szCs w:val="22"/>
              </w:rPr>
              <w:t xml:space="preserve"> процедуры утверждения проекта</w:t>
            </w:r>
          </w:p>
        </w:tc>
        <w:tc>
          <w:tcPr>
            <w:tcW w:w="63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III квартал 2015 г</w:t>
            </w:r>
            <w:r>
              <w:rPr>
                <w:sz w:val="22"/>
                <w:szCs w:val="22"/>
              </w:rPr>
              <w:t>ода</w:t>
            </w: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55AF">
              <w:rPr>
                <w:sz w:val="22"/>
                <w:szCs w:val="22"/>
              </w:rPr>
              <w:t>Завершенные процедуры утверждения проекта</w:t>
            </w:r>
          </w:p>
        </w:tc>
        <w:tc>
          <w:tcPr>
            <w:tcW w:w="994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Европейский банк реконструкции и развития</w:t>
            </w:r>
          </w:p>
        </w:tc>
        <w:tc>
          <w:tcPr>
            <w:tcW w:w="676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 xml:space="preserve">Подписание Соглашения о финансировании между Правительством </w:t>
            </w:r>
            <w:r>
              <w:rPr>
                <w:sz w:val="22"/>
                <w:szCs w:val="22"/>
              </w:rPr>
              <w:t xml:space="preserve">Республики Молдова </w:t>
            </w:r>
            <w:r w:rsidRPr="002555AF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Европейский банк реконструкции и развития</w:t>
            </w:r>
            <w:r w:rsidRPr="002555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IV квартал 2015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55AF">
              <w:rPr>
                <w:sz w:val="22"/>
                <w:szCs w:val="22"/>
              </w:rPr>
              <w:t>Подписанн</w:t>
            </w:r>
            <w:r>
              <w:rPr>
                <w:sz w:val="22"/>
                <w:szCs w:val="22"/>
              </w:rPr>
              <w:t>о</w:t>
            </w:r>
            <w:r w:rsidRPr="002555AF">
              <w:rPr>
                <w:sz w:val="22"/>
                <w:szCs w:val="22"/>
              </w:rPr>
              <w:t>е соглашени</w:t>
            </w:r>
            <w:r>
              <w:rPr>
                <w:sz w:val="22"/>
                <w:szCs w:val="22"/>
              </w:rPr>
              <w:t>е</w:t>
            </w:r>
            <w:r w:rsidRPr="002555AF">
              <w:rPr>
                <w:sz w:val="22"/>
                <w:szCs w:val="22"/>
              </w:rPr>
              <w:t xml:space="preserve"> о финансировании </w:t>
            </w:r>
          </w:p>
        </w:tc>
        <w:tc>
          <w:tcPr>
            <w:tcW w:w="994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Молдова,</w:t>
            </w: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Европейский банк реконструкции и развития</w:t>
            </w:r>
          </w:p>
        </w:tc>
        <w:tc>
          <w:tcPr>
            <w:tcW w:w="676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Разработка технического проекта</w:t>
            </w:r>
          </w:p>
        </w:tc>
        <w:tc>
          <w:tcPr>
            <w:tcW w:w="63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II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55AF">
              <w:rPr>
                <w:sz w:val="22"/>
                <w:szCs w:val="22"/>
              </w:rPr>
              <w:t xml:space="preserve">Разработанный технический проект </w:t>
            </w:r>
          </w:p>
        </w:tc>
        <w:tc>
          <w:tcPr>
            <w:tcW w:w="994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</w:t>
            </w:r>
          </w:p>
        </w:tc>
        <w:tc>
          <w:tcPr>
            <w:tcW w:w="676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555AF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Получение разрешений на строительство и осуществление процедур, связанных с приобретением земельных участков</w:t>
            </w:r>
          </w:p>
        </w:tc>
        <w:tc>
          <w:tcPr>
            <w:tcW w:w="63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II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55AF">
              <w:rPr>
                <w:sz w:val="22"/>
                <w:szCs w:val="22"/>
              </w:rPr>
              <w:t>Полученные разрешения</w:t>
            </w:r>
            <w:r>
              <w:rPr>
                <w:sz w:val="22"/>
                <w:szCs w:val="22"/>
              </w:rPr>
              <w:t>,</w:t>
            </w:r>
            <w:r w:rsidRPr="002555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выполненные </w:t>
            </w:r>
            <w:r w:rsidRPr="002555AF">
              <w:rPr>
                <w:sz w:val="22"/>
                <w:szCs w:val="22"/>
              </w:rPr>
              <w:t xml:space="preserve"> процедуры </w:t>
            </w:r>
          </w:p>
        </w:tc>
        <w:tc>
          <w:tcPr>
            <w:tcW w:w="994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</w:t>
            </w:r>
          </w:p>
        </w:tc>
        <w:tc>
          <w:tcPr>
            <w:tcW w:w="676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Отбор и заключение договоров между Генеральным подрядчиком и консультантом по надзору за выполнением работ</w:t>
            </w:r>
          </w:p>
        </w:tc>
        <w:tc>
          <w:tcPr>
            <w:tcW w:w="63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III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555AF">
              <w:rPr>
                <w:sz w:val="22"/>
                <w:szCs w:val="22"/>
              </w:rPr>
              <w:t xml:space="preserve">Подписанные договора с генеральным подрядчиком и консультантом </w:t>
            </w:r>
          </w:p>
        </w:tc>
        <w:tc>
          <w:tcPr>
            <w:tcW w:w="994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Молдова,</w:t>
            </w: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 xml:space="preserve">ГП </w:t>
            </w:r>
            <w:r>
              <w:rPr>
                <w:sz w:val="22"/>
                <w:szCs w:val="22"/>
              </w:rPr>
              <w:t>«</w:t>
            </w:r>
            <w:r w:rsidRPr="002555AF">
              <w:rPr>
                <w:sz w:val="22"/>
                <w:szCs w:val="22"/>
              </w:rPr>
              <w:t>Vestmoldtransgaz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76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 </w:t>
            </w:r>
            <w:r w:rsidRPr="002555AF">
              <w:rPr>
                <w:sz w:val="22"/>
                <w:szCs w:val="22"/>
              </w:rPr>
              <w:t>работ по строительству газопровода</w:t>
            </w:r>
          </w:p>
        </w:tc>
        <w:tc>
          <w:tcPr>
            <w:tcW w:w="63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III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55AF">
              <w:rPr>
                <w:sz w:val="22"/>
                <w:szCs w:val="22"/>
              </w:rPr>
              <w:t>Завершение строительства газопровода</w:t>
            </w:r>
          </w:p>
        </w:tc>
        <w:tc>
          <w:tcPr>
            <w:tcW w:w="994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Генеральный подрядчик</w:t>
            </w: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1549,00</w:t>
            </w: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 xml:space="preserve">(81,5 млн. </w:t>
            </w:r>
            <w:r>
              <w:rPr>
                <w:sz w:val="22"/>
                <w:szCs w:val="22"/>
              </w:rPr>
              <w:t>е</w:t>
            </w:r>
            <w:r w:rsidRPr="002555AF">
              <w:rPr>
                <w:sz w:val="22"/>
                <w:szCs w:val="22"/>
              </w:rPr>
              <w:t>вро)</w:t>
            </w:r>
          </w:p>
        </w:tc>
      </w:tr>
      <w:tr w:rsidR="00C0394B" w:rsidRPr="002555AF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C0394B" w:rsidRPr="002555AF" w:rsidRDefault="00C0394B" w:rsidP="00C0394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Сдача в эксплуатацию</w:t>
            </w:r>
          </w:p>
        </w:tc>
        <w:tc>
          <w:tcPr>
            <w:tcW w:w="631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IV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43" w:type="pct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55AF">
              <w:rPr>
                <w:sz w:val="22"/>
                <w:szCs w:val="22"/>
              </w:rPr>
              <w:t>Сда</w:t>
            </w:r>
            <w:r>
              <w:rPr>
                <w:sz w:val="22"/>
                <w:szCs w:val="22"/>
              </w:rPr>
              <w:t xml:space="preserve">нный </w:t>
            </w:r>
            <w:r w:rsidRPr="002555AF">
              <w:rPr>
                <w:sz w:val="22"/>
                <w:szCs w:val="22"/>
              </w:rPr>
              <w:t>в эксплуатацию газопровод</w:t>
            </w:r>
          </w:p>
        </w:tc>
        <w:tc>
          <w:tcPr>
            <w:tcW w:w="994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Генеральный подрядчик</w:t>
            </w:r>
            <w:r>
              <w:rPr>
                <w:sz w:val="22"/>
                <w:szCs w:val="22"/>
              </w:rPr>
              <w:t>,</w:t>
            </w:r>
          </w:p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555AF">
              <w:rPr>
                <w:sz w:val="22"/>
                <w:szCs w:val="22"/>
              </w:rPr>
              <w:t>онсультант по надзору за выполнением работ</w:t>
            </w:r>
          </w:p>
        </w:tc>
        <w:tc>
          <w:tcPr>
            <w:tcW w:w="676" w:type="pct"/>
            <w:shd w:val="clear" w:color="auto" w:fill="auto"/>
          </w:tcPr>
          <w:p w:rsidR="00C0394B" w:rsidRPr="002555AF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55AF">
              <w:rPr>
                <w:sz w:val="22"/>
                <w:szCs w:val="22"/>
              </w:rPr>
              <w:t>-</w:t>
            </w:r>
          </w:p>
        </w:tc>
      </w:tr>
    </w:tbl>
    <w:p w:rsidR="00C0394B" w:rsidRPr="00466886" w:rsidRDefault="00C0394B" w:rsidP="00C0394B">
      <w:pPr>
        <w:tabs>
          <w:tab w:val="left" w:pos="0"/>
          <w:tab w:val="left" w:pos="993"/>
        </w:tabs>
        <w:spacing w:after="120"/>
        <w:rPr>
          <w:sz w:val="28"/>
          <w:szCs w:val="28"/>
        </w:rPr>
      </w:pPr>
    </w:p>
    <w:p w:rsidR="00C0394B" w:rsidRPr="00CC6993" w:rsidRDefault="00C0394B" w:rsidP="00C0394B">
      <w:pPr>
        <w:tabs>
          <w:tab w:val="left" w:pos="993"/>
        </w:tabs>
        <w:spacing w:after="60"/>
        <w:rPr>
          <w:b/>
          <w:sz w:val="28"/>
          <w:szCs w:val="28"/>
        </w:rPr>
      </w:pPr>
      <w:r w:rsidRPr="00CC6993">
        <w:rPr>
          <w:b/>
          <w:sz w:val="28"/>
          <w:szCs w:val="28"/>
        </w:rPr>
        <w:t xml:space="preserve">Пакет работ 4: </w:t>
      </w:r>
      <w:r>
        <w:rPr>
          <w:b/>
          <w:sz w:val="28"/>
          <w:szCs w:val="28"/>
        </w:rPr>
        <w:t>Д</w:t>
      </w:r>
      <w:r w:rsidRPr="00CC6993">
        <w:rPr>
          <w:b/>
          <w:sz w:val="28"/>
          <w:szCs w:val="28"/>
        </w:rPr>
        <w:t>руги</w:t>
      </w:r>
      <w:r>
        <w:rPr>
          <w:b/>
          <w:sz w:val="28"/>
          <w:szCs w:val="28"/>
        </w:rPr>
        <w:t xml:space="preserve">е меры, </w:t>
      </w:r>
      <w:r w:rsidRPr="00CC6993">
        <w:rPr>
          <w:b/>
          <w:sz w:val="28"/>
          <w:szCs w:val="28"/>
        </w:rPr>
        <w:t>предлагаемы</w:t>
      </w:r>
      <w:r>
        <w:rPr>
          <w:b/>
          <w:sz w:val="28"/>
          <w:szCs w:val="28"/>
        </w:rPr>
        <w:t>е</w:t>
      </w:r>
      <w:r w:rsidRPr="00CC6993">
        <w:rPr>
          <w:b/>
          <w:sz w:val="28"/>
          <w:szCs w:val="28"/>
        </w:rPr>
        <w:t xml:space="preserve"> для сектора природного газа</w:t>
      </w:r>
    </w:p>
    <w:p w:rsidR="00C0394B" w:rsidRPr="00466886" w:rsidRDefault="00C0394B" w:rsidP="00C0394B">
      <w:pPr>
        <w:tabs>
          <w:tab w:val="left" w:pos="993"/>
        </w:tabs>
        <w:rPr>
          <w:sz w:val="28"/>
          <w:szCs w:val="28"/>
          <w:lang w:eastAsia="ru-RU"/>
        </w:rPr>
      </w:pPr>
    </w:p>
    <w:p w:rsidR="00C0394B" w:rsidRPr="00466886" w:rsidRDefault="00C0394B" w:rsidP="00C0394B">
      <w:pPr>
        <w:numPr>
          <w:ilvl w:val="0"/>
          <w:numId w:val="10"/>
        </w:numPr>
        <w:tabs>
          <w:tab w:val="left" w:pos="993"/>
        </w:tabs>
        <w:spacing w:after="120"/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Данный пакет работ включает дополнительные мер</w:t>
      </w:r>
      <w:r>
        <w:rPr>
          <w:sz w:val="28"/>
          <w:szCs w:val="28"/>
          <w:lang w:eastAsia="ru-RU"/>
        </w:rPr>
        <w:t xml:space="preserve">ы по </w:t>
      </w:r>
      <w:r w:rsidRPr="00466886">
        <w:rPr>
          <w:sz w:val="28"/>
          <w:szCs w:val="28"/>
          <w:lang w:eastAsia="ru-RU"/>
        </w:rPr>
        <w:t>улучшени</w:t>
      </w:r>
      <w:r>
        <w:rPr>
          <w:sz w:val="28"/>
          <w:szCs w:val="28"/>
          <w:lang w:eastAsia="ru-RU"/>
        </w:rPr>
        <w:t>ю</w:t>
      </w:r>
      <w:r w:rsidRPr="00466886">
        <w:rPr>
          <w:sz w:val="28"/>
          <w:szCs w:val="28"/>
          <w:lang w:eastAsia="ru-RU"/>
        </w:rPr>
        <w:t xml:space="preserve"> безопасности поставок природного газа в Республику Молдова в следующих областях (</w:t>
      </w:r>
      <w:r>
        <w:rPr>
          <w:sz w:val="28"/>
          <w:szCs w:val="28"/>
          <w:lang w:eastAsia="ru-RU"/>
        </w:rPr>
        <w:t>т</w:t>
      </w:r>
      <w:r w:rsidRPr="00466886">
        <w:rPr>
          <w:sz w:val="28"/>
          <w:szCs w:val="28"/>
          <w:lang w:eastAsia="ru-RU"/>
        </w:rPr>
        <w:t>аблица 4):</w:t>
      </w:r>
    </w:p>
    <w:p w:rsidR="00C0394B" w:rsidRPr="00466886" w:rsidRDefault="00C0394B" w:rsidP="00C0394B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>равнивание д</w:t>
      </w:r>
      <w:r w:rsidRPr="00466886">
        <w:rPr>
          <w:sz w:val="28"/>
          <w:szCs w:val="28"/>
          <w:lang w:eastAsia="ru-RU"/>
        </w:rPr>
        <w:t xml:space="preserve">еятельности сектора природного газа </w:t>
      </w:r>
      <w:r>
        <w:rPr>
          <w:sz w:val="28"/>
          <w:szCs w:val="28"/>
          <w:lang w:eastAsia="ru-RU"/>
        </w:rPr>
        <w:t xml:space="preserve">к </w:t>
      </w:r>
      <w:r w:rsidRPr="00466886">
        <w:rPr>
          <w:sz w:val="28"/>
          <w:szCs w:val="28"/>
          <w:lang w:eastAsia="ru-RU"/>
        </w:rPr>
        <w:t>уровн</w:t>
      </w:r>
      <w:r>
        <w:rPr>
          <w:sz w:val="28"/>
          <w:szCs w:val="28"/>
          <w:lang w:eastAsia="ru-RU"/>
        </w:rPr>
        <w:t>ю</w:t>
      </w:r>
      <w:r w:rsidRPr="00466886">
        <w:rPr>
          <w:sz w:val="28"/>
          <w:szCs w:val="28"/>
          <w:lang w:eastAsia="ru-RU"/>
        </w:rPr>
        <w:t xml:space="preserve"> международных стандартов и методологий, применяемых в Е</w:t>
      </w:r>
      <w:r>
        <w:rPr>
          <w:sz w:val="28"/>
          <w:szCs w:val="28"/>
          <w:lang w:eastAsia="ru-RU"/>
        </w:rPr>
        <w:t>вропейском союзе;</w:t>
      </w:r>
    </w:p>
    <w:p w:rsidR="00C0394B" w:rsidRPr="00466886" w:rsidRDefault="00C0394B" w:rsidP="00C0394B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</w:rPr>
        <w:t xml:space="preserve">отбор компаний для </w:t>
      </w:r>
      <w:r>
        <w:rPr>
          <w:sz w:val="28"/>
          <w:szCs w:val="28"/>
        </w:rPr>
        <w:t xml:space="preserve">выполнения </w:t>
      </w:r>
      <w:r w:rsidRPr="00466886">
        <w:rPr>
          <w:sz w:val="28"/>
          <w:szCs w:val="28"/>
        </w:rPr>
        <w:t xml:space="preserve">геологоразведочных работ по освоению собственных ресурсов </w:t>
      </w:r>
      <w:r>
        <w:rPr>
          <w:sz w:val="28"/>
          <w:szCs w:val="28"/>
        </w:rPr>
        <w:t xml:space="preserve">природного </w:t>
      </w:r>
      <w:r w:rsidRPr="00466886">
        <w:rPr>
          <w:sz w:val="28"/>
          <w:szCs w:val="28"/>
        </w:rPr>
        <w:t xml:space="preserve">газа и нефти в южном регионе страны </w:t>
      </w:r>
      <w:r>
        <w:rPr>
          <w:sz w:val="28"/>
          <w:szCs w:val="28"/>
        </w:rPr>
        <w:t>на основании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66886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6688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нефти </w:t>
      </w:r>
      <w:r w:rsidRPr="00466886">
        <w:rPr>
          <w:sz w:val="28"/>
          <w:szCs w:val="28"/>
        </w:rPr>
        <w:t xml:space="preserve"> (после </w:t>
      </w:r>
      <w:r>
        <w:rPr>
          <w:sz w:val="28"/>
          <w:szCs w:val="28"/>
        </w:rPr>
        <w:t>принятия</w:t>
      </w:r>
      <w:r w:rsidRPr="0046688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0394B" w:rsidRPr="00466886" w:rsidRDefault="00C0394B" w:rsidP="00C0394B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</w:rPr>
        <w:t xml:space="preserve">разработка технико-экономического обоснования для </w:t>
      </w:r>
      <w:r>
        <w:rPr>
          <w:sz w:val="28"/>
          <w:szCs w:val="28"/>
        </w:rPr>
        <w:t>рассмотрения целесообразности</w:t>
      </w:r>
      <w:r w:rsidRPr="00466886">
        <w:rPr>
          <w:sz w:val="28"/>
          <w:szCs w:val="28"/>
        </w:rPr>
        <w:t xml:space="preserve"> строительства склада для хранения природного газа</w:t>
      </w:r>
      <w:r>
        <w:rPr>
          <w:sz w:val="28"/>
          <w:szCs w:val="28"/>
        </w:rPr>
        <w:t>;</w:t>
      </w:r>
    </w:p>
    <w:p w:rsidR="00C0394B" w:rsidRPr="00466886" w:rsidRDefault="00C0394B" w:rsidP="00C0394B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целесообразности </w:t>
      </w:r>
      <w:r w:rsidRPr="00466886">
        <w:rPr>
          <w:sz w:val="28"/>
          <w:szCs w:val="28"/>
        </w:rPr>
        <w:t xml:space="preserve">участия в международных проектах строительства терминалов сжиженного </w:t>
      </w:r>
      <w:r>
        <w:rPr>
          <w:sz w:val="28"/>
          <w:szCs w:val="28"/>
        </w:rPr>
        <w:t xml:space="preserve">природного </w:t>
      </w:r>
      <w:r w:rsidRPr="00466886">
        <w:rPr>
          <w:sz w:val="28"/>
          <w:szCs w:val="28"/>
        </w:rPr>
        <w:t xml:space="preserve">газа, </w:t>
      </w:r>
      <w:r>
        <w:rPr>
          <w:sz w:val="28"/>
          <w:szCs w:val="28"/>
        </w:rPr>
        <w:t xml:space="preserve">эксплуатации </w:t>
      </w:r>
      <w:r w:rsidRPr="00466886">
        <w:rPr>
          <w:sz w:val="28"/>
          <w:szCs w:val="28"/>
        </w:rPr>
        <w:t>нетрадиционных видов газа в соседних странах.</w:t>
      </w:r>
    </w:p>
    <w:p w:rsidR="00C0394B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C0394B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466886">
        <w:rPr>
          <w:b/>
          <w:sz w:val="28"/>
          <w:szCs w:val="28"/>
          <w:lang w:eastAsia="ru-RU"/>
        </w:rPr>
        <w:t xml:space="preserve">Таблица 4 </w:t>
      </w:r>
    </w:p>
    <w:p w:rsidR="00C0394B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Pr="00466886">
        <w:rPr>
          <w:b/>
          <w:sz w:val="28"/>
          <w:szCs w:val="28"/>
          <w:lang w:eastAsia="ru-RU"/>
        </w:rPr>
        <w:t>ополнительны</w:t>
      </w:r>
      <w:r>
        <w:rPr>
          <w:b/>
          <w:sz w:val="28"/>
          <w:szCs w:val="28"/>
          <w:lang w:eastAsia="ru-RU"/>
        </w:rPr>
        <w:t>е</w:t>
      </w:r>
      <w:r w:rsidRPr="00466886">
        <w:rPr>
          <w:b/>
          <w:sz w:val="28"/>
          <w:szCs w:val="28"/>
          <w:lang w:eastAsia="ru-RU"/>
        </w:rPr>
        <w:t xml:space="preserve"> действи</w:t>
      </w:r>
      <w:r>
        <w:rPr>
          <w:b/>
          <w:sz w:val="28"/>
          <w:szCs w:val="28"/>
          <w:lang w:eastAsia="ru-RU"/>
        </w:rPr>
        <w:t>я</w:t>
      </w:r>
      <w:r w:rsidRPr="0046688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 области </w:t>
      </w:r>
      <w:r w:rsidRPr="00466886">
        <w:rPr>
          <w:b/>
          <w:sz w:val="28"/>
          <w:szCs w:val="28"/>
          <w:lang w:eastAsia="ru-RU"/>
        </w:rPr>
        <w:t>безопасности поставок природного газа</w:t>
      </w:r>
    </w:p>
    <w:p w:rsidR="00C0394B" w:rsidRPr="00466886" w:rsidRDefault="00C0394B" w:rsidP="00C0394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45"/>
        <w:gridCol w:w="938"/>
        <w:gridCol w:w="1875"/>
        <w:gridCol w:w="1794"/>
        <w:gridCol w:w="1406"/>
      </w:tblGrid>
      <w:tr w:rsidR="00C0394B" w:rsidRPr="00CC6993" w:rsidTr="00E17C42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CC6993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C6993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C6993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935" w:type="pct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C6993">
              <w:rPr>
                <w:b/>
                <w:sz w:val="22"/>
                <w:szCs w:val="22"/>
              </w:rPr>
              <w:t xml:space="preserve">Показатели </w:t>
            </w:r>
            <w:r>
              <w:rPr>
                <w:b/>
                <w:sz w:val="22"/>
                <w:szCs w:val="22"/>
              </w:rPr>
              <w:t>достижений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C6993">
              <w:rPr>
                <w:b/>
                <w:sz w:val="22"/>
                <w:szCs w:val="22"/>
              </w:rPr>
              <w:t>Ответственный орган</w:t>
            </w:r>
            <w:r>
              <w:rPr>
                <w:b/>
                <w:sz w:val="22"/>
                <w:szCs w:val="22"/>
              </w:rPr>
              <w:t xml:space="preserve"> и </w:t>
            </w:r>
          </w:p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C6993">
              <w:rPr>
                <w:b/>
                <w:sz w:val="22"/>
                <w:szCs w:val="22"/>
              </w:rPr>
              <w:t>партнеры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C6993">
              <w:rPr>
                <w:b/>
                <w:sz w:val="22"/>
                <w:szCs w:val="22"/>
              </w:rPr>
              <w:t>Стоимость, млн. ле</w:t>
            </w:r>
            <w:r>
              <w:rPr>
                <w:b/>
                <w:sz w:val="22"/>
                <w:szCs w:val="22"/>
              </w:rPr>
              <w:t>ев</w:t>
            </w:r>
          </w:p>
        </w:tc>
      </w:tr>
      <w:tr w:rsidR="00C0394B" w:rsidRPr="00CC6993" w:rsidTr="00E17C42">
        <w:trPr>
          <w:trHeight w:val="670"/>
          <w:jc w:val="center"/>
        </w:trPr>
        <w:tc>
          <w:tcPr>
            <w:tcW w:w="289" w:type="pct"/>
            <w:shd w:val="clear" w:color="auto" w:fill="auto"/>
          </w:tcPr>
          <w:p w:rsidR="00C0394B" w:rsidRPr="00CC6993" w:rsidRDefault="00C0394B" w:rsidP="00C0394B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 xml:space="preserve">Разработка анализа </w:t>
            </w:r>
            <w:r>
              <w:rPr>
                <w:sz w:val="22"/>
                <w:szCs w:val="22"/>
              </w:rPr>
              <w:t xml:space="preserve"> регуляторного </w:t>
            </w:r>
            <w:r w:rsidRPr="00CC6993">
              <w:rPr>
                <w:sz w:val="22"/>
                <w:szCs w:val="22"/>
              </w:rPr>
              <w:t xml:space="preserve">воздействия на </w:t>
            </w:r>
            <w:r>
              <w:rPr>
                <w:sz w:val="22"/>
                <w:szCs w:val="22"/>
              </w:rPr>
              <w:t xml:space="preserve">целесообразность утверждения тарифной </w:t>
            </w:r>
            <w:r w:rsidRPr="00CC6993">
              <w:rPr>
                <w:sz w:val="22"/>
                <w:szCs w:val="22"/>
              </w:rPr>
              <w:t xml:space="preserve">методологии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entry</w:t>
            </w:r>
            <w:r w:rsidRPr="005003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exit</w:t>
            </w:r>
            <w:r>
              <w:rPr>
                <w:sz w:val="22"/>
                <w:szCs w:val="22"/>
              </w:rPr>
              <w:t>» (</w:t>
            </w:r>
            <w:r w:rsidRPr="00CC6993">
              <w:rPr>
                <w:sz w:val="22"/>
                <w:szCs w:val="22"/>
              </w:rPr>
              <w:t>вход-выход</w:t>
            </w:r>
            <w:r>
              <w:rPr>
                <w:sz w:val="22"/>
                <w:szCs w:val="22"/>
              </w:rPr>
              <w:t>) на уровне т</w:t>
            </w:r>
            <w:r w:rsidRPr="00CC6993">
              <w:rPr>
                <w:sz w:val="22"/>
                <w:szCs w:val="22"/>
              </w:rPr>
              <w:t>очки</w:t>
            </w:r>
            <w:r>
              <w:rPr>
                <w:sz w:val="22"/>
                <w:szCs w:val="22"/>
              </w:rPr>
              <w:t xml:space="preserve">, основанной </w:t>
            </w:r>
            <w:r w:rsidRPr="00CC6993">
              <w:rPr>
                <w:sz w:val="22"/>
                <w:szCs w:val="22"/>
              </w:rPr>
              <w:t xml:space="preserve">  на эффективной и реальной стоимости, </w:t>
            </w:r>
            <w:r>
              <w:rPr>
                <w:sz w:val="22"/>
                <w:szCs w:val="22"/>
              </w:rPr>
              <w:t xml:space="preserve"> имеющей целью </w:t>
            </w:r>
            <w:r w:rsidRPr="00CC6993">
              <w:rPr>
                <w:sz w:val="22"/>
                <w:szCs w:val="22"/>
              </w:rPr>
              <w:t xml:space="preserve">продвижение эффективности </w:t>
            </w:r>
            <w:r>
              <w:rPr>
                <w:sz w:val="22"/>
                <w:szCs w:val="22"/>
              </w:rPr>
              <w:t xml:space="preserve"> в </w:t>
            </w:r>
            <w:r w:rsidRPr="00CC6993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по разведке собственных </w:t>
            </w:r>
            <w:r>
              <w:rPr>
                <w:sz w:val="22"/>
                <w:szCs w:val="22"/>
              </w:rPr>
              <w:lastRenderedPageBreak/>
              <w:t xml:space="preserve">ресурсов </w:t>
            </w:r>
            <w:r w:rsidRPr="00CC6993">
              <w:rPr>
                <w:sz w:val="22"/>
                <w:szCs w:val="22"/>
              </w:rPr>
              <w:t>природного газа и</w:t>
            </w:r>
            <w:r>
              <w:rPr>
                <w:sz w:val="22"/>
                <w:szCs w:val="22"/>
              </w:rPr>
              <w:t xml:space="preserve"> нефти в южном регионе страны</w:t>
            </w:r>
          </w:p>
        </w:tc>
        <w:tc>
          <w:tcPr>
            <w:tcW w:w="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lastRenderedPageBreak/>
              <w:t>2016</w:t>
            </w:r>
            <w:r>
              <w:rPr>
                <w:sz w:val="22"/>
                <w:szCs w:val="22"/>
              </w:rPr>
              <w:t>-</w:t>
            </w:r>
            <w:r w:rsidRPr="00CC6993">
              <w:rPr>
                <w:sz w:val="22"/>
                <w:szCs w:val="22"/>
              </w:rPr>
              <w:t xml:space="preserve"> 2017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935" w:type="pct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 xml:space="preserve">Разработанный </w:t>
            </w:r>
            <w:r>
              <w:rPr>
                <w:sz w:val="22"/>
                <w:szCs w:val="22"/>
              </w:rPr>
              <w:t>анализ регуляторного воздействия</w:t>
            </w:r>
          </w:p>
        </w:tc>
        <w:tc>
          <w:tcPr>
            <w:tcW w:w="929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 </w:t>
            </w:r>
          </w:p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C6993">
              <w:rPr>
                <w:sz w:val="22"/>
                <w:szCs w:val="22"/>
              </w:rPr>
              <w:t>ехническая поддержка</w:t>
            </w:r>
          </w:p>
        </w:tc>
      </w:tr>
      <w:tr w:rsidR="00C0394B" w:rsidRPr="00CC6993" w:rsidTr="00E17C42">
        <w:trPr>
          <w:trHeight w:val="70"/>
          <w:jc w:val="center"/>
        </w:trPr>
        <w:tc>
          <w:tcPr>
            <w:tcW w:w="289" w:type="pct"/>
            <w:shd w:val="clear" w:color="auto" w:fill="auto"/>
          </w:tcPr>
          <w:p w:rsidR="00C0394B" w:rsidRPr="00CC6993" w:rsidRDefault="00C0394B" w:rsidP="00C0394B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Подача заявки на участие в международном тендере для получения гранта и освоение собственных ресурсов нефти и газа в южном регионе страны</w:t>
            </w:r>
          </w:p>
        </w:tc>
        <w:tc>
          <w:tcPr>
            <w:tcW w:w="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I</w:t>
            </w:r>
            <w:r w:rsidRPr="00CC6993">
              <w:rPr>
                <w:sz w:val="22"/>
                <w:szCs w:val="22"/>
                <w:lang w:val="en-US"/>
              </w:rPr>
              <w:t>V</w:t>
            </w:r>
            <w:r w:rsidRPr="00CC6993">
              <w:rPr>
                <w:sz w:val="22"/>
                <w:szCs w:val="22"/>
              </w:rPr>
              <w:t xml:space="preserve">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935" w:type="pct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CC6993">
              <w:rPr>
                <w:sz w:val="22"/>
                <w:szCs w:val="22"/>
              </w:rPr>
              <w:t>Выделе</w:t>
            </w:r>
            <w:r>
              <w:rPr>
                <w:sz w:val="22"/>
                <w:szCs w:val="22"/>
              </w:rPr>
              <w:t xml:space="preserve">нная </w:t>
            </w:r>
            <w:r w:rsidRPr="00CC6993">
              <w:rPr>
                <w:sz w:val="22"/>
                <w:szCs w:val="22"/>
              </w:rPr>
              <w:t xml:space="preserve"> концесси</w:t>
            </w:r>
            <w:r>
              <w:rPr>
                <w:sz w:val="22"/>
                <w:szCs w:val="22"/>
              </w:rPr>
              <w:t xml:space="preserve">я, </w:t>
            </w:r>
            <w:r w:rsidRPr="00CC6993">
              <w:rPr>
                <w:sz w:val="22"/>
                <w:szCs w:val="22"/>
              </w:rPr>
              <w:t>нача</w:t>
            </w:r>
            <w:r>
              <w:rPr>
                <w:sz w:val="22"/>
                <w:szCs w:val="22"/>
              </w:rPr>
              <w:t xml:space="preserve">тые работы </w:t>
            </w:r>
            <w:r w:rsidRPr="00CC6993">
              <w:rPr>
                <w:sz w:val="22"/>
                <w:szCs w:val="22"/>
              </w:rPr>
              <w:t xml:space="preserve">по разведке собственных ресурсов </w:t>
            </w:r>
          </w:p>
        </w:tc>
        <w:tc>
          <w:tcPr>
            <w:tcW w:w="929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Молдова,</w:t>
            </w:r>
          </w:p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концессионер</w:t>
            </w:r>
          </w:p>
        </w:tc>
        <w:tc>
          <w:tcPr>
            <w:tcW w:w="680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C6993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C0394B" w:rsidRPr="00CC6993" w:rsidTr="00E17C42">
        <w:trPr>
          <w:trHeight w:val="70"/>
          <w:jc w:val="center"/>
        </w:trPr>
        <w:tc>
          <w:tcPr>
            <w:tcW w:w="289" w:type="pct"/>
            <w:shd w:val="clear" w:color="auto" w:fill="auto"/>
          </w:tcPr>
          <w:p w:rsidR="00C0394B" w:rsidRPr="00CC6993" w:rsidRDefault="00C0394B" w:rsidP="00C0394B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 xml:space="preserve">Разработка предварительного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  <w:r w:rsidRPr="00CC6993">
              <w:rPr>
                <w:sz w:val="22"/>
                <w:szCs w:val="22"/>
              </w:rPr>
              <w:t xml:space="preserve"> по строительству склада для хранения природного газа</w:t>
            </w:r>
          </w:p>
        </w:tc>
        <w:tc>
          <w:tcPr>
            <w:tcW w:w="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2016-2017 г</w:t>
            </w:r>
            <w:r>
              <w:rPr>
                <w:sz w:val="22"/>
                <w:szCs w:val="22"/>
              </w:rPr>
              <w:t>оды</w:t>
            </w:r>
          </w:p>
        </w:tc>
        <w:tc>
          <w:tcPr>
            <w:tcW w:w="935" w:type="pct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CC6993">
              <w:rPr>
                <w:sz w:val="22"/>
                <w:szCs w:val="22"/>
              </w:rPr>
              <w:t>Разработанн</w:t>
            </w:r>
            <w:r>
              <w:rPr>
                <w:sz w:val="22"/>
                <w:szCs w:val="22"/>
              </w:rPr>
              <w:t>ое</w:t>
            </w:r>
            <w:r w:rsidRPr="00CC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технико-экономическое обоснование</w:t>
            </w:r>
            <w:r w:rsidRPr="00CC6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экономики, </w:t>
            </w:r>
          </w:p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консультант</w:t>
            </w:r>
          </w:p>
        </w:tc>
        <w:tc>
          <w:tcPr>
            <w:tcW w:w="680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C6993">
              <w:rPr>
                <w:sz w:val="22"/>
                <w:szCs w:val="22"/>
              </w:rPr>
              <w:t>ехническая поддержка</w:t>
            </w:r>
          </w:p>
        </w:tc>
      </w:tr>
      <w:tr w:rsidR="00C0394B" w:rsidRPr="00CC6993" w:rsidTr="00E17C42">
        <w:trPr>
          <w:trHeight w:val="70"/>
          <w:jc w:val="center"/>
        </w:trPr>
        <w:tc>
          <w:tcPr>
            <w:tcW w:w="289" w:type="pct"/>
            <w:shd w:val="clear" w:color="auto" w:fill="auto"/>
          </w:tcPr>
          <w:p w:rsidR="00C0394B" w:rsidRPr="00CC6993" w:rsidRDefault="00C0394B" w:rsidP="00C0394B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 xml:space="preserve">Определение возможностей участия </w:t>
            </w:r>
            <w:r>
              <w:rPr>
                <w:sz w:val="22"/>
                <w:szCs w:val="22"/>
              </w:rPr>
              <w:t xml:space="preserve">Республики Молдова </w:t>
            </w:r>
            <w:r w:rsidRPr="00CC6993">
              <w:rPr>
                <w:sz w:val="22"/>
                <w:szCs w:val="22"/>
              </w:rPr>
              <w:t xml:space="preserve"> в международн</w:t>
            </w:r>
            <w:r>
              <w:rPr>
                <w:sz w:val="22"/>
                <w:szCs w:val="22"/>
              </w:rPr>
              <w:t xml:space="preserve">ых </w:t>
            </w:r>
            <w:r w:rsidRPr="00CC6993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ах</w:t>
            </w:r>
          </w:p>
        </w:tc>
        <w:tc>
          <w:tcPr>
            <w:tcW w:w="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2017-2020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35" w:type="pct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CC6993">
              <w:rPr>
                <w:sz w:val="22"/>
                <w:szCs w:val="22"/>
              </w:rPr>
              <w:t>Решение по идентификации международного проекта</w:t>
            </w:r>
          </w:p>
        </w:tc>
        <w:tc>
          <w:tcPr>
            <w:tcW w:w="929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 </w:t>
            </w:r>
          </w:p>
        </w:tc>
        <w:tc>
          <w:tcPr>
            <w:tcW w:w="680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-</w:t>
            </w:r>
          </w:p>
        </w:tc>
      </w:tr>
      <w:tr w:rsidR="00C0394B" w:rsidRPr="00CC6993" w:rsidTr="00E17C42">
        <w:trPr>
          <w:trHeight w:val="70"/>
          <w:jc w:val="center"/>
        </w:trPr>
        <w:tc>
          <w:tcPr>
            <w:tcW w:w="289" w:type="pct"/>
            <w:shd w:val="clear" w:color="auto" w:fill="auto"/>
          </w:tcPr>
          <w:p w:rsidR="00C0394B" w:rsidRPr="00CC6993" w:rsidRDefault="00C0394B" w:rsidP="00C0394B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 w:rsidRPr="00CC6993">
              <w:rPr>
                <w:sz w:val="22"/>
                <w:szCs w:val="22"/>
              </w:rPr>
              <w:t xml:space="preserve">процедуры оценки воздействия на окружающую среду и </w:t>
            </w:r>
            <w:r>
              <w:rPr>
                <w:sz w:val="22"/>
                <w:szCs w:val="22"/>
              </w:rPr>
              <w:t xml:space="preserve"> получение природоохранного разрешения </w:t>
            </w:r>
            <w:r w:rsidRPr="00CC699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согласно </w:t>
            </w:r>
            <w:r w:rsidRPr="00CC6993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у</w:t>
            </w:r>
            <w:r w:rsidRPr="00CC6993">
              <w:rPr>
                <w:sz w:val="22"/>
                <w:szCs w:val="22"/>
              </w:rPr>
              <w:t xml:space="preserve"> об оценке воздействия на окружающую среду) </w:t>
            </w:r>
          </w:p>
        </w:tc>
        <w:tc>
          <w:tcPr>
            <w:tcW w:w="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2017-2020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35" w:type="pct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CC6993">
              <w:rPr>
                <w:sz w:val="22"/>
                <w:szCs w:val="22"/>
              </w:rPr>
              <w:t xml:space="preserve">Полученное </w:t>
            </w:r>
            <w:r>
              <w:rPr>
                <w:sz w:val="22"/>
                <w:szCs w:val="22"/>
              </w:rPr>
              <w:t>природоохранное разрешение</w:t>
            </w:r>
          </w:p>
        </w:tc>
        <w:tc>
          <w:tcPr>
            <w:tcW w:w="929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окружающей среды </w:t>
            </w:r>
          </w:p>
        </w:tc>
        <w:tc>
          <w:tcPr>
            <w:tcW w:w="680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-</w:t>
            </w:r>
          </w:p>
        </w:tc>
      </w:tr>
      <w:tr w:rsidR="00C0394B" w:rsidRPr="00CC6993" w:rsidTr="00E17C42">
        <w:trPr>
          <w:trHeight w:val="70"/>
          <w:jc w:val="center"/>
        </w:trPr>
        <w:tc>
          <w:tcPr>
            <w:tcW w:w="289" w:type="pct"/>
            <w:shd w:val="clear" w:color="auto" w:fill="auto"/>
          </w:tcPr>
          <w:p w:rsidR="00C0394B" w:rsidRPr="00CC6993" w:rsidRDefault="00C0394B" w:rsidP="00C0394B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целесообразности сотрудничества </w:t>
            </w:r>
            <w:r w:rsidRPr="00CC6993">
              <w:rPr>
                <w:sz w:val="22"/>
                <w:szCs w:val="22"/>
              </w:rPr>
              <w:t xml:space="preserve"> в области </w:t>
            </w:r>
            <w:r>
              <w:rPr>
                <w:sz w:val="22"/>
                <w:szCs w:val="22"/>
              </w:rPr>
              <w:t xml:space="preserve">эксплуатации </w:t>
            </w:r>
            <w:r w:rsidRPr="00CC6993">
              <w:rPr>
                <w:sz w:val="22"/>
                <w:szCs w:val="22"/>
              </w:rPr>
              <w:t xml:space="preserve">нетрадиционных видов газа (сланцевого газа) </w:t>
            </w:r>
            <w:r>
              <w:rPr>
                <w:sz w:val="22"/>
                <w:szCs w:val="22"/>
              </w:rPr>
              <w:t xml:space="preserve">с </w:t>
            </w:r>
            <w:r w:rsidRPr="00CC6993">
              <w:rPr>
                <w:sz w:val="22"/>
                <w:szCs w:val="22"/>
              </w:rPr>
              <w:t xml:space="preserve"> соседни</w:t>
            </w:r>
            <w:r>
              <w:rPr>
                <w:sz w:val="22"/>
                <w:szCs w:val="22"/>
              </w:rPr>
              <w:t>ми</w:t>
            </w:r>
            <w:r w:rsidRPr="00CC6993">
              <w:rPr>
                <w:sz w:val="22"/>
                <w:szCs w:val="22"/>
              </w:rPr>
              <w:t xml:space="preserve"> страна</w:t>
            </w:r>
            <w:r>
              <w:rPr>
                <w:sz w:val="22"/>
                <w:szCs w:val="22"/>
              </w:rPr>
              <w:t>ми</w:t>
            </w:r>
            <w:r w:rsidRPr="00CC6993">
              <w:rPr>
                <w:sz w:val="22"/>
                <w:szCs w:val="22"/>
              </w:rPr>
              <w:t xml:space="preserve">: Польша, Румыния, Украина и </w:t>
            </w:r>
            <w:r>
              <w:rPr>
                <w:sz w:val="22"/>
                <w:szCs w:val="22"/>
              </w:rPr>
              <w:t>др.</w:t>
            </w:r>
          </w:p>
        </w:tc>
        <w:tc>
          <w:tcPr>
            <w:tcW w:w="583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2016 -2020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35" w:type="pct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Налаживание сотрудничества</w:t>
            </w:r>
          </w:p>
        </w:tc>
        <w:tc>
          <w:tcPr>
            <w:tcW w:w="929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</w:tc>
        <w:tc>
          <w:tcPr>
            <w:tcW w:w="680" w:type="pct"/>
            <w:shd w:val="clear" w:color="auto" w:fill="auto"/>
          </w:tcPr>
          <w:p w:rsidR="00C0394B" w:rsidRPr="00CC6993" w:rsidRDefault="00C0394B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CC6993">
              <w:rPr>
                <w:sz w:val="22"/>
                <w:szCs w:val="22"/>
              </w:rPr>
              <w:t>-</w:t>
            </w:r>
          </w:p>
        </w:tc>
      </w:tr>
    </w:tbl>
    <w:p w:rsidR="00C0394B" w:rsidRPr="00466886" w:rsidRDefault="00C0394B" w:rsidP="00C0394B">
      <w:pPr>
        <w:tabs>
          <w:tab w:val="left" w:pos="993"/>
        </w:tabs>
        <w:jc w:val="left"/>
        <w:rPr>
          <w:sz w:val="28"/>
          <w:szCs w:val="28"/>
          <w:lang w:eastAsia="ru-RU"/>
        </w:rPr>
      </w:pPr>
    </w:p>
    <w:p w:rsidR="00C0394B" w:rsidRDefault="00C0394B" w:rsidP="00C0394B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466886">
        <w:rPr>
          <w:b/>
          <w:sz w:val="28"/>
          <w:szCs w:val="28"/>
        </w:rPr>
        <w:t>III.</w:t>
      </w:r>
      <w:r w:rsidRPr="00466886">
        <w:rPr>
          <w:b/>
          <w:sz w:val="28"/>
          <w:szCs w:val="28"/>
        </w:rPr>
        <w:tab/>
        <w:t>ПРОЦЕДУР</w:t>
      </w:r>
      <w:r>
        <w:rPr>
          <w:b/>
          <w:sz w:val="28"/>
          <w:szCs w:val="28"/>
        </w:rPr>
        <w:t>Ы</w:t>
      </w:r>
      <w:r w:rsidRPr="00466886">
        <w:rPr>
          <w:b/>
          <w:sz w:val="28"/>
          <w:szCs w:val="28"/>
        </w:rPr>
        <w:t xml:space="preserve"> ОЦЕНКИ И  ОТЧЕТНОСТИ</w:t>
      </w:r>
    </w:p>
    <w:p w:rsidR="00C0394B" w:rsidRDefault="00C0394B" w:rsidP="00C0394B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Комитет по надзору №2 будет нести ответственность за согласование и оценку внедрения Дорожной карты </w:t>
      </w:r>
      <w:r>
        <w:rPr>
          <w:sz w:val="28"/>
          <w:szCs w:val="28"/>
          <w:lang w:eastAsia="ru-RU"/>
        </w:rPr>
        <w:t xml:space="preserve">для сектора </w:t>
      </w:r>
      <w:r w:rsidRPr="00466886">
        <w:rPr>
          <w:sz w:val="28"/>
          <w:szCs w:val="28"/>
          <w:lang w:eastAsia="ru-RU"/>
        </w:rPr>
        <w:t xml:space="preserve"> природного газа</w:t>
      </w:r>
      <w:r>
        <w:rPr>
          <w:sz w:val="28"/>
          <w:szCs w:val="28"/>
          <w:lang w:eastAsia="ru-RU"/>
        </w:rPr>
        <w:t xml:space="preserve"> Республики Молдова</w:t>
      </w:r>
      <w:r w:rsidRPr="00466886">
        <w:rPr>
          <w:sz w:val="28"/>
          <w:szCs w:val="28"/>
          <w:lang w:eastAsia="ru-RU"/>
        </w:rPr>
        <w:t>.</w:t>
      </w:r>
    </w:p>
    <w:p w:rsidR="00C0394B" w:rsidRPr="00466886" w:rsidRDefault="00C0394B" w:rsidP="00C0394B">
      <w:pPr>
        <w:tabs>
          <w:tab w:val="left" w:pos="993"/>
          <w:tab w:val="left" w:pos="1134"/>
        </w:tabs>
        <w:ind w:left="709" w:firstLine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к</w:t>
      </w:r>
      <w:r w:rsidRPr="00466886">
        <w:rPr>
          <w:sz w:val="28"/>
          <w:szCs w:val="28"/>
          <w:lang w:eastAsia="ru-RU"/>
        </w:rPr>
        <w:t xml:space="preserve">омитета по надзору №2 и утверждение его состава </w:t>
      </w:r>
      <w:r>
        <w:rPr>
          <w:sz w:val="28"/>
          <w:szCs w:val="28"/>
          <w:lang w:eastAsia="ru-RU"/>
        </w:rPr>
        <w:t xml:space="preserve"> будут осуществляться М</w:t>
      </w:r>
      <w:r w:rsidRPr="00466886">
        <w:rPr>
          <w:sz w:val="28"/>
          <w:szCs w:val="28"/>
          <w:lang w:eastAsia="ru-RU"/>
        </w:rPr>
        <w:t>инистерство</w:t>
      </w:r>
      <w:r>
        <w:rPr>
          <w:sz w:val="28"/>
          <w:szCs w:val="28"/>
          <w:lang w:eastAsia="ru-RU"/>
        </w:rPr>
        <w:t>м</w:t>
      </w:r>
      <w:r w:rsidRPr="00466886">
        <w:rPr>
          <w:sz w:val="28"/>
          <w:szCs w:val="28"/>
          <w:lang w:eastAsia="ru-RU"/>
        </w:rPr>
        <w:t xml:space="preserve"> экономики </w:t>
      </w:r>
      <w:r>
        <w:rPr>
          <w:sz w:val="28"/>
          <w:szCs w:val="28"/>
          <w:lang w:eastAsia="ru-RU"/>
        </w:rPr>
        <w:t>в качестве</w:t>
      </w:r>
      <w:r w:rsidRPr="00466886">
        <w:rPr>
          <w:sz w:val="28"/>
          <w:szCs w:val="28"/>
          <w:lang w:eastAsia="ru-RU"/>
        </w:rPr>
        <w:t xml:space="preserve"> председателя комитета.</w:t>
      </w:r>
    </w:p>
    <w:p w:rsidR="00C0394B" w:rsidRPr="00466886" w:rsidRDefault="00C0394B" w:rsidP="00C0394B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C0394B" w:rsidRPr="00466886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Pr="00466886">
        <w:rPr>
          <w:sz w:val="28"/>
          <w:szCs w:val="28"/>
          <w:lang w:eastAsia="ru-RU"/>
        </w:rPr>
        <w:t xml:space="preserve">Членство будет присвоено всем ключевым учреждениям в области </w:t>
      </w:r>
      <w:r>
        <w:rPr>
          <w:sz w:val="28"/>
          <w:szCs w:val="28"/>
          <w:lang w:eastAsia="ru-RU"/>
        </w:rPr>
        <w:t xml:space="preserve">энергетики, </w:t>
      </w:r>
      <w:r w:rsidRPr="00466886">
        <w:rPr>
          <w:sz w:val="28"/>
          <w:szCs w:val="28"/>
          <w:lang w:eastAsia="ru-RU"/>
        </w:rPr>
        <w:t xml:space="preserve"> имеющим компетенцию в данной сфере, которые делегируют в Комитет по надзору</w:t>
      </w:r>
      <w:r w:rsidRPr="00D22D69"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>по одному представителю: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Министерств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экономики (председатель)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66886">
        <w:rPr>
          <w:rFonts w:ascii="Times New Roman" w:hAnsi="Times New Roman"/>
          <w:sz w:val="28"/>
          <w:szCs w:val="28"/>
          <w:lang w:val="ru-RU"/>
        </w:rPr>
        <w:t xml:space="preserve"> канцеляри</w:t>
      </w:r>
      <w:r>
        <w:rPr>
          <w:rFonts w:ascii="Times New Roman" w:hAnsi="Times New Roman"/>
          <w:sz w:val="28"/>
          <w:szCs w:val="28"/>
          <w:lang w:val="ru-RU"/>
        </w:rPr>
        <w:t>и;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sz w:val="28"/>
          <w:szCs w:val="28"/>
          <w:lang w:val="ru-RU" w:eastAsia="ru-RU"/>
        </w:rPr>
        <w:t>ационального агентства по регулированию в энергетике;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Министерств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финансов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Министерств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окружающей среды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Агентств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по энерг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эффективности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АО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Moldovagaz</w:t>
      </w:r>
      <w:r>
        <w:rPr>
          <w:rFonts w:ascii="Times New Roman" w:hAnsi="Times New Roman"/>
          <w:sz w:val="28"/>
          <w:szCs w:val="28"/>
          <w:lang w:val="ru-RU" w:eastAsia="ru-RU"/>
        </w:rPr>
        <w:t>»;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ГП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Vestmoldtransgaz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Академи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наук Молдовы/Институт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энергетики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Техническ</w:t>
      </w:r>
      <w:r>
        <w:rPr>
          <w:rFonts w:ascii="Times New Roman" w:hAnsi="Times New Roman"/>
          <w:sz w:val="28"/>
          <w:szCs w:val="28"/>
          <w:lang w:val="ru-RU" w:eastAsia="ru-RU"/>
        </w:rPr>
        <w:t>ого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университет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Молдовы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94B" w:rsidRPr="00466886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</w:t>
      </w:r>
      <w:r w:rsidRPr="00466886">
        <w:rPr>
          <w:rFonts w:ascii="Times New Roman" w:hAnsi="Times New Roman"/>
          <w:color w:val="000000"/>
          <w:sz w:val="28"/>
          <w:szCs w:val="28"/>
          <w:lang w:val="ru-RU" w:eastAsia="ru-RU"/>
        </w:rPr>
        <w:t>еправительственны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х</w:t>
      </w:r>
      <w:r w:rsidRPr="0046688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й;</w:t>
      </w:r>
    </w:p>
    <w:p w:rsidR="00C0394B" w:rsidRPr="00151015" w:rsidRDefault="00C0394B" w:rsidP="00C0394B">
      <w:pPr>
        <w:pStyle w:val="ListParagraph1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466886">
        <w:rPr>
          <w:rFonts w:ascii="Times New Roman" w:hAnsi="Times New Roman"/>
          <w:color w:val="000000"/>
          <w:sz w:val="28"/>
          <w:szCs w:val="28"/>
          <w:lang w:val="ru-RU" w:eastAsia="ru-RU"/>
        </w:rPr>
        <w:t>руги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х</w:t>
      </w:r>
      <w:r w:rsidRPr="0046688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член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ов</w:t>
      </w:r>
      <w:r w:rsidRPr="00466886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C0394B" w:rsidRPr="00466886" w:rsidRDefault="00C0394B" w:rsidP="00C0394B">
      <w:pPr>
        <w:pStyle w:val="ListParagraph1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 xml:space="preserve">Наблюдателями </w:t>
      </w:r>
      <w:r>
        <w:rPr>
          <w:sz w:val="28"/>
          <w:szCs w:val="28"/>
          <w:lang w:eastAsia="ru-RU"/>
        </w:rPr>
        <w:t>в ко</w:t>
      </w:r>
      <w:r w:rsidRPr="00466886">
        <w:rPr>
          <w:sz w:val="28"/>
          <w:szCs w:val="28"/>
          <w:lang w:eastAsia="ru-RU"/>
        </w:rPr>
        <w:t>митет</w:t>
      </w:r>
      <w:r>
        <w:rPr>
          <w:sz w:val="28"/>
          <w:szCs w:val="28"/>
          <w:lang w:eastAsia="ru-RU"/>
        </w:rPr>
        <w:t>е</w:t>
      </w:r>
      <w:r w:rsidRPr="00466886">
        <w:rPr>
          <w:sz w:val="28"/>
          <w:szCs w:val="28"/>
          <w:lang w:eastAsia="ru-RU"/>
        </w:rPr>
        <w:t xml:space="preserve"> по надзору № 2 </w:t>
      </w:r>
      <w:r>
        <w:rPr>
          <w:sz w:val="28"/>
          <w:szCs w:val="28"/>
          <w:lang w:eastAsia="ru-RU"/>
        </w:rPr>
        <w:t xml:space="preserve">будут </w:t>
      </w:r>
      <w:r w:rsidRPr="00466886">
        <w:rPr>
          <w:sz w:val="28"/>
          <w:szCs w:val="28"/>
          <w:lang w:eastAsia="ru-RU"/>
        </w:rPr>
        <w:t xml:space="preserve"> представители донорских сообществ (например, </w:t>
      </w:r>
      <w:r>
        <w:rPr>
          <w:sz w:val="28"/>
          <w:szCs w:val="28"/>
          <w:lang w:eastAsia="ru-RU"/>
        </w:rPr>
        <w:t>д</w:t>
      </w:r>
      <w:r w:rsidRPr="00466886">
        <w:rPr>
          <w:sz w:val="28"/>
          <w:szCs w:val="28"/>
          <w:lang w:eastAsia="ru-RU"/>
        </w:rPr>
        <w:t xml:space="preserve">елегация Европейского </w:t>
      </w:r>
      <w:r>
        <w:rPr>
          <w:sz w:val="28"/>
          <w:szCs w:val="28"/>
          <w:lang w:eastAsia="ru-RU"/>
        </w:rPr>
        <w:t>с</w:t>
      </w:r>
      <w:r w:rsidRPr="00466886">
        <w:rPr>
          <w:sz w:val="28"/>
          <w:szCs w:val="28"/>
          <w:lang w:eastAsia="ru-RU"/>
        </w:rPr>
        <w:t xml:space="preserve">оюза в Молдове, Посольство Швеции в качестве донора-координатора и т.д.) и международные финансовые учреждения (например, </w:t>
      </w:r>
      <w:r>
        <w:rPr>
          <w:sz w:val="28"/>
          <w:szCs w:val="28"/>
          <w:lang w:eastAsia="ru-RU"/>
        </w:rPr>
        <w:t>Европейский банк реконструкции и развития</w:t>
      </w:r>
      <w:r w:rsidRPr="00466886">
        <w:rPr>
          <w:sz w:val="28"/>
          <w:szCs w:val="28"/>
          <w:lang w:eastAsia="ru-RU"/>
        </w:rPr>
        <w:t>, B</w:t>
      </w:r>
      <w:r>
        <w:rPr>
          <w:sz w:val="28"/>
          <w:szCs w:val="28"/>
          <w:lang w:eastAsia="ru-RU"/>
        </w:rPr>
        <w:t>семирный банк</w:t>
      </w:r>
      <w:r w:rsidRPr="0046688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Европейский инвестиционный банк и др.</w:t>
      </w:r>
      <w:r w:rsidRPr="00466886">
        <w:rPr>
          <w:sz w:val="28"/>
          <w:szCs w:val="28"/>
          <w:lang w:eastAsia="ru-RU"/>
        </w:rPr>
        <w:t xml:space="preserve">). </w:t>
      </w:r>
    </w:p>
    <w:p w:rsidR="00C0394B" w:rsidRPr="00466886" w:rsidRDefault="00C0394B" w:rsidP="00C0394B">
      <w:pPr>
        <w:tabs>
          <w:tab w:val="left" w:pos="993"/>
          <w:tab w:val="left" w:pos="1134"/>
        </w:tabs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Комитет </w:t>
      </w:r>
      <w:r>
        <w:rPr>
          <w:sz w:val="28"/>
          <w:szCs w:val="28"/>
          <w:lang w:eastAsia="ru-RU"/>
        </w:rPr>
        <w:t xml:space="preserve">по надзору </w:t>
      </w:r>
      <w:r w:rsidRPr="00466886">
        <w:rPr>
          <w:sz w:val="28"/>
          <w:szCs w:val="28"/>
          <w:lang w:eastAsia="ru-RU"/>
        </w:rPr>
        <w:t>созывается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>раз в полгода и по необходимости</w:t>
      </w:r>
      <w:r w:rsidRPr="00466886">
        <w:rPr>
          <w:sz w:val="28"/>
          <w:szCs w:val="28"/>
          <w:lang w:val="ro-RO" w:eastAsia="ru-RU"/>
        </w:rPr>
        <w:t>.</w:t>
      </w:r>
    </w:p>
    <w:p w:rsidR="00C0394B" w:rsidRDefault="00C0394B" w:rsidP="00C0394B">
      <w:pPr>
        <w:pStyle w:val="a3"/>
        <w:tabs>
          <w:tab w:val="left" w:pos="1134"/>
        </w:tabs>
        <w:spacing w:after="0" w:line="240" w:lineRule="auto"/>
        <w:ind w:left="0"/>
        <w:rPr>
          <w:sz w:val="28"/>
          <w:szCs w:val="28"/>
          <w:lang w:eastAsia="ru-RU"/>
        </w:rPr>
      </w:pPr>
    </w:p>
    <w:p w:rsidR="00C0394B" w:rsidRDefault="00C0394B" w:rsidP="00C0394B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Органом отчетности станет Комитет по надзору, который </w:t>
      </w:r>
      <w:r>
        <w:rPr>
          <w:sz w:val="28"/>
          <w:szCs w:val="28"/>
          <w:lang w:eastAsia="ru-RU"/>
        </w:rPr>
        <w:t xml:space="preserve">ежеквартально </w:t>
      </w:r>
      <w:r w:rsidRPr="00466886">
        <w:rPr>
          <w:sz w:val="28"/>
          <w:szCs w:val="28"/>
          <w:lang w:eastAsia="ru-RU"/>
        </w:rPr>
        <w:t>будет</w:t>
      </w:r>
      <w:r>
        <w:rPr>
          <w:sz w:val="28"/>
          <w:szCs w:val="28"/>
          <w:lang w:eastAsia="ru-RU"/>
        </w:rPr>
        <w:t xml:space="preserve"> разрабатывать и представлять  отчет о де</w:t>
      </w:r>
      <w:r w:rsidRPr="00466886">
        <w:rPr>
          <w:sz w:val="28"/>
          <w:szCs w:val="28"/>
          <w:lang w:eastAsia="ru-RU"/>
        </w:rPr>
        <w:t xml:space="preserve">ятельности. </w:t>
      </w:r>
    </w:p>
    <w:p w:rsidR="00C0394B" w:rsidRDefault="00C0394B" w:rsidP="00C0394B">
      <w:pPr>
        <w:tabs>
          <w:tab w:val="left" w:pos="993"/>
        </w:tabs>
        <w:ind w:firstLine="0"/>
        <w:rPr>
          <w:sz w:val="28"/>
          <w:szCs w:val="28"/>
          <w:lang w:eastAsia="ru-RU"/>
        </w:rPr>
      </w:pPr>
    </w:p>
    <w:p w:rsidR="00C0394B" w:rsidRPr="00CC6993" w:rsidRDefault="00C0394B" w:rsidP="00C0394B">
      <w:pPr>
        <w:numPr>
          <w:ilvl w:val="0"/>
          <w:numId w:val="10"/>
        </w:numPr>
        <w:tabs>
          <w:tab w:val="left" w:pos="1134"/>
        </w:tabs>
        <w:ind w:left="0" w:firstLine="652"/>
        <w:rPr>
          <w:sz w:val="28"/>
          <w:szCs w:val="28"/>
        </w:rPr>
      </w:pPr>
      <w:r w:rsidRPr="004D0C3A">
        <w:rPr>
          <w:sz w:val="28"/>
          <w:szCs w:val="28"/>
          <w:lang w:eastAsia="ru-RU"/>
        </w:rPr>
        <w:t xml:space="preserve">Отчет </w:t>
      </w:r>
      <w:r>
        <w:rPr>
          <w:sz w:val="28"/>
          <w:szCs w:val="28"/>
          <w:lang w:eastAsia="ru-RU"/>
        </w:rPr>
        <w:t xml:space="preserve">будет </w:t>
      </w:r>
      <w:r w:rsidRPr="004D0C3A">
        <w:rPr>
          <w:sz w:val="28"/>
          <w:szCs w:val="28"/>
          <w:lang w:eastAsia="ru-RU"/>
        </w:rPr>
        <w:t>представл</w:t>
      </w:r>
      <w:r>
        <w:rPr>
          <w:sz w:val="28"/>
          <w:szCs w:val="28"/>
          <w:lang w:eastAsia="ru-RU"/>
        </w:rPr>
        <w:t>яться</w:t>
      </w:r>
      <w:r w:rsidRPr="004D0C3A">
        <w:rPr>
          <w:sz w:val="28"/>
          <w:szCs w:val="28"/>
          <w:lang w:eastAsia="ru-RU"/>
        </w:rPr>
        <w:t xml:space="preserve"> Министерству экономики, которое, в свою очередь, представит его Правительству Республики Молдова.</w:t>
      </w:r>
    </w:p>
    <w:p w:rsidR="00635F90" w:rsidRDefault="00635F90"/>
    <w:sectPr w:rsidR="00635F90" w:rsidSect="00C0394B">
      <w:headerReference w:type="default" r:id="rId5"/>
      <w:headerReference w:type="first" r:id="rId6"/>
      <w:pgSz w:w="11906" w:h="16838" w:code="9"/>
      <w:pgMar w:top="1080" w:right="964" w:bottom="1418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C0" w:rsidRDefault="00C0394B" w:rsidP="003B0C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017CC0" w:rsidRDefault="00C039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C0" w:rsidRDefault="00C0394B" w:rsidP="00614BDE">
    <w:pPr>
      <w:pStyle w:val="a4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C0394B">
      <w:rPr>
        <w:noProof/>
        <w:lang w:val="ro-RO"/>
      </w:rPr>
      <w:t>1</w:t>
    </w:r>
    <w:r>
      <w:fldChar w:fldCharType="end"/>
    </w:r>
  </w:p>
  <w:p w:rsidR="00017CC0" w:rsidRPr="00A616BA" w:rsidRDefault="00C0394B" w:rsidP="00A616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56448"/>
    <w:multiLevelType w:val="hybridMultilevel"/>
    <w:tmpl w:val="BC28E1CE"/>
    <w:lvl w:ilvl="0" w:tplc="43E4F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2B9D583A"/>
    <w:multiLevelType w:val="hybridMultilevel"/>
    <w:tmpl w:val="A718BBF0"/>
    <w:lvl w:ilvl="0" w:tplc="55DC5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E5A3D"/>
    <w:multiLevelType w:val="hybridMultilevel"/>
    <w:tmpl w:val="367C8192"/>
    <w:lvl w:ilvl="0" w:tplc="44FA8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F442F"/>
    <w:multiLevelType w:val="hybridMultilevel"/>
    <w:tmpl w:val="6DCCCB5C"/>
    <w:lvl w:ilvl="0" w:tplc="444A315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A14A97"/>
    <w:multiLevelType w:val="hybridMultilevel"/>
    <w:tmpl w:val="795C39AA"/>
    <w:lvl w:ilvl="0" w:tplc="50A06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054D6"/>
    <w:multiLevelType w:val="hybridMultilevel"/>
    <w:tmpl w:val="D3D64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110BC"/>
    <w:multiLevelType w:val="hybridMultilevel"/>
    <w:tmpl w:val="5F407F4A"/>
    <w:lvl w:ilvl="0" w:tplc="356CE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025BA7"/>
    <w:multiLevelType w:val="hybridMultilevel"/>
    <w:tmpl w:val="F4EEF8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 w:tplc="70443D78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  <w:color w:val="31849B"/>
      </w:rPr>
    </w:lvl>
    <w:lvl w:ilvl="3" w:tplc="4CC4838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9435A2"/>
    <w:multiLevelType w:val="hybridMultilevel"/>
    <w:tmpl w:val="9EAEEFF6"/>
    <w:lvl w:ilvl="0" w:tplc="2534BC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BD5E2A"/>
    <w:multiLevelType w:val="hybridMultilevel"/>
    <w:tmpl w:val="C2640B62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7AA735DA"/>
    <w:multiLevelType w:val="hybridMultilevel"/>
    <w:tmpl w:val="41863D46"/>
    <w:lvl w:ilvl="0" w:tplc="858CF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B"/>
    <w:rsid w:val="00635F90"/>
    <w:rsid w:val="00C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1AAB1-527E-4F3C-B628-A3B649CD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03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94B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link w:val="ListParagraphChar"/>
    <w:uiPriority w:val="99"/>
    <w:rsid w:val="00C0394B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lang w:val="x-none" w:eastAsia="ar-SA"/>
    </w:rPr>
  </w:style>
  <w:style w:type="character" w:customStyle="1" w:styleId="ListParagraphChar">
    <w:name w:val="List Paragraph Char"/>
    <w:link w:val="ListParagraph1"/>
    <w:uiPriority w:val="99"/>
    <w:locked/>
    <w:rsid w:val="00C0394B"/>
    <w:rPr>
      <w:rFonts w:ascii="Calibri" w:eastAsia="Times New Roman" w:hAnsi="Calibri" w:cs="Times New Roman"/>
      <w:szCs w:val="20"/>
      <w:lang w:val="x-none" w:eastAsia="ar-SA"/>
    </w:rPr>
  </w:style>
  <w:style w:type="paragraph" w:customStyle="1" w:styleId="Default">
    <w:name w:val="Default"/>
    <w:uiPriority w:val="99"/>
    <w:rsid w:val="00C03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2015-08-05T15:24:00Z</dcterms:created>
  <dcterms:modified xsi:type="dcterms:W3CDTF">2015-08-05T15:26:00Z</dcterms:modified>
</cp:coreProperties>
</file>