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2" w:rsidRPr="005E57D7" w:rsidRDefault="007016C2" w:rsidP="007016C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>Anexa nr.2</w:t>
      </w:r>
    </w:p>
    <w:p w:rsidR="007016C2" w:rsidRPr="005E57D7" w:rsidRDefault="007016C2" w:rsidP="007016C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>la Hotărîrea Guvernului nr.</w:t>
      </w:r>
      <w:r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 xml:space="preserve"> 495</w:t>
      </w:r>
    </w:p>
    <w:p w:rsidR="007016C2" w:rsidRPr="005E57D7" w:rsidRDefault="007016C2" w:rsidP="007016C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sz w:val="28"/>
          <w:szCs w:val="28"/>
          <w:lang w:eastAsia="ro-RO" w:bidi="or-IN"/>
        </w:rPr>
        <w:t xml:space="preserve">din                             2015 </w:t>
      </w:r>
    </w:p>
    <w:p w:rsidR="007016C2" w:rsidRPr="005E57D7" w:rsidRDefault="007016C2" w:rsidP="00701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</w:pPr>
    </w:p>
    <w:p w:rsidR="007016C2" w:rsidRPr="005E57D7" w:rsidRDefault="007016C2" w:rsidP="0070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  <w:t>Limitele de recoltare</w:t>
      </w:r>
    </w:p>
    <w:p w:rsidR="007016C2" w:rsidRPr="005E57D7" w:rsidRDefault="007016C2" w:rsidP="0070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</w:pPr>
      <w:r w:rsidRPr="005E57D7">
        <w:rPr>
          <w:rFonts w:ascii="Times New Roman" w:eastAsia="Times New Roman" w:hAnsi="Times New Roman" w:cs="Times New Roman"/>
          <w:b/>
          <w:bCs/>
          <w:sz w:val="28"/>
          <w:szCs w:val="28"/>
          <w:lang w:eastAsia="ro-RO" w:bidi="or-IN"/>
        </w:rPr>
        <w:t xml:space="preserve">a vînatului la mistreţi </w:t>
      </w:r>
      <w:r w:rsidRPr="005E57D7">
        <w:rPr>
          <w:rFonts w:ascii="Times New Roman" w:hAnsi="Times New Roman" w:cs="Times New Roman"/>
          <w:b/>
          <w:sz w:val="28"/>
          <w:szCs w:val="28"/>
        </w:rPr>
        <w:t>în fondurile de vînătoare</w:t>
      </w:r>
    </w:p>
    <w:p w:rsidR="007016C2" w:rsidRPr="005E57D7" w:rsidRDefault="007016C2" w:rsidP="0070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7D7">
        <w:rPr>
          <w:rFonts w:ascii="Times New Roman" w:hAnsi="Times New Roman" w:cs="Times New Roman"/>
          <w:b/>
          <w:sz w:val="28"/>
          <w:szCs w:val="28"/>
        </w:rPr>
        <w:t>arendate</w:t>
      </w:r>
      <w:r w:rsidRPr="005E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în scop  de gospodărire cinegetică din  fondul forestier</w:t>
      </w:r>
    </w:p>
    <w:p w:rsidR="007016C2" w:rsidRPr="005E57D7" w:rsidRDefault="007016C2" w:rsidP="0070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6510"/>
        <w:gridCol w:w="2212"/>
      </w:tblGrid>
      <w:tr w:rsidR="007016C2" w:rsidRPr="005E57D7" w:rsidTr="003928A2">
        <w:trPr>
          <w:trHeight w:val="881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sz w:val="28"/>
                <w:szCs w:val="28"/>
              </w:rPr>
              <w:t>d/o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Denumirea întreprinderii/arendaşului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sz w:val="28"/>
                <w:szCs w:val="28"/>
              </w:rPr>
              <w:t>Cantitatea</w:t>
            </w:r>
          </w:p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sz w:val="28"/>
                <w:szCs w:val="28"/>
              </w:rPr>
              <w:t>(unităţi)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ro-RO"/>
              </w:rPr>
            </w:pPr>
            <w:r w:rsidRPr="005E57D7">
              <w:rPr>
                <w:rFonts w:ascii="Times New Roman" w:hAnsi="Times New Roman"/>
                <w:b w:val="0"/>
                <w:bCs/>
                <w:sz w:val="28"/>
                <w:szCs w:val="28"/>
                <w:lang w:val="ro-RO"/>
              </w:rPr>
              <w:t>Î.S. „Întreprinderea pentru Silvicultură Bălţi”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</w:t>
            </w:r>
          </w:p>
        </w:tc>
      </w:tr>
      <w:tr w:rsidR="007016C2" w:rsidRPr="005E57D7" w:rsidTr="003928A2">
        <w:trPr>
          <w:trHeight w:val="35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„Demeder Com”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Î.S. „Întreprinderea pentru Silvicultură Chişinău”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„Prodacom Impex”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„Daron Lux”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„BT Adversting”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Î.S. „Întreprinderea pentru Silvicultură Edineţ”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„SVPM”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pStyle w:val="a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ro-RO"/>
              </w:rPr>
            </w:pPr>
            <w:r w:rsidRPr="005E57D7">
              <w:rPr>
                <w:rFonts w:ascii="Times New Roman" w:hAnsi="Times New Roman"/>
                <w:b w:val="0"/>
                <w:bCs/>
                <w:sz w:val="28"/>
                <w:szCs w:val="28"/>
                <w:lang w:val="ro-RO"/>
              </w:rPr>
              <w:t>Î.S. „Întreprinderea pentru Silvicultură „Hînceşti - Silva”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 xml:space="preserve">Arendaş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Vila Vînătorului”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 xml:space="preserve">Arendaş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Vila Fagului”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 xml:space="preserve">Arendaş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Pom Erem”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Î.S. „Întreprinderea pentru Silvicultură Iargara”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 xml:space="preserve">Arendaş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Victor Lipcan”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Î.S. „Întreprinderea pentru Silvicultură Orhei”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„Biotex Com”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 xml:space="preserve"> SRL „Natsilva”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Î.S. „Întreprinderea pentru Silvicultură Tighina”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143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„Biofauna”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„Avis Club”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„Fruct Ecologic”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016C2" w:rsidRPr="005E57D7" w:rsidTr="003928A2">
        <w:trPr>
          <w:trHeight w:val="13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Cs/>
                <w:sz w:val="28"/>
                <w:szCs w:val="28"/>
              </w:rPr>
              <w:t>Î.S. „Întreprinderea Silvocinegetică „Sil-Răzeni”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7016C2" w:rsidRPr="005E57D7" w:rsidTr="003928A2">
        <w:trPr>
          <w:trHeight w:val="28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Arendaş „Valexchimp”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16C2" w:rsidRPr="005E57D7" w:rsidTr="003928A2">
        <w:trPr>
          <w:trHeight w:val="284"/>
        </w:trPr>
        <w:tc>
          <w:tcPr>
            <w:tcW w:w="3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6C2" w:rsidRPr="005E57D7" w:rsidRDefault="007016C2" w:rsidP="00392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E5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 w:bidi="or-IN"/>
              </w:rPr>
              <w:t>Total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6C2" w:rsidRPr="005E57D7" w:rsidRDefault="007016C2" w:rsidP="0039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7D7"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1B"/>
    <w:rsid w:val="000D0C1B"/>
    <w:rsid w:val="0017420B"/>
    <w:rsid w:val="0045434C"/>
    <w:rsid w:val="005B1E62"/>
    <w:rsid w:val="007016C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C2"/>
    <w:rPr>
      <w:rFonts w:ascii="Calibri" w:eastAsia="Calibri" w:hAnsi="Calibri" w:cs="Kaling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16C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016C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C2"/>
    <w:rPr>
      <w:rFonts w:ascii="Calibri" w:eastAsia="Calibri" w:hAnsi="Calibri" w:cs="Kaling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16C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7016C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diakov.net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2015-08-14T12:31:00Z</dcterms:created>
  <dcterms:modified xsi:type="dcterms:W3CDTF">2015-08-14T12:31:00Z</dcterms:modified>
</cp:coreProperties>
</file>