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D4" w:rsidRPr="00DB01D4" w:rsidRDefault="00326FD4" w:rsidP="00640A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01D4">
        <w:rPr>
          <w:rFonts w:ascii="Times New Roman" w:hAnsi="Times New Roman"/>
          <w:iCs/>
          <w:sz w:val="24"/>
          <w:szCs w:val="24"/>
        </w:rPr>
        <w:t xml:space="preserve">Anexă </w:t>
      </w:r>
    </w:p>
    <w:p w:rsidR="0021692A" w:rsidRDefault="0021692A" w:rsidP="0064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FD4" w:rsidRPr="00E724AF" w:rsidRDefault="00326FD4" w:rsidP="0064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24AF">
        <w:rPr>
          <w:rFonts w:ascii="Times New Roman" w:hAnsi="Times New Roman"/>
          <w:b/>
          <w:bCs/>
          <w:sz w:val="24"/>
          <w:szCs w:val="24"/>
        </w:rPr>
        <w:t xml:space="preserve">Documentaţia </w:t>
      </w:r>
    </w:p>
    <w:p w:rsidR="00326FD4" w:rsidRPr="00E724AF" w:rsidRDefault="00326FD4" w:rsidP="0064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24AF">
        <w:rPr>
          <w:rFonts w:ascii="Times New Roman" w:hAnsi="Times New Roman"/>
          <w:b/>
          <w:bCs/>
          <w:sz w:val="24"/>
          <w:szCs w:val="24"/>
        </w:rPr>
        <w:t>instituției de învățămînt profesional tehnic secundar</w:t>
      </w:r>
    </w:p>
    <w:p w:rsidR="00326FD4" w:rsidRPr="00E724AF" w:rsidRDefault="00326FD4" w:rsidP="0064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FD4" w:rsidRPr="00E724AF" w:rsidRDefault="00326FD4" w:rsidP="00640AF0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E724AF">
        <w:rPr>
          <w:rFonts w:ascii="Times New Roman" w:hAnsi="Times New Roman"/>
          <w:sz w:val="24"/>
        </w:rPr>
        <w:t>Documentaţia instituției de învățămînt profesional tehnic secundar se perfectează şi se completează sistematic, conform anexei. Pentru veridicitatea informaţiei incluse în documente şi calitatea perfectării lor poartă răspundere persoana care a semnat documentul respectiv.</w:t>
      </w:r>
    </w:p>
    <w:p w:rsidR="00326FD4" w:rsidRPr="00E724AF" w:rsidRDefault="00326FD4" w:rsidP="00640AF0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E724AF">
        <w:rPr>
          <w:rFonts w:ascii="Times New Roman" w:hAnsi="Times New Roman"/>
          <w:sz w:val="24"/>
        </w:rPr>
        <w:t>Documentele ce ţin de evidenţa statistică se completează conform formularelor din rapoartele statistice, aprobate în modul stabilit.</w:t>
      </w:r>
    </w:p>
    <w:p w:rsidR="00326FD4" w:rsidRPr="00E724AF" w:rsidRDefault="00326FD4" w:rsidP="0064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724AF">
        <w:rPr>
          <w:rFonts w:ascii="Times New Roman" w:hAnsi="Times New Roman"/>
          <w:bCs/>
          <w:sz w:val="24"/>
          <w:szCs w:val="24"/>
        </w:rPr>
        <w:t>Nomenclatorul dosarelor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6159"/>
        <w:gridCol w:w="2409"/>
      </w:tblGrid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Indicele dosarului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Tipul documentului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Termen de păstrare a dosarului</w:t>
            </w:r>
          </w:p>
        </w:tc>
      </w:tr>
      <w:tr w:rsidR="00326FD4" w:rsidRPr="00E724AF" w:rsidTr="00326FD4">
        <w:trPr>
          <w:trHeight w:val="4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bCs/>
                <w:sz w:val="24"/>
                <w:szCs w:val="24"/>
              </w:rPr>
              <w:t>Director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legislative ale Parlamentului,  Hotărîrile Guvernului  RM, altor organe de stat și Registrul de evidență a documentelor nominalizate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abrogarea acestora</w:t>
            </w:r>
          </w:p>
        </w:tc>
      </w:tr>
      <w:tr w:rsidR="00326FD4" w:rsidRPr="00E724AF" w:rsidTr="00326FD4">
        <w:trPr>
          <w:trHeight w:val="153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 normative ale Ministerului Educaţiei (Regulamente,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Instrucţiuni, Recomandări metodice). Ordinele, dispoziţiile Ministerului Educaţiei, Hotărîri ale Colegiului Ministerului Educaţiei și Registrul de evidență a documentelor nominalizate.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abrogarea acestora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Statutul instituției de învățămînt profesional tehnic secundar. Regulamentul </w:t>
            </w:r>
            <w:r w:rsidRPr="00E724AF">
              <w:rPr>
                <w:rFonts w:ascii="Times New Roman" w:hAnsi="Times New Roman"/>
                <w:sz w:val="24"/>
              </w:rPr>
              <w:t>intern de activitate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Perioada de valabilitate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Ordinele şi dispoziţiile cu privire la activitatea de bază a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instituţiei de învăţămînt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Statele de personal. Ordinele cu privire la personal ( angajare, eliberare / demisie / transfer)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75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Ordinele / dispoziţiile cu privire la deplasări, concedii,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menționări și sancțiuni disciplinare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Cartea de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p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rocese-verbale ale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onsiliului profesoral și materialele lui.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Cartea de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p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rocese-verbale ale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onsiliului de administrație și </w:t>
            </w:r>
            <w:r w:rsidRPr="00E724AF">
              <w:rPr>
                <w:rFonts w:ascii="Times New Roman" w:hAnsi="Times New Roman"/>
                <w:sz w:val="24"/>
                <w:szCs w:val="24"/>
              </w:rPr>
              <w:lastRenderedPageBreak/>
              <w:t>materialele lui.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lastRenderedPageBreak/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Planul de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d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ezvoltare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s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trategică a instituţiei de învăţămînt.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abrogarea acestora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–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Cartea de ordine privind fluctuația elevilor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Raportul anual de activitate a instituției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alfabetic de evidență a elevilor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Procesele-verbale, actele de control (tematic, frontal, revizie, informaţii referitor la lichidarea lacunelor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Raportul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omisiei de evaluare și asigurare a calității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abrogarea acestora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Procesele-verbale ale adunărilor, şedinţelor convocate de director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Contracte, 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protocoale de colaborare, acorduri de parteneriat cu agenţii economici, asociaţii, instituţii, ONG-uri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expirarea termenului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înregistrare a plîngerilor, cererilor, propunerilor cetăţenilor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Nomenclatorul arhivistic, corespondenţă cu arhivele statului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abrogarea acestora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01 - 19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Contracte cu părinții/tutorele/elevii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 după absolvirea şcolii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Cartea de onoare a instituției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01 - 21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Materiale privind promovarea activității instituției, cooperarea internațională, asigurarea funcționalității site-ului instituției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  <w:bookmarkStart w:id="0" w:name="_GoBack"/>
        <w:bookmarkEnd w:id="0"/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bCs/>
                <w:sz w:val="24"/>
                <w:szCs w:val="24"/>
              </w:rPr>
              <w:t>Director adjunct pentru instruire și producție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8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02 - 01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Ordine cu privire la contingentul elevilor instituției</w:t>
            </w:r>
            <w:r w:rsidR="00DF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9DF">
              <w:rPr>
                <w:rFonts w:ascii="Times New Roman" w:hAnsi="Times New Roman"/>
                <w:sz w:val="24"/>
              </w:rPr>
              <w:t>de învățămînt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 (înmatriculare, transfer, promovare, absolvire, exmatriculare) – buget și contract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75 ani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5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Cartea nominală (buget / contract)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Planurile de învăţămînt, planurile tematice şi programele de studiu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Un an după înlocuirea cu altele noi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anual de activitate a şcolii. Planul lunar (săptămînal). Rapoartele anuale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Materiale privind implementarea sistemului intern de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m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anagement al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alității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Lucrul instructiv - metodic. Planul de activitate a</w:t>
            </w:r>
            <w:r w:rsidR="00EB4D68">
              <w:rPr>
                <w:rFonts w:ascii="Times New Roman" w:hAnsi="Times New Roman"/>
                <w:sz w:val="24"/>
                <w:szCs w:val="24"/>
              </w:rPr>
              <w:t>l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 comisiilor metodice. Procesele-verbale ale şedinţelor </w:t>
            </w:r>
            <w:r w:rsidR="00EB4D68" w:rsidRPr="00E724AF">
              <w:rPr>
                <w:rFonts w:ascii="Times New Roman" w:hAnsi="Times New Roman"/>
                <w:sz w:val="24"/>
                <w:szCs w:val="24"/>
              </w:rPr>
              <w:t>comisiilor metodice.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 Dările de seamă ale activității </w:t>
            </w:r>
            <w:r w:rsidR="00EB4D68" w:rsidRPr="00E724AF">
              <w:rPr>
                <w:rFonts w:ascii="Times New Roman" w:hAnsi="Times New Roman"/>
                <w:sz w:val="24"/>
                <w:szCs w:val="24"/>
              </w:rPr>
              <w:t>comisiilor metodice.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Lista de tarifiere a cadrelor didactice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şi graficul evaluării procesului de instruire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de perfecţionare şi stagiere a cadrelor didactice. Materiale referitoare la atestarea cadrelor didactice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Copiile ordinelor directorilor întreprinderilor / organizaţiilor şi contracte cu privire la organizarea şi desfăşurarea stagiilor de practică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de admitere al elevilor. Evidenţa statistică semestrială şi anuală a efectivului de elevi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referitoare la exmatricularea, restabilirea,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transferul elevilor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activităţii cabinetelor şi sălilor de clasă (ateliere,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laboratoare) şi înzestrarea lor conform normativelor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 cu privire la bunele practici și experienţa cadrelor didactice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Orarul lecţiilor. Documente referitoare la înlocuirea orelor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EB4D68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FD4" w:rsidRPr="00E724AF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Orarul examenelor şi consultaţiilor, subiectele biletelor de examene la disciplinele de specialitate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Cataloagele (instruirea teoretică / instruirea practică)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EB4D68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6FD4"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02 - 18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Dările de seamă ale profesorilor de specialitate şi ale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maiştrilor-instructori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02 - 19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Procesele-verbale ale şedinţelor comisiilor de calificare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75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EB4D68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Fișele de examinare de la </w:t>
            </w:r>
            <w:r w:rsidR="00326FD4" w:rsidRPr="00E724AF">
              <w:rPr>
                <w:rFonts w:ascii="Times New Roman" w:hAnsi="Times New Roman"/>
                <w:sz w:val="24"/>
                <w:szCs w:val="24"/>
              </w:rPr>
              <w:t>examene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FD4" w:rsidRPr="00E724AF">
              <w:rPr>
                <w:rFonts w:ascii="Times New Roman" w:hAnsi="Times New Roman"/>
                <w:sz w:val="24"/>
                <w:szCs w:val="24"/>
              </w:rPr>
              <w:t>la obiectele de specialitate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25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Registrul de înregisrare a candidaților la concursul de admitere. Procesele-verbale ale </w:t>
            </w:r>
            <w:r w:rsidR="00DF59DF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omisiei de admitere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 referitoare la plasarea în cîmpul muncii a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absolvenţilor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Registrele de analiză a asistărilor la lecţii, activităţi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extraşcolare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Corespondenţa cu Ministerul Educaţiei şi alte organe publice locale, cu organizaţii, întreprinderi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 -2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Standardele ocupaționale. Registru nomenclator al calificării profesionale.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8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Documente care stau la baza organizării şi desfăşurării examenelor de calificare, absolvire, confirmarea competenţelor profesionale.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2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02 - 2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 referitoare la desfăşurarea concursului „Cel mai bun în meserie”, şi olimpiadelor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 xml:space="preserve">02 - </w:t>
            </w:r>
            <w:r w:rsidR="00EB4D6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Documente care țin de formarea profesională continuă / recalificarea muncitorilor în cadrul instituției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Director adjunct pentru instruire și educație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anual de activitate extra</w:t>
            </w:r>
            <w:r w:rsidR="00EB4D68">
              <w:rPr>
                <w:rFonts w:ascii="Times New Roman" w:hAnsi="Times New Roman"/>
                <w:sz w:val="24"/>
                <w:szCs w:val="24"/>
              </w:rPr>
              <w:t>școlare.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 Dările de seamă cu privire la realizarea obiectivelor propuse 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prezentate la </w:t>
            </w:r>
            <w:r w:rsidR="00DF59D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onsiliul profesoral.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Planurile de învăţămînt, planurile tematice şi programele de studiu pentru disciplinele opționale și facultative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Planul lunar de activitate educativă. 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Rapoarte semestriale de activitate 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cu privire la realizarea obiectivelor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de orientare profesională și ghidare în carieră. Raport privind îndeplinirea</w:t>
            </w:r>
            <w:r w:rsidR="00DF59DF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 xml:space="preserve">lanului de admitere.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de activitate al bibliotecarului, pedagogilor sociali în cămine, dările de seamă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Plan de acțiuni și </w:t>
            </w:r>
            <w:r w:rsidR="004D630B">
              <w:rPr>
                <w:rFonts w:ascii="Times New Roman" w:hAnsi="Times New Roman"/>
                <w:sz w:val="24"/>
                <w:szCs w:val="24"/>
              </w:rPr>
              <w:t>r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apoarte cu privire la evidența efectivului de elevi.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Portofoliul și procesele verbale ale ședințelor </w:t>
            </w:r>
            <w:r w:rsidR="004D630B">
              <w:rPr>
                <w:rFonts w:ascii="Times New Roman" w:hAnsi="Times New Roman"/>
                <w:sz w:val="24"/>
                <w:szCs w:val="24"/>
              </w:rPr>
              <w:t>c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onsiliului diriginților. Materiale metodice în ajutorul dirigintelui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cu privire la participarea instituției la concursuri şi alte activităţi extracurriculare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referitoare la diseminarea bunelor practici în organizarea și desfășurarea activităților extracurriculare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Rapoartele semestriale privind cazurile de  abuz, neglijare, exploatare şi trafic al copilului (anexa nr. 4 la ordinul ME nr.77 din 22.02. 2013) și Registrul privind cazurile suspecte de  abuz, neglijare, exploatare şi trafic al copilului (anexa nr. 3 la ordinul ME nr.77 din 22.02. 2013)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Documente  privind activitatea comitetelor de părinţi şi ale altor organizaţii care sprijină instituția, sponsorizări.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5 ani</w:t>
            </w:r>
          </w:p>
        </w:tc>
      </w:tr>
      <w:tr w:rsidR="00326FD4" w:rsidRPr="00E724AF" w:rsidTr="00326FD4">
        <w:trPr>
          <w:trHeight w:val="55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Diplome de merit/ mențiune la concursuri şcolare, olimpiade, premii şi distincţii.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3 ani</w:t>
            </w:r>
          </w:p>
        </w:tc>
      </w:tr>
      <w:tr w:rsidR="00326FD4" w:rsidRPr="00E724AF" w:rsidTr="00326FD4">
        <w:trPr>
          <w:trHeight w:val="55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03 - 13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Materiale cu privire la implementarea prevederilor Acordului de Asociere, consolidarea relațiilor internaționale în cadrul programelor e-Twinning, Europa 3000, Pestalozzi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</w:tr>
      <w:tr w:rsidR="00326FD4" w:rsidRPr="00E724AF" w:rsidTr="004D630B">
        <w:trPr>
          <w:trHeight w:val="49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–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Registru decizii privind mențiunile / sancţiunile aplicate elevilor.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1 an</w:t>
            </w:r>
          </w:p>
        </w:tc>
      </w:tr>
      <w:tr w:rsidR="00326FD4" w:rsidRPr="00E724AF" w:rsidTr="004D630B">
        <w:trPr>
          <w:trHeight w:val="9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03 – 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Registru procese verbale, contracte, protocoale de colaborare, acorduri de parteneriat cu agenţii economici, asociaţii, </w:t>
            </w: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instituţii,ONG-uri pe direcția  Educație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Contabilul -șef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Procesele verbale de predare - primire, anexele întocmite la schimbarea conducătorului instituției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Cît este necesar 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ale fondurilor (istoricul fondului, procesele verbale de verificare a stării documentelor, actele de predare - primire a documentelor la păstrare de stat, procesele verbale ale documentelor propuse spre decontare cu privire la lipsa și deteriorarea ireparabilă a documentelor, prezentării din fond)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Cît este necesar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Devizul de cheltuieli și darea de seamă privind executarea devizului de cheltuieli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Norma didactică a cadrelor didactice angajate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Tabelele lunare de evidență a timpului de muncă și calculării salariului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Registrele de evidență a utilajului, reactivelor chimice, materialelor didactice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evidență a bunurilor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04 - 08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Procesele verbale de decontare a bunurilor materiale (fondurilor fixe, fondurilor de mică valoare)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Cît este necesar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773A57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Șeful  secției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Planul activităţii </w:t>
            </w:r>
            <w:r w:rsidR="00773A57">
              <w:rPr>
                <w:rFonts w:ascii="Times New Roman" w:hAnsi="Times New Roman"/>
                <w:sz w:val="24"/>
                <w:szCs w:val="24"/>
              </w:rPr>
              <w:t xml:space="preserve">secției și 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de producție în ateliere şi gospodării</w:t>
            </w:r>
            <w:r w:rsidR="0077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4AF">
              <w:rPr>
                <w:rFonts w:ascii="Times New Roman" w:hAnsi="Times New Roman"/>
                <w:sz w:val="24"/>
                <w:szCs w:val="24"/>
              </w:rPr>
              <w:t>didactice şi de la stagiile de practică; rapoarte referitoare la realizarea 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Planurile şi programele stagiilor de practică şi informaţia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referitoare la realizarea 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 după înlocuirea cu altele noi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Materialele concursurilor „Cel mai bun în profesie (meserie)”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Programa stagiilor de practică. Lista elevilor-practicanţi, disciplinele practicii, dările de seamă ale maiştrilor-</w:t>
            </w:r>
            <w:r w:rsidRPr="00E72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instructori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lastRenderedPageBreak/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 –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Lista lucrărilor practice pe profesii (meserii)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schimbarea programelor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Lista probelor de verificare şi calificare, graficele, procesele verbale, analiză, concluzii şi propuneri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instructajului privind protecţia muncii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 despre securitatea în muncă şi igiena sanitară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Cataloagele stagiilor de practică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Registrele de analiză a activităţii maiştrilor-instructori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05 -</w:t>
            </w:r>
            <w:r w:rsidR="00625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cu privire la experienţa avansată și diseminarea bunelor practici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3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05 -</w:t>
            </w:r>
            <w:r w:rsidR="00625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Paşapoartele tehnice ale utilajelor, tehnicii, aparatelor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trecerea la pierderi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Comenzi pentru utilaje, scule, materiale consumabile etc.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–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 de trecere la pierderi sau de decontare. Evidenţa şi dările de seamă cu privire la decontări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05 - 1</w:t>
            </w:r>
            <w:r w:rsidR="006253B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Graficul efectuării reparaţiei tehnice a mașinilor, utilajelor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Director adjunct pentru gospodărie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Paşaportul tehnic al instituției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Comenzi pentru asigurarea tehnică a procesului de instruire, documente ce atestă îndeplinirea 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referitoare la întreţinerea clădirilor, reparaţii, pregătirea pentru sezonul rece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cu privire la asigurarea condiţiilor de trai în cămine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măsurilor antiincendiare şi sanitare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bunurilor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de decontare a bunurilor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de control privind pregătirea instituției către noul an de studii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Corespondenţa cu privire la problemele de gospodărire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Documente referitoare la organizarea alimentaţiei şi activitatea cantinei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Contracte referitoare la activitatea de gospodărire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Cît este necesar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 referitoare la inventarierea bunurilor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 referitoare la protecţia muncii a personalului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permanent, pînă la înlocuirea cu altele noi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06 - 14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 privitor  la protecţia civilă a personalului și elevilor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permanent, pînă la înlocuirea cu altele noi</w:t>
            </w:r>
          </w:p>
        </w:tc>
      </w:tr>
      <w:tr w:rsidR="00326FD4" w:rsidRPr="00E724AF" w:rsidTr="004D630B">
        <w:trPr>
          <w:trHeight w:val="55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06  - 15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Registrul privind examenul medical periodic al personalului didactic, personalului didactic auxiliar şi nedidactic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4" w:rsidRPr="00E724AF" w:rsidRDefault="00326FD4" w:rsidP="00640AF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5 ani</w:t>
            </w:r>
            <w:r w:rsidR="004D630B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Bibliotecar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Regulamentul-cadru de organizare şi funcţionare a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bibliotecilor din instituţiile de învăţămînt preuniversitar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înlocuirea cu altul nou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inventariere a fondului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lichidarea bibliotecii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 Registrul de inventariere a fondului de manuale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lichidarea bibliotecii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Foile de comandă pentru primirea literaturii. Comanda materialelor, literaturii didactice, manualelor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de decontare a manualelor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mişcare a fondului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lichidarea bibliotecii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mişcare a fondului de manuale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lichidarea bibliotecii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zilnică a activităţii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Planul de activitate a bibliotecii, rapoartele cu privire la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activitatea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Materialele lecturilor pedagogice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literaturii şi manualelor pierdute şi înlocuite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Actele cu privire la rezultatele inspectării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Cartoteca publicaţiilor periodice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lichidarea bibliotecii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Cartoteca formularelor cititorilor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Pînă la restituirea literaturii 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Acte de inventariere a fondului beletristic şi de manuale al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Cît este necesar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Planurile de completare a colecţiei bibliotecii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expirarea necesităţilor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07 - 17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Corespondenţa cu cititorii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Secretariat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Corespondenţa cu ministerele, organele publice de stat şi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locale, cu întreprinderi, organizaţii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evidență a corespondenţei expediate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evidență a corespondenţei recepționate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telefonogramelor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deplasărilor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şi eliberare a carnetelor de elev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absolvirea şcolii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  <w:lang w:val="ro-RO"/>
              </w:rPr>
              <w:t>Cereri ale personalului didactic, administrativ, ale elevilor cu privire la eliberări de adeverinţe sau acte, înscrieri la susţinerea examenelor,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3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08 - 08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audiență a cetățenilor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/>
                <w:sz w:val="24"/>
                <w:szCs w:val="24"/>
              </w:rPr>
              <w:t>Serviciul de personal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Dosarele personale ale angajaţilor instituţiei de învăţămînt (cereri, copia ordinului referitor la angajare, concediu, fişe personale, copia diplomei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75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Dosarele personale ale elevilor instituţiei de învăţămînt (cereri, copia ordinului referitor la admitere, transfer, exmatriculare, concediu academic, fişe personale, actul de studii anterioare (în original), copia actului de identitate,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Pînă la absolvirea şcolii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şi eliberare a certificatelor de grad</w:t>
            </w:r>
          </w:p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didactic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710F83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circulație a carnetelor de muncă (înregistrarea, eliberarea)</w:t>
            </w:r>
            <w:r w:rsidR="00710F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="00710F83" w:rsidRPr="00E724AF">
              <w:rPr>
                <w:rFonts w:ascii="Times New Roman" w:hAnsi="Times New Roman"/>
                <w:sz w:val="24"/>
                <w:szCs w:val="24"/>
              </w:rPr>
              <w:t>Carnete de muncă</w:t>
            </w:r>
            <w:r w:rsidR="00710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Tabelele evidenţei prezenţei la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evidență a ordinelor de personal:</w:t>
            </w:r>
          </w:p>
          <w:p w:rsidR="00326FD4" w:rsidRPr="00E724AF" w:rsidRDefault="00326FD4" w:rsidP="00640AF0">
            <w:pPr>
              <w:pStyle w:val="a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724AF">
              <w:t>concediu, sancțiuni, mențiuni;</w:t>
            </w:r>
          </w:p>
          <w:p w:rsidR="00326FD4" w:rsidRPr="00E724AF" w:rsidRDefault="00326FD4" w:rsidP="00640AF0">
            <w:pPr>
              <w:pStyle w:val="a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724AF">
              <w:t>angajare, transfer, demisie/eliberare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50 ani</w:t>
            </w:r>
          </w:p>
        </w:tc>
      </w:tr>
      <w:tr w:rsidR="00326FD4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evidență a contractelor individuale de muncă</w:t>
            </w:r>
            <w:r w:rsidR="00710F83">
              <w:rPr>
                <w:rFonts w:ascii="Times New Roman" w:hAnsi="Times New Roman"/>
                <w:sz w:val="24"/>
                <w:szCs w:val="24"/>
              </w:rPr>
              <w:t>. C</w:t>
            </w:r>
            <w:r w:rsidR="00710F83" w:rsidRPr="00E724AF">
              <w:rPr>
                <w:rFonts w:ascii="Times New Roman" w:hAnsi="Times New Roman"/>
                <w:sz w:val="24"/>
                <w:szCs w:val="24"/>
              </w:rPr>
              <w:t>ontracte de muncă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4" w:rsidRPr="00E724AF" w:rsidRDefault="00326FD4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50 ani</w:t>
            </w:r>
          </w:p>
        </w:tc>
      </w:tr>
      <w:tr w:rsidR="00710F83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 xml:space="preserve">Rapoartele statistice anuale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10 ani</w:t>
            </w:r>
          </w:p>
        </w:tc>
      </w:tr>
      <w:tr w:rsidR="00710F83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a actelor de admitere ale elevilor la admitere (pe meserii)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1 an</w:t>
            </w:r>
          </w:p>
        </w:tc>
      </w:tr>
      <w:tr w:rsidR="00710F83" w:rsidRPr="00E724AF" w:rsidTr="00326FD4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4AF">
              <w:rPr>
                <w:rFonts w:ascii="Times New Roman" w:hAnsi="Times New Roman"/>
                <w:bCs/>
                <w:sz w:val="24"/>
                <w:szCs w:val="24"/>
              </w:rPr>
              <w:t>09 - 10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Registrul de evidenţă şi eliberare a actelor de studii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83" w:rsidRPr="00E724AF" w:rsidRDefault="00710F83" w:rsidP="00640A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AF">
              <w:rPr>
                <w:rFonts w:ascii="Times New Roman" w:hAnsi="Times New Roman"/>
                <w:sz w:val="24"/>
                <w:szCs w:val="24"/>
              </w:rPr>
              <w:t>75 ani</w:t>
            </w:r>
          </w:p>
        </w:tc>
      </w:tr>
    </w:tbl>
    <w:p w:rsidR="00326FD4" w:rsidRPr="00E724AF" w:rsidRDefault="00326FD4" w:rsidP="00640AF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326FD4" w:rsidRPr="00E724AF" w:rsidSect="00326FD4">
      <w:footerReference w:type="default" r:id="rId7"/>
      <w:pgSz w:w="16838" w:h="11906" w:orient="landscape" w:code="9"/>
      <w:pgMar w:top="426" w:right="568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B1" w:rsidRDefault="005567B1" w:rsidP="007E5989">
      <w:pPr>
        <w:spacing w:after="0" w:line="240" w:lineRule="auto"/>
      </w:pPr>
      <w:r>
        <w:separator/>
      </w:r>
    </w:p>
  </w:endnote>
  <w:endnote w:type="continuationSeparator" w:id="0">
    <w:p w:rsidR="005567B1" w:rsidRDefault="005567B1" w:rsidP="007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D4" w:rsidRDefault="005567B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92A">
      <w:rPr>
        <w:noProof/>
      </w:rPr>
      <w:t>2</w:t>
    </w:r>
    <w:r>
      <w:rPr>
        <w:noProof/>
      </w:rPr>
      <w:fldChar w:fldCharType="end"/>
    </w:r>
  </w:p>
  <w:p w:rsidR="00DB01D4" w:rsidRDefault="00DB01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B1" w:rsidRDefault="005567B1" w:rsidP="007E5989">
      <w:pPr>
        <w:spacing w:after="0" w:line="240" w:lineRule="auto"/>
      </w:pPr>
      <w:r>
        <w:separator/>
      </w:r>
    </w:p>
  </w:footnote>
  <w:footnote w:type="continuationSeparator" w:id="0">
    <w:p w:rsidR="005567B1" w:rsidRDefault="005567B1" w:rsidP="007E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13C"/>
    <w:multiLevelType w:val="hybridMultilevel"/>
    <w:tmpl w:val="B998775C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">
    <w:nsid w:val="0E3C484F"/>
    <w:multiLevelType w:val="hybridMultilevel"/>
    <w:tmpl w:val="9E0A7FBE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">
    <w:nsid w:val="0F6A0977"/>
    <w:multiLevelType w:val="hybridMultilevel"/>
    <w:tmpl w:val="D7381BE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071E8"/>
    <w:multiLevelType w:val="hybridMultilevel"/>
    <w:tmpl w:val="4C1A172A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4">
    <w:nsid w:val="1D0874F9"/>
    <w:multiLevelType w:val="hybridMultilevel"/>
    <w:tmpl w:val="8258081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A96AB3"/>
    <w:multiLevelType w:val="hybridMultilevel"/>
    <w:tmpl w:val="3BEC2D46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6">
    <w:nsid w:val="22C936D5"/>
    <w:multiLevelType w:val="hybridMultilevel"/>
    <w:tmpl w:val="9B4C2254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7">
    <w:nsid w:val="24BD1813"/>
    <w:multiLevelType w:val="hybridMultilevel"/>
    <w:tmpl w:val="CC649B7C"/>
    <w:lvl w:ilvl="0" w:tplc="F684D2DC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D03B55"/>
    <w:multiLevelType w:val="hybridMultilevel"/>
    <w:tmpl w:val="DDD6067E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9">
    <w:nsid w:val="2BBC18CC"/>
    <w:multiLevelType w:val="hybridMultilevel"/>
    <w:tmpl w:val="E646A1C4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0">
    <w:nsid w:val="34F31AB5"/>
    <w:multiLevelType w:val="hybridMultilevel"/>
    <w:tmpl w:val="776004CE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1">
    <w:nsid w:val="3BA6138C"/>
    <w:multiLevelType w:val="hybridMultilevel"/>
    <w:tmpl w:val="104C8572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2">
    <w:nsid w:val="3BBF3C03"/>
    <w:multiLevelType w:val="hybridMultilevel"/>
    <w:tmpl w:val="E216E6DC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3">
    <w:nsid w:val="3C4011BC"/>
    <w:multiLevelType w:val="multilevel"/>
    <w:tmpl w:val="F14484D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92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792" w:hanging="720"/>
      </w:pPr>
    </w:lvl>
    <w:lvl w:ilvl="3">
      <w:start w:val="1"/>
      <w:numFmt w:val="decimal"/>
      <w:isLgl/>
      <w:lvlText w:val="%1.%2.%3.%4."/>
      <w:lvlJc w:val="left"/>
      <w:pPr>
        <w:ind w:left="1152" w:hanging="1080"/>
      </w:pPr>
    </w:lvl>
    <w:lvl w:ilvl="4">
      <w:start w:val="1"/>
      <w:numFmt w:val="decimal"/>
      <w:isLgl/>
      <w:lvlText w:val="%1.%2.%3.%4.%5."/>
      <w:lvlJc w:val="left"/>
      <w:pPr>
        <w:ind w:left="1152" w:hanging="1080"/>
      </w:pPr>
    </w:lvl>
    <w:lvl w:ilvl="5">
      <w:start w:val="1"/>
      <w:numFmt w:val="decimal"/>
      <w:isLgl/>
      <w:lvlText w:val="%1.%2.%3.%4.%5.%6."/>
      <w:lvlJc w:val="left"/>
      <w:pPr>
        <w:ind w:left="1512" w:hanging="1440"/>
      </w:pPr>
    </w:lvl>
    <w:lvl w:ilvl="6">
      <w:start w:val="1"/>
      <w:numFmt w:val="decimal"/>
      <w:isLgl/>
      <w:lvlText w:val="%1.%2.%3.%4.%5.%6.%7."/>
      <w:lvlJc w:val="left"/>
      <w:pPr>
        <w:ind w:left="1872" w:hanging="1800"/>
      </w:p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</w:lvl>
  </w:abstractNum>
  <w:abstractNum w:abstractNumId="14">
    <w:nsid w:val="3D0E7BF1"/>
    <w:multiLevelType w:val="hybridMultilevel"/>
    <w:tmpl w:val="3FA043EC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5">
    <w:nsid w:val="49840C10"/>
    <w:multiLevelType w:val="hybridMultilevel"/>
    <w:tmpl w:val="C8281FCA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6">
    <w:nsid w:val="4EC3522D"/>
    <w:multiLevelType w:val="hybridMultilevel"/>
    <w:tmpl w:val="C43CEC54"/>
    <w:lvl w:ilvl="0" w:tplc="04090017">
      <w:start w:val="1"/>
      <w:numFmt w:val="lowerLetter"/>
      <w:lvlText w:val="%1)"/>
      <w:lvlJc w:val="left"/>
      <w:pPr>
        <w:ind w:left="502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>
    <w:nsid w:val="555A328B"/>
    <w:multiLevelType w:val="hybridMultilevel"/>
    <w:tmpl w:val="8FB2320E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8">
    <w:nsid w:val="573130C0"/>
    <w:multiLevelType w:val="hybridMultilevel"/>
    <w:tmpl w:val="FAFEA334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9">
    <w:nsid w:val="57801965"/>
    <w:multiLevelType w:val="hybridMultilevel"/>
    <w:tmpl w:val="E6667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3F635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5163C1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11DCB"/>
    <w:multiLevelType w:val="multilevel"/>
    <w:tmpl w:val="EE56E2F4"/>
    <w:lvl w:ilvl="0">
      <w:start w:val="1"/>
      <w:numFmt w:val="decimal"/>
      <w:lvlText w:val="%1."/>
      <w:lvlJc w:val="left"/>
      <w:pPr>
        <w:ind w:left="5966" w:hanging="7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92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792" w:hanging="720"/>
      </w:pPr>
    </w:lvl>
    <w:lvl w:ilvl="3">
      <w:start w:val="1"/>
      <w:numFmt w:val="decimal"/>
      <w:isLgl/>
      <w:lvlText w:val="%1.%2.%3.%4."/>
      <w:lvlJc w:val="left"/>
      <w:pPr>
        <w:ind w:left="1152" w:hanging="1080"/>
      </w:pPr>
    </w:lvl>
    <w:lvl w:ilvl="4">
      <w:start w:val="1"/>
      <w:numFmt w:val="decimal"/>
      <w:isLgl/>
      <w:lvlText w:val="%1.%2.%3.%4.%5."/>
      <w:lvlJc w:val="left"/>
      <w:pPr>
        <w:ind w:left="1152" w:hanging="1080"/>
      </w:pPr>
    </w:lvl>
    <w:lvl w:ilvl="5">
      <w:start w:val="1"/>
      <w:numFmt w:val="decimal"/>
      <w:isLgl/>
      <w:lvlText w:val="%1.%2.%3.%4.%5.%6."/>
      <w:lvlJc w:val="left"/>
      <w:pPr>
        <w:ind w:left="1512" w:hanging="1440"/>
      </w:pPr>
    </w:lvl>
    <w:lvl w:ilvl="6">
      <w:start w:val="1"/>
      <w:numFmt w:val="decimal"/>
      <w:isLgl/>
      <w:lvlText w:val="%1.%2.%3.%4.%5.%6.%7."/>
      <w:lvlJc w:val="left"/>
      <w:pPr>
        <w:ind w:left="1872" w:hanging="1800"/>
      </w:p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</w:lvl>
  </w:abstractNum>
  <w:abstractNum w:abstractNumId="21">
    <w:nsid w:val="5CB846F6"/>
    <w:multiLevelType w:val="hybridMultilevel"/>
    <w:tmpl w:val="4072E7E2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2">
    <w:nsid w:val="5E3276FD"/>
    <w:multiLevelType w:val="hybridMultilevel"/>
    <w:tmpl w:val="1DD6ED88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3">
    <w:nsid w:val="60E5714B"/>
    <w:multiLevelType w:val="hybridMultilevel"/>
    <w:tmpl w:val="459E1D24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4">
    <w:nsid w:val="62522F24"/>
    <w:multiLevelType w:val="hybridMultilevel"/>
    <w:tmpl w:val="79A08A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77860"/>
    <w:multiLevelType w:val="hybridMultilevel"/>
    <w:tmpl w:val="A1D28FA4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6">
    <w:nsid w:val="64EF021D"/>
    <w:multiLevelType w:val="hybridMultilevel"/>
    <w:tmpl w:val="9BD4AB80"/>
    <w:lvl w:ilvl="0" w:tplc="07ACC2D2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7">
    <w:nsid w:val="65EC4D14"/>
    <w:multiLevelType w:val="hybridMultilevel"/>
    <w:tmpl w:val="5E787D36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8">
    <w:nsid w:val="67586956"/>
    <w:multiLevelType w:val="hybridMultilevel"/>
    <w:tmpl w:val="A70C23CA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29">
    <w:nsid w:val="6C1062B1"/>
    <w:multiLevelType w:val="hybridMultilevel"/>
    <w:tmpl w:val="C64E1092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30">
    <w:nsid w:val="6C5B207F"/>
    <w:multiLevelType w:val="hybridMultilevel"/>
    <w:tmpl w:val="AB788DDE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31">
    <w:nsid w:val="71534AFD"/>
    <w:multiLevelType w:val="multilevel"/>
    <w:tmpl w:val="EE56E2F4"/>
    <w:lvl w:ilvl="0">
      <w:start w:val="1"/>
      <w:numFmt w:val="decimal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92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792" w:hanging="720"/>
      </w:pPr>
    </w:lvl>
    <w:lvl w:ilvl="3">
      <w:start w:val="1"/>
      <w:numFmt w:val="decimal"/>
      <w:isLgl/>
      <w:lvlText w:val="%1.%2.%3.%4."/>
      <w:lvlJc w:val="left"/>
      <w:pPr>
        <w:ind w:left="1152" w:hanging="1080"/>
      </w:pPr>
    </w:lvl>
    <w:lvl w:ilvl="4">
      <w:start w:val="1"/>
      <w:numFmt w:val="decimal"/>
      <w:isLgl/>
      <w:lvlText w:val="%1.%2.%3.%4.%5."/>
      <w:lvlJc w:val="left"/>
      <w:pPr>
        <w:ind w:left="1152" w:hanging="1080"/>
      </w:pPr>
    </w:lvl>
    <w:lvl w:ilvl="5">
      <w:start w:val="1"/>
      <w:numFmt w:val="decimal"/>
      <w:isLgl/>
      <w:lvlText w:val="%1.%2.%3.%4.%5.%6."/>
      <w:lvlJc w:val="left"/>
      <w:pPr>
        <w:ind w:left="1512" w:hanging="1440"/>
      </w:pPr>
    </w:lvl>
    <w:lvl w:ilvl="6">
      <w:start w:val="1"/>
      <w:numFmt w:val="decimal"/>
      <w:isLgl/>
      <w:lvlText w:val="%1.%2.%3.%4.%5.%6.%7."/>
      <w:lvlJc w:val="left"/>
      <w:pPr>
        <w:ind w:left="1872" w:hanging="1800"/>
      </w:p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</w:lvl>
  </w:abstractNum>
  <w:abstractNum w:abstractNumId="32">
    <w:nsid w:val="7293366D"/>
    <w:multiLevelType w:val="hybridMultilevel"/>
    <w:tmpl w:val="D78EDB10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33">
    <w:nsid w:val="785B1921"/>
    <w:multiLevelType w:val="hybridMultilevel"/>
    <w:tmpl w:val="905EF236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34">
    <w:nsid w:val="7B262F1D"/>
    <w:multiLevelType w:val="hybridMultilevel"/>
    <w:tmpl w:val="2BC6B3FA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35">
    <w:nsid w:val="7E5C5B74"/>
    <w:multiLevelType w:val="hybridMultilevel"/>
    <w:tmpl w:val="079E9990"/>
    <w:lvl w:ilvl="0" w:tplc="04090017">
      <w:start w:val="1"/>
      <w:numFmt w:val="lowerLetter"/>
      <w:lvlText w:val="%1)"/>
      <w:lvlJc w:val="left"/>
      <w:pPr>
        <w:ind w:left="929" w:hanging="360"/>
      </w:pPr>
      <w:rPr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2074"/>
        </w:tabs>
        <w:ind w:left="20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4"/>
        </w:tabs>
        <w:ind w:left="27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2"/>
  </w:num>
  <w:num w:numId="5">
    <w:abstractNumId w:val="13"/>
  </w:num>
  <w:num w:numId="6">
    <w:abstractNumId w:val="27"/>
  </w:num>
  <w:num w:numId="7">
    <w:abstractNumId w:val="18"/>
  </w:num>
  <w:num w:numId="8">
    <w:abstractNumId w:val="23"/>
  </w:num>
  <w:num w:numId="9">
    <w:abstractNumId w:val="9"/>
  </w:num>
  <w:num w:numId="10">
    <w:abstractNumId w:val="28"/>
  </w:num>
  <w:num w:numId="11">
    <w:abstractNumId w:val="15"/>
  </w:num>
  <w:num w:numId="12">
    <w:abstractNumId w:val="21"/>
  </w:num>
  <w:num w:numId="13">
    <w:abstractNumId w:val="1"/>
  </w:num>
  <w:num w:numId="14">
    <w:abstractNumId w:val="30"/>
  </w:num>
  <w:num w:numId="15">
    <w:abstractNumId w:val="3"/>
  </w:num>
  <w:num w:numId="16">
    <w:abstractNumId w:val="33"/>
  </w:num>
  <w:num w:numId="17">
    <w:abstractNumId w:val="12"/>
  </w:num>
  <w:num w:numId="18">
    <w:abstractNumId w:val="11"/>
  </w:num>
  <w:num w:numId="19">
    <w:abstractNumId w:val="25"/>
  </w:num>
  <w:num w:numId="20">
    <w:abstractNumId w:val="6"/>
  </w:num>
  <w:num w:numId="21">
    <w:abstractNumId w:val="8"/>
  </w:num>
  <w:num w:numId="22">
    <w:abstractNumId w:val="10"/>
  </w:num>
  <w:num w:numId="23">
    <w:abstractNumId w:val="22"/>
  </w:num>
  <w:num w:numId="24">
    <w:abstractNumId w:val="34"/>
  </w:num>
  <w:num w:numId="25">
    <w:abstractNumId w:val="16"/>
  </w:num>
  <w:num w:numId="26">
    <w:abstractNumId w:val="4"/>
  </w:num>
  <w:num w:numId="27">
    <w:abstractNumId w:val="0"/>
  </w:num>
  <w:num w:numId="28">
    <w:abstractNumId w:val="5"/>
  </w:num>
  <w:num w:numId="29">
    <w:abstractNumId w:val="17"/>
  </w:num>
  <w:num w:numId="30">
    <w:abstractNumId w:val="14"/>
  </w:num>
  <w:num w:numId="31">
    <w:abstractNumId w:val="29"/>
  </w:num>
  <w:num w:numId="32">
    <w:abstractNumId w:val="31"/>
  </w:num>
  <w:num w:numId="33">
    <w:abstractNumId w:val="24"/>
  </w:num>
  <w:num w:numId="34">
    <w:abstractNumId w:val="26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4"/>
    <w:rsid w:val="000029BE"/>
    <w:rsid w:val="00014C9F"/>
    <w:rsid w:val="000632DD"/>
    <w:rsid w:val="000809CA"/>
    <w:rsid w:val="0014455B"/>
    <w:rsid w:val="001F688E"/>
    <w:rsid w:val="0021692A"/>
    <w:rsid w:val="00237415"/>
    <w:rsid w:val="00263DA1"/>
    <w:rsid w:val="00281A63"/>
    <w:rsid w:val="002B7D6F"/>
    <w:rsid w:val="00310362"/>
    <w:rsid w:val="00326FD4"/>
    <w:rsid w:val="003777F6"/>
    <w:rsid w:val="003A48CE"/>
    <w:rsid w:val="003C3720"/>
    <w:rsid w:val="004014C1"/>
    <w:rsid w:val="00401D94"/>
    <w:rsid w:val="00430DEF"/>
    <w:rsid w:val="00451340"/>
    <w:rsid w:val="00455150"/>
    <w:rsid w:val="00466DDD"/>
    <w:rsid w:val="00480294"/>
    <w:rsid w:val="00481738"/>
    <w:rsid w:val="00490360"/>
    <w:rsid w:val="004B56DA"/>
    <w:rsid w:val="004C0FF5"/>
    <w:rsid w:val="004D630B"/>
    <w:rsid w:val="004E4D9D"/>
    <w:rsid w:val="005535D3"/>
    <w:rsid w:val="005567B1"/>
    <w:rsid w:val="00624558"/>
    <w:rsid w:val="006253B4"/>
    <w:rsid w:val="00626851"/>
    <w:rsid w:val="00640AF0"/>
    <w:rsid w:val="00655184"/>
    <w:rsid w:val="00680DC9"/>
    <w:rsid w:val="006822AD"/>
    <w:rsid w:val="006B101D"/>
    <w:rsid w:val="006B230E"/>
    <w:rsid w:val="006E3035"/>
    <w:rsid w:val="00710F83"/>
    <w:rsid w:val="00773A57"/>
    <w:rsid w:val="007A5146"/>
    <w:rsid w:val="007C00B2"/>
    <w:rsid w:val="007C4951"/>
    <w:rsid w:val="007D05A9"/>
    <w:rsid w:val="007E448A"/>
    <w:rsid w:val="007E5989"/>
    <w:rsid w:val="00814400"/>
    <w:rsid w:val="008C3438"/>
    <w:rsid w:val="008C49CF"/>
    <w:rsid w:val="00912904"/>
    <w:rsid w:val="00946AB2"/>
    <w:rsid w:val="00992279"/>
    <w:rsid w:val="009B1360"/>
    <w:rsid w:val="009D04CC"/>
    <w:rsid w:val="009D255E"/>
    <w:rsid w:val="00A70886"/>
    <w:rsid w:val="00AC06FC"/>
    <w:rsid w:val="00BD1CDF"/>
    <w:rsid w:val="00C02C4A"/>
    <w:rsid w:val="00C41BBB"/>
    <w:rsid w:val="00C666BD"/>
    <w:rsid w:val="00D62F46"/>
    <w:rsid w:val="00D71D90"/>
    <w:rsid w:val="00DB01D4"/>
    <w:rsid w:val="00DB379C"/>
    <w:rsid w:val="00DF59DF"/>
    <w:rsid w:val="00E1758C"/>
    <w:rsid w:val="00E35602"/>
    <w:rsid w:val="00E80540"/>
    <w:rsid w:val="00EB4D68"/>
    <w:rsid w:val="00EE6A62"/>
    <w:rsid w:val="00F22A87"/>
    <w:rsid w:val="00F601DE"/>
    <w:rsid w:val="00F842EE"/>
    <w:rsid w:val="00F9129C"/>
    <w:rsid w:val="00F964CF"/>
    <w:rsid w:val="00FC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64D78-30AB-4AD4-BFC4-2723D47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D4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326FD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FD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C4BB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326FD4"/>
    <w:rPr>
      <w:rFonts w:ascii="Cambria" w:hAnsi="Cambria"/>
      <w:b/>
      <w:bCs/>
      <w:kern w:val="32"/>
      <w:sz w:val="32"/>
      <w:szCs w:val="32"/>
      <w:lang w:val="ro-RO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326FD4"/>
    <w:rPr>
      <w:rFonts w:ascii="Cambria" w:hAnsi="Cambria"/>
      <w:b/>
      <w:bCs/>
      <w:color w:val="4F81BD"/>
      <w:sz w:val="26"/>
      <w:szCs w:val="26"/>
      <w:lang w:val="ro-RO" w:eastAsia="en-GB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26FD4"/>
    <w:rPr>
      <w:rFonts w:ascii="Calibri" w:hAnsi="Calibri"/>
      <w:lang w:val="en-GB" w:eastAsia="en-GB"/>
    </w:rPr>
  </w:style>
  <w:style w:type="paragraph" w:styleId="a5">
    <w:name w:val="annotation text"/>
    <w:basedOn w:val="a"/>
    <w:link w:val="a4"/>
    <w:uiPriority w:val="99"/>
    <w:semiHidden/>
    <w:unhideWhenUsed/>
    <w:rsid w:val="00326FD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326FD4"/>
    <w:rPr>
      <w:rFonts w:ascii="Calibri" w:hAnsi="Calibri"/>
      <w:lang w:val="en-GB" w:eastAsia="en-GB"/>
    </w:rPr>
  </w:style>
  <w:style w:type="paragraph" w:styleId="a6">
    <w:name w:val="header"/>
    <w:basedOn w:val="a"/>
    <w:link w:val="a7"/>
    <w:uiPriority w:val="99"/>
    <w:semiHidden/>
    <w:unhideWhenUsed/>
    <w:rsid w:val="00326F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semiHidden/>
    <w:rsid w:val="00326FD4"/>
    <w:rPr>
      <w:rFonts w:ascii="Calibri" w:hAnsi="Calibri"/>
      <w:sz w:val="22"/>
      <w:szCs w:val="22"/>
      <w:lang w:val="en-GB" w:eastAsia="en-GB"/>
    </w:rPr>
  </w:style>
  <w:style w:type="character" w:customStyle="1" w:styleId="a7">
    <w:name w:val="Верхний колонтитул Знак"/>
    <w:link w:val="a6"/>
    <w:uiPriority w:val="99"/>
    <w:semiHidden/>
    <w:locked/>
    <w:rsid w:val="00326FD4"/>
    <w:rPr>
      <w:rFonts w:ascii="Calibri" w:hAnsi="Calibri"/>
      <w:sz w:val="22"/>
      <w:szCs w:val="22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326F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26FD4"/>
    <w:rPr>
      <w:rFonts w:ascii="Calibri" w:hAnsi="Calibri"/>
      <w:sz w:val="22"/>
      <w:szCs w:val="22"/>
      <w:lang w:val="en-GB" w:eastAsia="en-GB"/>
    </w:rPr>
  </w:style>
  <w:style w:type="character" w:customStyle="1" w:styleId="a9">
    <w:name w:val="Нижний колонтитул Знак"/>
    <w:link w:val="a8"/>
    <w:uiPriority w:val="99"/>
    <w:locked/>
    <w:rsid w:val="00326FD4"/>
    <w:rPr>
      <w:rFonts w:ascii="Calibri" w:hAnsi="Calibri"/>
      <w:sz w:val="22"/>
      <w:szCs w:val="22"/>
      <w:lang w:val="en-GB" w:eastAsia="en-GB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26FD4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rsid w:val="00326FD4"/>
    <w:rPr>
      <w:rFonts w:ascii="Calibri" w:hAnsi="Calibri"/>
      <w:b/>
      <w:bCs/>
      <w:lang w:val="en-GB" w:eastAsia="en-GB"/>
    </w:rPr>
  </w:style>
  <w:style w:type="character" w:customStyle="1" w:styleId="ab">
    <w:name w:val="Тема примечания Знак"/>
    <w:link w:val="aa"/>
    <w:uiPriority w:val="99"/>
    <w:semiHidden/>
    <w:locked/>
    <w:rsid w:val="00326FD4"/>
    <w:rPr>
      <w:rFonts w:ascii="Calibri" w:hAnsi="Calibri"/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326F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326FD4"/>
    <w:rPr>
      <w:rFonts w:ascii="Tahoma" w:hAnsi="Tahoma" w:cs="Tahoma"/>
      <w:sz w:val="16"/>
      <w:szCs w:val="16"/>
      <w:lang w:val="en-GB" w:eastAsia="en-GB"/>
    </w:rPr>
  </w:style>
  <w:style w:type="character" w:customStyle="1" w:styleId="ad">
    <w:name w:val="Текст выноски Знак"/>
    <w:link w:val="ac"/>
    <w:uiPriority w:val="99"/>
    <w:semiHidden/>
    <w:locked/>
    <w:rsid w:val="00326FD4"/>
    <w:rPr>
      <w:rFonts w:ascii="Tahoma" w:hAnsi="Tahoma"/>
      <w:sz w:val="16"/>
      <w:szCs w:val="16"/>
      <w:lang w:val="en-GB" w:eastAsia="en-GB"/>
    </w:rPr>
  </w:style>
  <w:style w:type="paragraph" w:styleId="ae">
    <w:name w:val="List Paragraph"/>
    <w:basedOn w:val="a"/>
    <w:uiPriority w:val="34"/>
    <w:qFormat/>
    <w:rsid w:val="00326F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en-US"/>
    </w:rPr>
  </w:style>
  <w:style w:type="paragraph" w:customStyle="1" w:styleId="ECVSectionBullet">
    <w:name w:val="_ECV_SectionBullet"/>
    <w:basedOn w:val="a"/>
    <w:rsid w:val="00326FD4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326FD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326FD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32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26FD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uiPriority w:val="99"/>
    <w:rsid w:val="00326FD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326FD4"/>
  </w:style>
  <w:style w:type="paragraph" w:customStyle="1" w:styleId="Default">
    <w:name w:val="Default"/>
    <w:rsid w:val="00326F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26FD4"/>
    <w:rPr>
      <w:rFonts w:eastAsia="SimSun"/>
      <w:sz w:val="24"/>
      <w:szCs w:val="24"/>
      <w:lang w:val="ru-RU" w:eastAsia="zh-CN"/>
    </w:rPr>
  </w:style>
  <w:style w:type="paragraph" w:styleId="af0">
    <w:name w:val="Body Text"/>
    <w:basedOn w:val="a"/>
    <w:link w:val="af"/>
    <w:semiHidden/>
    <w:unhideWhenUsed/>
    <w:rsid w:val="00326FD4"/>
    <w:pPr>
      <w:spacing w:after="120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BodyTextChar1">
    <w:name w:val="Body Text Char1"/>
    <w:basedOn w:val="a0"/>
    <w:uiPriority w:val="99"/>
    <w:semiHidden/>
    <w:rsid w:val="00326FD4"/>
    <w:rPr>
      <w:rFonts w:ascii="Calibri" w:hAnsi="Calibri"/>
      <w:sz w:val="22"/>
      <w:szCs w:val="22"/>
      <w:lang w:val="en-GB" w:eastAsia="en-GB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326FD4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326FD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1">
    <w:name w:val="Body Text Indent 3 Char1"/>
    <w:basedOn w:val="a0"/>
    <w:uiPriority w:val="99"/>
    <w:semiHidden/>
    <w:rsid w:val="00326FD4"/>
    <w:rPr>
      <w:rFonts w:ascii="Calibri" w:hAnsi="Calibri"/>
      <w:sz w:val="16"/>
      <w:szCs w:val="16"/>
      <w:lang w:val="en-GB" w:eastAsia="en-GB"/>
    </w:rPr>
  </w:style>
  <w:style w:type="paragraph" w:styleId="af1">
    <w:name w:val="Plain Text"/>
    <w:basedOn w:val="a"/>
    <w:link w:val="af2"/>
    <w:unhideWhenUsed/>
    <w:rsid w:val="00326FD4"/>
    <w:pPr>
      <w:spacing w:after="0" w:line="240" w:lineRule="auto"/>
    </w:pPr>
    <w:rPr>
      <w:rFonts w:ascii="Courier New" w:hAnsi="Courier New"/>
      <w:sz w:val="20"/>
      <w:szCs w:val="20"/>
      <w:lang w:val="ro-RO" w:eastAsia="ru-RU"/>
    </w:rPr>
  </w:style>
  <w:style w:type="character" w:customStyle="1" w:styleId="af2">
    <w:name w:val="Текст Знак"/>
    <w:basedOn w:val="a0"/>
    <w:link w:val="af1"/>
    <w:rsid w:val="00326FD4"/>
    <w:rPr>
      <w:rFonts w:ascii="Courier New" w:hAnsi="Courier New"/>
      <w:lang w:val="ro-RO" w:eastAsia="ru-RU"/>
    </w:rPr>
  </w:style>
  <w:style w:type="paragraph" w:styleId="af3">
    <w:name w:val="No Spacing"/>
    <w:uiPriority w:val="1"/>
    <w:qFormat/>
    <w:rsid w:val="00326FD4"/>
    <w:rPr>
      <w:rFonts w:ascii="Calibri" w:hAnsi="Calibri"/>
      <w:sz w:val="22"/>
      <w:szCs w:val="22"/>
    </w:rPr>
  </w:style>
  <w:style w:type="character" w:customStyle="1" w:styleId="docheader">
    <w:name w:val="doc_header"/>
    <w:basedOn w:val="a0"/>
    <w:rsid w:val="0032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Gheorghe GS. Samson</cp:lastModifiedBy>
  <cp:revision>2</cp:revision>
  <cp:lastPrinted>2015-10-05T11:00:00Z</cp:lastPrinted>
  <dcterms:created xsi:type="dcterms:W3CDTF">2015-10-09T11:25:00Z</dcterms:created>
  <dcterms:modified xsi:type="dcterms:W3CDTF">2015-10-09T11:25:00Z</dcterms:modified>
</cp:coreProperties>
</file>