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4E" w:rsidRPr="00990392" w:rsidRDefault="002A504E" w:rsidP="004D4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 xml:space="preserve">Anexa nr.2 </w:t>
      </w:r>
    </w:p>
    <w:p w:rsidR="002A504E" w:rsidRPr="00990392" w:rsidRDefault="002A504E" w:rsidP="004D4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la Ordinul IFPS</w:t>
      </w:r>
    </w:p>
    <w:p w:rsidR="002A504E" w:rsidRPr="00990392" w:rsidRDefault="002A504E" w:rsidP="004D4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nr.521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990392">
        <w:rPr>
          <w:rFonts w:ascii="Times New Roman" w:hAnsi="Times New Roman"/>
          <w:sz w:val="24"/>
          <w:szCs w:val="24"/>
          <w:lang w:eastAsia="ro-RO"/>
        </w:rPr>
        <w:t>din 23.06.2015</w:t>
      </w:r>
    </w:p>
    <w:p w:rsidR="002A504E" w:rsidRPr="00990392" w:rsidRDefault="002A504E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 </w:t>
      </w:r>
    </w:p>
    <w:p w:rsidR="002A504E" w:rsidRPr="00990392" w:rsidRDefault="002A504E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INSTRUCŢIUNE </w:t>
      </w:r>
    </w:p>
    <w:p w:rsidR="002A504E" w:rsidRPr="00990392" w:rsidRDefault="002A504E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privind modul de completare şi prezentare a Dării de seamă pe taxele </w:t>
      </w:r>
    </w:p>
    <w:p w:rsidR="002A504E" w:rsidRDefault="002A504E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pentru folosirea zonei drumului public și/sau zonelor de protecție a acestuia </w:t>
      </w:r>
    </w:p>
    <w:p w:rsidR="002A504E" w:rsidRDefault="002A504E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din afara perimetrului localităților (Forma TFZD 15)</w:t>
      </w:r>
    </w:p>
    <w:p w:rsidR="002A504E" w:rsidRPr="00990392" w:rsidRDefault="002A504E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 </w:t>
      </w:r>
    </w:p>
    <w:p w:rsidR="002A504E" w:rsidRPr="00990392" w:rsidRDefault="002A504E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I. ASPECTE GENERALE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1. </w:t>
      </w:r>
      <w:r w:rsidRPr="00990392">
        <w:rPr>
          <w:rFonts w:ascii="Times New Roman" w:hAnsi="Times New Roman"/>
          <w:sz w:val="24"/>
          <w:szCs w:val="24"/>
          <w:lang w:eastAsia="ro-RO"/>
        </w:rPr>
        <w:t>Darea de seamă pe taxele pentru pentru folosirea zonei drumului public și/sau zonelor de protecție a acestuia din afara perimetrului localităților (Forma TFZD 15) (în continuare Darea de seamă) se prezintă de către subiecţii impunerii cu taxele specificate în Capitolul 5, Capitolul 6 și Capitolul 7 al Titlului IX din Codul fiscal, care au responsabilități de prezentare a Dării de seamă aferente acestor taxe.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2. </w:t>
      </w:r>
      <w:r w:rsidRPr="00990392">
        <w:rPr>
          <w:rFonts w:ascii="Times New Roman" w:hAnsi="Times New Roman"/>
          <w:sz w:val="24"/>
          <w:szCs w:val="24"/>
          <w:lang w:eastAsia="ro-RO"/>
        </w:rPr>
        <w:t>Pentru calcularea obligaţiilor aferente taxelor specificate în Capitolul 5, Capitolul 6 și Capitolul 7 al Titlului IX din Codul fiscal se aplică cotele de impunere stabilite în anexele nr.5 și nr.6 la acesta.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3. </w:t>
      </w:r>
      <w:r w:rsidRPr="00990392">
        <w:rPr>
          <w:rFonts w:ascii="Times New Roman" w:hAnsi="Times New Roman"/>
          <w:sz w:val="24"/>
          <w:szCs w:val="24"/>
          <w:lang w:eastAsia="ro-RO"/>
        </w:rPr>
        <w:t>În Darea de seamă contribuabilul, în mod obligatoriu, trebuie să indice: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1) codul fiscal al contribuabilului;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2) denumirea contribuabilului;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3) codul localităţii al întreprinderii de bază al contribuabilului – cod unic de identificare (4 semne) conform Clasificatorului unităţilor administrativ-teritoriale al Republicii Moldova (CUATM);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4) inspectoratul fiscal de stat teritorial în raza căruia este înregistrat sediul contribuabilului;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5) data prezentării dării de seamă (se reflectă data prezentării Inspectoratului fiscal de stat teritorial);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6) perioada fiscală – Darea de seamă se prezintă anual pînă la data de 25 martie a anului calendaristic curent. Perioada fiscală se completează cu un cod, care are următoarea structură: P/AAAA (unde P – este codul perioadei fiscale care obţine valoarea A; AAAA – anul. Spre exemplu, pentru anul 2016 codul perioadei fiscale va avea următoarea structură – A/2016);</w:t>
      </w:r>
    </w:p>
    <w:p w:rsidR="002A504E" w:rsidRPr="00990392" w:rsidRDefault="002A504E" w:rsidP="00972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7) codul activităţii de bază pentru perioada fiscală, determinat conform Clasificatorului Activităţilor din Economia Moldovei (CAEM);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8) semnăturile autentificate prin ştampilă ale persoanelor responsabile – conducătorului şi contabilului-şef al contribuabilului.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 </w:t>
      </w:r>
      <w:bookmarkStart w:id="0" w:name="_GoBack"/>
      <w:bookmarkEnd w:id="0"/>
    </w:p>
    <w:p w:rsidR="002A504E" w:rsidRPr="00990392" w:rsidRDefault="002A504E" w:rsidP="00943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II. Completarea tabelului dării de seamă pe taxele</w:t>
      </w:r>
    </w:p>
    <w:p w:rsidR="002A504E" w:rsidRPr="00990392" w:rsidRDefault="002A504E" w:rsidP="00943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pentru folosirea zonei drumului public și/sau zonelor de protecție a</w:t>
      </w:r>
    </w:p>
    <w:p w:rsidR="002A504E" w:rsidRPr="00990392" w:rsidRDefault="002A504E" w:rsidP="00943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acestuia din afara perimetrului localităților (Forma TFZD 15)</w:t>
      </w:r>
    </w:p>
    <w:p w:rsidR="002A504E" w:rsidRPr="00990392" w:rsidRDefault="002A504E" w:rsidP="00903D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2A504E" w:rsidRPr="00990392" w:rsidRDefault="002A504E" w:rsidP="00903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4. </w:t>
      </w:r>
      <w:r w:rsidRPr="00990392">
        <w:rPr>
          <w:rFonts w:ascii="Times New Roman" w:hAnsi="Times New Roman"/>
          <w:sz w:val="24"/>
          <w:szCs w:val="24"/>
          <w:lang w:eastAsia="ro-RO"/>
        </w:rPr>
        <w:t>În tabelul Dării de seamă privind taxele pentru folosirea zonei drumului public și/sau zonelor de protecție a acestuia din afara perimetrului localităților (Forma TFZD 15) se indică: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1) în col.1 – numerele de ordine ale taxelor;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2) în col.2 – clasificațiile veniturilor bugetare la care urmează a fi achitate taxele;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3) în col.3 – denumirea taxelor prevăzute în Capitolul 5, Capitolul 6 și Capitolul 7 al titlului IX din Codul fiscal;</w:t>
      </w:r>
    </w:p>
    <w:p w:rsidR="002A504E" w:rsidRPr="00990392" w:rsidRDefault="002A504E" w:rsidP="00C01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4) în col.4 – obiectul impunerii cu taxele pentru folosirea zonei drumului public și/sau zonelor de protecție a acestuia din afara perimetrului localităților;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5) în col.5 – unitățile de măsură în care se estimează baza impozabilă pentru taxa respectivă;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6) în col.6 – numărul obiectelor impunerii;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 xml:space="preserve">7) în col.7 – cota pentru taxa respectivă stabilită în anexele nr.5 și nr.6 titlul IX al </w:t>
      </w:r>
      <w:hyperlink r:id="rId4" w:history="1">
        <w:r w:rsidRPr="00990392">
          <w:rPr>
            <w:rStyle w:val="Hyperlink"/>
            <w:rFonts w:ascii="Times New Roman" w:hAnsi="Times New Roman"/>
            <w:sz w:val="24"/>
            <w:szCs w:val="24"/>
            <w:lang w:eastAsia="ro-RO"/>
          </w:rPr>
          <w:t>Codului fiscal</w:t>
        </w:r>
      </w:hyperlink>
      <w:r w:rsidRPr="00990392">
        <w:rPr>
          <w:rFonts w:ascii="Times New Roman" w:hAnsi="Times New Roman"/>
          <w:sz w:val="24"/>
          <w:szCs w:val="24"/>
          <w:lang w:eastAsia="ro-RO"/>
        </w:rPr>
        <w:t xml:space="preserve">  (se indică în lei);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8) în col.8 – suma taxei achitate de către contribuabil în perioada fiscală precedentă celei de gestiune, pentru:</w:t>
      </w:r>
      <w:r w:rsidRPr="00990392">
        <w:rPr>
          <w:rFonts w:ascii="Times New Roman" w:hAnsi="Times New Roman"/>
          <w:bCs/>
          <w:sz w:val="24"/>
          <w:szCs w:val="24"/>
          <w:lang w:eastAsia="ro-RO"/>
        </w:rPr>
        <w:t xml:space="preserve"> examinarea şi perfectarea documentelor, coordonarea deciziilor de proiecte şi eliberarea de prescripții tehnice; i</w:t>
      </w:r>
      <w:r w:rsidRPr="00990392">
        <w:rPr>
          <w:rFonts w:ascii="Times New Roman" w:hAnsi="Times New Roman"/>
          <w:sz w:val="24"/>
          <w:szCs w:val="24"/>
        </w:rPr>
        <w:t>nvitarea specialistului la obiect și</w:t>
      </w:r>
      <w:r w:rsidRPr="00990392">
        <w:rPr>
          <w:rFonts w:ascii="Times New Roman" w:hAnsi="Times New Roman"/>
          <w:sz w:val="24"/>
          <w:szCs w:val="24"/>
          <w:lang w:eastAsia="ro-RO"/>
        </w:rPr>
        <w:t xml:space="preserve"> autorizațiile primite de către organul abilitat al administrației publice centrale (se indică în lei);</w:t>
      </w:r>
    </w:p>
    <w:p w:rsidR="002A504E" w:rsidRPr="00990392" w:rsidRDefault="002A504E" w:rsidP="0086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9) în col.9 – suma taxei calculată ce urmează a fi achitată pentru perioada fiscală în curs – pînă la 25 martie a anului curent, obţinute în urma înmulţirii indicelui din col.6  cu cota taxei indicate în col.7 (se indică în lei);</w:t>
      </w:r>
    </w:p>
    <w:p w:rsidR="002A504E" w:rsidRPr="00990392" w:rsidRDefault="002A504E" w:rsidP="000C2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10) în col.10 – suma taxei către plată obţinută în urma adunării sumelor indicate în coloanele 8 și 9 (se indică în lei);</w:t>
      </w:r>
    </w:p>
    <w:p w:rsidR="002A504E" w:rsidRPr="00990392" w:rsidRDefault="002A504E" w:rsidP="000C2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11)</w:t>
      </w:r>
      <w:r w:rsidRPr="00990392">
        <w:rPr>
          <w:sz w:val="24"/>
          <w:szCs w:val="24"/>
        </w:rPr>
        <w:t xml:space="preserve"> </w:t>
      </w:r>
      <w:r w:rsidRPr="00990392">
        <w:rPr>
          <w:rFonts w:ascii="Times New Roman" w:hAnsi="Times New Roman"/>
          <w:sz w:val="24"/>
          <w:szCs w:val="24"/>
          <w:lang w:eastAsia="ro-RO"/>
        </w:rPr>
        <w:t xml:space="preserve">Sumele de control reprezintă sumele indicatorilor din col.10 ale rîndurilor: nr.1 Total </w:t>
      </w:r>
      <w:r>
        <w:rPr>
          <w:rFonts w:ascii="Times New Roman" w:hAnsi="Times New Roman"/>
          <w:sz w:val="24"/>
          <w:szCs w:val="24"/>
          <w:lang w:eastAsia="ro-RO"/>
        </w:rPr>
        <w:t>114635</w:t>
      </w:r>
      <w:r w:rsidRPr="00990392">
        <w:rPr>
          <w:rFonts w:ascii="Times New Roman" w:hAnsi="Times New Roman"/>
          <w:sz w:val="24"/>
          <w:szCs w:val="24"/>
          <w:lang w:eastAsia="ro-RO"/>
        </w:rPr>
        <w:t xml:space="preserve">, nr.2 Total </w:t>
      </w:r>
      <w:r>
        <w:rPr>
          <w:rFonts w:ascii="Times New Roman" w:hAnsi="Times New Roman"/>
          <w:sz w:val="24"/>
          <w:szCs w:val="24"/>
          <w:lang w:eastAsia="ro-RO"/>
        </w:rPr>
        <w:t>114636</w:t>
      </w:r>
      <w:r w:rsidRPr="00990392">
        <w:rPr>
          <w:rFonts w:ascii="Times New Roman" w:hAnsi="Times New Roman"/>
          <w:sz w:val="24"/>
          <w:szCs w:val="24"/>
          <w:lang w:eastAsia="ro-RO"/>
        </w:rPr>
        <w:t xml:space="preserve"> și nr.3 Total </w:t>
      </w:r>
      <w:r>
        <w:rPr>
          <w:rFonts w:ascii="Times New Roman" w:hAnsi="Times New Roman"/>
          <w:sz w:val="24"/>
          <w:szCs w:val="24"/>
          <w:lang w:eastAsia="ro-RO"/>
        </w:rPr>
        <w:t>114637</w:t>
      </w:r>
      <w:r w:rsidRPr="00990392">
        <w:rPr>
          <w:rFonts w:ascii="Times New Roman" w:hAnsi="Times New Roman"/>
          <w:sz w:val="24"/>
          <w:szCs w:val="24"/>
          <w:lang w:eastAsia="ro-RO"/>
        </w:rPr>
        <w:t>.</w:t>
      </w:r>
    </w:p>
    <w:p w:rsidR="002A504E" w:rsidRPr="00990392" w:rsidRDefault="002A504E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</w:p>
    <w:sectPr w:rsidR="002A504E" w:rsidRPr="00990392" w:rsidSect="00FC593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7A5"/>
    <w:rsid w:val="00074D1E"/>
    <w:rsid w:val="000766CC"/>
    <w:rsid w:val="000C21C8"/>
    <w:rsid w:val="00131F07"/>
    <w:rsid w:val="00171FB6"/>
    <w:rsid w:val="001E2153"/>
    <w:rsid w:val="001F53FD"/>
    <w:rsid w:val="00282146"/>
    <w:rsid w:val="002A504E"/>
    <w:rsid w:val="002F4A5D"/>
    <w:rsid w:val="003240D7"/>
    <w:rsid w:val="003838B0"/>
    <w:rsid w:val="003C2C65"/>
    <w:rsid w:val="00403E7B"/>
    <w:rsid w:val="004040D2"/>
    <w:rsid w:val="004D0A32"/>
    <w:rsid w:val="004D4B8A"/>
    <w:rsid w:val="00545A4D"/>
    <w:rsid w:val="00616DC6"/>
    <w:rsid w:val="00621C00"/>
    <w:rsid w:val="00700BF0"/>
    <w:rsid w:val="00715956"/>
    <w:rsid w:val="007A735E"/>
    <w:rsid w:val="007D10EF"/>
    <w:rsid w:val="008076C8"/>
    <w:rsid w:val="008616B2"/>
    <w:rsid w:val="00862766"/>
    <w:rsid w:val="008D0320"/>
    <w:rsid w:val="008D5AD6"/>
    <w:rsid w:val="00903DEA"/>
    <w:rsid w:val="00937A99"/>
    <w:rsid w:val="009434D4"/>
    <w:rsid w:val="00972EE1"/>
    <w:rsid w:val="00990392"/>
    <w:rsid w:val="009A4616"/>
    <w:rsid w:val="00A613DF"/>
    <w:rsid w:val="00A807A5"/>
    <w:rsid w:val="00A86C7B"/>
    <w:rsid w:val="00AF643A"/>
    <w:rsid w:val="00BC567F"/>
    <w:rsid w:val="00C01A2F"/>
    <w:rsid w:val="00C0454A"/>
    <w:rsid w:val="00CA157B"/>
    <w:rsid w:val="00D52D07"/>
    <w:rsid w:val="00DC5083"/>
    <w:rsid w:val="00DD0FCC"/>
    <w:rsid w:val="00E96FC6"/>
    <w:rsid w:val="00F9275C"/>
    <w:rsid w:val="00FC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C6"/>
    <w:pPr>
      <w:spacing w:after="160" w:line="259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D4B8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p">
    <w:name w:val="cp"/>
    <w:basedOn w:val="Normal"/>
    <w:uiPriority w:val="99"/>
    <w:rsid w:val="004D4B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rg">
    <w:name w:val="rg"/>
    <w:basedOn w:val="Normal"/>
    <w:uiPriority w:val="99"/>
    <w:rsid w:val="004D4B8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rsid w:val="004D4B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udmila.gropa\AppData\Local\Microsoft\Windows\Temporary%20Internet%20Files\Content.Outlook\1TO2WYK0\TEXT=LPLP1997042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621</Words>
  <Characters>3546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Babanschi Olga</dc:creator>
  <cp:keywords/>
  <dc:description/>
  <cp:lastModifiedBy>User</cp:lastModifiedBy>
  <cp:revision>5</cp:revision>
  <cp:lastPrinted>2015-06-19T10:58:00Z</cp:lastPrinted>
  <dcterms:created xsi:type="dcterms:W3CDTF">2015-07-07T06:59:00Z</dcterms:created>
  <dcterms:modified xsi:type="dcterms:W3CDTF">2015-12-24T09:42:00Z</dcterms:modified>
</cp:coreProperties>
</file>