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46" w:rsidRPr="00BB1DFA" w:rsidRDefault="00910146" w:rsidP="00BB1DFA">
      <w:pPr>
        <w:ind w:right="142"/>
        <w:jc w:val="right"/>
        <w:rPr>
          <w:lang w:val="en-US"/>
        </w:rPr>
      </w:pPr>
      <w:r w:rsidRPr="00BB1DFA">
        <w:rPr>
          <w:lang w:val="en-US"/>
        </w:rPr>
        <w:t>Anexa nr.9</w:t>
      </w:r>
    </w:p>
    <w:p w:rsidR="00910146" w:rsidRPr="00BB1DFA" w:rsidRDefault="00910146" w:rsidP="00BB1DFA">
      <w:pPr>
        <w:ind w:right="142"/>
        <w:jc w:val="right"/>
        <w:rPr>
          <w:lang w:val="en-US"/>
        </w:rPr>
      </w:pPr>
      <w:smartTag w:uri="urn:schemas-microsoft-com:office:smarttags" w:element="PersonName">
        <w:smartTagPr>
          <w:attr w:name="ProductID" w:val="la Instrucţiunea"/>
        </w:smartTagPr>
        <w:r w:rsidRPr="00BB1DFA">
          <w:rPr>
            <w:lang w:val="en-US"/>
          </w:rPr>
          <w:t>la Instrucţiunea</w:t>
        </w:r>
      </w:smartTag>
      <w:r w:rsidRPr="00BB1DFA">
        <w:rPr>
          <w:lang w:val="en-US"/>
        </w:rPr>
        <w:t xml:space="preserve"> privind modul de întocmire şi prezentare</w:t>
      </w:r>
    </w:p>
    <w:p w:rsidR="00910146" w:rsidRPr="00BB1DFA" w:rsidRDefault="00910146" w:rsidP="00BB1DFA">
      <w:pPr>
        <w:ind w:right="142"/>
        <w:jc w:val="right"/>
        <w:rPr>
          <w:lang w:val="en-US"/>
        </w:rPr>
      </w:pPr>
      <w:r w:rsidRPr="00BB1DFA">
        <w:rPr>
          <w:lang w:val="en-US"/>
        </w:rPr>
        <w:t>de către bănci a rapoartelor în scopuri prudenţiale</w:t>
      </w:r>
    </w:p>
    <w:p w:rsidR="00910146" w:rsidRPr="00BB1DFA" w:rsidRDefault="00910146" w:rsidP="00BB1DFA">
      <w:pPr>
        <w:ind w:right="142"/>
        <w:jc w:val="right"/>
        <w:rPr>
          <w:lang w:val="en-US"/>
        </w:rPr>
      </w:pPr>
    </w:p>
    <w:p w:rsidR="00910146" w:rsidRPr="00856B03" w:rsidRDefault="00910146" w:rsidP="00BB1DFA">
      <w:pPr>
        <w:ind w:left="7920"/>
        <w:jc w:val="right"/>
        <w:rPr>
          <w:lang w:bidi="or-IN"/>
        </w:rPr>
      </w:pPr>
      <w:r w:rsidRPr="00856B03">
        <w:rPr>
          <w:b/>
          <w:bCs/>
          <w:color w:val="000000"/>
          <w:sz w:val="18"/>
          <w:szCs w:val="18"/>
        </w:rPr>
        <w:t>ORD0303</w:t>
      </w:r>
    </w:p>
    <w:p w:rsidR="00910146" w:rsidRPr="00856B03" w:rsidRDefault="00910146" w:rsidP="00BB1DFA">
      <w:pPr>
        <w:ind w:left="7920"/>
        <w:jc w:val="right"/>
        <w:rPr>
          <w:color w:val="000000"/>
          <w:sz w:val="18"/>
          <w:szCs w:val="18"/>
        </w:rPr>
      </w:pPr>
      <w:r w:rsidRPr="00856B03">
        <w:rPr>
          <w:color w:val="000000"/>
          <w:sz w:val="18"/>
          <w:szCs w:val="18"/>
        </w:rPr>
        <w:t>Codul formularului</w:t>
      </w:r>
    </w:p>
    <w:tbl>
      <w:tblPr>
        <w:tblW w:w="1837" w:type="dxa"/>
        <w:tblLayout w:type="fixed"/>
        <w:tblCellMar>
          <w:left w:w="28" w:type="dxa"/>
          <w:right w:w="28" w:type="dxa"/>
        </w:tblCellMar>
        <w:tblLook w:val="0000"/>
      </w:tblPr>
      <w:tblGrid>
        <w:gridCol w:w="1761"/>
        <w:gridCol w:w="76"/>
      </w:tblGrid>
      <w:tr w:rsidR="00910146" w:rsidRPr="00856B03" w:rsidTr="00AC1594">
        <w:trPr>
          <w:trHeight w:val="20"/>
        </w:trPr>
        <w:tc>
          <w:tcPr>
            <w:tcW w:w="1761" w:type="dxa"/>
            <w:tcBorders>
              <w:top w:val="single" w:sz="4" w:space="0" w:color="auto"/>
              <w:left w:val="single" w:sz="4" w:space="0" w:color="auto"/>
              <w:bottom w:val="single" w:sz="4" w:space="0" w:color="auto"/>
              <w:right w:val="single" w:sz="4" w:space="0" w:color="000000"/>
            </w:tcBorders>
            <w:noWrap/>
            <w:vAlign w:val="bottom"/>
          </w:tcPr>
          <w:p w:rsidR="00910146" w:rsidRPr="00856B03" w:rsidRDefault="00910146" w:rsidP="00AC1594">
            <w:pPr>
              <w:jc w:val="center"/>
              <w:rPr>
                <w:b/>
                <w:bCs/>
                <w:color w:val="000000"/>
                <w:sz w:val="18"/>
                <w:szCs w:val="18"/>
              </w:rPr>
            </w:pPr>
            <w:r w:rsidRPr="00856B03">
              <w:rPr>
                <w:b/>
                <w:bCs/>
                <w:color w:val="000000"/>
                <w:sz w:val="18"/>
                <w:szCs w:val="18"/>
              </w:rPr>
              <w:t> </w:t>
            </w:r>
          </w:p>
        </w:tc>
        <w:tc>
          <w:tcPr>
            <w:tcW w:w="76" w:type="dxa"/>
            <w:tcBorders>
              <w:top w:val="nil"/>
              <w:left w:val="nil"/>
              <w:bottom w:val="nil"/>
              <w:right w:val="nil"/>
            </w:tcBorders>
            <w:noWrap/>
            <w:vAlign w:val="bottom"/>
          </w:tcPr>
          <w:p w:rsidR="00910146" w:rsidRPr="00856B03" w:rsidRDefault="00910146" w:rsidP="00AC1594">
            <w:pPr>
              <w:rPr>
                <w:color w:val="000000"/>
                <w:sz w:val="18"/>
                <w:szCs w:val="18"/>
              </w:rPr>
            </w:pPr>
          </w:p>
        </w:tc>
      </w:tr>
    </w:tbl>
    <w:p w:rsidR="00910146" w:rsidRPr="00856B03" w:rsidRDefault="00910146" w:rsidP="00BB1DFA">
      <w:pPr>
        <w:rPr>
          <w:color w:val="000000"/>
          <w:sz w:val="18"/>
          <w:szCs w:val="18"/>
        </w:rPr>
      </w:pPr>
      <w:r w:rsidRPr="00856B03">
        <w:rPr>
          <w:color w:val="000000"/>
          <w:sz w:val="18"/>
          <w:szCs w:val="18"/>
        </w:rPr>
        <w:t xml:space="preserve">         codul băncii</w:t>
      </w:r>
    </w:p>
    <w:p w:rsidR="00910146" w:rsidRPr="00856B03" w:rsidRDefault="00910146" w:rsidP="00BB1DFA">
      <w:pPr>
        <w:rPr>
          <w:color w:val="000000"/>
          <w:sz w:val="18"/>
          <w:szCs w:val="18"/>
        </w:rPr>
      </w:pPr>
    </w:p>
    <w:p w:rsidR="00910146" w:rsidRPr="00856B03" w:rsidRDefault="00910146" w:rsidP="00BB1DFA">
      <w:pPr>
        <w:rPr>
          <w:b/>
          <w:bCs/>
          <w:color w:val="000000"/>
          <w:sz w:val="18"/>
          <w:szCs w:val="18"/>
        </w:rPr>
      </w:pPr>
      <w:r w:rsidRPr="00856B03">
        <w:rPr>
          <w:b/>
          <w:bCs/>
          <w:color w:val="000000"/>
        </w:rPr>
        <w:t xml:space="preserve">ORD 3.3A  </w:t>
      </w:r>
      <w:r w:rsidRPr="00856B03">
        <w:rPr>
          <w:b/>
          <w:bCs/>
          <w:lang w:bidi="or-IN"/>
        </w:rPr>
        <w:t>Informaţia diversă</w:t>
      </w:r>
    </w:p>
    <w:p w:rsidR="00910146" w:rsidRDefault="00910146" w:rsidP="00BB1DFA">
      <w:pPr>
        <w:rPr>
          <w:bCs/>
          <w:color w:val="000000"/>
          <w:sz w:val="20"/>
          <w:lang w:val="en-US"/>
        </w:rPr>
      </w:pPr>
      <w:r w:rsidRPr="00856B03">
        <w:rPr>
          <w:bCs/>
          <w:color w:val="000000"/>
          <w:sz w:val="20"/>
        </w:rPr>
        <w:t>la situaţia din __________  20__</w:t>
      </w:r>
    </w:p>
    <w:p w:rsidR="00910146" w:rsidRPr="00F135FA" w:rsidRDefault="00910146" w:rsidP="00BB1DFA">
      <w:pPr>
        <w:rPr>
          <w:lang w:val="en-US" w:bidi="or-I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0"/>
        <w:gridCol w:w="7380"/>
        <w:gridCol w:w="1260"/>
      </w:tblGrid>
      <w:tr w:rsidR="00910146" w:rsidRPr="00D72EC0" w:rsidTr="00AC1594">
        <w:tc>
          <w:tcPr>
            <w:tcW w:w="648" w:type="dxa"/>
            <w:vAlign w:val="center"/>
          </w:tcPr>
          <w:p w:rsidR="00910146" w:rsidRPr="00BB1DFA" w:rsidRDefault="00910146" w:rsidP="00AC1594">
            <w:pPr>
              <w:ind w:right="-108"/>
              <w:jc w:val="center"/>
              <w:rPr>
                <w:b/>
                <w:bCs/>
                <w:color w:val="000000"/>
                <w:sz w:val="18"/>
                <w:szCs w:val="18"/>
                <w:lang w:val="en-US"/>
              </w:rPr>
            </w:pPr>
            <w:r w:rsidRPr="00BB1DFA">
              <w:rPr>
                <w:b/>
                <w:bCs/>
                <w:color w:val="000000"/>
                <w:sz w:val="18"/>
                <w:szCs w:val="18"/>
                <w:lang w:val="en-US"/>
              </w:rPr>
              <w:t>Nr. com-parti-men-tului</w:t>
            </w:r>
          </w:p>
        </w:tc>
        <w:tc>
          <w:tcPr>
            <w:tcW w:w="720" w:type="dxa"/>
            <w:vAlign w:val="center"/>
          </w:tcPr>
          <w:p w:rsidR="00910146" w:rsidRPr="00856B03" w:rsidRDefault="00910146" w:rsidP="00AC1594">
            <w:pPr>
              <w:jc w:val="center"/>
              <w:rPr>
                <w:b/>
                <w:bCs/>
                <w:sz w:val="18"/>
                <w:szCs w:val="18"/>
              </w:rPr>
            </w:pPr>
            <w:r w:rsidRPr="00856B03">
              <w:rPr>
                <w:b/>
                <w:bCs/>
                <w:sz w:val="18"/>
                <w:szCs w:val="18"/>
              </w:rPr>
              <w:t>Nr. d/o</w:t>
            </w:r>
          </w:p>
        </w:tc>
        <w:tc>
          <w:tcPr>
            <w:tcW w:w="7380" w:type="dxa"/>
            <w:vAlign w:val="center"/>
          </w:tcPr>
          <w:p w:rsidR="00910146" w:rsidRPr="00856B03" w:rsidRDefault="00910146" w:rsidP="00AC1594">
            <w:pPr>
              <w:jc w:val="center"/>
              <w:rPr>
                <w:b/>
                <w:bCs/>
                <w:color w:val="000000"/>
                <w:sz w:val="18"/>
                <w:szCs w:val="18"/>
              </w:rPr>
            </w:pPr>
            <w:r w:rsidRPr="00856B03">
              <w:rPr>
                <w:b/>
                <w:bCs/>
                <w:color w:val="000000"/>
                <w:sz w:val="18"/>
                <w:szCs w:val="18"/>
              </w:rPr>
              <w:t xml:space="preserve">Întrebarea / Denumirea indicatorilor </w:t>
            </w:r>
          </w:p>
        </w:tc>
        <w:tc>
          <w:tcPr>
            <w:tcW w:w="1260" w:type="dxa"/>
            <w:vAlign w:val="bottom"/>
          </w:tcPr>
          <w:p w:rsidR="00910146" w:rsidRPr="00D72EC0" w:rsidRDefault="00910146" w:rsidP="00AC1594">
            <w:pPr>
              <w:jc w:val="center"/>
              <w:rPr>
                <w:b/>
                <w:bCs/>
                <w:color w:val="000000"/>
                <w:sz w:val="18"/>
                <w:szCs w:val="18"/>
                <w:lang w:val="it-IT"/>
              </w:rPr>
            </w:pPr>
            <w:r w:rsidRPr="00D72EC0">
              <w:rPr>
                <w:b/>
                <w:bCs/>
                <w:color w:val="000000"/>
                <w:sz w:val="18"/>
                <w:szCs w:val="18"/>
                <w:lang w:val="it-IT"/>
              </w:rPr>
              <w:t xml:space="preserve">Răspunsul  </w:t>
            </w:r>
            <w:r w:rsidRPr="00D72EC0">
              <w:rPr>
                <w:b/>
                <w:bCs/>
                <w:color w:val="000000"/>
                <w:sz w:val="18"/>
                <w:szCs w:val="18"/>
                <w:lang w:val="it-IT"/>
              </w:rPr>
              <w:br/>
              <w:t xml:space="preserve">(da-1, nu-0), </w:t>
            </w:r>
            <w:r w:rsidRPr="00D72EC0">
              <w:rPr>
                <w:b/>
                <w:bCs/>
                <w:color w:val="000000"/>
                <w:sz w:val="18"/>
                <w:szCs w:val="18"/>
                <w:lang w:val="it-IT"/>
              </w:rPr>
              <w:br/>
              <w:t xml:space="preserve">numărul, suma, </w:t>
            </w:r>
            <w:r w:rsidRPr="00D72EC0">
              <w:rPr>
                <w:b/>
                <w:bCs/>
                <w:color w:val="000000"/>
                <w:sz w:val="18"/>
                <w:szCs w:val="18"/>
                <w:lang w:val="it-IT"/>
              </w:rPr>
              <w:br/>
              <w:t xml:space="preserve">raportul (%), data </w:t>
            </w:r>
          </w:p>
        </w:tc>
      </w:tr>
      <w:tr w:rsidR="00910146" w:rsidRPr="00856B03" w:rsidTr="00AC1594">
        <w:tc>
          <w:tcPr>
            <w:tcW w:w="648" w:type="dxa"/>
            <w:vAlign w:val="center"/>
          </w:tcPr>
          <w:p w:rsidR="00910146" w:rsidRPr="00856B03" w:rsidRDefault="00910146" w:rsidP="00AC1594">
            <w:pPr>
              <w:jc w:val="center"/>
              <w:rPr>
                <w:b/>
                <w:bCs/>
                <w:color w:val="000000"/>
                <w:sz w:val="18"/>
                <w:szCs w:val="18"/>
              </w:rPr>
            </w:pPr>
            <w:r w:rsidRPr="00856B03">
              <w:rPr>
                <w:b/>
                <w:bCs/>
                <w:color w:val="000000"/>
                <w:sz w:val="18"/>
                <w:szCs w:val="18"/>
              </w:rPr>
              <w:t>A</w:t>
            </w:r>
          </w:p>
        </w:tc>
        <w:tc>
          <w:tcPr>
            <w:tcW w:w="720" w:type="dxa"/>
            <w:vAlign w:val="center"/>
          </w:tcPr>
          <w:p w:rsidR="00910146" w:rsidRPr="00856B03" w:rsidRDefault="00910146" w:rsidP="00AC1594">
            <w:pPr>
              <w:jc w:val="center"/>
              <w:rPr>
                <w:b/>
                <w:bCs/>
                <w:color w:val="000000"/>
                <w:sz w:val="18"/>
                <w:szCs w:val="18"/>
              </w:rPr>
            </w:pPr>
            <w:r w:rsidRPr="00856B03">
              <w:rPr>
                <w:b/>
                <w:bCs/>
                <w:color w:val="000000"/>
                <w:sz w:val="18"/>
                <w:szCs w:val="18"/>
              </w:rPr>
              <w:t>B</w:t>
            </w:r>
          </w:p>
        </w:tc>
        <w:tc>
          <w:tcPr>
            <w:tcW w:w="7380" w:type="dxa"/>
            <w:vAlign w:val="center"/>
          </w:tcPr>
          <w:p w:rsidR="00910146" w:rsidRPr="00856B03" w:rsidRDefault="00910146" w:rsidP="00AC1594">
            <w:pPr>
              <w:jc w:val="center"/>
              <w:rPr>
                <w:b/>
                <w:bCs/>
                <w:color w:val="000000"/>
                <w:sz w:val="18"/>
                <w:szCs w:val="18"/>
              </w:rPr>
            </w:pPr>
            <w:r w:rsidRPr="00856B03">
              <w:rPr>
                <w:b/>
                <w:bCs/>
                <w:color w:val="000000"/>
                <w:sz w:val="18"/>
                <w:szCs w:val="18"/>
              </w:rPr>
              <w:t>C</w:t>
            </w:r>
          </w:p>
        </w:tc>
        <w:tc>
          <w:tcPr>
            <w:tcW w:w="1260" w:type="dxa"/>
            <w:vAlign w:val="bottom"/>
          </w:tcPr>
          <w:p w:rsidR="00910146" w:rsidRPr="00856B03" w:rsidRDefault="00910146" w:rsidP="00AC1594">
            <w:pPr>
              <w:jc w:val="center"/>
              <w:rPr>
                <w:b/>
                <w:bCs/>
                <w:color w:val="000000"/>
                <w:sz w:val="18"/>
                <w:szCs w:val="18"/>
              </w:rPr>
            </w:pPr>
            <w:r w:rsidRPr="00856B03">
              <w:rPr>
                <w:b/>
                <w:bCs/>
                <w:color w:val="000000"/>
                <w:sz w:val="18"/>
                <w:szCs w:val="18"/>
              </w:rPr>
              <w:t>1</w:t>
            </w:r>
          </w:p>
        </w:tc>
      </w:tr>
      <w:tr w:rsidR="00910146" w:rsidRPr="00D72EC0"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1</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D72EC0" w:rsidRDefault="00910146" w:rsidP="00AC1594">
            <w:pPr>
              <w:rPr>
                <w:color w:val="000000"/>
                <w:sz w:val="18"/>
                <w:szCs w:val="18"/>
                <w:lang w:val="it-IT"/>
              </w:rPr>
            </w:pPr>
            <w:r w:rsidRPr="00D72EC0">
              <w:rPr>
                <w:color w:val="000000"/>
                <w:sz w:val="18"/>
                <w:szCs w:val="18"/>
                <w:lang w:val="it-IT"/>
              </w:rPr>
              <w:t xml:space="preserve">A primit în posesiune/achiziţionat banca cote de participare la capitalul unei instituţii financiare în schimbul rambursării creditului? </w:t>
            </w:r>
          </w:p>
        </w:tc>
        <w:tc>
          <w:tcPr>
            <w:tcW w:w="1260" w:type="dxa"/>
          </w:tcPr>
          <w:p w:rsidR="00910146" w:rsidRPr="00D72EC0" w:rsidRDefault="00910146" w:rsidP="00AC1594">
            <w:pPr>
              <w:rPr>
                <w:sz w:val="18"/>
                <w:szCs w:val="18"/>
                <w:lang w:val="it-IT" w:bidi="or-IN"/>
              </w:rPr>
            </w:pPr>
          </w:p>
        </w:tc>
      </w:tr>
      <w:tr w:rsidR="00910146" w:rsidRPr="00D72EC0"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2</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D72EC0" w:rsidRDefault="00910146" w:rsidP="00AC1594">
            <w:pPr>
              <w:rPr>
                <w:color w:val="000000"/>
                <w:sz w:val="18"/>
                <w:szCs w:val="18"/>
                <w:lang w:val="it-IT"/>
              </w:rPr>
            </w:pPr>
            <w:r w:rsidRPr="00D72EC0">
              <w:rPr>
                <w:color w:val="000000"/>
                <w:sz w:val="18"/>
                <w:szCs w:val="18"/>
                <w:lang w:val="it-IT"/>
              </w:rPr>
              <w:t xml:space="preserve">S-a angajat banca în activităţi financiare noi? </w:t>
            </w:r>
          </w:p>
        </w:tc>
        <w:tc>
          <w:tcPr>
            <w:tcW w:w="1260" w:type="dxa"/>
          </w:tcPr>
          <w:p w:rsidR="00910146" w:rsidRPr="00D72EC0" w:rsidRDefault="00910146" w:rsidP="00AC1594">
            <w:pPr>
              <w:rPr>
                <w:sz w:val="18"/>
                <w:szCs w:val="18"/>
                <w:lang w:val="it-IT" w:bidi="or-IN"/>
              </w:rPr>
            </w:pPr>
          </w:p>
        </w:tc>
      </w:tr>
      <w:tr w:rsidR="00910146" w:rsidRPr="00BB1DFA" w:rsidTr="00AC1594">
        <w:tc>
          <w:tcPr>
            <w:tcW w:w="648" w:type="dxa"/>
            <w:vAlign w:val="bottom"/>
          </w:tcPr>
          <w:p w:rsidR="00910146" w:rsidRPr="00856B03" w:rsidRDefault="00910146" w:rsidP="00AC1594">
            <w:pPr>
              <w:spacing w:before="240"/>
              <w:jc w:val="center"/>
              <w:rPr>
                <w:color w:val="000000"/>
                <w:sz w:val="18"/>
                <w:szCs w:val="18"/>
              </w:rPr>
            </w:pPr>
            <w:r w:rsidRPr="00856B03">
              <w:rPr>
                <w:color w:val="000000"/>
                <w:sz w:val="18"/>
                <w:szCs w:val="18"/>
              </w:rPr>
              <w:t>3</w:t>
            </w:r>
          </w:p>
        </w:tc>
        <w:tc>
          <w:tcPr>
            <w:tcW w:w="720" w:type="dxa"/>
            <w:vAlign w:val="bottom"/>
          </w:tcPr>
          <w:p w:rsidR="00910146" w:rsidRPr="00856B03" w:rsidRDefault="00910146" w:rsidP="00AC1594">
            <w:pPr>
              <w:spacing w:before="240"/>
              <w:jc w:val="center"/>
              <w:rPr>
                <w:color w:val="000000"/>
                <w:sz w:val="18"/>
                <w:szCs w:val="18"/>
              </w:rPr>
            </w:pPr>
            <w:r w:rsidRPr="00856B03">
              <w:rPr>
                <w:color w:val="000000"/>
                <w:sz w:val="18"/>
                <w:szCs w:val="18"/>
              </w:rPr>
              <w:t>0</w:t>
            </w:r>
          </w:p>
        </w:tc>
        <w:tc>
          <w:tcPr>
            <w:tcW w:w="7380" w:type="dxa"/>
          </w:tcPr>
          <w:p w:rsidR="00910146" w:rsidRPr="00D72EC0" w:rsidRDefault="00910146" w:rsidP="00AC1594">
            <w:pPr>
              <w:rPr>
                <w:color w:val="000000"/>
                <w:sz w:val="18"/>
                <w:szCs w:val="18"/>
              </w:rPr>
            </w:pPr>
            <w:r w:rsidRPr="00BB1DFA">
              <w:rPr>
                <w:color w:val="000000"/>
                <w:sz w:val="18"/>
                <w:szCs w:val="18"/>
                <w:lang w:val="en-US"/>
              </w:rPr>
              <w:t>De</w:t>
            </w:r>
            <w:r w:rsidRPr="00D72EC0">
              <w:rPr>
                <w:color w:val="000000"/>
                <w:sz w:val="18"/>
                <w:szCs w:val="18"/>
              </w:rPr>
              <w:t>ţ</w:t>
            </w:r>
            <w:r w:rsidRPr="00BB1DFA">
              <w:rPr>
                <w:color w:val="000000"/>
                <w:sz w:val="18"/>
                <w:szCs w:val="18"/>
                <w:lang w:val="en-US"/>
              </w:rPr>
              <w:t>inerea</w:t>
            </w:r>
            <w:r w:rsidRPr="00D72EC0">
              <w:rPr>
                <w:color w:val="000000"/>
                <w:sz w:val="18"/>
                <w:szCs w:val="18"/>
              </w:rPr>
              <w:t xml:space="preserve"> </w:t>
            </w:r>
            <w:r w:rsidRPr="00BB1DFA">
              <w:rPr>
                <w:color w:val="000000"/>
                <w:sz w:val="18"/>
                <w:szCs w:val="18"/>
                <w:lang w:val="en-US"/>
              </w:rPr>
              <w:t>cotelor</w:t>
            </w:r>
            <w:r w:rsidRPr="00D72EC0">
              <w:rPr>
                <w:color w:val="000000"/>
                <w:sz w:val="18"/>
                <w:szCs w:val="18"/>
              </w:rPr>
              <w:t xml:space="preserve"> </w:t>
            </w:r>
            <w:r w:rsidRPr="00BB1DFA">
              <w:rPr>
                <w:color w:val="000000"/>
                <w:sz w:val="18"/>
                <w:szCs w:val="18"/>
                <w:lang w:val="en-US"/>
              </w:rPr>
              <w:t>de</w:t>
            </w:r>
            <w:r w:rsidRPr="00D72EC0">
              <w:rPr>
                <w:color w:val="000000"/>
                <w:sz w:val="18"/>
                <w:szCs w:val="18"/>
              </w:rPr>
              <w:t xml:space="preserve"> </w:t>
            </w:r>
            <w:r w:rsidRPr="00BB1DFA">
              <w:rPr>
                <w:color w:val="000000"/>
                <w:sz w:val="18"/>
                <w:szCs w:val="18"/>
                <w:lang w:val="en-US"/>
              </w:rPr>
              <w:t>participare</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capitalul</w:t>
            </w:r>
            <w:r w:rsidRPr="00D72EC0">
              <w:rPr>
                <w:color w:val="000000"/>
                <w:sz w:val="18"/>
                <w:szCs w:val="18"/>
              </w:rPr>
              <w:t xml:space="preserve"> </w:t>
            </w:r>
            <w:r w:rsidRPr="00BB1DFA">
              <w:rPr>
                <w:color w:val="000000"/>
                <w:sz w:val="18"/>
                <w:szCs w:val="18"/>
                <w:lang w:val="en-US"/>
              </w:rPr>
              <w:t>b</w:t>
            </w:r>
            <w:r w:rsidRPr="00D72EC0">
              <w:rPr>
                <w:color w:val="000000"/>
                <w:sz w:val="18"/>
                <w:szCs w:val="18"/>
              </w:rPr>
              <w:t>ă</w:t>
            </w:r>
            <w:r w:rsidRPr="00BB1DFA">
              <w:rPr>
                <w:color w:val="000000"/>
                <w:sz w:val="18"/>
                <w:szCs w:val="18"/>
                <w:lang w:val="en-US"/>
              </w:rPr>
              <w:t>ncii</w:t>
            </w:r>
            <w:r w:rsidRPr="00D72EC0">
              <w:rPr>
                <w:color w:val="000000"/>
                <w:sz w:val="18"/>
                <w:szCs w:val="18"/>
              </w:rPr>
              <w:t xml:space="preserve"> </w:t>
            </w:r>
            <w:r w:rsidRPr="00BB1DFA">
              <w:rPr>
                <w:color w:val="000000"/>
                <w:sz w:val="18"/>
                <w:szCs w:val="18"/>
                <w:lang w:val="en-US"/>
              </w:rPr>
              <w:t>ale</w:t>
            </w:r>
            <w:r w:rsidRPr="00D72EC0">
              <w:rPr>
                <w:color w:val="000000"/>
                <w:sz w:val="18"/>
                <w:szCs w:val="18"/>
              </w:rPr>
              <w:t xml:space="preserve"> </w:t>
            </w:r>
            <w:r w:rsidRPr="00BB1DFA">
              <w:rPr>
                <w:color w:val="000000"/>
                <w:sz w:val="18"/>
                <w:szCs w:val="18"/>
                <w:lang w:val="en-US"/>
              </w:rPr>
              <w:t>c</w:t>
            </w:r>
            <w:r w:rsidRPr="00D72EC0">
              <w:rPr>
                <w:color w:val="000000"/>
                <w:sz w:val="18"/>
                <w:szCs w:val="18"/>
              </w:rPr>
              <w:t>ă</w:t>
            </w:r>
            <w:r w:rsidRPr="00BB1DFA">
              <w:rPr>
                <w:color w:val="000000"/>
                <w:sz w:val="18"/>
                <w:szCs w:val="18"/>
                <w:lang w:val="en-US"/>
              </w:rPr>
              <w:t>ror</w:t>
            </w:r>
            <w:r w:rsidRPr="00D72EC0">
              <w:rPr>
                <w:color w:val="000000"/>
                <w:sz w:val="18"/>
                <w:szCs w:val="18"/>
              </w:rPr>
              <w:t xml:space="preserve"> </w:t>
            </w:r>
            <w:r w:rsidRPr="00BB1DFA">
              <w:rPr>
                <w:color w:val="000000"/>
                <w:sz w:val="18"/>
                <w:szCs w:val="18"/>
                <w:lang w:val="en-US"/>
              </w:rPr>
              <w:t>proprietari</w:t>
            </w:r>
            <w:r w:rsidRPr="00D72EC0">
              <w:rPr>
                <w:color w:val="000000"/>
                <w:sz w:val="18"/>
                <w:szCs w:val="18"/>
              </w:rPr>
              <w:t xml:space="preserve"> (</w:t>
            </w:r>
            <w:r w:rsidRPr="00BB1DFA">
              <w:rPr>
                <w:color w:val="000000"/>
                <w:sz w:val="18"/>
                <w:szCs w:val="18"/>
                <w:lang w:val="en-US"/>
              </w:rPr>
              <w:t>beneficiari</w:t>
            </w:r>
            <w:r w:rsidRPr="00D72EC0">
              <w:rPr>
                <w:color w:val="000000"/>
                <w:sz w:val="18"/>
                <w:szCs w:val="18"/>
              </w:rPr>
              <w:t xml:space="preserve">) </w:t>
            </w:r>
            <w:r w:rsidRPr="00BB1DFA">
              <w:rPr>
                <w:color w:val="000000"/>
                <w:sz w:val="18"/>
                <w:szCs w:val="18"/>
                <w:lang w:val="en-US"/>
              </w:rPr>
              <w:t>direc</w:t>
            </w:r>
            <w:r w:rsidRPr="00D72EC0">
              <w:rPr>
                <w:color w:val="000000"/>
                <w:sz w:val="18"/>
                <w:szCs w:val="18"/>
              </w:rPr>
              <w:t>ţ</w:t>
            </w:r>
            <w:r w:rsidRPr="00BB1DFA">
              <w:rPr>
                <w:color w:val="000000"/>
                <w:sz w:val="18"/>
                <w:szCs w:val="18"/>
                <w:lang w:val="en-US"/>
              </w:rPr>
              <w:t>i</w:t>
            </w:r>
            <w:r w:rsidRPr="00D72EC0">
              <w:rPr>
                <w:color w:val="000000"/>
                <w:sz w:val="18"/>
                <w:szCs w:val="18"/>
              </w:rPr>
              <w:t xml:space="preserve"> </w:t>
            </w:r>
            <w:r w:rsidRPr="00BB1DFA">
              <w:rPr>
                <w:color w:val="000000"/>
                <w:sz w:val="18"/>
                <w:szCs w:val="18"/>
                <w:lang w:val="en-US"/>
              </w:rPr>
              <w:t>sau</w:t>
            </w:r>
            <w:r w:rsidRPr="00D72EC0">
              <w:rPr>
                <w:color w:val="000000"/>
                <w:sz w:val="18"/>
                <w:szCs w:val="18"/>
              </w:rPr>
              <w:t xml:space="preserve"> </w:t>
            </w:r>
            <w:r w:rsidRPr="00BB1DFA">
              <w:rPr>
                <w:color w:val="000000"/>
                <w:sz w:val="18"/>
                <w:szCs w:val="18"/>
                <w:lang w:val="en-US"/>
              </w:rPr>
              <w:t>indirec</w:t>
            </w:r>
            <w:r w:rsidRPr="00D72EC0">
              <w:rPr>
                <w:color w:val="000000"/>
                <w:sz w:val="18"/>
                <w:szCs w:val="18"/>
              </w:rPr>
              <w:t>ţ</w:t>
            </w:r>
            <w:r w:rsidRPr="00BB1DFA">
              <w:rPr>
                <w:color w:val="000000"/>
                <w:sz w:val="18"/>
                <w:szCs w:val="18"/>
                <w:lang w:val="en-US"/>
              </w:rPr>
              <w:t>i</w:t>
            </w:r>
            <w:r w:rsidRPr="00D72EC0">
              <w:rPr>
                <w:color w:val="000000"/>
                <w:sz w:val="18"/>
                <w:szCs w:val="18"/>
              </w:rPr>
              <w:t xml:space="preserve"> </w:t>
            </w:r>
            <w:r w:rsidRPr="00BB1DFA">
              <w:rPr>
                <w:color w:val="000000"/>
                <w:sz w:val="18"/>
                <w:szCs w:val="18"/>
                <w:lang w:val="en-US"/>
              </w:rPr>
              <w:t>sunt</w:t>
            </w:r>
            <w:r w:rsidRPr="00D72EC0">
              <w:rPr>
                <w:color w:val="000000"/>
                <w:sz w:val="18"/>
                <w:szCs w:val="18"/>
              </w:rPr>
              <w:t xml:space="preserve"> </w:t>
            </w:r>
            <w:r w:rsidRPr="00BB1DFA">
              <w:rPr>
                <w:color w:val="000000"/>
                <w:sz w:val="18"/>
                <w:szCs w:val="18"/>
                <w:lang w:val="en-US"/>
              </w:rPr>
              <w:t>persoane</w:t>
            </w:r>
            <w:r w:rsidRPr="00D72EC0">
              <w:rPr>
                <w:color w:val="000000"/>
                <w:sz w:val="18"/>
                <w:szCs w:val="18"/>
              </w:rPr>
              <w:t xml:space="preserve"> </w:t>
            </w:r>
            <w:r w:rsidRPr="00BB1DFA">
              <w:rPr>
                <w:color w:val="000000"/>
                <w:sz w:val="18"/>
                <w:szCs w:val="18"/>
                <w:lang w:val="en-US"/>
              </w:rPr>
              <w:t>rezidente</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jurisdic</w:t>
            </w:r>
            <w:r w:rsidRPr="00D72EC0">
              <w:rPr>
                <w:color w:val="000000"/>
                <w:sz w:val="18"/>
                <w:szCs w:val="18"/>
              </w:rPr>
              <w:t>ţ</w:t>
            </w:r>
            <w:r w:rsidRPr="00BB1DFA">
              <w:rPr>
                <w:color w:val="000000"/>
                <w:sz w:val="18"/>
                <w:szCs w:val="18"/>
                <w:lang w:val="en-US"/>
              </w:rPr>
              <w:t>iile</w:t>
            </w:r>
            <w:r w:rsidRPr="00D72EC0">
              <w:rPr>
                <w:color w:val="000000"/>
                <w:sz w:val="18"/>
                <w:szCs w:val="18"/>
              </w:rPr>
              <w:t xml:space="preserve"> </w:t>
            </w:r>
            <w:r w:rsidRPr="00BB1DFA">
              <w:rPr>
                <w:color w:val="000000"/>
                <w:sz w:val="18"/>
                <w:szCs w:val="18"/>
                <w:lang w:val="en-US"/>
              </w:rPr>
              <w:t>ce</w:t>
            </w:r>
            <w:r w:rsidRPr="00D72EC0">
              <w:rPr>
                <w:color w:val="000000"/>
                <w:sz w:val="18"/>
                <w:szCs w:val="18"/>
              </w:rPr>
              <w:t xml:space="preserve"> </w:t>
            </w:r>
            <w:r w:rsidRPr="00BB1DFA">
              <w:rPr>
                <w:color w:val="000000"/>
                <w:sz w:val="18"/>
                <w:szCs w:val="18"/>
                <w:lang w:val="en-US"/>
              </w:rPr>
              <w:t>nu</w:t>
            </w:r>
            <w:r w:rsidRPr="00D72EC0">
              <w:rPr>
                <w:color w:val="000000"/>
                <w:sz w:val="18"/>
                <w:szCs w:val="18"/>
              </w:rPr>
              <w:t xml:space="preserve"> </w:t>
            </w:r>
            <w:r w:rsidRPr="00BB1DFA">
              <w:rPr>
                <w:color w:val="000000"/>
                <w:sz w:val="18"/>
                <w:szCs w:val="18"/>
                <w:lang w:val="en-US"/>
              </w:rPr>
              <w:t>implementeaz</w:t>
            </w:r>
            <w:r w:rsidRPr="00D72EC0">
              <w:rPr>
                <w:color w:val="000000"/>
                <w:sz w:val="18"/>
                <w:szCs w:val="18"/>
              </w:rPr>
              <w:t xml:space="preserve">ă </w:t>
            </w:r>
            <w:r w:rsidRPr="00BB1DFA">
              <w:rPr>
                <w:color w:val="000000"/>
                <w:sz w:val="18"/>
                <w:szCs w:val="18"/>
                <w:lang w:val="en-US"/>
              </w:rPr>
              <w:t>standardele</w:t>
            </w:r>
            <w:r w:rsidRPr="00D72EC0">
              <w:rPr>
                <w:color w:val="000000"/>
                <w:sz w:val="18"/>
                <w:szCs w:val="18"/>
              </w:rPr>
              <w:t xml:space="preserve"> </w:t>
            </w:r>
            <w:r w:rsidRPr="00BB1DFA">
              <w:rPr>
                <w:color w:val="000000"/>
                <w:sz w:val="18"/>
                <w:szCs w:val="18"/>
                <w:lang w:val="en-US"/>
              </w:rPr>
              <w:t>interna</w:t>
            </w:r>
            <w:r w:rsidRPr="00D72EC0">
              <w:rPr>
                <w:color w:val="000000"/>
                <w:sz w:val="18"/>
                <w:szCs w:val="18"/>
              </w:rPr>
              <w:t>ţ</w:t>
            </w:r>
            <w:r w:rsidRPr="00BB1DFA">
              <w:rPr>
                <w:color w:val="000000"/>
                <w:sz w:val="18"/>
                <w:szCs w:val="18"/>
                <w:lang w:val="en-US"/>
              </w:rPr>
              <w:t>ionale</w:t>
            </w:r>
            <w:r w:rsidRPr="00D72EC0">
              <w:rPr>
                <w:color w:val="000000"/>
                <w:sz w:val="18"/>
                <w:szCs w:val="18"/>
              </w:rPr>
              <w:t xml:space="preserve"> </w:t>
            </w:r>
            <w:r w:rsidRPr="00BB1DFA">
              <w:rPr>
                <w:color w:val="000000"/>
                <w:sz w:val="18"/>
                <w:szCs w:val="18"/>
                <w:lang w:val="en-US"/>
              </w:rPr>
              <w:t>de</w:t>
            </w:r>
            <w:r w:rsidRPr="00D72EC0">
              <w:rPr>
                <w:color w:val="000000"/>
                <w:sz w:val="18"/>
                <w:szCs w:val="18"/>
              </w:rPr>
              <w:t xml:space="preserve"> </w:t>
            </w:r>
            <w:r w:rsidRPr="00BB1DFA">
              <w:rPr>
                <w:color w:val="000000"/>
                <w:sz w:val="18"/>
                <w:szCs w:val="18"/>
                <w:lang w:val="en-US"/>
              </w:rPr>
              <w:t>transparen</w:t>
            </w:r>
            <w:r w:rsidRPr="00D72EC0">
              <w:rPr>
                <w:color w:val="000000"/>
                <w:sz w:val="18"/>
                <w:szCs w:val="18"/>
              </w:rPr>
              <w:t xml:space="preserve">ţă. </w:t>
            </w:r>
          </w:p>
        </w:tc>
        <w:tc>
          <w:tcPr>
            <w:tcW w:w="1260" w:type="dxa"/>
          </w:tcPr>
          <w:p w:rsidR="00910146" w:rsidRPr="00D72EC0" w:rsidRDefault="00910146" w:rsidP="00AC1594">
            <w:pPr>
              <w:rPr>
                <w:sz w:val="18"/>
                <w:szCs w:val="18"/>
                <w:lang w:bidi="or-IN"/>
              </w:rPr>
            </w:pPr>
          </w:p>
        </w:tc>
      </w:tr>
      <w:tr w:rsidR="00910146" w:rsidRPr="00BB1DFA"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4</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D72EC0" w:rsidRDefault="00910146" w:rsidP="00AC1594">
            <w:pPr>
              <w:rPr>
                <w:color w:val="000000"/>
                <w:sz w:val="18"/>
                <w:szCs w:val="18"/>
              </w:rPr>
            </w:pPr>
            <w:r w:rsidRPr="00BB1DFA">
              <w:rPr>
                <w:color w:val="000000"/>
                <w:sz w:val="18"/>
                <w:szCs w:val="18"/>
                <w:lang w:val="en-US"/>
              </w:rPr>
              <w:t>A</w:t>
            </w:r>
            <w:r w:rsidRPr="00D72EC0">
              <w:rPr>
                <w:color w:val="000000"/>
                <w:sz w:val="18"/>
                <w:szCs w:val="18"/>
              </w:rPr>
              <w:t xml:space="preserve"> </w:t>
            </w:r>
            <w:r w:rsidRPr="00BB1DFA">
              <w:rPr>
                <w:color w:val="000000"/>
                <w:sz w:val="18"/>
                <w:szCs w:val="18"/>
                <w:lang w:val="en-US"/>
              </w:rPr>
              <w:t>fost</w:t>
            </w:r>
            <w:r w:rsidRPr="00D72EC0">
              <w:rPr>
                <w:color w:val="000000"/>
                <w:sz w:val="18"/>
                <w:szCs w:val="18"/>
              </w:rPr>
              <w:t xml:space="preserve"> </w:t>
            </w:r>
            <w:r w:rsidRPr="00BB1DFA">
              <w:rPr>
                <w:color w:val="000000"/>
                <w:sz w:val="18"/>
                <w:szCs w:val="18"/>
                <w:lang w:val="en-US"/>
              </w:rPr>
              <w:t>dob</w:t>
            </w:r>
            <w:r w:rsidRPr="00D72EC0">
              <w:rPr>
                <w:color w:val="000000"/>
                <w:sz w:val="18"/>
                <w:szCs w:val="18"/>
              </w:rPr>
              <w:t>î</w:t>
            </w:r>
            <w:r w:rsidRPr="00BB1DFA">
              <w:rPr>
                <w:color w:val="000000"/>
                <w:sz w:val="18"/>
                <w:szCs w:val="18"/>
                <w:lang w:val="en-US"/>
              </w:rPr>
              <w:t>ndit</w:t>
            </w:r>
            <w:r w:rsidRPr="00D72EC0">
              <w:rPr>
                <w:color w:val="000000"/>
                <w:sz w:val="18"/>
                <w:szCs w:val="18"/>
              </w:rPr>
              <w:t xml:space="preserve"> </w:t>
            </w:r>
            <w:r w:rsidRPr="00BB1DFA">
              <w:rPr>
                <w:color w:val="000000"/>
                <w:sz w:val="18"/>
                <w:szCs w:val="18"/>
                <w:lang w:val="en-US"/>
              </w:rPr>
              <w:t>dreptul</w:t>
            </w:r>
            <w:r w:rsidRPr="00D72EC0">
              <w:rPr>
                <w:color w:val="000000"/>
                <w:sz w:val="18"/>
                <w:szCs w:val="18"/>
              </w:rPr>
              <w:t xml:space="preserve"> </w:t>
            </w:r>
            <w:r w:rsidRPr="00BB1DFA">
              <w:rPr>
                <w:color w:val="000000"/>
                <w:sz w:val="18"/>
                <w:szCs w:val="18"/>
                <w:lang w:val="en-US"/>
              </w:rPr>
              <w:t>de</w:t>
            </w:r>
            <w:r w:rsidRPr="00D72EC0">
              <w:rPr>
                <w:color w:val="000000"/>
                <w:sz w:val="18"/>
                <w:szCs w:val="18"/>
              </w:rPr>
              <w:t xml:space="preserve"> </w:t>
            </w:r>
            <w:r w:rsidRPr="00BB1DFA">
              <w:rPr>
                <w:color w:val="000000"/>
                <w:sz w:val="18"/>
                <w:szCs w:val="18"/>
                <w:lang w:val="en-US"/>
              </w:rPr>
              <w:t>proprietate</w:t>
            </w:r>
            <w:r w:rsidRPr="00D72EC0">
              <w:rPr>
                <w:color w:val="000000"/>
                <w:sz w:val="18"/>
                <w:szCs w:val="18"/>
              </w:rPr>
              <w:t xml:space="preserve"> </w:t>
            </w:r>
            <w:r w:rsidRPr="00BB1DFA">
              <w:rPr>
                <w:color w:val="000000"/>
                <w:sz w:val="18"/>
                <w:szCs w:val="18"/>
                <w:lang w:val="en-US"/>
              </w:rPr>
              <w:t>asupra</w:t>
            </w:r>
            <w:r w:rsidRPr="00D72EC0">
              <w:rPr>
                <w:color w:val="000000"/>
                <w:sz w:val="18"/>
                <w:szCs w:val="18"/>
              </w:rPr>
              <w:t xml:space="preserve"> </w:t>
            </w:r>
            <w:r w:rsidRPr="00BB1DFA">
              <w:rPr>
                <w:color w:val="000000"/>
                <w:sz w:val="18"/>
                <w:szCs w:val="18"/>
                <w:lang w:val="en-US"/>
              </w:rPr>
              <w:t>unei</w:t>
            </w:r>
            <w:r w:rsidRPr="00D72EC0">
              <w:rPr>
                <w:color w:val="000000"/>
                <w:sz w:val="18"/>
                <w:szCs w:val="18"/>
              </w:rPr>
              <w:t xml:space="preserve"> </w:t>
            </w:r>
            <w:r w:rsidRPr="00BB1DFA">
              <w:rPr>
                <w:color w:val="000000"/>
                <w:sz w:val="18"/>
                <w:szCs w:val="18"/>
                <w:lang w:val="en-US"/>
              </w:rPr>
              <w:t>cote</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capitalul</w:t>
            </w:r>
            <w:r w:rsidRPr="00D72EC0">
              <w:rPr>
                <w:color w:val="000000"/>
                <w:sz w:val="18"/>
                <w:szCs w:val="18"/>
              </w:rPr>
              <w:t xml:space="preserve"> </w:t>
            </w:r>
            <w:r w:rsidRPr="00BB1DFA">
              <w:rPr>
                <w:color w:val="000000"/>
                <w:sz w:val="18"/>
                <w:szCs w:val="18"/>
                <w:lang w:val="en-US"/>
              </w:rPr>
              <w:t>b</w:t>
            </w:r>
            <w:r w:rsidRPr="00D72EC0">
              <w:rPr>
                <w:color w:val="000000"/>
                <w:sz w:val="18"/>
                <w:szCs w:val="18"/>
              </w:rPr>
              <w:t>ă</w:t>
            </w:r>
            <w:r w:rsidRPr="00BB1DFA">
              <w:rPr>
                <w:color w:val="000000"/>
                <w:sz w:val="18"/>
                <w:szCs w:val="18"/>
                <w:lang w:val="en-US"/>
              </w:rPr>
              <w:t>ncii</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baza</w:t>
            </w:r>
            <w:r w:rsidRPr="00D72EC0">
              <w:rPr>
                <w:color w:val="000000"/>
                <w:sz w:val="18"/>
                <w:szCs w:val="18"/>
              </w:rPr>
              <w:t xml:space="preserve"> </w:t>
            </w:r>
            <w:r w:rsidRPr="00BB1DFA">
              <w:rPr>
                <w:color w:val="000000"/>
                <w:sz w:val="18"/>
                <w:szCs w:val="18"/>
                <w:lang w:val="en-US"/>
              </w:rPr>
              <w:t>hot</w:t>
            </w:r>
            <w:r w:rsidRPr="00D72EC0">
              <w:rPr>
                <w:color w:val="000000"/>
                <w:sz w:val="18"/>
                <w:szCs w:val="18"/>
              </w:rPr>
              <w:t>ă</w:t>
            </w:r>
            <w:r w:rsidRPr="00BB1DFA">
              <w:rPr>
                <w:color w:val="000000"/>
                <w:sz w:val="18"/>
                <w:szCs w:val="18"/>
                <w:lang w:val="en-US"/>
              </w:rPr>
              <w:t>r</w:t>
            </w:r>
            <w:r w:rsidRPr="00D72EC0">
              <w:rPr>
                <w:color w:val="000000"/>
                <w:sz w:val="18"/>
                <w:szCs w:val="18"/>
              </w:rPr>
              <w:t>î</w:t>
            </w:r>
            <w:r w:rsidRPr="00BB1DFA">
              <w:rPr>
                <w:color w:val="000000"/>
                <w:sz w:val="18"/>
                <w:szCs w:val="18"/>
                <w:lang w:val="en-US"/>
              </w:rPr>
              <w:t>rilor</w:t>
            </w:r>
            <w:r w:rsidRPr="00D72EC0">
              <w:rPr>
                <w:color w:val="000000"/>
                <w:sz w:val="18"/>
                <w:szCs w:val="18"/>
              </w:rPr>
              <w:t xml:space="preserve"> </w:t>
            </w:r>
            <w:r w:rsidRPr="00BB1DFA">
              <w:rPr>
                <w:color w:val="000000"/>
                <w:sz w:val="18"/>
                <w:szCs w:val="18"/>
                <w:lang w:val="en-US"/>
              </w:rPr>
              <w:t>judec</w:t>
            </w:r>
            <w:r w:rsidRPr="00D72EC0">
              <w:rPr>
                <w:color w:val="000000"/>
                <w:sz w:val="18"/>
                <w:szCs w:val="18"/>
              </w:rPr>
              <w:t>ă</w:t>
            </w:r>
            <w:r w:rsidRPr="00BB1DFA">
              <w:rPr>
                <w:color w:val="000000"/>
                <w:sz w:val="18"/>
                <w:szCs w:val="18"/>
                <w:lang w:val="en-US"/>
              </w:rPr>
              <w:t>tore</w:t>
            </w:r>
            <w:r w:rsidRPr="00D72EC0">
              <w:rPr>
                <w:color w:val="000000"/>
                <w:sz w:val="18"/>
                <w:szCs w:val="18"/>
              </w:rPr>
              <w:t>ş</w:t>
            </w:r>
            <w:r w:rsidRPr="00BB1DFA">
              <w:rPr>
                <w:color w:val="000000"/>
                <w:sz w:val="18"/>
                <w:szCs w:val="18"/>
                <w:lang w:val="en-US"/>
              </w:rPr>
              <w:t>ti</w:t>
            </w:r>
            <w:r w:rsidRPr="00D72EC0">
              <w:rPr>
                <w:color w:val="000000"/>
                <w:sz w:val="18"/>
                <w:szCs w:val="18"/>
              </w:rPr>
              <w:t>?</w:t>
            </w:r>
          </w:p>
        </w:tc>
        <w:tc>
          <w:tcPr>
            <w:tcW w:w="1260" w:type="dxa"/>
          </w:tcPr>
          <w:p w:rsidR="00910146" w:rsidRPr="00D72EC0" w:rsidRDefault="00910146" w:rsidP="00AC1594">
            <w:pPr>
              <w:rPr>
                <w:sz w:val="18"/>
                <w:szCs w:val="18"/>
                <w:lang w:bidi="or-IN"/>
              </w:rPr>
            </w:pPr>
          </w:p>
        </w:tc>
      </w:tr>
      <w:tr w:rsidR="00910146" w:rsidRPr="00BB1DFA"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5</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BB1DFA" w:rsidRDefault="00910146" w:rsidP="00AC1594">
            <w:pPr>
              <w:rPr>
                <w:color w:val="000000"/>
                <w:sz w:val="18"/>
                <w:szCs w:val="18"/>
                <w:lang w:val="en-US"/>
              </w:rPr>
            </w:pPr>
            <w:r w:rsidRPr="00BB1DFA">
              <w:rPr>
                <w:color w:val="000000"/>
                <w:sz w:val="18"/>
                <w:szCs w:val="18"/>
                <w:lang w:val="en-US"/>
              </w:rPr>
              <w:t>Numărul total de angajaţi ai băncii</w:t>
            </w:r>
          </w:p>
        </w:tc>
        <w:tc>
          <w:tcPr>
            <w:tcW w:w="1260" w:type="dxa"/>
          </w:tcPr>
          <w:p w:rsidR="00910146" w:rsidRPr="00BB1DFA" w:rsidRDefault="00910146" w:rsidP="00AC1594">
            <w:pPr>
              <w:rPr>
                <w:sz w:val="18"/>
                <w:szCs w:val="18"/>
                <w:lang w:val="en-US" w:bidi="or-IN"/>
              </w:rPr>
            </w:pPr>
          </w:p>
        </w:tc>
      </w:tr>
      <w:tr w:rsidR="00910146" w:rsidRPr="00BB1DFA"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6</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BB1DFA" w:rsidRDefault="00910146" w:rsidP="00AC1594">
            <w:pPr>
              <w:rPr>
                <w:color w:val="000000"/>
                <w:sz w:val="18"/>
                <w:szCs w:val="18"/>
                <w:lang w:val="en-US"/>
              </w:rPr>
            </w:pPr>
            <w:r w:rsidRPr="00BB1DFA">
              <w:rPr>
                <w:color w:val="000000"/>
                <w:sz w:val="18"/>
                <w:szCs w:val="18"/>
                <w:lang w:val="en-US"/>
              </w:rPr>
              <w:t>Numărul total de subdiviziuni ale băncii, din care:</w:t>
            </w:r>
          </w:p>
        </w:tc>
        <w:tc>
          <w:tcPr>
            <w:tcW w:w="1260" w:type="dxa"/>
          </w:tcPr>
          <w:p w:rsidR="00910146" w:rsidRPr="00BB1DFA" w:rsidRDefault="00910146" w:rsidP="00AC1594">
            <w:pPr>
              <w:rPr>
                <w:sz w:val="18"/>
                <w:szCs w:val="18"/>
                <w:lang w:val="en-US" w:bidi="or-IN"/>
              </w:rPr>
            </w:pPr>
          </w:p>
        </w:tc>
      </w:tr>
      <w:tr w:rsidR="00910146" w:rsidRPr="00856B03" w:rsidTr="00AC1594">
        <w:tc>
          <w:tcPr>
            <w:tcW w:w="648" w:type="dxa"/>
          </w:tcPr>
          <w:p w:rsidR="00910146" w:rsidRPr="00BB1DFA" w:rsidRDefault="00910146" w:rsidP="00AC1594">
            <w:pPr>
              <w:jc w:val="center"/>
              <w:rPr>
                <w:sz w:val="18"/>
                <w:szCs w:val="18"/>
                <w:lang w:val="en-US" w:bidi="or-IN"/>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1</w:t>
            </w:r>
          </w:p>
        </w:tc>
        <w:tc>
          <w:tcPr>
            <w:tcW w:w="7380" w:type="dxa"/>
          </w:tcPr>
          <w:p w:rsidR="00910146" w:rsidRPr="00856B03" w:rsidRDefault="00910146" w:rsidP="00AC1594">
            <w:pPr>
              <w:ind w:firstLineChars="100" w:firstLine="180"/>
              <w:rPr>
                <w:color w:val="000000"/>
                <w:sz w:val="18"/>
                <w:szCs w:val="18"/>
              </w:rPr>
            </w:pPr>
            <w:r w:rsidRPr="00856B03">
              <w:rPr>
                <w:color w:val="000000"/>
                <w:sz w:val="18"/>
                <w:szCs w:val="18"/>
              </w:rPr>
              <w:t>Filiale</w:t>
            </w:r>
          </w:p>
        </w:tc>
        <w:tc>
          <w:tcPr>
            <w:tcW w:w="1260" w:type="dxa"/>
          </w:tcPr>
          <w:p w:rsidR="00910146" w:rsidRPr="00856B03" w:rsidRDefault="00910146" w:rsidP="00AC1594">
            <w:pPr>
              <w:rPr>
                <w:sz w:val="18"/>
                <w:szCs w:val="18"/>
                <w:lang w:bidi="or-IN"/>
              </w:rPr>
            </w:pPr>
          </w:p>
        </w:tc>
      </w:tr>
      <w:tr w:rsidR="00910146" w:rsidRPr="00856B03" w:rsidTr="00AC1594">
        <w:tc>
          <w:tcPr>
            <w:tcW w:w="648" w:type="dxa"/>
          </w:tcPr>
          <w:p w:rsidR="00910146" w:rsidRPr="00856B03" w:rsidRDefault="00910146" w:rsidP="00AC1594">
            <w:pPr>
              <w:jc w:val="center"/>
              <w:rPr>
                <w:sz w:val="18"/>
                <w:szCs w:val="18"/>
                <w:lang w:bidi="or-IN"/>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2</w:t>
            </w:r>
          </w:p>
        </w:tc>
        <w:tc>
          <w:tcPr>
            <w:tcW w:w="7380" w:type="dxa"/>
          </w:tcPr>
          <w:p w:rsidR="00910146" w:rsidRPr="00856B03" w:rsidRDefault="00910146" w:rsidP="00AC1594">
            <w:pPr>
              <w:ind w:firstLineChars="100" w:firstLine="180"/>
              <w:rPr>
                <w:color w:val="000000"/>
                <w:sz w:val="18"/>
                <w:szCs w:val="18"/>
              </w:rPr>
            </w:pPr>
            <w:r w:rsidRPr="00856B03">
              <w:rPr>
                <w:color w:val="000000"/>
                <w:sz w:val="18"/>
                <w:szCs w:val="18"/>
              </w:rPr>
              <w:t>Reprezentanţe</w:t>
            </w:r>
          </w:p>
        </w:tc>
        <w:tc>
          <w:tcPr>
            <w:tcW w:w="1260" w:type="dxa"/>
          </w:tcPr>
          <w:p w:rsidR="00910146" w:rsidRPr="00856B03" w:rsidRDefault="00910146" w:rsidP="00AC1594">
            <w:pPr>
              <w:rPr>
                <w:sz w:val="18"/>
                <w:szCs w:val="18"/>
                <w:lang w:bidi="or-IN"/>
              </w:rPr>
            </w:pPr>
          </w:p>
        </w:tc>
      </w:tr>
      <w:tr w:rsidR="00910146" w:rsidRPr="00856B03" w:rsidTr="00AC1594">
        <w:tc>
          <w:tcPr>
            <w:tcW w:w="648" w:type="dxa"/>
          </w:tcPr>
          <w:p w:rsidR="00910146" w:rsidRPr="00856B03" w:rsidRDefault="00910146" w:rsidP="00AC1594">
            <w:pPr>
              <w:jc w:val="center"/>
              <w:rPr>
                <w:sz w:val="18"/>
                <w:szCs w:val="18"/>
                <w:lang w:bidi="or-IN"/>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3</w:t>
            </w:r>
          </w:p>
        </w:tc>
        <w:tc>
          <w:tcPr>
            <w:tcW w:w="7380" w:type="dxa"/>
          </w:tcPr>
          <w:p w:rsidR="00910146" w:rsidRPr="00856B03" w:rsidRDefault="00910146" w:rsidP="00AC1594">
            <w:pPr>
              <w:ind w:firstLineChars="100" w:firstLine="180"/>
              <w:rPr>
                <w:color w:val="000000"/>
                <w:sz w:val="18"/>
                <w:szCs w:val="18"/>
              </w:rPr>
            </w:pPr>
            <w:r w:rsidRPr="00856B03">
              <w:rPr>
                <w:color w:val="000000"/>
                <w:sz w:val="18"/>
                <w:szCs w:val="18"/>
              </w:rPr>
              <w:t>Agenţii</w:t>
            </w:r>
          </w:p>
        </w:tc>
        <w:tc>
          <w:tcPr>
            <w:tcW w:w="1260" w:type="dxa"/>
          </w:tcPr>
          <w:p w:rsidR="00910146" w:rsidRPr="00856B03" w:rsidRDefault="00910146" w:rsidP="00AC1594">
            <w:pPr>
              <w:rPr>
                <w:sz w:val="18"/>
                <w:szCs w:val="18"/>
                <w:lang w:bidi="or-IN"/>
              </w:rPr>
            </w:pPr>
          </w:p>
        </w:tc>
      </w:tr>
      <w:tr w:rsidR="00910146" w:rsidRPr="00856B03" w:rsidTr="00AC1594">
        <w:tc>
          <w:tcPr>
            <w:tcW w:w="648" w:type="dxa"/>
          </w:tcPr>
          <w:p w:rsidR="00910146" w:rsidRPr="00856B03" w:rsidRDefault="00910146" w:rsidP="00AC1594">
            <w:pPr>
              <w:jc w:val="center"/>
              <w:rPr>
                <w:sz w:val="18"/>
                <w:szCs w:val="18"/>
                <w:lang w:bidi="or-IN"/>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4</w:t>
            </w:r>
          </w:p>
        </w:tc>
        <w:tc>
          <w:tcPr>
            <w:tcW w:w="7380" w:type="dxa"/>
          </w:tcPr>
          <w:p w:rsidR="00910146" w:rsidRPr="00856B03" w:rsidRDefault="00910146" w:rsidP="00AC1594">
            <w:pPr>
              <w:ind w:firstLineChars="100" w:firstLine="180"/>
              <w:rPr>
                <w:color w:val="000000"/>
                <w:sz w:val="18"/>
                <w:szCs w:val="18"/>
              </w:rPr>
            </w:pPr>
            <w:r w:rsidRPr="00856B03">
              <w:rPr>
                <w:color w:val="000000"/>
                <w:sz w:val="18"/>
                <w:szCs w:val="18"/>
              </w:rPr>
              <w:t>Puncte de schimb valutar</w:t>
            </w:r>
          </w:p>
        </w:tc>
        <w:tc>
          <w:tcPr>
            <w:tcW w:w="1260" w:type="dxa"/>
          </w:tcPr>
          <w:p w:rsidR="00910146" w:rsidRPr="00856B03" w:rsidRDefault="00910146" w:rsidP="00AC1594">
            <w:pPr>
              <w:rPr>
                <w:sz w:val="18"/>
                <w:szCs w:val="18"/>
                <w:lang w:bidi="or-IN"/>
              </w:rPr>
            </w:pPr>
          </w:p>
        </w:tc>
      </w:tr>
      <w:tr w:rsidR="00910146" w:rsidRPr="00856B03"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8</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856B03" w:rsidRDefault="00910146" w:rsidP="00AC1594">
            <w:pPr>
              <w:rPr>
                <w:color w:val="000000"/>
                <w:sz w:val="18"/>
                <w:szCs w:val="18"/>
              </w:rPr>
            </w:pPr>
            <w:r w:rsidRPr="00856B03">
              <w:rPr>
                <w:color w:val="000000"/>
                <w:sz w:val="18"/>
                <w:szCs w:val="18"/>
              </w:rPr>
              <w:t>Creditele acordate funcţionarilor băncii:</w:t>
            </w:r>
          </w:p>
        </w:tc>
        <w:tc>
          <w:tcPr>
            <w:tcW w:w="1260" w:type="dxa"/>
            <w:vAlign w:val="bottom"/>
          </w:tcPr>
          <w:p w:rsidR="00910146" w:rsidRPr="00856B03" w:rsidRDefault="00910146" w:rsidP="00AC1594">
            <w:pPr>
              <w:jc w:val="center"/>
              <w:rPr>
                <w:color w:val="000000"/>
                <w:sz w:val="18"/>
                <w:szCs w:val="18"/>
              </w:rPr>
            </w:pPr>
            <w:r w:rsidRPr="00856B03">
              <w:rPr>
                <w:color w:val="000000"/>
                <w:sz w:val="18"/>
                <w:szCs w:val="18"/>
              </w:rPr>
              <w:t>x</w:t>
            </w:r>
          </w:p>
        </w:tc>
      </w:tr>
      <w:tr w:rsidR="00910146" w:rsidRPr="00BB1DFA" w:rsidTr="00AC1594">
        <w:tc>
          <w:tcPr>
            <w:tcW w:w="648" w:type="dxa"/>
            <w:vAlign w:val="bottom"/>
          </w:tcPr>
          <w:p w:rsidR="00910146" w:rsidRPr="00856B03" w:rsidRDefault="00910146" w:rsidP="00AC1594">
            <w:pPr>
              <w:jc w:val="center"/>
              <w:rPr>
                <w:color w:val="000000"/>
                <w:sz w:val="18"/>
                <w:szCs w:val="18"/>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1</w:t>
            </w:r>
          </w:p>
        </w:tc>
        <w:tc>
          <w:tcPr>
            <w:tcW w:w="7380" w:type="dxa"/>
          </w:tcPr>
          <w:p w:rsidR="00910146" w:rsidRPr="00D72EC0" w:rsidRDefault="00910146" w:rsidP="00AC1594">
            <w:pPr>
              <w:ind w:left="165"/>
              <w:rPr>
                <w:color w:val="000000"/>
                <w:sz w:val="18"/>
                <w:szCs w:val="18"/>
              </w:rPr>
            </w:pPr>
            <w:r w:rsidRPr="00BB1DFA">
              <w:rPr>
                <w:color w:val="000000"/>
                <w:sz w:val="18"/>
                <w:szCs w:val="18"/>
                <w:lang w:val="en-US"/>
              </w:rPr>
              <w:t>Expunerea</w:t>
            </w:r>
            <w:r w:rsidRPr="00D72EC0">
              <w:rPr>
                <w:color w:val="000000"/>
                <w:sz w:val="18"/>
                <w:szCs w:val="18"/>
              </w:rPr>
              <w:t xml:space="preserve"> </w:t>
            </w:r>
            <w:r w:rsidRPr="00BB1DFA">
              <w:rPr>
                <w:color w:val="000000"/>
                <w:sz w:val="18"/>
                <w:szCs w:val="18"/>
                <w:lang w:val="en-US"/>
              </w:rPr>
              <w:t>total</w:t>
            </w:r>
            <w:r w:rsidRPr="00D72EC0">
              <w:rPr>
                <w:color w:val="000000"/>
                <w:sz w:val="18"/>
                <w:szCs w:val="18"/>
              </w:rPr>
              <w:t xml:space="preserve">ă </w:t>
            </w:r>
            <w:r w:rsidRPr="00BB1DFA">
              <w:rPr>
                <w:color w:val="000000"/>
                <w:sz w:val="18"/>
                <w:szCs w:val="18"/>
                <w:lang w:val="en-US"/>
              </w:rPr>
              <w:t>a</w:t>
            </w:r>
            <w:r w:rsidRPr="00D72EC0">
              <w:rPr>
                <w:color w:val="000000"/>
                <w:sz w:val="18"/>
                <w:szCs w:val="18"/>
              </w:rPr>
              <w:t xml:space="preserve"> </w:t>
            </w:r>
            <w:r w:rsidRPr="00BB1DFA">
              <w:rPr>
                <w:color w:val="000000"/>
                <w:sz w:val="18"/>
                <w:szCs w:val="18"/>
                <w:lang w:val="en-US"/>
              </w:rPr>
              <w:t>b</w:t>
            </w:r>
            <w:r w:rsidRPr="00D72EC0">
              <w:rPr>
                <w:color w:val="000000"/>
                <w:sz w:val="18"/>
                <w:szCs w:val="18"/>
              </w:rPr>
              <w:t>ă</w:t>
            </w:r>
            <w:r w:rsidRPr="00BB1DFA">
              <w:rPr>
                <w:color w:val="000000"/>
                <w:sz w:val="18"/>
                <w:szCs w:val="18"/>
                <w:lang w:val="en-US"/>
              </w:rPr>
              <w:t>ncii</w:t>
            </w:r>
            <w:r w:rsidRPr="00D72EC0">
              <w:rPr>
                <w:color w:val="000000"/>
                <w:sz w:val="18"/>
                <w:szCs w:val="18"/>
              </w:rPr>
              <w:t xml:space="preserve"> </w:t>
            </w:r>
            <w:r w:rsidRPr="00BB1DFA">
              <w:rPr>
                <w:color w:val="000000"/>
                <w:sz w:val="18"/>
                <w:szCs w:val="18"/>
                <w:lang w:val="en-US"/>
              </w:rPr>
              <w:t>fa</w:t>
            </w:r>
            <w:r w:rsidRPr="00D72EC0">
              <w:rPr>
                <w:color w:val="000000"/>
                <w:sz w:val="18"/>
                <w:szCs w:val="18"/>
              </w:rPr>
              <w:t xml:space="preserve">ţă </w:t>
            </w:r>
            <w:r w:rsidRPr="00BB1DFA">
              <w:rPr>
                <w:color w:val="000000"/>
                <w:sz w:val="18"/>
                <w:szCs w:val="18"/>
                <w:lang w:val="en-US"/>
              </w:rPr>
              <w:t>de</w:t>
            </w:r>
            <w:r w:rsidRPr="00D72EC0">
              <w:rPr>
                <w:color w:val="000000"/>
                <w:sz w:val="18"/>
                <w:szCs w:val="18"/>
              </w:rPr>
              <w:t xml:space="preserve"> </w:t>
            </w:r>
            <w:r w:rsidRPr="00BB1DFA">
              <w:rPr>
                <w:color w:val="000000"/>
                <w:sz w:val="18"/>
                <w:szCs w:val="18"/>
                <w:lang w:val="en-US"/>
              </w:rPr>
              <w:t>func</w:t>
            </w:r>
            <w:r w:rsidRPr="00D72EC0">
              <w:rPr>
                <w:color w:val="000000"/>
                <w:sz w:val="18"/>
                <w:szCs w:val="18"/>
              </w:rPr>
              <w:t>ţ</w:t>
            </w:r>
            <w:r w:rsidRPr="00BB1DFA">
              <w:rPr>
                <w:color w:val="000000"/>
                <w:sz w:val="18"/>
                <w:szCs w:val="18"/>
                <w:lang w:val="en-US"/>
              </w:rPr>
              <w:t>ionarii</w:t>
            </w:r>
            <w:r w:rsidRPr="00D72EC0">
              <w:rPr>
                <w:color w:val="000000"/>
                <w:sz w:val="18"/>
                <w:szCs w:val="18"/>
              </w:rPr>
              <w:t xml:space="preserve"> </w:t>
            </w:r>
            <w:r w:rsidRPr="00BB1DFA">
              <w:rPr>
                <w:color w:val="000000"/>
                <w:sz w:val="18"/>
                <w:szCs w:val="18"/>
                <w:lang w:val="en-US"/>
              </w:rPr>
              <w:t>b</w:t>
            </w:r>
            <w:r w:rsidRPr="00D72EC0">
              <w:rPr>
                <w:color w:val="000000"/>
                <w:sz w:val="18"/>
                <w:szCs w:val="18"/>
              </w:rPr>
              <w:t>ă</w:t>
            </w:r>
            <w:r w:rsidRPr="00BB1DFA">
              <w:rPr>
                <w:color w:val="000000"/>
                <w:sz w:val="18"/>
                <w:szCs w:val="18"/>
                <w:lang w:val="en-US"/>
              </w:rPr>
              <w:t>ncii</w:t>
            </w:r>
            <w:r w:rsidRPr="00D72EC0">
              <w:rPr>
                <w:color w:val="000000"/>
                <w:sz w:val="18"/>
                <w:szCs w:val="18"/>
              </w:rPr>
              <w:t xml:space="preserve"> (</w:t>
            </w:r>
            <w:r w:rsidRPr="00BB1DFA">
              <w:rPr>
                <w:color w:val="000000"/>
                <w:sz w:val="18"/>
                <w:szCs w:val="18"/>
                <w:lang w:val="en-US"/>
              </w:rPr>
              <w:t>lei</w:t>
            </w:r>
            <w:r w:rsidRPr="00D72EC0">
              <w:rPr>
                <w:color w:val="000000"/>
                <w:sz w:val="18"/>
                <w:szCs w:val="18"/>
              </w:rPr>
              <w:t>)</w:t>
            </w:r>
          </w:p>
        </w:tc>
        <w:tc>
          <w:tcPr>
            <w:tcW w:w="1260" w:type="dxa"/>
            <w:vAlign w:val="bottom"/>
          </w:tcPr>
          <w:p w:rsidR="00910146" w:rsidRPr="00D72EC0" w:rsidRDefault="00910146" w:rsidP="00AC1594">
            <w:pPr>
              <w:jc w:val="both"/>
              <w:rPr>
                <w:color w:val="000000"/>
                <w:sz w:val="18"/>
                <w:szCs w:val="18"/>
              </w:rPr>
            </w:pPr>
            <w:r w:rsidRPr="00BB1DFA">
              <w:rPr>
                <w:color w:val="000000"/>
                <w:sz w:val="18"/>
                <w:szCs w:val="18"/>
                <w:lang w:val="en-US"/>
              </w:rPr>
              <w:t> </w:t>
            </w:r>
          </w:p>
        </w:tc>
      </w:tr>
      <w:tr w:rsidR="00910146" w:rsidRPr="00BB1DFA" w:rsidTr="00AC1594">
        <w:tc>
          <w:tcPr>
            <w:tcW w:w="648" w:type="dxa"/>
            <w:vAlign w:val="bottom"/>
          </w:tcPr>
          <w:p w:rsidR="00910146" w:rsidRPr="00D72EC0" w:rsidRDefault="00910146" w:rsidP="00AC1594">
            <w:pPr>
              <w:jc w:val="center"/>
              <w:rPr>
                <w:color w:val="000000"/>
                <w:sz w:val="18"/>
                <w:szCs w:val="18"/>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2</w:t>
            </w:r>
          </w:p>
        </w:tc>
        <w:tc>
          <w:tcPr>
            <w:tcW w:w="7380" w:type="dxa"/>
          </w:tcPr>
          <w:p w:rsidR="00910146" w:rsidRPr="00BB1DFA" w:rsidRDefault="00910146" w:rsidP="00AC1594">
            <w:pPr>
              <w:ind w:firstLineChars="100" w:firstLine="180"/>
              <w:rPr>
                <w:color w:val="000000"/>
                <w:sz w:val="18"/>
                <w:szCs w:val="18"/>
                <w:lang w:val="en-US"/>
              </w:rPr>
            </w:pPr>
            <w:r w:rsidRPr="00BB1DFA">
              <w:rPr>
                <w:color w:val="000000"/>
                <w:sz w:val="18"/>
                <w:szCs w:val="18"/>
                <w:lang w:val="en-US"/>
              </w:rPr>
              <w:t>Raport la capitalul normativ total (%)</w:t>
            </w:r>
          </w:p>
        </w:tc>
        <w:tc>
          <w:tcPr>
            <w:tcW w:w="1260" w:type="dxa"/>
            <w:vAlign w:val="bottom"/>
          </w:tcPr>
          <w:p w:rsidR="00910146" w:rsidRPr="00BB1DFA" w:rsidRDefault="00910146" w:rsidP="00AC1594">
            <w:pPr>
              <w:jc w:val="both"/>
              <w:rPr>
                <w:color w:val="000000"/>
                <w:sz w:val="18"/>
                <w:szCs w:val="18"/>
                <w:lang w:val="en-US"/>
              </w:rPr>
            </w:pPr>
            <w:r w:rsidRPr="00BB1DFA">
              <w:rPr>
                <w:color w:val="000000"/>
                <w:sz w:val="18"/>
                <w:szCs w:val="18"/>
                <w:lang w:val="en-US"/>
              </w:rPr>
              <w:t> </w:t>
            </w:r>
          </w:p>
        </w:tc>
      </w:tr>
      <w:tr w:rsidR="00910146" w:rsidRPr="00D72EC0"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9</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D72EC0" w:rsidRDefault="00910146" w:rsidP="00AC1594">
            <w:pPr>
              <w:rPr>
                <w:color w:val="000000"/>
                <w:sz w:val="18"/>
                <w:szCs w:val="18"/>
                <w:lang w:val="it-IT"/>
              </w:rPr>
            </w:pPr>
            <w:r w:rsidRPr="00D72EC0">
              <w:rPr>
                <w:color w:val="000000"/>
                <w:sz w:val="18"/>
                <w:szCs w:val="18"/>
                <w:lang w:val="it-IT"/>
              </w:rPr>
              <w:t>Valoarea totală  de bilanţ a investiţiilor în imobilizări corporale, din care:</w:t>
            </w:r>
          </w:p>
        </w:tc>
        <w:tc>
          <w:tcPr>
            <w:tcW w:w="1260" w:type="dxa"/>
            <w:vAlign w:val="bottom"/>
          </w:tcPr>
          <w:p w:rsidR="00910146" w:rsidRPr="00D72EC0" w:rsidRDefault="00910146" w:rsidP="00AC1594">
            <w:pPr>
              <w:jc w:val="both"/>
              <w:rPr>
                <w:color w:val="000000"/>
                <w:sz w:val="18"/>
                <w:szCs w:val="18"/>
                <w:lang w:val="it-IT"/>
              </w:rPr>
            </w:pPr>
            <w:r w:rsidRPr="00D72EC0">
              <w:rPr>
                <w:color w:val="000000"/>
                <w:sz w:val="18"/>
                <w:szCs w:val="18"/>
                <w:lang w:val="it-IT"/>
              </w:rPr>
              <w:t> </w:t>
            </w:r>
          </w:p>
        </w:tc>
      </w:tr>
      <w:tr w:rsidR="00910146" w:rsidRPr="00D72EC0" w:rsidTr="00AC1594">
        <w:tc>
          <w:tcPr>
            <w:tcW w:w="648" w:type="dxa"/>
          </w:tcPr>
          <w:p w:rsidR="00910146" w:rsidRPr="00D72EC0" w:rsidRDefault="00910146" w:rsidP="00AC1594">
            <w:pPr>
              <w:jc w:val="center"/>
              <w:rPr>
                <w:sz w:val="18"/>
                <w:szCs w:val="18"/>
                <w:lang w:val="it-IT" w:bidi="or-IN"/>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1</w:t>
            </w:r>
          </w:p>
        </w:tc>
        <w:tc>
          <w:tcPr>
            <w:tcW w:w="7380" w:type="dxa"/>
          </w:tcPr>
          <w:p w:rsidR="00910146" w:rsidRPr="00D72EC0" w:rsidRDefault="00910146" w:rsidP="00AC1594">
            <w:pPr>
              <w:ind w:firstLineChars="100" w:firstLine="180"/>
              <w:rPr>
                <w:color w:val="000000"/>
                <w:sz w:val="18"/>
                <w:szCs w:val="18"/>
                <w:lang w:val="it-IT"/>
              </w:rPr>
            </w:pPr>
            <w:r w:rsidRPr="00D72EC0">
              <w:rPr>
                <w:color w:val="000000"/>
                <w:sz w:val="18"/>
                <w:szCs w:val="18"/>
                <w:lang w:val="it-IT"/>
              </w:rPr>
              <w:t>Valoarea totală de bilanţ a clădirilor şi edificiilor</w:t>
            </w:r>
          </w:p>
        </w:tc>
        <w:tc>
          <w:tcPr>
            <w:tcW w:w="1260" w:type="dxa"/>
          </w:tcPr>
          <w:p w:rsidR="00910146" w:rsidRPr="00D72EC0" w:rsidRDefault="00910146" w:rsidP="00AC1594">
            <w:pPr>
              <w:rPr>
                <w:sz w:val="18"/>
                <w:szCs w:val="18"/>
                <w:lang w:val="it-IT" w:bidi="or-IN"/>
              </w:rPr>
            </w:pPr>
          </w:p>
        </w:tc>
      </w:tr>
      <w:tr w:rsidR="00910146" w:rsidRPr="00BB1DFA" w:rsidTr="00AC1594">
        <w:tc>
          <w:tcPr>
            <w:tcW w:w="648" w:type="dxa"/>
          </w:tcPr>
          <w:p w:rsidR="00910146" w:rsidRPr="00D72EC0" w:rsidRDefault="00910146" w:rsidP="00AC1594">
            <w:pPr>
              <w:jc w:val="center"/>
              <w:rPr>
                <w:sz w:val="18"/>
                <w:szCs w:val="18"/>
                <w:lang w:val="it-IT" w:bidi="or-IN"/>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2</w:t>
            </w:r>
          </w:p>
        </w:tc>
        <w:tc>
          <w:tcPr>
            <w:tcW w:w="7380" w:type="dxa"/>
          </w:tcPr>
          <w:p w:rsidR="00910146" w:rsidRPr="00BB1DFA" w:rsidRDefault="00910146" w:rsidP="00AC1594">
            <w:pPr>
              <w:ind w:firstLineChars="100" w:firstLine="180"/>
              <w:rPr>
                <w:color w:val="000000"/>
                <w:sz w:val="18"/>
                <w:szCs w:val="18"/>
                <w:lang w:val="en-US"/>
              </w:rPr>
            </w:pPr>
            <w:r w:rsidRPr="00BB1DFA">
              <w:rPr>
                <w:color w:val="000000"/>
                <w:sz w:val="18"/>
                <w:szCs w:val="18"/>
                <w:lang w:val="en-US"/>
              </w:rPr>
              <w:t>Valoarea totală de bilanţ a terenurilor</w:t>
            </w:r>
          </w:p>
        </w:tc>
        <w:tc>
          <w:tcPr>
            <w:tcW w:w="1260" w:type="dxa"/>
          </w:tcPr>
          <w:p w:rsidR="00910146" w:rsidRPr="00BB1DFA" w:rsidRDefault="00910146" w:rsidP="00AC1594">
            <w:pPr>
              <w:rPr>
                <w:sz w:val="18"/>
                <w:szCs w:val="18"/>
                <w:lang w:val="en-US" w:bidi="or-IN"/>
              </w:rPr>
            </w:pPr>
          </w:p>
        </w:tc>
      </w:tr>
      <w:tr w:rsidR="00910146" w:rsidRPr="00D72EC0" w:rsidTr="00AC1594">
        <w:tc>
          <w:tcPr>
            <w:tcW w:w="648" w:type="dxa"/>
          </w:tcPr>
          <w:p w:rsidR="00910146" w:rsidRPr="00BB1DFA" w:rsidRDefault="00910146" w:rsidP="00AC1594">
            <w:pPr>
              <w:jc w:val="center"/>
              <w:rPr>
                <w:sz w:val="18"/>
                <w:szCs w:val="18"/>
                <w:lang w:val="en-US" w:bidi="or-IN"/>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3</w:t>
            </w:r>
          </w:p>
        </w:tc>
        <w:tc>
          <w:tcPr>
            <w:tcW w:w="7380" w:type="dxa"/>
          </w:tcPr>
          <w:p w:rsidR="00910146" w:rsidRPr="00D72EC0" w:rsidRDefault="00910146" w:rsidP="00AC1594">
            <w:pPr>
              <w:rPr>
                <w:color w:val="000000"/>
                <w:sz w:val="18"/>
                <w:szCs w:val="18"/>
                <w:lang w:val="it-IT"/>
              </w:rPr>
            </w:pPr>
            <w:r w:rsidRPr="00D72EC0">
              <w:rPr>
                <w:color w:val="000000"/>
                <w:sz w:val="18"/>
                <w:szCs w:val="18"/>
                <w:lang w:val="it-IT"/>
              </w:rPr>
              <w:t xml:space="preserve">Raportul valorii totale a investiţiilor în imobilizări corporale pe termen lung </w:t>
            </w:r>
            <w:smartTag w:uri="urn:schemas-microsoft-com:office:smarttags" w:element="PersonName">
              <w:smartTagPr>
                <w:attr w:name="ProductID" w:val="la CNT"/>
              </w:smartTagPr>
              <w:r w:rsidRPr="00D72EC0">
                <w:rPr>
                  <w:color w:val="000000"/>
                  <w:sz w:val="18"/>
                  <w:szCs w:val="18"/>
                  <w:lang w:val="it-IT"/>
                </w:rPr>
                <w:t>la CNT</w:t>
              </w:r>
            </w:smartTag>
            <w:r w:rsidRPr="00D72EC0">
              <w:rPr>
                <w:color w:val="000000"/>
                <w:sz w:val="18"/>
                <w:szCs w:val="18"/>
                <w:lang w:val="it-IT"/>
              </w:rPr>
              <w:t xml:space="preserve"> (%)</w:t>
            </w:r>
          </w:p>
        </w:tc>
        <w:tc>
          <w:tcPr>
            <w:tcW w:w="1260" w:type="dxa"/>
          </w:tcPr>
          <w:p w:rsidR="00910146" w:rsidRPr="00D72EC0" w:rsidRDefault="00910146" w:rsidP="00AC1594">
            <w:pPr>
              <w:rPr>
                <w:sz w:val="18"/>
                <w:szCs w:val="18"/>
                <w:lang w:val="it-IT" w:bidi="or-IN"/>
              </w:rPr>
            </w:pPr>
          </w:p>
        </w:tc>
      </w:tr>
      <w:tr w:rsidR="00910146" w:rsidRPr="00D72EC0"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10</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D72EC0" w:rsidRDefault="00910146" w:rsidP="00AC1594">
            <w:pPr>
              <w:rPr>
                <w:color w:val="000000"/>
                <w:sz w:val="18"/>
                <w:szCs w:val="18"/>
                <w:lang w:val="it-IT"/>
              </w:rPr>
            </w:pPr>
            <w:r w:rsidRPr="00D72EC0">
              <w:rPr>
                <w:color w:val="000000"/>
                <w:sz w:val="18"/>
                <w:szCs w:val="18"/>
                <w:lang w:val="it-IT"/>
              </w:rPr>
              <w:t xml:space="preserve">Raportul dintre valoarea totală a investiţiilor în imobilizări corporale pe termen lung şi cotele de participare în capitalul persoanelor juridice </w:t>
            </w:r>
            <w:smartTag w:uri="urn:schemas-microsoft-com:office:smarttags" w:element="PersonName">
              <w:smartTagPr>
                <w:attr w:name="ProductID" w:val="la CNT"/>
              </w:smartTagPr>
              <w:r w:rsidRPr="00D72EC0">
                <w:rPr>
                  <w:color w:val="000000"/>
                  <w:sz w:val="18"/>
                  <w:szCs w:val="18"/>
                  <w:lang w:val="it-IT"/>
                </w:rPr>
                <w:t>la CNT</w:t>
              </w:r>
            </w:smartTag>
            <w:r w:rsidRPr="00D72EC0">
              <w:rPr>
                <w:color w:val="000000"/>
                <w:sz w:val="18"/>
                <w:szCs w:val="18"/>
                <w:lang w:val="it-IT"/>
              </w:rPr>
              <w:t xml:space="preserve"> (%)</w:t>
            </w:r>
          </w:p>
        </w:tc>
        <w:tc>
          <w:tcPr>
            <w:tcW w:w="1260" w:type="dxa"/>
          </w:tcPr>
          <w:p w:rsidR="00910146" w:rsidRPr="00D72EC0" w:rsidRDefault="00910146" w:rsidP="00AC1594">
            <w:pPr>
              <w:rPr>
                <w:sz w:val="18"/>
                <w:szCs w:val="18"/>
                <w:lang w:val="it-IT" w:bidi="or-IN"/>
              </w:rPr>
            </w:pPr>
          </w:p>
        </w:tc>
      </w:tr>
      <w:tr w:rsidR="00910146" w:rsidRPr="00BB1DFA"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11</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1</w:t>
            </w:r>
          </w:p>
        </w:tc>
        <w:tc>
          <w:tcPr>
            <w:tcW w:w="7380" w:type="dxa"/>
          </w:tcPr>
          <w:p w:rsidR="00910146" w:rsidRPr="00BB1DFA" w:rsidRDefault="00910146" w:rsidP="00AC1594">
            <w:pPr>
              <w:rPr>
                <w:color w:val="000000"/>
                <w:sz w:val="18"/>
                <w:szCs w:val="18"/>
                <w:lang w:val="en-US"/>
              </w:rPr>
            </w:pPr>
            <w:r w:rsidRPr="00BB1DFA">
              <w:rPr>
                <w:color w:val="000000"/>
                <w:sz w:val="18"/>
                <w:szCs w:val="18"/>
                <w:lang w:val="en-US"/>
              </w:rPr>
              <w:t>Valoarea medie lunară a activelor</w:t>
            </w:r>
          </w:p>
        </w:tc>
        <w:tc>
          <w:tcPr>
            <w:tcW w:w="1260" w:type="dxa"/>
          </w:tcPr>
          <w:p w:rsidR="00910146" w:rsidRPr="00BB1DFA" w:rsidRDefault="00910146" w:rsidP="00AC1594">
            <w:pPr>
              <w:rPr>
                <w:sz w:val="18"/>
                <w:szCs w:val="18"/>
                <w:lang w:val="en-US" w:bidi="or-IN"/>
              </w:rPr>
            </w:pPr>
          </w:p>
        </w:tc>
      </w:tr>
      <w:tr w:rsidR="00910146" w:rsidRPr="00BB1DFA" w:rsidTr="00AC1594">
        <w:tc>
          <w:tcPr>
            <w:tcW w:w="648" w:type="dxa"/>
            <w:vAlign w:val="bottom"/>
          </w:tcPr>
          <w:p w:rsidR="00910146" w:rsidRPr="00BB1DFA" w:rsidRDefault="00910146" w:rsidP="00AC1594">
            <w:pPr>
              <w:jc w:val="center"/>
              <w:rPr>
                <w:color w:val="000000"/>
                <w:sz w:val="18"/>
                <w:szCs w:val="18"/>
                <w:lang w:val="en-US"/>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2</w:t>
            </w:r>
          </w:p>
        </w:tc>
        <w:tc>
          <w:tcPr>
            <w:tcW w:w="7380" w:type="dxa"/>
          </w:tcPr>
          <w:p w:rsidR="00910146" w:rsidRPr="00BB1DFA" w:rsidRDefault="00910146" w:rsidP="00AC1594">
            <w:pPr>
              <w:rPr>
                <w:color w:val="000000"/>
                <w:sz w:val="18"/>
                <w:szCs w:val="18"/>
                <w:lang w:val="en-US"/>
              </w:rPr>
            </w:pPr>
            <w:r w:rsidRPr="00BB1DFA">
              <w:rPr>
                <w:color w:val="000000"/>
                <w:sz w:val="18"/>
                <w:szCs w:val="18"/>
                <w:lang w:val="en-US"/>
              </w:rPr>
              <w:t>Valoarea medie lunară a activelor generatoare de dobîndă, din care:</w:t>
            </w:r>
          </w:p>
        </w:tc>
        <w:tc>
          <w:tcPr>
            <w:tcW w:w="1260" w:type="dxa"/>
          </w:tcPr>
          <w:p w:rsidR="00910146" w:rsidRPr="00BB1DFA" w:rsidRDefault="00910146" w:rsidP="00AC1594">
            <w:pPr>
              <w:rPr>
                <w:sz w:val="18"/>
                <w:szCs w:val="18"/>
                <w:lang w:val="en-US" w:bidi="or-IN"/>
              </w:rPr>
            </w:pPr>
          </w:p>
        </w:tc>
      </w:tr>
      <w:tr w:rsidR="00910146" w:rsidRPr="00856B03" w:rsidTr="00AC1594">
        <w:tc>
          <w:tcPr>
            <w:tcW w:w="648" w:type="dxa"/>
            <w:vAlign w:val="bottom"/>
          </w:tcPr>
          <w:p w:rsidR="00910146" w:rsidRPr="00BB1DFA" w:rsidRDefault="00910146" w:rsidP="00AC1594">
            <w:pPr>
              <w:jc w:val="center"/>
              <w:rPr>
                <w:color w:val="000000"/>
                <w:sz w:val="18"/>
                <w:szCs w:val="18"/>
                <w:lang w:val="en-US"/>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3</w:t>
            </w:r>
          </w:p>
        </w:tc>
        <w:tc>
          <w:tcPr>
            <w:tcW w:w="7380" w:type="dxa"/>
          </w:tcPr>
          <w:p w:rsidR="00910146" w:rsidRPr="00856B03" w:rsidRDefault="00910146" w:rsidP="00AC1594">
            <w:pPr>
              <w:ind w:firstLineChars="100" w:firstLine="180"/>
              <w:rPr>
                <w:color w:val="000000"/>
                <w:sz w:val="18"/>
                <w:szCs w:val="18"/>
              </w:rPr>
            </w:pPr>
            <w:r w:rsidRPr="00856B03">
              <w:rPr>
                <w:color w:val="000000"/>
                <w:sz w:val="18"/>
                <w:szCs w:val="18"/>
              </w:rPr>
              <w:t>Credite generatoare de dobîndă</w:t>
            </w:r>
          </w:p>
        </w:tc>
        <w:tc>
          <w:tcPr>
            <w:tcW w:w="1260" w:type="dxa"/>
          </w:tcPr>
          <w:p w:rsidR="00910146" w:rsidRPr="00856B03" w:rsidRDefault="00910146" w:rsidP="00AC1594">
            <w:pPr>
              <w:rPr>
                <w:sz w:val="18"/>
                <w:szCs w:val="18"/>
                <w:lang w:bidi="or-IN"/>
              </w:rPr>
            </w:pPr>
          </w:p>
        </w:tc>
      </w:tr>
      <w:tr w:rsidR="00910146" w:rsidRPr="00D72EC0" w:rsidTr="00AC1594">
        <w:tc>
          <w:tcPr>
            <w:tcW w:w="648" w:type="dxa"/>
            <w:vAlign w:val="bottom"/>
          </w:tcPr>
          <w:p w:rsidR="00910146" w:rsidRPr="00856B03" w:rsidRDefault="00910146" w:rsidP="00AC1594">
            <w:pPr>
              <w:jc w:val="center"/>
              <w:rPr>
                <w:color w:val="000000"/>
                <w:sz w:val="18"/>
                <w:szCs w:val="18"/>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4</w:t>
            </w:r>
          </w:p>
        </w:tc>
        <w:tc>
          <w:tcPr>
            <w:tcW w:w="7380" w:type="dxa"/>
          </w:tcPr>
          <w:p w:rsidR="00910146" w:rsidRPr="00D72EC0" w:rsidRDefault="00910146" w:rsidP="00AC1594">
            <w:pPr>
              <w:ind w:firstLineChars="100" w:firstLine="180"/>
              <w:rPr>
                <w:color w:val="000000"/>
                <w:sz w:val="18"/>
                <w:szCs w:val="18"/>
                <w:lang w:val="it-IT"/>
              </w:rPr>
            </w:pPr>
            <w:r w:rsidRPr="00D72EC0">
              <w:rPr>
                <w:color w:val="000000"/>
                <w:sz w:val="18"/>
                <w:szCs w:val="18"/>
                <w:lang w:val="it-IT"/>
              </w:rPr>
              <w:t xml:space="preserve">Mijloacele plasate în bănci generatoare de dobîndă </w:t>
            </w:r>
          </w:p>
        </w:tc>
        <w:tc>
          <w:tcPr>
            <w:tcW w:w="1260" w:type="dxa"/>
          </w:tcPr>
          <w:p w:rsidR="00910146" w:rsidRPr="00D72EC0" w:rsidRDefault="00910146" w:rsidP="00AC1594">
            <w:pPr>
              <w:rPr>
                <w:sz w:val="18"/>
                <w:szCs w:val="18"/>
                <w:lang w:val="it-IT" w:bidi="or-IN"/>
              </w:rPr>
            </w:pPr>
          </w:p>
        </w:tc>
      </w:tr>
      <w:tr w:rsidR="00910146" w:rsidRPr="00BB1DFA" w:rsidTr="00AC1594">
        <w:tc>
          <w:tcPr>
            <w:tcW w:w="648" w:type="dxa"/>
            <w:vAlign w:val="bottom"/>
          </w:tcPr>
          <w:p w:rsidR="00910146" w:rsidRPr="00D72EC0" w:rsidRDefault="00910146" w:rsidP="00AC1594">
            <w:pPr>
              <w:jc w:val="center"/>
              <w:rPr>
                <w:color w:val="000000"/>
                <w:sz w:val="18"/>
                <w:szCs w:val="18"/>
                <w:lang w:val="it-IT"/>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5</w:t>
            </w:r>
          </w:p>
        </w:tc>
        <w:tc>
          <w:tcPr>
            <w:tcW w:w="7380" w:type="dxa"/>
          </w:tcPr>
          <w:p w:rsidR="00910146" w:rsidRPr="00BB1DFA" w:rsidRDefault="00910146" w:rsidP="00AC1594">
            <w:pPr>
              <w:ind w:left="165"/>
              <w:rPr>
                <w:color w:val="000000"/>
                <w:sz w:val="18"/>
                <w:szCs w:val="18"/>
                <w:lang w:val="en-US"/>
              </w:rPr>
            </w:pPr>
            <w:r w:rsidRPr="00BB1DFA">
              <w:rPr>
                <w:color w:val="000000"/>
                <w:sz w:val="18"/>
                <w:szCs w:val="18"/>
                <w:lang w:val="en-US"/>
              </w:rPr>
              <w:t>Alte active generatoare de dobîndă</w:t>
            </w:r>
          </w:p>
        </w:tc>
        <w:tc>
          <w:tcPr>
            <w:tcW w:w="1260" w:type="dxa"/>
          </w:tcPr>
          <w:p w:rsidR="00910146" w:rsidRPr="00BB1DFA" w:rsidRDefault="00910146" w:rsidP="00AC1594">
            <w:pPr>
              <w:rPr>
                <w:sz w:val="18"/>
                <w:szCs w:val="18"/>
                <w:lang w:val="en-US" w:bidi="or-IN"/>
              </w:rPr>
            </w:pPr>
          </w:p>
        </w:tc>
      </w:tr>
      <w:tr w:rsidR="00910146" w:rsidRPr="00BB1DFA"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12</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D72EC0" w:rsidRDefault="00910146" w:rsidP="00AC1594">
            <w:pPr>
              <w:rPr>
                <w:color w:val="000000"/>
                <w:sz w:val="18"/>
                <w:szCs w:val="18"/>
              </w:rPr>
            </w:pPr>
            <w:r w:rsidRPr="00BB1DFA">
              <w:rPr>
                <w:color w:val="000000"/>
                <w:sz w:val="18"/>
                <w:szCs w:val="18"/>
                <w:lang w:val="en-US"/>
              </w:rPr>
              <w:t>Imobiliz</w:t>
            </w:r>
            <w:r w:rsidRPr="00D72EC0">
              <w:rPr>
                <w:color w:val="000000"/>
                <w:sz w:val="18"/>
                <w:szCs w:val="18"/>
              </w:rPr>
              <w:t>ă</w:t>
            </w:r>
            <w:r w:rsidRPr="00BB1DFA">
              <w:rPr>
                <w:color w:val="000000"/>
                <w:sz w:val="18"/>
                <w:szCs w:val="18"/>
                <w:lang w:val="en-US"/>
              </w:rPr>
              <w:t>ri</w:t>
            </w:r>
            <w:r w:rsidRPr="00D72EC0">
              <w:rPr>
                <w:color w:val="000000"/>
                <w:sz w:val="18"/>
                <w:szCs w:val="18"/>
              </w:rPr>
              <w:t xml:space="preserve"> </w:t>
            </w:r>
            <w:r w:rsidRPr="00BB1DFA">
              <w:rPr>
                <w:color w:val="000000"/>
                <w:sz w:val="18"/>
                <w:szCs w:val="18"/>
                <w:lang w:val="en-US"/>
              </w:rPr>
              <w:t>corporale</w:t>
            </w:r>
            <w:r w:rsidRPr="00D72EC0">
              <w:rPr>
                <w:color w:val="000000"/>
                <w:sz w:val="18"/>
                <w:szCs w:val="18"/>
              </w:rPr>
              <w:t xml:space="preserve"> </w:t>
            </w:r>
            <w:r w:rsidRPr="00BB1DFA">
              <w:rPr>
                <w:color w:val="000000"/>
                <w:sz w:val="18"/>
                <w:szCs w:val="18"/>
                <w:lang w:val="en-US"/>
              </w:rPr>
              <w:t>transmise</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posesiune</w:t>
            </w:r>
            <w:r w:rsidRPr="00D72EC0">
              <w:rPr>
                <w:color w:val="000000"/>
                <w:sz w:val="18"/>
                <w:szCs w:val="18"/>
              </w:rPr>
              <w:t xml:space="preserve">/ </w:t>
            </w:r>
            <w:r w:rsidRPr="00BB1DFA">
              <w:rPr>
                <w:color w:val="000000"/>
                <w:sz w:val="18"/>
                <w:szCs w:val="18"/>
                <w:lang w:val="en-US"/>
              </w:rPr>
              <w:t>achizi</w:t>
            </w:r>
            <w:r w:rsidRPr="00D72EC0">
              <w:rPr>
                <w:color w:val="000000"/>
                <w:sz w:val="18"/>
                <w:szCs w:val="18"/>
              </w:rPr>
              <w:t>ţ</w:t>
            </w:r>
            <w:r w:rsidRPr="00BB1DFA">
              <w:rPr>
                <w:color w:val="000000"/>
                <w:sz w:val="18"/>
                <w:szCs w:val="18"/>
                <w:lang w:val="en-US"/>
              </w:rPr>
              <w:t>ionate</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schimbul</w:t>
            </w:r>
            <w:r w:rsidRPr="00D72EC0">
              <w:rPr>
                <w:color w:val="000000"/>
                <w:sz w:val="18"/>
                <w:szCs w:val="18"/>
              </w:rPr>
              <w:t xml:space="preserve"> </w:t>
            </w:r>
            <w:r w:rsidRPr="00BB1DFA">
              <w:rPr>
                <w:color w:val="000000"/>
                <w:sz w:val="18"/>
                <w:szCs w:val="18"/>
                <w:lang w:val="en-US"/>
              </w:rPr>
              <w:t>ramburs</w:t>
            </w:r>
            <w:r w:rsidRPr="00D72EC0">
              <w:rPr>
                <w:color w:val="000000"/>
                <w:sz w:val="18"/>
                <w:szCs w:val="18"/>
              </w:rPr>
              <w:t>ă</w:t>
            </w:r>
            <w:r w:rsidRPr="00BB1DFA">
              <w:rPr>
                <w:color w:val="000000"/>
                <w:sz w:val="18"/>
                <w:szCs w:val="18"/>
                <w:lang w:val="en-US"/>
              </w:rPr>
              <w:t>rii</w:t>
            </w:r>
            <w:r w:rsidRPr="00D72EC0">
              <w:rPr>
                <w:color w:val="000000"/>
                <w:sz w:val="18"/>
                <w:szCs w:val="18"/>
              </w:rPr>
              <w:t xml:space="preserve"> </w:t>
            </w:r>
            <w:r w:rsidRPr="00BB1DFA">
              <w:rPr>
                <w:color w:val="000000"/>
                <w:sz w:val="18"/>
                <w:szCs w:val="18"/>
                <w:lang w:val="en-US"/>
              </w:rPr>
              <w:t>creditelor</w:t>
            </w:r>
            <w:r w:rsidRPr="00D72EC0">
              <w:rPr>
                <w:color w:val="000000"/>
                <w:sz w:val="18"/>
                <w:szCs w:val="18"/>
              </w:rPr>
              <w:t xml:space="preserve"> </w:t>
            </w:r>
            <w:r w:rsidRPr="00BB1DFA">
              <w:rPr>
                <w:color w:val="000000"/>
                <w:sz w:val="18"/>
                <w:szCs w:val="18"/>
                <w:lang w:val="en-US"/>
              </w:rPr>
              <w:t>sau</w:t>
            </w:r>
            <w:r w:rsidRPr="00D72EC0">
              <w:rPr>
                <w:color w:val="000000"/>
                <w:sz w:val="18"/>
                <w:szCs w:val="18"/>
              </w:rPr>
              <w:t xml:space="preserve"> </w:t>
            </w:r>
            <w:r w:rsidRPr="00BB1DFA">
              <w:rPr>
                <w:color w:val="000000"/>
                <w:sz w:val="18"/>
                <w:szCs w:val="18"/>
                <w:lang w:val="en-US"/>
              </w:rPr>
              <w:t>a</w:t>
            </w:r>
            <w:r w:rsidRPr="00D72EC0">
              <w:rPr>
                <w:color w:val="000000"/>
                <w:sz w:val="18"/>
                <w:szCs w:val="18"/>
              </w:rPr>
              <w:t xml:space="preserve"> </w:t>
            </w:r>
            <w:r w:rsidRPr="00BB1DFA">
              <w:rPr>
                <w:color w:val="000000"/>
                <w:sz w:val="18"/>
                <w:szCs w:val="18"/>
                <w:lang w:val="en-US"/>
              </w:rPr>
              <w:t>datoriilor</w:t>
            </w:r>
            <w:r w:rsidRPr="00D72EC0">
              <w:rPr>
                <w:color w:val="000000"/>
                <w:sz w:val="18"/>
                <w:szCs w:val="18"/>
              </w:rPr>
              <w:t xml:space="preserve">, </w:t>
            </w:r>
            <w:r w:rsidRPr="00BB1DFA">
              <w:rPr>
                <w:color w:val="000000"/>
                <w:sz w:val="18"/>
                <w:szCs w:val="18"/>
                <w:lang w:val="en-US"/>
              </w:rPr>
              <w:t>net</w:t>
            </w:r>
          </w:p>
        </w:tc>
        <w:tc>
          <w:tcPr>
            <w:tcW w:w="1260" w:type="dxa"/>
          </w:tcPr>
          <w:p w:rsidR="00910146" w:rsidRPr="00D72EC0" w:rsidRDefault="00910146" w:rsidP="00AC1594">
            <w:pPr>
              <w:rPr>
                <w:sz w:val="18"/>
                <w:szCs w:val="18"/>
                <w:lang w:bidi="or-IN"/>
              </w:rPr>
            </w:pPr>
          </w:p>
        </w:tc>
      </w:tr>
      <w:tr w:rsidR="00910146" w:rsidRPr="00BB1DFA" w:rsidTr="00AC1594">
        <w:tc>
          <w:tcPr>
            <w:tcW w:w="648" w:type="dxa"/>
            <w:vAlign w:val="bottom"/>
          </w:tcPr>
          <w:p w:rsidR="00910146" w:rsidRPr="00D72EC0" w:rsidRDefault="00910146" w:rsidP="00AC1594">
            <w:pPr>
              <w:jc w:val="center"/>
              <w:rPr>
                <w:color w:val="000000"/>
                <w:sz w:val="18"/>
                <w:szCs w:val="18"/>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1</w:t>
            </w:r>
          </w:p>
        </w:tc>
        <w:tc>
          <w:tcPr>
            <w:tcW w:w="7380" w:type="dxa"/>
          </w:tcPr>
          <w:p w:rsidR="00910146" w:rsidRPr="00D72EC0" w:rsidRDefault="00910146" w:rsidP="00AC1594">
            <w:pPr>
              <w:rPr>
                <w:color w:val="000000"/>
                <w:sz w:val="18"/>
                <w:szCs w:val="18"/>
              </w:rPr>
            </w:pPr>
            <w:r w:rsidRPr="00BB1DFA">
              <w:rPr>
                <w:color w:val="000000"/>
                <w:sz w:val="18"/>
                <w:szCs w:val="18"/>
                <w:lang w:val="en-US"/>
              </w:rPr>
              <w:t>Imobiliz</w:t>
            </w:r>
            <w:r w:rsidRPr="00D72EC0">
              <w:rPr>
                <w:color w:val="000000"/>
                <w:sz w:val="18"/>
                <w:szCs w:val="18"/>
              </w:rPr>
              <w:t>ă</w:t>
            </w:r>
            <w:r w:rsidRPr="00BB1DFA">
              <w:rPr>
                <w:color w:val="000000"/>
                <w:sz w:val="18"/>
                <w:szCs w:val="18"/>
                <w:lang w:val="en-US"/>
              </w:rPr>
              <w:t>ri</w:t>
            </w:r>
            <w:r w:rsidRPr="00D72EC0">
              <w:rPr>
                <w:color w:val="000000"/>
                <w:sz w:val="18"/>
                <w:szCs w:val="18"/>
              </w:rPr>
              <w:t xml:space="preserve"> </w:t>
            </w:r>
            <w:r w:rsidRPr="00BB1DFA">
              <w:rPr>
                <w:color w:val="000000"/>
                <w:sz w:val="18"/>
                <w:szCs w:val="18"/>
                <w:lang w:val="en-US"/>
              </w:rPr>
              <w:t>corporale</w:t>
            </w:r>
            <w:r w:rsidRPr="00D72EC0">
              <w:rPr>
                <w:color w:val="000000"/>
                <w:sz w:val="18"/>
                <w:szCs w:val="18"/>
              </w:rPr>
              <w:t xml:space="preserve"> </w:t>
            </w:r>
            <w:r w:rsidRPr="00BB1DFA">
              <w:rPr>
                <w:color w:val="000000"/>
                <w:sz w:val="18"/>
                <w:szCs w:val="18"/>
                <w:lang w:val="en-US"/>
              </w:rPr>
              <w:t>transmise</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posesiune</w:t>
            </w:r>
            <w:r w:rsidRPr="00D72EC0">
              <w:rPr>
                <w:color w:val="000000"/>
                <w:sz w:val="18"/>
                <w:szCs w:val="18"/>
              </w:rPr>
              <w:t xml:space="preserve">/ </w:t>
            </w:r>
            <w:r w:rsidRPr="00BB1DFA">
              <w:rPr>
                <w:color w:val="000000"/>
                <w:sz w:val="18"/>
                <w:szCs w:val="18"/>
                <w:lang w:val="en-US"/>
              </w:rPr>
              <w:t>achizi</w:t>
            </w:r>
            <w:r w:rsidRPr="00D72EC0">
              <w:rPr>
                <w:color w:val="000000"/>
                <w:sz w:val="18"/>
                <w:szCs w:val="18"/>
              </w:rPr>
              <w:t>ţ</w:t>
            </w:r>
            <w:r w:rsidRPr="00BB1DFA">
              <w:rPr>
                <w:color w:val="000000"/>
                <w:sz w:val="18"/>
                <w:szCs w:val="18"/>
                <w:lang w:val="en-US"/>
              </w:rPr>
              <w:t>ionate</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schimbul</w:t>
            </w:r>
            <w:r w:rsidRPr="00D72EC0">
              <w:rPr>
                <w:color w:val="000000"/>
                <w:sz w:val="18"/>
                <w:szCs w:val="18"/>
              </w:rPr>
              <w:t xml:space="preserve"> </w:t>
            </w:r>
            <w:r w:rsidRPr="00BB1DFA">
              <w:rPr>
                <w:color w:val="000000"/>
                <w:sz w:val="18"/>
                <w:szCs w:val="18"/>
                <w:lang w:val="en-US"/>
              </w:rPr>
              <w:t>ramburs</w:t>
            </w:r>
            <w:r w:rsidRPr="00D72EC0">
              <w:rPr>
                <w:color w:val="000000"/>
                <w:sz w:val="18"/>
                <w:szCs w:val="18"/>
              </w:rPr>
              <w:t>ă</w:t>
            </w:r>
            <w:r w:rsidRPr="00BB1DFA">
              <w:rPr>
                <w:color w:val="000000"/>
                <w:sz w:val="18"/>
                <w:szCs w:val="18"/>
                <w:lang w:val="en-US"/>
              </w:rPr>
              <w:t>rii</w:t>
            </w:r>
            <w:r w:rsidRPr="00D72EC0">
              <w:rPr>
                <w:color w:val="000000"/>
                <w:sz w:val="18"/>
                <w:szCs w:val="18"/>
              </w:rPr>
              <w:t xml:space="preserve"> </w:t>
            </w:r>
            <w:r w:rsidRPr="00BB1DFA">
              <w:rPr>
                <w:color w:val="000000"/>
                <w:sz w:val="18"/>
                <w:szCs w:val="18"/>
                <w:lang w:val="en-US"/>
              </w:rPr>
              <w:t>creditelor</w:t>
            </w:r>
            <w:r w:rsidRPr="00D72EC0">
              <w:rPr>
                <w:color w:val="000000"/>
                <w:sz w:val="18"/>
                <w:szCs w:val="18"/>
              </w:rPr>
              <w:t xml:space="preserve"> </w:t>
            </w:r>
            <w:r w:rsidRPr="00BB1DFA">
              <w:rPr>
                <w:color w:val="000000"/>
                <w:sz w:val="18"/>
                <w:szCs w:val="18"/>
                <w:lang w:val="en-US"/>
              </w:rPr>
              <w:t>sau</w:t>
            </w:r>
            <w:r w:rsidRPr="00D72EC0">
              <w:rPr>
                <w:color w:val="000000"/>
                <w:sz w:val="18"/>
                <w:szCs w:val="18"/>
              </w:rPr>
              <w:t xml:space="preserve"> </w:t>
            </w:r>
            <w:r w:rsidRPr="00BB1DFA">
              <w:rPr>
                <w:color w:val="000000"/>
                <w:sz w:val="18"/>
                <w:szCs w:val="18"/>
                <w:lang w:val="en-US"/>
              </w:rPr>
              <w:t>a</w:t>
            </w:r>
            <w:r w:rsidRPr="00D72EC0">
              <w:rPr>
                <w:color w:val="000000"/>
                <w:sz w:val="18"/>
                <w:szCs w:val="18"/>
              </w:rPr>
              <w:t xml:space="preserve"> </w:t>
            </w:r>
            <w:r w:rsidRPr="00BB1DFA">
              <w:rPr>
                <w:color w:val="000000"/>
                <w:sz w:val="18"/>
                <w:szCs w:val="18"/>
                <w:lang w:val="en-US"/>
              </w:rPr>
              <w:t>datoriilor</w:t>
            </w:r>
          </w:p>
        </w:tc>
        <w:tc>
          <w:tcPr>
            <w:tcW w:w="1260" w:type="dxa"/>
          </w:tcPr>
          <w:p w:rsidR="00910146" w:rsidRPr="00D72EC0" w:rsidRDefault="00910146" w:rsidP="00AC1594">
            <w:pPr>
              <w:rPr>
                <w:sz w:val="18"/>
                <w:szCs w:val="18"/>
                <w:lang w:bidi="or-IN"/>
              </w:rPr>
            </w:pPr>
          </w:p>
        </w:tc>
      </w:tr>
      <w:tr w:rsidR="00910146" w:rsidRPr="00BB1DFA" w:rsidTr="00AC1594">
        <w:tc>
          <w:tcPr>
            <w:tcW w:w="648" w:type="dxa"/>
            <w:vAlign w:val="bottom"/>
          </w:tcPr>
          <w:p w:rsidR="00910146" w:rsidRPr="00D72EC0" w:rsidRDefault="00910146" w:rsidP="00AC1594">
            <w:pPr>
              <w:jc w:val="center"/>
              <w:rPr>
                <w:color w:val="000000"/>
                <w:sz w:val="18"/>
                <w:szCs w:val="18"/>
              </w:rPr>
            </w:pP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2</w:t>
            </w:r>
          </w:p>
        </w:tc>
        <w:tc>
          <w:tcPr>
            <w:tcW w:w="7380" w:type="dxa"/>
          </w:tcPr>
          <w:p w:rsidR="00910146" w:rsidRPr="00D72EC0" w:rsidRDefault="00910146" w:rsidP="00AC1594">
            <w:pPr>
              <w:rPr>
                <w:color w:val="000000"/>
                <w:sz w:val="18"/>
                <w:szCs w:val="18"/>
              </w:rPr>
            </w:pPr>
            <w:r w:rsidRPr="00BB1DFA">
              <w:rPr>
                <w:color w:val="000000"/>
                <w:sz w:val="18"/>
                <w:szCs w:val="18"/>
                <w:lang w:val="en-US"/>
              </w:rPr>
              <w:t>Mijloacele</w:t>
            </w:r>
            <w:r w:rsidRPr="00D72EC0">
              <w:rPr>
                <w:color w:val="000000"/>
                <w:sz w:val="18"/>
                <w:szCs w:val="18"/>
              </w:rPr>
              <w:t xml:space="preserve"> </w:t>
            </w:r>
            <w:r w:rsidRPr="00BB1DFA">
              <w:rPr>
                <w:color w:val="000000"/>
                <w:sz w:val="18"/>
                <w:szCs w:val="18"/>
                <w:lang w:val="en-US"/>
              </w:rPr>
              <w:t>rezervate</w:t>
            </w:r>
            <w:r w:rsidRPr="00D72EC0">
              <w:rPr>
                <w:color w:val="000000"/>
                <w:sz w:val="18"/>
                <w:szCs w:val="18"/>
              </w:rPr>
              <w:t xml:space="preserve"> </w:t>
            </w:r>
            <w:r w:rsidRPr="00BB1DFA">
              <w:rPr>
                <w:color w:val="000000"/>
                <w:sz w:val="18"/>
                <w:szCs w:val="18"/>
                <w:lang w:val="en-US"/>
              </w:rPr>
              <w:t>pentru</w:t>
            </w:r>
            <w:r w:rsidRPr="00D72EC0">
              <w:rPr>
                <w:color w:val="000000"/>
                <w:sz w:val="18"/>
                <w:szCs w:val="18"/>
              </w:rPr>
              <w:t xml:space="preserve"> </w:t>
            </w:r>
            <w:r w:rsidRPr="00BB1DFA">
              <w:rPr>
                <w:color w:val="000000"/>
                <w:sz w:val="18"/>
                <w:szCs w:val="18"/>
                <w:lang w:val="en-US"/>
              </w:rPr>
              <w:t>acoperirea</w:t>
            </w:r>
            <w:r w:rsidRPr="00D72EC0">
              <w:rPr>
                <w:color w:val="000000"/>
                <w:sz w:val="18"/>
                <w:szCs w:val="18"/>
              </w:rPr>
              <w:t xml:space="preserve"> </w:t>
            </w:r>
            <w:r w:rsidRPr="00BB1DFA">
              <w:rPr>
                <w:color w:val="000000"/>
                <w:sz w:val="18"/>
                <w:szCs w:val="18"/>
                <w:lang w:val="en-US"/>
              </w:rPr>
              <w:t>pierderii</w:t>
            </w:r>
            <w:r w:rsidRPr="00D72EC0">
              <w:rPr>
                <w:color w:val="000000"/>
                <w:sz w:val="18"/>
                <w:szCs w:val="18"/>
              </w:rPr>
              <w:t xml:space="preserve"> </w:t>
            </w:r>
            <w:r w:rsidRPr="00BB1DFA">
              <w:rPr>
                <w:color w:val="000000"/>
                <w:sz w:val="18"/>
                <w:szCs w:val="18"/>
                <w:lang w:val="en-US"/>
              </w:rPr>
              <w:t>din</w:t>
            </w:r>
            <w:r w:rsidRPr="00D72EC0">
              <w:rPr>
                <w:color w:val="000000"/>
                <w:sz w:val="18"/>
                <w:szCs w:val="18"/>
              </w:rPr>
              <w:t xml:space="preserve"> </w:t>
            </w:r>
            <w:r w:rsidRPr="00BB1DFA">
              <w:rPr>
                <w:color w:val="000000"/>
                <w:sz w:val="18"/>
                <w:szCs w:val="18"/>
                <w:lang w:val="en-US"/>
              </w:rPr>
              <w:t>deprecierea</w:t>
            </w:r>
            <w:r w:rsidRPr="00D72EC0">
              <w:rPr>
                <w:color w:val="000000"/>
                <w:sz w:val="18"/>
                <w:szCs w:val="18"/>
              </w:rPr>
              <w:t xml:space="preserve"> </w:t>
            </w:r>
            <w:r w:rsidRPr="00BB1DFA">
              <w:rPr>
                <w:color w:val="000000"/>
                <w:sz w:val="18"/>
                <w:szCs w:val="18"/>
                <w:lang w:val="en-US"/>
              </w:rPr>
              <w:t>imobiliz</w:t>
            </w:r>
            <w:r w:rsidRPr="00D72EC0">
              <w:rPr>
                <w:color w:val="000000"/>
                <w:sz w:val="18"/>
                <w:szCs w:val="18"/>
              </w:rPr>
              <w:t>ă</w:t>
            </w:r>
            <w:r w:rsidRPr="00BB1DFA">
              <w:rPr>
                <w:color w:val="000000"/>
                <w:sz w:val="18"/>
                <w:szCs w:val="18"/>
                <w:lang w:val="en-US"/>
              </w:rPr>
              <w:t>rilor</w:t>
            </w:r>
            <w:r w:rsidRPr="00D72EC0">
              <w:rPr>
                <w:color w:val="000000"/>
                <w:sz w:val="18"/>
                <w:szCs w:val="18"/>
              </w:rPr>
              <w:t xml:space="preserve"> </w:t>
            </w:r>
            <w:r w:rsidRPr="00BB1DFA">
              <w:rPr>
                <w:color w:val="000000"/>
                <w:sz w:val="18"/>
                <w:szCs w:val="18"/>
                <w:lang w:val="en-US"/>
              </w:rPr>
              <w:t>corporale</w:t>
            </w:r>
            <w:r w:rsidRPr="00D72EC0">
              <w:rPr>
                <w:color w:val="000000"/>
                <w:sz w:val="18"/>
                <w:szCs w:val="18"/>
              </w:rPr>
              <w:t xml:space="preserve"> </w:t>
            </w:r>
            <w:r w:rsidRPr="00BB1DFA">
              <w:rPr>
                <w:color w:val="000000"/>
                <w:sz w:val="18"/>
                <w:szCs w:val="18"/>
                <w:lang w:val="en-US"/>
              </w:rPr>
              <w:t>transmise</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posesiune</w:t>
            </w:r>
            <w:r w:rsidRPr="00D72EC0">
              <w:rPr>
                <w:color w:val="000000"/>
                <w:sz w:val="18"/>
                <w:szCs w:val="18"/>
              </w:rPr>
              <w:t xml:space="preserve">/ </w:t>
            </w:r>
            <w:r w:rsidRPr="00BB1DFA">
              <w:rPr>
                <w:color w:val="000000"/>
                <w:sz w:val="18"/>
                <w:szCs w:val="18"/>
                <w:lang w:val="en-US"/>
              </w:rPr>
              <w:t>achizi</w:t>
            </w:r>
            <w:r w:rsidRPr="00D72EC0">
              <w:rPr>
                <w:color w:val="000000"/>
                <w:sz w:val="18"/>
                <w:szCs w:val="18"/>
              </w:rPr>
              <w:t>ţ</w:t>
            </w:r>
            <w:r w:rsidRPr="00BB1DFA">
              <w:rPr>
                <w:color w:val="000000"/>
                <w:sz w:val="18"/>
                <w:szCs w:val="18"/>
                <w:lang w:val="en-US"/>
              </w:rPr>
              <w:t>ionate</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schimbul</w:t>
            </w:r>
            <w:r w:rsidRPr="00D72EC0">
              <w:rPr>
                <w:color w:val="000000"/>
                <w:sz w:val="18"/>
                <w:szCs w:val="18"/>
              </w:rPr>
              <w:t xml:space="preserve"> </w:t>
            </w:r>
            <w:r w:rsidRPr="00BB1DFA">
              <w:rPr>
                <w:color w:val="000000"/>
                <w:sz w:val="18"/>
                <w:szCs w:val="18"/>
                <w:lang w:val="en-US"/>
              </w:rPr>
              <w:t>ramburs</w:t>
            </w:r>
            <w:r w:rsidRPr="00D72EC0">
              <w:rPr>
                <w:color w:val="000000"/>
                <w:sz w:val="18"/>
                <w:szCs w:val="18"/>
              </w:rPr>
              <w:t>ă</w:t>
            </w:r>
            <w:r w:rsidRPr="00BB1DFA">
              <w:rPr>
                <w:color w:val="000000"/>
                <w:sz w:val="18"/>
                <w:szCs w:val="18"/>
                <w:lang w:val="en-US"/>
              </w:rPr>
              <w:t>rii</w:t>
            </w:r>
            <w:r w:rsidRPr="00D72EC0">
              <w:rPr>
                <w:color w:val="000000"/>
                <w:sz w:val="18"/>
                <w:szCs w:val="18"/>
              </w:rPr>
              <w:t xml:space="preserve"> </w:t>
            </w:r>
            <w:r w:rsidRPr="00BB1DFA">
              <w:rPr>
                <w:color w:val="000000"/>
                <w:sz w:val="18"/>
                <w:szCs w:val="18"/>
                <w:lang w:val="en-US"/>
              </w:rPr>
              <w:t>creditelor</w:t>
            </w:r>
            <w:r w:rsidRPr="00D72EC0">
              <w:rPr>
                <w:color w:val="000000"/>
                <w:sz w:val="18"/>
                <w:szCs w:val="18"/>
              </w:rPr>
              <w:t xml:space="preserve"> </w:t>
            </w:r>
            <w:r w:rsidRPr="00BB1DFA">
              <w:rPr>
                <w:color w:val="000000"/>
                <w:sz w:val="18"/>
                <w:szCs w:val="18"/>
                <w:lang w:val="en-US"/>
              </w:rPr>
              <w:t>sau</w:t>
            </w:r>
            <w:r w:rsidRPr="00D72EC0">
              <w:rPr>
                <w:color w:val="000000"/>
                <w:sz w:val="18"/>
                <w:szCs w:val="18"/>
              </w:rPr>
              <w:t xml:space="preserve"> </w:t>
            </w:r>
            <w:r w:rsidRPr="00BB1DFA">
              <w:rPr>
                <w:color w:val="000000"/>
                <w:sz w:val="18"/>
                <w:szCs w:val="18"/>
                <w:lang w:val="en-US"/>
              </w:rPr>
              <w:t>a</w:t>
            </w:r>
            <w:r w:rsidRPr="00D72EC0">
              <w:rPr>
                <w:color w:val="000000"/>
                <w:sz w:val="18"/>
                <w:szCs w:val="18"/>
              </w:rPr>
              <w:t xml:space="preserve"> </w:t>
            </w:r>
            <w:r w:rsidRPr="00BB1DFA">
              <w:rPr>
                <w:color w:val="000000"/>
                <w:sz w:val="18"/>
                <w:szCs w:val="18"/>
                <w:lang w:val="en-US"/>
              </w:rPr>
              <w:t>datoriilor</w:t>
            </w:r>
          </w:p>
        </w:tc>
        <w:tc>
          <w:tcPr>
            <w:tcW w:w="1260" w:type="dxa"/>
          </w:tcPr>
          <w:p w:rsidR="00910146" w:rsidRPr="00D72EC0" w:rsidRDefault="00910146" w:rsidP="00AC1594">
            <w:pPr>
              <w:rPr>
                <w:sz w:val="18"/>
                <w:szCs w:val="18"/>
                <w:lang w:bidi="or-IN"/>
              </w:rPr>
            </w:pPr>
          </w:p>
        </w:tc>
      </w:tr>
      <w:tr w:rsidR="00910146" w:rsidRPr="00856B03"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13</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856B03" w:rsidRDefault="00910146" w:rsidP="00AC1594">
            <w:pPr>
              <w:rPr>
                <w:color w:val="000000"/>
                <w:sz w:val="18"/>
                <w:szCs w:val="18"/>
              </w:rPr>
            </w:pPr>
            <w:r w:rsidRPr="00856B03">
              <w:rPr>
                <w:color w:val="000000"/>
                <w:sz w:val="18"/>
                <w:szCs w:val="18"/>
              </w:rPr>
              <w:t>Adresa WEB a băncii</w:t>
            </w:r>
          </w:p>
        </w:tc>
        <w:tc>
          <w:tcPr>
            <w:tcW w:w="1260" w:type="dxa"/>
          </w:tcPr>
          <w:p w:rsidR="00910146" w:rsidRPr="00856B03" w:rsidRDefault="00910146" w:rsidP="00AC1594">
            <w:pPr>
              <w:rPr>
                <w:sz w:val="18"/>
                <w:szCs w:val="18"/>
                <w:lang w:bidi="or-IN"/>
              </w:rPr>
            </w:pPr>
          </w:p>
        </w:tc>
      </w:tr>
      <w:tr w:rsidR="00910146" w:rsidRPr="00D72EC0"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14</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D72EC0" w:rsidRDefault="00910146" w:rsidP="00AC1594">
            <w:pPr>
              <w:rPr>
                <w:color w:val="000000"/>
                <w:sz w:val="18"/>
                <w:szCs w:val="18"/>
                <w:lang w:val="fr-FR"/>
              </w:rPr>
            </w:pPr>
            <w:r w:rsidRPr="00D72EC0">
              <w:rPr>
                <w:color w:val="000000"/>
                <w:sz w:val="18"/>
                <w:szCs w:val="18"/>
                <w:lang w:val="fr-FR"/>
              </w:rPr>
              <w:t>Au fost comise încălcări de către bancă ale relaţiilor contractuale?</w:t>
            </w:r>
          </w:p>
        </w:tc>
        <w:tc>
          <w:tcPr>
            <w:tcW w:w="1260" w:type="dxa"/>
          </w:tcPr>
          <w:p w:rsidR="00910146" w:rsidRPr="00D72EC0" w:rsidRDefault="00910146" w:rsidP="00AC1594">
            <w:pPr>
              <w:rPr>
                <w:sz w:val="18"/>
                <w:szCs w:val="18"/>
                <w:lang w:val="fr-FR" w:bidi="or-IN"/>
              </w:rPr>
            </w:pPr>
          </w:p>
        </w:tc>
      </w:tr>
      <w:tr w:rsidR="00910146" w:rsidRPr="00BB1DFA" w:rsidTr="00AC1594">
        <w:tc>
          <w:tcPr>
            <w:tcW w:w="648" w:type="dxa"/>
            <w:vAlign w:val="bottom"/>
          </w:tcPr>
          <w:p w:rsidR="00910146" w:rsidRPr="00856B03" w:rsidRDefault="00910146" w:rsidP="00AC1594">
            <w:pPr>
              <w:jc w:val="center"/>
              <w:rPr>
                <w:color w:val="000000"/>
                <w:sz w:val="18"/>
                <w:szCs w:val="18"/>
              </w:rPr>
            </w:pPr>
            <w:r w:rsidRPr="00856B03">
              <w:rPr>
                <w:color w:val="000000"/>
                <w:sz w:val="18"/>
                <w:szCs w:val="18"/>
              </w:rPr>
              <w:t>15</w:t>
            </w:r>
          </w:p>
        </w:tc>
        <w:tc>
          <w:tcPr>
            <w:tcW w:w="720" w:type="dxa"/>
            <w:vAlign w:val="bottom"/>
          </w:tcPr>
          <w:p w:rsidR="00910146" w:rsidRPr="00856B03" w:rsidRDefault="00910146" w:rsidP="00AC1594">
            <w:pPr>
              <w:jc w:val="center"/>
              <w:rPr>
                <w:color w:val="000000"/>
                <w:sz w:val="18"/>
                <w:szCs w:val="18"/>
              </w:rPr>
            </w:pPr>
            <w:r w:rsidRPr="00856B03">
              <w:rPr>
                <w:color w:val="000000"/>
                <w:sz w:val="18"/>
                <w:szCs w:val="18"/>
              </w:rPr>
              <w:t>0</w:t>
            </w:r>
          </w:p>
        </w:tc>
        <w:tc>
          <w:tcPr>
            <w:tcW w:w="7380" w:type="dxa"/>
          </w:tcPr>
          <w:p w:rsidR="00910146" w:rsidRPr="00D72EC0" w:rsidRDefault="00910146" w:rsidP="00AC1594">
            <w:pPr>
              <w:rPr>
                <w:color w:val="000000"/>
                <w:sz w:val="18"/>
                <w:szCs w:val="18"/>
              </w:rPr>
            </w:pPr>
            <w:r w:rsidRPr="00BB1DFA">
              <w:rPr>
                <w:color w:val="000000"/>
                <w:sz w:val="18"/>
                <w:szCs w:val="18"/>
                <w:lang w:val="en-US"/>
              </w:rPr>
              <w:t>Sunt</w:t>
            </w:r>
            <w:r w:rsidRPr="00D72EC0">
              <w:rPr>
                <w:color w:val="000000"/>
                <w:sz w:val="18"/>
                <w:szCs w:val="18"/>
              </w:rPr>
              <w:t xml:space="preserve"> </w:t>
            </w:r>
            <w:r w:rsidRPr="00BB1DFA">
              <w:rPr>
                <w:color w:val="000000"/>
                <w:sz w:val="18"/>
                <w:szCs w:val="18"/>
                <w:lang w:val="en-US"/>
              </w:rPr>
              <w:t>intentate</w:t>
            </w:r>
            <w:r w:rsidRPr="00D72EC0">
              <w:rPr>
                <w:color w:val="000000"/>
                <w:sz w:val="18"/>
                <w:szCs w:val="18"/>
              </w:rPr>
              <w:t xml:space="preserve"> </w:t>
            </w:r>
            <w:r w:rsidRPr="00BB1DFA">
              <w:rPr>
                <w:color w:val="000000"/>
                <w:sz w:val="18"/>
                <w:szCs w:val="18"/>
                <w:lang w:val="en-US"/>
              </w:rPr>
              <w:t>ac</w:t>
            </w:r>
            <w:r w:rsidRPr="00D72EC0">
              <w:rPr>
                <w:color w:val="000000"/>
                <w:sz w:val="18"/>
                <w:szCs w:val="18"/>
              </w:rPr>
              <w:t>ţ</w:t>
            </w:r>
            <w:r w:rsidRPr="00BB1DFA">
              <w:rPr>
                <w:color w:val="000000"/>
                <w:sz w:val="18"/>
                <w:szCs w:val="18"/>
                <w:lang w:val="en-US"/>
              </w:rPr>
              <w:t>iuni</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instan</w:t>
            </w:r>
            <w:r w:rsidRPr="00D72EC0">
              <w:rPr>
                <w:color w:val="000000"/>
                <w:sz w:val="18"/>
                <w:szCs w:val="18"/>
              </w:rPr>
              <w:t>ţ</w:t>
            </w:r>
            <w:r w:rsidRPr="00BB1DFA">
              <w:rPr>
                <w:color w:val="000000"/>
                <w:sz w:val="18"/>
                <w:szCs w:val="18"/>
                <w:lang w:val="en-US"/>
              </w:rPr>
              <w:t>a</w:t>
            </w:r>
            <w:r w:rsidRPr="00D72EC0">
              <w:rPr>
                <w:color w:val="000000"/>
                <w:sz w:val="18"/>
                <w:szCs w:val="18"/>
              </w:rPr>
              <w:t xml:space="preserve"> </w:t>
            </w:r>
            <w:r w:rsidRPr="00BB1DFA">
              <w:rPr>
                <w:color w:val="000000"/>
                <w:sz w:val="18"/>
                <w:szCs w:val="18"/>
                <w:lang w:val="en-US"/>
              </w:rPr>
              <w:t>de</w:t>
            </w:r>
            <w:r w:rsidRPr="00D72EC0">
              <w:rPr>
                <w:color w:val="000000"/>
                <w:sz w:val="18"/>
                <w:szCs w:val="18"/>
              </w:rPr>
              <w:t xml:space="preserve"> </w:t>
            </w:r>
            <w:r w:rsidRPr="00BB1DFA">
              <w:rPr>
                <w:color w:val="000000"/>
                <w:sz w:val="18"/>
                <w:szCs w:val="18"/>
                <w:lang w:val="en-US"/>
              </w:rPr>
              <w:t>judecat</w:t>
            </w:r>
            <w:r w:rsidRPr="00D72EC0">
              <w:rPr>
                <w:color w:val="000000"/>
                <w:sz w:val="18"/>
                <w:szCs w:val="18"/>
              </w:rPr>
              <w:t>ă î</w:t>
            </w:r>
            <w:r w:rsidRPr="00BB1DFA">
              <w:rPr>
                <w:color w:val="000000"/>
                <w:sz w:val="18"/>
                <w:szCs w:val="18"/>
                <w:lang w:val="en-US"/>
              </w:rPr>
              <w:t>mpotriva</w:t>
            </w:r>
            <w:r w:rsidRPr="00D72EC0">
              <w:rPr>
                <w:color w:val="000000"/>
                <w:sz w:val="18"/>
                <w:szCs w:val="18"/>
              </w:rPr>
              <w:t xml:space="preserve"> </w:t>
            </w:r>
            <w:r w:rsidRPr="00BB1DFA">
              <w:rPr>
                <w:color w:val="000000"/>
                <w:sz w:val="18"/>
                <w:szCs w:val="18"/>
                <w:lang w:val="en-US"/>
              </w:rPr>
              <w:t>b</w:t>
            </w:r>
            <w:r w:rsidRPr="00D72EC0">
              <w:rPr>
                <w:color w:val="000000"/>
                <w:sz w:val="18"/>
                <w:szCs w:val="18"/>
              </w:rPr>
              <w:t>ă</w:t>
            </w:r>
            <w:r w:rsidRPr="00BB1DFA">
              <w:rPr>
                <w:color w:val="000000"/>
                <w:sz w:val="18"/>
                <w:szCs w:val="18"/>
                <w:lang w:val="en-US"/>
              </w:rPr>
              <w:t>ncii</w:t>
            </w:r>
            <w:r w:rsidRPr="00D72EC0">
              <w:rPr>
                <w:color w:val="000000"/>
                <w:sz w:val="18"/>
                <w:szCs w:val="18"/>
              </w:rPr>
              <w:t xml:space="preserve"> </w:t>
            </w:r>
            <w:r w:rsidRPr="00BB1DFA">
              <w:rPr>
                <w:color w:val="000000"/>
                <w:sz w:val="18"/>
                <w:szCs w:val="18"/>
                <w:lang w:val="en-US"/>
              </w:rPr>
              <w:t>la</w:t>
            </w:r>
            <w:r w:rsidRPr="00D72EC0">
              <w:rPr>
                <w:color w:val="000000"/>
                <w:sz w:val="18"/>
                <w:szCs w:val="18"/>
              </w:rPr>
              <w:t xml:space="preserve"> </w:t>
            </w:r>
            <w:r w:rsidRPr="00BB1DFA">
              <w:rPr>
                <w:color w:val="000000"/>
                <w:sz w:val="18"/>
                <w:szCs w:val="18"/>
                <w:lang w:val="en-US"/>
              </w:rPr>
              <w:t>data</w:t>
            </w:r>
            <w:r w:rsidRPr="00D72EC0">
              <w:rPr>
                <w:color w:val="000000"/>
                <w:sz w:val="18"/>
                <w:szCs w:val="18"/>
              </w:rPr>
              <w:t xml:space="preserve"> </w:t>
            </w:r>
            <w:r w:rsidRPr="00BB1DFA">
              <w:rPr>
                <w:color w:val="000000"/>
                <w:sz w:val="18"/>
                <w:szCs w:val="18"/>
                <w:lang w:val="en-US"/>
              </w:rPr>
              <w:t>raport</w:t>
            </w:r>
            <w:r w:rsidRPr="00D72EC0">
              <w:rPr>
                <w:color w:val="000000"/>
                <w:sz w:val="18"/>
                <w:szCs w:val="18"/>
              </w:rPr>
              <w:t>ă</w:t>
            </w:r>
            <w:r w:rsidRPr="00BB1DFA">
              <w:rPr>
                <w:color w:val="000000"/>
                <w:sz w:val="18"/>
                <w:szCs w:val="18"/>
                <w:lang w:val="en-US"/>
              </w:rPr>
              <w:t>rii</w:t>
            </w:r>
            <w:r w:rsidRPr="00D72EC0">
              <w:rPr>
                <w:color w:val="000000"/>
                <w:sz w:val="18"/>
                <w:szCs w:val="18"/>
              </w:rPr>
              <w:t>?</w:t>
            </w:r>
          </w:p>
        </w:tc>
        <w:tc>
          <w:tcPr>
            <w:tcW w:w="1260" w:type="dxa"/>
          </w:tcPr>
          <w:p w:rsidR="00910146" w:rsidRPr="00D72EC0" w:rsidRDefault="00910146" w:rsidP="00AC1594">
            <w:pPr>
              <w:rPr>
                <w:sz w:val="18"/>
                <w:szCs w:val="18"/>
                <w:lang w:bidi="or-IN"/>
              </w:rPr>
            </w:pPr>
          </w:p>
        </w:tc>
      </w:tr>
      <w:tr w:rsidR="00910146" w:rsidRPr="00856B03" w:rsidTr="00AC1594">
        <w:tc>
          <w:tcPr>
            <w:tcW w:w="648" w:type="dxa"/>
            <w:vAlign w:val="bottom"/>
          </w:tcPr>
          <w:p w:rsidR="00910146" w:rsidRPr="00D72EC0" w:rsidRDefault="00910146" w:rsidP="00AC1594">
            <w:pPr>
              <w:jc w:val="center"/>
              <w:rPr>
                <w:color w:val="000000"/>
                <w:sz w:val="20"/>
              </w:rPr>
            </w:pPr>
          </w:p>
        </w:tc>
        <w:tc>
          <w:tcPr>
            <w:tcW w:w="720" w:type="dxa"/>
            <w:vAlign w:val="bottom"/>
          </w:tcPr>
          <w:p w:rsidR="00910146" w:rsidRPr="00856B03" w:rsidRDefault="00910146" w:rsidP="00AC1594">
            <w:pPr>
              <w:jc w:val="center"/>
              <w:rPr>
                <w:color w:val="000000"/>
                <w:sz w:val="20"/>
              </w:rPr>
            </w:pPr>
            <w:r w:rsidRPr="00856B03">
              <w:rPr>
                <w:color w:val="000000"/>
                <w:sz w:val="20"/>
              </w:rPr>
              <w:t>1</w:t>
            </w:r>
          </w:p>
        </w:tc>
        <w:tc>
          <w:tcPr>
            <w:tcW w:w="7380" w:type="dxa"/>
          </w:tcPr>
          <w:p w:rsidR="00910146" w:rsidRPr="00856B03" w:rsidRDefault="00910146" w:rsidP="00AC1594">
            <w:pPr>
              <w:rPr>
                <w:color w:val="000000"/>
                <w:sz w:val="20"/>
              </w:rPr>
            </w:pPr>
            <w:r w:rsidRPr="00856B03">
              <w:rPr>
                <w:color w:val="000000"/>
                <w:sz w:val="20"/>
              </w:rPr>
              <w:t>Numărul total al acţiunilor</w:t>
            </w:r>
          </w:p>
        </w:tc>
        <w:tc>
          <w:tcPr>
            <w:tcW w:w="1260" w:type="dxa"/>
          </w:tcPr>
          <w:p w:rsidR="00910146" w:rsidRPr="00856B03" w:rsidRDefault="00910146" w:rsidP="00AC1594">
            <w:pPr>
              <w:rPr>
                <w:sz w:val="20"/>
                <w:lang w:bidi="or-IN"/>
              </w:rPr>
            </w:pPr>
          </w:p>
        </w:tc>
      </w:tr>
      <w:tr w:rsidR="00910146" w:rsidRPr="00D72EC0" w:rsidTr="00AC1594">
        <w:tc>
          <w:tcPr>
            <w:tcW w:w="648" w:type="dxa"/>
            <w:vAlign w:val="bottom"/>
          </w:tcPr>
          <w:p w:rsidR="00910146" w:rsidRPr="00856B03" w:rsidRDefault="00910146" w:rsidP="00AC1594">
            <w:pPr>
              <w:jc w:val="center"/>
              <w:rPr>
                <w:color w:val="000000"/>
                <w:sz w:val="20"/>
              </w:rPr>
            </w:pPr>
          </w:p>
        </w:tc>
        <w:tc>
          <w:tcPr>
            <w:tcW w:w="720" w:type="dxa"/>
            <w:vAlign w:val="bottom"/>
          </w:tcPr>
          <w:p w:rsidR="00910146" w:rsidRPr="00856B03" w:rsidRDefault="00910146" w:rsidP="00AC1594">
            <w:pPr>
              <w:jc w:val="center"/>
              <w:rPr>
                <w:color w:val="000000"/>
                <w:sz w:val="20"/>
              </w:rPr>
            </w:pPr>
            <w:r w:rsidRPr="00856B03">
              <w:rPr>
                <w:color w:val="000000"/>
                <w:sz w:val="20"/>
              </w:rPr>
              <w:t>2</w:t>
            </w:r>
          </w:p>
        </w:tc>
        <w:tc>
          <w:tcPr>
            <w:tcW w:w="7380" w:type="dxa"/>
          </w:tcPr>
          <w:p w:rsidR="00910146" w:rsidRPr="00D72EC0" w:rsidRDefault="00910146" w:rsidP="00AC1594">
            <w:pPr>
              <w:rPr>
                <w:color w:val="000000"/>
                <w:sz w:val="20"/>
                <w:lang w:val="it-IT"/>
              </w:rPr>
            </w:pPr>
            <w:r w:rsidRPr="00D72EC0">
              <w:rPr>
                <w:color w:val="000000"/>
                <w:sz w:val="20"/>
                <w:lang w:val="it-IT"/>
              </w:rPr>
              <w:t>Valoarea totală a acţiunilor (lei)</w:t>
            </w:r>
          </w:p>
        </w:tc>
        <w:tc>
          <w:tcPr>
            <w:tcW w:w="1260" w:type="dxa"/>
          </w:tcPr>
          <w:p w:rsidR="00910146" w:rsidRPr="00D72EC0" w:rsidRDefault="00910146" w:rsidP="00AC1594">
            <w:pPr>
              <w:rPr>
                <w:sz w:val="20"/>
                <w:lang w:val="it-IT" w:bidi="or-IN"/>
              </w:rPr>
            </w:pPr>
          </w:p>
        </w:tc>
      </w:tr>
      <w:tr w:rsidR="00910146" w:rsidRPr="00D72EC0" w:rsidTr="00AC1594">
        <w:tc>
          <w:tcPr>
            <w:tcW w:w="648" w:type="dxa"/>
            <w:vAlign w:val="bottom"/>
          </w:tcPr>
          <w:p w:rsidR="00910146" w:rsidRPr="00856B03" w:rsidRDefault="00910146" w:rsidP="00AC1594">
            <w:pPr>
              <w:jc w:val="center"/>
              <w:rPr>
                <w:color w:val="000000"/>
                <w:sz w:val="20"/>
              </w:rPr>
            </w:pPr>
            <w:r w:rsidRPr="00856B03">
              <w:rPr>
                <w:color w:val="000000"/>
                <w:sz w:val="20"/>
              </w:rPr>
              <w:t>16</w:t>
            </w:r>
          </w:p>
        </w:tc>
        <w:tc>
          <w:tcPr>
            <w:tcW w:w="720" w:type="dxa"/>
            <w:vAlign w:val="bottom"/>
          </w:tcPr>
          <w:p w:rsidR="00910146" w:rsidRPr="00856B03" w:rsidRDefault="00910146" w:rsidP="00AC1594">
            <w:pPr>
              <w:jc w:val="center"/>
              <w:rPr>
                <w:color w:val="000000"/>
                <w:sz w:val="20"/>
              </w:rPr>
            </w:pPr>
            <w:r w:rsidRPr="00856B03">
              <w:rPr>
                <w:color w:val="000000"/>
                <w:sz w:val="20"/>
              </w:rPr>
              <w:t>0</w:t>
            </w:r>
          </w:p>
        </w:tc>
        <w:tc>
          <w:tcPr>
            <w:tcW w:w="7380" w:type="dxa"/>
          </w:tcPr>
          <w:p w:rsidR="00910146" w:rsidRPr="00D72EC0" w:rsidRDefault="00910146" w:rsidP="00AC1594">
            <w:pPr>
              <w:rPr>
                <w:color w:val="000000"/>
                <w:sz w:val="20"/>
                <w:lang w:val="it-IT"/>
              </w:rPr>
            </w:pPr>
            <w:r w:rsidRPr="00D72EC0">
              <w:rPr>
                <w:color w:val="000000"/>
                <w:sz w:val="20"/>
                <w:lang w:val="it-IT"/>
              </w:rPr>
              <w:t>Sunt externalizate activităţi/operaţiuni desfăşurate de bănci la data raportării?</w:t>
            </w:r>
          </w:p>
        </w:tc>
        <w:tc>
          <w:tcPr>
            <w:tcW w:w="1260" w:type="dxa"/>
          </w:tcPr>
          <w:p w:rsidR="00910146" w:rsidRPr="00D72EC0" w:rsidRDefault="00910146" w:rsidP="00AC1594">
            <w:pPr>
              <w:rPr>
                <w:sz w:val="20"/>
                <w:lang w:val="it-IT" w:bidi="or-IN"/>
              </w:rPr>
            </w:pPr>
          </w:p>
        </w:tc>
      </w:tr>
      <w:tr w:rsidR="00910146" w:rsidRPr="00856B03" w:rsidTr="00AC1594">
        <w:tc>
          <w:tcPr>
            <w:tcW w:w="648" w:type="dxa"/>
            <w:vAlign w:val="bottom"/>
          </w:tcPr>
          <w:p w:rsidR="00910146" w:rsidRPr="00856B03" w:rsidRDefault="00910146" w:rsidP="00AC1594">
            <w:pPr>
              <w:jc w:val="center"/>
              <w:rPr>
                <w:color w:val="000000"/>
                <w:sz w:val="20"/>
              </w:rPr>
            </w:pPr>
            <w:r w:rsidRPr="00856B03">
              <w:rPr>
                <w:color w:val="000000"/>
                <w:sz w:val="20"/>
              </w:rPr>
              <w:t>17</w:t>
            </w:r>
          </w:p>
        </w:tc>
        <w:tc>
          <w:tcPr>
            <w:tcW w:w="720" w:type="dxa"/>
            <w:vAlign w:val="bottom"/>
          </w:tcPr>
          <w:p w:rsidR="00910146" w:rsidRPr="00856B03" w:rsidRDefault="00910146" w:rsidP="00AC1594">
            <w:pPr>
              <w:jc w:val="center"/>
              <w:rPr>
                <w:color w:val="000000"/>
                <w:sz w:val="20"/>
              </w:rPr>
            </w:pPr>
            <w:r w:rsidRPr="00856B03">
              <w:rPr>
                <w:color w:val="000000"/>
                <w:sz w:val="20"/>
              </w:rPr>
              <w:t>0</w:t>
            </w:r>
          </w:p>
        </w:tc>
        <w:tc>
          <w:tcPr>
            <w:tcW w:w="7380" w:type="dxa"/>
          </w:tcPr>
          <w:p w:rsidR="00910146" w:rsidRPr="00D72EC0" w:rsidRDefault="00910146" w:rsidP="00AC1594">
            <w:pPr>
              <w:rPr>
                <w:color w:val="000000"/>
                <w:sz w:val="20"/>
                <w:lang w:val="it-IT"/>
              </w:rPr>
            </w:pPr>
            <w:r w:rsidRPr="00D72EC0">
              <w:rPr>
                <w:color w:val="000000"/>
                <w:sz w:val="20"/>
                <w:lang w:val="it-IT"/>
              </w:rPr>
              <w:t>Informaţie privind portofoliul de credite acordate ÎMM-urilor</w:t>
            </w:r>
          </w:p>
        </w:tc>
        <w:tc>
          <w:tcPr>
            <w:tcW w:w="1260" w:type="dxa"/>
          </w:tcPr>
          <w:p w:rsidR="00910146" w:rsidRPr="00856B03" w:rsidRDefault="00910146" w:rsidP="00AC1594">
            <w:pPr>
              <w:jc w:val="center"/>
              <w:rPr>
                <w:sz w:val="20"/>
                <w:lang w:bidi="or-IN"/>
              </w:rPr>
            </w:pPr>
            <w:r w:rsidRPr="00856B03">
              <w:rPr>
                <w:sz w:val="20"/>
                <w:lang w:bidi="or-IN"/>
              </w:rPr>
              <w:t>x</w:t>
            </w:r>
          </w:p>
        </w:tc>
      </w:tr>
      <w:tr w:rsidR="00910146" w:rsidRPr="00856B03" w:rsidTr="00AC1594">
        <w:trPr>
          <w:trHeight w:val="237"/>
        </w:trPr>
        <w:tc>
          <w:tcPr>
            <w:tcW w:w="648" w:type="dxa"/>
            <w:vAlign w:val="bottom"/>
          </w:tcPr>
          <w:p w:rsidR="00910146" w:rsidRPr="00856B03" w:rsidRDefault="00910146" w:rsidP="00AC1594">
            <w:pPr>
              <w:rPr>
                <w:color w:val="000000"/>
                <w:sz w:val="20"/>
              </w:rPr>
            </w:pPr>
          </w:p>
        </w:tc>
        <w:tc>
          <w:tcPr>
            <w:tcW w:w="720" w:type="dxa"/>
            <w:vAlign w:val="bottom"/>
          </w:tcPr>
          <w:p w:rsidR="00910146" w:rsidRPr="00856B03" w:rsidRDefault="00910146" w:rsidP="00AC1594">
            <w:pPr>
              <w:jc w:val="center"/>
              <w:rPr>
                <w:color w:val="000000"/>
                <w:sz w:val="20"/>
              </w:rPr>
            </w:pPr>
            <w:r w:rsidRPr="00856B03">
              <w:rPr>
                <w:color w:val="000000"/>
                <w:sz w:val="20"/>
              </w:rPr>
              <w:t>1</w:t>
            </w:r>
          </w:p>
        </w:tc>
        <w:tc>
          <w:tcPr>
            <w:tcW w:w="7380" w:type="dxa"/>
          </w:tcPr>
          <w:p w:rsidR="00910146" w:rsidRPr="00856B03" w:rsidRDefault="00910146" w:rsidP="00AC1594">
            <w:pPr>
              <w:rPr>
                <w:color w:val="000000"/>
                <w:sz w:val="20"/>
              </w:rPr>
            </w:pPr>
            <w:r w:rsidRPr="00856B03">
              <w:rPr>
                <w:color w:val="000000"/>
                <w:sz w:val="20"/>
              </w:rPr>
              <w:t>Total credite acordate (lei)</w:t>
            </w:r>
          </w:p>
        </w:tc>
        <w:tc>
          <w:tcPr>
            <w:tcW w:w="1260" w:type="dxa"/>
          </w:tcPr>
          <w:p w:rsidR="00910146" w:rsidRPr="00856B03" w:rsidRDefault="00910146" w:rsidP="00AC1594">
            <w:pPr>
              <w:rPr>
                <w:sz w:val="20"/>
                <w:lang w:bidi="or-IN"/>
              </w:rPr>
            </w:pPr>
          </w:p>
        </w:tc>
      </w:tr>
      <w:tr w:rsidR="00910146" w:rsidRPr="00856B03" w:rsidTr="00AC1594">
        <w:tc>
          <w:tcPr>
            <w:tcW w:w="648" w:type="dxa"/>
            <w:vAlign w:val="bottom"/>
          </w:tcPr>
          <w:p w:rsidR="00910146" w:rsidRPr="00856B03" w:rsidRDefault="00910146" w:rsidP="00AC1594">
            <w:pPr>
              <w:rPr>
                <w:color w:val="000000"/>
                <w:sz w:val="20"/>
              </w:rPr>
            </w:pPr>
          </w:p>
        </w:tc>
        <w:tc>
          <w:tcPr>
            <w:tcW w:w="720" w:type="dxa"/>
            <w:vAlign w:val="bottom"/>
          </w:tcPr>
          <w:p w:rsidR="00910146" w:rsidRPr="00856B03" w:rsidRDefault="00910146" w:rsidP="00AC1594">
            <w:pPr>
              <w:jc w:val="center"/>
              <w:rPr>
                <w:color w:val="000000"/>
                <w:sz w:val="20"/>
              </w:rPr>
            </w:pPr>
            <w:r w:rsidRPr="00856B03">
              <w:rPr>
                <w:color w:val="000000"/>
                <w:sz w:val="20"/>
              </w:rPr>
              <w:t>2</w:t>
            </w:r>
          </w:p>
        </w:tc>
        <w:tc>
          <w:tcPr>
            <w:tcW w:w="7380" w:type="dxa"/>
          </w:tcPr>
          <w:p w:rsidR="00910146" w:rsidRPr="00856B03" w:rsidRDefault="00910146" w:rsidP="00AC1594">
            <w:pPr>
              <w:rPr>
                <w:color w:val="000000"/>
                <w:sz w:val="20"/>
              </w:rPr>
            </w:pPr>
            <w:r w:rsidRPr="00856B03">
              <w:rPr>
                <w:color w:val="000000"/>
                <w:sz w:val="20"/>
              </w:rPr>
              <w:t>Credite neperformante (lei)</w:t>
            </w:r>
          </w:p>
        </w:tc>
        <w:tc>
          <w:tcPr>
            <w:tcW w:w="1260" w:type="dxa"/>
          </w:tcPr>
          <w:p w:rsidR="00910146" w:rsidRPr="00856B03" w:rsidRDefault="00910146" w:rsidP="00AC1594">
            <w:pPr>
              <w:rPr>
                <w:sz w:val="20"/>
                <w:lang w:bidi="or-IN"/>
              </w:rPr>
            </w:pPr>
          </w:p>
        </w:tc>
      </w:tr>
      <w:tr w:rsidR="00910146" w:rsidRPr="00856B03" w:rsidTr="00AC1594">
        <w:tc>
          <w:tcPr>
            <w:tcW w:w="648" w:type="dxa"/>
            <w:vAlign w:val="bottom"/>
          </w:tcPr>
          <w:p w:rsidR="00910146" w:rsidRPr="00856B03" w:rsidRDefault="00910146" w:rsidP="00AC1594">
            <w:pPr>
              <w:rPr>
                <w:color w:val="000000"/>
                <w:sz w:val="20"/>
              </w:rPr>
            </w:pPr>
          </w:p>
        </w:tc>
        <w:tc>
          <w:tcPr>
            <w:tcW w:w="720" w:type="dxa"/>
            <w:vAlign w:val="bottom"/>
          </w:tcPr>
          <w:p w:rsidR="00910146" w:rsidRPr="00856B03" w:rsidRDefault="00910146" w:rsidP="00AC1594">
            <w:pPr>
              <w:jc w:val="center"/>
              <w:rPr>
                <w:color w:val="000000"/>
                <w:sz w:val="20"/>
              </w:rPr>
            </w:pPr>
            <w:r w:rsidRPr="00856B03">
              <w:rPr>
                <w:color w:val="000000"/>
                <w:sz w:val="20"/>
              </w:rPr>
              <w:t>3</w:t>
            </w:r>
          </w:p>
        </w:tc>
        <w:tc>
          <w:tcPr>
            <w:tcW w:w="7380" w:type="dxa"/>
          </w:tcPr>
          <w:p w:rsidR="00910146" w:rsidRPr="00856B03" w:rsidRDefault="00910146" w:rsidP="00AC1594">
            <w:pPr>
              <w:rPr>
                <w:color w:val="000000"/>
                <w:sz w:val="20"/>
              </w:rPr>
            </w:pPr>
            <w:r w:rsidRPr="00856B03">
              <w:rPr>
                <w:color w:val="000000"/>
                <w:sz w:val="20"/>
              </w:rPr>
              <w:t>Primii 10 debitori (%)</w:t>
            </w:r>
          </w:p>
        </w:tc>
        <w:tc>
          <w:tcPr>
            <w:tcW w:w="1260" w:type="dxa"/>
          </w:tcPr>
          <w:p w:rsidR="00910146" w:rsidRPr="00856B03" w:rsidRDefault="00910146" w:rsidP="00AC1594">
            <w:pPr>
              <w:rPr>
                <w:sz w:val="20"/>
                <w:lang w:bidi="or-IN"/>
              </w:rPr>
            </w:pPr>
          </w:p>
        </w:tc>
      </w:tr>
      <w:tr w:rsidR="00910146" w:rsidRPr="00856B03" w:rsidTr="00AC1594">
        <w:tc>
          <w:tcPr>
            <w:tcW w:w="648" w:type="dxa"/>
            <w:vAlign w:val="bottom"/>
          </w:tcPr>
          <w:p w:rsidR="00910146" w:rsidRPr="00856B03" w:rsidRDefault="00910146" w:rsidP="00AC1594">
            <w:pPr>
              <w:rPr>
                <w:color w:val="000000"/>
                <w:sz w:val="20"/>
              </w:rPr>
            </w:pPr>
          </w:p>
        </w:tc>
        <w:tc>
          <w:tcPr>
            <w:tcW w:w="720" w:type="dxa"/>
            <w:vAlign w:val="bottom"/>
          </w:tcPr>
          <w:p w:rsidR="00910146" w:rsidRPr="00856B03" w:rsidRDefault="00910146" w:rsidP="00AC1594">
            <w:pPr>
              <w:jc w:val="center"/>
              <w:rPr>
                <w:color w:val="000000"/>
                <w:sz w:val="20"/>
              </w:rPr>
            </w:pPr>
            <w:r w:rsidRPr="00856B03">
              <w:rPr>
                <w:color w:val="000000"/>
                <w:sz w:val="20"/>
              </w:rPr>
              <w:t>4</w:t>
            </w:r>
          </w:p>
        </w:tc>
        <w:tc>
          <w:tcPr>
            <w:tcW w:w="7380" w:type="dxa"/>
          </w:tcPr>
          <w:p w:rsidR="00910146" w:rsidRPr="00856B03" w:rsidRDefault="00910146" w:rsidP="00AC1594">
            <w:pPr>
              <w:rPr>
                <w:color w:val="000000"/>
                <w:sz w:val="20"/>
              </w:rPr>
            </w:pPr>
            <w:r w:rsidRPr="00856B03">
              <w:rPr>
                <w:color w:val="000000"/>
                <w:sz w:val="20"/>
              </w:rPr>
              <w:t>Maturitatea reziduală</w:t>
            </w:r>
          </w:p>
        </w:tc>
        <w:tc>
          <w:tcPr>
            <w:tcW w:w="1260" w:type="dxa"/>
          </w:tcPr>
          <w:p w:rsidR="00910146" w:rsidRPr="00856B03" w:rsidRDefault="00910146" w:rsidP="00AC1594">
            <w:pPr>
              <w:rPr>
                <w:sz w:val="20"/>
                <w:lang w:bidi="or-IN"/>
              </w:rPr>
            </w:pPr>
          </w:p>
        </w:tc>
      </w:tr>
      <w:tr w:rsidR="00910146" w:rsidRPr="00D72EC0" w:rsidTr="00AC1594">
        <w:tc>
          <w:tcPr>
            <w:tcW w:w="648" w:type="dxa"/>
            <w:vAlign w:val="bottom"/>
          </w:tcPr>
          <w:p w:rsidR="00910146" w:rsidRPr="00856B03" w:rsidRDefault="00910146" w:rsidP="00AC1594">
            <w:pPr>
              <w:rPr>
                <w:color w:val="000000"/>
                <w:sz w:val="20"/>
              </w:rPr>
            </w:pPr>
          </w:p>
        </w:tc>
        <w:tc>
          <w:tcPr>
            <w:tcW w:w="720" w:type="dxa"/>
            <w:vAlign w:val="bottom"/>
          </w:tcPr>
          <w:p w:rsidR="00910146" w:rsidRPr="00856B03" w:rsidRDefault="00910146" w:rsidP="00AC1594">
            <w:pPr>
              <w:jc w:val="center"/>
              <w:rPr>
                <w:color w:val="000000"/>
                <w:sz w:val="20"/>
              </w:rPr>
            </w:pPr>
            <w:r w:rsidRPr="00856B03">
              <w:rPr>
                <w:color w:val="000000"/>
                <w:sz w:val="20"/>
              </w:rPr>
              <w:t>5</w:t>
            </w:r>
          </w:p>
        </w:tc>
        <w:tc>
          <w:tcPr>
            <w:tcW w:w="7380" w:type="dxa"/>
          </w:tcPr>
          <w:p w:rsidR="00910146" w:rsidRPr="00D72EC0" w:rsidRDefault="00910146" w:rsidP="00AC1594">
            <w:pPr>
              <w:rPr>
                <w:color w:val="000000"/>
                <w:sz w:val="20"/>
                <w:lang w:val="it-IT"/>
              </w:rPr>
            </w:pPr>
            <w:r w:rsidRPr="00D72EC0">
              <w:rPr>
                <w:color w:val="000000"/>
                <w:sz w:val="20"/>
                <w:lang w:val="it-IT"/>
              </w:rPr>
              <w:t>Ponderea creditelor în valută străină (%)</w:t>
            </w:r>
          </w:p>
        </w:tc>
        <w:tc>
          <w:tcPr>
            <w:tcW w:w="1260" w:type="dxa"/>
          </w:tcPr>
          <w:p w:rsidR="00910146" w:rsidRPr="00D72EC0" w:rsidRDefault="00910146" w:rsidP="00AC1594">
            <w:pPr>
              <w:rPr>
                <w:sz w:val="20"/>
                <w:lang w:val="it-IT" w:bidi="or-IN"/>
              </w:rPr>
            </w:pPr>
          </w:p>
        </w:tc>
      </w:tr>
      <w:tr w:rsidR="00910146" w:rsidRPr="00856B03" w:rsidTr="00AC1594">
        <w:trPr>
          <w:trHeight w:val="85"/>
        </w:trPr>
        <w:tc>
          <w:tcPr>
            <w:tcW w:w="648" w:type="dxa"/>
            <w:vAlign w:val="bottom"/>
          </w:tcPr>
          <w:p w:rsidR="00910146" w:rsidRPr="00D72EC0" w:rsidRDefault="00910146" w:rsidP="00AC1594">
            <w:pPr>
              <w:rPr>
                <w:color w:val="000000"/>
                <w:sz w:val="20"/>
                <w:lang w:val="it-IT"/>
              </w:rPr>
            </w:pPr>
          </w:p>
        </w:tc>
        <w:tc>
          <w:tcPr>
            <w:tcW w:w="720" w:type="dxa"/>
            <w:vAlign w:val="bottom"/>
          </w:tcPr>
          <w:p w:rsidR="00910146" w:rsidRPr="00856B03" w:rsidRDefault="00910146" w:rsidP="00AC1594">
            <w:pPr>
              <w:jc w:val="center"/>
              <w:rPr>
                <w:color w:val="000000"/>
                <w:sz w:val="20"/>
              </w:rPr>
            </w:pPr>
            <w:r w:rsidRPr="00856B03">
              <w:rPr>
                <w:color w:val="000000"/>
                <w:sz w:val="20"/>
              </w:rPr>
              <w:t>6</w:t>
            </w:r>
          </w:p>
        </w:tc>
        <w:tc>
          <w:tcPr>
            <w:tcW w:w="7380" w:type="dxa"/>
          </w:tcPr>
          <w:p w:rsidR="00910146" w:rsidRPr="00856B03" w:rsidRDefault="00910146" w:rsidP="00AC1594">
            <w:pPr>
              <w:rPr>
                <w:color w:val="000000"/>
                <w:sz w:val="20"/>
              </w:rPr>
            </w:pPr>
            <w:r w:rsidRPr="00856B03">
              <w:rPr>
                <w:color w:val="000000"/>
                <w:sz w:val="20"/>
              </w:rPr>
              <w:t>Suma angajamentelor extrabilanţiere (lei)</w:t>
            </w:r>
          </w:p>
        </w:tc>
        <w:tc>
          <w:tcPr>
            <w:tcW w:w="1260" w:type="dxa"/>
          </w:tcPr>
          <w:p w:rsidR="00910146" w:rsidRPr="00856B03" w:rsidRDefault="00910146" w:rsidP="00AC1594">
            <w:pPr>
              <w:rPr>
                <w:sz w:val="20"/>
                <w:lang w:bidi="or-IN"/>
              </w:rPr>
            </w:pPr>
          </w:p>
        </w:tc>
      </w:tr>
      <w:tr w:rsidR="00910146" w:rsidRPr="00D72EC0" w:rsidTr="00AC1594">
        <w:trPr>
          <w:trHeight w:val="85"/>
        </w:trPr>
        <w:tc>
          <w:tcPr>
            <w:tcW w:w="648" w:type="dxa"/>
            <w:vAlign w:val="bottom"/>
          </w:tcPr>
          <w:p w:rsidR="00910146" w:rsidRPr="00856B03" w:rsidRDefault="00910146" w:rsidP="00AC1594">
            <w:pPr>
              <w:rPr>
                <w:color w:val="000000"/>
                <w:sz w:val="20"/>
              </w:rPr>
            </w:pPr>
            <w:r w:rsidRPr="00856B03">
              <w:rPr>
                <w:color w:val="000000"/>
                <w:sz w:val="20"/>
              </w:rPr>
              <w:t>18</w:t>
            </w:r>
          </w:p>
        </w:tc>
        <w:tc>
          <w:tcPr>
            <w:tcW w:w="720" w:type="dxa"/>
            <w:vAlign w:val="bottom"/>
          </w:tcPr>
          <w:p w:rsidR="00910146" w:rsidRPr="00856B03" w:rsidRDefault="00910146" w:rsidP="00AC1594">
            <w:pPr>
              <w:jc w:val="center"/>
              <w:rPr>
                <w:color w:val="000000"/>
                <w:sz w:val="20"/>
              </w:rPr>
            </w:pPr>
            <w:r w:rsidRPr="00856B03">
              <w:rPr>
                <w:color w:val="000000"/>
                <w:sz w:val="20"/>
              </w:rPr>
              <w:t>0</w:t>
            </w:r>
          </w:p>
        </w:tc>
        <w:tc>
          <w:tcPr>
            <w:tcW w:w="7380" w:type="dxa"/>
          </w:tcPr>
          <w:p w:rsidR="00910146" w:rsidRPr="00D72EC0" w:rsidRDefault="00910146" w:rsidP="00AC1594">
            <w:pPr>
              <w:rPr>
                <w:color w:val="000000"/>
                <w:sz w:val="20"/>
                <w:lang w:val="fr-FR"/>
              </w:rPr>
            </w:pPr>
            <w:r w:rsidRPr="00D72EC0">
              <w:rPr>
                <w:color w:val="000000"/>
                <w:sz w:val="20"/>
                <w:lang w:val="fr-FR"/>
              </w:rPr>
              <w:t>Au fost identificate acţiuni de fraudă împotriva băncii</w:t>
            </w:r>
          </w:p>
        </w:tc>
        <w:tc>
          <w:tcPr>
            <w:tcW w:w="1260" w:type="dxa"/>
          </w:tcPr>
          <w:p w:rsidR="00910146" w:rsidRPr="00D72EC0" w:rsidRDefault="00910146" w:rsidP="00AC1594">
            <w:pPr>
              <w:rPr>
                <w:sz w:val="20"/>
                <w:lang w:val="fr-FR" w:bidi="or-IN"/>
              </w:rPr>
            </w:pPr>
          </w:p>
        </w:tc>
      </w:tr>
      <w:tr w:rsidR="00910146" w:rsidRPr="00BB1DFA" w:rsidTr="00AC1594">
        <w:trPr>
          <w:trHeight w:val="85"/>
        </w:trPr>
        <w:tc>
          <w:tcPr>
            <w:tcW w:w="648" w:type="dxa"/>
            <w:vAlign w:val="bottom"/>
          </w:tcPr>
          <w:p w:rsidR="00910146" w:rsidRPr="00D72EC0" w:rsidRDefault="00910146" w:rsidP="00AC1594">
            <w:pPr>
              <w:rPr>
                <w:color w:val="000000"/>
                <w:sz w:val="20"/>
                <w:lang w:val="fr-FR"/>
              </w:rPr>
            </w:pPr>
          </w:p>
        </w:tc>
        <w:tc>
          <w:tcPr>
            <w:tcW w:w="720" w:type="dxa"/>
            <w:vAlign w:val="bottom"/>
          </w:tcPr>
          <w:p w:rsidR="00910146" w:rsidRPr="00856B03" w:rsidRDefault="00910146" w:rsidP="00AC1594">
            <w:pPr>
              <w:jc w:val="center"/>
              <w:rPr>
                <w:color w:val="000000"/>
                <w:sz w:val="20"/>
              </w:rPr>
            </w:pPr>
            <w:r w:rsidRPr="00856B03">
              <w:rPr>
                <w:color w:val="000000"/>
                <w:sz w:val="20"/>
              </w:rPr>
              <w:t>1</w:t>
            </w:r>
          </w:p>
        </w:tc>
        <w:tc>
          <w:tcPr>
            <w:tcW w:w="7380" w:type="dxa"/>
          </w:tcPr>
          <w:p w:rsidR="00910146" w:rsidRPr="00BB1DFA" w:rsidRDefault="00910146" w:rsidP="00AC1594">
            <w:pPr>
              <w:rPr>
                <w:color w:val="000000"/>
                <w:sz w:val="20"/>
                <w:lang w:val="en-US"/>
              </w:rPr>
            </w:pPr>
            <w:r w:rsidRPr="00BB1DFA">
              <w:rPr>
                <w:color w:val="000000"/>
                <w:sz w:val="20"/>
                <w:lang w:val="en-US"/>
              </w:rPr>
              <w:t>Numărul total al fraudelor identificate</w:t>
            </w:r>
          </w:p>
        </w:tc>
        <w:tc>
          <w:tcPr>
            <w:tcW w:w="1260" w:type="dxa"/>
          </w:tcPr>
          <w:p w:rsidR="00910146" w:rsidRPr="00BB1DFA" w:rsidRDefault="00910146" w:rsidP="00AC1594">
            <w:pPr>
              <w:rPr>
                <w:sz w:val="20"/>
                <w:lang w:val="en-US" w:bidi="or-IN"/>
              </w:rPr>
            </w:pPr>
          </w:p>
        </w:tc>
      </w:tr>
      <w:tr w:rsidR="00910146" w:rsidRPr="00BB1DFA" w:rsidTr="00AC1594">
        <w:trPr>
          <w:trHeight w:val="85"/>
        </w:trPr>
        <w:tc>
          <w:tcPr>
            <w:tcW w:w="648" w:type="dxa"/>
            <w:vAlign w:val="bottom"/>
          </w:tcPr>
          <w:p w:rsidR="00910146" w:rsidRPr="00BB1DFA" w:rsidRDefault="00910146" w:rsidP="00AC1594">
            <w:pPr>
              <w:rPr>
                <w:color w:val="000000"/>
                <w:sz w:val="20"/>
                <w:lang w:val="en-US"/>
              </w:rPr>
            </w:pPr>
          </w:p>
        </w:tc>
        <w:tc>
          <w:tcPr>
            <w:tcW w:w="720" w:type="dxa"/>
            <w:vAlign w:val="bottom"/>
          </w:tcPr>
          <w:p w:rsidR="00910146" w:rsidRPr="00856B03" w:rsidRDefault="00910146" w:rsidP="00AC1594">
            <w:pPr>
              <w:jc w:val="center"/>
              <w:rPr>
                <w:color w:val="000000"/>
                <w:sz w:val="20"/>
              </w:rPr>
            </w:pPr>
            <w:r w:rsidRPr="00856B03">
              <w:rPr>
                <w:color w:val="000000"/>
                <w:sz w:val="20"/>
              </w:rPr>
              <w:t>2</w:t>
            </w:r>
          </w:p>
        </w:tc>
        <w:tc>
          <w:tcPr>
            <w:tcW w:w="7380" w:type="dxa"/>
          </w:tcPr>
          <w:p w:rsidR="00910146" w:rsidRPr="00BB1DFA" w:rsidRDefault="00910146" w:rsidP="00AC1594">
            <w:pPr>
              <w:rPr>
                <w:color w:val="000000"/>
                <w:sz w:val="20"/>
                <w:lang w:val="en-US"/>
              </w:rPr>
            </w:pPr>
            <w:r w:rsidRPr="00BB1DFA">
              <w:rPr>
                <w:color w:val="000000"/>
                <w:sz w:val="20"/>
                <w:lang w:val="en-US"/>
              </w:rPr>
              <w:t>Valoarea totală a prejudiciului cauzat de aceste fraude</w:t>
            </w:r>
          </w:p>
        </w:tc>
        <w:tc>
          <w:tcPr>
            <w:tcW w:w="1260" w:type="dxa"/>
          </w:tcPr>
          <w:p w:rsidR="00910146" w:rsidRPr="00BB1DFA" w:rsidRDefault="00910146" w:rsidP="00AC1594">
            <w:pPr>
              <w:rPr>
                <w:sz w:val="20"/>
                <w:lang w:val="en-US" w:bidi="or-IN"/>
              </w:rPr>
            </w:pPr>
          </w:p>
        </w:tc>
      </w:tr>
    </w:tbl>
    <w:p w:rsidR="00910146" w:rsidRPr="00BB1DFA" w:rsidRDefault="00910146" w:rsidP="00BB1DFA">
      <w:pPr>
        <w:rPr>
          <w:b/>
          <w:bCs/>
          <w:color w:val="000000"/>
          <w:sz w:val="20"/>
          <w:lang w:val="en-US"/>
        </w:rPr>
      </w:pPr>
    </w:p>
    <w:p w:rsidR="00910146" w:rsidRPr="00BB1DFA" w:rsidRDefault="00910146" w:rsidP="00BB1DFA">
      <w:pPr>
        <w:rPr>
          <w:sz w:val="20"/>
          <w:lang w:val="en-US"/>
        </w:rPr>
      </w:pPr>
      <w:r w:rsidRPr="00BB1DFA">
        <w:rPr>
          <w:sz w:val="20"/>
          <w:lang w:val="en-US"/>
        </w:rPr>
        <w:t>Executorul şi numărul de telefon  ____________</w:t>
      </w:r>
    </w:p>
    <w:p w:rsidR="00910146" w:rsidRPr="00BB1DFA" w:rsidRDefault="00910146" w:rsidP="00BB1DFA">
      <w:pPr>
        <w:rPr>
          <w:sz w:val="16"/>
          <w:lang w:val="en-US"/>
        </w:rPr>
      </w:pPr>
    </w:p>
    <w:p w:rsidR="00910146" w:rsidRPr="00BB1DFA" w:rsidRDefault="00910146" w:rsidP="00BB1DFA">
      <w:pPr>
        <w:rPr>
          <w:bCs/>
          <w:color w:val="000000"/>
          <w:sz w:val="18"/>
          <w:szCs w:val="18"/>
          <w:lang w:val="en-US"/>
        </w:rPr>
      </w:pPr>
      <w:r w:rsidRPr="00BB1DFA">
        <w:rPr>
          <w:bCs/>
          <w:color w:val="000000"/>
          <w:sz w:val="18"/>
          <w:szCs w:val="18"/>
          <w:lang w:val="en-US"/>
        </w:rPr>
        <w:t>NOTĂ:</w:t>
      </w:r>
    </w:p>
    <w:p w:rsidR="00910146" w:rsidRPr="00BB1DFA" w:rsidRDefault="00910146" w:rsidP="00BB1DFA">
      <w:pPr>
        <w:rPr>
          <w:color w:val="000000"/>
          <w:sz w:val="18"/>
          <w:szCs w:val="18"/>
          <w:lang w:val="en-US"/>
        </w:rPr>
      </w:pPr>
      <w:r w:rsidRPr="00BB1DFA">
        <w:rPr>
          <w:color w:val="000000"/>
          <w:sz w:val="18"/>
          <w:szCs w:val="18"/>
          <w:lang w:val="en-US"/>
        </w:rPr>
        <w:t>Raportul este întocmit în conformitate cu:</w:t>
      </w:r>
    </w:p>
    <w:p w:rsidR="00910146" w:rsidRPr="00BB1DFA" w:rsidRDefault="00910146" w:rsidP="00BB1DFA">
      <w:pPr>
        <w:numPr>
          <w:ilvl w:val="0"/>
          <w:numId w:val="1"/>
        </w:numPr>
        <w:tabs>
          <w:tab w:val="left" w:pos="1008"/>
          <w:tab w:val="left" w:pos="1446"/>
          <w:tab w:val="left" w:pos="8208"/>
          <w:tab w:val="left" w:pos="9828"/>
        </w:tabs>
        <w:rPr>
          <w:color w:val="000000"/>
          <w:sz w:val="18"/>
          <w:szCs w:val="18"/>
          <w:lang w:val="en-US"/>
        </w:rPr>
      </w:pPr>
      <w:r w:rsidRPr="00BB1DFA">
        <w:rPr>
          <w:color w:val="000000"/>
          <w:sz w:val="18"/>
          <w:szCs w:val="18"/>
          <w:lang w:val="en-US"/>
        </w:rPr>
        <w:t>Instrucţiunea cu privire la modul de întocmire şi prezentare de către bănci a rapoartelor în scopuri prudenţiale (HCA al BNM nr. 279 din 1 decembrie 2011, Monitorul Oficial al Republicii Moldova, nr.216-221/2008 din 09.12.2011)</w:t>
      </w:r>
    </w:p>
    <w:p w:rsidR="00910146" w:rsidRPr="00BB1DFA" w:rsidRDefault="00910146" w:rsidP="00BB1DFA">
      <w:pPr>
        <w:tabs>
          <w:tab w:val="left" w:pos="1008"/>
          <w:tab w:val="left" w:pos="1446"/>
          <w:tab w:val="left" w:pos="8208"/>
          <w:tab w:val="left" w:pos="9828"/>
        </w:tabs>
        <w:rPr>
          <w:color w:val="000000"/>
          <w:sz w:val="18"/>
          <w:szCs w:val="18"/>
          <w:lang w:val="en-US"/>
        </w:rPr>
      </w:pPr>
    </w:p>
    <w:p w:rsidR="00910146" w:rsidRPr="00BB1DFA" w:rsidRDefault="00910146" w:rsidP="00BB1DFA">
      <w:pPr>
        <w:tabs>
          <w:tab w:val="left" w:pos="1008"/>
          <w:tab w:val="left" w:pos="1446"/>
          <w:tab w:val="left" w:pos="8208"/>
          <w:tab w:val="left" w:pos="9828"/>
        </w:tabs>
        <w:rPr>
          <w:color w:val="000000"/>
          <w:sz w:val="18"/>
          <w:szCs w:val="18"/>
          <w:lang w:val="en-US"/>
        </w:rPr>
      </w:pPr>
    </w:p>
    <w:p w:rsidR="00910146" w:rsidRPr="00BB1DFA" w:rsidRDefault="00910146" w:rsidP="00BB1DFA">
      <w:pPr>
        <w:tabs>
          <w:tab w:val="left" w:pos="1008"/>
          <w:tab w:val="left" w:pos="1446"/>
          <w:tab w:val="left" w:pos="9828"/>
        </w:tabs>
        <w:ind w:left="93"/>
        <w:jc w:val="both"/>
        <w:rPr>
          <w:color w:val="000000"/>
          <w:sz w:val="18"/>
          <w:szCs w:val="18"/>
          <w:lang w:val="en-US"/>
        </w:rPr>
      </w:pPr>
    </w:p>
    <w:p w:rsidR="00910146" w:rsidRPr="00912AAD" w:rsidRDefault="00910146" w:rsidP="00560B1D">
      <w:pPr>
        <w:tabs>
          <w:tab w:val="left" w:pos="1008"/>
          <w:tab w:val="left" w:pos="1446"/>
          <w:tab w:val="left" w:pos="9828"/>
        </w:tabs>
        <w:ind w:left="93"/>
        <w:jc w:val="right"/>
        <w:rPr>
          <w:color w:val="000000"/>
          <w:sz w:val="18"/>
          <w:szCs w:val="18"/>
        </w:rPr>
      </w:pPr>
      <w:r w:rsidRPr="00912AAD">
        <w:rPr>
          <w:b/>
          <w:bCs/>
          <w:color w:val="000000"/>
          <w:sz w:val="18"/>
          <w:szCs w:val="18"/>
        </w:rPr>
        <w:t>ORD0303</w:t>
      </w:r>
    </w:p>
    <w:p w:rsidR="00910146" w:rsidRPr="00912AAD" w:rsidRDefault="00910146" w:rsidP="00560B1D">
      <w:pPr>
        <w:tabs>
          <w:tab w:val="left" w:pos="1008"/>
          <w:tab w:val="left" w:pos="1446"/>
          <w:tab w:val="left" w:pos="9828"/>
        </w:tabs>
        <w:ind w:left="93"/>
        <w:jc w:val="right"/>
        <w:rPr>
          <w:color w:val="000000"/>
          <w:sz w:val="18"/>
          <w:szCs w:val="18"/>
        </w:rPr>
      </w:pPr>
      <w:r w:rsidRPr="00912AAD">
        <w:rPr>
          <w:color w:val="000000"/>
          <w:sz w:val="18"/>
          <w:szCs w:val="18"/>
        </w:rPr>
        <w:t>Codul formularului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tblGrid>
      <w:tr w:rsidR="00910146" w:rsidRPr="00912AAD" w:rsidTr="00AC1594">
        <w:tc>
          <w:tcPr>
            <w:tcW w:w="1368" w:type="dxa"/>
          </w:tcPr>
          <w:p w:rsidR="00910146" w:rsidRPr="00912AAD" w:rsidRDefault="00910146" w:rsidP="00AC1594">
            <w:pPr>
              <w:tabs>
                <w:tab w:val="left" w:pos="1008"/>
                <w:tab w:val="left" w:pos="1446"/>
                <w:tab w:val="left" w:pos="8208"/>
                <w:tab w:val="left" w:pos="9828"/>
              </w:tabs>
              <w:rPr>
                <w:color w:val="000000"/>
                <w:sz w:val="18"/>
                <w:szCs w:val="18"/>
              </w:rPr>
            </w:pPr>
          </w:p>
        </w:tc>
      </w:tr>
    </w:tbl>
    <w:p w:rsidR="00910146" w:rsidRPr="00912AAD" w:rsidRDefault="00910146" w:rsidP="00BB1DFA">
      <w:pPr>
        <w:tabs>
          <w:tab w:val="left" w:pos="1008"/>
          <w:tab w:val="left" w:pos="1446"/>
          <w:tab w:val="left" w:pos="8208"/>
          <w:tab w:val="left" w:pos="9828"/>
        </w:tabs>
        <w:ind w:left="93"/>
        <w:rPr>
          <w:color w:val="000000"/>
          <w:sz w:val="18"/>
          <w:szCs w:val="18"/>
        </w:rPr>
      </w:pPr>
      <w:r w:rsidRPr="00912AAD">
        <w:rPr>
          <w:color w:val="000000"/>
          <w:sz w:val="18"/>
          <w:szCs w:val="18"/>
        </w:rPr>
        <w:t>codul băncii</w:t>
      </w:r>
    </w:p>
    <w:p w:rsidR="00910146" w:rsidRPr="00912AAD" w:rsidRDefault="00910146" w:rsidP="00BB1DFA">
      <w:pPr>
        <w:tabs>
          <w:tab w:val="left" w:pos="1008"/>
          <w:tab w:val="left" w:pos="1446"/>
          <w:tab w:val="left" w:pos="8208"/>
          <w:tab w:val="left" w:pos="9828"/>
        </w:tabs>
        <w:ind w:left="93"/>
        <w:rPr>
          <w:color w:val="000000"/>
          <w:sz w:val="18"/>
          <w:szCs w:val="18"/>
        </w:rPr>
      </w:pPr>
    </w:p>
    <w:p w:rsidR="00910146" w:rsidRPr="00D72EC0" w:rsidRDefault="00910146" w:rsidP="00BB1DFA">
      <w:pPr>
        <w:tabs>
          <w:tab w:val="left" w:pos="1008"/>
          <w:tab w:val="left" w:pos="1446"/>
          <w:tab w:val="left" w:pos="8208"/>
          <w:tab w:val="left" w:pos="9828"/>
        </w:tabs>
        <w:ind w:left="93"/>
        <w:rPr>
          <w:b/>
          <w:bCs/>
          <w:color w:val="000000"/>
        </w:rPr>
      </w:pPr>
      <w:r w:rsidRPr="00BB1DFA">
        <w:rPr>
          <w:b/>
          <w:bCs/>
          <w:color w:val="000000"/>
          <w:lang w:val="en-US"/>
        </w:rPr>
        <w:t>ORD</w:t>
      </w:r>
      <w:r w:rsidRPr="00D72EC0">
        <w:rPr>
          <w:b/>
          <w:bCs/>
          <w:color w:val="000000"/>
        </w:rPr>
        <w:t xml:space="preserve"> 3.3</w:t>
      </w:r>
      <w:r w:rsidRPr="00BB1DFA">
        <w:rPr>
          <w:b/>
          <w:bCs/>
          <w:color w:val="000000"/>
          <w:lang w:val="en-US"/>
        </w:rPr>
        <w:t>B</w:t>
      </w:r>
      <w:r w:rsidRPr="00D72EC0">
        <w:rPr>
          <w:b/>
          <w:bCs/>
          <w:color w:val="000000"/>
        </w:rPr>
        <w:t xml:space="preserve">  </w:t>
      </w:r>
      <w:r w:rsidRPr="00BB1DFA">
        <w:rPr>
          <w:b/>
          <w:bCs/>
          <w:color w:val="000000"/>
          <w:lang w:val="en-US"/>
        </w:rPr>
        <w:t>M</w:t>
      </w:r>
      <w:r w:rsidRPr="00D72EC0">
        <w:rPr>
          <w:b/>
          <w:bCs/>
          <w:color w:val="000000"/>
        </w:rPr>
        <w:t>ă</w:t>
      </w:r>
      <w:r w:rsidRPr="00BB1DFA">
        <w:rPr>
          <w:b/>
          <w:bCs/>
          <w:color w:val="000000"/>
          <w:lang w:val="en-US"/>
        </w:rPr>
        <w:t>surile</w:t>
      </w:r>
      <w:r w:rsidRPr="00D72EC0">
        <w:rPr>
          <w:b/>
          <w:bCs/>
          <w:color w:val="000000"/>
        </w:rPr>
        <w:t xml:space="preserve"> î</w:t>
      </w:r>
      <w:r w:rsidRPr="00BB1DFA">
        <w:rPr>
          <w:b/>
          <w:bCs/>
          <w:color w:val="000000"/>
          <w:lang w:val="en-US"/>
        </w:rPr>
        <w:t>ntreprinse</w:t>
      </w:r>
      <w:r w:rsidRPr="00D72EC0">
        <w:rPr>
          <w:b/>
          <w:bCs/>
          <w:color w:val="000000"/>
        </w:rPr>
        <w:t xml:space="preserve"> </w:t>
      </w:r>
      <w:r w:rsidRPr="00BB1DFA">
        <w:rPr>
          <w:b/>
          <w:bCs/>
          <w:color w:val="000000"/>
          <w:lang w:val="en-US"/>
        </w:rPr>
        <w:t>de</w:t>
      </w:r>
      <w:r w:rsidRPr="00D72EC0">
        <w:rPr>
          <w:b/>
          <w:bCs/>
          <w:color w:val="000000"/>
        </w:rPr>
        <w:t xml:space="preserve"> </w:t>
      </w:r>
      <w:r w:rsidRPr="00BB1DFA">
        <w:rPr>
          <w:b/>
          <w:bCs/>
          <w:color w:val="000000"/>
          <w:lang w:val="en-US"/>
        </w:rPr>
        <w:t>banc</w:t>
      </w:r>
      <w:r w:rsidRPr="00D72EC0">
        <w:rPr>
          <w:b/>
          <w:bCs/>
          <w:color w:val="000000"/>
        </w:rPr>
        <w:t xml:space="preserve">ă </w:t>
      </w:r>
      <w:r w:rsidRPr="00BB1DFA">
        <w:rPr>
          <w:b/>
          <w:bCs/>
          <w:color w:val="000000"/>
          <w:lang w:val="en-US"/>
        </w:rPr>
        <w:t>pentru</w:t>
      </w:r>
      <w:r w:rsidRPr="00D72EC0">
        <w:rPr>
          <w:b/>
          <w:bCs/>
          <w:color w:val="000000"/>
        </w:rPr>
        <w:t xml:space="preserve"> </w:t>
      </w:r>
      <w:r w:rsidRPr="00BB1DFA">
        <w:rPr>
          <w:b/>
          <w:bCs/>
          <w:color w:val="000000"/>
          <w:lang w:val="en-US"/>
        </w:rPr>
        <w:t>prevenirea</w:t>
      </w:r>
      <w:r w:rsidRPr="00D72EC0">
        <w:rPr>
          <w:b/>
          <w:bCs/>
          <w:color w:val="000000"/>
        </w:rPr>
        <w:t xml:space="preserve"> ş</w:t>
      </w:r>
      <w:r w:rsidRPr="00BB1DFA">
        <w:rPr>
          <w:b/>
          <w:bCs/>
          <w:color w:val="000000"/>
          <w:lang w:val="en-US"/>
        </w:rPr>
        <w:t>i</w:t>
      </w:r>
      <w:r w:rsidRPr="00D72EC0">
        <w:rPr>
          <w:b/>
          <w:bCs/>
          <w:color w:val="000000"/>
        </w:rPr>
        <w:t xml:space="preserve"> </w:t>
      </w:r>
      <w:r w:rsidRPr="00BB1DFA">
        <w:rPr>
          <w:b/>
          <w:bCs/>
          <w:color w:val="000000"/>
          <w:lang w:val="en-US"/>
        </w:rPr>
        <w:t>combaterea</w:t>
      </w:r>
      <w:r w:rsidRPr="00D72EC0">
        <w:rPr>
          <w:b/>
          <w:bCs/>
          <w:color w:val="000000"/>
        </w:rPr>
        <w:t xml:space="preserve"> </w:t>
      </w:r>
      <w:r w:rsidRPr="00BB1DFA">
        <w:rPr>
          <w:b/>
          <w:bCs/>
          <w:color w:val="000000"/>
          <w:lang w:val="en-US"/>
        </w:rPr>
        <w:t>sp</w:t>
      </w:r>
      <w:r w:rsidRPr="00D72EC0">
        <w:rPr>
          <w:b/>
          <w:bCs/>
          <w:color w:val="000000"/>
        </w:rPr>
        <w:t>ă</w:t>
      </w:r>
      <w:r w:rsidRPr="00BB1DFA">
        <w:rPr>
          <w:b/>
          <w:bCs/>
          <w:color w:val="000000"/>
          <w:lang w:val="en-US"/>
        </w:rPr>
        <w:t>l</w:t>
      </w:r>
      <w:r w:rsidRPr="00D72EC0">
        <w:rPr>
          <w:b/>
          <w:bCs/>
          <w:color w:val="000000"/>
        </w:rPr>
        <w:t>ă</w:t>
      </w:r>
      <w:r w:rsidRPr="00BB1DFA">
        <w:rPr>
          <w:b/>
          <w:bCs/>
          <w:color w:val="000000"/>
          <w:lang w:val="en-US"/>
        </w:rPr>
        <w:t>rii</w:t>
      </w:r>
      <w:r w:rsidRPr="00D72EC0">
        <w:rPr>
          <w:b/>
          <w:bCs/>
          <w:color w:val="000000"/>
        </w:rPr>
        <w:t xml:space="preserve"> </w:t>
      </w:r>
      <w:r w:rsidRPr="00BB1DFA">
        <w:rPr>
          <w:b/>
          <w:bCs/>
          <w:color w:val="000000"/>
          <w:lang w:val="en-US"/>
        </w:rPr>
        <w:t>banilor</w:t>
      </w:r>
      <w:r w:rsidRPr="00D72EC0">
        <w:rPr>
          <w:b/>
          <w:bCs/>
          <w:color w:val="000000"/>
        </w:rPr>
        <w:t xml:space="preserve"> ş</w:t>
      </w:r>
      <w:r w:rsidRPr="00BB1DFA">
        <w:rPr>
          <w:b/>
          <w:bCs/>
          <w:color w:val="000000"/>
          <w:lang w:val="en-US"/>
        </w:rPr>
        <w:t>i</w:t>
      </w:r>
      <w:r w:rsidRPr="00D72EC0">
        <w:rPr>
          <w:b/>
          <w:bCs/>
          <w:color w:val="000000"/>
        </w:rPr>
        <w:t xml:space="preserve"> </w:t>
      </w:r>
      <w:r w:rsidRPr="00BB1DFA">
        <w:rPr>
          <w:b/>
          <w:bCs/>
          <w:color w:val="000000"/>
          <w:lang w:val="en-US"/>
        </w:rPr>
        <w:t>finan</w:t>
      </w:r>
      <w:r w:rsidRPr="00D72EC0">
        <w:rPr>
          <w:b/>
          <w:bCs/>
          <w:color w:val="000000"/>
        </w:rPr>
        <w:t>ţă</w:t>
      </w:r>
      <w:r w:rsidRPr="00BB1DFA">
        <w:rPr>
          <w:b/>
          <w:bCs/>
          <w:color w:val="000000"/>
          <w:lang w:val="en-US"/>
        </w:rPr>
        <w:t>rii</w:t>
      </w:r>
      <w:r w:rsidRPr="00D72EC0">
        <w:rPr>
          <w:b/>
          <w:bCs/>
          <w:color w:val="000000"/>
        </w:rPr>
        <w:t xml:space="preserve"> </w:t>
      </w:r>
      <w:r w:rsidRPr="00BB1DFA">
        <w:rPr>
          <w:b/>
          <w:bCs/>
          <w:color w:val="000000"/>
          <w:lang w:val="en-US"/>
        </w:rPr>
        <w:t>terorismului</w:t>
      </w:r>
    </w:p>
    <w:p w:rsidR="00910146" w:rsidRPr="00912AAD" w:rsidRDefault="00910146" w:rsidP="00BB1DFA">
      <w:pPr>
        <w:tabs>
          <w:tab w:val="left" w:pos="1008"/>
          <w:tab w:val="left" w:pos="1446"/>
          <w:tab w:val="left" w:pos="8208"/>
          <w:tab w:val="left" w:pos="9828"/>
        </w:tabs>
        <w:ind w:left="93"/>
        <w:rPr>
          <w:b/>
          <w:bCs/>
          <w:color w:val="000000"/>
        </w:rPr>
      </w:pPr>
      <w:r w:rsidRPr="00912AAD">
        <w:rPr>
          <w:bCs/>
          <w:color w:val="000000"/>
          <w:sz w:val="20"/>
        </w:rPr>
        <w:t>la situaţia din __________  20__</w:t>
      </w:r>
    </w:p>
    <w:p w:rsidR="00910146" w:rsidRPr="00912AAD" w:rsidRDefault="00910146" w:rsidP="00BB1DFA">
      <w:pPr>
        <w:rPr>
          <w:lang w:bidi="or-I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7200"/>
        <w:gridCol w:w="1260"/>
      </w:tblGrid>
      <w:tr w:rsidR="00910146" w:rsidRPr="00D72EC0" w:rsidTr="00AC1594">
        <w:tc>
          <w:tcPr>
            <w:tcW w:w="648" w:type="dxa"/>
            <w:vAlign w:val="center"/>
          </w:tcPr>
          <w:p w:rsidR="00910146" w:rsidRPr="00BB1DFA" w:rsidRDefault="00910146" w:rsidP="00AC1594">
            <w:pPr>
              <w:ind w:right="-108"/>
              <w:jc w:val="center"/>
              <w:rPr>
                <w:b/>
                <w:bCs/>
                <w:color w:val="000000"/>
                <w:sz w:val="18"/>
                <w:szCs w:val="18"/>
                <w:lang w:val="en-US"/>
              </w:rPr>
            </w:pPr>
            <w:r w:rsidRPr="00BB1DFA">
              <w:rPr>
                <w:b/>
                <w:bCs/>
                <w:color w:val="000000"/>
                <w:sz w:val="18"/>
                <w:szCs w:val="18"/>
                <w:lang w:val="en-US"/>
              </w:rPr>
              <w:t>Nr. com-parti-men-tului</w:t>
            </w:r>
          </w:p>
        </w:tc>
        <w:tc>
          <w:tcPr>
            <w:tcW w:w="900" w:type="dxa"/>
            <w:vAlign w:val="center"/>
          </w:tcPr>
          <w:p w:rsidR="00910146" w:rsidRPr="00912AAD" w:rsidRDefault="00910146" w:rsidP="00AC1594">
            <w:pPr>
              <w:jc w:val="center"/>
              <w:rPr>
                <w:b/>
                <w:bCs/>
                <w:sz w:val="18"/>
                <w:szCs w:val="18"/>
              </w:rPr>
            </w:pPr>
            <w:r w:rsidRPr="00912AAD">
              <w:rPr>
                <w:b/>
                <w:bCs/>
                <w:sz w:val="18"/>
                <w:szCs w:val="18"/>
              </w:rPr>
              <w:t>Nr. d/o</w:t>
            </w:r>
          </w:p>
        </w:tc>
        <w:tc>
          <w:tcPr>
            <w:tcW w:w="7200" w:type="dxa"/>
            <w:vAlign w:val="center"/>
          </w:tcPr>
          <w:p w:rsidR="00910146" w:rsidRPr="00912AAD" w:rsidRDefault="00910146" w:rsidP="00AC1594">
            <w:pPr>
              <w:jc w:val="center"/>
              <w:rPr>
                <w:b/>
                <w:bCs/>
                <w:color w:val="000000"/>
                <w:sz w:val="18"/>
                <w:szCs w:val="18"/>
              </w:rPr>
            </w:pPr>
            <w:r w:rsidRPr="00912AAD">
              <w:rPr>
                <w:b/>
                <w:bCs/>
                <w:color w:val="000000"/>
                <w:sz w:val="18"/>
                <w:szCs w:val="18"/>
              </w:rPr>
              <w:t xml:space="preserve">Întrebarea / Denumirea indicatorilor </w:t>
            </w:r>
          </w:p>
        </w:tc>
        <w:tc>
          <w:tcPr>
            <w:tcW w:w="1260" w:type="dxa"/>
            <w:vAlign w:val="bottom"/>
          </w:tcPr>
          <w:p w:rsidR="00910146" w:rsidRPr="00D72EC0" w:rsidRDefault="00910146" w:rsidP="00AC1594">
            <w:pPr>
              <w:jc w:val="center"/>
              <w:rPr>
                <w:b/>
                <w:bCs/>
                <w:color w:val="000000"/>
                <w:sz w:val="18"/>
                <w:szCs w:val="18"/>
                <w:lang w:val="it-IT"/>
              </w:rPr>
            </w:pPr>
            <w:r w:rsidRPr="00D72EC0">
              <w:rPr>
                <w:b/>
                <w:bCs/>
                <w:color w:val="000000"/>
                <w:sz w:val="18"/>
                <w:szCs w:val="18"/>
                <w:lang w:val="it-IT"/>
              </w:rPr>
              <w:t xml:space="preserve">Răspunsul  </w:t>
            </w:r>
            <w:r w:rsidRPr="00D72EC0">
              <w:rPr>
                <w:b/>
                <w:bCs/>
                <w:color w:val="000000"/>
                <w:sz w:val="18"/>
                <w:szCs w:val="18"/>
                <w:lang w:val="it-IT"/>
              </w:rPr>
              <w:br/>
              <w:t xml:space="preserve">(da-1, nu-0), </w:t>
            </w:r>
            <w:r w:rsidRPr="00D72EC0">
              <w:rPr>
                <w:b/>
                <w:bCs/>
                <w:color w:val="000000"/>
                <w:sz w:val="18"/>
                <w:szCs w:val="18"/>
                <w:lang w:val="it-IT"/>
              </w:rPr>
              <w:br/>
              <w:t xml:space="preserve">numărul, suma, </w:t>
            </w:r>
            <w:r w:rsidRPr="00D72EC0">
              <w:rPr>
                <w:b/>
                <w:bCs/>
                <w:color w:val="000000"/>
                <w:sz w:val="18"/>
                <w:szCs w:val="18"/>
                <w:lang w:val="it-IT"/>
              </w:rPr>
              <w:br/>
              <w:t>data</w:t>
            </w:r>
          </w:p>
        </w:tc>
      </w:tr>
      <w:tr w:rsidR="00910146" w:rsidRPr="00912AAD" w:rsidTr="00AC1594">
        <w:tc>
          <w:tcPr>
            <w:tcW w:w="648" w:type="dxa"/>
            <w:vAlign w:val="center"/>
          </w:tcPr>
          <w:p w:rsidR="00910146" w:rsidRPr="00912AAD" w:rsidRDefault="00910146" w:rsidP="00AC1594">
            <w:pPr>
              <w:jc w:val="center"/>
              <w:rPr>
                <w:b/>
                <w:bCs/>
                <w:color w:val="000000"/>
                <w:sz w:val="18"/>
                <w:szCs w:val="18"/>
              </w:rPr>
            </w:pPr>
            <w:r w:rsidRPr="00912AAD">
              <w:rPr>
                <w:b/>
                <w:bCs/>
                <w:color w:val="000000"/>
                <w:sz w:val="18"/>
                <w:szCs w:val="18"/>
              </w:rPr>
              <w:t>A</w:t>
            </w:r>
          </w:p>
        </w:tc>
        <w:tc>
          <w:tcPr>
            <w:tcW w:w="900" w:type="dxa"/>
            <w:vAlign w:val="center"/>
          </w:tcPr>
          <w:p w:rsidR="00910146" w:rsidRPr="00912AAD" w:rsidRDefault="00910146" w:rsidP="00AC1594">
            <w:pPr>
              <w:jc w:val="center"/>
              <w:rPr>
                <w:b/>
                <w:bCs/>
                <w:color w:val="000000"/>
                <w:sz w:val="18"/>
                <w:szCs w:val="18"/>
              </w:rPr>
            </w:pPr>
            <w:r w:rsidRPr="00912AAD">
              <w:rPr>
                <w:b/>
                <w:bCs/>
                <w:color w:val="000000"/>
                <w:sz w:val="18"/>
                <w:szCs w:val="18"/>
              </w:rPr>
              <w:t>B</w:t>
            </w:r>
          </w:p>
        </w:tc>
        <w:tc>
          <w:tcPr>
            <w:tcW w:w="7200" w:type="dxa"/>
            <w:vAlign w:val="center"/>
          </w:tcPr>
          <w:p w:rsidR="00910146" w:rsidRPr="00912AAD" w:rsidRDefault="00910146" w:rsidP="00AC1594">
            <w:pPr>
              <w:jc w:val="center"/>
              <w:rPr>
                <w:b/>
                <w:bCs/>
                <w:color w:val="000000"/>
                <w:sz w:val="18"/>
                <w:szCs w:val="18"/>
              </w:rPr>
            </w:pPr>
            <w:r w:rsidRPr="00912AAD">
              <w:rPr>
                <w:b/>
                <w:bCs/>
                <w:color w:val="000000"/>
                <w:sz w:val="18"/>
                <w:szCs w:val="18"/>
              </w:rPr>
              <w:t>C</w:t>
            </w:r>
          </w:p>
        </w:tc>
        <w:tc>
          <w:tcPr>
            <w:tcW w:w="1260" w:type="dxa"/>
            <w:vAlign w:val="bottom"/>
          </w:tcPr>
          <w:p w:rsidR="00910146" w:rsidRPr="00912AAD" w:rsidRDefault="00910146" w:rsidP="00AC1594">
            <w:pPr>
              <w:jc w:val="center"/>
              <w:rPr>
                <w:b/>
                <w:bCs/>
                <w:color w:val="000000"/>
                <w:sz w:val="18"/>
                <w:szCs w:val="18"/>
              </w:rPr>
            </w:pPr>
            <w:r w:rsidRPr="00912AAD">
              <w:rPr>
                <w:b/>
                <w:bCs/>
                <w:color w:val="000000"/>
                <w:sz w:val="18"/>
                <w:szCs w:val="18"/>
              </w:rPr>
              <w:t>1</w:t>
            </w:r>
          </w:p>
        </w:tc>
      </w:tr>
      <w:tr w:rsidR="00910146" w:rsidRPr="00BB1DFA"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50</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0</w:t>
            </w:r>
          </w:p>
        </w:tc>
        <w:tc>
          <w:tcPr>
            <w:tcW w:w="7200" w:type="dxa"/>
          </w:tcPr>
          <w:p w:rsidR="00910146" w:rsidRPr="00D72EC0" w:rsidRDefault="00910146" w:rsidP="00AC1594">
            <w:pPr>
              <w:rPr>
                <w:color w:val="000000"/>
                <w:sz w:val="18"/>
                <w:szCs w:val="18"/>
              </w:rPr>
            </w:pPr>
            <w:r w:rsidRPr="00BB1DFA">
              <w:rPr>
                <w:color w:val="000000"/>
                <w:sz w:val="18"/>
                <w:szCs w:val="18"/>
                <w:lang w:val="en-US"/>
              </w:rPr>
              <w:t>Au</w:t>
            </w:r>
            <w:r w:rsidRPr="00D72EC0">
              <w:rPr>
                <w:color w:val="000000"/>
                <w:sz w:val="18"/>
                <w:szCs w:val="18"/>
              </w:rPr>
              <w:t xml:space="preserve"> </w:t>
            </w:r>
            <w:r w:rsidRPr="00BB1DFA">
              <w:rPr>
                <w:color w:val="000000"/>
                <w:sz w:val="18"/>
                <w:szCs w:val="18"/>
                <w:lang w:val="en-US"/>
              </w:rPr>
              <w:t>fost</w:t>
            </w:r>
            <w:r w:rsidRPr="00D72EC0">
              <w:rPr>
                <w:color w:val="000000"/>
                <w:sz w:val="18"/>
                <w:szCs w:val="18"/>
              </w:rPr>
              <w:t xml:space="preserve"> </w:t>
            </w:r>
            <w:r w:rsidRPr="00BB1DFA">
              <w:rPr>
                <w:color w:val="000000"/>
                <w:sz w:val="18"/>
                <w:szCs w:val="18"/>
                <w:lang w:val="en-US"/>
              </w:rPr>
              <w:t>efectuate</w:t>
            </w:r>
            <w:r w:rsidRPr="00D72EC0">
              <w:rPr>
                <w:color w:val="000000"/>
                <w:sz w:val="18"/>
                <w:szCs w:val="18"/>
              </w:rPr>
              <w:t xml:space="preserve"> </w:t>
            </w:r>
            <w:r w:rsidRPr="00BB1DFA">
              <w:rPr>
                <w:color w:val="000000"/>
                <w:sz w:val="18"/>
                <w:szCs w:val="18"/>
                <w:lang w:val="en-US"/>
              </w:rPr>
              <w:t>modific</w:t>
            </w:r>
            <w:r w:rsidRPr="00D72EC0">
              <w:rPr>
                <w:color w:val="000000"/>
                <w:sz w:val="18"/>
                <w:szCs w:val="18"/>
              </w:rPr>
              <w:t>ă</w:t>
            </w:r>
            <w:r w:rsidRPr="00BB1DFA">
              <w:rPr>
                <w:color w:val="000000"/>
                <w:sz w:val="18"/>
                <w:szCs w:val="18"/>
                <w:lang w:val="en-US"/>
              </w:rPr>
              <w:t>ri</w:t>
            </w:r>
            <w:r w:rsidRPr="00D72EC0">
              <w:rPr>
                <w:color w:val="000000"/>
                <w:sz w:val="18"/>
                <w:szCs w:val="18"/>
              </w:rPr>
              <w:t xml:space="preserve"> </w:t>
            </w:r>
            <w:r w:rsidRPr="00BB1DFA">
              <w:rPr>
                <w:color w:val="000000"/>
                <w:sz w:val="18"/>
                <w:szCs w:val="18"/>
                <w:lang w:val="en-US"/>
              </w:rPr>
              <w:t>la</w:t>
            </w:r>
            <w:r w:rsidRPr="00D72EC0">
              <w:rPr>
                <w:color w:val="000000"/>
                <w:sz w:val="18"/>
                <w:szCs w:val="18"/>
              </w:rPr>
              <w:t xml:space="preserve"> </w:t>
            </w:r>
            <w:r w:rsidRPr="00BB1DFA">
              <w:rPr>
                <w:color w:val="000000"/>
                <w:sz w:val="18"/>
                <w:szCs w:val="18"/>
                <w:lang w:val="en-US"/>
              </w:rPr>
              <w:t>programele</w:t>
            </w:r>
            <w:r w:rsidRPr="00D72EC0">
              <w:rPr>
                <w:color w:val="000000"/>
                <w:sz w:val="18"/>
                <w:szCs w:val="18"/>
              </w:rPr>
              <w:t xml:space="preserve"> </w:t>
            </w:r>
            <w:r w:rsidRPr="00BB1DFA">
              <w:rPr>
                <w:color w:val="000000"/>
                <w:sz w:val="18"/>
                <w:szCs w:val="18"/>
                <w:lang w:val="en-US"/>
              </w:rPr>
              <w:t>interne</w:t>
            </w:r>
            <w:r w:rsidRPr="00D72EC0">
              <w:rPr>
                <w:color w:val="000000"/>
                <w:sz w:val="18"/>
                <w:szCs w:val="18"/>
              </w:rPr>
              <w:t xml:space="preserve"> </w:t>
            </w:r>
            <w:r w:rsidRPr="00BB1DFA">
              <w:rPr>
                <w:color w:val="000000"/>
                <w:sz w:val="18"/>
                <w:szCs w:val="18"/>
                <w:lang w:val="en-US"/>
              </w:rPr>
              <w:t>ale</w:t>
            </w:r>
            <w:r w:rsidRPr="00D72EC0">
              <w:rPr>
                <w:color w:val="000000"/>
                <w:sz w:val="18"/>
                <w:szCs w:val="18"/>
              </w:rPr>
              <w:t xml:space="preserve"> </w:t>
            </w:r>
            <w:r w:rsidRPr="00BB1DFA">
              <w:rPr>
                <w:color w:val="000000"/>
                <w:sz w:val="18"/>
                <w:szCs w:val="18"/>
                <w:lang w:val="en-US"/>
              </w:rPr>
              <w:t>b</w:t>
            </w:r>
            <w:r w:rsidRPr="00D72EC0">
              <w:rPr>
                <w:color w:val="000000"/>
                <w:sz w:val="18"/>
                <w:szCs w:val="18"/>
              </w:rPr>
              <w:t>ă</w:t>
            </w:r>
            <w:r w:rsidRPr="00BB1DFA">
              <w:rPr>
                <w:color w:val="000000"/>
                <w:sz w:val="18"/>
                <w:szCs w:val="18"/>
                <w:lang w:val="en-US"/>
              </w:rPr>
              <w:t>ncii</w:t>
            </w:r>
            <w:r w:rsidRPr="00D72EC0">
              <w:rPr>
                <w:color w:val="000000"/>
                <w:sz w:val="18"/>
                <w:szCs w:val="18"/>
              </w:rPr>
              <w:t xml:space="preserve"> </w:t>
            </w:r>
            <w:r w:rsidRPr="00BB1DFA">
              <w:rPr>
                <w:color w:val="000000"/>
                <w:sz w:val="18"/>
                <w:szCs w:val="18"/>
                <w:lang w:val="en-US"/>
              </w:rPr>
              <w:t>privind</w:t>
            </w:r>
            <w:r w:rsidRPr="00D72EC0">
              <w:rPr>
                <w:color w:val="000000"/>
                <w:sz w:val="18"/>
                <w:szCs w:val="18"/>
              </w:rPr>
              <w:t xml:space="preserve"> </w:t>
            </w:r>
            <w:r w:rsidRPr="00BB1DFA">
              <w:rPr>
                <w:color w:val="000000"/>
                <w:sz w:val="18"/>
                <w:szCs w:val="18"/>
                <w:lang w:val="en-US"/>
              </w:rPr>
              <w:t>prevenirea</w:t>
            </w:r>
            <w:r w:rsidRPr="00D72EC0">
              <w:rPr>
                <w:color w:val="000000"/>
                <w:sz w:val="18"/>
                <w:szCs w:val="18"/>
              </w:rPr>
              <w:t xml:space="preserve"> ş</w:t>
            </w:r>
            <w:r w:rsidRPr="00BB1DFA">
              <w:rPr>
                <w:color w:val="000000"/>
                <w:sz w:val="18"/>
                <w:szCs w:val="18"/>
                <w:lang w:val="en-US"/>
              </w:rPr>
              <w:t>i</w:t>
            </w:r>
            <w:r w:rsidRPr="00D72EC0">
              <w:rPr>
                <w:color w:val="000000"/>
                <w:sz w:val="18"/>
                <w:szCs w:val="18"/>
              </w:rPr>
              <w:t xml:space="preserve"> </w:t>
            </w:r>
            <w:r w:rsidRPr="00BB1DFA">
              <w:rPr>
                <w:color w:val="000000"/>
                <w:sz w:val="18"/>
                <w:szCs w:val="18"/>
                <w:lang w:val="en-US"/>
              </w:rPr>
              <w:t>combaterea</w:t>
            </w:r>
            <w:r w:rsidRPr="00D72EC0">
              <w:rPr>
                <w:color w:val="000000"/>
                <w:sz w:val="18"/>
                <w:szCs w:val="18"/>
              </w:rPr>
              <w:t xml:space="preserve"> </w:t>
            </w:r>
            <w:r w:rsidRPr="00BB1DFA">
              <w:rPr>
                <w:color w:val="000000"/>
                <w:sz w:val="18"/>
                <w:szCs w:val="18"/>
                <w:lang w:val="en-US"/>
              </w:rPr>
              <w:t>sp</w:t>
            </w:r>
            <w:r w:rsidRPr="00D72EC0">
              <w:rPr>
                <w:color w:val="000000"/>
                <w:sz w:val="18"/>
                <w:szCs w:val="18"/>
              </w:rPr>
              <w:t>ă</w:t>
            </w:r>
            <w:r w:rsidRPr="00BB1DFA">
              <w:rPr>
                <w:color w:val="000000"/>
                <w:sz w:val="18"/>
                <w:szCs w:val="18"/>
                <w:lang w:val="en-US"/>
              </w:rPr>
              <w:t>l</w:t>
            </w:r>
            <w:r w:rsidRPr="00D72EC0">
              <w:rPr>
                <w:color w:val="000000"/>
                <w:sz w:val="18"/>
                <w:szCs w:val="18"/>
              </w:rPr>
              <w:t>ă</w:t>
            </w:r>
            <w:r w:rsidRPr="00BB1DFA">
              <w:rPr>
                <w:color w:val="000000"/>
                <w:sz w:val="18"/>
                <w:szCs w:val="18"/>
                <w:lang w:val="en-US"/>
              </w:rPr>
              <w:t>rii</w:t>
            </w:r>
            <w:r w:rsidRPr="00D72EC0">
              <w:rPr>
                <w:color w:val="000000"/>
                <w:sz w:val="18"/>
                <w:szCs w:val="18"/>
              </w:rPr>
              <w:t xml:space="preserve"> </w:t>
            </w:r>
            <w:r w:rsidRPr="00BB1DFA">
              <w:rPr>
                <w:color w:val="000000"/>
                <w:sz w:val="18"/>
                <w:szCs w:val="18"/>
                <w:lang w:val="en-US"/>
              </w:rPr>
              <w:t>banilor</w:t>
            </w:r>
            <w:r w:rsidRPr="00D72EC0">
              <w:rPr>
                <w:color w:val="000000"/>
                <w:sz w:val="18"/>
                <w:szCs w:val="18"/>
              </w:rPr>
              <w:t xml:space="preserve"> ş</w:t>
            </w:r>
            <w:r w:rsidRPr="00BB1DFA">
              <w:rPr>
                <w:color w:val="000000"/>
                <w:sz w:val="18"/>
                <w:szCs w:val="18"/>
                <w:lang w:val="en-US"/>
              </w:rPr>
              <w:t>i</w:t>
            </w:r>
            <w:r w:rsidRPr="00D72EC0">
              <w:rPr>
                <w:color w:val="000000"/>
                <w:sz w:val="18"/>
                <w:szCs w:val="18"/>
              </w:rPr>
              <w:t xml:space="preserve"> </w:t>
            </w:r>
            <w:r w:rsidRPr="00BB1DFA">
              <w:rPr>
                <w:color w:val="000000"/>
                <w:sz w:val="18"/>
                <w:szCs w:val="18"/>
                <w:lang w:val="en-US"/>
              </w:rPr>
              <w:t>finan</w:t>
            </w:r>
            <w:r w:rsidRPr="00D72EC0">
              <w:rPr>
                <w:color w:val="000000"/>
                <w:sz w:val="18"/>
                <w:szCs w:val="18"/>
              </w:rPr>
              <w:t>ţă</w:t>
            </w:r>
            <w:r w:rsidRPr="00BB1DFA">
              <w:rPr>
                <w:color w:val="000000"/>
                <w:sz w:val="18"/>
                <w:szCs w:val="18"/>
                <w:lang w:val="en-US"/>
              </w:rPr>
              <w:t>rii</w:t>
            </w:r>
            <w:r w:rsidRPr="00D72EC0">
              <w:rPr>
                <w:color w:val="000000"/>
                <w:sz w:val="18"/>
                <w:szCs w:val="18"/>
              </w:rPr>
              <w:t xml:space="preserve"> </w:t>
            </w:r>
            <w:r w:rsidRPr="00BB1DFA">
              <w:rPr>
                <w:color w:val="000000"/>
                <w:sz w:val="18"/>
                <w:szCs w:val="18"/>
                <w:lang w:val="en-US"/>
              </w:rPr>
              <w:t>terorismului</w:t>
            </w:r>
            <w:r w:rsidRPr="00D72EC0">
              <w:rPr>
                <w:color w:val="000000"/>
                <w:sz w:val="18"/>
                <w:szCs w:val="18"/>
              </w:rPr>
              <w:t>?</w:t>
            </w:r>
          </w:p>
        </w:tc>
        <w:tc>
          <w:tcPr>
            <w:tcW w:w="1260" w:type="dxa"/>
            <w:vAlign w:val="bottom"/>
          </w:tcPr>
          <w:p w:rsidR="00910146" w:rsidRPr="00D72EC0" w:rsidRDefault="00910146" w:rsidP="00AC1594">
            <w:pPr>
              <w:jc w:val="both"/>
              <w:rPr>
                <w:color w:val="000000"/>
                <w:sz w:val="18"/>
                <w:szCs w:val="18"/>
              </w:rPr>
            </w:pPr>
            <w:r w:rsidRPr="00BB1DFA">
              <w:rPr>
                <w:color w:val="000000"/>
                <w:sz w:val="18"/>
                <w:szCs w:val="18"/>
                <w:lang w:val="en-US"/>
              </w:rPr>
              <w:t> </w:t>
            </w:r>
          </w:p>
        </w:tc>
      </w:tr>
      <w:tr w:rsidR="00910146" w:rsidRPr="00BB1DFA"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51</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0</w:t>
            </w:r>
          </w:p>
        </w:tc>
        <w:tc>
          <w:tcPr>
            <w:tcW w:w="7200" w:type="dxa"/>
          </w:tcPr>
          <w:p w:rsidR="00910146" w:rsidRPr="00D72EC0" w:rsidRDefault="00910146" w:rsidP="00AC1594">
            <w:pPr>
              <w:rPr>
                <w:color w:val="000000"/>
                <w:sz w:val="18"/>
                <w:szCs w:val="18"/>
              </w:rPr>
            </w:pPr>
            <w:r w:rsidRPr="00BB1DFA">
              <w:rPr>
                <w:color w:val="000000"/>
                <w:sz w:val="18"/>
                <w:szCs w:val="18"/>
                <w:lang w:val="en-US"/>
              </w:rPr>
              <w:t>Dac</w:t>
            </w:r>
            <w:r w:rsidRPr="00D72EC0">
              <w:rPr>
                <w:color w:val="000000"/>
                <w:sz w:val="18"/>
                <w:szCs w:val="18"/>
              </w:rPr>
              <w:t xml:space="preserve">ă </w:t>
            </w:r>
            <w:r w:rsidRPr="00BB1DFA">
              <w:rPr>
                <w:color w:val="000000"/>
                <w:sz w:val="18"/>
                <w:szCs w:val="18"/>
                <w:lang w:val="en-US"/>
              </w:rPr>
              <w:t>da</w:t>
            </w:r>
            <w:r w:rsidRPr="00D72EC0">
              <w:rPr>
                <w:color w:val="000000"/>
                <w:sz w:val="18"/>
                <w:szCs w:val="18"/>
              </w:rPr>
              <w:t xml:space="preserve">, </w:t>
            </w:r>
            <w:r w:rsidRPr="00BB1DFA">
              <w:rPr>
                <w:color w:val="000000"/>
                <w:sz w:val="18"/>
                <w:szCs w:val="18"/>
                <w:lang w:val="en-US"/>
              </w:rPr>
              <w:t>au</w:t>
            </w:r>
            <w:r w:rsidRPr="00D72EC0">
              <w:rPr>
                <w:color w:val="000000"/>
                <w:sz w:val="18"/>
                <w:szCs w:val="18"/>
              </w:rPr>
              <w:t xml:space="preserve"> </w:t>
            </w:r>
            <w:r w:rsidRPr="00BB1DFA">
              <w:rPr>
                <w:color w:val="000000"/>
                <w:sz w:val="18"/>
                <w:szCs w:val="18"/>
                <w:lang w:val="en-US"/>
              </w:rPr>
              <w:t>fost</w:t>
            </w:r>
            <w:r w:rsidRPr="00D72EC0">
              <w:rPr>
                <w:color w:val="000000"/>
                <w:sz w:val="18"/>
                <w:szCs w:val="18"/>
              </w:rPr>
              <w:t xml:space="preserve"> </w:t>
            </w:r>
            <w:r w:rsidRPr="00BB1DFA">
              <w:rPr>
                <w:color w:val="000000"/>
                <w:sz w:val="18"/>
                <w:szCs w:val="18"/>
                <w:lang w:val="en-US"/>
              </w:rPr>
              <w:t>aduse</w:t>
            </w:r>
            <w:r w:rsidRPr="00D72EC0">
              <w:rPr>
                <w:color w:val="000000"/>
                <w:sz w:val="18"/>
                <w:szCs w:val="18"/>
              </w:rPr>
              <w:t xml:space="preserve"> </w:t>
            </w:r>
            <w:r w:rsidRPr="00BB1DFA">
              <w:rPr>
                <w:color w:val="000000"/>
                <w:sz w:val="18"/>
                <w:szCs w:val="18"/>
                <w:lang w:val="en-US"/>
              </w:rPr>
              <w:t>la</w:t>
            </w:r>
            <w:r w:rsidRPr="00D72EC0">
              <w:rPr>
                <w:color w:val="000000"/>
                <w:sz w:val="18"/>
                <w:szCs w:val="18"/>
              </w:rPr>
              <w:t xml:space="preserve"> </w:t>
            </w:r>
            <w:r w:rsidRPr="00BB1DFA">
              <w:rPr>
                <w:color w:val="000000"/>
                <w:sz w:val="18"/>
                <w:szCs w:val="18"/>
                <w:lang w:val="en-US"/>
              </w:rPr>
              <w:t>cuno</w:t>
            </w:r>
            <w:r w:rsidRPr="00D72EC0">
              <w:rPr>
                <w:color w:val="000000"/>
                <w:sz w:val="18"/>
                <w:szCs w:val="18"/>
              </w:rPr>
              <w:t>ş</w:t>
            </w:r>
            <w:r w:rsidRPr="00BB1DFA">
              <w:rPr>
                <w:color w:val="000000"/>
                <w:sz w:val="18"/>
                <w:szCs w:val="18"/>
                <w:lang w:val="en-US"/>
              </w:rPr>
              <w:t>tin</w:t>
            </w:r>
            <w:r w:rsidRPr="00D72EC0">
              <w:rPr>
                <w:color w:val="000000"/>
                <w:sz w:val="18"/>
                <w:szCs w:val="18"/>
              </w:rPr>
              <w:t xml:space="preserve">ţă </w:t>
            </w:r>
            <w:r w:rsidRPr="00BB1DFA">
              <w:rPr>
                <w:color w:val="000000"/>
                <w:sz w:val="18"/>
                <w:szCs w:val="18"/>
                <w:lang w:val="en-US"/>
              </w:rPr>
              <w:t>personalului</w:t>
            </w:r>
            <w:r w:rsidRPr="00D72EC0">
              <w:rPr>
                <w:color w:val="000000"/>
                <w:sz w:val="18"/>
                <w:szCs w:val="18"/>
              </w:rPr>
              <w:t xml:space="preserve"> </w:t>
            </w:r>
            <w:r w:rsidRPr="00BB1DFA">
              <w:rPr>
                <w:color w:val="000000"/>
                <w:sz w:val="18"/>
                <w:szCs w:val="18"/>
                <w:lang w:val="en-US"/>
              </w:rPr>
              <w:t>aspectele</w:t>
            </w:r>
            <w:r w:rsidRPr="00D72EC0">
              <w:rPr>
                <w:color w:val="000000"/>
                <w:sz w:val="18"/>
                <w:szCs w:val="18"/>
              </w:rPr>
              <w:t xml:space="preserve"> </w:t>
            </w:r>
            <w:r w:rsidRPr="00BB1DFA">
              <w:rPr>
                <w:color w:val="000000"/>
                <w:sz w:val="18"/>
                <w:szCs w:val="18"/>
                <w:lang w:val="en-US"/>
              </w:rPr>
              <w:t>noi</w:t>
            </w:r>
            <w:r w:rsidRPr="00D72EC0">
              <w:rPr>
                <w:color w:val="000000"/>
                <w:sz w:val="18"/>
                <w:szCs w:val="18"/>
              </w:rPr>
              <w:t xml:space="preserve"> </w:t>
            </w:r>
            <w:r w:rsidRPr="00BB1DFA">
              <w:rPr>
                <w:color w:val="000000"/>
                <w:sz w:val="18"/>
                <w:szCs w:val="18"/>
                <w:lang w:val="en-US"/>
              </w:rPr>
              <w:t>ale</w:t>
            </w:r>
            <w:r w:rsidRPr="00D72EC0">
              <w:rPr>
                <w:color w:val="000000"/>
                <w:sz w:val="18"/>
                <w:szCs w:val="18"/>
              </w:rPr>
              <w:t xml:space="preserve"> </w:t>
            </w:r>
            <w:r w:rsidRPr="00BB1DFA">
              <w:rPr>
                <w:color w:val="000000"/>
                <w:sz w:val="18"/>
                <w:szCs w:val="18"/>
                <w:lang w:val="en-US"/>
              </w:rPr>
              <w:t>programelor</w:t>
            </w:r>
            <w:r w:rsidRPr="00D72EC0">
              <w:rPr>
                <w:color w:val="000000"/>
                <w:sz w:val="18"/>
                <w:szCs w:val="18"/>
              </w:rPr>
              <w:t xml:space="preserve"> </w:t>
            </w:r>
            <w:r w:rsidRPr="00BB1DFA">
              <w:rPr>
                <w:color w:val="000000"/>
                <w:sz w:val="18"/>
                <w:szCs w:val="18"/>
                <w:lang w:val="en-US"/>
              </w:rPr>
              <w:t>interne</w:t>
            </w:r>
            <w:r w:rsidRPr="00D72EC0">
              <w:rPr>
                <w:color w:val="000000"/>
                <w:sz w:val="18"/>
                <w:szCs w:val="18"/>
              </w:rPr>
              <w:t xml:space="preserve"> </w:t>
            </w:r>
            <w:r w:rsidRPr="00BB1DFA">
              <w:rPr>
                <w:color w:val="000000"/>
                <w:sz w:val="18"/>
                <w:szCs w:val="18"/>
                <w:lang w:val="en-US"/>
              </w:rPr>
              <w:t>ale</w:t>
            </w:r>
            <w:r w:rsidRPr="00D72EC0">
              <w:rPr>
                <w:color w:val="000000"/>
                <w:sz w:val="18"/>
                <w:szCs w:val="18"/>
              </w:rPr>
              <w:t xml:space="preserve"> </w:t>
            </w:r>
            <w:r w:rsidRPr="00BB1DFA">
              <w:rPr>
                <w:color w:val="000000"/>
                <w:sz w:val="18"/>
                <w:szCs w:val="18"/>
                <w:lang w:val="en-US"/>
              </w:rPr>
              <w:t>b</w:t>
            </w:r>
            <w:r w:rsidRPr="00D72EC0">
              <w:rPr>
                <w:color w:val="000000"/>
                <w:sz w:val="18"/>
                <w:szCs w:val="18"/>
              </w:rPr>
              <w:t>ă</w:t>
            </w:r>
            <w:r w:rsidRPr="00BB1DFA">
              <w:rPr>
                <w:color w:val="000000"/>
                <w:sz w:val="18"/>
                <w:szCs w:val="18"/>
                <w:lang w:val="en-US"/>
              </w:rPr>
              <w:t>ncii</w:t>
            </w:r>
            <w:r w:rsidRPr="00D72EC0">
              <w:rPr>
                <w:color w:val="000000"/>
                <w:sz w:val="18"/>
                <w:szCs w:val="18"/>
              </w:rPr>
              <w:t xml:space="preserve"> </w:t>
            </w:r>
            <w:r w:rsidRPr="00BB1DFA">
              <w:rPr>
                <w:color w:val="000000"/>
                <w:sz w:val="18"/>
                <w:szCs w:val="18"/>
                <w:lang w:val="en-US"/>
              </w:rPr>
              <w:t>privind</w:t>
            </w:r>
            <w:r w:rsidRPr="00D72EC0">
              <w:rPr>
                <w:color w:val="000000"/>
                <w:sz w:val="18"/>
                <w:szCs w:val="18"/>
              </w:rPr>
              <w:t xml:space="preserve"> </w:t>
            </w:r>
            <w:r w:rsidRPr="00BB1DFA">
              <w:rPr>
                <w:color w:val="000000"/>
                <w:sz w:val="18"/>
                <w:szCs w:val="18"/>
                <w:lang w:val="en-US"/>
              </w:rPr>
              <w:t>prevenirea</w:t>
            </w:r>
            <w:r w:rsidRPr="00D72EC0">
              <w:rPr>
                <w:color w:val="000000"/>
                <w:sz w:val="18"/>
                <w:szCs w:val="18"/>
              </w:rPr>
              <w:t xml:space="preserve"> ş</w:t>
            </w:r>
            <w:r w:rsidRPr="00BB1DFA">
              <w:rPr>
                <w:color w:val="000000"/>
                <w:sz w:val="18"/>
                <w:szCs w:val="18"/>
                <w:lang w:val="en-US"/>
              </w:rPr>
              <w:t>i</w:t>
            </w:r>
            <w:r w:rsidRPr="00D72EC0">
              <w:rPr>
                <w:color w:val="000000"/>
                <w:sz w:val="18"/>
                <w:szCs w:val="18"/>
              </w:rPr>
              <w:t xml:space="preserve"> </w:t>
            </w:r>
            <w:r w:rsidRPr="00BB1DFA">
              <w:rPr>
                <w:color w:val="000000"/>
                <w:sz w:val="18"/>
                <w:szCs w:val="18"/>
                <w:lang w:val="en-US"/>
              </w:rPr>
              <w:t>combaterea</w:t>
            </w:r>
            <w:r w:rsidRPr="00D72EC0">
              <w:rPr>
                <w:color w:val="000000"/>
                <w:sz w:val="18"/>
                <w:szCs w:val="18"/>
              </w:rPr>
              <w:t xml:space="preserve"> </w:t>
            </w:r>
            <w:r w:rsidRPr="00BB1DFA">
              <w:rPr>
                <w:color w:val="000000"/>
                <w:sz w:val="18"/>
                <w:szCs w:val="18"/>
                <w:lang w:val="en-US"/>
              </w:rPr>
              <w:t>sp</w:t>
            </w:r>
            <w:r w:rsidRPr="00D72EC0">
              <w:rPr>
                <w:color w:val="000000"/>
                <w:sz w:val="18"/>
                <w:szCs w:val="18"/>
              </w:rPr>
              <w:t>ă</w:t>
            </w:r>
            <w:r w:rsidRPr="00BB1DFA">
              <w:rPr>
                <w:color w:val="000000"/>
                <w:sz w:val="18"/>
                <w:szCs w:val="18"/>
                <w:lang w:val="en-US"/>
              </w:rPr>
              <w:t>l</w:t>
            </w:r>
            <w:r w:rsidRPr="00D72EC0">
              <w:rPr>
                <w:color w:val="000000"/>
                <w:sz w:val="18"/>
                <w:szCs w:val="18"/>
              </w:rPr>
              <w:t>ă</w:t>
            </w:r>
            <w:r w:rsidRPr="00BB1DFA">
              <w:rPr>
                <w:color w:val="000000"/>
                <w:sz w:val="18"/>
                <w:szCs w:val="18"/>
                <w:lang w:val="en-US"/>
              </w:rPr>
              <w:t>rii</w:t>
            </w:r>
            <w:r w:rsidRPr="00D72EC0">
              <w:rPr>
                <w:color w:val="000000"/>
                <w:sz w:val="18"/>
                <w:szCs w:val="18"/>
              </w:rPr>
              <w:t xml:space="preserve"> </w:t>
            </w:r>
            <w:r w:rsidRPr="00BB1DFA">
              <w:rPr>
                <w:color w:val="000000"/>
                <w:sz w:val="18"/>
                <w:szCs w:val="18"/>
                <w:lang w:val="en-US"/>
              </w:rPr>
              <w:t>banilor</w:t>
            </w:r>
            <w:r w:rsidRPr="00D72EC0">
              <w:rPr>
                <w:color w:val="000000"/>
                <w:sz w:val="18"/>
                <w:szCs w:val="18"/>
              </w:rPr>
              <w:t xml:space="preserve"> ş</w:t>
            </w:r>
            <w:r w:rsidRPr="00BB1DFA">
              <w:rPr>
                <w:color w:val="000000"/>
                <w:sz w:val="18"/>
                <w:szCs w:val="18"/>
                <w:lang w:val="en-US"/>
              </w:rPr>
              <w:t>i</w:t>
            </w:r>
            <w:r w:rsidRPr="00D72EC0">
              <w:rPr>
                <w:color w:val="000000"/>
                <w:sz w:val="18"/>
                <w:szCs w:val="18"/>
              </w:rPr>
              <w:t xml:space="preserve"> </w:t>
            </w:r>
            <w:r w:rsidRPr="00BB1DFA">
              <w:rPr>
                <w:color w:val="000000"/>
                <w:sz w:val="18"/>
                <w:szCs w:val="18"/>
                <w:lang w:val="en-US"/>
              </w:rPr>
              <w:t>finan</w:t>
            </w:r>
            <w:r w:rsidRPr="00D72EC0">
              <w:rPr>
                <w:color w:val="000000"/>
                <w:sz w:val="18"/>
                <w:szCs w:val="18"/>
              </w:rPr>
              <w:t>ţă</w:t>
            </w:r>
            <w:r w:rsidRPr="00BB1DFA">
              <w:rPr>
                <w:color w:val="000000"/>
                <w:sz w:val="18"/>
                <w:szCs w:val="18"/>
                <w:lang w:val="en-US"/>
              </w:rPr>
              <w:t>rii</w:t>
            </w:r>
            <w:r w:rsidRPr="00D72EC0">
              <w:rPr>
                <w:color w:val="000000"/>
                <w:sz w:val="18"/>
                <w:szCs w:val="18"/>
              </w:rPr>
              <w:t xml:space="preserve"> </w:t>
            </w:r>
            <w:r w:rsidRPr="00BB1DFA">
              <w:rPr>
                <w:color w:val="000000"/>
                <w:sz w:val="18"/>
                <w:szCs w:val="18"/>
                <w:lang w:val="en-US"/>
              </w:rPr>
              <w:t>terorismului</w:t>
            </w:r>
            <w:r w:rsidRPr="00D72EC0">
              <w:rPr>
                <w:color w:val="000000"/>
                <w:sz w:val="18"/>
                <w:szCs w:val="18"/>
              </w:rPr>
              <w:t>?</w:t>
            </w:r>
          </w:p>
        </w:tc>
        <w:tc>
          <w:tcPr>
            <w:tcW w:w="1260" w:type="dxa"/>
            <w:vAlign w:val="bottom"/>
          </w:tcPr>
          <w:p w:rsidR="00910146" w:rsidRPr="00D72EC0" w:rsidRDefault="00910146" w:rsidP="00AC1594">
            <w:pPr>
              <w:jc w:val="both"/>
              <w:rPr>
                <w:color w:val="000000"/>
                <w:sz w:val="18"/>
                <w:szCs w:val="18"/>
              </w:rPr>
            </w:pPr>
            <w:r w:rsidRPr="00BB1DFA">
              <w:rPr>
                <w:color w:val="000000"/>
                <w:sz w:val="18"/>
                <w:szCs w:val="18"/>
                <w:lang w:val="en-US"/>
              </w:rPr>
              <w:t> </w:t>
            </w:r>
          </w:p>
        </w:tc>
      </w:tr>
      <w:tr w:rsidR="00910146" w:rsidRPr="00BB1DFA"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52</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0</w:t>
            </w:r>
          </w:p>
        </w:tc>
        <w:tc>
          <w:tcPr>
            <w:tcW w:w="7200" w:type="dxa"/>
          </w:tcPr>
          <w:p w:rsidR="00910146" w:rsidRPr="00D72EC0" w:rsidRDefault="00910146" w:rsidP="00AC1594">
            <w:pPr>
              <w:rPr>
                <w:color w:val="000000"/>
                <w:sz w:val="18"/>
                <w:szCs w:val="18"/>
              </w:rPr>
            </w:pPr>
            <w:r w:rsidRPr="00BB1DFA">
              <w:rPr>
                <w:color w:val="000000"/>
                <w:sz w:val="18"/>
                <w:szCs w:val="18"/>
                <w:lang w:val="en-US"/>
              </w:rPr>
              <w:t>A</w:t>
            </w:r>
            <w:r w:rsidRPr="00D72EC0">
              <w:rPr>
                <w:color w:val="000000"/>
                <w:sz w:val="18"/>
                <w:szCs w:val="18"/>
              </w:rPr>
              <w:t xml:space="preserve"> </w:t>
            </w:r>
            <w:r w:rsidRPr="00BB1DFA">
              <w:rPr>
                <w:color w:val="000000"/>
                <w:sz w:val="18"/>
                <w:szCs w:val="18"/>
                <w:lang w:val="en-US"/>
              </w:rPr>
              <w:t>fost</w:t>
            </w:r>
            <w:r w:rsidRPr="00D72EC0">
              <w:rPr>
                <w:color w:val="000000"/>
                <w:sz w:val="18"/>
                <w:szCs w:val="18"/>
              </w:rPr>
              <w:t xml:space="preserve"> </w:t>
            </w:r>
            <w:r w:rsidRPr="00BB1DFA">
              <w:rPr>
                <w:color w:val="000000"/>
                <w:sz w:val="18"/>
                <w:szCs w:val="18"/>
                <w:lang w:val="en-US"/>
              </w:rPr>
              <w:t>angajat</w:t>
            </w:r>
            <w:r w:rsidRPr="00D72EC0">
              <w:rPr>
                <w:color w:val="000000"/>
                <w:sz w:val="18"/>
                <w:szCs w:val="18"/>
              </w:rPr>
              <w:t xml:space="preserve"> </w:t>
            </w:r>
            <w:r w:rsidRPr="00BB1DFA">
              <w:rPr>
                <w:color w:val="000000"/>
                <w:sz w:val="18"/>
                <w:szCs w:val="18"/>
                <w:lang w:val="en-US"/>
              </w:rPr>
              <w:t>personal</w:t>
            </w:r>
            <w:r w:rsidRPr="00D72EC0">
              <w:rPr>
                <w:color w:val="000000"/>
                <w:sz w:val="18"/>
                <w:szCs w:val="18"/>
              </w:rPr>
              <w:t xml:space="preserve"> </w:t>
            </w:r>
            <w:r w:rsidRPr="00BB1DFA">
              <w:rPr>
                <w:color w:val="000000"/>
                <w:sz w:val="18"/>
                <w:szCs w:val="18"/>
                <w:lang w:val="en-US"/>
              </w:rPr>
              <w:t>nou</w:t>
            </w:r>
            <w:r w:rsidRPr="00D72EC0">
              <w:rPr>
                <w:color w:val="000000"/>
                <w:sz w:val="18"/>
                <w:szCs w:val="18"/>
              </w:rPr>
              <w:t xml:space="preserve"> </w:t>
            </w:r>
            <w:r w:rsidRPr="00BB1DFA">
              <w:rPr>
                <w:color w:val="000000"/>
                <w:sz w:val="18"/>
                <w:szCs w:val="18"/>
                <w:lang w:val="en-US"/>
              </w:rPr>
              <w:t>implicat</w:t>
            </w:r>
            <w:r w:rsidRPr="00D72EC0">
              <w:rPr>
                <w:color w:val="000000"/>
                <w:sz w:val="18"/>
                <w:szCs w:val="18"/>
              </w:rPr>
              <w:t xml:space="preserve"> î</w:t>
            </w:r>
            <w:r w:rsidRPr="00BB1DFA">
              <w:rPr>
                <w:color w:val="000000"/>
                <w:sz w:val="18"/>
                <w:szCs w:val="18"/>
                <w:lang w:val="en-US"/>
              </w:rPr>
              <w:t>n</w:t>
            </w:r>
            <w:r w:rsidRPr="00D72EC0">
              <w:rPr>
                <w:color w:val="000000"/>
                <w:sz w:val="18"/>
                <w:szCs w:val="18"/>
              </w:rPr>
              <w:t xml:space="preserve"> </w:t>
            </w:r>
            <w:r w:rsidRPr="00BB1DFA">
              <w:rPr>
                <w:color w:val="000000"/>
                <w:sz w:val="18"/>
                <w:szCs w:val="18"/>
                <w:lang w:val="en-US"/>
              </w:rPr>
              <w:t>realizarea</w:t>
            </w:r>
            <w:r w:rsidRPr="00D72EC0">
              <w:rPr>
                <w:color w:val="000000"/>
                <w:sz w:val="18"/>
                <w:szCs w:val="18"/>
              </w:rPr>
              <w:t xml:space="preserve"> </w:t>
            </w:r>
            <w:r w:rsidRPr="00BB1DFA">
              <w:rPr>
                <w:color w:val="000000"/>
                <w:sz w:val="18"/>
                <w:szCs w:val="18"/>
                <w:lang w:val="en-US"/>
              </w:rPr>
              <w:t>programelor</w:t>
            </w:r>
            <w:r w:rsidRPr="00D72EC0">
              <w:rPr>
                <w:color w:val="000000"/>
                <w:sz w:val="18"/>
                <w:szCs w:val="18"/>
              </w:rPr>
              <w:t xml:space="preserve"> </w:t>
            </w:r>
            <w:r w:rsidRPr="00BB1DFA">
              <w:rPr>
                <w:color w:val="000000"/>
                <w:sz w:val="18"/>
                <w:szCs w:val="18"/>
                <w:lang w:val="en-US"/>
              </w:rPr>
              <w:t>interne</w:t>
            </w:r>
            <w:r w:rsidRPr="00D72EC0">
              <w:rPr>
                <w:color w:val="000000"/>
                <w:sz w:val="18"/>
                <w:szCs w:val="18"/>
              </w:rPr>
              <w:t xml:space="preserve"> </w:t>
            </w:r>
            <w:r w:rsidRPr="00BB1DFA">
              <w:rPr>
                <w:color w:val="000000"/>
                <w:sz w:val="18"/>
                <w:szCs w:val="18"/>
                <w:lang w:val="en-US"/>
              </w:rPr>
              <w:t>ale</w:t>
            </w:r>
            <w:r w:rsidRPr="00D72EC0">
              <w:rPr>
                <w:color w:val="000000"/>
                <w:sz w:val="18"/>
                <w:szCs w:val="18"/>
              </w:rPr>
              <w:t xml:space="preserve"> </w:t>
            </w:r>
            <w:r w:rsidRPr="00BB1DFA">
              <w:rPr>
                <w:color w:val="000000"/>
                <w:sz w:val="18"/>
                <w:szCs w:val="18"/>
                <w:lang w:val="en-US"/>
              </w:rPr>
              <w:t>b</w:t>
            </w:r>
            <w:r w:rsidRPr="00D72EC0">
              <w:rPr>
                <w:color w:val="000000"/>
                <w:sz w:val="18"/>
                <w:szCs w:val="18"/>
              </w:rPr>
              <w:t>ă</w:t>
            </w:r>
            <w:r w:rsidRPr="00BB1DFA">
              <w:rPr>
                <w:color w:val="000000"/>
                <w:sz w:val="18"/>
                <w:szCs w:val="18"/>
                <w:lang w:val="en-US"/>
              </w:rPr>
              <w:t>ncii</w:t>
            </w:r>
            <w:r w:rsidRPr="00D72EC0">
              <w:rPr>
                <w:color w:val="000000"/>
                <w:sz w:val="18"/>
                <w:szCs w:val="18"/>
              </w:rPr>
              <w:t xml:space="preserve"> </w:t>
            </w:r>
            <w:r w:rsidRPr="00BB1DFA">
              <w:rPr>
                <w:color w:val="000000"/>
                <w:sz w:val="18"/>
                <w:szCs w:val="18"/>
                <w:lang w:val="en-US"/>
              </w:rPr>
              <w:t>privind</w:t>
            </w:r>
            <w:r w:rsidRPr="00D72EC0">
              <w:rPr>
                <w:color w:val="000000"/>
                <w:sz w:val="18"/>
                <w:szCs w:val="18"/>
              </w:rPr>
              <w:t xml:space="preserve"> </w:t>
            </w:r>
            <w:r w:rsidRPr="00BB1DFA">
              <w:rPr>
                <w:color w:val="000000"/>
                <w:sz w:val="18"/>
                <w:szCs w:val="18"/>
                <w:lang w:val="en-US"/>
              </w:rPr>
              <w:t>prevenirea</w:t>
            </w:r>
            <w:r w:rsidRPr="00D72EC0">
              <w:rPr>
                <w:color w:val="000000"/>
                <w:sz w:val="18"/>
                <w:szCs w:val="18"/>
              </w:rPr>
              <w:t xml:space="preserve"> ş</w:t>
            </w:r>
            <w:r w:rsidRPr="00BB1DFA">
              <w:rPr>
                <w:color w:val="000000"/>
                <w:sz w:val="18"/>
                <w:szCs w:val="18"/>
                <w:lang w:val="en-US"/>
              </w:rPr>
              <w:t>i</w:t>
            </w:r>
            <w:r w:rsidRPr="00D72EC0">
              <w:rPr>
                <w:color w:val="000000"/>
                <w:sz w:val="18"/>
                <w:szCs w:val="18"/>
              </w:rPr>
              <w:t xml:space="preserve"> </w:t>
            </w:r>
            <w:r w:rsidRPr="00BB1DFA">
              <w:rPr>
                <w:color w:val="000000"/>
                <w:sz w:val="18"/>
                <w:szCs w:val="18"/>
                <w:lang w:val="en-US"/>
              </w:rPr>
              <w:t>combaterea</w:t>
            </w:r>
            <w:r w:rsidRPr="00D72EC0">
              <w:rPr>
                <w:color w:val="000000"/>
                <w:sz w:val="18"/>
                <w:szCs w:val="18"/>
              </w:rPr>
              <w:t xml:space="preserve"> </w:t>
            </w:r>
            <w:r w:rsidRPr="00BB1DFA">
              <w:rPr>
                <w:color w:val="000000"/>
                <w:sz w:val="18"/>
                <w:szCs w:val="18"/>
                <w:lang w:val="en-US"/>
              </w:rPr>
              <w:t>sp</w:t>
            </w:r>
            <w:r w:rsidRPr="00D72EC0">
              <w:rPr>
                <w:color w:val="000000"/>
                <w:sz w:val="18"/>
                <w:szCs w:val="18"/>
              </w:rPr>
              <w:t>ă</w:t>
            </w:r>
            <w:r w:rsidRPr="00BB1DFA">
              <w:rPr>
                <w:color w:val="000000"/>
                <w:sz w:val="18"/>
                <w:szCs w:val="18"/>
                <w:lang w:val="en-US"/>
              </w:rPr>
              <w:t>l</w:t>
            </w:r>
            <w:r w:rsidRPr="00D72EC0">
              <w:rPr>
                <w:color w:val="000000"/>
                <w:sz w:val="18"/>
                <w:szCs w:val="18"/>
              </w:rPr>
              <w:t>ă</w:t>
            </w:r>
            <w:r w:rsidRPr="00BB1DFA">
              <w:rPr>
                <w:color w:val="000000"/>
                <w:sz w:val="18"/>
                <w:szCs w:val="18"/>
                <w:lang w:val="en-US"/>
              </w:rPr>
              <w:t>rii</w:t>
            </w:r>
            <w:r w:rsidRPr="00D72EC0">
              <w:rPr>
                <w:color w:val="000000"/>
                <w:sz w:val="18"/>
                <w:szCs w:val="18"/>
              </w:rPr>
              <w:t xml:space="preserve"> </w:t>
            </w:r>
            <w:r w:rsidRPr="00BB1DFA">
              <w:rPr>
                <w:color w:val="000000"/>
                <w:sz w:val="18"/>
                <w:szCs w:val="18"/>
                <w:lang w:val="en-US"/>
              </w:rPr>
              <w:t>banilor</w:t>
            </w:r>
            <w:r w:rsidRPr="00D72EC0">
              <w:rPr>
                <w:color w:val="000000"/>
                <w:sz w:val="18"/>
                <w:szCs w:val="18"/>
              </w:rPr>
              <w:t xml:space="preserve"> ş</w:t>
            </w:r>
            <w:r w:rsidRPr="00BB1DFA">
              <w:rPr>
                <w:color w:val="000000"/>
                <w:sz w:val="18"/>
                <w:szCs w:val="18"/>
                <w:lang w:val="en-US"/>
              </w:rPr>
              <w:t>i</w:t>
            </w:r>
            <w:r w:rsidRPr="00D72EC0">
              <w:rPr>
                <w:color w:val="000000"/>
                <w:sz w:val="18"/>
                <w:szCs w:val="18"/>
              </w:rPr>
              <w:t xml:space="preserve"> </w:t>
            </w:r>
            <w:r w:rsidRPr="00BB1DFA">
              <w:rPr>
                <w:color w:val="000000"/>
                <w:sz w:val="18"/>
                <w:szCs w:val="18"/>
                <w:lang w:val="en-US"/>
              </w:rPr>
              <w:t>finan</w:t>
            </w:r>
            <w:r w:rsidRPr="00D72EC0">
              <w:rPr>
                <w:color w:val="000000"/>
                <w:sz w:val="18"/>
                <w:szCs w:val="18"/>
              </w:rPr>
              <w:t>ţă</w:t>
            </w:r>
            <w:r w:rsidRPr="00BB1DFA">
              <w:rPr>
                <w:color w:val="000000"/>
                <w:sz w:val="18"/>
                <w:szCs w:val="18"/>
                <w:lang w:val="en-US"/>
              </w:rPr>
              <w:t>rii</w:t>
            </w:r>
            <w:r w:rsidRPr="00D72EC0">
              <w:rPr>
                <w:color w:val="000000"/>
                <w:sz w:val="18"/>
                <w:szCs w:val="18"/>
              </w:rPr>
              <w:t xml:space="preserve"> </w:t>
            </w:r>
            <w:r w:rsidRPr="00BB1DFA">
              <w:rPr>
                <w:color w:val="000000"/>
                <w:sz w:val="18"/>
                <w:szCs w:val="18"/>
                <w:lang w:val="en-US"/>
              </w:rPr>
              <w:t>terorismului</w:t>
            </w:r>
            <w:r w:rsidRPr="00D72EC0">
              <w:rPr>
                <w:color w:val="000000"/>
                <w:sz w:val="18"/>
                <w:szCs w:val="18"/>
              </w:rPr>
              <w:t>?</w:t>
            </w:r>
          </w:p>
        </w:tc>
        <w:tc>
          <w:tcPr>
            <w:tcW w:w="1260" w:type="dxa"/>
            <w:vAlign w:val="bottom"/>
          </w:tcPr>
          <w:p w:rsidR="00910146" w:rsidRPr="00D72EC0" w:rsidRDefault="00910146" w:rsidP="00AC1594">
            <w:pPr>
              <w:jc w:val="both"/>
              <w:rPr>
                <w:color w:val="000000"/>
                <w:sz w:val="18"/>
                <w:szCs w:val="18"/>
              </w:rPr>
            </w:pPr>
            <w:r w:rsidRPr="00BB1DFA">
              <w:rPr>
                <w:color w:val="000000"/>
                <w:sz w:val="18"/>
                <w:szCs w:val="18"/>
                <w:lang w:val="en-US"/>
              </w:rPr>
              <w:t> </w:t>
            </w:r>
          </w:p>
        </w:tc>
      </w:tr>
      <w:tr w:rsidR="00910146" w:rsidRPr="00F135FA"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53</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0</w:t>
            </w:r>
          </w:p>
        </w:tc>
        <w:tc>
          <w:tcPr>
            <w:tcW w:w="7200" w:type="dxa"/>
          </w:tcPr>
          <w:p w:rsidR="00910146" w:rsidRPr="00D72EC0" w:rsidRDefault="00910146" w:rsidP="00AC1594">
            <w:pPr>
              <w:rPr>
                <w:color w:val="000000"/>
                <w:sz w:val="18"/>
                <w:szCs w:val="18"/>
              </w:rPr>
            </w:pPr>
            <w:r w:rsidRPr="00F135FA">
              <w:rPr>
                <w:color w:val="000000"/>
                <w:sz w:val="18"/>
                <w:szCs w:val="18"/>
                <w:lang w:val="en-US"/>
              </w:rPr>
              <w:t>Dac</w:t>
            </w:r>
            <w:r w:rsidRPr="00D72EC0">
              <w:rPr>
                <w:color w:val="000000"/>
                <w:sz w:val="18"/>
                <w:szCs w:val="18"/>
              </w:rPr>
              <w:t xml:space="preserve">ă </w:t>
            </w:r>
            <w:r w:rsidRPr="00F135FA">
              <w:rPr>
                <w:color w:val="000000"/>
                <w:sz w:val="18"/>
                <w:szCs w:val="18"/>
                <w:lang w:val="en-US"/>
              </w:rPr>
              <w:t>da</w:t>
            </w:r>
            <w:r w:rsidRPr="00D72EC0">
              <w:rPr>
                <w:color w:val="000000"/>
                <w:sz w:val="18"/>
                <w:szCs w:val="18"/>
              </w:rPr>
              <w:t xml:space="preserve">, </w:t>
            </w:r>
            <w:r w:rsidRPr="00F135FA">
              <w:rPr>
                <w:color w:val="000000"/>
                <w:sz w:val="18"/>
                <w:szCs w:val="18"/>
                <w:lang w:val="en-US"/>
              </w:rPr>
              <w:t>au</w:t>
            </w:r>
            <w:r w:rsidRPr="00D72EC0">
              <w:rPr>
                <w:color w:val="000000"/>
                <w:sz w:val="18"/>
                <w:szCs w:val="18"/>
              </w:rPr>
              <w:t xml:space="preserve"> </w:t>
            </w:r>
            <w:r w:rsidRPr="00F135FA">
              <w:rPr>
                <w:color w:val="000000"/>
                <w:sz w:val="18"/>
                <w:szCs w:val="18"/>
                <w:lang w:val="en-US"/>
              </w:rPr>
              <w:t>fost</w:t>
            </w:r>
            <w:r w:rsidRPr="00D72EC0">
              <w:rPr>
                <w:color w:val="000000"/>
                <w:sz w:val="18"/>
                <w:szCs w:val="18"/>
              </w:rPr>
              <w:t xml:space="preserve"> </w:t>
            </w:r>
            <w:r w:rsidRPr="00F135FA">
              <w:rPr>
                <w:color w:val="000000"/>
                <w:sz w:val="18"/>
                <w:szCs w:val="18"/>
                <w:lang w:val="en-US"/>
              </w:rPr>
              <w:t>aduse</w:t>
            </w:r>
            <w:r w:rsidRPr="00D72EC0">
              <w:rPr>
                <w:color w:val="000000"/>
                <w:sz w:val="18"/>
                <w:szCs w:val="18"/>
              </w:rPr>
              <w:t xml:space="preserve"> </w:t>
            </w:r>
            <w:r w:rsidRPr="00F135FA">
              <w:rPr>
                <w:color w:val="000000"/>
                <w:sz w:val="18"/>
                <w:szCs w:val="18"/>
                <w:lang w:val="en-US"/>
              </w:rPr>
              <w:t>la</w:t>
            </w:r>
            <w:r w:rsidRPr="00D72EC0">
              <w:rPr>
                <w:color w:val="000000"/>
                <w:sz w:val="18"/>
                <w:szCs w:val="18"/>
              </w:rPr>
              <w:t xml:space="preserve"> </w:t>
            </w:r>
            <w:r w:rsidRPr="00F135FA">
              <w:rPr>
                <w:color w:val="000000"/>
                <w:sz w:val="18"/>
                <w:szCs w:val="18"/>
                <w:lang w:val="en-US"/>
              </w:rPr>
              <w:t>cuno</w:t>
            </w:r>
            <w:r w:rsidRPr="00D72EC0">
              <w:rPr>
                <w:color w:val="000000"/>
                <w:sz w:val="18"/>
                <w:szCs w:val="18"/>
              </w:rPr>
              <w:t>ş</w:t>
            </w:r>
            <w:r w:rsidRPr="00F135FA">
              <w:rPr>
                <w:color w:val="000000"/>
                <w:sz w:val="18"/>
                <w:szCs w:val="18"/>
                <w:lang w:val="en-US"/>
              </w:rPr>
              <w:t>tin</w:t>
            </w:r>
            <w:r w:rsidRPr="00D72EC0">
              <w:rPr>
                <w:color w:val="000000"/>
                <w:sz w:val="18"/>
                <w:szCs w:val="18"/>
              </w:rPr>
              <w:t xml:space="preserve">ţă </w:t>
            </w:r>
            <w:r w:rsidRPr="00F135FA">
              <w:rPr>
                <w:color w:val="000000"/>
                <w:sz w:val="18"/>
                <w:szCs w:val="18"/>
                <w:lang w:val="en-US"/>
              </w:rPr>
              <w:t>personalului</w:t>
            </w:r>
            <w:r w:rsidRPr="00D72EC0">
              <w:rPr>
                <w:color w:val="000000"/>
                <w:sz w:val="18"/>
                <w:szCs w:val="18"/>
              </w:rPr>
              <w:t xml:space="preserve"> </w:t>
            </w:r>
            <w:r w:rsidRPr="00F135FA">
              <w:rPr>
                <w:color w:val="000000"/>
                <w:sz w:val="18"/>
                <w:szCs w:val="18"/>
                <w:lang w:val="en-US"/>
              </w:rPr>
              <w:t>nou</w:t>
            </w:r>
            <w:r w:rsidRPr="00D72EC0">
              <w:rPr>
                <w:color w:val="000000"/>
                <w:sz w:val="18"/>
                <w:szCs w:val="18"/>
              </w:rPr>
              <w:t xml:space="preserve"> </w:t>
            </w:r>
            <w:r w:rsidRPr="00F135FA">
              <w:rPr>
                <w:color w:val="000000"/>
                <w:sz w:val="18"/>
                <w:szCs w:val="18"/>
                <w:lang w:val="en-US"/>
              </w:rPr>
              <w:t>angajat</w:t>
            </w:r>
            <w:r w:rsidRPr="00D72EC0">
              <w:rPr>
                <w:color w:val="000000"/>
                <w:sz w:val="18"/>
                <w:szCs w:val="18"/>
              </w:rPr>
              <w:t xml:space="preserve"> </w:t>
            </w:r>
            <w:r w:rsidRPr="00F135FA">
              <w:rPr>
                <w:color w:val="000000"/>
                <w:sz w:val="18"/>
                <w:szCs w:val="18"/>
                <w:lang w:val="en-US"/>
              </w:rPr>
              <w:t>programele</w:t>
            </w:r>
            <w:r w:rsidRPr="00D72EC0">
              <w:rPr>
                <w:color w:val="000000"/>
                <w:sz w:val="18"/>
                <w:szCs w:val="18"/>
              </w:rPr>
              <w:t xml:space="preserve"> </w:t>
            </w:r>
            <w:r w:rsidRPr="00F135FA">
              <w:rPr>
                <w:color w:val="000000"/>
                <w:sz w:val="18"/>
                <w:szCs w:val="18"/>
                <w:lang w:val="en-US"/>
              </w:rPr>
              <w:t>interne</w:t>
            </w:r>
            <w:r w:rsidRPr="00D72EC0">
              <w:rPr>
                <w:color w:val="000000"/>
                <w:sz w:val="18"/>
                <w:szCs w:val="18"/>
              </w:rPr>
              <w:t xml:space="preserve"> </w:t>
            </w:r>
            <w:r w:rsidRPr="00F135FA">
              <w:rPr>
                <w:color w:val="000000"/>
                <w:sz w:val="18"/>
                <w:szCs w:val="18"/>
                <w:lang w:val="en-US"/>
              </w:rPr>
              <w:t>ale</w:t>
            </w:r>
            <w:r w:rsidRPr="00D72EC0">
              <w:rPr>
                <w:color w:val="000000"/>
                <w:sz w:val="18"/>
                <w:szCs w:val="18"/>
              </w:rPr>
              <w:t xml:space="preserve"> </w:t>
            </w:r>
            <w:r w:rsidRPr="00F135FA">
              <w:rPr>
                <w:color w:val="000000"/>
                <w:sz w:val="18"/>
                <w:szCs w:val="18"/>
                <w:lang w:val="en-US"/>
              </w:rPr>
              <w:t>b</w:t>
            </w:r>
            <w:r w:rsidRPr="00D72EC0">
              <w:rPr>
                <w:color w:val="000000"/>
                <w:sz w:val="18"/>
                <w:szCs w:val="18"/>
              </w:rPr>
              <w:t>ă</w:t>
            </w:r>
            <w:r w:rsidRPr="00F135FA">
              <w:rPr>
                <w:color w:val="000000"/>
                <w:sz w:val="18"/>
                <w:szCs w:val="18"/>
                <w:lang w:val="en-US"/>
              </w:rPr>
              <w:t>ncii</w:t>
            </w:r>
            <w:r w:rsidRPr="00D72EC0">
              <w:rPr>
                <w:color w:val="000000"/>
                <w:sz w:val="18"/>
                <w:szCs w:val="18"/>
              </w:rPr>
              <w:t xml:space="preserve"> </w:t>
            </w:r>
            <w:r w:rsidRPr="00F135FA">
              <w:rPr>
                <w:color w:val="000000"/>
                <w:sz w:val="18"/>
                <w:szCs w:val="18"/>
                <w:lang w:val="en-US"/>
              </w:rPr>
              <w:t>privind</w:t>
            </w:r>
            <w:r w:rsidRPr="00D72EC0">
              <w:rPr>
                <w:color w:val="000000"/>
                <w:sz w:val="18"/>
                <w:szCs w:val="18"/>
              </w:rPr>
              <w:t xml:space="preserve"> </w:t>
            </w:r>
            <w:r w:rsidRPr="00F135FA">
              <w:rPr>
                <w:color w:val="000000"/>
                <w:sz w:val="18"/>
                <w:szCs w:val="18"/>
                <w:lang w:val="en-US"/>
              </w:rPr>
              <w:t>prevenirea</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combaterea</w:t>
            </w:r>
            <w:r w:rsidRPr="00D72EC0">
              <w:rPr>
                <w:color w:val="000000"/>
                <w:sz w:val="18"/>
                <w:szCs w:val="18"/>
              </w:rPr>
              <w:t xml:space="preserve"> </w:t>
            </w:r>
            <w:r w:rsidRPr="00F135FA">
              <w:rPr>
                <w:color w:val="000000"/>
                <w:sz w:val="18"/>
                <w:szCs w:val="18"/>
                <w:lang w:val="en-US"/>
              </w:rPr>
              <w:t>sp</w:t>
            </w:r>
            <w:r w:rsidRPr="00D72EC0">
              <w:rPr>
                <w:color w:val="000000"/>
                <w:sz w:val="18"/>
                <w:szCs w:val="18"/>
              </w:rPr>
              <w:t>ă</w:t>
            </w:r>
            <w:r w:rsidRPr="00F135FA">
              <w:rPr>
                <w:color w:val="000000"/>
                <w:sz w:val="18"/>
                <w:szCs w:val="18"/>
                <w:lang w:val="en-US"/>
              </w:rPr>
              <w:t>l</w:t>
            </w:r>
            <w:r w:rsidRPr="00D72EC0">
              <w:rPr>
                <w:color w:val="000000"/>
                <w:sz w:val="18"/>
                <w:szCs w:val="18"/>
              </w:rPr>
              <w:t>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banilor</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finan</w:t>
            </w:r>
            <w:r w:rsidRPr="00D72EC0">
              <w:rPr>
                <w:color w:val="000000"/>
                <w:sz w:val="18"/>
                <w:szCs w:val="18"/>
              </w:rPr>
              <w:t>ţă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terorismului</w:t>
            </w:r>
            <w:r w:rsidRPr="00D72EC0">
              <w:rPr>
                <w:color w:val="000000"/>
                <w:sz w:val="18"/>
                <w:szCs w:val="18"/>
              </w:rPr>
              <w:t>?</w:t>
            </w:r>
          </w:p>
        </w:tc>
        <w:tc>
          <w:tcPr>
            <w:tcW w:w="1260" w:type="dxa"/>
            <w:vAlign w:val="bottom"/>
          </w:tcPr>
          <w:p w:rsidR="00910146" w:rsidRPr="00D72EC0" w:rsidRDefault="00910146" w:rsidP="00AC1594">
            <w:pPr>
              <w:jc w:val="both"/>
              <w:rPr>
                <w:color w:val="000000"/>
                <w:sz w:val="18"/>
                <w:szCs w:val="18"/>
              </w:rPr>
            </w:pPr>
            <w:r w:rsidRPr="00F135FA">
              <w:rPr>
                <w:color w:val="000000"/>
                <w:sz w:val="18"/>
                <w:szCs w:val="18"/>
                <w:lang w:val="en-US"/>
              </w:rPr>
              <w:t> </w:t>
            </w:r>
          </w:p>
        </w:tc>
      </w:tr>
      <w:tr w:rsidR="00910146" w:rsidRPr="00F135FA"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54</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0</w:t>
            </w:r>
          </w:p>
        </w:tc>
        <w:tc>
          <w:tcPr>
            <w:tcW w:w="7200" w:type="dxa"/>
          </w:tcPr>
          <w:p w:rsidR="00910146" w:rsidRPr="00D72EC0" w:rsidRDefault="00910146" w:rsidP="00AC1594">
            <w:pPr>
              <w:rPr>
                <w:color w:val="000000"/>
                <w:sz w:val="18"/>
                <w:szCs w:val="18"/>
              </w:rPr>
            </w:pPr>
            <w:r w:rsidRPr="00F135FA">
              <w:rPr>
                <w:color w:val="000000"/>
                <w:sz w:val="18"/>
                <w:szCs w:val="18"/>
                <w:lang w:val="en-US"/>
              </w:rPr>
              <w:t>Au</w:t>
            </w:r>
            <w:r w:rsidRPr="00D72EC0">
              <w:rPr>
                <w:color w:val="000000"/>
                <w:sz w:val="18"/>
                <w:szCs w:val="18"/>
              </w:rPr>
              <w:t xml:space="preserve"> </w:t>
            </w:r>
            <w:r w:rsidRPr="00F135FA">
              <w:rPr>
                <w:color w:val="000000"/>
                <w:sz w:val="18"/>
                <w:szCs w:val="18"/>
                <w:lang w:val="en-US"/>
              </w:rPr>
              <w:t>fost</w:t>
            </w:r>
            <w:r w:rsidRPr="00D72EC0">
              <w:rPr>
                <w:color w:val="000000"/>
                <w:sz w:val="18"/>
                <w:szCs w:val="18"/>
              </w:rPr>
              <w:t xml:space="preserve"> </w:t>
            </w:r>
            <w:r w:rsidRPr="00F135FA">
              <w:rPr>
                <w:color w:val="000000"/>
                <w:sz w:val="18"/>
                <w:szCs w:val="18"/>
                <w:lang w:val="en-US"/>
              </w:rPr>
              <w:t>efectuate</w:t>
            </w:r>
            <w:r w:rsidRPr="00D72EC0">
              <w:rPr>
                <w:color w:val="000000"/>
                <w:sz w:val="18"/>
                <w:szCs w:val="18"/>
              </w:rPr>
              <w:t xml:space="preserve"> </w:t>
            </w:r>
            <w:r w:rsidRPr="00F135FA">
              <w:rPr>
                <w:color w:val="000000"/>
                <w:sz w:val="18"/>
                <w:szCs w:val="18"/>
                <w:lang w:val="en-US"/>
              </w:rPr>
              <w:t>instruiri</w:t>
            </w:r>
            <w:r w:rsidRPr="00D72EC0">
              <w:rPr>
                <w:color w:val="000000"/>
                <w:sz w:val="18"/>
                <w:szCs w:val="18"/>
              </w:rPr>
              <w:t xml:space="preserve"> </w:t>
            </w:r>
            <w:r w:rsidRPr="00F135FA">
              <w:rPr>
                <w:color w:val="000000"/>
                <w:sz w:val="18"/>
                <w:szCs w:val="18"/>
                <w:lang w:val="en-US"/>
              </w:rPr>
              <w:t>privind</w:t>
            </w:r>
            <w:r w:rsidRPr="00D72EC0">
              <w:rPr>
                <w:color w:val="000000"/>
                <w:sz w:val="18"/>
                <w:szCs w:val="18"/>
              </w:rPr>
              <w:t xml:space="preserve"> </w:t>
            </w:r>
            <w:r w:rsidRPr="00F135FA">
              <w:rPr>
                <w:color w:val="000000"/>
                <w:sz w:val="18"/>
                <w:szCs w:val="18"/>
                <w:lang w:val="en-US"/>
              </w:rPr>
              <w:t>implementarea</w:t>
            </w:r>
            <w:r w:rsidRPr="00D72EC0">
              <w:rPr>
                <w:color w:val="000000"/>
                <w:sz w:val="18"/>
                <w:szCs w:val="18"/>
              </w:rPr>
              <w:t xml:space="preserve"> </w:t>
            </w:r>
            <w:r w:rsidRPr="00F135FA">
              <w:rPr>
                <w:color w:val="000000"/>
                <w:sz w:val="18"/>
                <w:szCs w:val="18"/>
                <w:lang w:val="en-US"/>
              </w:rPr>
              <w:t>programelor</w:t>
            </w:r>
            <w:r w:rsidRPr="00D72EC0">
              <w:rPr>
                <w:color w:val="000000"/>
                <w:sz w:val="18"/>
                <w:szCs w:val="18"/>
              </w:rPr>
              <w:t xml:space="preserve"> </w:t>
            </w:r>
            <w:r w:rsidRPr="00F135FA">
              <w:rPr>
                <w:color w:val="000000"/>
                <w:sz w:val="18"/>
                <w:szCs w:val="18"/>
                <w:lang w:val="en-US"/>
              </w:rPr>
              <w:t>interne</w:t>
            </w:r>
            <w:r w:rsidRPr="00D72EC0">
              <w:rPr>
                <w:color w:val="000000"/>
                <w:sz w:val="18"/>
                <w:szCs w:val="18"/>
              </w:rPr>
              <w:t xml:space="preserve"> </w:t>
            </w:r>
            <w:r w:rsidRPr="00F135FA">
              <w:rPr>
                <w:color w:val="000000"/>
                <w:sz w:val="18"/>
                <w:szCs w:val="18"/>
                <w:lang w:val="en-US"/>
              </w:rPr>
              <w:t>ale</w:t>
            </w:r>
            <w:r w:rsidRPr="00D72EC0">
              <w:rPr>
                <w:color w:val="000000"/>
                <w:sz w:val="18"/>
                <w:szCs w:val="18"/>
              </w:rPr>
              <w:t xml:space="preserve"> </w:t>
            </w:r>
            <w:r w:rsidRPr="00F135FA">
              <w:rPr>
                <w:color w:val="000000"/>
                <w:sz w:val="18"/>
                <w:szCs w:val="18"/>
                <w:lang w:val="en-US"/>
              </w:rPr>
              <w:t>b</w:t>
            </w:r>
            <w:r w:rsidRPr="00D72EC0">
              <w:rPr>
                <w:color w:val="000000"/>
                <w:sz w:val="18"/>
                <w:szCs w:val="18"/>
              </w:rPr>
              <w:t>ă</w:t>
            </w:r>
            <w:r w:rsidRPr="00F135FA">
              <w:rPr>
                <w:color w:val="000000"/>
                <w:sz w:val="18"/>
                <w:szCs w:val="18"/>
                <w:lang w:val="en-US"/>
              </w:rPr>
              <w:t>ncii</w:t>
            </w:r>
            <w:r w:rsidRPr="00D72EC0">
              <w:rPr>
                <w:color w:val="000000"/>
                <w:sz w:val="18"/>
                <w:szCs w:val="18"/>
              </w:rPr>
              <w:t xml:space="preserve"> </w:t>
            </w:r>
            <w:r w:rsidRPr="00F135FA">
              <w:rPr>
                <w:color w:val="000000"/>
                <w:sz w:val="18"/>
                <w:szCs w:val="18"/>
                <w:lang w:val="en-US"/>
              </w:rPr>
              <w:t>privind</w:t>
            </w:r>
            <w:r w:rsidRPr="00D72EC0">
              <w:rPr>
                <w:color w:val="000000"/>
                <w:sz w:val="18"/>
                <w:szCs w:val="18"/>
              </w:rPr>
              <w:t xml:space="preserve"> </w:t>
            </w:r>
            <w:r w:rsidRPr="00F135FA">
              <w:rPr>
                <w:color w:val="000000"/>
                <w:sz w:val="18"/>
                <w:szCs w:val="18"/>
                <w:lang w:val="en-US"/>
              </w:rPr>
              <w:t>prevenirea</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combaterea</w:t>
            </w:r>
            <w:r w:rsidRPr="00D72EC0">
              <w:rPr>
                <w:color w:val="000000"/>
                <w:sz w:val="18"/>
                <w:szCs w:val="18"/>
              </w:rPr>
              <w:t xml:space="preserve"> </w:t>
            </w:r>
            <w:r w:rsidRPr="00F135FA">
              <w:rPr>
                <w:color w:val="000000"/>
                <w:sz w:val="18"/>
                <w:szCs w:val="18"/>
                <w:lang w:val="en-US"/>
              </w:rPr>
              <w:t>sp</w:t>
            </w:r>
            <w:r w:rsidRPr="00D72EC0">
              <w:rPr>
                <w:color w:val="000000"/>
                <w:sz w:val="18"/>
                <w:szCs w:val="18"/>
              </w:rPr>
              <w:t>ă</w:t>
            </w:r>
            <w:r w:rsidRPr="00F135FA">
              <w:rPr>
                <w:color w:val="000000"/>
                <w:sz w:val="18"/>
                <w:szCs w:val="18"/>
                <w:lang w:val="en-US"/>
              </w:rPr>
              <w:t>l</w:t>
            </w:r>
            <w:r w:rsidRPr="00D72EC0">
              <w:rPr>
                <w:color w:val="000000"/>
                <w:sz w:val="18"/>
                <w:szCs w:val="18"/>
              </w:rPr>
              <w:t>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banilor</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finan</w:t>
            </w:r>
            <w:r w:rsidRPr="00D72EC0">
              <w:rPr>
                <w:color w:val="000000"/>
                <w:sz w:val="18"/>
                <w:szCs w:val="18"/>
              </w:rPr>
              <w:t>ţă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terorismului</w:t>
            </w:r>
            <w:r w:rsidRPr="00D72EC0">
              <w:rPr>
                <w:color w:val="000000"/>
                <w:sz w:val="18"/>
                <w:szCs w:val="18"/>
              </w:rPr>
              <w:t>?</w:t>
            </w:r>
          </w:p>
        </w:tc>
        <w:tc>
          <w:tcPr>
            <w:tcW w:w="1260" w:type="dxa"/>
            <w:vAlign w:val="bottom"/>
          </w:tcPr>
          <w:p w:rsidR="00910146" w:rsidRPr="00D72EC0" w:rsidRDefault="00910146" w:rsidP="00AC1594">
            <w:pPr>
              <w:jc w:val="both"/>
              <w:rPr>
                <w:color w:val="000000"/>
                <w:sz w:val="18"/>
                <w:szCs w:val="18"/>
              </w:rPr>
            </w:pPr>
            <w:r w:rsidRPr="00F135FA">
              <w:rPr>
                <w:color w:val="000000"/>
                <w:sz w:val="18"/>
                <w:szCs w:val="18"/>
                <w:lang w:val="en-US"/>
              </w:rPr>
              <w:t> </w:t>
            </w:r>
          </w:p>
        </w:tc>
      </w:tr>
      <w:tr w:rsidR="00910146" w:rsidRPr="00F135FA"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55</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0</w:t>
            </w:r>
          </w:p>
        </w:tc>
        <w:tc>
          <w:tcPr>
            <w:tcW w:w="7200" w:type="dxa"/>
          </w:tcPr>
          <w:p w:rsidR="00910146" w:rsidRPr="00D72EC0" w:rsidRDefault="00910146" w:rsidP="00AC1594">
            <w:pPr>
              <w:rPr>
                <w:color w:val="000000"/>
                <w:sz w:val="18"/>
                <w:szCs w:val="18"/>
              </w:rPr>
            </w:pPr>
            <w:r w:rsidRPr="00F135FA">
              <w:rPr>
                <w:color w:val="000000"/>
                <w:sz w:val="18"/>
                <w:szCs w:val="18"/>
                <w:lang w:val="en-US"/>
              </w:rPr>
              <w:t>Num</w:t>
            </w:r>
            <w:r w:rsidRPr="00D72EC0">
              <w:rPr>
                <w:color w:val="000000"/>
                <w:sz w:val="18"/>
                <w:szCs w:val="18"/>
              </w:rPr>
              <w:t>ă</w:t>
            </w:r>
            <w:r w:rsidRPr="00F135FA">
              <w:rPr>
                <w:color w:val="000000"/>
                <w:sz w:val="18"/>
                <w:szCs w:val="18"/>
                <w:lang w:val="en-US"/>
              </w:rPr>
              <w:t>rul</w:t>
            </w:r>
            <w:r w:rsidRPr="00D72EC0">
              <w:rPr>
                <w:color w:val="000000"/>
                <w:sz w:val="18"/>
                <w:szCs w:val="18"/>
              </w:rPr>
              <w:t xml:space="preserve"> </w:t>
            </w:r>
            <w:r w:rsidRPr="00F135FA">
              <w:rPr>
                <w:color w:val="000000"/>
                <w:sz w:val="18"/>
                <w:szCs w:val="18"/>
                <w:lang w:val="en-US"/>
              </w:rPr>
              <w:t>instruirilor</w:t>
            </w:r>
            <w:r w:rsidRPr="00D72EC0">
              <w:rPr>
                <w:color w:val="000000"/>
                <w:sz w:val="18"/>
                <w:szCs w:val="18"/>
              </w:rPr>
              <w:t xml:space="preserve"> </w:t>
            </w:r>
            <w:r w:rsidRPr="00F135FA">
              <w:rPr>
                <w:color w:val="000000"/>
                <w:sz w:val="18"/>
                <w:szCs w:val="18"/>
                <w:lang w:val="en-US"/>
              </w:rPr>
              <w:t>efectuate</w:t>
            </w:r>
            <w:r w:rsidRPr="00D72EC0">
              <w:rPr>
                <w:color w:val="000000"/>
                <w:sz w:val="18"/>
                <w:szCs w:val="18"/>
              </w:rPr>
              <w:t xml:space="preserve"> </w:t>
            </w:r>
            <w:r w:rsidRPr="00F135FA">
              <w:rPr>
                <w:color w:val="000000"/>
                <w:sz w:val="18"/>
                <w:szCs w:val="18"/>
                <w:lang w:val="en-US"/>
              </w:rPr>
              <w:t>referitor</w:t>
            </w:r>
            <w:r w:rsidRPr="00D72EC0">
              <w:rPr>
                <w:color w:val="000000"/>
                <w:sz w:val="18"/>
                <w:szCs w:val="18"/>
              </w:rPr>
              <w:t xml:space="preserve"> </w:t>
            </w:r>
            <w:r w:rsidRPr="00F135FA">
              <w:rPr>
                <w:color w:val="000000"/>
                <w:sz w:val="18"/>
                <w:szCs w:val="18"/>
                <w:lang w:val="en-US"/>
              </w:rPr>
              <w:t>la</w:t>
            </w:r>
            <w:r w:rsidRPr="00D72EC0">
              <w:rPr>
                <w:color w:val="000000"/>
                <w:sz w:val="18"/>
                <w:szCs w:val="18"/>
              </w:rPr>
              <w:t xml:space="preserve"> </w:t>
            </w:r>
            <w:r w:rsidRPr="00F135FA">
              <w:rPr>
                <w:color w:val="000000"/>
                <w:sz w:val="18"/>
                <w:szCs w:val="18"/>
                <w:lang w:val="en-US"/>
              </w:rPr>
              <w:t>implementarea</w:t>
            </w:r>
            <w:r w:rsidRPr="00D72EC0">
              <w:rPr>
                <w:color w:val="000000"/>
                <w:sz w:val="18"/>
                <w:szCs w:val="18"/>
              </w:rPr>
              <w:t xml:space="preserve"> </w:t>
            </w:r>
            <w:r w:rsidRPr="00F135FA">
              <w:rPr>
                <w:color w:val="000000"/>
                <w:sz w:val="18"/>
                <w:szCs w:val="18"/>
                <w:lang w:val="en-US"/>
              </w:rPr>
              <w:t>programelor</w:t>
            </w:r>
            <w:r w:rsidRPr="00D72EC0">
              <w:rPr>
                <w:color w:val="000000"/>
                <w:sz w:val="18"/>
                <w:szCs w:val="18"/>
              </w:rPr>
              <w:t xml:space="preserve"> </w:t>
            </w:r>
            <w:r w:rsidRPr="00F135FA">
              <w:rPr>
                <w:color w:val="000000"/>
                <w:sz w:val="18"/>
                <w:szCs w:val="18"/>
                <w:lang w:val="en-US"/>
              </w:rPr>
              <w:t>interne</w:t>
            </w:r>
            <w:r w:rsidRPr="00D72EC0">
              <w:rPr>
                <w:color w:val="000000"/>
                <w:sz w:val="18"/>
                <w:szCs w:val="18"/>
              </w:rPr>
              <w:t xml:space="preserve"> </w:t>
            </w:r>
            <w:r w:rsidRPr="00F135FA">
              <w:rPr>
                <w:color w:val="000000"/>
                <w:sz w:val="18"/>
                <w:szCs w:val="18"/>
                <w:lang w:val="en-US"/>
              </w:rPr>
              <w:t>ale</w:t>
            </w:r>
            <w:r w:rsidRPr="00D72EC0">
              <w:rPr>
                <w:color w:val="000000"/>
                <w:sz w:val="18"/>
                <w:szCs w:val="18"/>
              </w:rPr>
              <w:t xml:space="preserve"> </w:t>
            </w:r>
            <w:r w:rsidRPr="00F135FA">
              <w:rPr>
                <w:color w:val="000000"/>
                <w:sz w:val="18"/>
                <w:szCs w:val="18"/>
                <w:lang w:val="en-US"/>
              </w:rPr>
              <w:t>b</w:t>
            </w:r>
            <w:r w:rsidRPr="00D72EC0">
              <w:rPr>
                <w:color w:val="000000"/>
                <w:sz w:val="18"/>
                <w:szCs w:val="18"/>
              </w:rPr>
              <w:t>ă</w:t>
            </w:r>
            <w:r w:rsidRPr="00F135FA">
              <w:rPr>
                <w:color w:val="000000"/>
                <w:sz w:val="18"/>
                <w:szCs w:val="18"/>
                <w:lang w:val="en-US"/>
              </w:rPr>
              <w:t>ncii</w:t>
            </w:r>
            <w:r w:rsidRPr="00D72EC0">
              <w:rPr>
                <w:color w:val="000000"/>
                <w:sz w:val="18"/>
                <w:szCs w:val="18"/>
              </w:rPr>
              <w:t xml:space="preserve"> </w:t>
            </w:r>
            <w:r w:rsidRPr="00F135FA">
              <w:rPr>
                <w:color w:val="000000"/>
                <w:sz w:val="18"/>
                <w:szCs w:val="18"/>
                <w:lang w:val="en-US"/>
              </w:rPr>
              <w:t>privind</w:t>
            </w:r>
            <w:r w:rsidRPr="00D72EC0">
              <w:rPr>
                <w:color w:val="000000"/>
                <w:sz w:val="18"/>
                <w:szCs w:val="18"/>
              </w:rPr>
              <w:t xml:space="preserve"> </w:t>
            </w:r>
            <w:r w:rsidRPr="00F135FA">
              <w:rPr>
                <w:color w:val="000000"/>
                <w:sz w:val="18"/>
                <w:szCs w:val="18"/>
                <w:lang w:val="en-US"/>
              </w:rPr>
              <w:t>prevenirea</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combaterea</w:t>
            </w:r>
            <w:r w:rsidRPr="00D72EC0">
              <w:rPr>
                <w:color w:val="000000"/>
                <w:sz w:val="18"/>
                <w:szCs w:val="18"/>
              </w:rPr>
              <w:t xml:space="preserve"> </w:t>
            </w:r>
            <w:r w:rsidRPr="00F135FA">
              <w:rPr>
                <w:color w:val="000000"/>
                <w:sz w:val="18"/>
                <w:szCs w:val="18"/>
                <w:lang w:val="en-US"/>
              </w:rPr>
              <w:t>sp</w:t>
            </w:r>
            <w:r w:rsidRPr="00D72EC0">
              <w:rPr>
                <w:color w:val="000000"/>
                <w:sz w:val="18"/>
                <w:szCs w:val="18"/>
              </w:rPr>
              <w:t>ă</w:t>
            </w:r>
            <w:r w:rsidRPr="00F135FA">
              <w:rPr>
                <w:color w:val="000000"/>
                <w:sz w:val="18"/>
                <w:szCs w:val="18"/>
                <w:lang w:val="en-US"/>
              </w:rPr>
              <w:t>l</w:t>
            </w:r>
            <w:r w:rsidRPr="00D72EC0">
              <w:rPr>
                <w:color w:val="000000"/>
                <w:sz w:val="18"/>
                <w:szCs w:val="18"/>
              </w:rPr>
              <w:t>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banilor</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finan</w:t>
            </w:r>
            <w:r w:rsidRPr="00D72EC0">
              <w:rPr>
                <w:color w:val="000000"/>
                <w:sz w:val="18"/>
                <w:szCs w:val="18"/>
              </w:rPr>
              <w:t>ţă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terorismului</w:t>
            </w:r>
          </w:p>
        </w:tc>
        <w:tc>
          <w:tcPr>
            <w:tcW w:w="1260" w:type="dxa"/>
            <w:vAlign w:val="bottom"/>
          </w:tcPr>
          <w:p w:rsidR="00910146" w:rsidRPr="00D72EC0" w:rsidRDefault="00910146" w:rsidP="00AC1594">
            <w:pPr>
              <w:jc w:val="both"/>
              <w:rPr>
                <w:color w:val="000000"/>
                <w:sz w:val="18"/>
                <w:szCs w:val="18"/>
              </w:rPr>
            </w:pPr>
            <w:r w:rsidRPr="00F135FA">
              <w:rPr>
                <w:color w:val="000000"/>
                <w:sz w:val="18"/>
                <w:szCs w:val="18"/>
                <w:lang w:val="en-US"/>
              </w:rPr>
              <w:t> </w:t>
            </w:r>
          </w:p>
        </w:tc>
      </w:tr>
      <w:tr w:rsidR="00910146" w:rsidRPr="00912AAD"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56</w:t>
            </w:r>
          </w:p>
        </w:tc>
        <w:tc>
          <w:tcPr>
            <w:tcW w:w="900" w:type="dxa"/>
            <w:vAlign w:val="center"/>
          </w:tcPr>
          <w:p w:rsidR="00910146" w:rsidRPr="00912AAD" w:rsidRDefault="00910146" w:rsidP="00AC1594">
            <w:pPr>
              <w:jc w:val="center"/>
              <w:rPr>
                <w:color w:val="000000"/>
                <w:sz w:val="18"/>
                <w:szCs w:val="18"/>
              </w:rPr>
            </w:pPr>
          </w:p>
        </w:tc>
        <w:tc>
          <w:tcPr>
            <w:tcW w:w="7200" w:type="dxa"/>
          </w:tcPr>
          <w:p w:rsidR="00910146" w:rsidRPr="00D72EC0" w:rsidRDefault="00910146" w:rsidP="00AC1594">
            <w:pPr>
              <w:rPr>
                <w:color w:val="000000"/>
                <w:sz w:val="18"/>
                <w:szCs w:val="18"/>
                <w:lang w:val="it-IT"/>
              </w:rPr>
            </w:pPr>
            <w:r w:rsidRPr="00D72EC0">
              <w:rPr>
                <w:color w:val="000000"/>
                <w:sz w:val="18"/>
                <w:szCs w:val="18"/>
                <w:lang w:val="it-IT"/>
              </w:rPr>
              <w:t>Operaţiunile suspecte ale persoanelor fizice raportate Serviciului Prevenirea şi Combaterea Spălării Banilor</w:t>
            </w:r>
          </w:p>
        </w:tc>
        <w:tc>
          <w:tcPr>
            <w:tcW w:w="1260" w:type="dxa"/>
            <w:vAlign w:val="bottom"/>
          </w:tcPr>
          <w:p w:rsidR="00910146" w:rsidRPr="00912AAD" w:rsidRDefault="00910146" w:rsidP="00AC1594">
            <w:pPr>
              <w:jc w:val="center"/>
              <w:rPr>
                <w:color w:val="000000"/>
                <w:sz w:val="18"/>
                <w:szCs w:val="18"/>
              </w:rPr>
            </w:pPr>
            <w:r w:rsidRPr="00912AAD">
              <w:rPr>
                <w:color w:val="000000"/>
                <w:sz w:val="18"/>
                <w:szCs w:val="18"/>
              </w:rPr>
              <w:t>x</w:t>
            </w:r>
          </w:p>
        </w:tc>
      </w:tr>
      <w:tr w:rsidR="00910146" w:rsidRPr="00D72EC0" w:rsidTr="00AC1594">
        <w:tc>
          <w:tcPr>
            <w:tcW w:w="648" w:type="dxa"/>
            <w:vAlign w:val="center"/>
          </w:tcPr>
          <w:p w:rsidR="00910146" w:rsidRPr="00912AAD" w:rsidRDefault="00910146" w:rsidP="00AC1594">
            <w:pPr>
              <w:jc w:val="center"/>
              <w:rPr>
                <w:b/>
                <w:bCs/>
                <w:color w:val="000000"/>
                <w:sz w:val="18"/>
                <w:szCs w:val="18"/>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1</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Numărul operaţiunilor efectuate în numerar</w:t>
            </w:r>
          </w:p>
        </w:tc>
        <w:tc>
          <w:tcPr>
            <w:tcW w:w="1260" w:type="dxa"/>
            <w:vAlign w:val="bottom"/>
          </w:tcPr>
          <w:p w:rsidR="00910146" w:rsidRPr="00F135FA" w:rsidRDefault="00910146" w:rsidP="00AC1594">
            <w:pPr>
              <w:jc w:val="both"/>
              <w:rPr>
                <w:color w:val="000000"/>
                <w:sz w:val="18"/>
                <w:szCs w:val="18"/>
                <w:lang w:val="en-US"/>
              </w:rPr>
            </w:pPr>
            <w:r w:rsidRPr="00F135FA">
              <w:rPr>
                <w:color w:val="000000"/>
                <w:sz w:val="18"/>
                <w:szCs w:val="18"/>
                <w:lang w:val="en-US"/>
              </w:rPr>
              <w:t> </w:t>
            </w:r>
          </w:p>
        </w:tc>
      </w:tr>
      <w:tr w:rsidR="00910146" w:rsidRPr="00D72EC0" w:rsidTr="00AC1594">
        <w:tc>
          <w:tcPr>
            <w:tcW w:w="648" w:type="dxa"/>
            <w:vAlign w:val="center"/>
          </w:tcPr>
          <w:p w:rsidR="00910146" w:rsidRPr="00F135FA" w:rsidRDefault="00910146" w:rsidP="00AC1594">
            <w:pPr>
              <w:jc w:val="center"/>
              <w:rPr>
                <w:b/>
                <w:bCs/>
                <w:color w:val="000000"/>
                <w:sz w:val="18"/>
                <w:szCs w:val="18"/>
                <w:lang w:val="en-US"/>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2</w:t>
            </w:r>
          </w:p>
        </w:tc>
        <w:tc>
          <w:tcPr>
            <w:tcW w:w="7200" w:type="dxa"/>
          </w:tcPr>
          <w:p w:rsidR="00910146" w:rsidRPr="00D72EC0" w:rsidRDefault="00910146" w:rsidP="00AC1594">
            <w:pPr>
              <w:ind w:firstLineChars="100" w:firstLine="180"/>
              <w:rPr>
                <w:color w:val="000000"/>
                <w:sz w:val="18"/>
                <w:szCs w:val="18"/>
                <w:lang w:val="it-IT"/>
              </w:rPr>
            </w:pPr>
            <w:r w:rsidRPr="00D72EC0">
              <w:rPr>
                <w:color w:val="000000"/>
                <w:sz w:val="18"/>
                <w:szCs w:val="18"/>
                <w:lang w:val="it-IT"/>
              </w:rPr>
              <w:t>Suma operaţiunilor efectuate în numerar (lei)</w:t>
            </w:r>
          </w:p>
        </w:tc>
        <w:tc>
          <w:tcPr>
            <w:tcW w:w="1260" w:type="dxa"/>
            <w:vAlign w:val="bottom"/>
          </w:tcPr>
          <w:p w:rsidR="00910146" w:rsidRPr="00D72EC0" w:rsidRDefault="00910146" w:rsidP="00AC1594">
            <w:pPr>
              <w:jc w:val="both"/>
              <w:rPr>
                <w:color w:val="000000"/>
                <w:sz w:val="18"/>
                <w:szCs w:val="18"/>
                <w:lang w:val="it-IT"/>
              </w:rPr>
            </w:pPr>
            <w:r w:rsidRPr="00D72EC0">
              <w:rPr>
                <w:color w:val="000000"/>
                <w:sz w:val="18"/>
                <w:szCs w:val="18"/>
                <w:lang w:val="it-IT"/>
              </w:rPr>
              <w:t> </w:t>
            </w:r>
          </w:p>
        </w:tc>
      </w:tr>
      <w:tr w:rsidR="00910146" w:rsidRPr="00D72EC0" w:rsidTr="00AC1594">
        <w:tc>
          <w:tcPr>
            <w:tcW w:w="648" w:type="dxa"/>
            <w:vAlign w:val="center"/>
          </w:tcPr>
          <w:p w:rsidR="00910146" w:rsidRPr="00D72EC0" w:rsidRDefault="00910146" w:rsidP="00AC1594">
            <w:pPr>
              <w:jc w:val="center"/>
              <w:rPr>
                <w:b/>
                <w:bCs/>
                <w:color w:val="000000"/>
                <w:sz w:val="18"/>
                <w:szCs w:val="18"/>
                <w:lang w:val="it-IT"/>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3</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Numărul operaţiunilor efectuate prin virament</w:t>
            </w:r>
          </w:p>
        </w:tc>
        <w:tc>
          <w:tcPr>
            <w:tcW w:w="1260" w:type="dxa"/>
            <w:vAlign w:val="bottom"/>
          </w:tcPr>
          <w:p w:rsidR="00910146" w:rsidRPr="00F135FA" w:rsidRDefault="00910146" w:rsidP="00AC1594">
            <w:pPr>
              <w:jc w:val="both"/>
              <w:rPr>
                <w:color w:val="000000"/>
                <w:sz w:val="18"/>
                <w:szCs w:val="18"/>
                <w:lang w:val="en-US"/>
              </w:rPr>
            </w:pPr>
            <w:r w:rsidRPr="00F135FA">
              <w:rPr>
                <w:color w:val="000000"/>
                <w:sz w:val="18"/>
                <w:szCs w:val="18"/>
                <w:lang w:val="en-US"/>
              </w:rPr>
              <w:t> </w:t>
            </w:r>
          </w:p>
        </w:tc>
      </w:tr>
      <w:tr w:rsidR="00910146" w:rsidRPr="00F135FA" w:rsidTr="00AC1594">
        <w:tc>
          <w:tcPr>
            <w:tcW w:w="648" w:type="dxa"/>
            <w:vAlign w:val="center"/>
          </w:tcPr>
          <w:p w:rsidR="00910146" w:rsidRPr="00F135FA" w:rsidRDefault="00910146" w:rsidP="00AC1594">
            <w:pPr>
              <w:jc w:val="center"/>
              <w:rPr>
                <w:b/>
                <w:bCs/>
                <w:color w:val="000000"/>
                <w:sz w:val="18"/>
                <w:szCs w:val="18"/>
                <w:lang w:val="en-US"/>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4</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Suma operaţiunilor efectuate prin virament (lei)</w:t>
            </w:r>
          </w:p>
        </w:tc>
        <w:tc>
          <w:tcPr>
            <w:tcW w:w="1260" w:type="dxa"/>
            <w:vAlign w:val="bottom"/>
          </w:tcPr>
          <w:p w:rsidR="00910146" w:rsidRPr="00F135FA" w:rsidRDefault="00910146" w:rsidP="00AC1594">
            <w:pPr>
              <w:jc w:val="both"/>
              <w:rPr>
                <w:color w:val="000000"/>
                <w:sz w:val="18"/>
                <w:szCs w:val="18"/>
                <w:lang w:val="en-US"/>
              </w:rPr>
            </w:pPr>
            <w:r w:rsidRPr="00F135FA">
              <w:rPr>
                <w:color w:val="000000"/>
                <w:sz w:val="18"/>
                <w:szCs w:val="18"/>
                <w:lang w:val="en-US"/>
              </w:rPr>
              <w:t> </w:t>
            </w:r>
          </w:p>
        </w:tc>
      </w:tr>
      <w:tr w:rsidR="00910146" w:rsidRPr="00912AAD"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57</w:t>
            </w:r>
          </w:p>
        </w:tc>
        <w:tc>
          <w:tcPr>
            <w:tcW w:w="900" w:type="dxa"/>
            <w:vAlign w:val="center"/>
          </w:tcPr>
          <w:p w:rsidR="00910146" w:rsidRPr="00912AAD" w:rsidRDefault="00910146" w:rsidP="00AC1594">
            <w:pPr>
              <w:jc w:val="center"/>
              <w:rPr>
                <w:color w:val="000000"/>
                <w:sz w:val="18"/>
                <w:szCs w:val="18"/>
              </w:rPr>
            </w:pPr>
          </w:p>
        </w:tc>
        <w:tc>
          <w:tcPr>
            <w:tcW w:w="7200" w:type="dxa"/>
          </w:tcPr>
          <w:p w:rsidR="00910146" w:rsidRPr="00D72EC0" w:rsidRDefault="00910146" w:rsidP="00AC1594">
            <w:pPr>
              <w:rPr>
                <w:color w:val="000000"/>
                <w:sz w:val="18"/>
                <w:szCs w:val="18"/>
                <w:lang w:val="it-IT"/>
              </w:rPr>
            </w:pPr>
            <w:r w:rsidRPr="00D72EC0">
              <w:rPr>
                <w:color w:val="000000"/>
                <w:sz w:val="18"/>
                <w:szCs w:val="18"/>
                <w:lang w:val="it-IT"/>
              </w:rPr>
              <w:t>Operaţiunile suspecte ale persoanelor juridice raportate Serviciului Prevenirea şi Combaterea Spălării Banilor</w:t>
            </w:r>
          </w:p>
        </w:tc>
        <w:tc>
          <w:tcPr>
            <w:tcW w:w="1260" w:type="dxa"/>
            <w:vAlign w:val="bottom"/>
          </w:tcPr>
          <w:p w:rsidR="00910146" w:rsidRPr="00912AAD" w:rsidRDefault="00910146" w:rsidP="00AC1594">
            <w:pPr>
              <w:jc w:val="center"/>
              <w:rPr>
                <w:color w:val="000000"/>
                <w:sz w:val="18"/>
                <w:szCs w:val="18"/>
              </w:rPr>
            </w:pPr>
            <w:r w:rsidRPr="00912AAD">
              <w:rPr>
                <w:color w:val="000000"/>
                <w:sz w:val="18"/>
                <w:szCs w:val="18"/>
              </w:rPr>
              <w:t>x</w:t>
            </w:r>
          </w:p>
        </w:tc>
      </w:tr>
      <w:tr w:rsidR="00910146" w:rsidRPr="00D72EC0" w:rsidTr="00AC1594">
        <w:tc>
          <w:tcPr>
            <w:tcW w:w="648" w:type="dxa"/>
            <w:vAlign w:val="center"/>
          </w:tcPr>
          <w:p w:rsidR="00910146" w:rsidRPr="00912AAD" w:rsidRDefault="00910146" w:rsidP="00AC1594">
            <w:pPr>
              <w:jc w:val="center"/>
              <w:rPr>
                <w:color w:val="000000"/>
                <w:sz w:val="18"/>
                <w:szCs w:val="18"/>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1</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Numărul operaţiunilor efectuate în numerar</w:t>
            </w:r>
          </w:p>
        </w:tc>
        <w:tc>
          <w:tcPr>
            <w:tcW w:w="1260" w:type="dxa"/>
            <w:vAlign w:val="bottom"/>
          </w:tcPr>
          <w:p w:rsidR="00910146" w:rsidRPr="00F135FA" w:rsidRDefault="00910146" w:rsidP="00AC1594">
            <w:pPr>
              <w:jc w:val="both"/>
              <w:rPr>
                <w:color w:val="000000"/>
                <w:sz w:val="18"/>
                <w:szCs w:val="18"/>
                <w:lang w:val="en-US"/>
              </w:rPr>
            </w:pPr>
            <w:r w:rsidRPr="00F135FA">
              <w:rPr>
                <w:color w:val="000000"/>
                <w:sz w:val="18"/>
                <w:szCs w:val="18"/>
                <w:lang w:val="en-US"/>
              </w:rPr>
              <w:t> </w:t>
            </w:r>
          </w:p>
        </w:tc>
      </w:tr>
      <w:tr w:rsidR="00910146" w:rsidRPr="00D72EC0" w:rsidTr="00AC1594">
        <w:tc>
          <w:tcPr>
            <w:tcW w:w="648" w:type="dxa"/>
            <w:vAlign w:val="center"/>
          </w:tcPr>
          <w:p w:rsidR="00910146" w:rsidRPr="00F135FA" w:rsidRDefault="00910146" w:rsidP="00AC1594">
            <w:pPr>
              <w:jc w:val="center"/>
              <w:rPr>
                <w:color w:val="000000"/>
                <w:sz w:val="18"/>
                <w:szCs w:val="18"/>
                <w:lang w:val="en-US"/>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2</w:t>
            </w:r>
          </w:p>
        </w:tc>
        <w:tc>
          <w:tcPr>
            <w:tcW w:w="7200" w:type="dxa"/>
          </w:tcPr>
          <w:p w:rsidR="00910146" w:rsidRPr="00D72EC0" w:rsidRDefault="00910146" w:rsidP="00AC1594">
            <w:pPr>
              <w:ind w:firstLineChars="100" w:firstLine="180"/>
              <w:rPr>
                <w:color w:val="000000"/>
                <w:sz w:val="18"/>
                <w:szCs w:val="18"/>
                <w:lang w:val="it-IT"/>
              </w:rPr>
            </w:pPr>
            <w:r w:rsidRPr="00D72EC0">
              <w:rPr>
                <w:color w:val="000000"/>
                <w:sz w:val="18"/>
                <w:szCs w:val="18"/>
                <w:lang w:val="it-IT"/>
              </w:rPr>
              <w:t>Suma operaţiunilor efectuate în numerar (lei)</w:t>
            </w:r>
          </w:p>
        </w:tc>
        <w:tc>
          <w:tcPr>
            <w:tcW w:w="1260" w:type="dxa"/>
            <w:vAlign w:val="bottom"/>
          </w:tcPr>
          <w:p w:rsidR="00910146" w:rsidRPr="00D72EC0" w:rsidRDefault="00910146" w:rsidP="00AC1594">
            <w:pPr>
              <w:jc w:val="both"/>
              <w:rPr>
                <w:color w:val="000000"/>
                <w:sz w:val="18"/>
                <w:szCs w:val="18"/>
                <w:lang w:val="it-IT"/>
              </w:rPr>
            </w:pPr>
            <w:r w:rsidRPr="00D72EC0">
              <w:rPr>
                <w:color w:val="000000"/>
                <w:sz w:val="18"/>
                <w:szCs w:val="18"/>
                <w:lang w:val="it-IT"/>
              </w:rPr>
              <w:t> </w:t>
            </w:r>
          </w:p>
        </w:tc>
      </w:tr>
      <w:tr w:rsidR="00910146" w:rsidRPr="00D72EC0" w:rsidTr="00AC1594">
        <w:tc>
          <w:tcPr>
            <w:tcW w:w="648" w:type="dxa"/>
            <w:vAlign w:val="center"/>
          </w:tcPr>
          <w:p w:rsidR="00910146" w:rsidRPr="00D72EC0" w:rsidRDefault="00910146" w:rsidP="00AC1594">
            <w:pPr>
              <w:jc w:val="center"/>
              <w:rPr>
                <w:color w:val="000000"/>
                <w:sz w:val="18"/>
                <w:szCs w:val="18"/>
                <w:lang w:val="it-IT"/>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3</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Numărul operaţiunilor efectuate prin virament</w:t>
            </w:r>
          </w:p>
        </w:tc>
        <w:tc>
          <w:tcPr>
            <w:tcW w:w="1260" w:type="dxa"/>
            <w:vAlign w:val="bottom"/>
          </w:tcPr>
          <w:p w:rsidR="00910146" w:rsidRPr="00F135FA" w:rsidRDefault="00910146" w:rsidP="00AC1594">
            <w:pPr>
              <w:jc w:val="center"/>
              <w:rPr>
                <w:color w:val="000000"/>
                <w:sz w:val="18"/>
                <w:szCs w:val="18"/>
                <w:lang w:val="en-US"/>
              </w:rPr>
            </w:pPr>
            <w:r w:rsidRPr="00F135FA">
              <w:rPr>
                <w:color w:val="000000"/>
                <w:sz w:val="18"/>
                <w:szCs w:val="18"/>
                <w:lang w:val="en-US"/>
              </w:rPr>
              <w:t> </w:t>
            </w:r>
          </w:p>
        </w:tc>
      </w:tr>
      <w:tr w:rsidR="00910146" w:rsidRPr="00F135FA" w:rsidTr="00AC1594">
        <w:tc>
          <w:tcPr>
            <w:tcW w:w="648" w:type="dxa"/>
            <w:vAlign w:val="center"/>
          </w:tcPr>
          <w:p w:rsidR="00910146" w:rsidRPr="00F135FA" w:rsidRDefault="00910146" w:rsidP="00AC1594">
            <w:pPr>
              <w:jc w:val="center"/>
              <w:rPr>
                <w:color w:val="000000"/>
                <w:sz w:val="18"/>
                <w:szCs w:val="18"/>
                <w:lang w:val="en-US"/>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4</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Suma operaţiunilor efectuate prin virament (lei)</w:t>
            </w:r>
          </w:p>
        </w:tc>
        <w:tc>
          <w:tcPr>
            <w:tcW w:w="1260" w:type="dxa"/>
            <w:vAlign w:val="bottom"/>
          </w:tcPr>
          <w:p w:rsidR="00910146" w:rsidRPr="00F135FA" w:rsidRDefault="00910146" w:rsidP="00AC1594">
            <w:pPr>
              <w:jc w:val="both"/>
              <w:rPr>
                <w:color w:val="000000"/>
                <w:sz w:val="18"/>
                <w:szCs w:val="18"/>
                <w:lang w:val="en-US"/>
              </w:rPr>
            </w:pPr>
            <w:r w:rsidRPr="00F135FA">
              <w:rPr>
                <w:color w:val="000000"/>
                <w:sz w:val="18"/>
                <w:szCs w:val="18"/>
                <w:lang w:val="en-US"/>
              </w:rPr>
              <w:t> </w:t>
            </w:r>
          </w:p>
        </w:tc>
      </w:tr>
      <w:tr w:rsidR="00910146" w:rsidRPr="00912AAD"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58</w:t>
            </w:r>
          </w:p>
        </w:tc>
        <w:tc>
          <w:tcPr>
            <w:tcW w:w="900" w:type="dxa"/>
            <w:vAlign w:val="center"/>
          </w:tcPr>
          <w:p w:rsidR="00910146" w:rsidRPr="00912AAD" w:rsidRDefault="00910146" w:rsidP="00AC1594">
            <w:pPr>
              <w:jc w:val="center"/>
              <w:rPr>
                <w:color w:val="000000"/>
                <w:sz w:val="18"/>
                <w:szCs w:val="18"/>
              </w:rPr>
            </w:pPr>
          </w:p>
        </w:tc>
        <w:tc>
          <w:tcPr>
            <w:tcW w:w="7200" w:type="dxa"/>
          </w:tcPr>
          <w:p w:rsidR="00910146" w:rsidRPr="00D72EC0" w:rsidRDefault="00910146" w:rsidP="00AC1594">
            <w:pPr>
              <w:rPr>
                <w:color w:val="000000"/>
                <w:sz w:val="18"/>
                <w:szCs w:val="18"/>
                <w:lang w:val="it-IT"/>
              </w:rPr>
            </w:pPr>
            <w:r w:rsidRPr="00D72EC0">
              <w:rPr>
                <w:sz w:val="18"/>
                <w:szCs w:val="18"/>
                <w:lang w:val="it-IT"/>
              </w:rPr>
              <w:t>Operaţiunile persoanelor fizice ce depăşesc limitele stabilite de legislaţia în vigoare, raportate Serviciului Prevenirea şi Combaterea Spălării Banilor</w:t>
            </w:r>
          </w:p>
        </w:tc>
        <w:tc>
          <w:tcPr>
            <w:tcW w:w="1260" w:type="dxa"/>
            <w:vAlign w:val="bottom"/>
          </w:tcPr>
          <w:p w:rsidR="00910146" w:rsidRPr="00912AAD" w:rsidRDefault="00910146" w:rsidP="00AC1594">
            <w:pPr>
              <w:jc w:val="center"/>
              <w:rPr>
                <w:color w:val="000000"/>
                <w:sz w:val="18"/>
                <w:szCs w:val="18"/>
              </w:rPr>
            </w:pPr>
            <w:r w:rsidRPr="00912AAD">
              <w:rPr>
                <w:color w:val="000000"/>
                <w:sz w:val="18"/>
                <w:szCs w:val="18"/>
              </w:rPr>
              <w:t>x</w:t>
            </w:r>
          </w:p>
        </w:tc>
      </w:tr>
      <w:tr w:rsidR="00910146" w:rsidRPr="00D72EC0" w:rsidTr="00AC1594">
        <w:tc>
          <w:tcPr>
            <w:tcW w:w="648" w:type="dxa"/>
            <w:vAlign w:val="center"/>
          </w:tcPr>
          <w:p w:rsidR="00910146" w:rsidRPr="00912AAD" w:rsidRDefault="00910146" w:rsidP="00AC1594">
            <w:pPr>
              <w:jc w:val="center"/>
              <w:rPr>
                <w:color w:val="000000"/>
                <w:sz w:val="18"/>
                <w:szCs w:val="18"/>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1</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Numărul operaţiunilor efectuate în numerar</w:t>
            </w:r>
          </w:p>
        </w:tc>
        <w:tc>
          <w:tcPr>
            <w:tcW w:w="1260" w:type="dxa"/>
            <w:vAlign w:val="bottom"/>
          </w:tcPr>
          <w:p w:rsidR="00910146" w:rsidRPr="00F135FA" w:rsidRDefault="00910146" w:rsidP="00AC1594">
            <w:pPr>
              <w:jc w:val="both"/>
              <w:rPr>
                <w:color w:val="000000"/>
                <w:sz w:val="18"/>
                <w:szCs w:val="18"/>
                <w:lang w:val="en-US"/>
              </w:rPr>
            </w:pPr>
            <w:r w:rsidRPr="00F135FA">
              <w:rPr>
                <w:color w:val="000000"/>
                <w:sz w:val="18"/>
                <w:szCs w:val="18"/>
                <w:lang w:val="en-US"/>
              </w:rPr>
              <w:t> </w:t>
            </w:r>
          </w:p>
        </w:tc>
      </w:tr>
      <w:tr w:rsidR="00910146" w:rsidRPr="00D72EC0" w:rsidTr="00AC1594">
        <w:tc>
          <w:tcPr>
            <w:tcW w:w="648" w:type="dxa"/>
            <w:vAlign w:val="center"/>
          </w:tcPr>
          <w:p w:rsidR="00910146" w:rsidRPr="00F135FA" w:rsidRDefault="00910146" w:rsidP="00AC1594">
            <w:pPr>
              <w:jc w:val="center"/>
              <w:rPr>
                <w:color w:val="000000"/>
                <w:sz w:val="18"/>
                <w:szCs w:val="18"/>
                <w:lang w:val="en-US"/>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2</w:t>
            </w:r>
          </w:p>
        </w:tc>
        <w:tc>
          <w:tcPr>
            <w:tcW w:w="7200" w:type="dxa"/>
          </w:tcPr>
          <w:p w:rsidR="00910146" w:rsidRPr="00D72EC0" w:rsidRDefault="00910146" w:rsidP="00AC1594">
            <w:pPr>
              <w:ind w:firstLineChars="100" w:firstLine="180"/>
              <w:rPr>
                <w:color w:val="000000"/>
                <w:sz w:val="18"/>
                <w:szCs w:val="18"/>
                <w:lang w:val="it-IT"/>
              </w:rPr>
            </w:pPr>
            <w:r w:rsidRPr="00D72EC0">
              <w:rPr>
                <w:color w:val="000000"/>
                <w:sz w:val="18"/>
                <w:szCs w:val="18"/>
                <w:lang w:val="it-IT"/>
              </w:rPr>
              <w:t>Suma operaţiunilor efectuate în numerar (lei)</w:t>
            </w:r>
          </w:p>
        </w:tc>
        <w:tc>
          <w:tcPr>
            <w:tcW w:w="1260" w:type="dxa"/>
            <w:vAlign w:val="bottom"/>
          </w:tcPr>
          <w:p w:rsidR="00910146" w:rsidRPr="00D72EC0" w:rsidRDefault="00910146" w:rsidP="00AC1594">
            <w:pPr>
              <w:jc w:val="both"/>
              <w:rPr>
                <w:color w:val="000000"/>
                <w:sz w:val="18"/>
                <w:szCs w:val="18"/>
                <w:lang w:val="it-IT"/>
              </w:rPr>
            </w:pPr>
            <w:r w:rsidRPr="00D72EC0">
              <w:rPr>
                <w:color w:val="000000"/>
                <w:sz w:val="18"/>
                <w:szCs w:val="18"/>
                <w:lang w:val="it-IT"/>
              </w:rPr>
              <w:t> </w:t>
            </w:r>
          </w:p>
        </w:tc>
      </w:tr>
      <w:tr w:rsidR="00910146" w:rsidRPr="00D72EC0" w:rsidTr="00AC1594">
        <w:tc>
          <w:tcPr>
            <w:tcW w:w="648" w:type="dxa"/>
            <w:vAlign w:val="center"/>
          </w:tcPr>
          <w:p w:rsidR="00910146" w:rsidRPr="00D72EC0" w:rsidRDefault="00910146" w:rsidP="00AC1594">
            <w:pPr>
              <w:jc w:val="center"/>
              <w:rPr>
                <w:color w:val="000000"/>
                <w:sz w:val="18"/>
                <w:szCs w:val="18"/>
                <w:lang w:val="it-IT"/>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3</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Numărul operaţiunilor efectuate prin virament</w:t>
            </w:r>
          </w:p>
        </w:tc>
        <w:tc>
          <w:tcPr>
            <w:tcW w:w="1260" w:type="dxa"/>
            <w:vAlign w:val="bottom"/>
          </w:tcPr>
          <w:p w:rsidR="00910146" w:rsidRPr="00F135FA" w:rsidRDefault="00910146" w:rsidP="00AC1594">
            <w:pPr>
              <w:jc w:val="both"/>
              <w:rPr>
                <w:color w:val="000000"/>
                <w:sz w:val="18"/>
                <w:szCs w:val="18"/>
                <w:lang w:val="en-US"/>
              </w:rPr>
            </w:pPr>
            <w:r w:rsidRPr="00F135FA">
              <w:rPr>
                <w:color w:val="000000"/>
                <w:sz w:val="18"/>
                <w:szCs w:val="18"/>
                <w:lang w:val="en-US"/>
              </w:rPr>
              <w:t> </w:t>
            </w:r>
          </w:p>
        </w:tc>
      </w:tr>
      <w:tr w:rsidR="00910146" w:rsidRPr="00F135FA" w:rsidTr="00AC1594">
        <w:tc>
          <w:tcPr>
            <w:tcW w:w="648" w:type="dxa"/>
            <w:vAlign w:val="center"/>
          </w:tcPr>
          <w:p w:rsidR="00910146" w:rsidRPr="00F135FA" w:rsidRDefault="00910146" w:rsidP="00AC1594">
            <w:pPr>
              <w:jc w:val="center"/>
              <w:rPr>
                <w:color w:val="000000"/>
                <w:sz w:val="18"/>
                <w:szCs w:val="18"/>
                <w:lang w:val="en-US"/>
              </w:rPr>
            </w:pP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4</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Suma operaţiunilor efectuate prin virament (lei)</w:t>
            </w:r>
          </w:p>
        </w:tc>
        <w:tc>
          <w:tcPr>
            <w:tcW w:w="1260" w:type="dxa"/>
            <w:vAlign w:val="bottom"/>
          </w:tcPr>
          <w:p w:rsidR="00910146" w:rsidRPr="00F135FA" w:rsidRDefault="00910146" w:rsidP="00AC1594">
            <w:pPr>
              <w:jc w:val="both"/>
              <w:rPr>
                <w:color w:val="000000"/>
                <w:sz w:val="18"/>
                <w:szCs w:val="18"/>
                <w:lang w:val="en-US"/>
              </w:rPr>
            </w:pPr>
            <w:r w:rsidRPr="00F135FA">
              <w:rPr>
                <w:color w:val="000000"/>
                <w:sz w:val="18"/>
                <w:szCs w:val="18"/>
                <w:lang w:val="en-US"/>
              </w:rPr>
              <w:t> </w:t>
            </w:r>
          </w:p>
        </w:tc>
      </w:tr>
      <w:tr w:rsidR="00910146" w:rsidRPr="00912AAD"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59</w:t>
            </w:r>
          </w:p>
        </w:tc>
        <w:tc>
          <w:tcPr>
            <w:tcW w:w="900" w:type="dxa"/>
            <w:vAlign w:val="center"/>
          </w:tcPr>
          <w:p w:rsidR="00910146" w:rsidRPr="00912AAD" w:rsidRDefault="00910146" w:rsidP="00AC1594">
            <w:pPr>
              <w:jc w:val="both"/>
              <w:rPr>
                <w:color w:val="000000"/>
                <w:sz w:val="18"/>
                <w:szCs w:val="18"/>
              </w:rPr>
            </w:pPr>
            <w:r w:rsidRPr="00912AAD">
              <w:rPr>
                <w:color w:val="000000"/>
                <w:sz w:val="18"/>
                <w:szCs w:val="18"/>
              </w:rPr>
              <w:t> </w:t>
            </w:r>
          </w:p>
        </w:tc>
        <w:tc>
          <w:tcPr>
            <w:tcW w:w="7200" w:type="dxa"/>
          </w:tcPr>
          <w:p w:rsidR="00910146" w:rsidRPr="00D72EC0" w:rsidRDefault="00910146" w:rsidP="00AC1594">
            <w:pPr>
              <w:rPr>
                <w:color w:val="000000"/>
                <w:sz w:val="18"/>
                <w:szCs w:val="18"/>
                <w:lang w:val="it-IT"/>
              </w:rPr>
            </w:pPr>
            <w:r w:rsidRPr="00D72EC0">
              <w:rPr>
                <w:sz w:val="18"/>
                <w:szCs w:val="18"/>
                <w:lang w:val="it-IT"/>
              </w:rPr>
              <w:t>Operaţiunile persoanelor juridice ce depăşesc limitele stabilite de legislaţia în vigoare, raportate Serviciului Prevenirea şi Combaterea Spălării Banilor</w:t>
            </w:r>
          </w:p>
        </w:tc>
        <w:tc>
          <w:tcPr>
            <w:tcW w:w="1260" w:type="dxa"/>
            <w:vAlign w:val="bottom"/>
          </w:tcPr>
          <w:p w:rsidR="00910146" w:rsidRPr="00912AAD" w:rsidRDefault="00910146" w:rsidP="00AC1594">
            <w:pPr>
              <w:jc w:val="center"/>
              <w:rPr>
                <w:color w:val="000000"/>
                <w:sz w:val="18"/>
                <w:szCs w:val="18"/>
              </w:rPr>
            </w:pPr>
            <w:r w:rsidRPr="00912AAD">
              <w:rPr>
                <w:color w:val="000000"/>
                <w:sz w:val="18"/>
                <w:szCs w:val="18"/>
              </w:rPr>
              <w:t>x</w:t>
            </w:r>
          </w:p>
        </w:tc>
      </w:tr>
      <w:tr w:rsidR="00910146" w:rsidRPr="00D72EC0"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 </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1</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Numărul operaţiunilor efectuate în numerar</w:t>
            </w:r>
          </w:p>
        </w:tc>
        <w:tc>
          <w:tcPr>
            <w:tcW w:w="1260" w:type="dxa"/>
            <w:vAlign w:val="bottom"/>
          </w:tcPr>
          <w:p w:rsidR="00910146" w:rsidRPr="00F135FA" w:rsidRDefault="00910146" w:rsidP="00AC1594">
            <w:pPr>
              <w:jc w:val="both"/>
              <w:rPr>
                <w:i/>
                <w:iCs/>
                <w:color w:val="000000"/>
                <w:sz w:val="18"/>
                <w:szCs w:val="18"/>
                <w:lang w:val="en-US"/>
              </w:rPr>
            </w:pPr>
            <w:r w:rsidRPr="00F135FA">
              <w:rPr>
                <w:i/>
                <w:iCs/>
                <w:color w:val="000000"/>
                <w:sz w:val="18"/>
                <w:szCs w:val="18"/>
                <w:lang w:val="en-US"/>
              </w:rPr>
              <w:t> </w:t>
            </w:r>
          </w:p>
        </w:tc>
      </w:tr>
      <w:tr w:rsidR="00910146" w:rsidRPr="00D72EC0" w:rsidTr="00AC1594">
        <w:tc>
          <w:tcPr>
            <w:tcW w:w="648" w:type="dxa"/>
            <w:vAlign w:val="center"/>
          </w:tcPr>
          <w:p w:rsidR="00910146" w:rsidRPr="00F135FA" w:rsidRDefault="00910146" w:rsidP="00AC1594">
            <w:pPr>
              <w:jc w:val="center"/>
              <w:rPr>
                <w:color w:val="000000"/>
                <w:sz w:val="18"/>
                <w:szCs w:val="18"/>
                <w:lang w:val="en-US"/>
              </w:rPr>
            </w:pPr>
            <w:r w:rsidRPr="00F135FA">
              <w:rPr>
                <w:color w:val="000000"/>
                <w:sz w:val="18"/>
                <w:szCs w:val="18"/>
                <w:lang w:val="en-US"/>
              </w:rPr>
              <w:t> </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2</w:t>
            </w:r>
          </w:p>
        </w:tc>
        <w:tc>
          <w:tcPr>
            <w:tcW w:w="7200" w:type="dxa"/>
          </w:tcPr>
          <w:p w:rsidR="00910146" w:rsidRPr="00D72EC0" w:rsidRDefault="00910146" w:rsidP="00AC1594">
            <w:pPr>
              <w:ind w:firstLineChars="100" w:firstLine="180"/>
              <w:rPr>
                <w:color w:val="000000"/>
                <w:sz w:val="18"/>
                <w:szCs w:val="18"/>
                <w:lang w:val="it-IT"/>
              </w:rPr>
            </w:pPr>
            <w:r w:rsidRPr="00D72EC0">
              <w:rPr>
                <w:color w:val="000000"/>
                <w:sz w:val="18"/>
                <w:szCs w:val="18"/>
                <w:lang w:val="it-IT"/>
              </w:rPr>
              <w:t>Suma operaţiunilor efectuate în numerar (lei)</w:t>
            </w:r>
          </w:p>
        </w:tc>
        <w:tc>
          <w:tcPr>
            <w:tcW w:w="1260" w:type="dxa"/>
            <w:vAlign w:val="bottom"/>
          </w:tcPr>
          <w:p w:rsidR="00910146" w:rsidRPr="00D72EC0" w:rsidRDefault="00910146" w:rsidP="00AC1594">
            <w:pPr>
              <w:jc w:val="both"/>
              <w:rPr>
                <w:i/>
                <w:iCs/>
                <w:color w:val="000000"/>
                <w:sz w:val="18"/>
                <w:szCs w:val="18"/>
                <w:lang w:val="it-IT"/>
              </w:rPr>
            </w:pPr>
            <w:r w:rsidRPr="00D72EC0">
              <w:rPr>
                <w:i/>
                <w:iCs/>
                <w:color w:val="000000"/>
                <w:sz w:val="18"/>
                <w:szCs w:val="18"/>
                <w:lang w:val="it-IT"/>
              </w:rPr>
              <w:t> </w:t>
            </w:r>
          </w:p>
        </w:tc>
      </w:tr>
      <w:tr w:rsidR="00910146" w:rsidRPr="00D72EC0" w:rsidTr="00AC1594">
        <w:tc>
          <w:tcPr>
            <w:tcW w:w="648" w:type="dxa"/>
            <w:vAlign w:val="center"/>
          </w:tcPr>
          <w:p w:rsidR="00910146" w:rsidRPr="00D72EC0" w:rsidRDefault="00910146" w:rsidP="00AC1594">
            <w:pPr>
              <w:jc w:val="center"/>
              <w:rPr>
                <w:color w:val="000000"/>
                <w:sz w:val="18"/>
                <w:szCs w:val="18"/>
                <w:lang w:val="it-IT"/>
              </w:rPr>
            </w:pPr>
            <w:r w:rsidRPr="00D72EC0">
              <w:rPr>
                <w:color w:val="000000"/>
                <w:sz w:val="18"/>
                <w:szCs w:val="18"/>
                <w:lang w:val="it-IT"/>
              </w:rPr>
              <w:t> </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3</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Numărul operaţiunilor efectuate prin virament</w:t>
            </w:r>
          </w:p>
        </w:tc>
        <w:tc>
          <w:tcPr>
            <w:tcW w:w="1260" w:type="dxa"/>
            <w:vAlign w:val="bottom"/>
          </w:tcPr>
          <w:p w:rsidR="00910146" w:rsidRPr="00F135FA" w:rsidRDefault="00910146" w:rsidP="00AC1594">
            <w:pPr>
              <w:jc w:val="both"/>
              <w:rPr>
                <w:color w:val="000000"/>
                <w:sz w:val="18"/>
                <w:szCs w:val="18"/>
                <w:lang w:val="en-US"/>
              </w:rPr>
            </w:pPr>
            <w:r w:rsidRPr="00F135FA">
              <w:rPr>
                <w:color w:val="000000"/>
                <w:sz w:val="18"/>
                <w:szCs w:val="18"/>
                <w:lang w:val="en-US"/>
              </w:rPr>
              <w:t> </w:t>
            </w:r>
          </w:p>
        </w:tc>
      </w:tr>
      <w:tr w:rsidR="00910146" w:rsidRPr="00F135FA" w:rsidTr="00AC1594">
        <w:tc>
          <w:tcPr>
            <w:tcW w:w="648" w:type="dxa"/>
            <w:vAlign w:val="center"/>
          </w:tcPr>
          <w:p w:rsidR="00910146" w:rsidRPr="00F135FA" w:rsidRDefault="00910146" w:rsidP="00AC1594">
            <w:pPr>
              <w:jc w:val="center"/>
              <w:rPr>
                <w:color w:val="000000"/>
                <w:sz w:val="18"/>
                <w:szCs w:val="18"/>
                <w:lang w:val="en-US"/>
              </w:rPr>
            </w:pPr>
            <w:r w:rsidRPr="00F135FA">
              <w:rPr>
                <w:color w:val="000000"/>
                <w:sz w:val="18"/>
                <w:szCs w:val="18"/>
                <w:lang w:val="en-US"/>
              </w:rPr>
              <w:t> </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4</w:t>
            </w:r>
          </w:p>
        </w:tc>
        <w:tc>
          <w:tcPr>
            <w:tcW w:w="7200" w:type="dxa"/>
          </w:tcPr>
          <w:p w:rsidR="00910146" w:rsidRPr="00F135FA" w:rsidRDefault="00910146" w:rsidP="00AC1594">
            <w:pPr>
              <w:ind w:firstLineChars="100" w:firstLine="180"/>
              <w:rPr>
                <w:color w:val="000000"/>
                <w:sz w:val="18"/>
                <w:szCs w:val="18"/>
                <w:lang w:val="en-US"/>
              </w:rPr>
            </w:pPr>
            <w:r w:rsidRPr="00F135FA">
              <w:rPr>
                <w:color w:val="000000"/>
                <w:sz w:val="18"/>
                <w:szCs w:val="18"/>
                <w:lang w:val="en-US"/>
              </w:rPr>
              <w:t>Suma operaţiunilor efectuate prin virament (lei)</w:t>
            </w:r>
          </w:p>
        </w:tc>
        <w:tc>
          <w:tcPr>
            <w:tcW w:w="1260" w:type="dxa"/>
            <w:vAlign w:val="bottom"/>
          </w:tcPr>
          <w:p w:rsidR="00910146" w:rsidRPr="00F135FA" w:rsidRDefault="00910146" w:rsidP="00AC1594">
            <w:pPr>
              <w:jc w:val="both"/>
              <w:rPr>
                <w:color w:val="000000"/>
                <w:sz w:val="18"/>
                <w:szCs w:val="18"/>
                <w:lang w:val="en-US"/>
              </w:rPr>
            </w:pPr>
            <w:r w:rsidRPr="00F135FA">
              <w:rPr>
                <w:color w:val="000000"/>
                <w:sz w:val="18"/>
                <w:szCs w:val="18"/>
                <w:lang w:val="en-US"/>
              </w:rPr>
              <w:t> </w:t>
            </w:r>
          </w:p>
        </w:tc>
      </w:tr>
      <w:tr w:rsidR="00910146" w:rsidRPr="00F135FA"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60</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0</w:t>
            </w:r>
          </w:p>
        </w:tc>
        <w:tc>
          <w:tcPr>
            <w:tcW w:w="7200" w:type="dxa"/>
          </w:tcPr>
          <w:p w:rsidR="00910146" w:rsidRPr="00D72EC0" w:rsidRDefault="00910146" w:rsidP="00AC1594">
            <w:pPr>
              <w:rPr>
                <w:color w:val="000000"/>
                <w:sz w:val="18"/>
                <w:szCs w:val="18"/>
              </w:rPr>
            </w:pPr>
            <w:r w:rsidRPr="00F135FA">
              <w:rPr>
                <w:color w:val="000000"/>
                <w:sz w:val="18"/>
                <w:szCs w:val="18"/>
                <w:lang w:val="en-US"/>
              </w:rPr>
              <w:t>Au</w:t>
            </w:r>
            <w:r w:rsidRPr="00D72EC0">
              <w:rPr>
                <w:color w:val="000000"/>
                <w:sz w:val="18"/>
                <w:szCs w:val="18"/>
              </w:rPr>
              <w:t xml:space="preserve"> </w:t>
            </w:r>
            <w:r w:rsidRPr="00F135FA">
              <w:rPr>
                <w:color w:val="000000"/>
                <w:sz w:val="18"/>
                <w:szCs w:val="18"/>
                <w:lang w:val="en-US"/>
              </w:rPr>
              <w:t>fost</w:t>
            </w:r>
            <w:r w:rsidRPr="00D72EC0">
              <w:rPr>
                <w:color w:val="000000"/>
                <w:sz w:val="18"/>
                <w:szCs w:val="18"/>
              </w:rPr>
              <w:t xml:space="preserve"> </w:t>
            </w:r>
            <w:r w:rsidRPr="00F135FA">
              <w:rPr>
                <w:color w:val="000000"/>
                <w:sz w:val="18"/>
                <w:szCs w:val="18"/>
                <w:lang w:val="en-US"/>
              </w:rPr>
              <w:t>raportate</w:t>
            </w:r>
            <w:r w:rsidRPr="00D72EC0">
              <w:rPr>
                <w:color w:val="000000"/>
                <w:sz w:val="18"/>
                <w:szCs w:val="18"/>
              </w:rPr>
              <w:t xml:space="preserve"> </w:t>
            </w:r>
            <w:r w:rsidRPr="00F135FA">
              <w:rPr>
                <w:color w:val="000000"/>
                <w:sz w:val="18"/>
                <w:szCs w:val="18"/>
                <w:lang w:val="en-US"/>
              </w:rPr>
              <w:t>opera</w:t>
            </w:r>
            <w:r w:rsidRPr="00D72EC0">
              <w:rPr>
                <w:color w:val="000000"/>
                <w:sz w:val="18"/>
                <w:szCs w:val="18"/>
              </w:rPr>
              <w:t>ţ</w:t>
            </w:r>
            <w:r w:rsidRPr="00F135FA">
              <w:rPr>
                <w:color w:val="000000"/>
                <w:sz w:val="18"/>
                <w:szCs w:val="18"/>
                <w:lang w:val="en-US"/>
              </w:rPr>
              <w:t>iunile</w:t>
            </w:r>
            <w:r w:rsidRPr="00D72EC0">
              <w:rPr>
                <w:color w:val="000000"/>
                <w:sz w:val="18"/>
                <w:szCs w:val="18"/>
              </w:rPr>
              <w:t xml:space="preserve"> </w:t>
            </w:r>
            <w:r w:rsidRPr="00F135FA">
              <w:rPr>
                <w:color w:val="000000"/>
                <w:sz w:val="18"/>
                <w:szCs w:val="18"/>
                <w:lang w:val="en-US"/>
              </w:rPr>
              <w:t>suspecte</w:t>
            </w:r>
            <w:r w:rsidRPr="00D72EC0">
              <w:rPr>
                <w:color w:val="000000"/>
                <w:sz w:val="18"/>
                <w:szCs w:val="18"/>
              </w:rPr>
              <w:t xml:space="preserve"> </w:t>
            </w:r>
            <w:r w:rsidRPr="00F135FA">
              <w:rPr>
                <w:color w:val="000000"/>
                <w:sz w:val="18"/>
                <w:szCs w:val="18"/>
                <w:lang w:val="en-US"/>
              </w:rPr>
              <w:t>cu</w:t>
            </w:r>
            <w:r w:rsidRPr="00D72EC0">
              <w:rPr>
                <w:color w:val="000000"/>
                <w:sz w:val="18"/>
                <w:szCs w:val="18"/>
              </w:rPr>
              <w:t xml:space="preserve"> î</w:t>
            </w:r>
            <w:r w:rsidRPr="00F135FA">
              <w:rPr>
                <w:color w:val="000000"/>
                <w:sz w:val="18"/>
                <w:szCs w:val="18"/>
                <w:lang w:val="en-US"/>
              </w:rPr>
              <w:t>nt</w:t>
            </w:r>
            <w:r w:rsidRPr="00D72EC0">
              <w:rPr>
                <w:color w:val="000000"/>
                <w:sz w:val="18"/>
                <w:szCs w:val="18"/>
              </w:rPr>
              <w:t>î</w:t>
            </w:r>
            <w:r w:rsidRPr="00F135FA">
              <w:rPr>
                <w:color w:val="000000"/>
                <w:sz w:val="18"/>
                <w:szCs w:val="18"/>
                <w:lang w:val="en-US"/>
              </w:rPr>
              <w:t>rziere</w:t>
            </w:r>
            <w:r w:rsidRPr="00D72EC0">
              <w:rPr>
                <w:color w:val="000000"/>
                <w:sz w:val="18"/>
                <w:szCs w:val="18"/>
              </w:rPr>
              <w:t xml:space="preserve"> (</w:t>
            </w:r>
            <w:r w:rsidRPr="00F135FA">
              <w:rPr>
                <w:color w:val="000000"/>
                <w:sz w:val="18"/>
                <w:szCs w:val="18"/>
                <w:lang w:val="en-US"/>
              </w:rPr>
              <w:t>mai</w:t>
            </w:r>
            <w:r w:rsidRPr="00D72EC0">
              <w:rPr>
                <w:color w:val="000000"/>
                <w:sz w:val="18"/>
                <w:szCs w:val="18"/>
              </w:rPr>
              <w:t xml:space="preserve"> </w:t>
            </w:r>
            <w:r w:rsidRPr="00F135FA">
              <w:rPr>
                <w:color w:val="000000"/>
                <w:sz w:val="18"/>
                <w:szCs w:val="18"/>
                <w:lang w:val="en-US"/>
              </w:rPr>
              <w:t>mult</w:t>
            </w:r>
            <w:r w:rsidRPr="00D72EC0">
              <w:rPr>
                <w:color w:val="000000"/>
                <w:sz w:val="18"/>
                <w:szCs w:val="18"/>
              </w:rPr>
              <w:t xml:space="preserve"> </w:t>
            </w:r>
            <w:r w:rsidRPr="00F135FA">
              <w:rPr>
                <w:color w:val="000000"/>
                <w:sz w:val="18"/>
                <w:szCs w:val="18"/>
                <w:lang w:val="en-US"/>
              </w:rPr>
              <w:t>de</w:t>
            </w:r>
            <w:r w:rsidRPr="00D72EC0">
              <w:rPr>
                <w:color w:val="000000"/>
                <w:sz w:val="18"/>
                <w:szCs w:val="18"/>
              </w:rPr>
              <w:t xml:space="preserve"> 24 </w:t>
            </w:r>
            <w:r w:rsidRPr="00F135FA">
              <w:rPr>
                <w:color w:val="000000"/>
                <w:sz w:val="18"/>
                <w:szCs w:val="18"/>
                <w:lang w:val="en-US"/>
              </w:rPr>
              <w:t>de</w:t>
            </w:r>
            <w:r w:rsidRPr="00D72EC0">
              <w:rPr>
                <w:color w:val="000000"/>
                <w:sz w:val="18"/>
                <w:szCs w:val="18"/>
              </w:rPr>
              <w:t xml:space="preserve"> </w:t>
            </w:r>
            <w:r w:rsidRPr="00F135FA">
              <w:rPr>
                <w:color w:val="000000"/>
                <w:sz w:val="18"/>
                <w:szCs w:val="18"/>
                <w:lang w:val="en-US"/>
              </w:rPr>
              <w:t>ore</w:t>
            </w:r>
            <w:r w:rsidRPr="00D72EC0">
              <w:rPr>
                <w:color w:val="000000"/>
                <w:sz w:val="18"/>
                <w:szCs w:val="18"/>
              </w:rPr>
              <w:t xml:space="preserve">) </w:t>
            </w:r>
            <w:r w:rsidRPr="00F135FA">
              <w:rPr>
                <w:color w:val="000000"/>
                <w:sz w:val="18"/>
                <w:szCs w:val="18"/>
                <w:lang w:val="en-US"/>
              </w:rPr>
              <w:t>contrar</w:t>
            </w:r>
            <w:r w:rsidRPr="00D72EC0">
              <w:rPr>
                <w:color w:val="000000"/>
                <w:sz w:val="18"/>
                <w:szCs w:val="18"/>
              </w:rPr>
              <w:t xml:space="preserve"> </w:t>
            </w:r>
            <w:r w:rsidRPr="00F135FA">
              <w:rPr>
                <w:color w:val="000000"/>
                <w:sz w:val="18"/>
                <w:szCs w:val="18"/>
                <w:lang w:val="en-US"/>
              </w:rPr>
              <w:t>prevederilor</w:t>
            </w:r>
            <w:r w:rsidRPr="00D72EC0">
              <w:rPr>
                <w:color w:val="000000"/>
                <w:sz w:val="18"/>
                <w:szCs w:val="18"/>
              </w:rPr>
              <w:t xml:space="preserve"> </w:t>
            </w:r>
            <w:r w:rsidRPr="00F135FA">
              <w:rPr>
                <w:color w:val="000000"/>
                <w:sz w:val="18"/>
                <w:szCs w:val="18"/>
                <w:lang w:val="en-US"/>
              </w:rPr>
              <w:t>Legii</w:t>
            </w:r>
            <w:r w:rsidRPr="00D72EC0">
              <w:rPr>
                <w:color w:val="000000"/>
                <w:sz w:val="18"/>
                <w:szCs w:val="18"/>
              </w:rPr>
              <w:t xml:space="preserve"> </w:t>
            </w:r>
            <w:r w:rsidRPr="00F135FA">
              <w:rPr>
                <w:color w:val="000000"/>
                <w:sz w:val="18"/>
                <w:szCs w:val="18"/>
                <w:lang w:val="en-US"/>
              </w:rPr>
              <w:t>cu</w:t>
            </w:r>
            <w:r w:rsidRPr="00D72EC0">
              <w:rPr>
                <w:color w:val="000000"/>
                <w:sz w:val="18"/>
                <w:szCs w:val="18"/>
              </w:rPr>
              <w:t xml:space="preserve"> </w:t>
            </w:r>
            <w:r w:rsidRPr="00F135FA">
              <w:rPr>
                <w:color w:val="000000"/>
                <w:sz w:val="18"/>
                <w:szCs w:val="18"/>
                <w:lang w:val="en-US"/>
              </w:rPr>
              <w:t>privire</w:t>
            </w:r>
            <w:r w:rsidRPr="00D72EC0">
              <w:rPr>
                <w:color w:val="000000"/>
                <w:sz w:val="18"/>
                <w:szCs w:val="18"/>
              </w:rPr>
              <w:t xml:space="preserve"> </w:t>
            </w:r>
            <w:r w:rsidRPr="00F135FA">
              <w:rPr>
                <w:color w:val="000000"/>
                <w:sz w:val="18"/>
                <w:szCs w:val="18"/>
                <w:lang w:val="en-US"/>
              </w:rPr>
              <w:t>la</w:t>
            </w:r>
            <w:r w:rsidRPr="00D72EC0">
              <w:rPr>
                <w:color w:val="000000"/>
                <w:sz w:val="18"/>
                <w:szCs w:val="18"/>
              </w:rPr>
              <w:t xml:space="preserve"> </w:t>
            </w:r>
            <w:r w:rsidRPr="00F135FA">
              <w:rPr>
                <w:color w:val="000000"/>
                <w:sz w:val="18"/>
                <w:szCs w:val="18"/>
                <w:lang w:val="en-US"/>
              </w:rPr>
              <w:t>prevenirea</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combaterea</w:t>
            </w:r>
            <w:r w:rsidRPr="00D72EC0">
              <w:rPr>
                <w:color w:val="000000"/>
                <w:sz w:val="18"/>
                <w:szCs w:val="18"/>
              </w:rPr>
              <w:t xml:space="preserve"> </w:t>
            </w:r>
            <w:r w:rsidRPr="00F135FA">
              <w:rPr>
                <w:color w:val="000000"/>
                <w:sz w:val="18"/>
                <w:szCs w:val="18"/>
                <w:lang w:val="en-US"/>
              </w:rPr>
              <w:t>sp</w:t>
            </w:r>
            <w:r w:rsidRPr="00D72EC0">
              <w:rPr>
                <w:color w:val="000000"/>
                <w:sz w:val="18"/>
                <w:szCs w:val="18"/>
              </w:rPr>
              <w:t>ă</w:t>
            </w:r>
            <w:r w:rsidRPr="00F135FA">
              <w:rPr>
                <w:color w:val="000000"/>
                <w:sz w:val="18"/>
                <w:szCs w:val="18"/>
                <w:lang w:val="en-US"/>
              </w:rPr>
              <w:t>l</w:t>
            </w:r>
            <w:r w:rsidRPr="00D72EC0">
              <w:rPr>
                <w:color w:val="000000"/>
                <w:sz w:val="18"/>
                <w:szCs w:val="18"/>
              </w:rPr>
              <w:t>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banilor</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finan</w:t>
            </w:r>
            <w:r w:rsidRPr="00D72EC0">
              <w:rPr>
                <w:color w:val="000000"/>
                <w:sz w:val="18"/>
                <w:szCs w:val="18"/>
              </w:rPr>
              <w:t>ţă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terorismului</w:t>
            </w:r>
            <w:r w:rsidRPr="00D72EC0">
              <w:rPr>
                <w:color w:val="000000"/>
                <w:sz w:val="18"/>
                <w:szCs w:val="18"/>
              </w:rPr>
              <w:t>?</w:t>
            </w:r>
          </w:p>
        </w:tc>
        <w:tc>
          <w:tcPr>
            <w:tcW w:w="1260" w:type="dxa"/>
            <w:vAlign w:val="bottom"/>
          </w:tcPr>
          <w:p w:rsidR="00910146" w:rsidRPr="00D72EC0" w:rsidRDefault="00910146" w:rsidP="00AC1594">
            <w:pPr>
              <w:jc w:val="both"/>
              <w:rPr>
                <w:color w:val="000000"/>
                <w:sz w:val="18"/>
                <w:szCs w:val="18"/>
              </w:rPr>
            </w:pPr>
            <w:r w:rsidRPr="00F135FA">
              <w:rPr>
                <w:color w:val="000000"/>
                <w:sz w:val="18"/>
                <w:szCs w:val="18"/>
                <w:lang w:val="en-US"/>
              </w:rPr>
              <w:t> </w:t>
            </w:r>
          </w:p>
        </w:tc>
      </w:tr>
      <w:tr w:rsidR="00910146" w:rsidRPr="00F135FA" w:rsidTr="00AC1594">
        <w:tc>
          <w:tcPr>
            <w:tcW w:w="648" w:type="dxa"/>
            <w:vAlign w:val="center"/>
          </w:tcPr>
          <w:p w:rsidR="00910146" w:rsidRPr="00912AAD" w:rsidRDefault="00910146" w:rsidP="00AC1594">
            <w:pPr>
              <w:jc w:val="center"/>
              <w:rPr>
                <w:color w:val="000000"/>
                <w:sz w:val="18"/>
                <w:szCs w:val="18"/>
              </w:rPr>
            </w:pPr>
            <w:r w:rsidRPr="00912AAD">
              <w:rPr>
                <w:color w:val="000000"/>
                <w:sz w:val="18"/>
                <w:szCs w:val="18"/>
              </w:rPr>
              <w:t>61</w:t>
            </w:r>
          </w:p>
        </w:tc>
        <w:tc>
          <w:tcPr>
            <w:tcW w:w="900" w:type="dxa"/>
            <w:vAlign w:val="center"/>
          </w:tcPr>
          <w:p w:rsidR="00910146" w:rsidRPr="00912AAD" w:rsidRDefault="00910146" w:rsidP="00AC1594">
            <w:pPr>
              <w:jc w:val="center"/>
              <w:rPr>
                <w:color w:val="000000"/>
                <w:sz w:val="18"/>
                <w:szCs w:val="18"/>
              </w:rPr>
            </w:pPr>
            <w:r w:rsidRPr="00912AAD">
              <w:rPr>
                <w:color w:val="000000"/>
                <w:sz w:val="18"/>
                <w:szCs w:val="18"/>
              </w:rPr>
              <w:t>0</w:t>
            </w:r>
          </w:p>
        </w:tc>
        <w:tc>
          <w:tcPr>
            <w:tcW w:w="7200" w:type="dxa"/>
          </w:tcPr>
          <w:p w:rsidR="00910146" w:rsidRPr="00D72EC0" w:rsidRDefault="00910146" w:rsidP="00AC1594">
            <w:pPr>
              <w:rPr>
                <w:color w:val="000000"/>
                <w:sz w:val="18"/>
                <w:szCs w:val="18"/>
              </w:rPr>
            </w:pPr>
            <w:r w:rsidRPr="00F135FA">
              <w:rPr>
                <w:color w:val="000000"/>
                <w:sz w:val="18"/>
                <w:szCs w:val="18"/>
                <w:lang w:val="en-US"/>
              </w:rPr>
              <w:t>Data</w:t>
            </w:r>
            <w:r w:rsidRPr="00D72EC0">
              <w:rPr>
                <w:color w:val="000000"/>
                <w:sz w:val="18"/>
                <w:szCs w:val="18"/>
              </w:rPr>
              <w:t xml:space="preserve"> </w:t>
            </w:r>
            <w:r w:rsidRPr="00F135FA">
              <w:rPr>
                <w:color w:val="000000"/>
                <w:sz w:val="18"/>
                <w:szCs w:val="18"/>
                <w:lang w:val="en-US"/>
              </w:rPr>
              <w:t>efectu</w:t>
            </w:r>
            <w:r w:rsidRPr="00D72EC0">
              <w:rPr>
                <w:color w:val="000000"/>
                <w:sz w:val="18"/>
                <w:szCs w:val="18"/>
              </w:rPr>
              <w:t>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controlului</w:t>
            </w:r>
            <w:r w:rsidRPr="00D72EC0">
              <w:rPr>
                <w:color w:val="000000"/>
                <w:sz w:val="18"/>
                <w:szCs w:val="18"/>
              </w:rPr>
              <w:t xml:space="preserve"> </w:t>
            </w:r>
            <w:r w:rsidRPr="00F135FA">
              <w:rPr>
                <w:color w:val="000000"/>
                <w:sz w:val="18"/>
                <w:szCs w:val="18"/>
                <w:lang w:val="en-US"/>
              </w:rPr>
              <w:t>auditului</w:t>
            </w:r>
            <w:r w:rsidRPr="00D72EC0">
              <w:rPr>
                <w:color w:val="000000"/>
                <w:sz w:val="18"/>
                <w:szCs w:val="18"/>
              </w:rPr>
              <w:t xml:space="preserve"> </w:t>
            </w:r>
            <w:r w:rsidRPr="00F135FA">
              <w:rPr>
                <w:color w:val="000000"/>
                <w:sz w:val="18"/>
                <w:szCs w:val="18"/>
                <w:lang w:val="en-US"/>
              </w:rPr>
              <w:t>intern</w:t>
            </w:r>
            <w:r w:rsidRPr="00D72EC0">
              <w:rPr>
                <w:color w:val="000000"/>
                <w:sz w:val="18"/>
                <w:szCs w:val="18"/>
              </w:rPr>
              <w:t xml:space="preserve"> î</w:t>
            </w:r>
            <w:r w:rsidRPr="00F135FA">
              <w:rPr>
                <w:color w:val="000000"/>
                <w:sz w:val="18"/>
                <w:szCs w:val="18"/>
                <w:lang w:val="en-US"/>
              </w:rPr>
              <w:t>n</w:t>
            </w:r>
            <w:r w:rsidRPr="00D72EC0">
              <w:rPr>
                <w:color w:val="000000"/>
                <w:sz w:val="18"/>
                <w:szCs w:val="18"/>
              </w:rPr>
              <w:t xml:space="preserve"> </w:t>
            </w:r>
            <w:r w:rsidRPr="00F135FA">
              <w:rPr>
                <w:color w:val="000000"/>
                <w:sz w:val="18"/>
                <w:szCs w:val="18"/>
                <w:lang w:val="en-US"/>
              </w:rPr>
              <w:t>domeniul</w:t>
            </w:r>
            <w:r w:rsidRPr="00D72EC0">
              <w:rPr>
                <w:color w:val="000000"/>
                <w:sz w:val="18"/>
                <w:szCs w:val="18"/>
              </w:rPr>
              <w:t xml:space="preserve"> </w:t>
            </w:r>
            <w:r w:rsidRPr="00F135FA">
              <w:rPr>
                <w:color w:val="000000"/>
                <w:sz w:val="18"/>
                <w:szCs w:val="18"/>
                <w:lang w:val="en-US"/>
              </w:rPr>
              <w:t>prevenirii</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combaterii</w:t>
            </w:r>
            <w:r w:rsidRPr="00D72EC0">
              <w:rPr>
                <w:color w:val="000000"/>
                <w:sz w:val="18"/>
                <w:szCs w:val="18"/>
              </w:rPr>
              <w:t xml:space="preserve"> </w:t>
            </w:r>
            <w:r w:rsidRPr="00F135FA">
              <w:rPr>
                <w:color w:val="000000"/>
                <w:sz w:val="18"/>
                <w:szCs w:val="18"/>
                <w:lang w:val="en-US"/>
              </w:rPr>
              <w:t>sp</w:t>
            </w:r>
            <w:r w:rsidRPr="00D72EC0">
              <w:rPr>
                <w:color w:val="000000"/>
                <w:sz w:val="18"/>
                <w:szCs w:val="18"/>
              </w:rPr>
              <w:t>ă</w:t>
            </w:r>
            <w:r w:rsidRPr="00F135FA">
              <w:rPr>
                <w:color w:val="000000"/>
                <w:sz w:val="18"/>
                <w:szCs w:val="18"/>
                <w:lang w:val="en-US"/>
              </w:rPr>
              <w:t>l</w:t>
            </w:r>
            <w:r w:rsidRPr="00D72EC0">
              <w:rPr>
                <w:color w:val="000000"/>
                <w:sz w:val="18"/>
                <w:szCs w:val="18"/>
              </w:rPr>
              <w:t>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banilor</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finan</w:t>
            </w:r>
            <w:r w:rsidRPr="00D72EC0">
              <w:rPr>
                <w:color w:val="000000"/>
                <w:sz w:val="18"/>
                <w:szCs w:val="18"/>
              </w:rPr>
              <w:t>ţă</w:t>
            </w:r>
            <w:r w:rsidRPr="00F135FA">
              <w:rPr>
                <w:color w:val="000000"/>
                <w:sz w:val="18"/>
                <w:szCs w:val="18"/>
                <w:lang w:val="en-US"/>
              </w:rPr>
              <w:t>rii</w:t>
            </w:r>
            <w:r w:rsidRPr="00D72EC0">
              <w:rPr>
                <w:color w:val="000000"/>
                <w:sz w:val="18"/>
                <w:szCs w:val="18"/>
              </w:rPr>
              <w:t xml:space="preserve"> </w:t>
            </w:r>
            <w:r w:rsidRPr="00F135FA">
              <w:rPr>
                <w:color w:val="000000"/>
                <w:sz w:val="18"/>
                <w:szCs w:val="18"/>
                <w:lang w:val="en-US"/>
              </w:rPr>
              <w:t>terorismului</w:t>
            </w:r>
          </w:p>
        </w:tc>
        <w:tc>
          <w:tcPr>
            <w:tcW w:w="1260" w:type="dxa"/>
            <w:vAlign w:val="bottom"/>
          </w:tcPr>
          <w:p w:rsidR="00910146" w:rsidRPr="00D72EC0" w:rsidRDefault="00910146" w:rsidP="00AC1594">
            <w:pPr>
              <w:jc w:val="both"/>
              <w:rPr>
                <w:color w:val="000000"/>
                <w:sz w:val="18"/>
                <w:szCs w:val="18"/>
              </w:rPr>
            </w:pPr>
            <w:r w:rsidRPr="00F135FA">
              <w:rPr>
                <w:color w:val="000000"/>
                <w:sz w:val="18"/>
                <w:szCs w:val="18"/>
                <w:lang w:val="en-US"/>
              </w:rPr>
              <w:t> </w:t>
            </w:r>
          </w:p>
        </w:tc>
      </w:tr>
    </w:tbl>
    <w:p w:rsidR="00910146" w:rsidRPr="00D72EC0" w:rsidRDefault="00910146" w:rsidP="00BB1DFA">
      <w:pPr>
        <w:tabs>
          <w:tab w:val="left" w:pos="1008"/>
          <w:tab w:val="left" w:pos="1446"/>
          <w:tab w:val="left" w:pos="8208"/>
          <w:tab w:val="left" w:pos="9828"/>
        </w:tabs>
        <w:ind w:left="93"/>
        <w:rPr>
          <w:color w:val="000000"/>
          <w:sz w:val="18"/>
          <w:szCs w:val="18"/>
        </w:rPr>
      </w:pPr>
    </w:p>
    <w:p w:rsidR="00910146" w:rsidRPr="00D72EC0" w:rsidRDefault="00910146" w:rsidP="00BB1DFA">
      <w:pPr>
        <w:tabs>
          <w:tab w:val="left" w:pos="1008"/>
          <w:tab w:val="left" w:pos="1446"/>
          <w:tab w:val="left" w:pos="8208"/>
          <w:tab w:val="left" w:pos="9828"/>
        </w:tabs>
        <w:ind w:left="93"/>
        <w:rPr>
          <w:color w:val="000000"/>
          <w:sz w:val="18"/>
          <w:szCs w:val="18"/>
        </w:rPr>
      </w:pPr>
      <w:r w:rsidRPr="00F135FA">
        <w:rPr>
          <w:b/>
          <w:bCs/>
          <w:color w:val="000000"/>
          <w:sz w:val="18"/>
          <w:szCs w:val="18"/>
          <w:lang w:val="en-US"/>
        </w:rPr>
        <w:t>NOT</w:t>
      </w:r>
      <w:r w:rsidRPr="00D72EC0">
        <w:rPr>
          <w:b/>
          <w:bCs/>
          <w:color w:val="000000"/>
          <w:sz w:val="18"/>
          <w:szCs w:val="18"/>
        </w:rPr>
        <w:t>Ă:</w:t>
      </w:r>
      <w:r w:rsidRPr="00D72EC0">
        <w:rPr>
          <w:color w:val="000000"/>
          <w:sz w:val="18"/>
          <w:szCs w:val="18"/>
        </w:rPr>
        <w:t xml:space="preserve"> </w:t>
      </w:r>
      <w:r w:rsidRPr="00F135FA">
        <w:rPr>
          <w:color w:val="000000"/>
          <w:sz w:val="18"/>
          <w:szCs w:val="18"/>
          <w:lang w:val="en-US"/>
        </w:rPr>
        <w:t>Raportul</w:t>
      </w:r>
      <w:r w:rsidRPr="00D72EC0">
        <w:rPr>
          <w:color w:val="000000"/>
          <w:sz w:val="18"/>
          <w:szCs w:val="18"/>
        </w:rPr>
        <w:t xml:space="preserve"> </w:t>
      </w:r>
      <w:r w:rsidRPr="00F135FA">
        <w:rPr>
          <w:color w:val="000000"/>
          <w:sz w:val="18"/>
          <w:szCs w:val="18"/>
          <w:lang w:val="en-US"/>
        </w:rPr>
        <w:t>este</w:t>
      </w:r>
      <w:r w:rsidRPr="00D72EC0">
        <w:rPr>
          <w:color w:val="000000"/>
          <w:sz w:val="18"/>
          <w:szCs w:val="18"/>
        </w:rPr>
        <w:t xml:space="preserve"> î</w:t>
      </w:r>
      <w:r w:rsidRPr="00F135FA">
        <w:rPr>
          <w:color w:val="000000"/>
          <w:sz w:val="18"/>
          <w:szCs w:val="18"/>
          <w:lang w:val="en-US"/>
        </w:rPr>
        <w:t>ntocmit</w:t>
      </w:r>
      <w:r w:rsidRPr="00D72EC0">
        <w:rPr>
          <w:color w:val="000000"/>
          <w:sz w:val="18"/>
          <w:szCs w:val="18"/>
        </w:rPr>
        <w:t xml:space="preserve"> î</w:t>
      </w:r>
      <w:r w:rsidRPr="00F135FA">
        <w:rPr>
          <w:color w:val="000000"/>
          <w:sz w:val="18"/>
          <w:szCs w:val="18"/>
          <w:lang w:val="en-US"/>
        </w:rPr>
        <w:t>n</w:t>
      </w:r>
      <w:r w:rsidRPr="00D72EC0">
        <w:rPr>
          <w:color w:val="000000"/>
          <w:sz w:val="18"/>
          <w:szCs w:val="18"/>
        </w:rPr>
        <w:t xml:space="preserve"> </w:t>
      </w:r>
      <w:r w:rsidRPr="00F135FA">
        <w:rPr>
          <w:color w:val="000000"/>
          <w:sz w:val="18"/>
          <w:szCs w:val="18"/>
          <w:lang w:val="en-US"/>
        </w:rPr>
        <w:t>conformitate</w:t>
      </w:r>
      <w:r w:rsidRPr="00D72EC0">
        <w:rPr>
          <w:color w:val="000000"/>
          <w:sz w:val="18"/>
          <w:szCs w:val="18"/>
        </w:rPr>
        <w:t xml:space="preserve"> </w:t>
      </w:r>
      <w:r w:rsidRPr="00F135FA">
        <w:rPr>
          <w:color w:val="000000"/>
          <w:sz w:val="18"/>
          <w:szCs w:val="18"/>
          <w:lang w:val="en-US"/>
        </w:rPr>
        <w:t>cu</w:t>
      </w:r>
      <w:r w:rsidRPr="00D72EC0">
        <w:rPr>
          <w:color w:val="000000"/>
          <w:sz w:val="18"/>
          <w:szCs w:val="18"/>
        </w:rPr>
        <w:t>:</w:t>
      </w:r>
    </w:p>
    <w:p w:rsidR="00910146" w:rsidRPr="00D72EC0" w:rsidRDefault="00910146" w:rsidP="00BB1DFA">
      <w:pPr>
        <w:tabs>
          <w:tab w:val="left" w:pos="540"/>
          <w:tab w:val="left" w:pos="1008"/>
          <w:tab w:val="left" w:pos="8208"/>
          <w:tab w:val="left" w:pos="9828"/>
        </w:tabs>
        <w:ind w:left="540"/>
        <w:rPr>
          <w:color w:val="000000"/>
          <w:sz w:val="18"/>
          <w:szCs w:val="18"/>
        </w:rPr>
      </w:pPr>
      <w:r w:rsidRPr="00D72EC0">
        <w:rPr>
          <w:color w:val="000000"/>
          <w:sz w:val="18"/>
          <w:szCs w:val="18"/>
        </w:rPr>
        <w:t xml:space="preserve">1. </w:t>
      </w:r>
      <w:r w:rsidRPr="00F135FA">
        <w:rPr>
          <w:color w:val="000000"/>
          <w:sz w:val="18"/>
          <w:szCs w:val="18"/>
          <w:lang w:val="en-US"/>
        </w:rPr>
        <w:t>Instruc</w:t>
      </w:r>
      <w:r w:rsidRPr="00D72EC0">
        <w:rPr>
          <w:color w:val="000000"/>
          <w:sz w:val="18"/>
          <w:szCs w:val="18"/>
        </w:rPr>
        <w:t>ţ</w:t>
      </w:r>
      <w:r w:rsidRPr="00F135FA">
        <w:rPr>
          <w:color w:val="000000"/>
          <w:sz w:val="18"/>
          <w:szCs w:val="18"/>
          <w:lang w:val="en-US"/>
        </w:rPr>
        <w:t>iunea</w:t>
      </w:r>
      <w:r w:rsidRPr="00D72EC0">
        <w:rPr>
          <w:color w:val="000000"/>
          <w:sz w:val="18"/>
          <w:szCs w:val="18"/>
        </w:rPr>
        <w:t xml:space="preserve"> </w:t>
      </w:r>
      <w:r w:rsidRPr="00F135FA">
        <w:rPr>
          <w:color w:val="000000"/>
          <w:sz w:val="18"/>
          <w:szCs w:val="18"/>
          <w:lang w:val="en-US"/>
        </w:rPr>
        <w:t>cu</w:t>
      </w:r>
      <w:r w:rsidRPr="00D72EC0">
        <w:rPr>
          <w:color w:val="000000"/>
          <w:sz w:val="18"/>
          <w:szCs w:val="18"/>
        </w:rPr>
        <w:t xml:space="preserve"> </w:t>
      </w:r>
      <w:r w:rsidRPr="00F135FA">
        <w:rPr>
          <w:color w:val="000000"/>
          <w:sz w:val="18"/>
          <w:szCs w:val="18"/>
          <w:lang w:val="en-US"/>
        </w:rPr>
        <w:t>privire</w:t>
      </w:r>
      <w:r w:rsidRPr="00D72EC0">
        <w:rPr>
          <w:color w:val="000000"/>
          <w:sz w:val="18"/>
          <w:szCs w:val="18"/>
        </w:rPr>
        <w:t xml:space="preserve"> </w:t>
      </w:r>
      <w:r w:rsidRPr="00F135FA">
        <w:rPr>
          <w:color w:val="000000"/>
          <w:sz w:val="18"/>
          <w:szCs w:val="18"/>
          <w:lang w:val="en-US"/>
        </w:rPr>
        <w:t>la</w:t>
      </w:r>
      <w:r w:rsidRPr="00D72EC0">
        <w:rPr>
          <w:color w:val="000000"/>
          <w:sz w:val="18"/>
          <w:szCs w:val="18"/>
        </w:rPr>
        <w:t xml:space="preserve"> </w:t>
      </w:r>
      <w:r w:rsidRPr="00F135FA">
        <w:rPr>
          <w:color w:val="000000"/>
          <w:sz w:val="18"/>
          <w:szCs w:val="18"/>
          <w:lang w:val="en-US"/>
        </w:rPr>
        <w:t>modul</w:t>
      </w:r>
      <w:r w:rsidRPr="00D72EC0">
        <w:rPr>
          <w:color w:val="000000"/>
          <w:sz w:val="18"/>
          <w:szCs w:val="18"/>
        </w:rPr>
        <w:t xml:space="preserve"> </w:t>
      </w:r>
      <w:r w:rsidRPr="00F135FA">
        <w:rPr>
          <w:color w:val="000000"/>
          <w:sz w:val="18"/>
          <w:szCs w:val="18"/>
          <w:lang w:val="en-US"/>
        </w:rPr>
        <w:t>de</w:t>
      </w:r>
      <w:r w:rsidRPr="00D72EC0">
        <w:rPr>
          <w:color w:val="000000"/>
          <w:sz w:val="18"/>
          <w:szCs w:val="18"/>
        </w:rPr>
        <w:t xml:space="preserve"> î</w:t>
      </w:r>
      <w:r w:rsidRPr="00F135FA">
        <w:rPr>
          <w:color w:val="000000"/>
          <w:sz w:val="18"/>
          <w:szCs w:val="18"/>
          <w:lang w:val="en-US"/>
        </w:rPr>
        <w:t>ntocmire</w:t>
      </w:r>
      <w:r w:rsidRPr="00D72EC0">
        <w:rPr>
          <w:color w:val="000000"/>
          <w:sz w:val="18"/>
          <w:szCs w:val="18"/>
        </w:rPr>
        <w:t xml:space="preserve"> ş</w:t>
      </w:r>
      <w:r w:rsidRPr="00F135FA">
        <w:rPr>
          <w:color w:val="000000"/>
          <w:sz w:val="18"/>
          <w:szCs w:val="18"/>
          <w:lang w:val="en-US"/>
        </w:rPr>
        <w:t>i</w:t>
      </w:r>
      <w:r w:rsidRPr="00D72EC0">
        <w:rPr>
          <w:color w:val="000000"/>
          <w:sz w:val="18"/>
          <w:szCs w:val="18"/>
        </w:rPr>
        <w:t xml:space="preserve"> </w:t>
      </w:r>
      <w:r w:rsidRPr="00F135FA">
        <w:rPr>
          <w:color w:val="000000"/>
          <w:sz w:val="18"/>
          <w:szCs w:val="18"/>
          <w:lang w:val="en-US"/>
        </w:rPr>
        <w:t>prezentare</w:t>
      </w:r>
      <w:r w:rsidRPr="00D72EC0">
        <w:rPr>
          <w:color w:val="000000"/>
          <w:sz w:val="18"/>
          <w:szCs w:val="18"/>
        </w:rPr>
        <w:t xml:space="preserve"> </w:t>
      </w:r>
      <w:r w:rsidRPr="00F135FA">
        <w:rPr>
          <w:color w:val="000000"/>
          <w:sz w:val="18"/>
          <w:szCs w:val="18"/>
          <w:lang w:val="en-US"/>
        </w:rPr>
        <w:t>de</w:t>
      </w:r>
      <w:r w:rsidRPr="00D72EC0">
        <w:rPr>
          <w:color w:val="000000"/>
          <w:sz w:val="18"/>
          <w:szCs w:val="18"/>
        </w:rPr>
        <w:t xml:space="preserve"> </w:t>
      </w:r>
      <w:r w:rsidRPr="00F135FA">
        <w:rPr>
          <w:color w:val="000000"/>
          <w:sz w:val="18"/>
          <w:szCs w:val="18"/>
          <w:lang w:val="en-US"/>
        </w:rPr>
        <w:t>c</w:t>
      </w:r>
      <w:r w:rsidRPr="00D72EC0">
        <w:rPr>
          <w:color w:val="000000"/>
          <w:sz w:val="18"/>
          <w:szCs w:val="18"/>
        </w:rPr>
        <w:t>ă</w:t>
      </w:r>
      <w:r w:rsidRPr="00F135FA">
        <w:rPr>
          <w:color w:val="000000"/>
          <w:sz w:val="18"/>
          <w:szCs w:val="18"/>
          <w:lang w:val="en-US"/>
        </w:rPr>
        <w:t>tre</w:t>
      </w:r>
      <w:r w:rsidRPr="00D72EC0">
        <w:rPr>
          <w:color w:val="000000"/>
          <w:sz w:val="18"/>
          <w:szCs w:val="18"/>
        </w:rPr>
        <w:t xml:space="preserve"> </w:t>
      </w:r>
      <w:r w:rsidRPr="00F135FA">
        <w:rPr>
          <w:color w:val="000000"/>
          <w:sz w:val="18"/>
          <w:szCs w:val="18"/>
          <w:lang w:val="en-US"/>
        </w:rPr>
        <w:t>b</w:t>
      </w:r>
      <w:r w:rsidRPr="00D72EC0">
        <w:rPr>
          <w:color w:val="000000"/>
          <w:sz w:val="18"/>
          <w:szCs w:val="18"/>
        </w:rPr>
        <w:t>ă</w:t>
      </w:r>
      <w:r w:rsidRPr="00F135FA">
        <w:rPr>
          <w:color w:val="000000"/>
          <w:sz w:val="18"/>
          <w:szCs w:val="18"/>
          <w:lang w:val="en-US"/>
        </w:rPr>
        <w:t>nci</w:t>
      </w:r>
      <w:r w:rsidRPr="00D72EC0">
        <w:rPr>
          <w:color w:val="000000"/>
          <w:sz w:val="18"/>
          <w:szCs w:val="18"/>
        </w:rPr>
        <w:t xml:space="preserve"> </w:t>
      </w:r>
      <w:r w:rsidRPr="00F135FA">
        <w:rPr>
          <w:color w:val="000000"/>
          <w:sz w:val="18"/>
          <w:szCs w:val="18"/>
          <w:lang w:val="en-US"/>
        </w:rPr>
        <w:t>a</w:t>
      </w:r>
      <w:r w:rsidRPr="00D72EC0">
        <w:rPr>
          <w:color w:val="000000"/>
          <w:sz w:val="18"/>
          <w:szCs w:val="18"/>
        </w:rPr>
        <w:t xml:space="preserve"> </w:t>
      </w:r>
      <w:r w:rsidRPr="00F135FA">
        <w:rPr>
          <w:color w:val="000000"/>
          <w:sz w:val="18"/>
          <w:szCs w:val="18"/>
          <w:lang w:val="en-US"/>
        </w:rPr>
        <w:t>rapoartelor</w:t>
      </w:r>
      <w:r w:rsidRPr="00D72EC0">
        <w:rPr>
          <w:color w:val="000000"/>
          <w:sz w:val="18"/>
          <w:szCs w:val="18"/>
        </w:rPr>
        <w:t xml:space="preserve"> î</w:t>
      </w:r>
      <w:r w:rsidRPr="00F135FA">
        <w:rPr>
          <w:color w:val="000000"/>
          <w:sz w:val="18"/>
          <w:szCs w:val="18"/>
          <w:lang w:val="en-US"/>
        </w:rPr>
        <w:t>n</w:t>
      </w:r>
      <w:r w:rsidRPr="00D72EC0">
        <w:rPr>
          <w:color w:val="000000"/>
          <w:sz w:val="18"/>
          <w:szCs w:val="18"/>
        </w:rPr>
        <w:t xml:space="preserve"> </w:t>
      </w:r>
      <w:r w:rsidRPr="00F135FA">
        <w:rPr>
          <w:color w:val="000000"/>
          <w:sz w:val="18"/>
          <w:szCs w:val="18"/>
          <w:lang w:val="en-US"/>
        </w:rPr>
        <w:t>scopuri</w:t>
      </w:r>
      <w:r w:rsidRPr="00D72EC0">
        <w:rPr>
          <w:color w:val="000000"/>
          <w:sz w:val="18"/>
          <w:szCs w:val="18"/>
        </w:rPr>
        <w:t xml:space="preserve"> </w:t>
      </w:r>
      <w:r w:rsidRPr="00F135FA">
        <w:rPr>
          <w:color w:val="000000"/>
          <w:sz w:val="18"/>
          <w:szCs w:val="18"/>
          <w:lang w:val="en-US"/>
        </w:rPr>
        <w:t>pruden</w:t>
      </w:r>
      <w:r w:rsidRPr="00D72EC0">
        <w:rPr>
          <w:color w:val="000000"/>
          <w:sz w:val="18"/>
          <w:szCs w:val="18"/>
        </w:rPr>
        <w:t>ţ</w:t>
      </w:r>
      <w:r w:rsidRPr="00F135FA">
        <w:rPr>
          <w:color w:val="000000"/>
          <w:sz w:val="18"/>
          <w:szCs w:val="18"/>
          <w:lang w:val="en-US"/>
        </w:rPr>
        <w:t>iale</w:t>
      </w:r>
      <w:r w:rsidRPr="00D72EC0">
        <w:rPr>
          <w:color w:val="000000"/>
          <w:sz w:val="18"/>
          <w:szCs w:val="18"/>
        </w:rPr>
        <w:t xml:space="preserve"> (</w:t>
      </w:r>
      <w:r w:rsidRPr="00F135FA">
        <w:rPr>
          <w:color w:val="000000"/>
          <w:sz w:val="18"/>
          <w:szCs w:val="18"/>
          <w:lang w:val="en-US"/>
        </w:rPr>
        <w:t>HCA</w:t>
      </w:r>
      <w:r w:rsidRPr="00D72EC0">
        <w:rPr>
          <w:color w:val="000000"/>
          <w:sz w:val="18"/>
          <w:szCs w:val="18"/>
        </w:rPr>
        <w:t xml:space="preserve"> </w:t>
      </w:r>
      <w:r w:rsidRPr="00F135FA">
        <w:rPr>
          <w:color w:val="000000"/>
          <w:sz w:val="18"/>
          <w:szCs w:val="18"/>
          <w:lang w:val="en-US"/>
        </w:rPr>
        <w:t>al</w:t>
      </w:r>
      <w:r w:rsidRPr="00D72EC0">
        <w:rPr>
          <w:color w:val="000000"/>
          <w:sz w:val="18"/>
          <w:szCs w:val="18"/>
        </w:rPr>
        <w:t xml:space="preserve"> </w:t>
      </w:r>
      <w:r w:rsidRPr="00F135FA">
        <w:rPr>
          <w:color w:val="000000"/>
          <w:sz w:val="18"/>
          <w:szCs w:val="18"/>
          <w:lang w:val="en-US"/>
        </w:rPr>
        <w:t>BNM</w:t>
      </w:r>
      <w:r w:rsidRPr="00D72EC0">
        <w:rPr>
          <w:color w:val="000000"/>
          <w:sz w:val="18"/>
          <w:szCs w:val="18"/>
        </w:rPr>
        <w:t xml:space="preserve"> </w:t>
      </w:r>
      <w:r w:rsidRPr="00F135FA">
        <w:rPr>
          <w:color w:val="000000"/>
          <w:sz w:val="18"/>
          <w:szCs w:val="18"/>
          <w:lang w:val="en-US"/>
        </w:rPr>
        <w:t>nr</w:t>
      </w:r>
      <w:r w:rsidRPr="00D72EC0">
        <w:rPr>
          <w:color w:val="000000"/>
          <w:sz w:val="18"/>
          <w:szCs w:val="18"/>
        </w:rPr>
        <w:t xml:space="preserve">. 279 </w:t>
      </w:r>
      <w:r w:rsidRPr="00F135FA">
        <w:rPr>
          <w:color w:val="000000"/>
          <w:sz w:val="18"/>
          <w:szCs w:val="18"/>
          <w:lang w:val="en-US"/>
        </w:rPr>
        <w:t>din</w:t>
      </w:r>
      <w:r w:rsidRPr="00D72EC0">
        <w:rPr>
          <w:color w:val="000000"/>
          <w:sz w:val="18"/>
          <w:szCs w:val="18"/>
        </w:rPr>
        <w:t xml:space="preserve"> 1 </w:t>
      </w:r>
      <w:r w:rsidRPr="00F135FA">
        <w:rPr>
          <w:color w:val="000000"/>
          <w:sz w:val="18"/>
          <w:szCs w:val="18"/>
          <w:lang w:val="en-US"/>
        </w:rPr>
        <w:t>decembrie</w:t>
      </w:r>
      <w:r w:rsidRPr="00D72EC0">
        <w:rPr>
          <w:color w:val="000000"/>
          <w:sz w:val="18"/>
          <w:szCs w:val="18"/>
        </w:rPr>
        <w:t xml:space="preserve"> 2011, </w:t>
      </w:r>
      <w:r w:rsidRPr="00F135FA">
        <w:rPr>
          <w:color w:val="000000"/>
          <w:sz w:val="18"/>
          <w:szCs w:val="18"/>
          <w:lang w:val="en-US"/>
        </w:rPr>
        <w:t>Monitorul</w:t>
      </w:r>
      <w:r w:rsidRPr="00D72EC0">
        <w:rPr>
          <w:color w:val="000000"/>
          <w:sz w:val="18"/>
          <w:szCs w:val="18"/>
        </w:rPr>
        <w:t xml:space="preserve"> </w:t>
      </w:r>
      <w:r w:rsidRPr="00F135FA">
        <w:rPr>
          <w:color w:val="000000"/>
          <w:sz w:val="18"/>
          <w:szCs w:val="18"/>
          <w:lang w:val="en-US"/>
        </w:rPr>
        <w:t>Oficial</w:t>
      </w:r>
      <w:r w:rsidRPr="00D72EC0">
        <w:rPr>
          <w:color w:val="000000"/>
          <w:sz w:val="18"/>
          <w:szCs w:val="18"/>
        </w:rPr>
        <w:t xml:space="preserve"> </w:t>
      </w:r>
      <w:r w:rsidRPr="00F135FA">
        <w:rPr>
          <w:color w:val="000000"/>
          <w:sz w:val="18"/>
          <w:szCs w:val="18"/>
          <w:lang w:val="en-US"/>
        </w:rPr>
        <w:t>al</w:t>
      </w:r>
      <w:r w:rsidRPr="00D72EC0">
        <w:rPr>
          <w:color w:val="000000"/>
          <w:sz w:val="18"/>
          <w:szCs w:val="18"/>
        </w:rPr>
        <w:t xml:space="preserve"> </w:t>
      </w:r>
      <w:r w:rsidRPr="00F135FA">
        <w:rPr>
          <w:color w:val="000000"/>
          <w:sz w:val="18"/>
          <w:szCs w:val="18"/>
          <w:lang w:val="en-US"/>
        </w:rPr>
        <w:t>Republicii</w:t>
      </w:r>
      <w:r w:rsidRPr="00D72EC0">
        <w:rPr>
          <w:color w:val="000000"/>
          <w:sz w:val="18"/>
          <w:szCs w:val="18"/>
        </w:rPr>
        <w:t xml:space="preserve"> </w:t>
      </w:r>
      <w:r w:rsidRPr="00F135FA">
        <w:rPr>
          <w:color w:val="000000"/>
          <w:sz w:val="18"/>
          <w:szCs w:val="18"/>
          <w:lang w:val="en-US"/>
        </w:rPr>
        <w:t>Moldova</w:t>
      </w:r>
      <w:r w:rsidRPr="00D72EC0">
        <w:rPr>
          <w:color w:val="000000"/>
          <w:sz w:val="18"/>
          <w:szCs w:val="18"/>
        </w:rPr>
        <w:t xml:space="preserve">, </w:t>
      </w:r>
      <w:r w:rsidRPr="00F135FA">
        <w:rPr>
          <w:color w:val="000000"/>
          <w:sz w:val="18"/>
          <w:szCs w:val="18"/>
          <w:lang w:val="en-US"/>
        </w:rPr>
        <w:t>nr</w:t>
      </w:r>
      <w:r w:rsidRPr="00D72EC0">
        <w:rPr>
          <w:color w:val="000000"/>
          <w:sz w:val="18"/>
          <w:szCs w:val="18"/>
        </w:rPr>
        <w:t xml:space="preserve">.216-221/2008 </w:t>
      </w:r>
      <w:r w:rsidRPr="00F135FA">
        <w:rPr>
          <w:color w:val="000000"/>
          <w:sz w:val="18"/>
          <w:szCs w:val="18"/>
          <w:lang w:val="en-US"/>
        </w:rPr>
        <w:t>din</w:t>
      </w:r>
      <w:r w:rsidRPr="00D72EC0">
        <w:rPr>
          <w:color w:val="000000"/>
          <w:sz w:val="18"/>
          <w:szCs w:val="18"/>
        </w:rPr>
        <w:t xml:space="preserve"> 09.12.2011)</w:t>
      </w:r>
    </w:p>
    <w:p w:rsidR="00910146" w:rsidRPr="00D72EC0" w:rsidRDefault="00910146" w:rsidP="00BB1DFA">
      <w:pPr>
        <w:tabs>
          <w:tab w:val="left" w:pos="1008"/>
          <w:tab w:val="left" w:pos="1446"/>
          <w:tab w:val="left" w:pos="8208"/>
          <w:tab w:val="left" w:pos="9828"/>
        </w:tabs>
        <w:ind w:left="1140"/>
        <w:rPr>
          <w:color w:val="000000"/>
          <w:sz w:val="18"/>
          <w:szCs w:val="18"/>
        </w:rPr>
      </w:pPr>
    </w:p>
    <w:p w:rsidR="00910146" w:rsidRPr="00D72EC0" w:rsidRDefault="00910146" w:rsidP="00BB1DFA">
      <w:pPr>
        <w:tabs>
          <w:tab w:val="left" w:pos="10010"/>
        </w:tabs>
        <w:ind w:left="93"/>
        <w:rPr>
          <w:color w:val="000000"/>
          <w:sz w:val="18"/>
          <w:szCs w:val="18"/>
        </w:rPr>
      </w:pPr>
    </w:p>
    <w:p w:rsidR="00910146" w:rsidRPr="00912AAD" w:rsidRDefault="00910146" w:rsidP="00560B1D">
      <w:pPr>
        <w:tabs>
          <w:tab w:val="left" w:pos="10010"/>
        </w:tabs>
        <w:jc w:val="right"/>
        <w:rPr>
          <w:color w:val="000000"/>
          <w:sz w:val="18"/>
          <w:szCs w:val="18"/>
        </w:rPr>
      </w:pPr>
      <w:r w:rsidRPr="00912AAD">
        <w:rPr>
          <w:b/>
          <w:bCs/>
          <w:color w:val="000000"/>
          <w:sz w:val="18"/>
          <w:szCs w:val="18"/>
        </w:rPr>
        <w:t>ORD0303</w:t>
      </w:r>
    </w:p>
    <w:p w:rsidR="00910146" w:rsidRPr="00912AAD" w:rsidRDefault="00910146" w:rsidP="00560B1D">
      <w:pPr>
        <w:tabs>
          <w:tab w:val="left" w:pos="1008"/>
          <w:tab w:val="left" w:pos="1446"/>
          <w:tab w:val="left" w:pos="8208"/>
          <w:tab w:val="left" w:pos="9828"/>
        </w:tabs>
        <w:jc w:val="right"/>
        <w:rPr>
          <w:color w:val="000000"/>
          <w:sz w:val="18"/>
          <w:szCs w:val="18"/>
        </w:rPr>
      </w:pPr>
      <w:r w:rsidRPr="00912AAD">
        <w:rPr>
          <w:color w:val="000000"/>
          <w:sz w:val="18"/>
          <w:szCs w:val="18"/>
        </w:rPr>
        <w:t>Codul formularului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tblGrid>
      <w:tr w:rsidR="00910146" w:rsidRPr="00912AAD" w:rsidTr="00AC1594">
        <w:tc>
          <w:tcPr>
            <w:tcW w:w="1368" w:type="dxa"/>
          </w:tcPr>
          <w:p w:rsidR="00910146" w:rsidRPr="00912AAD" w:rsidRDefault="00910146" w:rsidP="00AC1594">
            <w:pPr>
              <w:tabs>
                <w:tab w:val="left" w:pos="1008"/>
                <w:tab w:val="left" w:pos="1446"/>
                <w:tab w:val="left" w:pos="8208"/>
                <w:tab w:val="left" w:pos="9828"/>
              </w:tabs>
              <w:rPr>
                <w:color w:val="000000"/>
                <w:sz w:val="18"/>
                <w:szCs w:val="18"/>
              </w:rPr>
            </w:pPr>
          </w:p>
        </w:tc>
      </w:tr>
    </w:tbl>
    <w:p w:rsidR="00910146" w:rsidRPr="00912AAD" w:rsidRDefault="00910146" w:rsidP="00BB1DFA">
      <w:pPr>
        <w:tabs>
          <w:tab w:val="left" w:pos="1008"/>
          <w:tab w:val="left" w:pos="1446"/>
          <w:tab w:val="left" w:pos="8208"/>
          <w:tab w:val="left" w:pos="9828"/>
        </w:tabs>
        <w:ind w:left="93"/>
        <w:rPr>
          <w:color w:val="000000"/>
          <w:sz w:val="18"/>
          <w:szCs w:val="18"/>
        </w:rPr>
      </w:pPr>
      <w:r w:rsidRPr="00912AAD">
        <w:rPr>
          <w:color w:val="000000"/>
          <w:sz w:val="18"/>
          <w:szCs w:val="18"/>
        </w:rPr>
        <w:t>codul băncii</w:t>
      </w:r>
    </w:p>
    <w:p w:rsidR="00910146" w:rsidRPr="00912AAD" w:rsidRDefault="00910146" w:rsidP="00BB1DFA">
      <w:pPr>
        <w:tabs>
          <w:tab w:val="left" w:pos="1008"/>
          <w:tab w:val="left" w:pos="1446"/>
          <w:tab w:val="left" w:pos="8208"/>
          <w:tab w:val="left" w:pos="9828"/>
        </w:tabs>
        <w:ind w:left="93"/>
        <w:rPr>
          <w:color w:val="000000"/>
          <w:sz w:val="18"/>
          <w:szCs w:val="18"/>
        </w:rPr>
      </w:pPr>
    </w:p>
    <w:p w:rsidR="00910146" w:rsidRPr="00D72EC0" w:rsidRDefault="00910146" w:rsidP="00BB1DFA">
      <w:pPr>
        <w:tabs>
          <w:tab w:val="left" w:pos="1008"/>
          <w:tab w:val="left" w:pos="1446"/>
          <w:tab w:val="left" w:pos="8208"/>
          <w:tab w:val="left" w:pos="9828"/>
        </w:tabs>
        <w:ind w:left="93"/>
        <w:rPr>
          <w:color w:val="000000"/>
          <w:sz w:val="18"/>
          <w:szCs w:val="18"/>
        </w:rPr>
      </w:pPr>
      <w:r w:rsidRPr="00F135FA">
        <w:rPr>
          <w:b/>
          <w:bCs/>
          <w:color w:val="000000"/>
          <w:lang w:val="en-US"/>
        </w:rPr>
        <w:t>ORD</w:t>
      </w:r>
      <w:r w:rsidRPr="00D72EC0">
        <w:rPr>
          <w:b/>
          <w:bCs/>
          <w:color w:val="000000"/>
        </w:rPr>
        <w:t xml:space="preserve"> </w:t>
      </w:r>
      <w:smartTag w:uri="urn:schemas-microsoft-com:office:smarttags" w:element="metricconverter">
        <w:smartTagPr>
          <w:attr w:name="ProductID" w:val="3.3C"/>
        </w:smartTagPr>
        <w:r w:rsidRPr="00D72EC0">
          <w:rPr>
            <w:b/>
            <w:bCs/>
            <w:color w:val="000000"/>
          </w:rPr>
          <w:t>3.3</w:t>
        </w:r>
        <w:r w:rsidRPr="00F135FA">
          <w:rPr>
            <w:b/>
            <w:bCs/>
            <w:color w:val="000000"/>
            <w:lang w:val="en-US"/>
          </w:rPr>
          <w:t>C</w:t>
        </w:r>
      </w:smartTag>
      <w:r w:rsidRPr="00D72EC0">
        <w:rPr>
          <w:b/>
          <w:bCs/>
          <w:color w:val="000000"/>
        </w:rPr>
        <w:t xml:space="preserve"> </w:t>
      </w:r>
      <w:r w:rsidRPr="00F135FA">
        <w:rPr>
          <w:b/>
          <w:bCs/>
          <w:color w:val="000000"/>
          <w:lang w:val="en-US"/>
        </w:rPr>
        <w:t>Informa</w:t>
      </w:r>
      <w:r w:rsidRPr="00D72EC0">
        <w:rPr>
          <w:b/>
          <w:bCs/>
          <w:color w:val="000000"/>
        </w:rPr>
        <w:t>ţ</w:t>
      </w:r>
      <w:r w:rsidRPr="00F135FA">
        <w:rPr>
          <w:b/>
          <w:bCs/>
          <w:color w:val="000000"/>
          <w:lang w:val="en-US"/>
        </w:rPr>
        <w:t>ie</w:t>
      </w:r>
      <w:r w:rsidRPr="00D72EC0">
        <w:rPr>
          <w:b/>
          <w:bCs/>
          <w:color w:val="000000"/>
        </w:rPr>
        <w:t xml:space="preserve"> </w:t>
      </w:r>
      <w:r w:rsidRPr="00F135FA">
        <w:rPr>
          <w:b/>
          <w:bCs/>
          <w:color w:val="000000"/>
          <w:lang w:val="en-US"/>
        </w:rPr>
        <w:t>privind</w:t>
      </w:r>
      <w:r w:rsidRPr="00D72EC0">
        <w:rPr>
          <w:b/>
          <w:bCs/>
          <w:color w:val="000000"/>
        </w:rPr>
        <w:t xml:space="preserve"> </w:t>
      </w:r>
      <w:r w:rsidRPr="00F135FA">
        <w:rPr>
          <w:b/>
          <w:bCs/>
          <w:color w:val="000000"/>
          <w:lang w:val="en-US"/>
        </w:rPr>
        <w:t>ac</w:t>
      </w:r>
      <w:r w:rsidRPr="00D72EC0">
        <w:rPr>
          <w:b/>
          <w:bCs/>
          <w:color w:val="000000"/>
        </w:rPr>
        <w:t>ţ</w:t>
      </w:r>
      <w:r w:rsidRPr="00F135FA">
        <w:rPr>
          <w:b/>
          <w:bCs/>
          <w:color w:val="000000"/>
          <w:lang w:val="en-US"/>
        </w:rPr>
        <w:t>iunile</w:t>
      </w:r>
      <w:r w:rsidRPr="00D72EC0">
        <w:rPr>
          <w:b/>
          <w:bCs/>
          <w:color w:val="000000"/>
        </w:rPr>
        <w:t xml:space="preserve"> </w:t>
      </w:r>
      <w:r w:rsidRPr="00F135FA">
        <w:rPr>
          <w:b/>
          <w:bCs/>
          <w:color w:val="000000"/>
          <w:lang w:val="en-US"/>
        </w:rPr>
        <w:t>care</w:t>
      </w:r>
      <w:r w:rsidRPr="00D72EC0">
        <w:rPr>
          <w:b/>
          <w:bCs/>
          <w:color w:val="000000"/>
        </w:rPr>
        <w:t xml:space="preserve"> </w:t>
      </w:r>
      <w:r w:rsidRPr="00F135FA">
        <w:rPr>
          <w:b/>
          <w:bCs/>
          <w:color w:val="000000"/>
          <w:lang w:val="en-US"/>
        </w:rPr>
        <w:t>constituie</w:t>
      </w:r>
      <w:r w:rsidRPr="00D72EC0">
        <w:rPr>
          <w:b/>
          <w:bCs/>
          <w:color w:val="000000"/>
        </w:rPr>
        <w:t xml:space="preserve"> 5 </w:t>
      </w:r>
      <w:r w:rsidRPr="00F135FA">
        <w:rPr>
          <w:b/>
          <w:bCs/>
          <w:color w:val="000000"/>
          <w:lang w:val="en-US"/>
        </w:rPr>
        <w:t>la</w:t>
      </w:r>
      <w:r w:rsidRPr="00D72EC0">
        <w:rPr>
          <w:b/>
          <w:bCs/>
          <w:color w:val="000000"/>
        </w:rPr>
        <w:t xml:space="preserve"> </w:t>
      </w:r>
      <w:r w:rsidRPr="00F135FA">
        <w:rPr>
          <w:b/>
          <w:bCs/>
          <w:color w:val="000000"/>
          <w:lang w:val="en-US"/>
        </w:rPr>
        <w:t>sut</w:t>
      </w:r>
      <w:r w:rsidRPr="00D72EC0">
        <w:rPr>
          <w:b/>
          <w:bCs/>
          <w:color w:val="000000"/>
        </w:rPr>
        <w:t>ă ş</w:t>
      </w:r>
      <w:r w:rsidRPr="00F135FA">
        <w:rPr>
          <w:b/>
          <w:bCs/>
          <w:color w:val="000000"/>
          <w:lang w:val="en-US"/>
        </w:rPr>
        <w:t>i</w:t>
      </w:r>
      <w:r w:rsidRPr="00D72EC0">
        <w:rPr>
          <w:b/>
          <w:bCs/>
          <w:color w:val="000000"/>
        </w:rPr>
        <w:t xml:space="preserve"> </w:t>
      </w:r>
      <w:r w:rsidRPr="00F135FA">
        <w:rPr>
          <w:b/>
          <w:bCs/>
          <w:color w:val="000000"/>
          <w:lang w:val="en-US"/>
        </w:rPr>
        <w:t>mai</w:t>
      </w:r>
      <w:r w:rsidRPr="00D72EC0">
        <w:rPr>
          <w:b/>
          <w:bCs/>
          <w:color w:val="000000"/>
        </w:rPr>
        <w:t xml:space="preserve"> </w:t>
      </w:r>
      <w:r w:rsidRPr="00F135FA">
        <w:rPr>
          <w:b/>
          <w:bCs/>
          <w:color w:val="000000"/>
          <w:lang w:val="en-US"/>
        </w:rPr>
        <w:t>mult</w:t>
      </w:r>
      <w:r w:rsidRPr="00D72EC0">
        <w:rPr>
          <w:b/>
          <w:bCs/>
          <w:color w:val="000000"/>
        </w:rPr>
        <w:t xml:space="preserve"> </w:t>
      </w:r>
      <w:r w:rsidRPr="00F135FA">
        <w:rPr>
          <w:b/>
          <w:bCs/>
          <w:color w:val="000000"/>
          <w:lang w:val="en-US"/>
        </w:rPr>
        <w:t>din</w:t>
      </w:r>
      <w:r w:rsidRPr="00D72EC0">
        <w:rPr>
          <w:b/>
          <w:bCs/>
          <w:color w:val="000000"/>
        </w:rPr>
        <w:t xml:space="preserve"> </w:t>
      </w:r>
      <w:r w:rsidRPr="00F135FA">
        <w:rPr>
          <w:b/>
          <w:bCs/>
          <w:color w:val="000000"/>
          <w:lang w:val="en-US"/>
        </w:rPr>
        <w:t>capitalul</w:t>
      </w:r>
      <w:r w:rsidRPr="00D72EC0">
        <w:rPr>
          <w:b/>
          <w:bCs/>
          <w:color w:val="000000"/>
        </w:rPr>
        <w:t xml:space="preserve"> </w:t>
      </w:r>
      <w:r w:rsidRPr="00F135FA">
        <w:rPr>
          <w:b/>
          <w:bCs/>
          <w:color w:val="000000"/>
          <w:lang w:val="en-US"/>
        </w:rPr>
        <w:t>de</w:t>
      </w:r>
      <w:r w:rsidRPr="00D72EC0">
        <w:rPr>
          <w:b/>
          <w:bCs/>
          <w:color w:val="000000"/>
        </w:rPr>
        <w:t xml:space="preserve"> </w:t>
      </w:r>
      <w:r w:rsidRPr="00F135FA">
        <w:rPr>
          <w:b/>
          <w:bCs/>
          <w:color w:val="000000"/>
          <w:lang w:val="en-US"/>
        </w:rPr>
        <w:t>gradul</w:t>
      </w:r>
      <w:r w:rsidRPr="00D72EC0">
        <w:rPr>
          <w:b/>
          <w:bCs/>
          <w:color w:val="000000"/>
        </w:rPr>
        <w:t xml:space="preserve"> </w:t>
      </w:r>
      <w:r w:rsidRPr="00F135FA">
        <w:rPr>
          <w:b/>
          <w:bCs/>
          <w:color w:val="000000"/>
          <w:lang w:val="en-US"/>
        </w:rPr>
        <w:t>I</w:t>
      </w:r>
      <w:r w:rsidRPr="00D72EC0">
        <w:rPr>
          <w:b/>
          <w:bCs/>
          <w:color w:val="000000"/>
        </w:rPr>
        <w:t xml:space="preserve"> </w:t>
      </w:r>
      <w:r w:rsidRPr="00F135FA">
        <w:rPr>
          <w:b/>
          <w:bCs/>
          <w:color w:val="000000"/>
          <w:lang w:val="en-US"/>
        </w:rPr>
        <w:t>al</w:t>
      </w:r>
      <w:r w:rsidRPr="00D72EC0">
        <w:rPr>
          <w:b/>
          <w:bCs/>
          <w:color w:val="000000"/>
        </w:rPr>
        <w:t xml:space="preserve"> </w:t>
      </w:r>
      <w:r w:rsidRPr="00F135FA">
        <w:rPr>
          <w:b/>
          <w:bCs/>
          <w:color w:val="000000"/>
          <w:lang w:val="en-US"/>
        </w:rPr>
        <w:t>b</w:t>
      </w:r>
      <w:r w:rsidRPr="00D72EC0">
        <w:rPr>
          <w:b/>
          <w:bCs/>
          <w:color w:val="000000"/>
        </w:rPr>
        <w:t>ă</w:t>
      </w:r>
      <w:r w:rsidRPr="00F135FA">
        <w:rPr>
          <w:b/>
          <w:bCs/>
          <w:color w:val="000000"/>
          <w:lang w:val="en-US"/>
        </w:rPr>
        <w:t>ncii</w:t>
      </w:r>
      <w:r w:rsidRPr="00D72EC0">
        <w:rPr>
          <w:b/>
          <w:bCs/>
          <w:color w:val="000000"/>
        </w:rPr>
        <w:t xml:space="preserve"> </w:t>
      </w:r>
      <w:r w:rsidRPr="00F135FA">
        <w:rPr>
          <w:b/>
          <w:bCs/>
          <w:color w:val="000000"/>
          <w:lang w:val="en-US"/>
        </w:rPr>
        <w:t>intentate</w:t>
      </w:r>
      <w:r w:rsidRPr="00D72EC0">
        <w:rPr>
          <w:b/>
          <w:bCs/>
          <w:color w:val="000000"/>
        </w:rPr>
        <w:t xml:space="preserve"> î</w:t>
      </w:r>
      <w:r w:rsidRPr="00F135FA">
        <w:rPr>
          <w:b/>
          <w:bCs/>
          <w:color w:val="000000"/>
          <w:lang w:val="en-US"/>
        </w:rPr>
        <w:t>n</w:t>
      </w:r>
      <w:r w:rsidRPr="00D72EC0">
        <w:rPr>
          <w:b/>
          <w:bCs/>
          <w:color w:val="000000"/>
        </w:rPr>
        <w:t xml:space="preserve"> </w:t>
      </w:r>
      <w:r w:rsidRPr="00F135FA">
        <w:rPr>
          <w:b/>
          <w:bCs/>
          <w:color w:val="000000"/>
          <w:lang w:val="en-US"/>
        </w:rPr>
        <w:t>instan</w:t>
      </w:r>
      <w:r w:rsidRPr="00D72EC0">
        <w:rPr>
          <w:b/>
          <w:bCs/>
          <w:color w:val="000000"/>
        </w:rPr>
        <w:t>ţ</w:t>
      </w:r>
      <w:r w:rsidRPr="00F135FA">
        <w:rPr>
          <w:b/>
          <w:bCs/>
          <w:color w:val="000000"/>
          <w:lang w:val="en-US"/>
        </w:rPr>
        <w:t>a</w:t>
      </w:r>
      <w:r w:rsidRPr="00D72EC0">
        <w:rPr>
          <w:b/>
          <w:bCs/>
          <w:color w:val="000000"/>
        </w:rPr>
        <w:t xml:space="preserve"> </w:t>
      </w:r>
      <w:r w:rsidRPr="00F135FA">
        <w:rPr>
          <w:b/>
          <w:bCs/>
          <w:color w:val="000000"/>
          <w:lang w:val="en-US"/>
        </w:rPr>
        <w:t>de</w:t>
      </w:r>
      <w:r w:rsidRPr="00D72EC0">
        <w:rPr>
          <w:b/>
          <w:bCs/>
          <w:color w:val="000000"/>
        </w:rPr>
        <w:t xml:space="preserve"> </w:t>
      </w:r>
      <w:r w:rsidRPr="00F135FA">
        <w:rPr>
          <w:b/>
          <w:bCs/>
          <w:color w:val="000000"/>
          <w:lang w:val="en-US"/>
        </w:rPr>
        <w:t>judecat</w:t>
      </w:r>
      <w:r w:rsidRPr="00D72EC0">
        <w:rPr>
          <w:b/>
          <w:bCs/>
          <w:color w:val="000000"/>
        </w:rPr>
        <w:t>ă î</w:t>
      </w:r>
      <w:r w:rsidRPr="00F135FA">
        <w:rPr>
          <w:b/>
          <w:bCs/>
          <w:color w:val="000000"/>
          <w:lang w:val="en-US"/>
        </w:rPr>
        <w:t>mpotriva</w:t>
      </w:r>
      <w:r w:rsidRPr="00D72EC0">
        <w:rPr>
          <w:b/>
          <w:bCs/>
          <w:color w:val="000000"/>
        </w:rPr>
        <w:t xml:space="preserve"> </w:t>
      </w:r>
      <w:r w:rsidRPr="00F135FA">
        <w:rPr>
          <w:b/>
          <w:bCs/>
          <w:color w:val="000000"/>
          <w:lang w:val="en-US"/>
        </w:rPr>
        <w:t>b</w:t>
      </w:r>
      <w:r w:rsidRPr="00D72EC0">
        <w:rPr>
          <w:b/>
          <w:bCs/>
          <w:color w:val="000000"/>
        </w:rPr>
        <w:t>ă</w:t>
      </w:r>
      <w:r w:rsidRPr="00F135FA">
        <w:rPr>
          <w:b/>
          <w:bCs/>
          <w:color w:val="000000"/>
          <w:lang w:val="en-US"/>
        </w:rPr>
        <w:t>ncii</w:t>
      </w:r>
    </w:p>
    <w:p w:rsidR="00910146" w:rsidRPr="00912AAD" w:rsidRDefault="00910146" w:rsidP="00BB1DFA">
      <w:pPr>
        <w:tabs>
          <w:tab w:val="left" w:pos="10010"/>
        </w:tabs>
        <w:ind w:left="180"/>
        <w:rPr>
          <w:bCs/>
          <w:color w:val="000000"/>
          <w:sz w:val="20"/>
        </w:rPr>
      </w:pPr>
      <w:r w:rsidRPr="00912AAD">
        <w:rPr>
          <w:bCs/>
          <w:color w:val="000000"/>
          <w:sz w:val="20"/>
        </w:rPr>
        <w:t>la situaţia din __________  20__</w:t>
      </w:r>
    </w:p>
    <w:p w:rsidR="00910146" w:rsidRPr="00912AAD" w:rsidRDefault="00910146" w:rsidP="00BB1DFA">
      <w:pPr>
        <w:tabs>
          <w:tab w:val="left" w:pos="10010"/>
        </w:tabs>
        <w:ind w:left="180"/>
        <w:rPr>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2646"/>
        <w:gridCol w:w="1965"/>
        <w:gridCol w:w="2614"/>
        <w:gridCol w:w="1532"/>
      </w:tblGrid>
      <w:tr w:rsidR="00910146" w:rsidRPr="00912AAD" w:rsidTr="00AC1594">
        <w:tc>
          <w:tcPr>
            <w:tcW w:w="828" w:type="dxa"/>
            <w:vAlign w:val="center"/>
          </w:tcPr>
          <w:p w:rsidR="00910146" w:rsidRPr="00912AAD" w:rsidRDefault="00910146" w:rsidP="00AC1594">
            <w:pPr>
              <w:jc w:val="center"/>
              <w:rPr>
                <w:b/>
                <w:bCs/>
                <w:color w:val="000000"/>
                <w:sz w:val="18"/>
                <w:szCs w:val="18"/>
              </w:rPr>
            </w:pPr>
            <w:r w:rsidRPr="00912AAD">
              <w:rPr>
                <w:b/>
                <w:bCs/>
                <w:color w:val="000000"/>
                <w:sz w:val="18"/>
                <w:szCs w:val="18"/>
              </w:rPr>
              <w:t>Nr. d/o</w:t>
            </w:r>
          </w:p>
        </w:tc>
        <w:tc>
          <w:tcPr>
            <w:tcW w:w="2700" w:type="dxa"/>
            <w:vAlign w:val="center"/>
          </w:tcPr>
          <w:p w:rsidR="00910146" w:rsidRPr="00912AAD" w:rsidRDefault="00910146" w:rsidP="00AC1594">
            <w:pPr>
              <w:jc w:val="center"/>
              <w:rPr>
                <w:b/>
                <w:bCs/>
                <w:color w:val="000000"/>
                <w:sz w:val="18"/>
                <w:szCs w:val="18"/>
              </w:rPr>
            </w:pPr>
            <w:r w:rsidRPr="00912AAD">
              <w:rPr>
                <w:b/>
                <w:bCs/>
                <w:color w:val="000000"/>
                <w:sz w:val="18"/>
                <w:szCs w:val="18"/>
              </w:rPr>
              <w:t>Denumirea reclamantului</w:t>
            </w:r>
          </w:p>
        </w:tc>
        <w:tc>
          <w:tcPr>
            <w:tcW w:w="1992" w:type="dxa"/>
            <w:vAlign w:val="center"/>
          </w:tcPr>
          <w:p w:rsidR="00910146" w:rsidRPr="00F135FA" w:rsidRDefault="00910146" w:rsidP="00AC1594">
            <w:pPr>
              <w:jc w:val="center"/>
              <w:rPr>
                <w:b/>
                <w:bCs/>
                <w:color w:val="000000"/>
                <w:sz w:val="18"/>
                <w:szCs w:val="18"/>
                <w:lang w:val="en-US"/>
              </w:rPr>
            </w:pPr>
            <w:r w:rsidRPr="00F135FA">
              <w:rPr>
                <w:b/>
                <w:bCs/>
                <w:color w:val="000000"/>
                <w:sz w:val="18"/>
                <w:szCs w:val="18"/>
                <w:lang w:val="en-US"/>
              </w:rPr>
              <w:t>Numărul de identitate al reclamantului</w:t>
            </w:r>
          </w:p>
        </w:tc>
        <w:tc>
          <w:tcPr>
            <w:tcW w:w="2688" w:type="dxa"/>
            <w:vAlign w:val="center"/>
          </w:tcPr>
          <w:p w:rsidR="00910146" w:rsidRPr="00F135FA" w:rsidRDefault="00910146" w:rsidP="00AC1594">
            <w:pPr>
              <w:ind w:left="-34" w:right="-108"/>
              <w:jc w:val="center"/>
              <w:rPr>
                <w:b/>
                <w:bCs/>
                <w:color w:val="000000"/>
                <w:sz w:val="18"/>
                <w:szCs w:val="18"/>
                <w:lang w:val="en-US"/>
              </w:rPr>
            </w:pPr>
            <w:r w:rsidRPr="00F135FA">
              <w:rPr>
                <w:b/>
                <w:bCs/>
                <w:color w:val="000000"/>
                <w:sz w:val="18"/>
                <w:szCs w:val="18"/>
                <w:lang w:val="en-US"/>
              </w:rPr>
              <w:t>Valoarea totală a acţiunii intentate în instanţa de judecată</w:t>
            </w:r>
          </w:p>
        </w:tc>
        <w:tc>
          <w:tcPr>
            <w:tcW w:w="1570" w:type="dxa"/>
            <w:vAlign w:val="center"/>
          </w:tcPr>
          <w:p w:rsidR="00910146" w:rsidRPr="00912AAD" w:rsidRDefault="00910146" w:rsidP="00AC1594">
            <w:pPr>
              <w:jc w:val="center"/>
              <w:rPr>
                <w:b/>
                <w:bCs/>
                <w:color w:val="000000"/>
                <w:sz w:val="18"/>
                <w:szCs w:val="18"/>
              </w:rPr>
            </w:pPr>
            <w:r w:rsidRPr="00912AAD">
              <w:rPr>
                <w:b/>
                <w:bCs/>
                <w:color w:val="000000"/>
                <w:sz w:val="18"/>
                <w:szCs w:val="18"/>
              </w:rPr>
              <w:t>Notă</w:t>
            </w:r>
          </w:p>
        </w:tc>
      </w:tr>
      <w:tr w:rsidR="00910146" w:rsidRPr="00912AAD" w:rsidTr="00AC1594">
        <w:tc>
          <w:tcPr>
            <w:tcW w:w="828" w:type="dxa"/>
            <w:vAlign w:val="center"/>
          </w:tcPr>
          <w:p w:rsidR="00910146" w:rsidRPr="00912AAD" w:rsidRDefault="00910146" w:rsidP="00AC1594">
            <w:pPr>
              <w:jc w:val="center"/>
              <w:rPr>
                <w:b/>
                <w:bCs/>
                <w:color w:val="000000"/>
                <w:sz w:val="18"/>
                <w:szCs w:val="18"/>
              </w:rPr>
            </w:pPr>
            <w:r w:rsidRPr="00912AAD">
              <w:rPr>
                <w:b/>
                <w:bCs/>
                <w:color w:val="000000"/>
                <w:sz w:val="18"/>
                <w:szCs w:val="18"/>
              </w:rPr>
              <w:t>A</w:t>
            </w:r>
          </w:p>
        </w:tc>
        <w:tc>
          <w:tcPr>
            <w:tcW w:w="2700" w:type="dxa"/>
            <w:vAlign w:val="center"/>
          </w:tcPr>
          <w:p w:rsidR="00910146" w:rsidRPr="00912AAD" w:rsidRDefault="00910146" w:rsidP="00AC1594">
            <w:pPr>
              <w:jc w:val="center"/>
              <w:rPr>
                <w:b/>
                <w:bCs/>
                <w:color w:val="000000"/>
                <w:sz w:val="18"/>
                <w:szCs w:val="18"/>
              </w:rPr>
            </w:pPr>
            <w:r w:rsidRPr="00912AAD">
              <w:rPr>
                <w:b/>
                <w:bCs/>
                <w:color w:val="000000"/>
                <w:sz w:val="18"/>
                <w:szCs w:val="18"/>
              </w:rPr>
              <w:t>B</w:t>
            </w:r>
          </w:p>
        </w:tc>
        <w:tc>
          <w:tcPr>
            <w:tcW w:w="1992" w:type="dxa"/>
            <w:vAlign w:val="center"/>
          </w:tcPr>
          <w:p w:rsidR="00910146" w:rsidRPr="00912AAD" w:rsidRDefault="00910146" w:rsidP="00AC1594">
            <w:pPr>
              <w:jc w:val="center"/>
              <w:rPr>
                <w:b/>
                <w:bCs/>
                <w:color w:val="000000"/>
                <w:sz w:val="18"/>
                <w:szCs w:val="18"/>
              </w:rPr>
            </w:pPr>
            <w:r w:rsidRPr="00912AAD">
              <w:rPr>
                <w:b/>
                <w:bCs/>
                <w:color w:val="000000"/>
                <w:sz w:val="18"/>
                <w:szCs w:val="18"/>
              </w:rPr>
              <w:t>1</w:t>
            </w:r>
          </w:p>
        </w:tc>
        <w:tc>
          <w:tcPr>
            <w:tcW w:w="2688" w:type="dxa"/>
            <w:vAlign w:val="center"/>
          </w:tcPr>
          <w:p w:rsidR="00910146" w:rsidRPr="00912AAD" w:rsidRDefault="00910146" w:rsidP="00AC1594">
            <w:pPr>
              <w:jc w:val="center"/>
              <w:rPr>
                <w:b/>
                <w:bCs/>
                <w:color w:val="000000"/>
                <w:sz w:val="18"/>
                <w:szCs w:val="18"/>
              </w:rPr>
            </w:pPr>
            <w:r w:rsidRPr="00912AAD">
              <w:rPr>
                <w:b/>
                <w:bCs/>
                <w:color w:val="000000"/>
                <w:sz w:val="18"/>
                <w:szCs w:val="18"/>
              </w:rPr>
              <w:t>2</w:t>
            </w:r>
          </w:p>
        </w:tc>
        <w:tc>
          <w:tcPr>
            <w:tcW w:w="1570" w:type="dxa"/>
            <w:vAlign w:val="bottom"/>
          </w:tcPr>
          <w:p w:rsidR="00910146" w:rsidRPr="00912AAD" w:rsidRDefault="00910146" w:rsidP="00AC1594">
            <w:pPr>
              <w:jc w:val="center"/>
              <w:rPr>
                <w:b/>
                <w:bCs/>
                <w:color w:val="000000"/>
                <w:sz w:val="18"/>
                <w:szCs w:val="18"/>
              </w:rPr>
            </w:pPr>
            <w:r w:rsidRPr="00912AAD">
              <w:rPr>
                <w:b/>
                <w:bCs/>
                <w:color w:val="000000"/>
                <w:sz w:val="18"/>
                <w:szCs w:val="18"/>
              </w:rPr>
              <w:t>3</w:t>
            </w:r>
          </w:p>
        </w:tc>
      </w:tr>
      <w:tr w:rsidR="00910146" w:rsidRPr="00912AAD" w:rsidTr="00AC1594">
        <w:tc>
          <w:tcPr>
            <w:tcW w:w="828" w:type="dxa"/>
            <w:vAlign w:val="center"/>
          </w:tcPr>
          <w:p w:rsidR="00910146" w:rsidRPr="00912AAD" w:rsidRDefault="00910146" w:rsidP="00AC1594">
            <w:pPr>
              <w:jc w:val="center"/>
              <w:rPr>
                <w:color w:val="000000"/>
                <w:sz w:val="18"/>
                <w:szCs w:val="18"/>
              </w:rPr>
            </w:pPr>
            <w:r w:rsidRPr="00912AAD">
              <w:rPr>
                <w:color w:val="000000"/>
                <w:sz w:val="18"/>
                <w:szCs w:val="18"/>
              </w:rPr>
              <w:t>1</w:t>
            </w:r>
          </w:p>
        </w:tc>
        <w:tc>
          <w:tcPr>
            <w:tcW w:w="2700" w:type="dxa"/>
          </w:tcPr>
          <w:p w:rsidR="00910146" w:rsidRPr="00912AAD" w:rsidRDefault="00910146" w:rsidP="00AC1594">
            <w:pPr>
              <w:rPr>
                <w:color w:val="000000"/>
                <w:sz w:val="18"/>
                <w:szCs w:val="18"/>
              </w:rPr>
            </w:pPr>
            <w:r w:rsidRPr="00912AAD">
              <w:rPr>
                <w:color w:val="000000"/>
                <w:sz w:val="18"/>
                <w:szCs w:val="18"/>
              </w:rPr>
              <w:t> </w:t>
            </w:r>
          </w:p>
        </w:tc>
        <w:tc>
          <w:tcPr>
            <w:tcW w:w="1992" w:type="dxa"/>
          </w:tcPr>
          <w:p w:rsidR="00910146" w:rsidRPr="00912AAD" w:rsidRDefault="00910146" w:rsidP="00AC1594">
            <w:pPr>
              <w:rPr>
                <w:color w:val="000000"/>
                <w:sz w:val="18"/>
                <w:szCs w:val="18"/>
              </w:rPr>
            </w:pPr>
            <w:r w:rsidRPr="00912AAD">
              <w:rPr>
                <w:color w:val="000000"/>
                <w:sz w:val="18"/>
                <w:szCs w:val="18"/>
              </w:rPr>
              <w:t> </w:t>
            </w:r>
          </w:p>
        </w:tc>
        <w:tc>
          <w:tcPr>
            <w:tcW w:w="2688" w:type="dxa"/>
          </w:tcPr>
          <w:p w:rsidR="00910146" w:rsidRPr="00912AAD" w:rsidRDefault="00910146" w:rsidP="00AC1594">
            <w:pPr>
              <w:rPr>
                <w:color w:val="000000"/>
                <w:sz w:val="18"/>
                <w:szCs w:val="18"/>
              </w:rPr>
            </w:pPr>
            <w:r w:rsidRPr="00912AAD">
              <w:rPr>
                <w:color w:val="000000"/>
                <w:sz w:val="18"/>
                <w:szCs w:val="18"/>
              </w:rPr>
              <w:t> </w:t>
            </w:r>
          </w:p>
        </w:tc>
        <w:tc>
          <w:tcPr>
            <w:tcW w:w="1570" w:type="dxa"/>
            <w:vAlign w:val="bottom"/>
          </w:tcPr>
          <w:p w:rsidR="00910146" w:rsidRPr="00912AAD" w:rsidRDefault="00910146" w:rsidP="00AC1594">
            <w:pPr>
              <w:jc w:val="both"/>
              <w:rPr>
                <w:color w:val="000000"/>
                <w:sz w:val="18"/>
                <w:szCs w:val="18"/>
              </w:rPr>
            </w:pPr>
            <w:r w:rsidRPr="00912AAD">
              <w:rPr>
                <w:color w:val="000000"/>
                <w:sz w:val="18"/>
                <w:szCs w:val="18"/>
              </w:rPr>
              <w:t> </w:t>
            </w:r>
          </w:p>
        </w:tc>
      </w:tr>
      <w:tr w:rsidR="00910146" w:rsidRPr="00912AAD" w:rsidTr="00AC1594">
        <w:tc>
          <w:tcPr>
            <w:tcW w:w="828" w:type="dxa"/>
            <w:vAlign w:val="bottom"/>
          </w:tcPr>
          <w:p w:rsidR="00910146" w:rsidRPr="00912AAD" w:rsidRDefault="00910146" w:rsidP="00AC1594">
            <w:pPr>
              <w:jc w:val="center"/>
              <w:rPr>
                <w:color w:val="000000"/>
                <w:sz w:val="18"/>
                <w:szCs w:val="18"/>
              </w:rPr>
            </w:pPr>
            <w:r w:rsidRPr="00912AAD">
              <w:rPr>
                <w:color w:val="000000"/>
                <w:sz w:val="18"/>
                <w:szCs w:val="18"/>
              </w:rPr>
              <w:t>2</w:t>
            </w:r>
          </w:p>
        </w:tc>
        <w:tc>
          <w:tcPr>
            <w:tcW w:w="2700" w:type="dxa"/>
          </w:tcPr>
          <w:p w:rsidR="00910146" w:rsidRPr="00912AAD" w:rsidRDefault="00910146" w:rsidP="00AC1594">
            <w:pPr>
              <w:rPr>
                <w:color w:val="000000"/>
                <w:sz w:val="18"/>
                <w:szCs w:val="18"/>
              </w:rPr>
            </w:pPr>
            <w:r w:rsidRPr="00912AAD">
              <w:rPr>
                <w:color w:val="000000"/>
                <w:sz w:val="18"/>
                <w:szCs w:val="18"/>
              </w:rPr>
              <w:t> </w:t>
            </w:r>
          </w:p>
        </w:tc>
        <w:tc>
          <w:tcPr>
            <w:tcW w:w="1992" w:type="dxa"/>
          </w:tcPr>
          <w:p w:rsidR="00910146" w:rsidRPr="00912AAD" w:rsidRDefault="00910146" w:rsidP="00AC1594">
            <w:pPr>
              <w:rPr>
                <w:color w:val="000000"/>
                <w:sz w:val="18"/>
                <w:szCs w:val="18"/>
              </w:rPr>
            </w:pPr>
            <w:r w:rsidRPr="00912AAD">
              <w:rPr>
                <w:color w:val="000000"/>
                <w:sz w:val="18"/>
                <w:szCs w:val="18"/>
              </w:rPr>
              <w:t> </w:t>
            </w:r>
          </w:p>
        </w:tc>
        <w:tc>
          <w:tcPr>
            <w:tcW w:w="2688" w:type="dxa"/>
          </w:tcPr>
          <w:p w:rsidR="00910146" w:rsidRPr="00912AAD" w:rsidRDefault="00910146" w:rsidP="00AC1594">
            <w:pPr>
              <w:rPr>
                <w:color w:val="000000"/>
                <w:sz w:val="18"/>
                <w:szCs w:val="18"/>
              </w:rPr>
            </w:pPr>
            <w:r w:rsidRPr="00912AAD">
              <w:rPr>
                <w:color w:val="000000"/>
                <w:sz w:val="18"/>
                <w:szCs w:val="18"/>
              </w:rPr>
              <w:t> </w:t>
            </w:r>
          </w:p>
        </w:tc>
        <w:tc>
          <w:tcPr>
            <w:tcW w:w="1570" w:type="dxa"/>
            <w:vAlign w:val="bottom"/>
          </w:tcPr>
          <w:p w:rsidR="00910146" w:rsidRPr="00912AAD" w:rsidRDefault="00910146" w:rsidP="00AC1594">
            <w:pPr>
              <w:jc w:val="both"/>
              <w:rPr>
                <w:color w:val="000000"/>
                <w:sz w:val="18"/>
                <w:szCs w:val="18"/>
              </w:rPr>
            </w:pPr>
            <w:r w:rsidRPr="00912AAD">
              <w:rPr>
                <w:color w:val="000000"/>
                <w:sz w:val="18"/>
                <w:szCs w:val="18"/>
              </w:rPr>
              <w:t> </w:t>
            </w:r>
          </w:p>
        </w:tc>
      </w:tr>
      <w:tr w:rsidR="00910146" w:rsidRPr="00912AAD" w:rsidTr="00AC1594">
        <w:tc>
          <w:tcPr>
            <w:tcW w:w="828" w:type="dxa"/>
            <w:vAlign w:val="center"/>
          </w:tcPr>
          <w:p w:rsidR="00910146" w:rsidRPr="00912AAD" w:rsidRDefault="00910146" w:rsidP="00AC1594">
            <w:pPr>
              <w:jc w:val="center"/>
              <w:rPr>
                <w:color w:val="000000"/>
                <w:sz w:val="18"/>
                <w:szCs w:val="18"/>
              </w:rPr>
            </w:pPr>
            <w:r w:rsidRPr="00912AAD">
              <w:rPr>
                <w:color w:val="000000"/>
                <w:sz w:val="18"/>
                <w:szCs w:val="18"/>
              </w:rPr>
              <w:t>...</w:t>
            </w:r>
          </w:p>
        </w:tc>
        <w:tc>
          <w:tcPr>
            <w:tcW w:w="2700" w:type="dxa"/>
          </w:tcPr>
          <w:p w:rsidR="00910146" w:rsidRPr="00912AAD" w:rsidRDefault="00910146" w:rsidP="00AC1594">
            <w:pPr>
              <w:rPr>
                <w:color w:val="000000"/>
                <w:sz w:val="18"/>
                <w:szCs w:val="18"/>
              </w:rPr>
            </w:pPr>
            <w:r w:rsidRPr="00912AAD">
              <w:rPr>
                <w:color w:val="000000"/>
                <w:sz w:val="18"/>
                <w:szCs w:val="18"/>
              </w:rPr>
              <w:t> </w:t>
            </w:r>
          </w:p>
        </w:tc>
        <w:tc>
          <w:tcPr>
            <w:tcW w:w="1992" w:type="dxa"/>
          </w:tcPr>
          <w:p w:rsidR="00910146" w:rsidRPr="00912AAD" w:rsidRDefault="00910146" w:rsidP="00AC1594">
            <w:pPr>
              <w:rPr>
                <w:color w:val="000000"/>
                <w:sz w:val="18"/>
                <w:szCs w:val="18"/>
              </w:rPr>
            </w:pPr>
            <w:r w:rsidRPr="00912AAD">
              <w:rPr>
                <w:color w:val="000000"/>
                <w:sz w:val="18"/>
                <w:szCs w:val="18"/>
              </w:rPr>
              <w:t> </w:t>
            </w:r>
          </w:p>
        </w:tc>
        <w:tc>
          <w:tcPr>
            <w:tcW w:w="2688" w:type="dxa"/>
          </w:tcPr>
          <w:p w:rsidR="00910146" w:rsidRPr="00912AAD" w:rsidRDefault="00910146" w:rsidP="00AC1594">
            <w:pPr>
              <w:rPr>
                <w:color w:val="000000"/>
                <w:sz w:val="18"/>
                <w:szCs w:val="18"/>
              </w:rPr>
            </w:pPr>
            <w:r w:rsidRPr="00912AAD">
              <w:rPr>
                <w:color w:val="000000"/>
                <w:sz w:val="18"/>
                <w:szCs w:val="18"/>
              </w:rPr>
              <w:t> </w:t>
            </w:r>
          </w:p>
        </w:tc>
        <w:tc>
          <w:tcPr>
            <w:tcW w:w="1570" w:type="dxa"/>
            <w:vAlign w:val="bottom"/>
          </w:tcPr>
          <w:p w:rsidR="00910146" w:rsidRPr="00912AAD" w:rsidRDefault="00910146" w:rsidP="00AC1594">
            <w:pPr>
              <w:jc w:val="both"/>
              <w:rPr>
                <w:color w:val="000000"/>
                <w:sz w:val="18"/>
                <w:szCs w:val="18"/>
              </w:rPr>
            </w:pPr>
            <w:r w:rsidRPr="00912AAD">
              <w:rPr>
                <w:color w:val="000000"/>
                <w:sz w:val="18"/>
                <w:szCs w:val="18"/>
              </w:rPr>
              <w:t> </w:t>
            </w:r>
          </w:p>
        </w:tc>
      </w:tr>
      <w:tr w:rsidR="00910146" w:rsidRPr="00912AAD" w:rsidTr="00AC1594">
        <w:tc>
          <w:tcPr>
            <w:tcW w:w="828" w:type="dxa"/>
            <w:vAlign w:val="center"/>
          </w:tcPr>
          <w:p w:rsidR="00910146" w:rsidRPr="00912AAD" w:rsidRDefault="00910146" w:rsidP="00AC1594">
            <w:pPr>
              <w:jc w:val="center"/>
              <w:rPr>
                <w:color w:val="000000"/>
                <w:sz w:val="18"/>
                <w:szCs w:val="18"/>
              </w:rPr>
            </w:pPr>
            <w:r w:rsidRPr="00912AAD">
              <w:rPr>
                <w:color w:val="000000"/>
                <w:sz w:val="18"/>
                <w:szCs w:val="18"/>
              </w:rPr>
              <w:t>n</w:t>
            </w:r>
          </w:p>
        </w:tc>
        <w:tc>
          <w:tcPr>
            <w:tcW w:w="2700" w:type="dxa"/>
          </w:tcPr>
          <w:p w:rsidR="00910146" w:rsidRPr="00912AAD" w:rsidRDefault="00910146" w:rsidP="00AC1594">
            <w:pPr>
              <w:rPr>
                <w:color w:val="000000"/>
                <w:sz w:val="18"/>
                <w:szCs w:val="18"/>
              </w:rPr>
            </w:pPr>
            <w:r w:rsidRPr="00912AAD">
              <w:rPr>
                <w:color w:val="000000"/>
                <w:sz w:val="18"/>
                <w:szCs w:val="18"/>
              </w:rPr>
              <w:t> </w:t>
            </w:r>
          </w:p>
        </w:tc>
        <w:tc>
          <w:tcPr>
            <w:tcW w:w="1992" w:type="dxa"/>
          </w:tcPr>
          <w:p w:rsidR="00910146" w:rsidRPr="00912AAD" w:rsidRDefault="00910146" w:rsidP="00AC1594">
            <w:pPr>
              <w:rPr>
                <w:color w:val="000000"/>
                <w:sz w:val="18"/>
                <w:szCs w:val="18"/>
              </w:rPr>
            </w:pPr>
            <w:r w:rsidRPr="00912AAD">
              <w:rPr>
                <w:color w:val="000000"/>
                <w:sz w:val="18"/>
                <w:szCs w:val="18"/>
              </w:rPr>
              <w:t> </w:t>
            </w:r>
          </w:p>
        </w:tc>
        <w:tc>
          <w:tcPr>
            <w:tcW w:w="2688" w:type="dxa"/>
          </w:tcPr>
          <w:p w:rsidR="00910146" w:rsidRPr="00912AAD" w:rsidRDefault="00910146" w:rsidP="00AC1594">
            <w:pPr>
              <w:rPr>
                <w:color w:val="000000"/>
                <w:sz w:val="18"/>
                <w:szCs w:val="18"/>
              </w:rPr>
            </w:pPr>
            <w:r w:rsidRPr="00912AAD">
              <w:rPr>
                <w:color w:val="000000"/>
                <w:sz w:val="18"/>
                <w:szCs w:val="18"/>
              </w:rPr>
              <w:t> </w:t>
            </w:r>
          </w:p>
        </w:tc>
        <w:tc>
          <w:tcPr>
            <w:tcW w:w="1570" w:type="dxa"/>
            <w:vAlign w:val="bottom"/>
          </w:tcPr>
          <w:p w:rsidR="00910146" w:rsidRPr="00912AAD" w:rsidRDefault="00910146" w:rsidP="00AC1594">
            <w:pPr>
              <w:jc w:val="both"/>
              <w:rPr>
                <w:color w:val="000000"/>
                <w:sz w:val="18"/>
                <w:szCs w:val="18"/>
              </w:rPr>
            </w:pPr>
            <w:r w:rsidRPr="00912AAD">
              <w:rPr>
                <w:color w:val="000000"/>
                <w:sz w:val="18"/>
                <w:szCs w:val="18"/>
              </w:rPr>
              <w:t> </w:t>
            </w:r>
          </w:p>
        </w:tc>
      </w:tr>
    </w:tbl>
    <w:p w:rsidR="00910146" w:rsidRPr="00912AAD" w:rsidRDefault="00910146" w:rsidP="00BB1DFA">
      <w:pPr>
        <w:tabs>
          <w:tab w:val="left" w:pos="10010"/>
        </w:tabs>
        <w:ind w:left="180"/>
        <w:rPr>
          <w:bCs/>
          <w:color w:val="000000"/>
          <w:sz w:val="20"/>
        </w:rPr>
      </w:pPr>
    </w:p>
    <w:p w:rsidR="00910146" w:rsidRPr="00F135FA" w:rsidRDefault="00910146" w:rsidP="00BB1DFA">
      <w:pPr>
        <w:tabs>
          <w:tab w:val="left" w:pos="10010"/>
        </w:tabs>
        <w:ind w:left="180"/>
        <w:rPr>
          <w:color w:val="000000"/>
          <w:sz w:val="18"/>
          <w:szCs w:val="18"/>
          <w:lang w:val="en-US"/>
        </w:rPr>
      </w:pPr>
      <w:r w:rsidRPr="00F135FA">
        <w:rPr>
          <w:b/>
          <w:bCs/>
          <w:color w:val="000000"/>
          <w:sz w:val="18"/>
          <w:szCs w:val="18"/>
          <w:lang w:val="en-US"/>
        </w:rPr>
        <w:t xml:space="preserve">NOTĂ: </w:t>
      </w:r>
      <w:r w:rsidRPr="00F135FA">
        <w:rPr>
          <w:color w:val="000000"/>
          <w:sz w:val="18"/>
          <w:szCs w:val="18"/>
          <w:lang w:val="en-US"/>
        </w:rPr>
        <w:t>Raportul este întocmit în conformitate cu:</w:t>
      </w:r>
    </w:p>
    <w:p w:rsidR="00910146" w:rsidRPr="00F135FA" w:rsidRDefault="00910146" w:rsidP="00BB1DFA">
      <w:pPr>
        <w:tabs>
          <w:tab w:val="left" w:pos="10010"/>
        </w:tabs>
        <w:ind w:left="180"/>
        <w:rPr>
          <w:bCs/>
          <w:color w:val="000000"/>
          <w:sz w:val="20"/>
          <w:lang w:val="en-US"/>
        </w:rPr>
      </w:pPr>
      <w:r w:rsidRPr="00F135FA">
        <w:rPr>
          <w:color w:val="000000"/>
          <w:sz w:val="18"/>
          <w:szCs w:val="18"/>
          <w:lang w:val="en-US"/>
        </w:rPr>
        <w:t>1. Instrucţiunea cu privire la modul de întocmire şi prezentare de către bănci a rapoartelor în scopuri prudenţiale (HCA al BNM nr. 279 din 1 decembrie 2011, Monitorul Oficial al Republicii Moldova, nr.216-221/2008 din 09.12.2011)</w:t>
      </w:r>
    </w:p>
    <w:p w:rsidR="00910146" w:rsidRPr="00F135FA" w:rsidRDefault="00910146" w:rsidP="00BB1DFA">
      <w:pPr>
        <w:tabs>
          <w:tab w:val="left" w:pos="10010"/>
        </w:tabs>
        <w:ind w:left="93"/>
        <w:rPr>
          <w:color w:val="000000"/>
          <w:sz w:val="18"/>
          <w:szCs w:val="18"/>
          <w:lang w:val="en-US"/>
        </w:rPr>
      </w:pPr>
    </w:p>
    <w:p w:rsidR="00910146" w:rsidRPr="00F135FA" w:rsidRDefault="00910146" w:rsidP="00BB1DFA">
      <w:pPr>
        <w:tabs>
          <w:tab w:val="left" w:pos="10010"/>
        </w:tabs>
        <w:ind w:left="93"/>
        <w:rPr>
          <w:color w:val="000000"/>
          <w:sz w:val="18"/>
          <w:szCs w:val="18"/>
          <w:lang w:val="en-US"/>
        </w:rPr>
      </w:pPr>
    </w:p>
    <w:p w:rsidR="00910146" w:rsidRPr="00856B03" w:rsidRDefault="00910146" w:rsidP="00BB1DFA">
      <w:pPr>
        <w:tabs>
          <w:tab w:val="left" w:pos="10010"/>
        </w:tabs>
        <w:jc w:val="right"/>
        <w:rPr>
          <w:color w:val="000000"/>
          <w:sz w:val="18"/>
          <w:szCs w:val="18"/>
        </w:rPr>
      </w:pPr>
      <w:r w:rsidRPr="00856B03">
        <w:rPr>
          <w:b/>
          <w:bCs/>
          <w:color w:val="000000"/>
          <w:sz w:val="18"/>
          <w:szCs w:val="18"/>
        </w:rPr>
        <w:t>ORD0303</w:t>
      </w:r>
    </w:p>
    <w:p w:rsidR="00910146" w:rsidRPr="00856B03" w:rsidRDefault="00910146" w:rsidP="00BB1DFA">
      <w:pPr>
        <w:tabs>
          <w:tab w:val="left" w:pos="1008"/>
          <w:tab w:val="left" w:pos="1446"/>
          <w:tab w:val="left" w:pos="8208"/>
          <w:tab w:val="left" w:pos="9828"/>
        </w:tabs>
        <w:jc w:val="right"/>
        <w:rPr>
          <w:color w:val="000000"/>
          <w:sz w:val="18"/>
          <w:szCs w:val="18"/>
        </w:rPr>
      </w:pPr>
      <w:r w:rsidRPr="00856B03">
        <w:rPr>
          <w:color w:val="000000"/>
          <w:sz w:val="18"/>
          <w:szCs w:val="18"/>
        </w:rPr>
        <w:t>Codul formularului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tblGrid>
      <w:tr w:rsidR="00910146" w:rsidRPr="00856B03" w:rsidTr="00AC1594">
        <w:tc>
          <w:tcPr>
            <w:tcW w:w="1368" w:type="dxa"/>
          </w:tcPr>
          <w:p w:rsidR="00910146" w:rsidRPr="00856B03" w:rsidRDefault="00910146" w:rsidP="00AC1594">
            <w:pPr>
              <w:tabs>
                <w:tab w:val="left" w:pos="1008"/>
                <w:tab w:val="left" w:pos="1446"/>
                <w:tab w:val="left" w:pos="8208"/>
                <w:tab w:val="left" w:pos="9828"/>
              </w:tabs>
              <w:rPr>
                <w:color w:val="000000"/>
                <w:sz w:val="18"/>
                <w:szCs w:val="18"/>
              </w:rPr>
            </w:pPr>
          </w:p>
        </w:tc>
      </w:tr>
    </w:tbl>
    <w:p w:rsidR="00910146" w:rsidRPr="00856B03" w:rsidRDefault="00910146" w:rsidP="00BB1DFA">
      <w:pPr>
        <w:tabs>
          <w:tab w:val="left" w:pos="1008"/>
          <w:tab w:val="left" w:pos="1446"/>
          <w:tab w:val="left" w:pos="8208"/>
          <w:tab w:val="left" w:pos="9828"/>
        </w:tabs>
        <w:ind w:left="93"/>
        <w:rPr>
          <w:color w:val="000000"/>
          <w:sz w:val="18"/>
          <w:szCs w:val="18"/>
        </w:rPr>
      </w:pPr>
      <w:r w:rsidRPr="00856B03">
        <w:rPr>
          <w:color w:val="000000"/>
          <w:sz w:val="18"/>
          <w:szCs w:val="18"/>
        </w:rPr>
        <w:t>codul băncii</w:t>
      </w:r>
    </w:p>
    <w:p w:rsidR="00910146" w:rsidRPr="00856B03" w:rsidRDefault="00910146" w:rsidP="00BB1DFA">
      <w:pPr>
        <w:tabs>
          <w:tab w:val="left" w:pos="1008"/>
          <w:tab w:val="left" w:pos="1446"/>
          <w:tab w:val="left" w:pos="8208"/>
          <w:tab w:val="left" w:pos="9828"/>
        </w:tabs>
        <w:ind w:left="93"/>
        <w:rPr>
          <w:color w:val="000000"/>
          <w:sz w:val="18"/>
          <w:szCs w:val="18"/>
        </w:rPr>
      </w:pPr>
    </w:p>
    <w:p w:rsidR="00910146" w:rsidRPr="00F135FA" w:rsidRDefault="00910146" w:rsidP="00BB1DFA">
      <w:pPr>
        <w:tabs>
          <w:tab w:val="left" w:pos="1008"/>
          <w:tab w:val="left" w:pos="1446"/>
          <w:tab w:val="left" w:pos="8208"/>
          <w:tab w:val="left" w:pos="9828"/>
        </w:tabs>
        <w:ind w:left="93"/>
        <w:rPr>
          <w:b/>
          <w:bCs/>
          <w:color w:val="000000"/>
          <w:lang w:val="en-US"/>
        </w:rPr>
      </w:pPr>
      <w:r w:rsidRPr="00F135FA">
        <w:rPr>
          <w:b/>
          <w:bCs/>
          <w:color w:val="000000"/>
          <w:lang w:val="en-US"/>
        </w:rPr>
        <w:t>ORD 3.3D Informaţie privind activităţile/operaţiunile externalizate</w:t>
      </w:r>
    </w:p>
    <w:p w:rsidR="00910146" w:rsidRPr="00856B03" w:rsidRDefault="00910146" w:rsidP="00BB1DFA">
      <w:pPr>
        <w:tabs>
          <w:tab w:val="left" w:pos="1008"/>
          <w:tab w:val="left" w:pos="1446"/>
          <w:tab w:val="left" w:pos="8208"/>
          <w:tab w:val="left" w:pos="9828"/>
        </w:tabs>
        <w:ind w:left="93"/>
        <w:rPr>
          <w:bCs/>
          <w:color w:val="000000"/>
          <w:sz w:val="20"/>
        </w:rPr>
      </w:pPr>
      <w:r w:rsidRPr="00856B03">
        <w:rPr>
          <w:bCs/>
          <w:color w:val="000000"/>
          <w:sz w:val="20"/>
        </w:rPr>
        <w:t>la situaţia din __________  20__</w:t>
      </w:r>
    </w:p>
    <w:p w:rsidR="00910146" w:rsidRPr="00856B03" w:rsidRDefault="00910146" w:rsidP="00BB1DFA">
      <w:pPr>
        <w:tabs>
          <w:tab w:val="left" w:pos="10010"/>
        </w:tabs>
        <w:ind w:left="180"/>
        <w:rPr>
          <w:bCs/>
          <w:color w:val="000000"/>
          <w:sz w:val="20"/>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66"/>
        <w:gridCol w:w="2294"/>
        <w:gridCol w:w="1465"/>
        <w:gridCol w:w="1346"/>
        <w:gridCol w:w="1113"/>
        <w:gridCol w:w="1155"/>
      </w:tblGrid>
      <w:tr w:rsidR="00910146" w:rsidRPr="00856B03" w:rsidTr="00AC1594">
        <w:tc>
          <w:tcPr>
            <w:tcW w:w="828" w:type="dxa"/>
            <w:vAlign w:val="center"/>
          </w:tcPr>
          <w:p w:rsidR="00910146" w:rsidRPr="00856B03" w:rsidRDefault="00910146" w:rsidP="00AC1594">
            <w:pPr>
              <w:jc w:val="center"/>
              <w:rPr>
                <w:b/>
                <w:bCs/>
                <w:color w:val="000000"/>
                <w:sz w:val="18"/>
                <w:szCs w:val="18"/>
              </w:rPr>
            </w:pPr>
            <w:r w:rsidRPr="00856B03">
              <w:rPr>
                <w:b/>
                <w:bCs/>
                <w:color w:val="000000"/>
                <w:sz w:val="18"/>
                <w:szCs w:val="18"/>
              </w:rPr>
              <w:t>Nr. d/o</w:t>
            </w:r>
          </w:p>
        </w:tc>
        <w:tc>
          <w:tcPr>
            <w:tcW w:w="1666" w:type="dxa"/>
            <w:vAlign w:val="center"/>
          </w:tcPr>
          <w:p w:rsidR="00910146" w:rsidRPr="00856B03" w:rsidRDefault="00910146" w:rsidP="00AC1594">
            <w:pPr>
              <w:jc w:val="center"/>
              <w:rPr>
                <w:b/>
                <w:bCs/>
                <w:color w:val="000000"/>
                <w:sz w:val="18"/>
                <w:szCs w:val="18"/>
              </w:rPr>
            </w:pPr>
            <w:r w:rsidRPr="00856B03">
              <w:rPr>
                <w:b/>
                <w:bCs/>
                <w:color w:val="000000"/>
                <w:sz w:val="18"/>
                <w:szCs w:val="18"/>
              </w:rPr>
              <w:t>Denumirea activităţii/ operaţiunii externalizate</w:t>
            </w:r>
          </w:p>
        </w:tc>
        <w:tc>
          <w:tcPr>
            <w:tcW w:w="2294" w:type="dxa"/>
            <w:vAlign w:val="center"/>
          </w:tcPr>
          <w:p w:rsidR="00910146" w:rsidRPr="00D72EC0" w:rsidRDefault="00910146" w:rsidP="00AC1594">
            <w:pPr>
              <w:jc w:val="center"/>
              <w:rPr>
                <w:b/>
                <w:bCs/>
                <w:color w:val="000000"/>
                <w:sz w:val="18"/>
                <w:szCs w:val="18"/>
                <w:lang w:val="it-IT"/>
              </w:rPr>
            </w:pPr>
            <w:r w:rsidRPr="00D72EC0">
              <w:rPr>
                <w:b/>
                <w:bCs/>
                <w:color w:val="000000"/>
                <w:sz w:val="18"/>
                <w:szCs w:val="18"/>
                <w:lang w:val="it-IT"/>
              </w:rPr>
              <w:t>Importanţa activităţii/ operaţiunii externalizate</w:t>
            </w:r>
          </w:p>
          <w:p w:rsidR="00910146" w:rsidRPr="00D72EC0" w:rsidRDefault="00910146" w:rsidP="00AC1594">
            <w:pPr>
              <w:ind w:left="-54" w:right="-47"/>
              <w:jc w:val="center"/>
              <w:rPr>
                <w:i/>
                <w:iCs/>
                <w:color w:val="000000"/>
                <w:sz w:val="18"/>
                <w:szCs w:val="18"/>
                <w:lang w:val="it-IT"/>
              </w:rPr>
            </w:pPr>
            <w:r w:rsidRPr="00D72EC0">
              <w:rPr>
                <w:i/>
                <w:iCs/>
                <w:color w:val="000000"/>
                <w:sz w:val="18"/>
                <w:szCs w:val="18"/>
                <w:lang w:val="it-IT"/>
              </w:rPr>
              <w:t>(„materială” sau „nematerială”)</w:t>
            </w:r>
          </w:p>
        </w:tc>
        <w:tc>
          <w:tcPr>
            <w:tcW w:w="1465" w:type="dxa"/>
            <w:vAlign w:val="center"/>
          </w:tcPr>
          <w:p w:rsidR="00910146" w:rsidRPr="00856B03" w:rsidRDefault="00910146" w:rsidP="00AC1594">
            <w:pPr>
              <w:jc w:val="center"/>
              <w:rPr>
                <w:b/>
                <w:bCs/>
                <w:color w:val="000000"/>
                <w:sz w:val="18"/>
                <w:szCs w:val="18"/>
              </w:rPr>
            </w:pPr>
            <w:r w:rsidRPr="00856B03">
              <w:rPr>
                <w:b/>
                <w:bCs/>
                <w:color w:val="000000"/>
                <w:sz w:val="18"/>
                <w:szCs w:val="18"/>
              </w:rPr>
              <w:t xml:space="preserve">Denumirea furnizorului </w:t>
            </w:r>
          </w:p>
        </w:tc>
        <w:tc>
          <w:tcPr>
            <w:tcW w:w="1346" w:type="dxa"/>
            <w:vAlign w:val="center"/>
          </w:tcPr>
          <w:p w:rsidR="00910146" w:rsidRPr="00856B03" w:rsidRDefault="00910146" w:rsidP="00AC1594">
            <w:pPr>
              <w:jc w:val="center"/>
              <w:rPr>
                <w:b/>
                <w:bCs/>
                <w:color w:val="000000"/>
                <w:sz w:val="18"/>
                <w:szCs w:val="18"/>
              </w:rPr>
            </w:pPr>
            <w:r w:rsidRPr="00856B03">
              <w:rPr>
                <w:b/>
                <w:bCs/>
                <w:color w:val="000000"/>
                <w:sz w:val="18"/>
                <w:szCs w:val="18"/>
              </w:rPr>
              <w:t>Adresa juridică a furnizorului</w:t>
            </w:r>
          </w:p>
        </w:tc>
        <w:tc>
          <w:tcPr>
            <w:tcW w:w="1113" w:type="dxa"/>
          </w:tcPr>
          <w:p w:rsidR="00910146" w:rsidRPr="00856B03" w:rsidRDefault="00910146" w:rsidP="00AC1594">
            <w:pPr>
              <w:jc w:val="center"/>
              <w:rPr>
                <w:b/>
                <w:bCs/>
                <w:color w:val="000000"/>
                <w:sz w:val="18"/>
                <w:szCs w:val="18"/>
              </w:rPr>
            </w:pPr>
          </w:p>
          <w:p w:rsidR="00910146" w:rsidRPr="00856B03" w:rsidRDefault="00910146" w:rsidP="00AC1594">
            <w:pPr>
              <w:jc w:val="center"/>
              <w:rPr>
                <w:b/>
                <w:bCs/>
                <w:color w:val="000000"/>
                <w:sz w:val="18"/>
                <w:szCs w:val="18"/>
              </w:rPr>
            </w:pPr>
            <w:r w:rsidRPr="00856B03">
              <w:rPr>
                <w:b/>
                <w:bCs/>
                <w:color w:val="000000"/>
                <w:sz w:val="18"/>
                <w:szCs w:val="18"/>
              </w:rPr>
              <w:t>Data obţinerii permisiunii</w:t>
            </w:r>
          </w:p>
        </w:tc>
        <w:tc>
          <w:tcPr>
            <w:tcW w:w="1155" w:type="dxa"/>
            <w:vAlign w:val="center"/>
          </w:tcPr>
          <w:p w:rsidR="00910146" w:rsidRPr="00856B03" w:rsidRDefault="00910146" w:rsidP="00AC1594">
            <w:pPr>
              <w:jc w:val="center"/>
              <w:rPr>
                <w:b/>
                <w:bCs/>
                <w:strike/>
                <w:color w:val="000000"/>
                <w:sz w:val="18"/>
                <w:szCs w:val="18"/>
              </w:rPr>
            </w:pPr>
            <w:r w:rsidRPr="00856B03">
              <w:rPr>
                <w:b/>
                <w:bCs/>
                <w:color w:val="000000"/>
                <w:sz w:val="18"/>
                <w:szCs w:val="18"/>
              </w:rPr>
              <w:t>Notă</w:t>
            </w:r>
          </w:p>
        </w:tc>
      </w:tr>
      <w:tr w:rsidR="00910146" w:rsidRPr="00856B03" w:rsidTr="00AC1594">
        <w:tc>
          <w:tcPr>
            <w:tcW w:w="828" w:type="dxa"/>
            <w:vAlign w:val="center"/>
          </w:tcPr>
          <w:p w:rsidR="00910146" w:rsidRPr="00856B03" w:rsidRDefault="00910146" w:rsidP="00AC1594">
            <w:pPr>
              <w:jc w:val="center"/>
              <w:rPr>
                <w:b/>
                <w:bCs/>
                <w:color w:val="000000"/>
                <w:sz w:val="18"/>
                <w:szCs w:val="18"/>
              </w:rPr>
            </w:pPr>
            <w:r w:rsidRPr="00856B03">
              <w:rPr>
                <w:b/>
                <w:bCs/>
                <w:color w:val="000000"/>
                <w:sz w:val="18"/>
                <w:szCs w:val="18"/>
              </w:rPr>
              <w:t>A</w:t>
            </w:r>
          </w:p>
        </w:tc>
        <w:tc>
          <w:tcPr>
            <w:tcW w:w="1666" w:type="dxa"/>
            <w:vAlign w:val="center"/>
          </w:tcPr>
          <w:p w:rsidR="00910146" w:rsidRPr="00856B03" w:rsidRDefault="00910146" w:rsidP="00AC1594">
            <w:pPr>
              <w:jc w:val="center"/>
              <w:rPr>
                <w:b/>
                <w:bCs/>
                <w:color w:val="000000"/>
                <w:sz w:val="18"/>
                <w:szCs w:val="18"/>
              </w:rPr>
            </w:pPr>
            <w:r w:rsidRPr="00856B03">
              <w:rPr>
                <w:b/>
                <w:bCs/>
                <w:color w:val="000000"/>
                <w:sz w:val="18"/>
                <w:szCs w:val="18"/>
              </w:rPr>
              <w:t>B</w:t>
            </w:r>
          </w:p>
        </w:tc>
        <w:tc>
          <w:tcPr>
            <w:tcW w:w="2294" w:type="dxa"/>
            <w:vAlign w:val="center"/>
          </w:tcPr>
          <w:p w:rsidR="00910146" w:rsidRPr="00856B03" w:rsidRDefault="00910146" w:rsidP="00AC1594">
            <w:pPr>
              <w:jc w:val="center"/>
              <w:rPr>
                <w:b/>
                <w:bCs/>
                <w:color w:val="000000"/>
                <w:sz w:val="18"/>
                <w:szCs w:val="18"/>
              </w:rPr>
            </w:pPr>
            <w:r w:rsidRPr="00856B03">
              <w:rPr>
                <w:b/>
                <w:bCs/>
                <w:color w:val="000000"/>
                <w:sz w:val="18"/>
                <w:szCs w:val="18"/>
              </w:rPr>
              <w:t>1</w:t>
            </w:r>
          </w:p>
        </w:tc>
        <w:tc>
          <w:tcPr>
            <w:tcW w:w="1465" w:type="dxa"/>
            <w:vAlign w:val="center"/>
          </w:tcPr>
          <w:p w:rsidR="00910146" w:rsidRPr="00856B03" w:rsidRDefault="00910146" w:rsidP="00AC1594">
            <w:pPr>
              <w:jc w:val="center"/>
              <w:rPr>
                <w:b/>
                <w:bCs/>
                <w:color w:val="000000"/>
                <w:sz w:val="18"/>
                <w:szCs w:val="18"/>
              </w:rPr>
            </w:pPr>
            <w:r w:rsidRPr="00856B03">
              <w:rPr>
                <w:b/>
                <w:bCs/>
                <w:color w:val="000000"/>
                <w:sz w:val="18"/>
                <w:szCs w:val="18"/>
              </w:rPr>
              <w:t>2</w:t>
            </w:r>
          </w:p>
        </w:tc>
        <w:tc>
          <w:tcPr>
            <w:tcW w:w="1346" w:type="dxa"/>
            <w:vAlign w:val="center"/>
          </w:tcPr>
          <w:p w:rsidR="00910146" w:rsidRPr="00856B03" w:rsidRDefault="00910146" w:rsidP="00AC1594">
            <w:pPr>
              <w:jc w:val="center"/>
              <w:rPr>
                <w:b/>
                <w:bCs/>
                <w:color w:val="000000"/>
                <w:sz w:val="18"/>
                <w:szCs w:val="18"/>
              </w:rPr>
            </w:pPr>
            <w:r w:rsidRPr="00856B03">
              <w:rPr>
                <w:b/>
                <w:bCs/>
                <w:color w:val="000000"/>
                <w:sz w:val="18"/>
                <w:szCs w:val="18"/>
              </w:rPr>
              <w:t>3</w:t>
            </w:r>
          </w:p>
        </w:tc>
        <w:tc>
          <w:tcPr>
            <w:tcW w:w="1113" w:type="dxa"/>
          </w:tcPr>
          <w:p w:rsidR="00910146" w:rsidRPr="00856B03" w:rsidRDefault="00910146" w:rsidP="00AC1594">
            <w:pPr>
              <w:jc w:val="center"/>
              <w:rPr>
                <w:b/>
                <w:bCs/>
                <w:color w:val="000000"/>
                <w:sz w:val="18"/>
                <w:szCs w:val="18"/>
              </w:rPr>
            </w:pPr>
            <w:r w:rsidRPr="00856B03">
              <w:rPr>
                <w:b/>
                <w:bCs/>
                <w:color w:val="000000"/>
                <w:sz w:val="18"/>
                <w:szCs w:val="18"/>
              </w:rPr>
              <w:t>4</w:t>
            </w:r>
          </w:p>
        </w:tc>
        <w:tc>
          <w:tcPr>
            <w:tcW w:w="1155" w:type="dxa"/>
            <w:vAlign w:val="bottom"/>
          </w:tcPr>
          <w:p w:rsidR="00910146" w:rsidRPr="00856B03" w:rsidRDefault="00910146" w:rsidP="00AC1594">
            <w:pPr>
              <w:jc w:val="center"/>
              <w:rPr>
                <w:b/>
                <w:bCs/>
                <w:color w:val="000000"/>
                <w:sz w:val="18"/>
                <w:szCs w:val="18"/>
              </w:rPr>
            </w:pPr>
            <w:r w:rsidRPr="00856B03">
              <w:rPr>
                <w:b/>
                <w:bCs/>
                <w:color w:val="000000"/>
                <w:sz w:val="18"/>
                <w:szCs w:val="18"/>
              </w:rPr>
              <w:t>5</w:t>
            </w:r>
          </w:p>
        </w:tc>
      </w:tr>
      <w:tr w:rsidR="00910146" w:rsidRPr="00856B03" w:rsidTr="00AC1594">
        <w:tc>
          <w:tcPr>
            <w:tcW w:w="828" w:type="dxa"/>
            <w:vAlign w:val="center"/>
          </w:tcPr>
          <w:p w:rsidR="00910146" w:rsidRPr="00856B03" w:rsidRDefault="00910146" w:rsidP="00AC1594">
            <w:pPr>
              <w:jc w:val="center"/>
              <w:rPr>
                <w:color w:val="000000"/>
                <w:sz w:val="18"/>
                <w:szCs w:val="18"/>
              </w:rPr>
            </w:pPr>
            <w:r w:rsidRPr="00856B03">
              <w:rPr>
                <w:color w:val="000000"/>
                <w:sz w:val="18"/>
                <w:szCs w:val="18"/>
              </w:rPr>
              <w:t>1</w:t>
            </w:r>
          </w:p>
        </w:tc>
        <w:tc>
          <w:tcPr>
            <w:tcW w:w="1666" w:type="dxa"/>
            <w:vAlign w:val="center"/>
          </w:tcPr>
          <w:p w:rsidR="00910146" w:rsidRPr="00856B03" w:rsidRDefault="00910146" w:rsidP="00AC1594">
            <w:pPr>
              <w:jc w:val="center"/>
              <w:rPr>
                <w:color w:val="000000"/>
                <w:sz w:val="18"/>
                <w:szCs w:val="18"/>
              </w:rPr>
            </w:pPr>
            <w:r w:rsidRPr="00856B03">
              <w:rPr>
                <w:color w:val="000000"/>
                <w:sz w:val="18"/>
                <w:szCs w:val="18"/>
              </w:rPr>
              <w:t> </w:t>
            </w:r>
          </w:p>
        </w:tc>
        <w:tc>
          <w:tcPr>
            <w:tcW w:w="2294" w:type="dxa"/>
          </w:tcPr>
          <w:p w:rsidR="00910146" w:rsidRPr="00856B03" w:rsidRDefault="00910146" w:rsidP="00AC1594">
            <w:pPr>
              <w:rPr>
                <w:color w:val="000000"/>
                <w:sz w:val="18"/>
                <w:szCs w:val="18"/>
              </w:rPr>
            </w:pPr>
            <w:r w:rsidRPr="00856B03">
              <w:rPr>
                <w:color w:val="000000"/>
                <w:sz w:val="18"/>
                <w:szCs w:val="18"/>
              </w:rPr>
              <w:t> </w:t>
            </w:r>
          </w:p>
        </w:tc>
        <w:tc>
          <w:tcPr>
            <w:tcW w:w="1465" w:type="dxa"/>
          </w:tcPr>
          <w:p w:rsidR="00910146" w:rsidRPr="00856B03" w:rsidRDefault="00910146" w:rsidP="00AC1594">
            <w:pPr>
              <w:rPr>
                <w:color w:val="000000"/>
                <w:sz w:val="18"/>
                <w:szCs w:val="18"/>
              </w:rPr>
            </w:pPr>
            <w:r w:rsidRPr="00856B03">
              <w:rPr>
                <w:color w:val="000000"/>
                <w:sz w:val="18"/>
                <w:szCs w:val="18"/>
              </w:rPr>
              <w:t> </w:t>
            </w:r>
          </w:p>
        </w:tc>
        <w:tc>
          <w:tcPr>
            <w:tcW w:w="1346" w:type="dxa"/>
          </w:tcPr>
          <w:p w:rsidR="00910146" w:rsidRPr="00856B03" w:rsidRDefault="00910146" w:rsidP="00AC1594">
            <w:pPr>
              <w:rPr>
                <w:color w:val="000000"/>
                <w:sz w:val="18"/>
                <w:szCs w:val="18"/>
              </w:rPr>
            </w:pPr>
            <w:r w:rsidRPr="00856B03">
              <w:rPr>
                <w:color w:val="000000"/>
                <w:sz w:val="18"/>
                <w:szCs w:val="18"/>
              </w:rPr>
              <w:t> </w:t>
            </w:r>
          </w:p>
        </w:tc>
        <w:tc>
          <w:tcPr>
            <w:tcW w:w="1113" w:type="dxa"/>
          </w:tcPr>
          <w:p w:rsidR="00910146" w:rsidRPr="00856B03" w:rsidRDefault="00910146" w:rsidP="00AC1594">
            <w:pPr>
              <w:jc w:val="both"/>
              <w:rPr>
                <w:color w:val="000000"/>
                <w:sz w:val="18"/>
                <w:szCs w:val="18"/>
              </w:rPr>
            </w:pPr>
          </w:p>
        </w:tc>
        <w:tc>
          <w:tcPr>
            <w:tcW w:w="1155" w:type="dxa"/>
            <w:vAlign w:val="bottom"/>
          </w:tcPr>
          <w:p w:rsidR="00910146" w:rsidRPr="00856B03" w:rsidRDefault="00910146" w:rsidP="00AC1594">
            <w:pPr>
              <w:jc w:val="both"/>
              <w:rPr>
                <w:color w:val="000000"/>
                <w:sz w:val="18"/>
                <w:szCs w:val="18"/>
              </w:rPr>
            </w:pPr>
            <w:r w:rsidRPr="00856B03">
              <w:rPr>
                <w:color w:val="000000"/>
                <w:sz w:val="18"/>
                <w:szCs w:val="18"/>
              </w:rPr>
              <w:t> </w:t>
            </w:r>
          </w:p>
        </w:tc>
      </w:tr>
      <w:tr w:rsidR="00910146" w:rsidRPr="00856B03" w:rsidTr="00AC1594">
        <w:tc>
          <w:tcPr>
            <w:tcW w:w="828" w:type="dxa"/>
            <w:vAlign w:val="bottom"/>
          </w:tcPr>
          <w:p w:rsidR="00910146" w:rsidRPr="00856B03" w:rsidRDefault="00910146" w:rsidP="00AC1594">
            <w:pPr>
              <w:jc w:val="center"/>
              <w:rPr>
                <w:color w:val="000000"/>
                <w:sz w:val="18"/>
                <w:szCs w:val="18"/>
              </w:rPr>
            </w:pPr>
            <w:r w:rsidRPr="00856B03">
              <w:rPr>
                <w:color w:val="000000"/>
                <w:sz w:val="18"/>
                <w:szCs w:val="18"/>
              </w:rPr>
              <w:t>2</w:t>
            </w:r>
          </w:p>
        </w:tc>
        <w:tc>
          <w:tcPr>
            <w:tcW w:w="1666" w:type="dxa"/>
            <w:vAlign w:val="center"/>
          </w:tcPr>
          <w:p w:rsidR="00910146" w:rsidRPr="00856B03" w:rsidRDefault="00910146" w:rsidP="00AC1594">
            <w:pPr>
              <w:jc w:val="center"/>
              <w:rPr>
                <w:color w:val="000000"/>
                <w:sz w:val="18"/>
                <w:szCs w:val="18"/>
              </w:rPr>
            </w:pPr>
            <w:r w:rsidRPr="00856B03">
              <w:rPr>
                <w:color w:val="000000"/>
                <w:sz w:val="18"/>
                <w:szCs w:val="18"/>
              </w:rPr>
              <w:t> </w:t>
            </w:r>
          </w:p>
        </w:tc>
        <w:tc>
          <w:tcPr>
            <w:tcW w:w="2294" w:type="dxa"/>
          </w:tcPr>
          <w:p w:rsidR="00910146" w:rsidRPr="00856B03" w:rsidRDefault="00910146" w:rsidP="00AC1594">
            <w:pPr>
              <w:rPr>
                <w:color w:val="000000"/>
                <w:sz w:val="18"/>
                <w:szCs w:val="18"/>
              </w:rPr>
            </w:pPr>
            <w:r w:rsidRPr="00856B03">
              <w:rPr>
                <w:color w:val="000000"/>
                <w:sz w:val="18"/>
                <w:szCs w:val="18"/>
              </w:rPr>
              <w:t> </w:t>
            </w:r>
          </w:p>
        </w:tc>
        <w:tc>
          <w:tcPr>
            <w:tcW w:w="1465" w:type="dxa"/>
          </w:tcPr>
          <w:p w:rsidR="00910146" w:rsidRPr="00856B03" w:rsidRDefault="00910146" w:rsidP="00AC1594">
            <w:pPr>
              <w:rPr>
                <w:color w:val="000000"/>
                <w:sz w:val="18"/>
                <w:szCs w:val="18"/>
              </w:rPr>
            </w:pPr>
            <w:r w:rsidRPr="00856B03">
              <w:rPr>
                <w:color w:val="000000"/>
                <w:sz w:val="18"/>
                <w:szCs w:val="18"/>
              </w:rPr>
              <w:t> </w:t>
            </w:r>
          </w:p>
        </w:tc>
        <w:tc>
          <w:tcPr>
            <w:tcW w:w="1346" w:type="dxa"/>
          </w:tcPr>
          <w:p w:rsidR="00910146" w:rsidRPr="00856B03" w:rsidRDefault="00910146" w:rsidP="00AC1594">
            <w:pPr>
              <w:rPr>
                <w:color w:val="000000"/>
                <w:sz w:val="18"/>
                <w:szCs w:val="18"/>
              </w:rPr>
            </w:pPr>
            <w:r w:rsidRPr="00856B03">
              <w:rPr>
                <w:color w:val="000000"/>
                <w:sz w:val="18"/>
                <w:szCs w:val="18"/>
              </w:rPr>
              <w:t> </w:t>
            </w:r>
          </w:p>
        </w:tc>
        <w:tc>
          <w:tcPr>
            <w:tcW w:w="1113" w:type="dxa"/>
          </w:tcPr>
          <w:p w:rsidR="00910146" w:rsidRPr="00856B03" w:rsidRDefault="00910146" w:rsidP="00AC1594">
            <w:pPr>
              <w:jc w:val="both"/>
              <w:rPr>
                <w:color w:val="000000"/>
                <w:sz w:val="18"/>
                <w:szCs w:val="18"/>
              </w:rPr>
            </w:pPr>
          </w:p>
        </w:tc>
        <w:tc>
          <w:tcPr>
            <w:tcW w:w="1155" w:type="dxa"/>
            <w:vAlign w:val="bottom"/>
          </w:tcPr>
          <w:p w:rsidR="00910146" w:rsidRPr="00856B03" w:rsidRDefault="00910146" w:rsidP="00AC1594">
            <w:pPr>
              <w:jc w:val="both"/>
              <w:rPr>
                <w:color w:val="000000"/>
                <w:sz w:val="18"/>
                <w:szCs w:val="18"/>
              </w:rPr>
            </w:pPr>
            <w:r w:rsidRPr="00856B03">
              <w:rPr>
                <w:color w:val="000000"/>
                <w:sz w:val="18"/>
                <w:szCs w:val="18"/>
              </w:rPr>
              <w:t> </w:t>
            </w:r>
          </w:p>
        </w:tc>
      </w:tr>
      <w:tr w:rsidR="00910146" w:rsidRPr="00856B03" w:rsidTr="00AC1594">
        <w:tc>
          <w:tcPr>
            <w:tcW w:w="828" w:type="dxa"/>
            <w:vAlign w:val="center"/>
          </w:tcPr>
          <w:p w:rsidR="00910146" w:rsidRPr="00856B03" w:rsidRDefault="00910146" w:rsidP="00AC1594">
            <w:pPr>
              <w:jc w:val="center"/>
              <w:rPr>
                <w:color w:val="000000"/>
                <w:sz w:val="18"/>
                <w:szCs w:val="18"/>
              </w:rPr>
            </w:pPr>
            <w:r w:rsidRPr="00856B03">
              <w:rPr>
                <w:color w:val="000000"/>
                <w:sz w:val="18"/>
                <w:szCs w:val="18"/>
              </w:rPr>
              <w:t>...</w:t>
            </w:r>
          </w:p>
        </w:tc>
        <w:tc>
          <w:tcPr>
            <w:tcW w:w="1666" w:type="dxa"/>
            <w:vAlign w:val="center"/>
          </w:tcPr>
          <w:p w:rsidR="00910146" w:rsidRPr="00856B03" w:rsidRDefault="00910146" w:rsidP="00AC1594">
            <w:pPr>
              <w:jc w:val="center"/>
              <w:rPr>
                <w:color w:val="000000"/>
                <w:sz w:val="18"/>
                <w:szCs w:val="18"/>
              </w:rPr>
            </w:pPr>
            <w:r w:rsidRPr="00856B03">
              <w:rPr>
                <w:color w:val="000000"/>
                <w:sz w:val="18"/>
                <w:szCs w:val="18"/>
              </w:rPr>
              <w:t> </w:t>
            </w:r>
          </w:p>
        </w:tc>
        <w:tc>
          <w:tcPr>
            <w:tcW w:w="2294" w:type="dxa"/>
          </w:tcPr>
          <w:p w:rsidR="00910146" w:rsidRPr="00856B03" w:rsidRDefault="00910146" w:rsidP="00AC1594">
            <w:pPr>
              <w:rPr>
                <w:color w:val="000000"/>
                <w:sz w:val="18"/>
                <w:szCs w:val="18"/>
              </w:rPr>
            </w:pPr>
            <w:r w:rsidRPr="00856B03">
              <w:rPr>
                <w:color w:val="000000"/>
                <w:sz w:val="18"/>
                <w:szCs w:val="18"/>
              </w:rPr>
              <w:t> </w:t>
            </w:r>
          </w:p>
        </w:tc>
        <w:tc>
          <w:tcPr>
            <w:tcW w:w="1465" w:type="dxa"/>
          </w:tcPr>
          <w:p w:rsidR="00910146" w:rsidRPr="00856B03" w:rsidRDefault="00910146" w:rsidP="00AC1594">
            <w:pPr>
              <w:rPr>
                <w:color w:val="000000"/>
                <w:sz w:val="18"/>
                <w:szCs w:val="18"/>
              </w:rPr>
            </w:pPr>
            <w:r w:rsidRPr="00856B03">
              <w:rPr>
                <w:color w:val="000000"/>
                <w:sz w:val="18"/>
                <w:szCs w:val="18"/>
              </w:rPr>
              <w:t> </w:t>
            </w:r>
          </w:p>
        </w:tc>
        <w:tc>
          <w:tcPr>
            <w:tcW w:w="1346" w:type="dxa"/>
          </w:tcPr>
          <w:p w:rsidR="00910146" w:rsidRPr="00856B03" w:rsidRDefault="00910146" w:rsidP="00AC1594">
            <w:pPr>
              <w:rPr>
                <w:color w:val="000000"/>
                <w:sz w:val="18"/>
                <w:szCs w:val="18"/>
              </w:rPr>
            </w:pPr>
            <w:r w:rsidRPr="00856B03">
              <w:rPr>
                <w:color w:val="000000"/>
                <w:sz w:val="18"/>
                <w:szCs w:val="18"/>
              </w:rPr>
              <w:t> </w:t>
            </w:r>
          </w:p>
        </w:tc>
        <w:tc>
          <w:tcPr>
            <w:tcW w:w="1113" w:type="dxa"/>
          </w:tcPr>
          <w:p w:rsidR="00910146" w:rsidRPr="00856B03" w:rsidRDefault="00910146" w:rsidP="00AC1594">
            <w:pPr>
              <w:jc w:val="both"/>
              <w:rPr>
                <w:color w:val="000000"/>
                <w:sz w:val="18"/>
                <w:szCs w:val="18"/>
              </w:rPr>
            </w:pPr>
          </w:p>
        </w:tc>
        <w:tc>
          <w:tcPr>
            <w:tcW w:w="1155" w:type="dxa"/>
            <w:vAlign w:val="bottom"/>
          </w:tcPr>
          <w:p w:rsidR="00910146" w:rsidRPr="00856B03" w:rsidRDefault="00910146" w:rsidP="00AC1594">
            <w:pPr>
              <w:jc w:val="both"/>
              <w:rPr>
                <w:color w:val="000000"/>
                <w:sz w:val="18"/>
                <w:szCs w:val="18"/>
              </w:rPr>
            </w:pPr>
            <w:r w:rsidRPr="00856B03">
              <w:rPr>
                <w:color w:val="000000"/>
                <w:sz w:val="18"/>
                <w:szCs w:val="18"/>
              </w:rPr>
              <w:t> </w:t>
            </w:r>
          </w:p>
        </w:tc>
      </w:tr>
      <w:tr w:rsidR="00910146" w:rsidRPr="00856B03" w:rsidTr="00AC1594">
        <w:tc>
          <w:tcPr>
            <w:tcW w:w="828" w:type="dxa"/>
            <w:vAlign w:val="center"/>
          </w:tcPr>
          <w:p w:rsidR="00910146" w:rsidRPr="00856B03" w:rsidRDefault="00910146" w:rsidP="00AC1594">
            <w:pPr>
              <w:jc w:val="center"/>
              <w:rPr>
                <w:color w:val="000000"/>
                <w:sz w:val="18"/>
                <w:szCs w:val="18"/>
              </w:rPr>
            </w:pPr>
            <w:r w:rsidRPr="00856B03">
              <w:rPr>
                <w:color w:val="000000"/>
                <w:sz w:val="18"/>
                <w:szCs w:val="18"/>
              </w:rPr>
              <w:t>n</w:t>
            </w:r>
          </w:p>
        </w:tc>
        <w:tc>
          <w:tcPr>
            <w:tcW w:w="1666" w:type="dxa"/>
            <w:vAlign w:val="center"/>
          </w:tcPr>
          <w:p w:rsidR="00910146" w:rsidRPr="00856B03" w:rsidRDefault="00910146" w:rsidP="00AC1594">
            <w:pPr>
              <w:jc w:val="center"/>
              <w:rPr>
                <w:color w:val="000000"/>
                <w:sz w:val="18"/>
                <w:szCs w:val="18"/>
              </w:rPr>
            </w:pPr>
            <w:r w:rsidRPr="00856B03">
              <w:rPr>
                <w:color w:val="000000"/>
                <w:sz w:val="18"/>
                <w:szCs w:val="18"/>
              </w:rPr>
              <w:t> </w:t>
            </w:r>
          </w:p>
        </w:tc>
        <w:tc>
          <w:tcPr>
            <w:tcW w:w="2294" w:type="dxa"/>
          </w:tcPr>
          <w:p w:rsidR="00910146" w:rsidRPr="00856B03" w:rsidRDefault="00910146" w:rsidP="00AC1594">
            <w:pPr>
              <w:rPr>
                <w:color w:val="000000"/>
                <w:sz w:val="18"/>
                <w:szCs w:val="18"/>
              </w:rPr>
            </w:pPr>
            <w:r w:rsidRPr="00856B03">
              <w:rPr>
                <w:color w:val="000000"/>
                <w:sz w:val="18"/>
                <w:szCs w:val="18"/>
              </w:rPr>
              <w:t> </w:t>
            </w:r>
          </w:p>
        </w:tc>
        <w:tc>
          <w:tcPr>
            <w:tcW w:w="1465" w:type="dxa"/>
          </w:tcPr>
          <w:p w:rsidR="00910146" w:rsidRPr="00856B03" w:rsidRDefault="00910146" w:rsidP="00AC1594">
            <w:pPr>
              <w:rPr>
                <w:color w:val="000000"/>
                <w:sz w:val="18"/>
                <w:szCs w:val="18"/>
              </w:rPr>
            </w:pPr>
            <w:r w:rsidRPr="00856B03">
              <w:rPr>
                <w:color w:val="000000"/>
                <w:sz w:val="18"/>
                <w:szCs w:val="18"/>
              </w:rPr>
              <w:t> </w:t>
            </w:r>
          </w:p>
        </w:tc>
        <w:tc>
          <w:tcPr>
            <w:tcW w:w="1346" w:type="dxa"/>
          </w:tcPr>
          <w:p w:rsidR="00910146" w:rsidRPr="00856B03" w:rsidRDefault="00910146" w:rsidP="00AC1594">
            <w:pPr>
              <w:rPr>
                <w:color w:val="000000"/>
                <w:sz w:val="18"/>
                <w:szCs w:val="18"/>
              </w:rPr>
            </w:pPr>
            <w:r w:rsidRPr="00856B03">
              <w:rPr>
                <w:color w:val="000000"/>
                <w:sz w:val="18"/>
                <w:szCs w:val="18"/>
              </w:rPr>
              <w:t> </w:t>
            </w:r>
          </w:p>
        </w:tc>
        <w:tc>
          <w:tcPr>
            <w:tcW w:w="1113" w:type="dxa"/>
          </w:tcPr>
          <w:p w:rsidR="00910146" w:rsidRPr="00856B03" w:rsidRDefault="00910146" w:rsidP="00AC1594">
            <w:pPr>
              <w:jc w:val="both"/>
              <w:rPr>
                <w:color w:val="000000"/>
                <w:sz w:val="18"/>
                <w:szCs w:val="18"/>
              </w:rPr>
            </w:pPr>
          </w:p>
        </w:tc>
        <w:tc>
          <w:tcPr>
            <w:tcW w:w="1155" w:type="dxa"/>
            <w:vAlign w:val="bottom"/>
          </w:tcPr>
          <w:p w:rsidR="00910146" w:rsidRPr="00856B03" w:rsidRDefault="00910146" w:rsidP="00AC1594">
            <w:pPr>
              <w:jc w:val="both"/>
              <w:rPr>
                <w:color w:val="000000"/>
                <w:sz w:val="18"/>
                <w:szCs w:val="18"/>
              </w:rPr>
            </w:pPr>
            <w:r w:rsidRPr="00856B03">
              <w:rPr>
                <w:color w:val="000000"/>
                <w:sz w:val="18"/>
                <w:szCs w:val="18"/>
              </w:rPr>
              <w:t> </w:t>
            </w:r>
          </w:p>
        </w:tc>
      </w:tr>
    </w:tbl>
    <w:p w:rsidR="00910146" w:rsidRPr="00856B03" w:rsidRDefault="00910146" w:rsidP="00BB1DFA">
      <w:pPr>
        <w:tabs>
          <w:tab w:val="left" w:pos="10010"/>
        </w:tabs>
        <w:ind w:left="180"/>
        <w:rPr>
          <w:bCs/>
          <w:color w:val="000000"/>
          <w:sz w:val="20"/>
        </w:rPr>
      </w:pPr>
    </w:p>
    <w:p w:rsidR="00910146" w:rsidRPr="00F135FA" w:rsidRDefault="00910146" w:rsidP="00BB1DFA">
      <w:pPr>
        <w:rPr>
          <w:sz w:val="20"/>
          <w:lang w:val="en-US"/>
        </w:rPr>
      </w:pPr>
      <w:r w:rsidRPr="00F135FA">
        <w:rPr>
          <w:sz w:val="20"/>
          <w:lang w:val="en-US"/>
        </w:rPr>
        <w:t>Executorul şi numărul de telefon  ____________</w:t>
      </w:r>
    </w:p>
    <w:p w:rsidR="00910146" w:rsidRPr="00F135FA" w:rsidRDefault="00910146" w:rsidP="00BB1DFA">
      <w:pPr>
        <w:tabs>
          <w:tab w:val="left" w:pos="10010"/>
        </w:tabs>
        <w:ind w:left="180"/>
        <w:rPr>
          <w:bCs/>
          <w:color w:val="000000"/>
          <w:sz w:val="20"/>
          <w:lang w:val="en-US"/>
        </w:rPr>
      </w:pPr>
    </w:p>
    <w:p w:rsidR="00910146" w:rsidRPr="00F135FA" w:rsidRDefault="00910146" w:rsidP="00BB1DFA">
      <w:pPr>
        <w:tabs>
          <w:tab w:val="left" w:pos="10010"/>
        </w:tabs>
        <w:rPr>
          <w:color w:val="000000"/>
          <w:sz w:val="18"/>
          <w:szCs w:val="18"/>
          <w:lang w:val="en-US"/>
        </w:rPr>
      </w:pPr>
      <w:r w:rsidRPr="00F135FA">
        <w:rPr>
          <w:bCs/>
          <w:color w:val="000000"/>
          <w:sz w:val="18"/>
          <w:szCs w:val="18"/>
          <w:lang w:val="en-US"/>
        </w:rPr>
        <w:t>NOTĂ:</w:t>
      </w:r>
      <w:r w:rsidRPr="00F135FA">
        <w:rPr>
          <w:b/>
          <w:bCs/>
          <w:color w:val="000000"/>
          <w:sz w:val="18"/>
          <w:szCs w:val="18"/>
          <w:lang w:val="en-US"/>
        </w:rPr>
        <w:t xml:space="preserve"> </w:t>
      </w:r>
      <w:r w:rsidRPr="00F135FA">
        <w:rPr>
          <w:color w:val="000000"/>
          <w:sz w:val="18"/>
          <w:szCs w:val="18"/>
          <w:lang w:val="en-US"/>
        </w:rPr>
        <w:t>Raportul este întocmit în conformitate cu:</w:t>
      </w:r>
    </w:p>
    <w:p w:rsidR="00910146" w:rsidRPr="00F135FA" w:rsidRDefault="00910146" w:rsidP="00BB1DFA">
      <w:pPr>
        <w:tabs>
          <w:tab w:val="left" w:pos="10010"/>
        </w:tabs>
        <w:rPr>
          <w:bCs/>
          <w:color w:val="000000"/>
          <w:sz w:val="20"/>
          <w:lang w:val="en-US"/>
        </w:rPr>
      </w:pPr>
      <w:r w:rsidRPr="00F135FA">
        <w:rPr>
          <w:color w:val="000000"/>
          <w:sz w:val="18"/>
          <w:szCs w:val="18"/>
          <w:lang w:val="en-US"/>
        </w:rPr>
        <w:t>1. Instrucţiunea cu privire la modul de întocmire şi prezentare de către bănci a rapoartelor în scopuri prudenţiale (HCA al BNM nr. 279 din 1 decembrie 2011, Monitorul Oficial al Republicii Moldova, nr.216-221/2008 din 09.12.2011)</w:t>
      </w:r>
      <w:r w:rsidRPr="00F135FA">
        <w:rPr>
          <w:color w:val="000000"/>
          <w:lang w:val="en-US"/>
        </w:rPr>
        <w:t>”;</w:t>
      </w:r>
    </w:p>
    <w:p w:rsidR="00910146" w:rsidRPr="006D3FE8" w:rsidRDefault="00910146" w:rsidP="00D72EC0">
      <w:pPr>
        <w:tabs>
          <w:tab w:val="left" w:pos="10010"/>
        </w:tabs>
        <w:ind w:left="7920"/>
        <w:rPr>
          <w:color w:val="000000"/>
          <w:sz w:val="18"/>
          <w:szCs w:val="18"/>
          <w:lang w:val="ro-RO"/>
        </w:rPr>
      </w:pPr>
      <w:r w:rsidRPr="00D72EC0">
        <w:rPr>
          <w:lang w:val="it-IT"/>
        </w:rPr>
        <w:br w:type="page"/>
      </w:r>
      <w:r w:rsidRPr="006D3FE8">
        <w:rPr>
          <w:b/>
          <w:bCs/>
          <w:color w:val="000000"/>
          <w:sz w:val="18"/>
          <w:szCs w:val="18"/>
          <w:lang w:val="ro-RO"/>
        </w:rPr>
        <w:t>ORD0303</w:t>
      </w:r>
    </w:p>
    <w:p w:rsidR="00910146" w:rsidRPr="006D3FE8" w:rsidRDefault="00910146" w:rsidP="00D72EC0">
      <w:pPr>
        <w:tabs>
          <w:tab w:val="left" w:pos="1008"/>
          <w:tab w:val="left" w:pos="1446"/>
          <w:tab w:val="left" w:pos="8208"/>
          <w:tab w:val="left" w:pos="9828"/>
        </w:tabs>
        <w:ind w:left="7920"/>
        <w:rPr>
          <w:color w:val="000000"/>
          <w:sz w:val="18"/>
          <w:szCs w:val="18"/>
          <w:lang w:val="ro-RO"/>
        </w:rPr>
      </w:pPr>
      <w:r w:rsidRPr="006D3FE8">
        <w:rPr>
          <w:color w:val="000000"/>
          <w:sz w:val="18"/>
          <w:szCs w:val="18"/>
          <w:lang w:val="ro-RO"/>
        </w:rPr>
        <w:t>Codul formularului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tblGrid>
      <w:tr w:rsidR="00910146" w:rsidRPr="00D72EC0" w:rsidTr="00D34997">
        <w:tc>
          <w:tcPr>
            <w:tcW w:w="1368" w:type="dxa"/>
          </w:tcPr>
          <w:p w:rsidR="00910146" w:rsidRPr="006D3FE8" w:rsidRDefault="00910146" w:rsidP="00D34997">
            <w:pPr>
              <w:tabs>
                <w:tab w:val="left" w:pos="1008"/>
                <w:tab w:val="left" w:pos="1446"/>
                <w:tab w:val="left" w:pos="8208"/>
                <w:tab w:val="left" w:pos="9828"/>
              </w:tabs>
              <w:rPr>
                <w:color w:val="000000"/>
                <w:sz w:val="18"/>
                <w:szCs w:val="18"/>
                <w:lang w:val="ro-RO"/>
              </w:rPr>
            </w:pPr>
          </w:p>
        </w:tc>
      </w:tr>
    </w:tbl>
    <w:p w:rsidR="00910146" w:rsidRPr="006D3FE8" w:rsidRDefault="00910146" w:rsidP="00D72EC0">
      <w:pPr>
        <w:tabs>
          <w:tab w:val="left" w:pos="1008"/>
          <w:tab w:val="left" w:pos="1446"/>
          <w:tab w:val="left" w:pos="8208"/>
          <w:tab w:val="left" w:pos="9828"/>
        </w:tabs>
        <w:ind w:left="93"/>
        <w:rPr>
          <w:color w:val="000000"/>
          <w:sz w:val="18"/>
          <w:szCs w:val="18"/>
          <w:lang w:val="ro-RO"/>
        </w:rPr>
      </w:pPr>
      <w:r w:rsidRPr="006D3FE8">
        <w:rPr>
          <w:color w:val="000000"/>
          <w:sz w:val="18"/>
          <w:szCs w:val="18"/>
          <w:lang w:val="ro-RO"/>
        </w:rPr>
        <w:t>codul băncii</w:t>
      </w:r>
    </w:p>
    <w:p w:rsidR="00910146" w:rsidRPr="006D3FE8" w:rsidRDefault="00910146" w:rsidP="00D72EC0">
      <w:pPr>
        <w:tabs>
          <w:tab w:val="left" w:pos="1008"/>
          <w:tab w:val="left" w:pos="1446"/>
          <w:tab w:val="left" w:pos="8208"/>
          <w:tab w:val="left" w:pos="9828"/>
        </w:tabs>
        <w:ind w:left="93"/>
        <w:rPr>
          <w:color w:val="000000"/>
          <w:sz w:val="18"/>
          <w:szCs w:val="18"/>
          <w:lang w:val="ro-RO"/>
        </w:rPr>
      </w:pPr>
    </w:p>
    <w:p w:rsidR="00910146" w:rsidRPr="006D3FE8" w:rsidRDefault="00910146" w:rsidP="00D72EC0">
      <w:pPr>
        <w:tabs>
          <w:tab w:val="left" w:pos="1008"/>
          <w:tab w:val="left" w:pos="1446"/>
          <w:tab w:val="left" w:pos="8208"/>
          <w:tab w:val="left" w:pos="9828"/>
        </w:tabs>
        <w:ind w:left="93"/>
        <w:jc w:val="center"/>
        <w:rPr>
          <w:b/>
          <w:bCs/>
          <w:color w:val="000000"/>
          <w:lang w:val="ro-RO"/>
        </w:rPr>
      </w:pPr>
      <w:r w:rsidRPr="006D3FE8">
        <w:rPr>
          <w:b/>
          <w:bCs/>
          <w:color w:val="000000"/>
          <w:lang w:val="ro-RO"/>
        </w:rPr>
        <w:t xml:space="preserve">ORD 3.3 E </w:t>
      </w:r>
      <w:r w:rsidRPr="006D3FE8">
        <w:rPr>
          <w:b/>
          <w:lang w:val="ro-RO"/>
        </w:rPr>
        <w:t>R</w:t>
      </w:r>
      <w:r w:rsidRPr="006D3FE8">
        <w:rPr>
          <w:b/>
          <w:bCs/>
          <w:color w:val="000000"/>
          <w:lang w:val="ro-RO"/>
        </w:rPr>
        <w:t>ezultatele controlului auditului intern în domeniul prevenirii şi combaterii spălării banilor şi finanţării terorismului</w:t>
      </w:r>
    </w:p>
    <w:p w:rsidR="00910146" w:rsidRPr="006D3FE8" w:rsidRDefault="00910146" w:rsidP="00D72EC0">
      <w:pPr>
        <w:tabs>
          <w:tab w:val="left" w:pos="1008"/>
          <w:tab w:val="left" w:pos="1446"/>
          <w:tab w:val="left" w:pos="8208"/>
          <w:tab w:val="left" w:pos="9828"/>
        </w:tabs>
        <w:ind w:left="93"/>
        <w:rPr>
          <w:bCs/>
          <w:color w:val="000000"/>
          <w:sz w:val="20"/>
          <w:lang w:val="ro-RO"/>
        </w:rPr>
      </w:pPr>
      <w:r w:rsidRPr="006D3FE8">
        <w:rPr>
          <w:bCs/>
          <w:color w:val="000000"/>
          <w:sz w:val="20"/>
          <w:lang w:val="ro-RO"/>
        </w:rPr>
        <w:t>pentru luna __________  20__</w:t>
      </w:r>
    </w:p>
    <w:p w:rsidR="00910146" w:rsidRPr="006D3FE8" w:rsidRDefault="00910146" w:rsidP="00D72EC0">
      <w:pPr>
        <w:tabs>
          <w:tab w:val="left" w:pos="10010"/>
        </w:tabs>
        <w:ind w:left="180"/>
        <w:rPr>
          <w:bCs/>
          <w:color w:val="000000"/>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193"/>
        <w:gridCol w:w="1453"/>
        <w:gridCol w:w="1555"/>
        <w:gridCol w:w="1414"/>
      </w:tblGrid>
      <w:tr w:rsidR="00910146" w:rsidRPr="006D3FE8" w:rsidTr="00D34997">
        <w:trPr>
          <w:trHeight w:val="655"/>
        </w:trPr>
        <w:tc>
          <w:tcPr>
            <w:tcW w:w="956" w:type="dxa"/>
            <w:vAlign w:val="center"/>
          </w:tcPr>
          <w:p w:rsidR="00910146" w:rsidRPr="006D3FE8" w:rsidRDefault="00910146" w:rsidP="00D34997">
            <w:pPr>
              <w:jc w:val="center"/>
              <w:rPr>
                <w:bCs/>
                <w:color w:val="000000"/>
                <w:sz w:val="18"/>
                <w:szCs w:val="18"/>
                <w:lang w:val="ro-RO"/>
              </w:rPr>
            </w:pPr>
            <w:r w:rsidRPr="006D3FE8">
              <w:rPr>
                <w:bCs/>
                <w:color w:val="000000"/>
                <w:sz w:val="18"/>
                <w:szCs w:val="18"/>
                <w:lang w:val="ro-RO"/>
              </w:rPr>
              <w:t>Nr. d/o</w:t>
            </w:r>
          </w:p>
        </w:tc>
        <w:tc>
          <w:tcPr>
            <w:tcW w:w="4193" w:type="dxa"/>
            <w:vAlign w:val="center"/>
          </w:tcPr>
          <w:p w:rsidR="00910146" w:rsidRPr="006D3FE8" w:rsidRDefault="00910146" w:rsidP="00D34997">
            <w:pPr>
              <w:jc w:val="center"/>
              <w:rPr>
                <w:bCs/>
                <w:color w:val="000000"/>
                <w:sz w:val="18"/>
                <w:szCs w:val="18"/>
                <w:lang w:val="ro-RO"/>
              </w:rPr>
            </w:pPr>
            <w:r w:rsidRPr="006D3FE8">
              <w:rPr>
                <w:bCs/>
                <w:color w:val="000000"/>
                <w:sz w:val="18"/>
                <w:szCs w:val="18"/>
                <w:lang w:val="ro-RO"/>
              </w:rPr>
              <w:t>Denumirea acţiunii</w:t>
            </w:r>
          </w:p>
        </w:tc>
        <w:tc>
          <w:tcPr>
            <w:tcW w:w="1453" w:type="dxa"/>
            <w:vAlign w:val="center"/>
          </w:tcPr>
          <w:p w:rsidR="00910146" w:rsidRPr="006D3FE8" w:rsidRDefault="00910146" w:rsidP="00D34997">
            <w:pPr>
              <w:jc w:val="center"/>
              <w:rPr>
                <w:iCs/>
                <w:color w:val="000000"/>
                <w:sz w:val="18"/>
                <w:szCs w:val="18"/>
                <w:lang w:val="ro-RO"/>
              </w:rPr>
            </w:pPr>
            <w:r w:rsidRPr="006D3FE8">
              <w:rPr>
                <w:bCs/>
                <w:color w:val="000000"/>
                <w:sz w:val="18"/>
                <w:szCs w:val="18"/>
                <w:lang w:val="ro-RO"/>
              </w:rPr>
              <w:t>Descrierea acţiunii</w:t>
            </w:r>
          </w:p>
        </w:tc>
        <w:tc>
          <w:tcPr>
            <w:tcW w:w="1555" w:type="dxa"/>
            <w:vAlign w:val="center"/>
          </w:tcPr>
          <w:p w:rsidR="00910146" w:rsidRPr="006D3FE8" w:rsidRDefault="00910146" w:rsidP="00D34997">
            <w:pPr>
              <w:jc w:val="center"/>
              <w:rPr>
                <w:bCs/>
                <w:color w:val="000000"/>
                <w:sz w:val="18"/>
                <w:szCs w:val="18"/>
                <w:lang w:val="ro-RO"/>
              </w:rPr>
            </w:pPr>
            <w:r w:rsidRPr="006D3FE8">
              <w:rPr>
                <w:bCs/>
                <w:color w:val="000000"/>
                <w:sz w:val="18"/>
                <w:szCs w:val="18"/>
                <w:lang w:val="ro-RO"/>
              </w:rPr>
              <w:t>Descrierea acţiunii</w:t>
            </w:r>
          </w:p>
        </w:tc>
        <w:tc>
          <w:tcPr>
            <w:tcW w:w="1414" w:type="dxa"/>
            <w:vAlign w:val="center"/>
          </w:tcPr>
          <w:p w:rsidR="00910146" w:rsidRPr="006D3FE8" w:rsidRDefault="00910146" w:rsidP="00D34997">
            <w:pPr>
              <w:jc w:val="center"/>
              <w:rPr>
                <w:bCs/>
                <w:color w:val="000000"/>
                <w:sz w:val="18"/>
                <w:szCs w:val="18"/>
                <w:lang w:val="ro-RO"/>
              </w:rPr>
            </w:pPr>
            <w:r w:rsidRPr="006D3FE8">
              <w:rPr>
                <w:bCs/>
                <w:color w:val="000000"/>
                <w:sz w:val="18"/>
                <w:szCs w:val="18"/>
                <w:lang w:val="ro-RO"/>
              </w:rPr>
              <w:t>Descrierea acţiunii</w:t>
            </w:r>
          </w:p>
        </w:tc>
      </w:tr>
      <w:tr w:rsidR="00910146" w:rsidRPr="006D3FE8" w:rsidTr="00D34997">
        <w:trPr>
          <w:trHeight w:val="210"/>
        </w:trPr>
        <w:tc>
          <w:tcPr>
            <w:tcW w:w="956" w:type="dxa"/>
            <w:vAlign w:val="center"/>
          </w:tcPr>
          <w:p w:rsidR="00910146" w:rsidRPr="006D3FE8" w:rsidRDefault="00910146" w:rsidP="00D34997">
            <w:pPr>
              <w:jc w:val="center"/>
              <w:rPr>
                <w:b/>
                <w:color w:val="000000"/>
                <w:sz w:val="18"/>
                <w:szCs w:val="18"/>
                <w:lang w:val="ro-RO"/>
              </w:rPr>
            </w:pPr>
            <w:r w:rsidRPr="006D3FE8">
              <w:rPr>
                <w:b/>
                <w:color w:val="000000"/>
                <w:sz w:val="18"/>
                <w:szCs w:val="18"/>
                <w:lang w:val="ro-RO"/>
              </w:rPr>
              <w:t>A</w:t>
            </w:r>
          </w:p>
        </w:tc>
        <w:tc>
          <w:tcPr>
            <w:tcW w:w="4193" w:type="dxa"/>
            <w:vAlign w:val="center"/>
          </w:tcPr>
          <w:p w:rsidR="00910146" w:rsidRPr="006D3FE8" w:rsidRDefault="00910146" w:rsidP="00D34997">
            <w:pPr>
              <w:jc w:val="center"/>
              <w:rPr>
                <w:b/>
                <w:color w:val="000000"/>
                <w:sz w:val="18"/>
                <w:szCs w:val="18"/>
                <w:lang w:val="ro-RO"/>
              </w:rPr>
            </w:pPr>
            <w:r w:rsidRPr="006D3FE8">
              <w:rPr>
                <w:b/>
                <w:color w:val="000000"/>
                <w:sz w:val="18"/>
                <w:szCs w:val="18"/>
                <w:lang w:val="ro-RO"/>
              </w:rPr>
              <w:t>B</w:t>
            </w:r>
          </w:p>
        </w:tc>
        <w:tc>
          <w:tcPr>
            <w:tcW w:w="1453" w:type="dxa"/>
            <w:vAlign w:val="center"/>
          </w:tcPr>
          <w:p w:rsidR="00910146" w:rsidRPr="006D3FE8" w:rsidRDefault="00910146" w:rsidP="00D34997">
            <w:pPr>
              <w:jc w:val="center"/>
              <w:rPr>
                <w:b/>
                <w:color w:val="000000"/>
                <w:sz w:val="18"/>
                <w:szCs w:val="18"/>
                <w:lang w:val="ro-RO"/>
              </w:rPr>
            </w:pPr>
            <w:r w:rsidRPr="006D3FE8">
              <w:rPr>
                <w:b/>
                <w:color w:val="000000"/>
                <w:sz w:val="18"/>
                <w:szCs w:val="18"/>
                <w:lang w:val="ro-RO"/>
              </w:rPr>
              <w:t>1</w:t>
            </w:r>
          </w:p>
        </w:tc>
        <w:tc>
          <w:tcPr>
            <w:tcW w:w="1555" w:type="dxa"/>
            <w:vAlign w:val="center"/>
          </w:tcPr>
          <w:p w:rsidR="00910146" w:rsidRPr="006D3FE8" w:rsidRDefault="00910146" w:rsidP="00D34997">
            <w:pPr>
              <w:jc w:val="center"/>
              <w:rPr>
                <w:b/>
                <w:color w:val="000000"/>
                <w:sz w:val="18"/>
                <w:szCs w:val="18"/>
                <w:lang w:val="ro-RO"/>
              </w:rPr>
            </w:pPr>
            <w:r w:rsidRPr="006D3FE8">
              <w:rPr>
                <w:b/>
                <w:color w:val="000000"/>
                <w:sz w:val="18"/>
                <w:szCs w:val="18"/>
                <w:lang w:val="ro-RO"/>
              </w:rPr>
              <w:t>...</w:t>
            </w:r>
          </w:p>
        </w:tc>
        <w:tc>
          <w:tcPr>
            <w:tcW w:w="1414" w:type="dxa"/>
            <w:vAlign w:val="center"/>
          </w:tcPr>
          <w:p w:rsidR="00910146" w:rsidRPr="006D3FE8" w:rsidRDefault="00910146" w:rsidP="00D34997">
            <w:pPr>
              <w:jc w:val="center"/>
              <w:rPr>
                <w:b/>
                <w:color w:val="000000"/>
                <w:sz w:val="18"/>
                <w:szCs w:val="18"/>
                <w:lang w:val="ro-RO"/>
              </w:rPr>
            </w:pPr>
            <w:r w:rsidRPr="006D3FE8">
              <w:rPr>
                <w:b/>
                <w:color w:val="000000"/>
                <w:sz w:val="18"/>
                <w:szCs w:val="18"/>
                <w:lang w:val="ro-RO"/>
              </w:rPr>
              <w:t>n</w:t>
            </w: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1</w:t>
            </w:r>
          </w:p>
        </w:tc>
        <w:tc>
          <w:tcPr>
            <w:tcW w:w="4193" w:type="dxa"/>
          </w:tcPr>
          <w:p w:rsidR="00910146" w:rsidRPr="006D3FE8" w:rsidRDefault="00910146" w:rsidP="00D34997">
            <w:pPr>
              <w:jc w:val="both"/>
              <w:rPr>
                <w:color w:val="000000"/>
                <w:sz w:val="18"/>
                <w:szCs w:val="18"/>
                <w:lang w:val="ro-RO"/>
              </w:rPr>
            </w:pPr>
            <w:r w:rsidRPr="006D3FE8">
              <w:rPr>
                <w:sz w:val="18"/>
                <w:szCs w:val="18"/>
                <w:lang w:val="ro-RO"/>
              </w:rPr>
              <w:t>Denumirea subdiviziunii structurale supuse controlului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10"/>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2</w:t>
            </w:r>
          </w:p>
        </w:tc>
        <w:tc>
          <w:tcPr>
            <w:tcW w:w="4193" w:type="dxa"/>
          </w:tcPr>
          <w:p w:rsidR="00910146" w:rsidRPr="006D3FE8" w:rsidRDefault="00910146" w:rsidP="00D34997">
            <w:pPr>
              <w:jc w:val="both"/>
              <w:rPr>
                <w:color w:val="000000"/>
                <w:sz w:val="18"/>
                <w:szCs w:val="18"/>
                <w:lang w:val="ro-RO"/>
              </w:rPr>
            </w:pPr>
            <w:r w:rsidRPr="006D3FE8">
              <w:rPr>
                <w:sz w:val="18"/>
                <w:szCs w:val="18"/>
                <w:lang w:val="ro-RO"/>
              </w:rPr>
              <w:t>Perioada supusă controlului:</w:t>
            </w:r>
          </w:p>
        </w:tc>
        <w:tc>
          <w:tcPr>
            <w:tcW w:w="1453"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c>
          <w:tcPr>
            <w:tcW w:w="1555"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c>
          <w:tcPr>
            <w:tcW w:w="1414"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r>
      <w:tr w:rsidR="00910146" w:rsidRPr="006D3FE8" w:rsidTr="00D34997">
        <w:trPr>
          <w:trHeight w:val="210"/>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2.1</w:t>
            </w:r>
          </w:p>
        </w:tc>
        <w:tc>
          <w:tcPr>
            <w:tcW w:w="4193" w:type="dxa"/>
          </w:tcPr>
          <w:p w:rsidR="00910146" w:rsidRPr="006D3FE8" w:rsidRDefault="00910146" w:rsidP="00D34997">
            <w:pPr>
              <w:jc w:val="both"/>
              <w:rPr>
                <w:sz w:val="18"/>
                <w:szCs w:val="18"/>
                <w:lang w:val="ro-RO"/>
              </w:rPr>
            </w:pPr>
            <w:r w:rsidRPr="006D3FE8">
              <w:rPr>
                <w:sz w:val="18"/>
                <w:szCs w:val="18"/>
                <w:lang w:val="ro-RO"/>
              </w:rPr>
              <w:t>data începutului controlului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10"/>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2.2</w:t>
            </w:r>
          </w:p>
        </w:tc>
        <w:tc>
          <w:tcPr>
            <w:tcW w:w="4193" w:type="dxa"/>
          </w:tcPr>
          <w:p w:rsidR="00910146" w:rsidRPr="006D3FE8" w:rsidRDefault="00910146" w:rsidP="00D34997">
            <w:pPr>
              <w:jc w:val="both"/>
              <w:rPr>
                <w:sz w:val="18"/>
                <w:szCs w:val="18"/>
                <w:lang w:val="ro-RO"/>
              </w:rPr>
            </w:pPr>
            <w:r w:rsidRPr="006D3FE8">
              <w:rPr>
                <w:sz w:val="18"/>
                <w:szCs w:val="18"/>
                <w:lang w:val="ro-RO"/>
              </w:rPr>
              <w:t>data sfîrşitului controlului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w:t>
            </w:r>
          </w:p>
        </w:tc>
        <w:tc>
          <w:tcPr>
            <w:tcW w:w="4193" w:type="dxa"/>
          </w:tcPr>
          <w:p w:rsidR="00910146" w:rsidRPr="006D3FE8" w:rsidRDefault="00910146" w:rsidP="00D34997">
            <w:pPr>
              <w:jc w:val="both"/>
              <w:rPr>
                <w:color w:val="000000"/>
                <w:sz w:val="18"/>
                <w:szCs w:val="18"/>
                <w:lang w:val="ro-RO"/>
              </w:rPr>
            </w:pPr>
            <w:r w:rsidRPr="006D3FE8">
              <w:rPr>
                <w:sz w:val="18"/>
                <w:szCs w:val="18"/>
                <w:lang w:val="ro-RO"/>
              </w:rPr>
              <w:t>Domeniul (segmentul) din cadrul sistemului de control intern ce ţine de prevenirea şi combaterea spălării banilor şi finanţării terorismului care a fost supus controlului, din care:</w:t>
            </w:r>
          </w:p>
        </w:tc>
        <w:tc>
          <w:tcPr>
            <w:tcW w:w="1453"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c>
          <w:tcPr>
            <w:tcW w:w="1555"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c>
          <w:tcPr>
            <w:tcW w:w="1414"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3.1</w:t>
            </w:r>
          </w:p>
        </w:tc>
        <w:tc>
          <w:tcPr>
            <w:tcW w:w="4193" w:type="dxa"/>
          </w:tcPr>
          <w:p w:rsidR="00910146" w:rsidRPr="006D3FE8" w:rsidRDefault="00910146" w:rsidP="00D34997">
            <w:pPr>
              <w:jc w:val="both"/>
              <w:rPr>
                <w:sz w:val="18"/>
                <w:szCs w:val="18"/>
                <w:lang w:val="ro-RO"/>
              </w:rPr>
            </w:pPr>
            <w:r w:rsidRPr="006D3FE8">
              <w:rPr>
                <w:sz w:val="18"/>
                <w:szCs w:val="18"/>
                <w:lang w:val="ro-RO"/>
              </w:rPr>
              <w:t>evaluarea politicilor interne în domeniu PCSBFT</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3.2</w:t>
            </w:r>
          </w:p>
        </w:tc>
        <w:tc>
          <w:tcPr>
            <w:tcW w:w="4193" w:type="dxa"/>
          </w:tcPr>
          <w:p w:rsidR="00910146" w:rsidRPr="006D3FE8" w:rsidRDefault="00910146" w:rsidP="00D34997">
            <w:pPr>
              <w:jc w:val="both"/>
              <w:rPr>
                <w:sz w:val="18"/>
                <w:szCs w:val="18"/>
                <w:lang w:val="ro-RO"/>
              </w:rPr>
            </w:pPr>
            <w:r w:rsidRPr="006D3FE8">
              <w:rPr>
                <w:sz w:val="18"/>
                <w:szCs w:val="18"/>
                <w:lang w:val="ro-RO"/>
              </w:rPr>
              <w:t>evaluarea riscurilor de SBFT în bancă</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3.3</w:t>
            </w:r>
          </w:p>
        </w:tc>
        <w:tc>
          <w:tcPr>
            <w:tcW w:w="4193" w:type="dxa"/>
          </w:tcPr>
          <w:p w:rsidR="00910146" w:rsidRPr="006D3FE8" w:rsidRDefault="00910146" w:rsidP="00D34997">
            <w:pPr>
              <w:jc w:val="both"/>
              <w:rPr>
                <w:sz w:val="18"/>
                <w:szCs w:val="18"/>
                <w:lang w:val="ro-RO"/>
              </w:rPr>
            </w:pPr>
            <w:r w:rsidRPr="006D3FE8">
              <w:rPr>
                <w:sz w:val="18"/>
                <w:szCs w:val="18"/>
                <w:lang w:val="ro-RO"/>
              </w:rPr>
              <w:t>acceptarea, identificarea şi verificarea clienţilor şi beneficiarilor efectivi ai acestora</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3.4</w:t>
            </w:r>
          </w:p>
        </w:tc>
        <w:tc>
          <w:tcPr>
            <w:tcW w:w="4193" w:type="dxa"/>
          </w:tcPr>
          <w:p w:rsidR="00910146" w:rsidRPr="006D3FE8" w:rsidRDefault="00910146" w:rsidP="00D34997">
            <w:pPr>
              <w:jc w:val="both"/>
              <w:rPr>
                <w:sz w:val="18"/>
                <w:szCs w:val="18"/>
                <w:lang w:val="ro-RO"/>
              </w:rPr>
            </w:pPr>
            <w:r w:rsidRPr="006D3FE8">
              <w:rPr>
                <w:sz w:val="18"/>
                <w:szCs w:val="18"/>
                <w:lang w:val="ro-RO"/>
              </w:rPr>
              <w:t>monitorizarea tranzacţiilor şi activităţii clienţilor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3.5</w:t>
            </w:r>
          </w:p>
        </w:tc>
        <w:tc>
          <w:tcPr>
            <w:tcW w:w="4193" w:type="dxa"/>
          </w:tcPr>
          <w:p w:rsidR="00910146" w:rsidRPr="006D3FE8" w:rsidRDefault="00910146" w:rsidP="00D34997">
            <w:pPr>
              <w:jc w:val="both"/>
              <w:rPr>
                <w:sz w:val="18"/>
                <w:szCs w:val="18"/>
                <w:lang w:val="ro-RO"/>
              </w:rPr>
            </w:pPr>
            <w:r w:rsidRPr="006D3FE8">
              <w:rPr>
                <w:sz w:val="18"/>
                <w:szCs w:val="18"/>
                <w:lang w:val="ro-RO"/>
              </w:rPr>
              <w:t>obţinerea documentelor confirmative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3.6</w:t>
            </w:r>
          </w:p>
        </w:tc>
        <w:tc>
          <w:tcPr>
            <w:tcW w:w="4193" w:type="dxa"/>
          </w:tcPr>
          <w:p w:rsidR="00910146" w:rsidRPr="006D3FE8" w:rsidRDefault="00910146" w:rsidP="00D34997">
            <w:pPr>
              <w:jc w:val="both"/>
              <w:rPr>
                <w:sz w:val="18"/>
                <w:szCs w:val="18"/>
                <w:lang w:val="ro-RO"/>
              </w:rPr>
            </w:pPr>
            <w:r w:rsidRPr="006D3FE8">
              <w:rPr>
                <w:sz w:val="18"/>
                <w:szCs w:val="18"/>
                <w:lang w:val="ro-RO"/>
              </w:rPr>
              <w:t>evaluarea aplicării măsurilor de precauţie sporită pe categorii de clienţi/operaţiuni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3.7</w:t>
            </w:r>
          </w:p>
        </w:tc>
        <w:tc>
          <w:tcPr>
            <w:tcW w:w="4193" w:type="dxa"/>
          </w:tcPr>
          <w:p w:rsidR="00910146" w:rsidRPr="006D3FE8" w:rsidRDefault="00910146" w:rsidP="00D34997">
            <w:pPr>
              <w:jc w:val="both"/>
              <w:rPr>
                <w:sz w:val="18"/>
                <w:szCs w:val="18"/>
                <w:lang w:val="ro-RO"/>
              </w:rPr>
            </w:pPr>
            <w:r w:rsidRPr="006D3FE8">
              <w:rPr>
                <w:sz w:val="18"/>
                <w:szCs w:val="18"/>
                <w:lang w:val="ro-RO"/>
              </w:rPr>
              <w:t>păstrarea datelor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3.8</w:t>
            </w:r>
          </w:p>
        </w:tc>
        <w:tc>
          <w:tcPr>
            <w:tcW w:w="4193" w:type="dxa"/>
          </w:tcPr>
          <w:p w:rsidR="00910146" w:rsidRPr="006D3FE8" w:rsidRDefault="00910146" w:rsidP="00D34997">
            <w:pPr>
              <w:jc w:val="both"/>
              <w:rPr>
                <w:sz w:val="18"/>
                <w:szCs w:val="18"/>
                <w:lang w:val="ro-RO"/>
              </w:rPr>
            </w:pPr>
            <w:r w:rsidRPr="006D3FE8">
              <w:rPr>
                <w:sz w:val="18"/>
                <w:szCs w:val="18"/>
                <w:lang w:val="ro-RO"/>
              </w:rPr>
              <w:t>raportarea tranzacţiilor către Serviciul Prevenirea şi Combaterea Spălării Banilor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3.9</w:t>
            </w:r>
          </w:p>
        </w:tc>
        <w:tc>
          <w:tcPr>
            <w:tcW w:w="4193" w:type="dxa"/>
          </w:tcPr>
          <w:p w:rsidR="00910146" w:rsidRPr="006D3FE8" w:rsidRDefault="00910146" w:rsidP="00D34997">
            <w:pPr>
              <w:jc w:val="both"/>
              <w:rPr>
                <w:sz w:val="18"/>
                <w:szCs w:val="18"/>
                <w:lang w:val="ro-RO"/>
              </w:rPr>
            </w:pPr>
            <w:r w:rsidRPr="006D3FE8">
              <w:rPr>
                <w:sz w:val="18"/>
                <w:szCs w:val="18"/>
                <w:lang w:val="ro-RO"/>
              </w:rPr>
              <w:t>evaluarea aplicării procedurilor de control intern, inclusiv desemnarea administratorului responsabil, angajarea şi instruirea personalului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3.10</w:t>
            </w:r>
          </w:p>
        </w:tc>
        <w:tc>
          <w:tcPr>
            <w:tcW w:w="4193" w:type="dxa"/>
          </w:tcPr>
          <w:p w:rsidR="00910146" w:rsidRPr="006D3FE8" w:rsidRDefault="00910146" w:rsidP="00D34997">
            <w:pPr>
              <w:jc w:val="both"/>
              <w:rPr>
                <w:sz w:val="18"/>
                <w:szCs w:val="18"/>
                <w:lang w:val="ro-RO"/>
              </w:rPr>
            </w:pPr>
            <w:r w:rsidRPr="006D3FE8">
              <w:rPr>
                <w:sz w:val="18"/>
                <w:szCs w:val="18"/>
                <w:lang w:val="ro-RO"/>
              </w:rPr>
              <w:t>evaluarea aplicării măsurilor asiguratorii faţă de persoanele şi entităţile implicate în activităţi teroriste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4</w:t>
            </w:r>
          </w:p>
        </w:tc>
        <w:tc>
          <w:tcPr>
            <w:tcW w:w="4193" w:type="dxa"/>
          </w:tcPr>
          <w:p w:rsidR="00910146" w:rsidRPr="006D3FE8" w:rsidRDefault="00910146" w:rsidP="00D34997">
            <w:pPr>
              <w:jc w:val="both"/>
              <w:rPr>
                <w:sz w:val="18"/>
                <w:szCs w:val="18"/>
                <w:lang w:val="ro-RO"/>
              </w:rPr>
            </w:pPr>
            <w:r w:rsidRPr="006D3FE8">
              <w:rPr>
                <w:sz w:val="18"/>
                <w:szCs w:val="18"/>
                <w:lang w:val="ro-RO"/>
              </w:rPr>
              <w:t>Numărul dosarelor supuse controlului privind clienţii şi beneficiarii efectivi ai acestora, din care: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4.1</w:t>
            </w:r>
          </w:p>
        </w:tc>
        <w:tc>
          <w:tcPr>
            <w:tcW w:w="4193" w:type="dxa"/>
          </w:tcPr>
          <w:p w:rsidR="00910146" w:rsidRPr="006D3FE8" w:rsidRDefault="00910146" w:rsidP="00D34997">
            <w:pPr>
              <w:jc w:val="both"/>
              <w:rPr>
                <w:sz w:val="18"/>
                <w:szCs w:val="18"/>
                <w:lang w:val="ro-RO"/>
              </w:rPr>
            </w:pPr>
            <w:r w:rsidRPr="006D3FE8">
              <w:rPr>
                <w:sz w:val="18"/>
                <w:szCs w:val="18"/>
                <w:lang w:val="ro-RO"/>
              </w:rPr>
              <w:t xml:space="preserve">   debitori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4.2</w:t>
            </w:r>
          </w:p>
        </w:tc>
        <w:tc>
          <w:tcPr>
            <w:tcW w:w="4193" w:type="dxa"/>
          </w:tcPr>
          <w:p w:rsidR="00910146" w:rsidRPr="006D3FE8" w:rsidRDefault="00910146" w:rsidP="00D34997">
            <w:pPr>
              <w:jc w:val="both"/>
              <w:rPr>
                <w:sz w:val="18"/>
                <w:szCs w:val="18"/>
                <w:lang w:val="ro-RO"/>
              </w:rPr>
            </w:pPr>
            <w:r w:rsidRPr="006D3FE8">
              <w:rPr>
                <w:sz w:val="18"/>
                <w:szCs w:val="18"/>
                <w:lang w:val="ro-RO"/>
              </w:rPr>
              <w:t xml:space="preserve">   deponenţi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4.3</w:t>
            </w:r>
          </w:p>
        </w:tc>
        <w:tc>
          <w:tcPr>
            <w:tcW w:w="4193" w:type="dxa"/>
          </w:tcPr>
          <w:p w:rsidR="00910146" w:rsidRPr="006D3FE8" w:rsidRDefault="00910146" w:rsidP="00D34997">
            <w:pPr>
              <w:jc w:val="both"/>
              <w:rPr>
                <w:sz w:val="18"/>
                <w:szCs w:val="18"/>
                <w:lang w:val="ro-RO"/>
              </w:rPr>
            </w:pPr>
            <w:r w:rsidRPr="006D3FE8">
              <w:rPr>
                <w:sz w:val="18"/>
                <w:szCs w:val="18"/>
                <w:lang w:val="ro-RO"/>
              </w:rPr>
              <w:t xml:space="preserve">  alţi clienţi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w:t>
            </w:r>
          </w:p>
        </w:tc>
        <w:tc>
          <w:tcPr>
            <w:tcW w:w="4193" w:type="dxa"/>
          </w:tcPr>
          <w:p w:rsidR="00910146" w:rsidRPr="006D3FE8" w:rsidRDefault="00910146" w:rsidP="00D34997">
            <w:pPr>
              <w:jc w:val="both"/>
              <w:rPr>
                <w:color w:val="000000"/>
                <w:sz w:val="18"/>
                <w:szCs w:val="18"/>
                <w:lang w:val="ro-RO"/>
              </w:rPr>
            </w:pPr>
            <w:r w:rsidRPr="006D3FE8">
              <w:rPr>
                <w:sz w:val="18"/>
                <w:szCs w:val="18"/>
                <w:lang w:val="ro-RO"/>
              </w:rPr>
              <w:t>Numărul tranzacţiilor clienţilor supuse controlului în vederea depistării şi raportării operaţiunilor suspecte şi a altor operaţiuni supuse raportării conform legislaţiei, din care: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5.1</w:t>
            </w:r>
          </w:p>
        </w:tc>
        <w:tc>
          <w:tcPr>
            <w:tcW w:w="4193" w:type="dxa"/>
          </w:tcPr>
          <w:p w:rsidR="00910146" w:rsidRPr="006D3FE8" w:rsidRDefault="00910146" w:rsidP="00D34997">
            <w:pPr>
              <w:jc w:val="both"/>
              <w:rPr>
                <w:sz w:val="18"/>
                <w:szCs w:val="18"/>
                <w:lang w:val="ro-RO"/>
              </w:rPr>
            </w:pPr>
            <w:r w:rsidRPr="006D3FE8">
              <w:rPr>
                <w:sz w:val="18"/>
                <w:szCs w:val="18"/>
                <w:lang w:val="ro-RO"/>
              </w:rPr>
              <w:t>acceptarea depozitelor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5.2</w:t>
            </w:r>
          </w:p>
        </w:tc>
        <w:tc>
          <w:tcPr>
            <w:tcW w:w="4193" w:type="dxa"/>
          </w:tcPr>
          <w:p w:rsidR="00910146" w:rsidRPr="006D3FE8" w:rsidRDefault="00910146" w:rsidP="00D34997">
            <w:pPr>
              <w:jc w:val="both"/>
              <w:rPr>
                <w:sz w:val="18"/>
                <w:szCs w:val="18"/>
                <w:lang w:val="ro-RO"/>
              </w:rPr>
            </w:pPr>
            <w:r w:rsidRPr="006D3FE8">
              <w:rPr>
                <w:sz w:val="18"/>
                <w:szCs w:val="18"/>
                <w:lang w:val="ro-RO"/>
              </w:rPr>
              <w:t>acordarea creditelor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5.3</w:t>
            </w:r>
          </w:p>
        </w:tc>
        <w:tc>
          <w:tcPr>
            <w:tcW w:w="4193" w:type="dxa"/>
          </w:tcPr>
          <w:p w:rsidR="00910146" w:rsidRPr="006D3FE8" w:rsidRDefault="00910146" w:rsidP="00D34997">
            <w:pPr>
              <w:jc w:val="both"/>
              <w:rPr>
                <w:sz w:val="18"/>
                <w:szCs w:val="18"/>
                <w:lang w:val="ro-RO"/>
              </w:rPr>
            </w:pPr>
            <w:r w:rsidRPr="006D3FE8">
              <w:rPr>
                <w:sz w:val="18"/>
                <w:szCs w:val="18"/>
                <w:lang w:val="ro-RO"/>
              </w:rPr>
              <w:t>servicii de leasing financiar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5.4</w:t>
            </w:r>
          </w:p>
        </w:tc>
        <w:tc>
          <w:tcPr>
            <w:tcW w:w="4193" w:type="dxa"/>
          </w:tcPr>
          <w:p w:rsidR="00910146" w:rsidRPr="006D3FE8" w:rsidRDefault="00910146" w:rsidP="00D34997">
            <w:pPr>
              <w:jc w:val="both"/>
              <w:rPr>
                <w:sz w:val="18"/>
                <w:szCs w:val="18"/>
                <w:lang w:val="ro-RO"/>
              </w:rPr>
            </w:pPr>
            <w:r w:rsidRPr="006D3FE8">
              <w:rPr>
                <w:sz w:val="18"/>
                <w:szCs w:val="18"/>
                <w:lang w:val="ro-RO"/>
              </w:rPr>
              <w:t>cumpărarea ori vînzarea valorilor mobiliare şi instrumentelor financiare ( cecuri, cambii, certificate de depozit, futures, opţioane, instrumente privind rata dobînzii, titluri de valoare, etc.)</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5.5</w:t>
            </w:r>
          </w:p>
        </w:tc>
        <w:tc>
          <w:tcPr>
            <w:tcW w:w="4193" w:type="dxa"/>
          </w:tcPr>
          <w:p w:rsidR="00910146" w:rsidRPr="006D3FE8" w:rsidRDefault="00910146" w:rsidP="00D34997">
            <w:pPr>
              <w:jc w:val="both"/>
              <w:rPr>
                <w:sz w:val="18"/>
                <w:szCs w:val="18"/>
                <w:lang w:val="ro-RO"/>
              </w:rPr>
            </w:pPr>
            <w:r w:rsidRPr="006D3FE8">
              <w:rPr>
                <w:sz w:val="18"/>
                <w:szCs w:val="18"/>
                <w:lang w:val="ro-RO"/>
              </w:rPr>
              <w:t>transferuri în/din străinătate şi transferuri locale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5.6</w:t>
            </w:r>
          </w:p>
        </w:tc>
        <w:tc>
          <w:tcPr>
            <w:tcW w:w="4193" w:type="dxa"/>
          </w:tcPr>
          <w:p w:rsidR="00910146" w:rsidRPr="006D3FE8" w:rsidRDefault="00910146" w:rsidP="00D34997">
            <w:pPr>
              <w:jc w:val="both"/>
              <w:rPr>
                <w:sz w:val="18"/>
                <w:szCs w:val="18"/>
                <w:lang w:val="ro-RO"/>
              </w:rPr>
            </w:pPr>
            <w:r w:rsidRPr="006D3FE8">
              <w:rPr>
                <w:sz w:val="18"/>
                <w:szCs w:val="18"/>
                <w:lang w:val="ro-RO"/>
              </w:rPr>
              <w:t>emiterea şi administrarea instrumentelor de plată (cărţi de debit şi credit, etc.)</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5.7</w:t>
            </w:r>
          </w:p>
        </w:tc>
        <w:tc>
          <w:tcPr>
            <w:tcW w:w="4193" w:type="dxa"/>
          </w:tcPr>
          <w:p w:rsidR="00910146" w:rsidRPr="006D3FE8" w:rsidRDefault="00910146" w:rsidP="00D34997">
            <w:pPr>
              <w:jc w:val="both"/>
              <w:rPr>
                <w:sz w:val="18"/>
                <w:szCs w:val="18"/>
                <w:lang w:val="ro-RO"/>
              </w:rPr>
            </w:pPr>
            <w:r w:rsidRPr="006D3FE8">
              <w:rPr>
                <w:sz w:val="18"/>
                <w:szCs w:val="18"/>
                <w:lang w:val="ro-RO"/>
              </w:rPr>
              <w:t>cumpărarea ori vînzarea valutei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5.8</w:t>
            </w:r>
          </w:p>
        </w:tc>
        <w:tc>
          <w:tcPr>
            <w:tcW w:w="4193" w:type="dxa"/>
          </w:tcPr>
          <w:p w:rsidR="00910146" w:rsidRPr="006D3FE8" w:rsidRDefault="00910146" w:rsidP="00D34997">
            <w:pPr>
              <w:jc w:val="both"/>
              <w:rPr>
                <w:sz w:val="18"/>
                <w:szCs w:val="18"/>
                <w:lang w:val="ro-RO"/>
              </w:rPr>
            </w:pPr>
            <w:r w:rsidRPr="006D3FE8">
              <w:rPr>
                <w:sz w:val="18"/>
                <w:szCs w:val="18"/>
                <w:lang w:val="ro-RO"/>
              </w:rPr>
              <w:t>acordarea servicii fiduciare (investirea şi gestionarea fondurilor fiduciare, păstrarea şi administrarea valorilor mobiliare, gestionarea portofoliilor de investiţii, subscrierea şi plasarea titlurilor de valoare şi acţiunilor, etc.)</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5.9</w:t>
            </w:r>
          </w:p>
        </w:tc>
        <w:tc>
          <w:tcPr>
            <w:tcW w:w="4193" w:type="dxa"/>
          </w:tcPr>
          <w:p w:rsidR="00910146" w:rsidRPr="006D3FE8" w:rsidRDefault="00910146" w:rsidP="00D34997">
            <w:pPr>
              <w:jc w:val="both"/>
              <w:rPr>
                <w:sz w:val="18"/>
                <w:szCs w:val="18"/>
                <w:lang w:val="ro-RO"/>
              </w:rPr>
            </w:pPr>
            <w:r w:rsidRPr="006D3FE8">
              <w:rPr>
                <w:sz w:val="18"/>
                <w:szCs w:val="18"/>
                <w:lang w:val="ro-RO"/>
              </w:rPr>
              <w:t>acordarea de servicii ca agent sau consultant financiar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5.10</w:t>
            </w:r>
          </w:p>
        </w:tc>
        <w:tc>
          <w:tcPr>
            <w:tcW w:w="4193" w:type="dxa"/>
          </w:tcPr>
          <w:p w:rsidR="00910146" w:rsidRPr="006D3FE8" w:rsidRDefault="00910146" w:rsidP="00D34997">
            <w:pPr>
              <w:jc w:val="both"/>
              <w:rPr>
                <w:sz w:val="18"/>
                <w:szCs w:val="18"/>
                <w:lang w:val="ro-RO"/>
              </w:rPr>
            </w:pPr>
            <w:r w:rsidRPr="006D3FE8">
              <w:rPr>
                <w:sz w:val="18"/>
                <w:szCs w:val="18"/>
                <w:lang w:val="ro-RO"/>
              </w:rPr>
              <w:t>alte servicii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6</w:t>
            </w:r>
          </w:p>
        </w:tc>
        <w:tc>
          <w:tcPr>
            <w:tcW w:w="4193" w:type="dxa"/>
          </w:tcPr>
          <w:p w:rsidR="00910146" w:rsidRPr="006D3FE8" w:rsidRDefault="00910146" w:rsidP="00D34997">
            <w:pPr>
              <w:jc w:val="both"/>
              <w:rPr>
                <w:color w:val="000000"/>
                <w:sz w:val="18"/>
                <w:szCs w:val="18"/>
                <w:lang w:val="ro-RO"/>
              </w:rPr>
            </w:pPr>
            <w:r w:rsidRPr="006D3FE8">
              <w:rPr>
                <w:sz w:val="18"/>
                <w:szCs w:val="18"/>
                <w:lang w:val="ro-RO"/>
              </w:rPr>
              <w:t>Rezultatele testării personalului băncii implicat în realizarea programelor interne ale băncii privind prevenirea şi combaterea spălării banilor şi finanţării terorismului, din care:</w:t>
            </w:r>
          </w:p>
        </w:tc>
        <w:tc>
          <w:tcPr>
            <w:tcW w:w="1453"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c>
          <w:tcPr>
            <w:tcW w:w="1555"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c>
          <w:tcPr>
            <w:tcW w:w="1414"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6.1</w:t>
            </w:r>
          </w:p>
        </w:tc>
        <w:tc>
          <w:tcPr>
            <w:tcW w:w="4193" w:type="dxa"/>
          </w:tcPr>
          <w:p w:rsidR="00910146" w:rsidRPr="006D3FE8" w:rsidRDefault="00910146" w:rsidP="00D34997">
            <w:pPr>
              <w:jc w:val="both"/>
              <w:rPr>
                <w:sz w:val="18"/>
                <w:szCs w:val="18"/>
                <w:lang w:val="ro-RO"/>
              </w:rPr>
            </w:pPr>
            <w:r w:rsidRPr="006D3FE8">
              <w:rPr>
                <w:sz w:val="18"/>
                <w:szCs w:val="18"/>
                <w:lang w:val="ro-RO"/>
              </w:rPr>
              <w:t>cunoştinţe nesatisfăcătoare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6.2</w:t>
            </w:r>
          </w:p>
        </w:tc>
        <w:tc>
          <w:tcPr>
            <w:tcW w:w="4193" w:type="dxa"/>
          </w:tcPr>
          <w:p w:rsidR="00910146" w:rsidRPr="006D3FE8" w:rsidRDefault="00910146" w:rsidP="00D34997">
            <w:pPr>
              <w:jc w:val="both"/>
              <w:rPr>
                <w:sz w:val="18"/>
                <w:szCs w:val="18"/>
                <w:lang w:val="ro-RO"/>
              </w:rPr>
            </w:pPr>
            <w:r w:rsidRPr="006D3FE8">
              <w:rPr>
                <w:sz w:val="18"/>
                <w:szCs w:val="18"/>
                <w:lang w:val="ro-RO"/>
              </w:rPr>
              <w:t>cunoştinţe satisfăcătoare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6.3</w:t>
            </w:r>
          </w:p>
        </w:tc>
        <w:tc>
          <w:tcPr>
            <w:tcW w:w="4193" w:type="dxa"/>
          </w:tcPr>
          <w:p w:rsidR="00910146" w:rsidRPr="006D3FE8" w:rsidRDefault="00910146" w:rsidP="00D34997">
            <w:pPr>
              <w:jc w:val="both"/>
              <w:rPr>
                <w:sz w:val="18"/>
                <w:szCs w:val="18"/>
                <w:lang w:val="ro-RO"/>
              </w:rPr>
            </w:pPr>
            <w:r w:rsidRPr="006D3FE8">
              <w:rPr>
                <w:sz w:val="18"/>
                <w:szCs w:val="18"/>
                <w:lang w:val="ro-RO"/>
              </w:rPr>
              <w:t>cunoştinţe adecvate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w:t>
            </w:r>
          </w:p>
        </w:tc>
        <w:tc>
          <w:tcPr>
            <w:tcW w:w="4193" w:type="dxa"/>
          </w:tcPr>
          <w:p w:rsidR="00910146" w:rsidRPr="006D3FE8" w:rsidRDefault="00910146" w:rsidP="00D34997">
            <w:pPr>
              <w:jc w:val="both"/>
              <w:rPr>
                <w:color w:val="000000"/>
                <w:sz w:val="18"/>
                <w:szCs w:val="18"/>
                <w:lang w:val="ro-RO"/>
              </w:rPr>
            </w:pPr>
            <w:r w:rsidRPr="006D3FE8">
              <w:rPr>
                <w:sz w:val="18"/>
                <w:szCs w:val="18"/>
                <w:lang w:val="ro-RO"/>
              </w:rPr>
              <w:t>Constatările detaliate ca urmare a controlului, pe fiecare domeniu (segment), inclusiv privind corespunderea activităţii băncii cu legislaţia în vigoare aferentă prevenirii şi combaterii spălării banilor şi finanţării terorismului</w:t>
            </w:r>
          </w:p>
        </w:tc>
        <w:tc>
          <w:tcPr>
            <w:tcW w:w="1453"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c>
          <w:tcPr>
            <w:tcW w:w="1555"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c>
          <w:tcPr>
            <w:tcW w:w="1414" w:type="dxa"/>
            <w:vAlign w:val="center"/>
          </w:tcPr>
          <w:p w:rsidR="00910146" w:rsidRPr="006D3FE8" w:rsidRDefault="00910146" w:rsidP="00D34997">
            <w:pPr>
              <w:jc w:val="center"/>
              <w:rPr>
                <w:b/>
                <w:bCs/>
                <w:color w:val="000000"/>
                <w:sz w:val="18"/>
                <w:szCs w:val="18"/>
                <w:lang w:val="ro-RO"/>
              </w:rPr>
            </w:pPr>
            <w:r w:rsidRPr="006D3FE8">
              <w:rPr>
                <w:b/>
                <w:bCs/>
                <w:color w:val="000000"/>
                <w:sz w:val="18"/>
                <w:szCs w:val="18"/>
                <w:lang w:val="ro-RO"/>
              </w:rPr>
              <w:t>x</w:t>
            </w:r>
          </w:p>
        </w:tc>
      </w:tr>
      <w:tr w:rsidR="00910146" w:rsidRPr="00D72EC0" w:rsidTr="00D34997">
        <w:trPr>
          <w:trHeight w:val="226"/>
        </w:trPr>
        <w:tc>
          <w:tcPr>
            <w:tcW w:w="956" w:type="dxa"/>
            <w:vAlign w:val="center"/>
          </w:tcPr>
          <w:p w:rsidR="00910146" w:rsidRPr="006D3FE8" w:rsidRDefault="00910146" w:rsidP="00D34997">
            <w:pPr>
              <w:jc w:val="center"/>
              <w:rPr>
                <w:sz w:val="18"/>
                <w:szCs w:val="18"/>
                <w:lang w:val="ro-RO"/>
              </w:rPr>
            </w:pPr>
            <w:r w:rsidRPr="006D3FE8">
              <w:rPr>
                <w:sz w:val="18"/>
                <w:szCs w:val="18"/>
                <w:lang w:val="ro-RO"/>
              </w:rPr>
              <w:t>7.1</w:t>
            </w:r>
          </w:p>
        </w:tc>
        <w:tc>
          <w:tcPr>
            <w:tcW w:w="4193" w:type="dxa"/>
          </w:tcPr>
          <w:p w:rsidR="00910146" w:rsidRPr="006D3FE8" w:rsidRDefault="00910146" w:rsidP="00D34997">
            <w:pPr>
              <w:jc w:val="both"/>
              <w:rPr>
                <w:sz w:val="18"/>
                <w:szCs w:val="18"/>
                <w:lang w:val="ro-RO"/>
              </w:rPr>
            </w:pPr>
            <w:r w:rsidRPr="006D3FE8">
              <w:rPr>
                <w:sz w:val="18"/>
                <w:szCs w:val="18"/>
                <w:lang w:val="ro-RO"/>
              </w:rPr>
              <w:t>lipsa politicilor şi procedurilor interne adecvate riscului de SPFT implicat</w:t>
            </w:r>
          </w:p>
        </w:tc>
        <w:tc>
          <w:tcPr>
            <w:tcW w:w="1453" w:type="dxa"/>
            <w:vAlign w:val="center"/>
          </w:tcPr>
          <w:p w:rsidR="00910146" w:rsidRPr="006D3FE8" w:rsidRDefault="00910146" w:rsidP="00D34997">
            <w:pPr>
              <w:jc w:val="center"/>
              <w:rPr>
                <w:sz w:val="18"/>
                <w:szCs w:val="18"/>
                <w:lang w:val="ro-RO"/>
              </w:rPr>
            </w:pPr>
          </w:p>
        </w:tc>
        <w:tc>
          <w:tcPr>
            <w:tcW w:w="1555" w:type="dxa"/>
            <w:vAlign w:val="center"/>
          </w:tcPr>
          <w:p w:rsidR="00910146" w:rsidRPr="006D3FE8" w:rsidRDefault="00910146" w:rsidP="00D34997">
            <w:pPr>
              <w:jc w:val="center"/>
              <w:rPr>
                <w:sz w:val="18"/>
                <w:szCs w:val="18"/>
                <w:lang w:val="ro-RO"/>
              </w:rPr>
            </w:pPr>
          </w:p>
        </w:tc>
        <w:tc>
          <w:tcPr>
            <w:tcW w:w="1414" w:type="dxa"/>
            <w:vAlign w:val="center"/>
          </w:tcPr>
          <w:p w:rsidR="00910146" w:rsidRPr="006D3FE8" w:rsidRDefault="00910146" w:rsidP="00D34997">
            <w:pPr>
              <w:jc w:val="center"/>
              <w:rPr>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7.1.1</w:t>
            </w:r>
          </w:p>
        </w:tc>
        <w:tc>
          <w:tcPr>
            <w:tcW w:w="4193" w:type="dxa"/>
          </w:tcPr>
          <w:p w:rsidR="00910146" w:rsidRPr="006D3FE8" w:rsidRDefault="00910146" w:rsidP="00D34997">
            <w:pPr>
              <w:jc w:val="both"/>
              <w:rPr>
                <w:sz w:val="18"/>
                <w:szCs w:val="18"/>
                <w:lang w:val="ro-RO"/>
              </w:rPr>
            </w:pPr>
            <w:r w:rsidRPr="006D3FE8">
              <w:rPr>
                <w:sz w:val="18"/>
                <w:szCs w:val="18"/>
                <w:lang w:val="ro-RO"/>
              </w:rPr>
              <w:t>descrierea neajunsurilor constatate aferente politicilor şi procedurilor interne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7.2</w:t>
            </w:r>
          </w:p>
        </w:tc>
        <w:tc>
          <w:tcPr>
            <w:tcW w:w="4193" w:type="dxa"/>
          </w:tcPr>
          <w:p w:rsidR="00910146" w:rsidRPr="006D3FE8" w:rsidRDefault="00910146" w:rsidP="00D34997">
            <w:pPr>
              <w:jc w:val="both"/>
              <w:rPr>
                <w:sz w:val="18"/>
                <w:szCs w:val="18"/>
                <w:lang w:val="ro-RO"/>
              </w:rPr>
            </w:pPr>
            <w:r w:rsidRPr="006D3FE8">
              <w:rPr>
                <w:sz w:val="18"/>
                <w:szCs w:val="18"/>
                <w:lang w:val="ro-RO"/>
              </w:rPr>
              <w:t>neidentificarea şi neevaluarea riscurilor de SBFT</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7.3</w:t>
            </w:r>
          </w:p>
        </w:tc>
        <w:tc>
          <w:tcPr>
            <w:tcW w:w="4193" w:type="dxa"/>
          </w:tcPr>
          <w:p w:rsidR="00910146" w:rsidRPr="006D3FE8" w:rsidRDefault="00910146" w:rsidP="00D34997">
            <w:pPr>
              <w:jc w:val="both"/>
              <w:rPr>
                <w:sz w:val="18"/>
                <w:szCs w:val="18"/>
                <w:lang w:val="ro-RO"/>
              </w:rPr>
            </w:pPr>
            <w:r w:rsidRPr="006D3FE8">
              <w:rPr>
                <w:sz w:val="18"/>
                <w:szCs w:val="18"/>
                <w:lang w:val="ro-RO"/>
              </w:rPr>
              <w:t>neidentificarea clientului persoană fizică</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7.4</w:t>
            </w:r>
          </w:p>
        </w:tc>
        <w:tc>
          <w:tcPr>
            <w:tcW w:w="4193" w:type="dxa"/>
          </w:tcPr>
          <w:p w:rsidR="00910146" w:rsidRPr="006D3FE8" w:rsidRDefault="00910146" w:rsidP="00D34997">
            <w:pPr>
              <w:jc w:val="both"/>
              <w:rPr>
                <w:sz w:val="18"/>
                <w:szCs w:val="18"/>
                <w:lang w:val="ro-RO"/>
              </w:rPr>
            </w:pPr>
            <w:r w:rsidRPr="006D3FE8">
              <w:rPr>
                <w:sz w:val="18"/>
                <w:szCs w:val="18"/>
                <w:lang w:val="ro-RO"/>
              </w:rPr>
              <w:t>neidentificarea clientului persoană juridică</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7.5</w:t>
            </w:r>
          </w:p>
        </w:tc>
        <w:tc>
          <w:tcPr>
            <w:tcW w:w="4193" w:type="dxa"/>
          </w:tcPr>
          <w:p w:rsidR="00910146" w:rsidRPr="006D3FE8" w:rsidRDefault="00910146" w:rsidP="00D34997">
            <w:pPr>
              <w:jc w:val="both"/>
              <w:rPr>
                <w:sz w:val="18"/>
                <w:szCs w:val="18"/>
                <w:lang w:val="ro-RO"/>
              </w:rPr>
            </w:pPr>
            <w:r w:rsidRPr="006D3FE8">
              <w:rPr>
                <w:sz w:val="18"/>
                <w:szCs w:val="18"/>
                <w:lang w:val="ro-RO"/>
              </w:rPr>
              <w:t>neidentificara beneficiarului efectiv</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7.6</w:t>
            </w:r>
          </w:p>
        </w:tc>
        <w:tc>
          <w:tcPr>
            <w:tcW w:w="4193" w:type="dxa"/>
          </w:tcPr>
          <w:p w:rsidR="00910146" w:rsidRPr="006D3FE8" w:rsidRDefault="00910146" w:rsidP="00D34997">
            <w:pPr>
              <w:jc w:val="both"/>
              <w:rPr>
                <w:sz w:val="18"/>
                <w:szCs w:val="18"/>
                <w:lang w:val="ro-RO"/>
              </w:rPr>
            </w:pPr>
            <w:r w:rsidRPr="006D3FE8">
              <w:rPr>
                <w:sz w:val="18"/>
                <w:szCs w:val="18"/>
                <w:lang w:val="ro-RO"/>
              </w:rPr>
              <w:t xml:space="preserve">nedeţinerea informaţiei privind scopul şi natura relaţiei de afacere </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7.7</w:t>
            </w:r>
          </w:p>
        </w:tc>
        <w:tc>
          <w:tcPr>
            <w:tcW w:w="4193" w:type="dxa"/>
          </w:tcPr>
          <w:p w:rsidR="00910146" w:rsidRPr="006D3FE8" w:rsidRDefault="00910146" w:rsidP="00D34997">
            <w:pPr>
              <w:jc w:val="both"/>
              <w:rPr>
                <w:sz w:val="18"/>
                <w:szCs w:val="18"/>
                <w:lang w:val="ro-RO"/>
              </w:rPr>
            </w:pPr>
            <w:r w:rsidRPr="006D3FE8">
              <w:rPr>
                <w:sz w:val="18"/>
                <w:szCs w:val="18"/>
                <w:lang w:val="ro-RO"/>
              </w:rPr>
              <w:t>neverificarea informaţiei despre clienţi şi beneficiarii efectivi ai acestora</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7.8</w:t>
            </w:r>
          </w:p>
        </w:tc>
        <w:tc>
          <w:tcPr>
            <w:tcW w:w="4193" w:type="dxa"/>
          </w:tcPr>
          <w:p w:rsidR="00910146" w:rsidRPr="006D3FE8" w:rsidRDefault="00910146" w:rsidP="00D34997">
            <w:pPr>
              <w:jc w:val="both"/>
              <w:rPr>
                <w:sz w:val="18"/>
                <w:szCs w:val="18"/>
                <w:lang w:val="ro-RO"/>
              </w:rPr>
            </w:pPr>
            <w:r w:rsidRPr="006D3FE8">
              <w:rPr>
                <w:sz w:val="18"/>
                <w:szCs w:val="18"/>
                <w:lang w:val="ro-RO"/>
              </w:rPr>
              <w:t>neactualizarea informaţiei despre clienţi şi beneficiarii efectivi ai acestora</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7.9</w:t>
            </w:r>
          </w:p>
        </w:tc>
        <w:tc>
          <w:tcPr>
            <w:tcW w:w="4193" w:type="dxa"/>
          </w:tcPr>
          <w:p w:rsidR="00910146" w:rsidRPr="006D3FE8" w:rsidRDefault="00910146" w:rsidP="00D34997">
            <w:pPr>
              <w:jc w:val="both"/>
              <w:rPr>
                <w:sz w:val="18"/>
                <w:szCs w:val="18"/>
                <w:lang w:val="ro-RO"/>
              </w:rPr>
            </w:pPr>
            <w:r w:rsidRPr="006D3FE8">
              <w:rPr>
                <w:sz w:val="18"/>
                <w:szCs w:val="18"/>
                <w:lang w:val="ro-RO"/>
              </w:rPr>
              <w:t xml:space="preserve">monitorizarea inadecvată a activităţii şi tranzacţiilor clienţilor </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7.10</w:t>
            </w:r>
          </w:p>
        </w:tc>
        <w:tc>
          <w:tcPr>
            <w:tcW w:w="4193" w:type="dxa"/>
          </w:tcPr>
          <w:p w:rsidR="00910146" w:rsidRPr="006D3FE8" w:rsidRDefault="00910146" w:rsidP="00D34997">
            <w:pPr>
              <w:jc w:val="both"/>
              <w:rPr>
                <w:sz w:val="18"/>
                <w:szCs w:val="18"/>
                <w:lang w:val="ro-RO"/>
              </w:rPr>
            </w:pPr>
            <w:r w:rsidRPr="006D3FE8">
              <w:rPr>
                <w:sz w:val="18"/>
                <w:szCs w:val="18"/>
                <w:lang w:val="ro-RO"/>
              </w:rPr>
              <w:t>nedeţinerea informaţiei privind sursa mijloacelor financiare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7.11</w:t>
            </w:r>
          </w:p>
        </w:tc>
        <w:tc>
          <w:tcPr>
            <w:tcW w:w="4193" w:type="dxa"/>
          </w:tcPr>
          <w:p w:rsidR="00910146" w:rsidRPr="006D3FE8" w:rsidRDefault="00910146" w:rsidP="00D34997">
            <w:pPr>
              <w:jc w:val="both"/>
              <w:rPr>
                <w:sz w:val="18"/>
                <w:szCs w:val="18"/>
                <w:lang w:val="ro-RO"/>
              </w:rPr>
            </w:pPr>
            <w:r w:rsidRPr="006D3FE8">
              <w:rPr>
                <w:sz w:val="18"/>
                <w:szCs w:val="18"/>
                <w:lang w:val="ro-RO"/>
              </w:rPr>
              <w:t>neraportarea sau întîrzierea raportării tranzacţiilor către Serviciul Prevenirea şi Combaterea Spălării Banilor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7.12</w:t>
            </w:r>
          </w:p>
        </w:tc>
        <w:tc>
          <w:tcPr>
            <w:tcW w:w="4193" w:type="dxa"/>
          </w:tcPr>
          <w:p w:rsidR="00910146" w:rsidRPr="006D3FE8" w:rsidRDefault="00910146" w:rsidP="00D34997">
            <w:pPr>
              <w:jc w:val="both"/>
              <w:rPr>
                <w:sz w:val="18"/>
                <w:szCs w:val="18"/>
                <w:lang w:val="ro-RO"/>
              </w:rPr>
            </w:pPr>
            <w:r w:rsidRPr="006D3FE8">
              <w:rPr>
                <w:sz w:val="18"/>
                <w:szCs w:val="18"/>
                <w:lang w:val="ro-RO"/>
              </w:rPr>
              <w:t>lipsa chestionarului sau completare insuficientă a acestuia</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7.13</w:t>
            </w:r>
          </w:p>
        </w:tc>
        <w:tc>
          <w:tcPr>
            <w:tcW w:w="4193" w:type="dxa"/>
          </w:tcPr>
          <w:p w:rsidR="00910146" w:rsidRPr="006D3FE8" w:rsidRDefault="00910146" w:rsidP="00D34997">
            <w:pPr>
              <w:jc w:val="both"/>
              <w:rPr>
                <w:sz w:val="18"/>
                <w:szCs w:val="18"/>
                <w:lang w:val="ro-RO"/>
              </w:rPr>
            </w:pPr>
            <w:r w:rsidRPr="006D3FE8">
              <w:rPr>
                <w:sz w:val="18"/>
                <w:szCs w:val="18"/>
                <w:lang w:val="ro-RO"/>
              </w:rPr>
              <w:t>lipsa documentelor confirmative la efectuarea tranzacţiilor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7.14</w:t>
            </w:r>
          </w:p>
        </w:tc>
        <w:tc>
          <w:tcPr>
            <w:tcW w:w="4193" w:type="dxa"/>
          </w:tcPr>
          <w:p w:rsidR="00910146" w:rsidRPr="006D3FE8" w:rsidRDefault="00910146" w:rsidP="00D34997">
            <w:pPr>
              <w:jc w:val="both"/>
              <w:rPr>
                <w:sz w:val="18"/>
                <w:szCs w:val="18"/>
                <w:lang w:val="ro-RO"/>
              </w:rPr>
            </w:pPr>
            <w:r w:rsidRPr="006D3FE8">
              <w:rPr>
                <w:sz w:val="18"/>
                <w:szCs w:val="18"/>
                <w:lang w:val="ro-RO"/>
              </w:rPr>
              <w:t>neidentificarea PEP şi neaplicarea măsurilor sporite faţă de aceştia</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7.15</w:t>
            </w:r>
          </w:p>
        </w:tc>
        <w:tc>
          <w:tcPr>
            <w:tcW w:w="4193" w:type="dxa"/>
          </w:tcPr>
          <w:p w:rsidR="00910146" w:rsidRPr="006D3FE8" w:rsidRDefault="00910146" w:rsidP="00D34997">
            <w:pPr>
              <w:jc w:val="both"/>
              <w:rPr>
                <w:sz w:val="18"/>
                <w:szCs w:val="18"/>
                <w:lang w:val="ro-RO"/>
              </w:rPr>
            </w:pPr>
            <w:r w:rsidRPr="006D3FE8">
              <w:rPr>
                <w:sz w:val="18"/>
                <w:szCs w:val="18"/>
                <w:lang w:val="ro-RO"/>
              </w:rPr>
              <w:t>neaplicarea măsurilor de precauţie sporită pentru alţi clienţi cu grad de risc sporit</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7.16</w:t>
            </w:r>
          </w:p>
        </w:tc>
        <w:tc>
          <w:tcPr>
            <w:tcW w:w="4193" w:type="dxa"/>
          </w:tcPr>
          <w:p w:rsidR="00910146" w:rsidRPr="006D3FE8" w:rsidRDefault="00910146" w:rsidP="00D34997">
            <w:pPr>
              <w:jc w:val="both"/>
              <w:rPr>
                <w:sz w:val="18"/>
                <w:szCs w:val="18"/>
                <w:lang w:val="ro-RO"/>
              </w:rPr>
            </w:pPr>
            <w:r w:rsidRPr="006D3FE8">
              <w:rPr>
                <w:sz w:val="18"/>
                <w:szCs w:val="18"/>
                <w:lang w:val="ro-RO"/>
              </w:rPr>
              <w:t>aplicarea necorespunzătoare a gradului de risc clienţilor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7.17</w:t>
            </w:r>
          </w:p>
        </w:tc>
        <w:tc>
          <w:tcPr>
            <w:tcW w:w="4193" w:type="dxa"/>
          </w:tcPr>
          <w:p w:rsidR="00910146" w:rsidRPr="006D3FE8" w:rsidRDefault="00910146" w:rsidP="00D34997">
            <w:pPr>
              <w:jc w:val="both"/>
              <w:rPr>
                <w:sz w:val="18"/>
                <w:szCs w:val="18"/>
                <w:lang w:val="ro-RO"/>
              </w:rPr>
            </w:pPr>
            <w:r w:rsidRPr="006D3FE8">
              <w:rPr>
                <w:sz w:val="18"/>
                <w:szCs w:val="18"/>
                <w:lang w:val="ro-RO"/>
              </w:rPr>
              <w:t>neaplicarea măsurilor asiguratorii faţă de persoanele şi entităţile implicate în activităţi teroriste</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7.18</w:t>
            </w:r>
          </w:p>
        </w:tc>
        <w:tc>
          <w:tcPr>
            <w:tcW w:w="4193" w:type="dxa"/>
          </w:tcPr>
          <w:p w:rsidR="00910146" w:rsidRPr="006D3FE8" w:rsidRDefault="00910146" w:rsidP="00D34997">
            <w:pPr>
              <w:jc w:val="both"/>
              <w:rPr>
                <w:sz w:val="18"/>
                <w:szCs w:val="18"/>
                <w:lang w:val="ro-RO"/>
              </w:rPr>
            </w:pPr>
            <w:r w:rsidRPr="006D3FE8">
              <w:rPr>
                <w:sz w:val="18"/>
                <w:szCs w:val="18"/>
                <w:lang w:val="ro-RO"/>
              </w:rPr>
              <w:t>nepăstrarea datelor şi informaţiilor despre clienţi şi tranzacţiile acestora</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7.19</w:t>
            </w:r>
          </w:p>
        </w:tc>
        <w:tc>
          <w:tcPr>
            <w:tcW w:w="4193" w:type="dxa"/>
          </w:tcPr>
          <w:p w:rsidR="00910146" w:rsidRPr="006D3FE8" w:rsidRDefault="00910146" w:rsidP="00D34997">
            <w:pPr>
              <w:jc w:val="both"/>
              <w:rPr>
                <w:sz w:val="18"/>
                <w:szCs w:val="18"/>
                <w:lang w:val="ro-RO"/>
              </w:rPr>
            </w:pPr>
            <w:r w:rsidRPr="006D3FE8">
              <w:rPr>
                <w:sz w:val="18"/>
                <w:szCs w:val="18"/>
                <w:lang w:val="ro-RO"/>
              </w:rPr>
              <w:t>lipsa instruirilor angajaţilor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7.20</w:t>
            </w:r>
          </w:p>
        </w:tc>
        <w:tc>
          <w:tcPr>
            <w:tcW w:w="4193" w:type="dxa"/>
          </w:tcPr>
          <w:p w:rsidR="00910146" w:rsidRPr="006D3FE8" w:rsidRDefault="00910146" w:rsidP="00D34997">
            <w:pPr>
              <w:jc w:val="both"/>
              <w:rPr>
                <w:sz w:val="18"/>
                <w:szCs w:val="18"/>
                <w:lang w:val="ro-RO"/>
              </w:rPr>
            </w:pPr>
            <w:r w:rsidRPr="006D3FE8">
              <w:rPr>
                <w:sz w:val="18"/>
                <w:szCs w:val="18"/>
                <w:lang w:val="ro-RO"/>
              </w:rPr>
              <w:t>alte încălcări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6D3FE8"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7.20.1</w:t>
            </w:r>
          </w:p>
        </w:tc>
        <w:tc>
          <w:tcPr>
            <w:tcW w:w="4193" w:type="dxa"/>
          </w:tcPr>
          <w:p w:rsidR="00910146" w:rsidRPr="006D3FE8" w:rsidRDefault="00910146" w:rsidP="00D34997">
            <w:pPr>
              <w:jc w:val="both"/>
              <w:rPr>
                <w:sz w:val="18"/>
                <w:szCs w:val="18"/>
                <w:lang w:val="ro-RO"/>
              </w:rPr>
            </w:pPr>
            <w:r w:rsidRPr="006D3FE8">
              <w:rPr>
                <w:sz w:val="18"/>
                <w:szCs w:val="18"/>
                <w:lang w:val="ro-RO"/>
              </w:rPr>
              <w:t>descrierea altor încălcări</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8</w:t>
            </w:r>
          </w:p>
        </w:tc>
        <w:tc>
          <w:tcPr>
            <w:tcW w:w="4193" w:type="dxa"/>
          </w:tcPr>
          <w:p w:rsidR="00910146" w:rsidRPr="006D3FE8" w:rsidRDefault="00910146" w:rsidP="00D34997">
            <w:pPr>
              <w:jc w:val="both"/>
              <w:rPr>
                <w:color w:val="000000"/>
                <w:sz w:val="18"/>
                <w:szCs w:val="18"/>
                <w:lang w:val="ro-RO"/>
              </w:rPr>
            </w:pPr>
            <w:r w:rsidRPr="006D3FE8">
              <w:rPr>
                <w:sz w:val="18"/>
                <w:szCs w:val="18"/>
                <w:lang w:val="ro-RO"/>
              </w:rPr>
              <w:t>Concluziile auditului intern ca urmare a constatărilor</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r w:rsidR="00910146" w:rsidRPr="00D72EC0" w:rsidTr="00D34997">
        <w:trPr>
          <w:trHeight w:val="226"/>
        </w:trPr>
        <w:tc>
          <w:tcPr>
            <w:tcW w:w="956" w:type="dxa"/>
            <w:vAlign w:val="center"/>
          </w:tcPr>
          <w:p w:rsidR="00910146" w:rsidRPr="006D3FE8" w:rsidRDefault="00910146" w:rsidP="00D34997">
            <w:pPr>
              <w:jc w:val="center"/>
              <w:rPr>
                <w:color w:val="000000"/>
                <w:sz w:val="18"/>
                <w:szCs w:val="18"/>
                <w:lang w:val="ro-RO"/>
              </w:rPr>
            </w:pPr>
            <w:r w:rsidRPr="006D3FE8">
              <w:rPr>
                <w:color w:val="000000"/>
                <w:sz w:val="18"/>
                <w:szCs w:val="18"/>
                <w:lang w:val="ro-RO"/>
              </w:rPr>
              <w:t>9</w:t>
            </w:r>
          </w:p>
        </w:tc>
        <w:tc>
          <w:tcPr>
            <w:tcW w:w="4193" w:type="dxa"/>
          </w:tcPr>
          <w:p w:rsidR="00910146" w:rsidRPr="006D3FE8" w:rsidRDefault="00910146" w:rsidP="00D34997">
            <w:pPr>
              <w:jc w:val="both"/>
              <w:rPr>
                <w:color w:val="000000"/>
                <w:sz w:val="18"/>
                <w:szCs w:val="18"/>
                <w:lang w:val="ro-RO"/>
              </w:rPr>
            </w:pPr>
            <w:r w:rsidRPr="006D3FE8">
              <w:rPr>
                <w:sz w:val="18"/>
                <w:szCs w:val="18"/>
                <w:lang w:val="ro-RO"/>
              </w:rPr>
              <w:t>Recomandările emise de către auditul intern</w:t>
            </w:r>
          </w:p>
        </w:tc>
        <w:tc>
          <w:tcPr>
            <w:tcW w:w="1453" w:type="dxa"/>
            <w:vAlign w:val="center"/>
          </w:tcPr>
          <w:p w:rsidR="00910146" w:rsidRPr="006D3FE8" w:rsidRDefault="00910146" w:rsidP="00D34997">
            <w:pPr>
              <w:jc w:val="center"/>
              <w:rPr>
                <w:color w:val="000000"/>
                <w:sz w:val="18"/>
                <w:szCs w:val="18"/>
                <w:lang w:val="ro-RO"/>
              </w:rPr>
            </w:pPr>
          </w:p>
        </w:tc>
        <w:tc>
          <w:tcPr>
            <w:tcW w:w="1555" w:type="dxa"/>
            <w:vAlign w:val="center"/>
          </w:tcPr>
          <w:p w:rsidR="00910146" w:rsidRPr="006D3FE8" w:rsidRDefault="00910146" w:rsidP="00D34997">
            <w:pPr>
              <w:jc w:val="center"/>
              <w:rPr>
                <w:color w:val="000000"/>
                <w:sz w:val="18"/>
                <w:szCs w:val="18"/>
                <w:lang w:val="ro-RO"/>
              </w:rPr>
            </w:pPr>
          </w:p>
        </w:tc>
        <w:tc>
          <w:tcPr>
            <w:tcW w:w="1414" w:type="dxa"/>
            <w:vAlign w:val="center"/>
          </w:tcPr>
          <w:p w:rsidR="00910146" w:rsidRPr="006D3FE8" w:rsidRDefault="00910146" w:rsidP="00D34997">
            <w:pPr>
              <w:jc w:val="center"/>
              <w:rPr>
                <w:color w:val="000000"/>
                <w:sz w:val="18"/>
                <w:szCs w:val="18"/>
                <w:lang w:val="ro-RO"/>
              </w:rPr>
            </w:pPr>
          </w:p>
        </w:tc>
      </w:tr>
    </w:tbl>
    <w:p w:rsidR="00910146" w:rsidRPr="006D3FE8" w:rsidRDefault="00910146" w:rsidP="00D72EC0">
      <w:pPr>
        <w:rPr>
          <w:lang w:val="ro-RO"/>
        </w:rPr>
      </w:pPr>
    </w:p>
    <w:p w:rsidR="00910146" w:rsidRPr="006D3FE8" w:rsidRDefault="00910146" w:rsidP="00D72EC0">
      <w:pPr>
        <w:rPr>
          <w:sz w:val="18"/>
          <w:szCs w:val="18"/>
          <w:lang w:val="ro-RO"/>
        </w:rPr>
      </w:pPr>
      <w:r w:rsidRPr="006D3FE8">
        <w:rPr>
          <w:sz w:val="18"/>
          <w:szCs w:val="18"/>
          <w:lang w:val="ro-RO"/>
        </w:rPr>
        <w:t>Executorul şi numărul de telefon  ______________</w:t>
      </w:r>
    </w:p>
    <w:p w:rsidR="00910146" w:rsidRPr="006D3FE8" w:rsidRDefault="00910146" w:rsidP="00D72EC0">
      <w:pPr>
        <w:tabs>
          <w:tab w:val="left" w:pos="10010"/>
        </w:tabs>
        <w:ind w:left="180"/>
        <w:rPr>
          <w:bCs/>
          <w:color w:val="000000"/>
          <w:sz w:val="18"/>
          <w:szCs w:val="18"/>
          <w:lang w:val="ro-RO"/>
        </w:rPr>
      </w:pPr>
    </w:p>
    <w:p w:rsidR="00910146" w:rsidRPr="006D3FE8" w:rsidRDefault="00910146" w:rsidP="00D72EC0">
      <w:pPr>
        <w:tabs>
          <w:tab w:val="left" w:pos="10010"/>
        </w:tabs>
        <w:ind w:left="180"/>
        <w:rPr>
          <w:color w:val="000000"/>
          <w:sz w:val="18"/>
          <w:szCs w:val="18"/>
          <w:lang w:val="ro-RO"/>
        </w:rPr>
      </w:pPr>
      <w:r w:rsidRPr="006D3FE8">
        <w:rPr>
          <w:b/>
          <w:bCs/>
          <w:color w:val="000000"/>
          <w:sz w:val="18"/>
          <w:szCs w:val="18"/>
          <w:lang w:val="ro-RO"/>
        </w:rPr>
        <w:t xml:space="preserve">NOTĂ: </w:t>
      </w:r>
      <w:r w:rsidRPr="006D3FE8">
        <w:rPr>
          <w:color w:val="000000"/>
          <w:sz w:val="18"/>
          <w:szCs w:val="18"/>
          <w:lang w:val="ro-RO"/>
        </w:rPr>
        <w:t>Raportul este întocmit în conformitate cu:</w:t>
      </w:r>
    </w:p>
    <w:p w:rsidR="00910146" w:rsidRPr="006D3FE8" w:rsidRDefault="00910146" w:rsidP="00D72EC0">
      <w:pPr>
        <w:tabs>
          <w:tab w:val="left" w:pos="10010"/>
        </w:tabs>
        <w:ind w:left="180"/>
        <w:rPr>
          <w:bCs/>
          <w:color w:val="000000"/>
          <w:sz w:val="18"/>
          <w:szCs w:val="18"/>
          <w:lang w:val="ro-RO"/>
        </w:rPr>
      </w:pPr>
      <w:r w:rsidRPr="006D3FE8">
        <w:rPr>
          <w:color w:val="000000"/>
          <w:sz w:val="18"/>
          <w:szCs w:val="18"/>
          <w:lang w:val="ro-RO"/>
        </w:rPr>
        <w:t>1. Instrucţiunea cu privire la modul de întocmire şi prezentare de către bănci a rapoartelor în scopuri prudenţiale (HCA al BNM nr. 279 din 1 decembrie 2011, Monitorul Oficial al Republicii Moldova, nr.216-221/2008 din 09.12.2011) ”.</w:t>
      </w:r>
    </w:p>
    <w:p w:rsidR="00910146" w:rsidRPr="006D3FE8" w:rsidRDefault="00910146" w:rsidP="00D72EC0">
      <w:pPr>
        <w:tabs>
          <w:tab w:val="left" w:pos="1080"/>
        </w:tabs>
        <w:jc w:val="both"/>
        <w:rPr>
          <w:sz w:val="18"/>
          <w:szCs w:val="18"/>
          <w:lang w:val="ro-RO"/>
        </w:rPr>
      </w:pPr>
    </w:p>
    <w:p w:rsidR="00910146" w:rsidRPr="004E5FA4" w:rsidRDefault="00910146" w:rsidP="00D72EC0">
      <w:pPr>
        <w:rPr>
          <w:lang w:val="ro-RO"/>
        </w:rPr>
      </w:pPr>
    </w:p>
    <w:p w:rsidR="00910146" w:rsidRPr="00D72EC0" w:rsidRDefault="00910146" w:rsidP="00BB1DFA">
      <w:pPr>
        <w:pStyle w:val="cp"/>
        <w:rPr>
          <w:lang w:val="ro-RO"/>
        </w:rPr>
      </w:pPr>
    </w:p>
    <w:p w:rsidR="00910146" w:rsidRPr="00D72EC0" w:rsidRDefault="00910146" w:rsidP="00BB1DFA">
      <w:pPr>
        <w:pStyle w:val="cp"/>
        <w:rPr>
          <w:lang w:val="ro-RO"/>
        </w:rPr>
      </w:pPr>
    </w:p>
    <w:p w:rsidR="00910146" w:rsidRPr="00D72EC0" w:rsidRDefault="00910146" w:rsidP="00BB1DFA">
      <w:pPr>
        <w:pStyle w:val="cp"/>
        <w:rPr>
          <w:lang w:val="ro-RO"/>
        </w:rPr>
      </w:pPr>
    </w:p>
    <w:p w:rsidR="00910146" w:rsidRPr="00D72EC0" w:rsidRDefault="00910146" w:rsidP="00BB1DFA">
      <w:pPr>
        <w:pStyle w:val="cp"/>
        <w:rPr>
          <w:lang w:val="ro-RO"/>
        </w:rPr>
      </w:pPr>
    </w:p>
    <w:p w:rsidR="00910146" w:rsidRPr="00D72EC0" w:rsidRDefault="00910146" w:rsidP="00BB1DFA">
      <w:pPr>
        <w:pStyle w:val="cp"/>
        <w:rPr>
          <w:lang w:val="ro-RO"/>
        </w:rPr>
      </w:pPr>
    </w:p>
    <w:p w:rsidR="00910146" w:rsidRPr="00D72EC0" w:rsidRDefault="00910146" w:rsidP="00BB1DFA">
      <w:pPr>
        <w:pStyle w:val="cp"/>
        <w:rPr>
          <w:lang w:val="it-IT"/>
        </w:rPr>
      </w:pPr>
      <w:r w:rsidRPr="00D72EC0">
        <w:rPr>
          <w:lang w:val="it-IT"/>
        </w:rPr>
        <w:t xml:space="preserve">Modul de întocmire </w:t>
      </w:r>
    </w:p>
    <w:p w:rsidR="00910146" w:rsidRPr="00D72EC0" w:rsidRDefault="00910146" w:rsidP="00BB1DFA">
      <w:pPr>
        <w:pStyle w:val="cp"/>
        <w:rPr>
          <w:lang w:val="it-IT"/>
        </w:rPr>
      </w:pPr>
      <w:r w:rsidRPr="00D72EC0">
        <w:rPr>
          <w:lang w:val="it-IT"/>
        </w:rPr>
        <w:t>a Raportului privind informaţia diversă</w:t>
      </w:r>
    </w:p>
    <w:p w:rsidR="00910146" w:rsidRPr="00D72EC0" w:rsidRDefault="00910146" w:rsidP="00BB1DFA">
      <w:pPr>
        <w:pStyle w:val="cp"/>
        <w:rPr>
          <w:lang w:val="it-IT"/>
        </w:rPr>
      </w:pPr>
      <w:r w:rsidRPr="00D72EC0">
        <w:rPr>
          <w:lang w:val="it-IT"/>
        </w:rPr>
        <w:t xml:space="preserve"> Capitolul I </w:t>
      </w:r>
    </w:p>
    <w:p w:rsidR="00910146" w:rsidRPr="00D72EC0" w:rsidRDefault="00910146" w:rsidP="00BB1DFA">
      <w:pPr>
        <w:pStyle w:val="cp"/>
        <w:rPr>
          <w:lang w:val="it-IT"/>
        </w:rPr>
      </w:pPr>
      <w:r w:rsidRPr="00D72EC0">
        <w:rPr>
          <w:lang w:val="it-IT"/>
        </w:rPr>
        <w:t xml:space="preserve">Informaţie diversă </w:t>
      </w:r>
    </w:p>
    <w:p w:rsidR="00910146" w:rsidRPr="00D72EC0" w:rsidRDefault="00910146" w:rsidP="00BB1DFA">
      <w:pPr>
        <w:pStyle w:val="NormalWeb"/>
        <w:rPr>
          <w:lang w:val="it-IT"/>
        </w:rPr>
      </w:pPr>
      <w:r w:rsidRPr="00D72EC0">
        <w:rPr>
          <w:b/>
          <w:bCs/>
          <w:lang w:val="it-IT"/>
        </w:rPr>
        <w:t xml:space="preserve">1. </w:t>
      </w:r>
      <w:r w:rsidRPr="00D72EC0">
        <w:rPr>
          <w:lang w:val="it-IT"/>
        </w:rPr>
        <w:t xml:space="preserve">Raportul permite Băncii Naţionale a Moldovei de a obţine de la bănci informaţie cu caracter nefinanciar, care prezintă interes din punctul de vedere al supravegherii. În unele cazuri se va răspunde la întrebări prin “da” – 1 sau “nu” – 0, printr-un număr sau suma în lei. Aceste întrebări se referă la activităţile sau acţiunile bănci în luna gestionară. </w:t>
      </w:r>
    </w:p>
    <w:p w:rsidR="00910146" w:rsidRPr="00D72EC0" w:rsidRDefault="00910146" w:rsidP="00BB1DFA">
      <w:pPr>
        <w:pStyle w:val="NormalWeb"/>
        <w:rPr>
          <w:lang w:val="it-IT"/>
        </w:rPr>
      </w:pPr>
      <w:r w:rsidRPr="00D72EC0">
        <w:rPr>
          <w:b/>
          <w:bCs/>
          <w:lang w:val="it-IT"/>
        </w:rPr>
        <w:t xml:space="preserve">2. </w:t>
      </w:r>
      <w:r w:rsidRPr="00D72EC0">
        <w:rPr>
          <w:lang w:val="it-IT"/>
        </w:rPr>
        <w:t xml:space="preserve">Sumele pentru activele financiare, reflectate în acest raport nu vor fi diminuate cu sumele respective aferente ajustărilor de valoare, reducerilor pentru pierderi din depreciere (pierderea de valoare) şi suma calculată a reducerilor pentru pierderi la active/angajamente condiţionale calculate în conformitate cu Regulamentul cu privire la clasificarea activelor şi angajamentelor condiţionale. </w:t>
      </w:r>
    </w:p>
    <w:p w:rsidR="00910146" w:rsidRPr="00D72EC0" w:rsidRDefault="00910146" w:rsidP="00BB1DFA">
      <w:pPr>
        <w:pStyle w:val="NormalWeb"/>
        <w:rPr>
          <w:lang w:val="it-IT"/>
        </w:rPr>
      </w:pPr>
      <w:r w:rsidRPr="00D72EC0">
        <w:rPr>
          <w:b/>
          <w:bCs/>
          <w:lang w:val="it-IT"/>
        </w:rPr>
        <w:t>3.</w:t>
      </w:r>
      <w:r w:rsidRPr="00D72EC0">
        <w:rPr>
          <w:lang w:val="it-IT"/>
        </w:rPr>
        <w:t xml:space="preserve"> În rîndul </w:t>
      </w:r>
      <w:r w:rsidRPr="00D72EC0">
        <w:rPr>
          <w:b/>
          <w:bCs/>
          <w:lang w:val="it-IT"/>
        </w:rPr>
        <w:t>3.0</w:t>
      </w:r>
      <w:r w:rsidRPr="00D72EC0">
        <w:rPr>
          <w:lang w:val="it-IT"/>
        </w:rPr>
        <w:t xml:space="preserve"> se răspunde la întrebarea dacă în capitalul băncii deţin cote de participare proprietari (beneficiari) direcţi sau indirecţi care sunt persoane rezidente în jurisdicţiile ce nu implementează standardele internaţionale de transparenţă (prin „da”-1 sau „nu”-0).</w:t>
      </w:r>
    </w:p>
    <w:p w:rsidR="00910146" w:rsidRPr="00D72EC0" w:rsidRDefault="00910146" w:rsidP="00BB1DFA">
      <w:pPr>
        <w:pStyle w:val="NormalWeb"/>
        <w:rPr>
          <w:lang w:val="it-IT"/>
        </w:rPr>
      </w:pPr>
      <w:r w:rsidRPr="00D72EC0">
        <w:rPr>
          <w:b/>
          <w:bCs/>
          <w:lang w:val="it-IT"/>
        </w:rPr>
        <w:t xml:space="preserve">4. </w:t>
      </w:r>
      <w:r w:rsidRPr="00D72EC0">
        <w:rPr>
          <w:lang w:val="it-IT"/>
        </w:rPr>
        <w:t>În rîndul</w:t>
      </w:r>
      <w:r w:rsidRPr="00D72EC0">
        <w:rPr>
          <w:b/>
          <w:bCs/>
          <w:lang w:val="it-IT"/>
        </w:rPr>
        <w:t xml:space="preserve"> 4.0</w:t>
      </w:r>
      <w:r w:rsidRPr="00D72EC0">
        <w:rPr>
          <w:lang w:val="it-IT"/>
        </w:rPr>
        <w:t xml:space="preserve"> se răspunde la întrebarea dacă a fost dobîndit dreptul de proprietate asupra unei cote de participare la capitalul social al băncii, prin tranzacţii sau alte acte juridice, în baza hotărîrilor judecătoreşti ori ca urmare a acestora (prin “da” – 1 sau “nu” – 0). În cazul în care în perioada lunii gestionare au fost efectuate astfel de tranzacţii, la raportul dat (pentru luna gestionară) se anexează (doar pe suport hîrtie) informaţia cu privire la numărul valorilor mobiliare, valoarea acestora, denumirea/numele părţii deposedate şi celei succesoare a dreptului de proprietate în baza hotărîrii judecătoreşti. </w:t>
      </w:r>
    </w:p>
    <w:p w:rsidR="00910146" w:rsidRPr="00D72EC0" w:rsidRDefault="00910146" w:rsidP="00BB1DFA">
      <w:pPr>
        <w:pStyle w:val="NormalWeb"/>
        <w:rPr>
          <w:lang w:val="it-IT"/>
        </w:rPr>
      </w:pPr>
      <w:r w:rsidRPr="00D72EC0">
        <w:rPr>
          <w:b/>
          <w:bCs/>
          <w:lang w:val="it-IT"/>
        </w:rPr>
        <w:t>5.</w:t>
      </w:r>
      <w:r w:rsidRPr="00D72EC0">
        <w:rPr>
          <w:lang w:val="it-IT"/>
        </w:rPr>
        <w:t xml:space="preserve"> În rîndul </w:t>
      </w:r>
      <w:r w:rsidRPr="00D72EC0">
        <w:rPr>
          <w:b/>
          <w:bCs/>
          <w:lang w:val="it-IT"/>
        </w:rPr>
        <w:t>5.0.</w:t>
      </w:r>
      <w:r w:rsidRPr="00D72EC0">
        <w:rPr>
          <w:lang w:val="it-IT"/>
        </w:rPr>
        <w:t xml:space="preserve"> se reflectă numărul de persoane angajate cu contract individual de muncă conform situaţiei la ultima zi a perioadei de raportare, cu excepţia contractelor individuale de muncă suspendate prin acordul părţilor, precum şi cele la iniţiativa uneia dintre părţi. Suspendarea acestor contracte presupune suspendarea prestării muncii de către angajat şi a plăţii dreptului acestuia (salariu, sporuri, alte plăţi) de către angajator.</w:t>
      </w:r>
    </w:p>
    <w:p w:rsidR="00910146" w:rsidRPr="00D72EC0" w:rsidRDefault="00910146" w:rsidP="00BB1DFA">
      <w:pPr>
        <w:pStyle w:val="NormalWeb"/>
        <w:rPr>
          <w:lang w:val="it-IT"/>
        </w:rPr>
      </w:pPr>
      <w:r w:rsidRPr="00D72EC0">
        <w:rPr>
          <w:b/>
          <w:bCs/>
          <w:lang w:val="it-IT"/>
        </w:rPr>
        <w:t>6.</w:t>
      </w:r>
      <w:r w:rsidRPr="00D72EC0">
        <w:rPr>
          <w:lang w:val="it-IT"/>
        </w:rPr>
        <w:t xml:space="preserve"> În rândul </w:t>
      </w:r>
      <w:r w:rsidRPr="00D72EC0">
        <w:rPr>
          <w:b/>
          <w:bCs/>
          <w:lang w:val="it-IT"/>
        </w:rPr>
        <w:t>6.0</w:t>
      </w:r>
      <w:r w:rsidRPr="00D72EC0">
        <w:rPr>
          <w:lang w:val="it-IT"/>
        </w:rPr>
        <w:t xml:space="preserve"> se reflectă suma rândurilor 6.1. – 6.4. a) În rândul </w:t>
      </w:r>
      <w:r w:rsidRPr="00D72EC0">
        <w:rPr>
          <w:b/>
          <w:bCs/>
          <w:lang w:val="it-IT"/>
        </w:rPr>
        <w:t>6.1.</w:t>
      </w:r>
      <w:r w:rsidRPr="00D72EC0">
        <w:rPr>
          <w:lang w:val="it-IT"/>
        </w:rPr>
        <w:t xml:space="preserve"> se reflectă numărul de filiale înscrise în registrul de stat al persoanelor juridice;b) În rândul </w:t>
      </w:r>
      <w:r w:rsidRPr="00D72EC0">
        <w:rPr>
          <w:b/>
          <w:bCs/>
          <w:lang w:val="it-IT"/>
        </w:rPr>
        <w:t>6.2.</w:t>
      </w:r>
      <w:r w:rsidRPr="00D72EC0">
        <w:rPr>
          <w:lang w:val="it-IT"/>
        </w:rPr>
        <w:t xml:space="preserve"> se reflectă numărul de reprezentanţe înscrise în registrul de stat al persoanelor juridice;c) În rândul </w:t>
      </w:r>
      <w:r w:rsidRPr="00D72EC0">
        <w:rPr>
          <w:b/>
          <w:bCs/>
          <w:lang w:val="it-IT"/>
        </w:rPr>
        <w:t xml:space="preserve">6.3 </w:t>
      </w:r>
      <w:r w:rsidRPr="00D72EC0">
        <w:rPr>
          <w:lang w:val="it-IT"/>
        </w:rPr>
        <w:t xml:space="preserve">se reflectă numărul de agenţii incluse în regulamentele filialelor băncii înregistrate la Camera Înregistrării de Stat;d) În rândul </w:t>
      </w:r>
      <w:r w:rsidRPr="00D72EC0">
        <w:rPr>
          <w:b/>
          <w:bCs/>
          <w:lang w:val="it-IT"/>
        </w:rPr>
        <w:t>6.4.</w:t>
      </w:r>
      <w:r w:rsidRPr="00D72EC0">
        <w:rPr>
          <w:lang w:val="it-IT"/>
        </w:rPr>
        <w:t xml:space="preserve"> se reflectă numărul punctelor de schimb valutar incluse în regulamentele filialelor băncii înregistrate la Camera Înregistrării de Stat.</w:t>
      </w:r>
    </w:p>
    <w:p w:rsidR="00910146" w:rsidRPr="00D72EC0" w:rsidRDefault="00910146" w:rsidP="00BB1DFA">
      <w:pPr>
        <w:pStyle w:val="NormalWeb"/>
        <w:rPr>
          <w:lang w:val="it-IT"/>
        </w:rPr>
      </w:pPr>
      <w:r w:rsidRPr="00D72EC0">
        <w:rPr>
          <w:b/>
          <w:bCs/>
          <w:lang w:val="it-IT"/>
        </w:rPr>
        <w:t>7.</w:t>
      </w:r>
      <w:r w:rsidRPr="00D72EC0">
        <w:rPr>
          <w:lang w:val="it-IT"/>
        </w:rPr>
        <w:t xml:space="preserve"> În compartimentul 8.0 se reflectă informaţia cu privire la creditele acordate funcţionarilor băncii.</w:t>
      </w:r>
    </w:p>
    <w:p w:rsidR="00910146" w:rsidRDefault="00910146" w:rsidP="00BB1DFA">
      <w:pPr>
        <w:pStyle w:val="NormalWeb"/>
        <w:rPr>
          <w:lang w:val="it-IT"/>
        </w:rPr>
      </w:pPr>
      <w:r w:rsidRPr="00D72EC0">
        <w:rPr>
          <w:b/>
          <w:bCs/>
          <w:lang w:val="it-IT"/>
        </w:rPr>
        <w:t>7</w:t>
      </w:r>
      <w:r w:rsidRPr="00D72EC0">
        <w:rPr>
          <w:b/>
          <w:bCs/>
          <w:vertAlign w:val="superscript"/>
          <w:lang w:val="it-IT"/>
        </w:rPr>
        <w:t>1</w:t>
      </w:r>
      <w:r w:rsidRPr="00D72EC0">
        <w:rPr>
          <w:b/>
          <w:bCs/>
          <w:lang w:val="it-IT"/>
        </w:rPr>
        <w:t>.</w:t>
      </w:r>
      <w:r w:rsidRPr="00D72EC0">
        <w:rPr>
          <w:lang w:val="it-IT"/>
        </w:rPr>
        <w:t xml:space="preserve"> În rîndul 8.1 se reflectă expunerea totală în lei a băncii faţă de funcţionarii băncii.</w:t>
      </w:r>
    </w:p>
    <w:p w:rsidR="00910146" w:rsidRPr="00D72EC0" w:rsidRDefault="00910146" w:rsidP="00BB1DFA">
      <w:pPr>
        <w:pStyle w:val="NormalWeb"/>
        <w:rPr>
          <w:lang w:val="it-IT"/>
        </w:rPr>
      </w:pPr>
      <w:r w:rsidRPr="00D72EC0">
        <w:rPr>
          <w:b/>
          <w:bCs/>
          <w:lang w:val="it-IT"/>
        </w:rPr>
        <w:t>7</w:t>
      </w:r>
      <w:r w:rsidRPr="00D72EC0">
        <w:rPr>
          <w:b/>
          <w:bCs/>
          <w:vertAlign w:val="superscript"/>
          <w:lang w:val="it-IT"/>
        </w:rPr>
        <w:t>2</w:t>
      </w:r>
      <w:r w:rsidRPr="00D72EC0">
        <w:rPr>
          <w:b/>
          <w:bCs/>
          <w:lang w:val="it-IT"/>
        </w:rPr>
        <w:t>.</w:t>
      </w:r>
      <w:r w:rsidRPr="00D72EC0">
        <w:rPr>
          <w:lang w:val="it-IT"/>
        </w:rPr>
        <w:t xml:space="preserve"> În rîndul 8.2 se reflectă raportul expunerii totale a băncii faţă de funcţionarii băncii la capitalul normativ total al băncii.</w:t>
      </w:r>
    </w:p>
    <w:p w:rsidR="00910146" w:rsidRPr="00D72EC0" w:rsidRDefault="00910146" w:rsidP="00BB1DFA">
      <w:pPr>
        <w:pStyle w:val="NormalWeb"/>
        <w:rPr>
          <w:lang w:val="it-IT"/>
        </w:rPr>
      </w:pPr>
      <w:r w:rsidRPr="00D72EC0">
        <w:rPr>
          <w:b/>
          <w:bCs/>
          <w:lang w:val="it-IT"/>
        </w:rPr>
        <w:t xml:space="preserve">8. </w:t>
      </w:r>
      <w:r w:rsidRPr="00D72EC0">
        <w:rPr>
          <w:lang w:val="it-IT"/>
        </w:rPr>
        <w:t>În rîndul</w:t>
      </w:r>
      <w:r w:rsidRPr="00D72EC0">
        <w:rPr>
          <w:b/>
          <w:bCs/>
          <w:lang w:val="it-IT"/>
        </w:rPr>
        <w:t xml:space="preserve"> 9.0</w:t>
      </w:r>
      <w:r w:rsidRPr="00D72EC0">
        <w:rPr>
          <w:lang w:val="it-IT"/>
        </w:rPr>
        <w:t xml:space="preserve"> se reflectă valoarea totală de bilanţ a investiţiilor în imobilizări corporale pe termen lung, cu excepţia celor destinate pentru îmbunătăţirea activelor care nu aparţin băncii, luate în leasingul financiar sau în arendă operaţională şi a imobilizărilor corporale primite în leasing financiar.</w:t>
      </w:r>
    </w:p>
    <w:p w:rsidR="00910146" w:rsidRPr="00D72EC0" w:rsidRDefault="00910146" w:rsidP="00BB1DFA">
      <w:pPr>
        <w:pStyle w:val="NormalWeb"/>
        <w:rPr>
          <w:lang w:val="it-IT"/>
        </w:rPr>
      </w:pPr>
      <w:r w:rsidRPr="00D72EC0">
        <w:rPr>
          <w:b/>
          <w:bCs/>
          <w:lang w:val="it-IT"/>
        </w:rPr>
        <w:t xml:space="preserve">10. </w:t>
      </w:r>
      <w:r w:rsidRPr="00D72EC0">
        <w:rPr>
          <w:lang w:val="it-IT"/>
        </w:rPr>
        <w:t>În rîndul</w:t>
      </w:r>
      <w:r w:rsidRPr="00D72EC0">
        <w:rPr>
          <w:b/>
          <w:bCs/>
          <w:lang w:val="it-IT"/>
        </w:rPr>
        <w:t xml:space="preserve"> 9.1</w:t>
      </w:r>
      <w:r w:rsidRPr="00D72EC0">
        <w:rPr>
          <w:lang w:val="it-IT"/>
        </w:rPr>
        <w:t xml:space="preserve"> se reflectă valoarea totală de bilanţ a clădirilor şi edificiilor. </w:t>
      </w:r>
    </w:p>
    <w:p w:rsidR="00910146" w:rsidRPr="00D72EC0" w:rsidRDefault="00910146" w:rsidP="00BB1DFA">
      <w:pPr>
        <w:pStyle w:val="NormalWeb"/>
        <w:rPr>
          <w:lang w:val="it-IT"/>
        </w:rPr>
      </w:pPr>
      <w:r w:rsidRPr="00D72EC0">
        <w:rPr>
          <w:lang w:val="it-IT"/>
        </w:rPr>
        <w:t xml:space="preserve">Parţial conturile: 1550, 1602, 1603, 1609, 1803, parţial contra-contul 1611, 1821, minus conturile respective aferente amortizării (1670, 1683, 1689). </w:t>
      </w:r>
    </w:p>
    <w:p w:rsidR="00910146" w:rsidRPr="00D72EC0" w:rsidRDefault="00910146" w:rsidP="00BB1DFA">
      <w:pPr>
        <w:pStyle w:val="NormalWeb"/>
        <w:rPr>
          <w:lang w:val="it-IT"/>
        </w:rPr>
      </w:pPr>
      <w:r w:rsidRPr="00D72EC0">
        <w:rPr>
          <w:b/>
          <w:bCs/>
          <w:lang w:val="it-IT"/>
        </w:rPr>
        <w:t xml:space="preserve">11. </w:t>
      </w:r>
      <w:r w:rsidRPr="00D72EC0">
        <w:rPr>
          <w:lang w:val="it-IT"/>
        </w:rPr>
        <w:t>În rîndul</w:t>
      </w:r>
      <w:r w:rsidRPr="00D72EC0">
        <w:rPr>
          <w:b/>
          <w:bCs/>
          <w:lang w:val="it-IT"/>
        </w:rPr>
        <w:t xml:space="preserve"> 9.2</w:t>
      </w:r>
      <w:r w:rsidRPr="00D72EC0">
        <w:rPr>
          <w:lang w:val="it-IT"/>
        </w:rPr>
        <w:t xml:space="preserve"> se reflectă valoarea totală de bilanţ a terenurilor. </w:t>
      </w:r>
    </w:p>
    <w:p w:rsidR="00910146" w:rsidRPr="00D72EC0" w:rsidRDefault="00910146" w:rsidP="00BB1DFA">
      <w:pPr>
        <w:pStyle w:val="NormalWeb"/>
        <w:rPr>
          <w:lang w:val="it-IT"/>
        </w:rPr>
      </w:pPr>
      <w:r w:rsidRPr="00D72EC0">
        <w:rPr>
          <w:lang w:val="it-IT"/>
        </w:rPr>
        <w:t xml:space="preserve">Parţial conturile: 1550, contul 1601, parţial contra-contul 1611 minus conturile respective aferente amortizării. </w:t>
      </w:r>
    </w:p>
    <w:p w:rsidR="00910146" w:rsidRPr="00D72EC0" w:rsidRDefault="00910146" w:rsidP="00BB1DFA">
      <w:pPr>
        <w:pStyle w:val="NormalWeb"/>
        <w:rPr>
          <w:lang w:val="it-IT"/>
        </w:rPr>
      </w:pPr>
      <w:r w:rsidRPr="00D72EC0">
        <w:rPr>
          <w:b/>
          <w:bCs/>
          <w:lang w:val="it-IT"/>
        </w:rPr>
        <w:t xml:space="preserve">12. </w:t>
      </w:r>
      <w:r w:rsidRPr="00D72EC0">
        <w:rPr>
          <w:lang w:val="it-IT"/>
        </w:rPr>
        <w:t>În rîndul</w:t>
      </w:r>
      <w:r w:rsidRPr="00D72EC0">
        <w:rPr>
          <w:b/>
          <w:bCs/>
          <w:lang w:val="it-IT"/>
        </w:rPr>
        <w:t xml:space="preserve"> 9.3</w:t>
      </w:r>
      <w:r w:rsidRPr="00D72EC0">
        <w:rPr>
          <w:lang w:val="it-IT"/>
        </w:rPr>
        <w:t xml:space="preserve"> se reflectă raportul valorii totale a investiţiilor în imobilizări corporale pe termen lung la capitalul normativ total (%), care este egal cu suma rîndului 9.0 împărţită la CNT al băncii şi înmulţită cu 100. </w:t>
      </w:r>
    </w:p>
    <w:p w:rsidR="00910146" w:rsidRPr="00D72EC0" w:rsidRDefault="00910146" w:rsidP="00BB1DFA">
      <w:pPr>
        <w:pStyle w:val="NormalWeb"/>
        <w:rPr>
          <w:lang w:val="it-IT"/>
        </w:rPr>
      </w:pPr>
      <w:r w:rsidRPr="00D72EC0">
        <w:rPr>
          <w:b/>
          <w:bCs/>
          <w:lang w:val="it-IT"/>
        </w:rPr>
        <w:t xml:space="preserve">13. </w:t>
      </w:r>
      <w:r w:rsidRPr="00D72EC0">
        <w:rPr>
          <w:lang w:val="it-IT"/>
        </w:rPr>
        <w:t>În rîndul</w:t>
      </w:r>
      <w:r w:rsidRPr="00D72EC0">
        <w:rPr>
          <w:b/>
          <w:bCs/>
          <w:lang w:val="it-IT"/>
        </w:rPr>
        <w:t xml:space="preserve"> 10.0</w:t>
      </w:r>
      <w:r w:rsidRPr="00D72EC0">
        <w:rPr>
          <w:lang w:val="it-IT"/>
        </w:rPr>
        <w:t xml:space="preserve"> se reflectă raportul valorii totale a investiţiilor în imobilizări corporale pe termen lung şi a cotelor de participare în capitalul persoanelor juridice, care este egal cu suma rîndului 9.0. din prezentul raport şi a rîndului 1.0 şi 2.0 din Raportul Cotele de participare în capitalul persoanelor juridice</w:t>
      </w:r>
      <w:r>
        <w:rPr>
          <w:lang w:val="ro-RO"/>
        </w:rPr>
        <w:t xml:space="preserve"> </w:t>
      </w:r>
      <w:r w:rsidRPr="00D72EC0">
        <w:rPr>
          <w:lang w:val="it-IT"/>
        </w:rPr>
        <w:t xml:space="preserve">împărţit la CNT al băncii şi înmulţit cu 100. </w:t>
      </w:r>
    </w:p>
    <w:p w:rsidR="00910146" w:rsidRPr="00D72EC0" w:rsidRDefault="00910146" w:rsidP="00BB1DFA">
      <w:pPr>
        <w:pStyle w:val="NormalWeb"/>
        <w:rPr>
          <w:lang w:val="it-IT"/>
        </w:rPr>
      </w:pPr>
      <w:r w:rsidRPr="00D72EC0">
        <w:rPr>
          <w:b/>
          <w:bCs/>
          <w:lang w:val="it-IT"/>
        </w:rPr>
        <w:t>14.</w:t>
      </w:r>
      <w:r w:rsidRPr="00D72EC0">
        <w:rPr>
          <w:lang w:val="it-IT"/>
        </w:rPr>
        <w:t xml:space="preserve"> În rîndul </w:t>
      </w:r>
      <w:r w:rsidRPr="00D72EC0">
        <w:rPr>
          <w:b/>
          <w:bCs/>
          <w:lang w:val="it-IT"/>
        </w:rPr>
        <w:t>11.1</w:t>
      </w:r>
      <w:r w:rsidRPr="00D72EC0">
        <w:rPr>
          <w:lang w:val="it-IT"/>
        </w:rPr>
        <w:t xml:space="preserve"> se reflectă valoarea medie lunară a activelor care se calculează ca sumă a activelor din bilanţurile zilnice ale băncii (neluînd în calcul ajustările de valoare şi reducerile pentru pierderi din depreciere (pierderea de valoare)) raportată la numărul de zile calendaristice din luna gestionară.</w:t>
      </w:r>
    </w:p>
    <w:p w:rsidR="00910146" w:rsidRPr="00D72EC0" w:rsidRDefault="00910146" w:rsidP="00BB1DFA">
      <w:pPr>
        <w:pStyle w:val="NormalWeb"/>
        <w:rPr>
          <w:lang w:val="it-IT"/>
        </w:rPr>
      </w:pPr>
      <w:r w:rsidRPr="00D72EC0">
        <w:rPr>
          <w:b/>
          <w:bCs/>
          <w:lang w:val="it-IT"/>
        </w:rPr>
        <w:t>15.</w:t>
      </w:r>
      <w:r w:rsidRPr="00D72EC0">
        <w:rPr>
          <w:lang w:val="it-IT"/>
        </w:rPr>
        <w:t xml:space="preserve"> În rîndul </w:t>
      </w:r>
      <w:r w:rsidRPr="00D72EC0">
        <w:rPr>
          <w:b/>
          <w:bCs/>
          <w:lang w:val="it-IT"/>
        </w:rPr>
        <w:t>11.2</w:t>
      </w:r>
      <w:r w:rsidRPr="00D72EC0">
        <w:rPr>
          <w:lang w:val="it-IT"/>
        </w:rPr>
        <w:t xml:space="preserve"> se reflectă valoarea medie lunară a activelor generatoare de dobîndă care reprezintă suma de bază a tuturor activelor băncii (neluînd în calcul dobînzile, ajustările de valoare şi reducerile pentru pierderi din depreciere (pierderea de valoare) la activele respective) care generează venituri din dobînzi, reflectate în bilanţurile zilnice ale băncii</w:t>
      </w:r>
      <w:r>
        <w:rPr>
          <w:lang w:val="ro-RO"/>
        </w:rPr>
        <w:t xml:space="preserve"> </w:t>
      </w:r>
      <w:r w:rsidRPr="00D72EC0">
        <w:rPr>
          <w:lang w:val="it-IT"/>
        </w:rPr>
        <w:t>pentru luna gestionară împărţit la numărul de zile calendaristice din luna gestionară. Suma acestui rînd este egală cu suma rîndurilor 11.3. - 11.5. Pentru calculul valorilor specificate în rîndurile 11.3. - 11.5 se va utiliza metoda descrisa la punctul dat.</w:t>
      </w:r>
    </w:p>
    <w:p w:rsidR="00910146" w:rsidRPr="00D72EC0" w:rsidRDefault="00910146" w:rsidP="00BB1DFA">
      <w:pPr>
        <w:pStyle w:val="NormalWeb"/>
        <w:rPr>
          <w:lang w:val="it-IT"/>
        </w:rPr>
      </w:pPr>
      <w:r w:rsidRPr="00D72EC0">
        <w:rPr>
          <w:b/>
          <w:bCs/>
          <w:lang w:val="it-IT"/>
        </w:rPr>
        <w:t>16.</w:t>
      </w:r>
      <w:r w:rsidRPr="00D72EC0">
        <w:rPr>
          <w:lang w:val="it-IT"/>
        </w:rPr>
        <w:t xml:space="preserve"> În rîndul </w:t>
      </w:r>
      <w:r w:rsidRPr="00D72EC0">
        <w:rPr>
          <w:b/>
          <w:bCs/>
          <w:lang w:val="it-IT"/>
        </w:rPr>
        <w:t>11.3</w:t>
      </w:r>
      <w:r w:rsidRPr="00D72EC0">
        <w:rPr>
          <w:lang w:val="it-IT"/>
        </w:rPr>
        <w:t xml:space="preserve"> se reflectă valoarea medie lunară a creditelor generatoare de dobîndă.</w:t>
      </w:r>
    </w:p>
    <w:p w:rsidR="00910146" w:rsidRPr="00D72EC0" w:rsidRDefault="00910146" w:rsidP="00BB1DFA">
      <w:pPr>
        <w:pStyle w:val="NormalWeb"/>
        <w:rPr>
          <w:lang w:val="it-IT"/>
        </w:rPr>
      </w:pPr>
      <w:r w:rsidRPr="00D72EC0">
        <w:rPr>
          <w:b/>
          <w:bCs/>
          <w:lang w:val="it-IT"/>
        </w:rPr>
        <w:t>17.</w:t>
      </w:r>
      <w:r w:rsidRPr="00D72EC0">
        <w:rPr>
          <w:lang w:val="it-IT"/>
        </w:rPr>
        <w:t xml:space="preserve"> În rîndul </w:t>
      </w:r>
      <w:r w:rsidRPr="00D72EC0">
        <w:rPr>
          <w:b/>
          <w:bCs/>
          <w:lang w:val="it-IT"/>
        </w:rPr>
        <w:t>11.4</w:t>
      </w:r>
      <w:r w:rsidRPr="00D72EC0">
        <w:rPr>
          <w:lang w:val="it-IT"/>
        </w:rPr>
        <w:t xml:space="preserve"> se reflectă valoarea medie lunară a mijloacelor plasate în bănci generatoare de dobîndă.</w:t>
      </w:r>
    </w:p>
    <w:p w:rsidR="00910146" w:rsidRPr="00D72EC0" w:rsidRDefault="00910146" w:rsidP="00BB1DFA">
      <w:pPr>
        <w:pStyle w:val="NormalWeb"/>
        <w:rPr>
          <w:lang w:val="it-IT"/>
        </w:rPr>
      </w:pPr>
      <w:r w:rsidRPr="00D72EC0">
        <w:rPr>
          <w:b/>
          <w:bCs/>
          <w:lang w:val="it-IT"/>
        </w:rPr>
        <w:t>18.</w:t>
      </w:r>
      <w:r w:rsidRPr="00D72EC0">
        <w:rPr>
          <w:lang w:val="it-IT"/>
        </w:rPr>
        <w:t xml:space="preserve"> În rîndul </w:t>
      </w:r>
      <w:r w:rsidRPr="00D72EC0">
        <w:rPr>
          <w:b/>
          <w:bCs/>
          <w:lang w:val="it-IT"/>
        </w:rPr>
        <w:t>11.5</w:t>
      </w:r>
      <w:r w:rsidRPr="00D72EC0">
        <w:rPr>
          <w:lang w:val="it-IT"/>
        </w:rPr>
        <w:t xml:space="preserve"> se reflectă valoarea medie lunară altor active generatoare de dobîndă.</w:t>
      </w:r>
    </w:p>
    <w:p w:rsidR="00910146" w:rsidRPr="00D72EC0" w:rsidRDefault="00910146" w:rsidP="00BB1DFA">
      <w:pPr>
        <w:pStyle w:val="NormalWeb"/>
        <w:rPr>
          <w:lang w:val="it-IT"/>
        </w:rPr>
      </w:pPr>
      <w:r w:rsidRPr="00D72EC0">
        <w:rPr>
          <w:b/>
          <w:bCs/>
          <w:lang w:val="it-IT"/>
        </w:rPr>
        <w:t xml:space="preserve">21. </w:t>
      </w:r>
      <w:r w:rsidRPr="00D72EC0">
        <w:rPr>
          <w:lang w:val="it-IT"/>
        </w:rPr>
        <w:t>În rîndul</w:t>
      </w:r>
      <w:r w:rsidRPr="00D72EC0">
        <w:rPr>
          <w:b/>
          <w:bCs/>
          <w:lang w:val="it-IT"/>
        </w:rPr>
        <w:t xml:space="preserve"> 12.0 </w:t>
      </w:r>
      <w:r w:rsidRPr="00D72EC0">
        <w:rPr>
          <w:lang w:val="it-IT"/>
        </w:rPr>
        <w:t xml:space="preserve">se reflectă activele (bunurile) transmise în posesiune/achiziţionate în schimbul rambursării datoriei (inclusiv credite), net. Suma acestui rînd este egală cu suma rîndului 12.1. minus suma rîndului 12.2. </w:t>
      </w:r>
    </w:p>
    <w:p w:rsidR="00910146" w:rsidRPr="00D72EC0" w:rsidRDefault="00910146" w:rsidP="00BB1DFA">
      <w:pPr>
        <w:pStyle w:val="NormalWeb"/>
        <w:rPr>
          <w:lang w:val="it-IT"/>
        </w:rPr>
      </w:pPr>
      <w:r w:rsidRPr="00D72EC0">
        <w:rPr>
          <w:b/>
          <w:bCs/>
          <w:lang w:val="it-IT"/>
        </w:rPr>
        <w:t xml:space="preserve">22. </w:t>
      </w:r>
      <w:r w:rsidRPr="00D72EC0">
        <w:rPr>
          <w:lang w:val="it-IT"/>
        </w:rPr>
        <w:t>În rîndul</w:t>
      </w:r>
      <w:r w:rsidRPr="00D72EC0">
        <w:rPr>
          <w:b/>
          <w:bCs/>
          <w:lang w:val="it-IT"/>
        </w:rPr>
        <w:t xml:space="preserve"> 12.1 </w:t>
      </w:r>
      <w:r w:rsidRPr="00D72EC0">
        <w:rPr>
          <w:lang w:val="it-IT"/>
        </w:rPr>
        <w:t xml:space="preserve">se reflectă imobilizările corporale transmise în posesiune/achiziţionate în schimbul rambursării creditelor sau a datoriilor. </w:t>
      </w:r>
    </w:p>
    <w:p w:rsidR="00910146" w:rsidRPr="00D72EC0" w:rsidRDefault="00910146" w:rsidP="00BB1DFA">
      <w:pPr>
        <w:pStyle w:val="NormalWeb"/>
        <w:rPr>
          <w:lang w:val="it-IT"/>
        </w:rPr>
      </w:pPr>
      <w:r w:rsidRPr="00D72EC0">
        <w:rPr>
          <w:b/>
          <w:bCs/>
          <w:lang w:val="it-IT"/>
        </w:rPr>
        <w:t xml:space="preserve">23. </w:t>
      </w:r>
      <w:r w:rsidRPr="00D72EC0">
        <w:rPr>
          <w:lang w:val="it-IT"/>
        </w:rPr>
        <w:t>În rîndul</w:t>
      </w:r>
      <w:r w:rsidRPr="00D72EC0">
        <w:rPr>
          <w:b/>
          <w:bCs/>
          <w:lang w:val="it-IT"/>
        </w:rPr>
        <w:t xml:space="preserve"> 12.2 </w:t>
      </w:r>
      <w:r w:rsidRPr="00D72EC0">
        <w:rPr>
          <w:lang w:val="it-IT"/>
        </w:rPr>
        <w:t xml:space="preserve">se reflectă suma mijloacelor rezervate pentru acoperirea pierderii din deprecierea (pierderea de valoare) imobilizărilor corporale transmise în posesiune/achiziţionate în schimbul rambursării creditelor sau a datoriilor. </w:t>
      </w:r>
    </w:p>
    <w:p w:rsidR="00910146" w:rsidRPr="00D72EC0" w:rsidRDefault="00910146" w:rsidP="00BB1DFA">
      <w:pPr>
        <w:pStyle w:val="NormalWeb"/>
        <w:rPr>
          <w:lang w:val="it-IT"/>
        </w:rPr>
      </w:pPr>
      <w:r w:rsidRPr="00D72EC0">
        <w:rPr>
          <w:b/>
          <w:bCs/>
          <w:lang w:val="it-IT"/>
        </w:rPr>
        <w:t xml:space="preserve">24. </w:t>
      </w:r>
      <w:r w:rsidRPr="00D72EC0">
        <w:rPr>
          <w:lang w:val="it-IT"/>
        </w:rPr>
        <w:t xml:space="preserve">În rîndul </w:t>
      </w:r>
      <w:r w:rsidRPr="00D72EC0">
        <w:rPr>
          <w:b/>
          <w:bCs/>
          <w:lang w:val="it-IT"/>
        </w:rPr>
        <w:t>13.0.</w:t>
      </w:r>
      <w:r w:rsidRPr="00D72EC0">
        <w:rPr>
          <w:lang w:val="it-IT"/>
        </w:rPr>
        <w:t xml:space="preserve"> se indică adresa paginii Web a băncii. </w:t>
      </w:r>
    </w:p>
    <w:p w:rsidR="00910146" w:rsidRPr="00D72EC0" w:rsidRDefault="00910146" w:rsidP="00BB1DFA">
      <w:pPr>
        <w:pStyle w:val="NormalWeb"/>
        <w:rPr>
          <w:lang w:val="it-IT"/>
        </w:rPr>
      </w:pPr>
      <w:r w:rsidRPr="00D72EC0">
        <w:rPr>
          <w:b/>
          <w:bCs/>
          <w:lang w:val="it-IT"/>
        </w:rPr>
        <w:t xml:space="preserve">25. </w:t>
      </w:r>
      <w:r w:rsidRPr="00D72EC0">
        <w:rPr>
          <w:lang w:val="it-IT"/>
        </w:rPr>
        <w:t>În rîndul</w:t>
      </w:r>
      <w:r w:rsidRPr="00D72EC0">
        <w:rPr>
          <w:b/>
          <w:bCs/>
          <w:lang w:val="it-IT"/>
        </w:rPr>
        <w:t xml:space="preserve"> 14.0 </w:t>
      </w:r>
      <w:r w:rsidRPr="00D72EC0">
        <w:rPr>
          <w:lang w:val="it-IT"/>
        </w:rPr>
        <w:t xml:space="preserve">se răspunde la întrebarea dacă au fost comise de către bancă încălcări ale condiţiilor contractelor încheiate cu creditorii şi debitorii săi care pot conduce la sustragere de capital şi/sau lichidităţi (prin “da” – 1 sau “nu” – 0). În cazul în care răspunsul este “da”, se prezintă pe suport hîrtie o notă explicativă privind încălcările respective. </w:t>
      </w:r>
    </w:p>
    <w:p w:rsidR="00910146" w:rsidRPr="00D72EC0" w:rsidRDefault="00910146" w:rsidP="00BB1DFA">
      <w:pPr>
        <w:pStyle w:val="NormalWeb"/>
        <w:rPr>
          <w:lang w:val="it-IT"/>
        </w:rPr>
      </w:pPr>
      <w:r w:rsidRPr="00D72EC0">
        <w:rPr>
          <w:b/>
          <w:bCs/>
          <w:lang w:val="it-IT"/>
        </w:rPr>
        <w:t>26.</w:t>
      </w:r>
      <w:r w:rsidRPr="00D72EC0">
        <w:rPr>
          <w:lang w:val="it-IT"/>
        </w:rPr>
        <w:t xml:space="preserve"> În rîndul </w:t>
      </w:r>
      <w:r w:rsidRPr="00D72EC0">
        <w:rPr>
          <w:b/>
          <w:bCs/>
          <w:lang w:val="it-IT"/>
        </w:rPr>
        <w:t xml:space="preserve">15.0 </w:t>
      </w:r>
      <w:r w:rsidRPr="00D72EC0">
        <w:rPr>
          <w:lang w:val="it-IT"/>
        </w:rPr>
        <w:t>se răspunde la întrebarea dacă sunt intentate acţiuni în instanţa de judecată împotriva băncii, la data raportării (prin “da” – 1 sau “nu” – 0). În cazul în care răspunsul este “da”, se va completa informaţia conform punctului 27 şi 28 şi, după caz, informaţia conform punctului 29.</w:t>
      </w:r>
    </w:p>
    <w:p w:rsidR="00910146" w:rsidRPr="00D72EC0" w:rsidRDefault="00910146" w:rsidP="00BB1DFA">
      <w:pPr>
        <w:pStyle w:val="NormalWeb"/>
        <w:rPr>
          <w:lang w:val="it-IT"/>
        </w:rPr>
      </w:pPr>
      <w:r w:rsidRPr="00D72EC0">
        <w:rPr>
          <w:b/>
          <w:bCs/>
          <w:lang w:val="it-IT"/>
        </w:rPr>
        <w:t>27.</w:t>
      </w:r>
      <w:r w:rsidRPr="00D72EC0">
        <w:rPr>
          <w:lang w:val="it-IT"/>
        </w:rPr>
        <w:t xml:space="preserve"> În rîndul </w:t>
      </w:r>
      <w:r w:rsidRPr="00D72EC0">
        <w:rPr>
          <w:b/>
          <w:bCs/>
          <w:lang w:val="it-IT"/>
        </w:rPr>
        <w:t>15.1</w:t>
      </w:r>
      <w:r w:rsidRPr="00D72EC0">
        <w:rPr>
          <w:lang w:val="it-IT"/>
        </w:rPr>
        <w:t xml:space="preserve"> se reflectă numărul total al acţiunilor intentate în instanţa de judecată împotriva băncii.</w:t>
      </w:r>
    </w:p>
    <w:p w:rsidR="00910146" w:rsidRPr="00D72EC0" w:rsidRDefault="00910146" w:rsidP="00BB1DFA">
      <w:pPr>
        <w:pStyle w:val="NormalWeb"/>
        <w:rPr>
          <w:lang w:val="it-IT"/>
        </w:rPr>
      </w:pPr>
      <w:r w:rsidRPr="00D72EC0">
        <w:rPr>
          <w:b/>
          <w:bCs/>
          <w:lang w:val="it-IT"/>
        </w:rPr>
        <w:t>28.</w:t>
      </w:r>
      <w:r w:rsidRPr="00D72EC0">
        <w:rPr>
          <w:lang w:val="it-IT"/>
        </w:rPr>
        <w:t xml:space="preserve"> În rîndul </w:t>
      </w:r>
      <w:r w:rsidRPr="00D72EC0">
        <w:rPr>
          <w:b/>
          <w:bCs/>
          <w:lang w:val="it-IT"/>
        </w:rPr>
        <w:t>15.2</w:t>
      </w:r>
      <w:r w:rsidRPr="00D72EC0">
        <w:rPr>
          <w:lang w:val="it-IT"/>
        </w:rPr>
        <w:t xml:space="preserve"> se reflectă valoarea totală a acţiunilor intentate în instanţa de judecată împotriva băncii.</w:t>
      </w:r>
    </w:p>
    <w:p w:rsidR="00910146" w:rsidRPr="00D72EC0" w:rsidRDefault="00910146" w:rsidP="00BB1DFA">
      <w:pPr>
        <w:pStyle w:val="NormalWeb"/>
        <w:rPr>
          <w:lang w:val="it-IT"/>
        </w:rPr>
      </w:pPr>
      <w:r w:rsidRPr="00D72EC0">
        <w:rPr>
          <w:b/>
          <w:bCs/>
          <w:lang w:val="it-IT"/>
        </w:rPr>
        <w:t xml:space="preserve">29. </w:t>
      </w:r>
      <w:r w:rsidRPr="00D72EC0">
        <w:rPr>
          <w:lang w:val="it-IT"/>
        </w:rPr>
        <w:t xml:space="preserve">În cazul în care o acţiune, care a fost intentată în instanţa de judecată, constituie 5 la sută şi mai mult din capitalul de gradul I al băncii se va completa tabelul ORD 3.3C “Informaţie privind acţiunile care constituie 5 la sută şi mai mult din capitalul de gradul I al băncii, intentate în instanţa de judecată”. Tabelul va cuprinde separat informaţia cu privire la fiecare acţiune intentată, denumirea reclamantului, numărul de identificare de stat al unităţii de drept / al persoanei fizice (IDNO/IDNP) sau codul fiscal atribuit de organul fiscal/seria şi numărul actului de identitate în cazurile în care acestea conform legislaţiei în vigoare sunt utilizate/atribuite în calitate de număr personal de identificare, valoarea fiecărei acţiuni intentate. În coloana “Notă” se va reflecta informaţia pe care banca o consideră necesară a fi specificată în raport în funcţie de fiecare caz în parte (de ex. descrierea succintă a acţiunii). </w:t>
      </w:r>
    </w:p>
    <w:p w:rsidR="00910146" w:rsidRPr="00D72EC0" w:rsidRDefault="00910146" w:rsidP="00BB1DFA">
      <w:pPr>
        <w:pStyle w:val="NormalWeb"/>
        <w:rPr>
          <w:lang w:val="it-IT"/>
        </w:rPr>
      </w:pPr>
      <w:r w:rsidRPr="00D72EC0">
        <w:rPr>
          <w:b/>
          <w:bCs/>
          <w:lang w:val="it-IT"/>
        </w:rPr>
        <w:t>30.</w:t>
      </w:r>
      <w:r w:rsidRPr="00D72EC0">
        <w:rPr>
          <w:lang w:val="it-IT"/>
        </w:rPr>
        <w:t xml:space="preserve"> În rîndul</w:t>
      </w:r>
      <w:r w:rsidRPr="00D72EC0">
        <w:rPr>
          <w:b/>
          <w:bCs/>
          <w:lang w:val="it-IT"/>
        </w:rPr>
        <w:t xml:space="preserve"> 16.0</w:t>
      </w:r>
      <w:r w:rsidRPr="00D72EC0">
        <w:rPr>
          <w:lang w:val="it-IT"/>
        </w:rPr>
        <w:t xml:space="preserve"> se răspunde la întrebarea dacă sunt externalizate activităţi/operaţiuni desfăşurate de bănci la data raportării (prin “da” – 1 sau “nu” – 0). </w:t>
      </w:r>
    </w:p>
    <w:p w:rsidR="00910146" w:rsidRPr="00D72EC0" w:rsidRDefault="00910146" w:rsidP="00BB1DFA">
      <w:pPr>
        <w:pStyle w:val="NormalWeb"/>
        <w:rPr>
          <w:lang w:val="it-IT"/>
        </w:rPr>
      </w:pPr>
      <w:r w:rsidRPr="00D72EC0">
        <w:rPr>
          <w:b/>
          <w:bCs/>
          <w:lang w:val="it-IT"/>
        </w:rPr>
        <w:t>31.</w:t>
      </w:r>
      <w:r w:rsidRPr="00D72EC0">
        <w:rPr>
          <w:lang w:val="it-IT"/>
        </w:rPr>
        <w:t xml:space="preserve"> În cazul în care răspunsul este “da”, se va completa tabelul ORD 3.3D “Informaţie privind activităţile/operaţiunile externalizate”, care va cuprinde lista activităţilor/operaţiunilor externalizate de bancă, dacă sunt de importanţă materială, denumirea furnizorului de servicii, adresa juridică, data obţinerii permisiunii. În coloana „Data obţinerii permisiunii” se reflectă data obţinerii permisiunii scrise a Băncii Naţionale pentru externalizarea de către bancă a activităţii/operaţiunii de importanţă materială. Pentru poziţiile aferente activităţii/operaţiunii care nu este de importanţă materială coloana respectivă nu se completează. În coloana “Notă” se va reflecta informaţia aferentă activităţilor/operaţiunilor respective care banca o consideră necesară a fi specificată în raport în dependenţă de fiecare caz în parte.</w:t>
      </w:r>
    </w:p>
    <w:p w:rsidR="00910146" w:rsidRPr="00D72EC0" w:rsidRDefault="00910146" w:rsidP="00BB1DFA">
      <w:pPr>
        <w:pStyle w:val="NormalWeb"/>
        <w:rPr>
          <w:lang w:val="it-IT"/>
        </w:rPr>
      </w:pPr>
      <w:r w:rsidRPr="00D72EC0">
        <w:rPr>
          <w:b/>
          <w:bCs/>
          <w:lang w:val="it-IT"/>
        </w:rPr>
        <w:t xml:space="preserve">32. </w:t>
      </w:r>
      <w:r w:rsidRPr="00D72EC0">
        <w:rPr>
          <w:lang w:val="it-IT"/>
        </w:rPr>
        <w:t>În compartimentul</w:t>
      </w:r>
      <w:r w:rsidRPr="00D72EC0">
        <w:rPr>
          <w:b/>
          <w:bCs/>
          <w:lang w:val="it-IT"/>
        </w:rPr>
        <w:t xml:space="preserve"> 17.0 </w:t>
      </w:r>
      <w:r w:rsidRPr="00D72EC0">
        <w:rPr>
          <w:lang w:val="it-IT"/>
        </w:rPr>
        <w:t>se reflectă informaţia privind creditele acordate ÎMM-urilor. Creditele acordate pentru ÎMM sunt creditele acordate pentru desfăşurarea activităţii de antreprenoriat persoanelor care, în conformitate cu Legea privind susţinerea sectorului întreprinderilor mici şi mijlocii nr.206-XVI din 07.07.2006, sunt calificate ca întreprinderi micro, mici şi mijlocii.</w:t>
      </w:r>
    </w:p>
    <w:p w:rsidR="00910146" w:rsidRPr="00D72EC0" w:rsidRDefault="00910146" w:rsidP="00BB1DFA">
      <w:pPr>
        <w:pStyle w:val="NormalWeb"/>
        <w:rPr>
          <w:lang w:val="it-IT"/>
        </w:rPr>
      </w:pPr>
      <w:r w:rsidRPr="00D72EC0">
        <w:rPr>
          <w:b/>
          <w:bCs/>
          <w:lang w:val="it-IT"/>
        </w:rPr>
        <w:t xml:space="preserve">33. </w:t>
      </w:r>
      <w:r w:rsidRPr="00D72EC0">
        <w:rPr>
          <w:lang w:val="it-IT"/>
        </w:rPr>
        <w:t>În rîndul</w:t>
      </w:r>
      <w:r w:rsidRPr="00D72EC0">
        <w:rPr>
          <w:b/>
          <w:bCs/>
          <w:lang w:val="it-IT"/>
        </w:rPr>
        <w:t xml:space="preserve"> 17.1 </w:t>
      </w:r>
      <w:r w:rsidRPr="00D72EC0">
        <w:rPr>
          <w:lang w:val="it-IT"/>
        </w:rPr>
        <w:t>se reflectă soldul</w:t>
      </w:r>
      <w:r>
        <w:rPr>
          <w:lang w:val="ro-RO"/>
        </w:rPr>
        <w:t xml:space="preserve"> </w:t>
      </w:r>
      <w:r w:rsidRPr="00D72EC0">
        <w:rPr>
          <w:lang w:val="it-IT"/>
        </w:rPr>
        <w:t>a creditelor acordate ÎMM-urilor.</w:t>
      </w:r>
    </w:p>
    <w:p w:rsidR="00910146" w:rsidRPr="00D72EC0" w:rsidRDefault="00910146" w:rsidP="00BB1DFA">
      <w:pPr>
        <w:pStyle w:val="NormalWeb"/>
        <w:rPr>
          <w:lang w:val="it-IT"/>
        </w:rPr>
      </w:pPr>
      <w:r w:rsidRPr="00D72EC0">
        <w:rPr>
          <w:b/>
          <w:bCs/>
          <w:lang w:val="it-IT"/>
        </w:rPr>
        <w:t>34.</w:t>
      </w:r>
      <w:r w:rsidRPr="00D72EC0">
        <w:rPr>
          <w:lang w:val="it-IT"/>
        </w:rPr>
        <w:t xml:space="preserve"> În rîndul </w:t>
      </w:r>
      <w:r w:rsidRPr="00D72EC0">
        <w:rPr>
          <w:b/>
          <w:bCs/>
          <w:lang w:val="it-IT"/>
        </w:rPr>
        <w:t>17.2</w:t>
      </w:r>
      <w:r w:rsidRPr="00D72EC0">
        <w:rPr>
          <w:lang w:val="it-IT"/>
        </w:rPr>
        <w:t xml:space="preserve"> se reflectă soldul a creditelor neperformante (credite substandard, dubios şi compromis) acordate ÎMM-urilor.</w:t>
      </w:r>
    </w:p>
    <w:p w:rsidR="00910146" w:rsidRPr="00D72EC0" w:rsidRDefault="00910146" w:rsidP="00BB1DFA">
      <w:pPr>
        <w:pStyle w:val="NormalWeb"/>
        <w:rPr>
          <w:lang w:val="it-IT"/>
        </w:rPr>
      </w:pPr>
      <w:r w:rsidRPr="00D72EC0">
        <w:rPr>
          <w:b/>
          <w:bCs/>
          <w:lang w:val="it-IT"/>
        </w:rPr>
        <w:t>35.</w:t>
      </w:r>
      <w:r w:rsidRPr="00D72EC0">
        <w:rPr>
          <w:lang w:val="it-IT"/>
        </w:rPr>
        <w:t xml:space="preserve"> În rîndul </w:t>
      </w:r>
      <w:r w:rsidRPr="00D72EC0">
        <w:rPr>
          <w:b/>
          <w:bCs/>
          <w:lang w:val="it-IT"/>
        </w:rPr>
        <w:t>17.3</w:t>
      </w:r>
      <w:r w:rsidRPr="00D72EC0">
        <w:rPr>
          <w:lang w:val="it-IT"/>
        </w:rPr>
        <w:t xml:space="preserve"> se reflectă concentrarea creditelor pentru primii 10 debitori din categoria ÎMM, care reprezintă raportul soldului creditelor acordate primilor zece debitori din categoria ÎMM la soldul total al creditelor acordate ÎMM-urilor. În cazul în care un debitor din categoria ÎMM a primit de la bancă mai multe credite, soldurile acestora se sumează. </w:t>
      </w:r>
    </w:p>
    <w:p w:rsidR="00910146" w:rsidRPr="00D72EC0" w:rsidRDefault="00910146" w:rsidP="00BB1DFA">
      <w:pPr>
        <w:pStyle w:val="NormalWeb"/>
        <w:rPr>
          <w:lang w:val="it-IT"/>
        </w:rPr>
      </w:pPr>
      <w:r w:rsidRPr="00D72EC0">
        <w:rPr>
          <w:b/>
          <w:bCs/>
          <w:lang w:val="it-IT"/>
        </w:rPr>
        <w:t>36.</w:t>
      </w:r>
      <w:r w:rsidRPr="00D72EC0">
        <w:rPr>
          <w:lang w:val="it-IT"/>
        </w:rPr>
        <w:t xml:space="preserve"> În rândul </w:t>
      </w:r>
      <w:r w:rsidRPr="00D72EC0">
        <w:rPr>
          <w:b/>
          <w:bCs/>
          <w:lang w:val="it-IT"/>
        </w:rPr>
        <w:t>17.4</w:t>
      </w:r>
      <w:r w:rsidRPr="00D72EC0">
        <w:rPr>
          <w:lang w:val="it-IT"/>
        </w:rPr>
        <w:t xml:space="preserve"> se reflectă media ponderată a maturităţii reziduale pentru creditele acordate ÎMM-urilor. Aceasta reprezintă un coeficient şi se calculează în felul următor:</w:t>
      </w:r>
    </w:p>
    <w:p w:rsidR="00910146" w:rsidRPr="00D72EC0" w:rsidRDefault="00910146" w:rsidP="00BB1DFA">
      <w:pPr>
        <w:pStyle w:val="NormalWeb"/>
        <w:rPr>
          <w:lang w:val="it-IT"/>
        </w:rPr>
      </w:pPr>
      <w:r w:rsidRPr="00D72EC0">
        <w:rPr>
          <w:lang w:val="it-IT"/>
        </w:rPr>
        <w:t xml:space="preserve">Maturitatea reziduală = (Ponderea 1*Maturitatea 1)+(Ponderea 2*Maturitatea 2)+...+(Ponderea n*Maturitatea n), </w:t>
      </w:r>
    </w:p>
    <w:p w:rsidR="00910146" w:rsidRPr="00D72EC0" w:rsidRDefault="00910146" w:rsidP="00BB1DFA">
      <w:pPr>
        <w:pStyle w:val="NormalWeb"/>
        <w:rPr>
          <w:lang w:val="it-IT"/>
        </w:rPr>
      </w:pPr>
      <w:r w:rsidRPr="00D72EC0">
        <w:rPr>
          <w:lang w:val="it-IT"/>
        </w:rPr>
        <w:t>unde</w:t>
      </w:r>
    </w:p>
    <w:p w:rsidR="00910146" w:rsidRPr="00D72EC0" w:rsidRDefault="00910146" w:rsidP="00BB1DFA">
      <w:pPr>
        <w:pStyle w:val="NormalWeb"/>
        <w:rPr>
          <w:lang w:val="it-IT"/>
        </w:rPr>
      </w:pPr>
      <w:r w:rsidRPr="00D72EC0">
        <w:rPr>
          <w:i/>
          <w:iCs/>
          <w:lang w:val="it-IT"/>
        </w:rPr>
        <w:t>ponderea 1, 2,... n</w:t>
      </w:r>
      <w:r w:rsidRPr="00D72EC0">
        <w:rPr>
          <w:lang w:val="it-IT"/>
        </w:rPr>
        <w:t xml:space="preserve"> reprezintă soldul fiecărui credit din categoria de credite acordate ÎMM-urilor raportat la portofoliului total de credite acordate categoriei date;</w:t>
      </w:r>
    </w:p>
    <w:p w:rsidR="00910146" w:rsidRPr="00D72EC0" w:rsidRDefault="00910146" w:rsidP="00BB1DFA">
      <w:pPr>
        <w:pStyle w:val="BodyText2"/>
        <w:spacing w:after="0" w:line="240" w:lineRule="auto"/>
        <w:ind w:firstLine="540"/>
        <w:jc w:val="both"/>
        <w:rPr>
          <w:lang w:val="it-IT"/>
        </w:rPr>
      </w:pPr>
      <w:r w:rsidRPr="00D72EC0">
        <w:rPr>
          <w:i/>
          <w:iCs/>
          <w:lang w:val="it-IT"/>
        </w:rPr>
        <w:t>maturitatea 1, 2,... n</w:t>
      </w:r>
      <w:r w:rsidRPr="00D72EC0">
        <w:rPr>
          <w:lang w:val="it-IT"/>
        </w:rPr>
        <w:t xml:space="preserve"> presupune maturitatea, calculată în ani, pe fiecare credit al categoriei de credite acordate ÎMM-urilor.</w:t>
      </w:r>
    </w:p>
    <w:p w:rsidR="00910146" w:rsidRPr="00D72EC0" w:rsidRDefault="00910146" w:rsidP="00BB1DFA">
      <w:pPr>
        <w:pStyle w:val="NormalWeb"/>
        <w:ind w:firstLine="0"/>
        <w:rPr>
          <w:lang w:val="it-IT"/>
        </w:rPr>
      </w:pPr>
      <w:r w:rsidRPr="00D72EC0">
        <w:rPr>
          <w:b/>
          <w:bCs/>
          <w:lang w:val="it-IT"/>
        </w:rPr>
        <w:t xml:space="preserve">          37.</w:t>
      </w:r>
      <w:r w:rsidRPr="00D72EC0">
        <w:rPr>
          <w:lang w:val="it-IT"/>
        </w:rPr>
        <w:t xml:space="preserve"> În rîndul </w:t>
      </w:r>
      <w:r w:rsidRPr="00D72EC0">
        <w:rPr>
          <w:b/>
          <w:bCs/>
          <w:lang w:val="it-IT"/>
        </w:rPr>
        <w:t>17.5</w:t>
      </w:r>
      <w:r w:rsidRPr="00D72EC0">
        <w:rPr>
          <w:lang w:val="it-IT"/>
        </w:rPr>
        <w:t xml:space="preserve"> se reflectă valoarea procentuală a soldului creditelor în valută străină (recalculate în MDL), acordate ÎMM-urilor, din suma totală a portofoliului de credite al categoriei date (recalculate în MDL).</w:t>
      </w:r>
    </w:p>
    <w:p w:rsidR="00910146" w:rsidRPr="00D72EC0" w:rsidRDefault="00910146" w:rsidP="00BB1DFA">
      <w:pPr>
        <w:pStyle w:val="NormalWeb"/>
        <w:ind w:firstLine="0"/>
        <w:rPr>
          <w:lang w:val="it-IT"/>
        </w:rPr>
      </w:pPr>
      <w:r w:rsidRPr="00D72EC0">
        <w:rPr>
          <w:lang w:val="it-IT"/>
        </w:rPr>
        <w:t xml:space="preserve">          </w:t>
      </w:r>
      <w:r w:rsidRPr="00D72EC0">
        <w:rPr>
          <w:b/>
          <w:bCs/>
          <w:lang w:val="it-IT"/>
        </w:rPr>
        <w:t>38.</w:t>
      </w:r>
      <w:r w:rsidRPr="00D72EC0">
        <w:rPr>
          <w:lang w:val="it-IT"/>
        </w:rPr>
        <w:t xml:space="preserve"> În rîndul </w:t>
      </w:r>
      <w:r w:rsidRPr="00D72EC0">
        <w:rPr>
          <w:b/>
          <w:bCs/>
          <w:lang w:val="it-IT"/>
        </w:rPr>
        <w:t>17.6</w:t>
      </w:r>
      <w:r w:rsidRPr="00D72EC0">
        <w:rPr>
          <w:lang w:val="it-IT"/>
        </w:rPr>
        <w:t xml:space="preserve"> se reflectă suma totală a angajamentelor de acordare a creditelor, acreditivelor şi garanţiilor eliberate pentru ÎMM-uri.</w:t>
      </w:r>
    </w:p>
    <w:p w:rsidR="00910146" w:rsidRDefault="00910146" w:rsidP="00BB1DFA">
      <w:pPr>
        <w:pStyle w:val="NormalWeb"/>
        <w:ind w:firstLine="0"/>
        <w:rPr>
          <w:lang w:val="en-US"/>
        </w:rPr>
      </w:pPr>
      <w:r w:rsidRPr="00D72EC0">
        <w:rPr>
          <w:lang w:val="it-IT"/>
        </w:rPr>
        <w:t xml:space="preserve">          </w:t>
      </w:r>
      <w:r w:rsidRPr="001549CF">
        <w:rPr>
          <w:b/>
          <w:bCs/>
          <w:lang w:val="en-US"/>
        </w:rPr>
        <w:t>39.</w:t>
      </w:r>
      <w:r w:rsidRPr="001549CF">
        <w:rPr>
          <w:lang w:val="en-US"/>
        </w:rPr>
        <w:t xml:space="preserve"> În rîndul </w:t>
      </w:r>
      <w:r w:rsidRPr="001549CF">
        <w:rPr>
          <w:b/>
          <w:bCs/>
          <w:lang w:val="en-US"/>
        </w:rPr>
        <w:t>18.0</w:t>
      </w:r>
      <w:r w:rsidRPr="001549CF">
        <w:rPr>
          <w:lang w:val="en-US"/>
        </w:rPr>
        <w:t xml:space="preserve"> se răspunde la întrebarea dacă au fost identificate acţiuni de fraudă împotriva băncii (atît de factorii externi, cît şi de cei interni), la data raportării (prin “da” – 1 sau “nu” – 0), cu excepţia fraudelor cu carduri </w:t>
      </w:r>
      <w:r>
        <w:rPr>
          <w:lang w:val="en-US"/>
        </w:rPr>
        <w:t>de plat</w:t>
      </w:r>
      <w:r>
        <w:rPr>
          <w:lang w:val="ro-RO"/>
        </w:rPr>
        <w:t>ă</w:t>
      </w:r>
      <w:r w:rsidRPr="001549CF">
        <w:rPr>
          <w:lang w:val="en-US"/>
        </w:rPr>
        <w:t>. În cazul în care răspunsul este “da”, se va completa informaţia conform punctului 40 şi 41 şi, după caz, informaţia conform punctului 42. În sensul prezentului raport, frauda reprezintă înşelăciune, act de rea-credinţă, săvârşit de cineva, de obicei pentru a realiza un profit material de pe urma drepturilor altuia (de ex. sumă sustrasă prin înşe</w:t>
      </w:r>
      <w:r>
        <w:rPr>
          <w:lang w:val="en-US"/>
        </w:rPr>
        <w:t>lăciune, prin defraudare).</w:t>
      </w:r>
    </w:p>
    <w:p w:rsidR="00910146" w:rsidRDefault="00910146" w:rsidP="00BB1DFA">
      <w:pPr>
        <w:pStyle w:val="NormalWeb"/>
        <w:ind w:firstLine="0"/>
        <w:rPr>
          <w:lang w:val="en-US"/>
        </w:rPr>
      </w:pPr>
      <w:r>
        <w:rPr>
          <w:lang w:val="en-US"/>
        </w:rPr>
        <w:t xml:space="preserve">         </w:t>
      </w:r>
      <w:r w:rsidRPr="001549CF">
        <w:rPr>
          <w:b/>
          <w:bCs/>
          <w:lang w:val="en-US"/>
        </w:rPr>
        <w:t>40.</w:t>
      </w:r>
      <w:r w:rsidRPr="001549CF">
        <w:rPr>
          <w:lang w:val="en-US"/>
        </w:rPr>
        <w:t xml:space="preserve"> În rîndul </w:t>
      </w:r>
      <w:r w:rsidRPr="001549CF">
        <w:rPr>
          <w:b/>
          <w:bCs/>
          <w:lang w:val="en-US"/>
        </w:rPr>
        <w:t xml:space="preserve">18.1 </w:t>
      </w:r>
      <w:r w:rsidRPr="001549CF">
        <w:rPr>
          <w:lang w:val="en-US"/>
        </w:rPr>
        <w:t>se reflectă numărul total</w:t>
      </w:r>
      <w:r>
        <w:rPr>
          <w:lang w:val="en-US"/>
        </w:rPr>
        <w:t xml:space="preserve"> al fraudelor identificate.</w:t>
      </w:r>
    </w:p>
    <w:p w:rsidR="00910146" w:rsidRDefault="00910146" w:rsidP="00BB1DFA">
      <w:pPr>
        <w:pStyle w:val="NormalWeb"/>
        <w:ind w:firstLine="0"/>
        <w:rPr>
          <w:lang w:val="en-US"/>
        </w:rPr>
      </w:pPr>
      <w:r>
        <w:rPr>
          <w:b/>
          <w:bCs/>
          <w:lang w:val="en-US"/>
        </w:rPr>
        <w:t xml:space="preserve">         </w:t>
      </w:r>
      <w:r w:rsidRPr="001549CF">
        <w:rPr>
          <w:b/>
          <w:bCs/>
          <w:lang w:val="en-US"/>
        </w:rPr>
        <w:t>41.</w:t>
      </w:r>
      <w:r w:rsidRPr="001549CF">
        <w:rPr>
          <w:lang w:val="en-US"/>
        </w:rPr>
        <w:t xml:space="preserve"> În rîndul </w:t>
      </w:r>
      <w:r w:rsidRPr="001549CF">
        <w:rPr>
          <w:b/>
          <w:bCs/>
          <w:lang w:val="en-US"/>
        </w:rPr>
        <w:t>18.2</w:t>
      </w:r>
      <w:r w:rsidRPr="001549CF">
        <w:rPr>
          <w:lang w:val="en-US"/>
        </w:rPr>
        <w:t xml:space="preserve"> se reflectă valoarea totală a prejudiciul</w:t>
      </w:r>
      <w:r>
        <w:rPr>
          <w:lang w:val="en-US"/>
        </w:rPr>
        <w:t>ui cauzat de aceste fraude.</w:t>
      </w:r>
    </w:p>
    <w:p w:rsidR="00910146" w:rsidRPr="001549CF" w:rsidRDefault="00910146" w:rsidP="00BB1DFA">
      <w:pPr>
        <w:pStyle w:val="NormalWeb"/>
        <w:ind w:firstLine="0"/>
        <w:rPr>
          <w:lang w:val="en-US"/>
        </w:rPr>
      </w:pPr>
      <w:r>
        <w:rPr>
          <w:lang w:val="en-US"/>
        </w:rPr>
        <w:t xml:space="preserve">         </w:t>
      </w:r>
      <w:r w:rsidRPr="001549CF">
        <w:rPr>
          <w:b/>
          <w:bCs/>
          <w:lang w:val="en-US"/>
        </w:rPr>
        <w:t>42.</w:t>
      </w:r>
      <w:r w:rsidRPr="001549CF">
        <w:rPr>
          <w:lang w:val="en-US"/>
        </w:rPr>
        <w:t xml:space="preserve"> În cazul în care o fraudă a prejudiciat banca cu 1 la sută şi mai mult din capitalul de gradul I al băncii, banca va prezenta pe suport hîrtie o notă informativă detaliată aferentă acestei fraude, care va include informaţia cu privire la frauda identificată, tipul fraudei, denumirea / numele persoanei (persoanelor) care a comis frauda (dacă se cunoaşte), numărul de identificare de stat al persoanei juridice, al persoanei fizice care practică activitate de întreprinzător sau alt gen de activitate (IDNO), numărul de identificare de stat al persoanei fizice (IDNP) sau codul fiscal atribuit de organul fiscal /seria şi numărul actului de identitate în cazurile în care acestea, conform legislaţiei în vigoare, sunt utilizate/atribuite în calitate de număr personal de identificare, valoarea prejudiciului suportat în urma fraudei, precum şi altă informaţie pe care banca o consideră necesară a fi specificată în raport în funcţie de fiecare caz în parte.</w:t>
      </w:r>
    </w:p>
    <w:p w:rsidR="00910146" w:rsidRPr="00767D62" w:rsidRDefault="00910146" w:rsidP="00D72EC0">
      <w:pPr>
        <w:pStyle w:val="md"/>
        <w:rPr>
          <w:lang w:val="en-US"/>
        </w:rPr>
      </w:pPr>
      <w:r w:rsidRPr="00767D62">
        <w:rPr>
          <w:lang w:val="en-US"/>
        </w:rPr>
        <w:t xml:space="preserve">  </w:t>
      </w:r>
    </w:p>
    <w:p w:rsidR="00910146" w:rsidRPr="00767D62" w:rsidRDefault="00910146" w:rsidP="00BB1DFA">
      <w:pPr>
        <w:pStyle w:val="cp"/>
        <w:rPr>
          <w:lang w:val="en-US"/>
        </w:rPr>
      </w:pPr>
      <w:r w:rsidRPr="00767D62">
        <w:rPr>
          <w:lang w:val="en-US"/>
        </w:rPr>
        <w:t xml:space="preserve">Capitolul II </w:t>
      </w:r>
    </w:p>
    <w:p w:rsidR="00910146" w:rsidRPr="00767D62" w:rsidRDefault="00910146" w:rsidP="00BB1DFA">
      <w:pPr>
        <w:pStyle w:val="cp"/>
        <w:rPr>
          <w:lang w:val="en-US"/>
        </w:rPr>
      </w:pPr>
      <w:r w:rsidRPr="00767D62">
        <w:rPr>
          <w:lang w:val="en-US"/>
        </w:rPr>
        <w:t>Măsurile întreprinse de bancă pentru prevenirea şi</w:t>
      </w:r>
    </w:p>
    <w:p w:rsidR="00910146" w:rsidRPr="00767D62" w:rsidRDefault="00910146" w:rsidP="00BB1DFA">
      <w:pPr>
        <w:pStyle w:val="cp"/>
        <w:rPr>
          <w:lang w:val="en-US"/>
        </w:rPr>
      </w:pPr>
      <w:r w:rsidRPr="00767D62">
        <w:rPr>
          <w:lang w:val="en-US"/>
        </w:rPr>
        <w:t xml:space="preserve">combaterea spălării banilor şi finanţării terorismului </w:t>
      </w:r>
    </w:p>
    <w:p w:rsidR="00910146" w:rsidRPr="00767D62" w:rsidRDefault="00910146" w:rsidP="00BB1DFA">
      <w:pPr>
        <w:pStyle w:val="NormalWeb"/>
        <w:rPr>
          <w:lang w:val="en-US"/>
        </w:rPr>
      </w:pPr>
      <w:r w:rsidRPr="00767D62">
        <w:rPr>
          <w:b/>
          <w:bCs/>
          <w:lang w:val="en-US"/>
        </w:rPr>
        <w:t xml:space="preserve">1. </w:t>
      </w:r>
      <w:r w:rsidRPr="00767D62">
        <w:rPr>
          <w:lang w:val="en-US"/>
        </w:rPr>
        <w:t xml:space="preserve">În rîndul </w:t>
      </w:r>
      <w:r w:rsidRPr="00767D62">
        <w:rPr>
          <w:b/>
          <w:bCs/>
          <w:lang w:val="en-US"/>
        </w:rPr>
        <w:t>50.0</w:t>
      </w:r>
      <w:r w:rsidRPr="00767D62">
        <w:rPr>
          <w:lang w:val="en-US"/>
        </w:rPr>
        <w:t xml:space="preserve"> se răspunde la întrebarea cu referire la efectuarea modificărilor la programele interne ale băncii privind prevenirea şi combaterea spălării banilor şi finanţării terorismului în perioada lunii gestionare (prin “da” – 1 sau “nu” – 0). </w:t>
      </w:r>
    </w:p>
    <w:p w:rsidR="00910146" w:rsidRPr="00767D62" w:rsidRDefault="00910146" w:rsidP="00BB1DFA">
      <w:pPr>
        <w:pStyle w:val="NormalWeb"/>
        <w:rPr>
          <w:lang w:val="en-US"/>
        </w:rPr>
      </w:pPr>
      <w:r w:rsidRPr="00767D62">
        <w:rPr>
          <w:b/>
          <w:bCs/>
          <w:lang w:val="en-US"/>
        </w:rPr>
        <w:t xml:space="preserve">2. </w:t>
      </w:r>
      <w:r w:rsidRPr="00767D62">
        <w:rPr>
          <w:lang w:val="en-US"/>
        </w:rPr>
        <w:t>În rîndul</w:t>
      </w:r>
      <w:r w:rsidRPr="00767D62">
        <w:rPr>
          <w:b/>
          <w:bCs/>
          <w:lang w:val="en-US"/>
        </w:rPr>
        <w:t xml:space="preserve"> 51.0 </w:t>
      </w:r>
      <w:r w:rsidRPr="00767D62">
        <w:rPr>
          <w:lang w:val="en-US"/>
        </w:rPr>
        <w:t xml:space="preserve">se răspunde la întrebarea dacă au fost aduse la cunoştinţa personalului băncii aspectele noi ale programelor interne privind prevenirea şi combaterea spălării banilor şi finanţării terorismului (prin “da” – 1 sau “nu” – 0). </w:t>
      </w:r>
    </w:p>
    <w:p w:rsidR="00910146" w:rsidRPr="00767D62" w:rsidRDefault="00910146" w:rsidP="00BB1DFA">
      <w:pPr>
        <w:pStyle w:val="NormalWeb"/>
        <w:rPr>
          <w:lang w:val="en-US"/>
        </w:rPr>
      </w:pPr>
      <w:r w:rsidRPr="00767D62">
        <w:rPr>
          <w:b/>
          <w:bCs/>
          <w:lang w:val="en-US"/>
        </w:rPr>
        <w:t xml:space="preserve">3. </w:t>
      </w:r>
      <w:r w:rsidRPr="00767D62">
        <w:rPr>
          <w:lang w:val="en-US"/>
        </w:rPr>
        <w:t>În rîndul</w:t>
      </w:r>
      <w:r w:rsidRPr="00767D62">
        <w:rPr>
          <w:b/>
          <w:bCs/>
          <w:lang w:val="en-US"/>
        </w:rPr>
        <w:t xml:space="preserve"> 52.0 </w:t>
      </w:r>
      <w:r w:rsidRPr="00767D62">
        <w:rPr>
          <w:lang w:val="en-US"/>
        </w:rPr>
        <w:t xml:space="preserve">se răspunde la întrebarea dacă a fost angajat personal nou-implicat în realizarea programelor interne ale băncii privind prevenirea şi combaterea spălării banilor şi finanţării terorismului în perioada lunii gestionare (prin “da” – 1 sau “nu” – 0). </w:t>
      </w:r>
    </w:p>
    <w:p w:rsidR="00910146" w:rsidRPr="00767D62" w:rsidRDefault="00910146" w:rsidP="00BB1DFA">
      <w:pPr>
        <w:pStyle w:val="NormalWeb"/>
        <w:rPr>
          <w:lang w:val="en-US"/>
        </w:rPr>
      </w:pPr>
      <w:r w:rsidRPr="00767D62">
        <w:rPr>
          <w:b/>
          <w:bCs/>
          <w:lang w:val="en-US"/>
        </w:rPr>
        <w:t xml:space="preserve">4. </w:t>
      </w:r>
      <w:r w:rsidRPr="00767D62">
        <w:rPr>
          <w:lang w:val="en-US"/>
        </w:rPr>
        <w:t xml:space="preserve">În rîndul </w:t>
      </w:r>
      <w:r w:rsidRPr="00767D62">
        <w:rPr>
          <w:b/>
          <w:bCs/>
          <w:lang w:val="en-US"/>
        </w:rPr>
        <w:t xml:space="preserve">53.0 </w:t>
      </w:r>
      <w:r w:rsidRPr="00767D62">
        <w:rPr>
          <w:lang w:val="en-US"/>
        </w:rPr>
        <w:t xml:space="preserve">se răspunde la întrebarea dacă au fost aduse la cunoştinţa personalului nou-angajat programele interne ale băncii privind prevenirea şi combaterea spălării banilor şi finanţării terorismului (prin “da” – 1 sau “nu” – 0). </w:t>
      </w:r>
    </w:p>
    <w:p w:rsidR="00910146" w:rsidRPr="00767D62" w:rsidRDefault="00910146" w:rsidP="00BB1DFA">
      <w:pPr>
        <w:pStyle w:val="NormalWeb"/>
        <w:rPr>
          <w:lang w:val="en-US"/>
        </w:rPr>
      </w:pPr>
      <w:r w:rsidRPr="00767D62">
        <w:rPr>
          <w:b/>
          <w:bCs/>
          <w:lang w:val="en-US"/>
        </w:rPr>
        <w:t xml:space="preserve">5. </w:t>
      </w:r>
      <w:r w:rsidRPr="00767D62">
        <w:rPr>
          <w:lang w:val="en-US"/>
        </w:rPr>
        <w:t>În rîndul</w:t>
      </w:r>
      <w:r w:rsidRPr="00767D62">
        <w:rPr>
          <w:b/>
          <w:bCs/>
          <w:lang w:val="en-US"/>
        </w:rPr>
        <w:t xml:space="preserve"> 54.0 </w:t>
      </w:r>
      <w:r w:rsidRPr="00767D62">
        <w:rPr>
          <w:lang w:val="en-US"/>
        </w:rPr>
        <w:t xml:space="preserve">se răspunde la întrebarea dacă au fost efectuate instruiri cu privire la implementarea programelor interne ale băncii privind prevenirea şi combaterea spălării banilor şi finanţării terorismului (prin “da” – 1 sau “nu” – 0). </w:t>
      </w:r>
    </w:p>
    <w:p w:rsidR="00910146" w:rsidRPr="00767D62" w:rsidRDefault="00910146" w:rsidP="00BB1DFA">
      <w:pPr>
        <w:pStyle w:val="NormalWeb"/>
        <w:rPr>
          <w:lang w:val="en-US"/>
        </w:rPr>
      </w:pPr>
      <w:r w:rsidRPr="00767D62">
        <w:rPr>
          <w:b/>
          <w:bCs/>
          <w:lang w:val="en-US"/>
        </w:rPr>
        <w:t xml:space="preserve">6. </w:t>
      </w:r>
      <w:r w:rsidRPr="00767D62">
        <w:rPr>
          <w:lang w:val="en-US"/>
        </w:rPr>
        <w:t>În rîndul</w:t>
      </w:r>
      <w:r w:rsidRPr="00767D62">
        <w:rPr>
          <w:b/>
          <w:bCs/>
          <w:lang w:val="en-US"/>
        </w:rPr>
        <w:t xml:space="preserve"> 55.0 </w:t>
      </w:r>
      <w:r w:rsidRPr="00767D62">
        <w:rPr>
          <w:lang w:val="en-US"/>
        </w:rPr>
        <w:t xml:space="preserve">se indică numărul instruirilor efectuate cu privire la implementarea programelor interne ale băncii privind prevenirea şi combaterea spălării banilor şi finanţării terorismului. </w:t>
      </w:r>
    </w:p>
    <w:p w:rsidR="00910146" w:rsidRPr="00767D62" w:rsidRDefault="00910146" w:rsidP="00BB1DFA">
      <w:pPr>
        <w:pStyle w:val="NormalWeb"/>
        <w:rPr>
          <w:lang w:val="en-US"/>
        </w:rPr>
      </w:pPr>
      <w:r w:rsidRPr="00767D62">
        <w:rPr>
          <w:b/>
          <w:bCs/>
          <w:lang w:val="en-US"/>
        </w:rPr>
        <w:t xml:space="preserve">7. </w:t>
      </w:r>
      <w:r w:rsidRPr="00767D62">
        <w:rPr>
          <w:lang w:val="en-US"/>
        </w:rPr>
        <w:t>În rîndul</w:t>
      </w:r>
      <w:r w:rsidRPr="00767D62">
        <w:rPr>
          <w:b/>
          <w:bCs/>
          <w:lang w:val="en-US"/>
        </w:rPr>
        <w:t xml:space="preserve"> 56 </w:t>
      </w:r>
      <w:r w:rsidRPr="00767D62">
        <w:rPr>
          <w:lang w:val="en-US"/>
        </w:rPr>
        <w:t xml:space="preserve">În acest compartiment se reflectă operaţiunile suspecte efectuate de către persoane fizice şi care au fost raportate Serviciului Prevenirea şi Combaterea Spălării Banilor în perioada lunii gestionare cu divizarea acestora în numerar şi prin virament. </w:t>
      </w:r>
    </w:p>
    <w:p w:rsidR="00910146" w:rsidRPr="00767D62" w:rsidRDefault="00910146" w:rsidP="00BB1DFA">
      <w:pPr>
        <w:pStyle w:val="NormalWeb"/>
        <w:rPr>
          <w:lang w:val="en-US"/>
        </w:rPr>
      </w:pPr>
      <w:r w:rsidRPr="00767D62">
        <w:rPr>
          <w:b/>
          <w:bCs/>
          <w:lang w:val="en-US"/>
        </w:rPr>
        <w:t xml:space="preserve">8. </w:t>
      </w:r>
      <w:r w:rsidRPr="00767D62">
        <w:rPr>
          <w:lang w:val="en-US"/>
        </w:rPr>
        <w:t>În rîndul</w:t>
      </w:r>
      <w:r w:rsidRPr="00767D62">
        <w:rPr>
          <w:b/>
          <w:bCs/>
          <w:lang w:val="en-US"/>
        </w:rPr>
        <w:t xml:space="preserve"> 56.1</w:t>
      </w:r>
      <w:r w:rsidRPr="00767D62">
        <w:rPr>
          <w:lang w:val="en-US"/>
        </w:rPr>
        <w:t xml:space="preserve"> se reflectă numărul operaţiunilor suspecte efectuate în numerar de către persoane fizice, care au fost raportate Serviciului Prevenirea şi Combaterea Spălării Banilor în perioada lunii gestionare. </w:t>
      </w:r>
    </w:p>
    <w:p w:rsidR="00910146" w:rsidRPr="00767D62" w:rsidRDefault="00910146" w:rsidP="00BB1DFA">
      <w:pPr>
        <w:pStyle w:val="NormalWeb"/>
        <w:rPr>
          <w:lang w:val="en-US"/>
        </w:rPr>
      </w:pPr>
      <w:r w:rsidRPr="00767D62">
        <w:rPr>
          <w:b/>
          <w:bCs/>
          <w:lang w:val="en-US"/>
        </w:rPr>
        <w:t xml:space="preserve">9. </w:t>
      </w:r>
      <w:r w:rsidRPr="00767D62">
        <w:rPr>
          <w:lang w:val="en-US"/>
        </w:rPr>
        <w:t>În rîndul</w:t>
      </w:r>
      <w:r w:rsidRPr="00767D62">
        <w:rPr>
          <w:b/>
          <w:bCs/>
          <w:lang w:val="en-US"/>
        </w:rPr>
        <w:t xml:space="preserve"> 56.2</w:t>
      </w:r>
      <w:r w:rsidRPr="00767D62">
        <w:rPr>
          <w:lang w:val="en-US"/>
        </w:rPr>
        <w:t xml:space="preserve"> se reflectă suma operaţiunilor suspecte efectuate în numerar de către persoane fizice, care au fost raportate Serviciului Prevenirea şi Combaterea Spălării Banilor în perioada lunii gestionare. </w:t>
      </w:r>
    </w:p>
    <w:p w:rsidR="00910146" w:rsidRPr="00767D62" w:rsidRDefault="00910146" w:rsidP="00BB1DFA">
      <w:pPr>
        <w:pStyle w:val="NormalWeb"/>
        <w:rPr>
          <w:lang w:val="en-US"/>
        </w:rPr>
      </w:pPr>
      <w:r w:rsidRPr="00767D62">
        <w:rPr>
          <w:b/>
          <w:bCs/>
          <w:lang w:val="en-US"/>
        </w:rPr>
        <w:t xml:space="preserve">10. </w:t>
      </w:r>
      <w:r w:rsidRPr="00767D62">
        <w:rPr>
          <w:lang w:val="en-US"/>
        </w:rPr>
        <w:t>În rîndul</w:t>
      </w:r>
      <w:r w:rsidRPr="00767D62">
        <w:rPr>
          <w:b/>
          <w:bCs/>
          <w:lang w:val="en-US"/>
        </w:rPr>
        <w:t xml:space="preserve"> 56.3</w:t>
      </w:r>
      <w:r w:rsidRPr="00767D62">
        <w:rPr>
          <w:lang w:val="en-US"/>
        </w:rPr>
        <w:t xml:space="preserve"> se reflectă numărul operaţiunilor suspecte efectuate prin virament de către persoane fizice, care au fost raportate Serviciului Prevenirea şi Combaterea Spălării Banilor în perioada lunii gestionare. </w:t>
      </w:r>
    </w:p>
    <w:p w:rsidR="00910146" w:rsidRPr="00767D62" w:rsidRDefault="00910146" w:rsidP="00BB1DFA">
      <w:pPr>
        <w:pStyle w:val="NormalWeb"/>
        <w:rPr>
          <w:lang w:val="en-US"/>
        </w:rPr>
      </w:pPr>
      <w:r w:rsidRPr="00767D62">
        <w:rPr>
          <w:b/>
          <w:bCs/>
          <w:lang w:val="en-US"/>
        </w:rPr>
        <w:t xml:space="preserve">11. </w:t>
      </w:r>
      <w:r w:rsidRPr="00767D62">
        <w:rPr>
          <w:lang w:val="en-US"/>
        </w:rPr>
        <w:t>În rîndul</w:t>
      </w:r>
      <w:r w:rsidRPr="00767D62">
        <w:rPr>
          <w:b/>
          <w:bCs/>
          <w:lang w:val="en-US"/>
        </w:rPr>
        <w:t xml:space="preserve"> 56.4</w:t>
      </w:r>
      <w:r w:rsidRPr="00767D62">
        <w:rPr>
          <w:lang w:val="en-US"/>
        </w:rPr>
        <w:t xml:space="preserve"> se reflectă suma operaţiunilor suspecte efectuate prin virament de către persoane fizice, care au fost raportate Serviciului Prevenirea şi Combaterea Spălării Banilor în perioada lunii gestionare. </w:t>
      </w:r>
    </w:p>
    <w:p w:rsidR="00910146" w:rsidRPr="00767D62" w:rsidRDefault="00910146" w:rsidP="00BB1DFA">
      <w:pPr>
        <w:pStyle w:val="NormalWeb"/>
        <w:rPr>
          <w:lang w:val="en-US"/>
        </w:rPr>
      </w:pPr>
      <w:r w:rsidRPr="00767D62">
        <w:rPr>
          <w:b/>
          <w:bCs/>
          <w:lang w:val="en-US"/>
        </w:rPr>
        <w:t xml:space="preserve">13. </w:t>
      </w:r>
      <w:r w:rsidRPr="00767D62">
        <w:rPr>
          <w:lang w:val="en-US"/>
        </w:rPr>
        <w:t>În rîndul</w:t>
      </w:r>
      <w:r w:rsidRPr="00767D62">
        <w:rPr>
          <w:b/>
          <w:bCs/>
          <w:lang w:val="en-US"/>
        </w:rPr>
        <w:t xml:space="preserve"> 57 </w:t>
      </w:r>
      <w:r w:rsidRPr="00767D62">
        <w:rPr>
          <w:lang w:val="en-US"/>
        </w:rPr>
        <w:t xml:space="preserve">În acest compartiment se reflectă operaţiunile suspecte efectuate de către persoanele juridice şi care au fost raportate Serviciului Prevenirea şi Combaterea Spălării Banilor în perioada lunii gestionare cu divizarea acestora în numerar şi prin virament. </w:t>
      </w:r>
    </w:p>
    <w:p w:rsidR="00910146" w:rsidRPr="00767D62" w:rsidRDefault="00910146" w:rsidP="00BB1DFA">
      <w:pPr>
        <w:pStyle w:val="NormalWeb"/>
        <w:rPr>
          <w:lang w:val="en-US"/>
        </w:rPr>
      </w:pPr>
      <w:r w:rsidRPr="00767D62">
        <w:rPr>
          <w:b/>
          <w:bCs/>
          <w:lang w:val="en-US"/>
        </w:rPr>
        <w:t xml:space="preserve">14. </w:t>
      </w:r>
      <w:r w:rsidRPr="00767D62">
        <w:rPr>
          <w:lang w:val="en-US"/>
        </w:rPr>
        <w:t>În rîndul</w:t>
      </w:r>
      <w:r w:rsidRPr="00767D62">
        <w:rPr>
          <w:b/>
          <w:bCs/>
          <w:lang w:val="en-US"/>
        </w:rPr>
        <w:t xml:space="preserve"> 57.1</w:t>
      </w:r>
      <w:r w:rsidRPr="00767D62">
        <w:rPr>
          <w:lang w:val="en-US"/>
        </w:rPr>
        <w:t xml:space="preserve"> se reflectă numărul operaţiunilor suspecte efectuate în numerar de către persoanele juridice, care au fost raportate Serviciului Prevenirea şi Combaterea Spălării Banilor în perioada lunii gestionare. </w:t>
      </w:r>
    </w:p>
    <w:p w:rsidR="00910146" w:rsidRPr="00767D62" w:rsidRDefault="00910146" w:rsidP="00BB1DFA">
      <w:pPr>
        <w:pStyle w:val="NormalWeb"/>
        <w:rPr>
          <w:lang w:val="en-US"/>
        </w:rPr>
      </w:pPr>
      <w:r w:rsidRPr="00767D62">
        <w:rPr>
          <w:b/>
          <w:bCs/>
          <w:lang w:val="en-US"/>
        </w:rPr>
        <w:t xml:space="preserve">15. </w:t>
      </w:r>
      <w:r w:rsidRPr="00767D62">
        <w:rPr>
          <w:lang w:val="en-US"/>
        </w:rPr>
        <w:t>În rîndul</w:t>
      </w:r>
      <w:r w:rsidRPr="00767D62">
        <w:rPr>
          <w:b/>
          <w:bCs/>
          <w:lang w:val="en-US"/>
        </w:rPr>
        <w:t xml:space="preserve"> 57.2</w:t>
      </w:r>
      <w:r w:rsidRPr="00767D62">
        <w:rPr>
          <w:lang w:val="en-US"/>
        </w:rPr>
        <w:t xml:space="preserve"> se reflectă suma operaţiunilor suspecte efectuate în numerar de către persoane juridice, care au fost raportate Serviciului Prevenirea şi Combaterea Spălării Banilor în perioada lunii gestionare. </w:t>
      </w:r>
    </w:p>
    <w:p w:rsidR="00910146" w:rsidRPr="00767D62" w:rsidRDefault="00910146" w:rsidP="00BB1DFA">
      <w:pPr>
        <w:pStyle w:val="NormalWeb"/>
        <w:rPr>
          <w:lang w:val="en-US"/>
        </w:rPr>
      </w:pPr>
      <w:r w:rsidRPr="00767D62">
        <w:rPr>
          <w:b/>
          <w:bCs/>
          <w:lang w:val="en-US"/>
        </w:rPr>
        <w:t xml:space="preserve">16. </w:t>
      </w:r>
      <w:r w:rsidRPr="00767D62">
        <w:rPr>
          <w:lang w:val="en-US"/>
        </w:rPr>
        <w:t xml:space="preserve">În rîndul </w:t>
      </w:r>
      <w:r w:rsidRPr="00767D62">
        <w:rPr>
          <w:b/>
          <w:bCs/>
          <w:lang w:val="en-US"/>
        </w:rPr>
        <w:t>57.3</w:t>
      </w:r>
      <w:r w:rsidRPr="00767D62">
        <w:rPr>
          <w:lang w:val="en-US"/>
        </w:rPr>
        <w:t xml:space="preserve"> se reflectă numărul operaţiunilor suspecte efectuate prin virament de către persoane juridice, care au fost raportate Serviciului Prevenirea şi Combaterea Spălării Banilor în perioada lunii gestionare. </w:t>
      </w:r>
    </w:p>
    <w:p w:rsidR="00910146" w:rsidRPr="00767D62" w:rsidRDefault="00910146" w:rsidP="00BB1DFA">
      <w:pPr>
        <w:pStyle w:val="NormalWeb"/>
        <w:rPr>
          <w:lang w:val="en-US"/>
        </w:rPr>
      </w:pPr>
      <w:r w:rsidRPr="00767D62">
        <w:rPr>
          <w:b/>
          <w:bCs/>
          <w:lang w:val="en-US"/>
        </w:rPr>
        <w:t xml:space="preserve">17. </w:t>
      </w:r>
      <w:r w:rsidRPr="00767D62">
        <w:rPr>
          <w:lang w:val="en-US"/>
        </w:rPr>
        <w:t xml:space="preserve">În rîndul </w:t>
      </w:r>
      <w:r w:rsidRPr="00767D62">
        <w:rPr>
          <w:b/>
          <w:bCs/>
          <w:lang w:val="en-US"/>
        </w:rPr>
        <w:t>57.4</w:t>
      </w:r>
      <w:r w:rsidRPr="00767D62">
        <w:rPr>
          <w:lang w:val="en-US"/>
        </w:rPr>
        <w:t xml:space="preserve"> se reflectă suma operaţiunilor suspecte efectuate prin virament de către persoane juridice, care au fost raportate Serviciului Prevenirea şi Combaterea Spălării Banilo</w:t>
      </w:r>
      <w:r>
        <w:rPr>
          <w:lang w:val="en-US"/>
        </w:rPr>
        <w:t>r în perioada lunii gestionare.</w:t>
      </w:r>
      <w:r w:rsidRPr="00767D62">
        <w:rPr>
          <w:lang w:val="en-US"/>
        </w:rPr>
        <w:t> </w:t>
      </w:r>
    </w:p>
    <w:p w:rsidR="00910146" w:rsidRDefault="00910146" w:rsidP="00BB1DFA">
      <w:pPr>
        <w:pStyle w:val="NormalWeb"/>
        <w:rPr>
          <w:lang w:val="en-US"/>
        </w:rPr>
      </w:pPr>
      <w:r w:rsidRPr="0088768D">
        <w:rPr>
          <w:b/>
          <w:bCs/>
          <w:lang w:val="en-US"/>
        </w:rPr>
        <w:t>19.</w:t>
      </w:r>
      <w:r w:rsidRPr="0088768D">
        <w:rPr>
          <w:lang w:val="en-US"/>
        </w:rPr>
        <w:t xml:space="preserve"> În rândul </w:t>
      </w:r>
      <w:r w:rsidRPr="0088768D">
        <w:rPr>
          <w:b/>
          <w:bCs/>
          <w:lang w:val="en-US"/>
        </w:rPr>
        <w:t>58</w:t>
      </w:r>
      <w:r w:rsidRPr="0088768D">
        <w:rPr>
          <w:lang w:val="en-US"/>
        </w:rPr>
        <w:t xml:space="preserve"> În acest compartiment se reflectă operaţiunile ce depăşesc limitele stabilite de legislaţia în vigoare efectuate de către persoane fizice şi care au fost raportate Serviciului Prevenirea şi Combaterea Spălării Banilor în perioada lunii gestionare cu divizarea acestora î</w:t>
      </w:r>
      <w:r>
        <w:rPr>
          <w:lang w:val="en-US"/>
        </w:rPr>
        <w:t>n numerar şi prin virament.</w:t>
      </w:r>
    </w:p>
    <w:p w:rsidR="00910146" w:rsidRDefault="00910146" w:rsidP="00BB1DFA">
      <w:pPr>
        <w:pStyle w:val="NormalWeb"/>
        <w:rPr>
          <w:lang w:val="en-US"/>
        </w:rPr>
      </w:pPr>
      <w:r w:rsidRPr="0088768D">
        <w:rPr>
          <w:b/>
          <w:bCs/>
          <w:lang w:val="en-US"/>
        </w:rPr>
        <w:t>20.</w:t>
      </w:r>
      <w:r w:rsidRPr="0088768D">
        <w:rPr>
          <w:lang w:val="en-US"/>
        </w:rPr>
        <w:t xml:space="preserve"> În rândul </w:t>
      </w:r>
      <w:r w:rsidRPr="0088768D">
        <w:rPr>
          <w:b/>
          <w:bCs/>
          <w:lang w:val="en-US"/>
        </w:rPr>
        <w:t>58.1</w:t>
      </w:r>
      <w:r w:rsidRPr="0088768D">
        <w:rPr>
          <w:lang w:val="en-US"/>
        </w:rPr>
        <w:t xml:space="preserve"> se reflectă numărul operaţiunilor cu o valoare de cel puţin 100 de mii de lei (sau echivalentul acesteia) efectuate în numerar de către persoane fizice, care au fost raportate Serviciului Prevenirea şi Combaterea Spălării Banilor în</w:t>
      </w:r>
      <w:r>
        <w:rPr>
          <w:lang w:val="en-US"/>
        </w:rPr>
        <w:t xml:space="preserve"> perioada lunii gestionare.</w:t>
      </w:r>
    </w:p>
    <w:p w:rsidR="00910146" w:rsidRDefault="00910146" w:rsidP="00BB1DFA">
      <w:pPr>
        <w:pStyle w:val="NormalWeb"/>
        <w:rPr>
          <w:lang w:val="en-US"/>
        </w:rPr>
      </w:pPr>
      <w:r w:rsidRPr="0088768D">
        <w:rPr>
          <w:b/>
          <w:bCs/>
          <w:lang w:val="en-US"/>
        </w:rPr>
        <w:t>21.</w:t>
      </w:r>
      <w:r w:rsidRPr="0088768D">
        <w:rPr>
          <w:lang w:val="en-US"/>
        </w:rPr>
        <w:t xml:space="preserve"> În rândul </w:t>
      </w:r>
      <w:r w:rsidRPr="0088768D">
        <w:rPr>
          <w:b/>
          <w:bCs/>
          <w:lang w:val="en-US"/>
        </w:rPr>
        <w:t>58.2</w:t>
      </w:r>
      <w:r w:rsidRPr="0088768D">
        <w:rPr>
          <w:lang w:val="en-US"/>
        </w:rPr>
        <w:t xml:space="preserve"> se reflectă suma operaţiunilor cu o valoare de cel puţin 100 de mii de lei (sau echivalentul acesteia) efectuate în numerar de către persoane fizice, care au fost raportate Serviciului Prevenirea şi Combaterea Spălării Banilor î</w:t>
      </w:r>
      <w:r>
        <w:rPr>
          <w:lang w:val="en-US"/>
        </w:rPr>
        <w:t>n perioada lunii gestionare.</w:t>
      </w:r>
      <w:r w:rsidRPr="0088768D">
        <w:rPr>
          <w:lang w:val="en-US"/>
        </w:rPr>
        <w:t xml:space="preserve"> </w:t>
      </w:r>
    </w:p>
    <w:p w:rsidR="00910146" w:rsidRDefault="00910146" w:rsidP="00BB1DFA">
      <w:pPr>
        <w:pStyle w:val="NormalWeb"/>
        <w:rPr>
          <w:lang w:val="en-US"/>
        </w:rPr>
      </w:pPr>
      <w:r w:rsidRPr="0088768D">
        <w:rPr>
          <w:b/>
          <w:bCs/>
          <w:lang w:val="en-US"/>
        </w:rPr>
        <w:t>22.</w:t>
      </w:r>
      <w:r w:rsidRPr="0088768D">
        <w:rPr>
          <w:lang w:val="en-US"/>
        </w:rPr>
        <w:t xml:space="preserve"> În rândul </w:t>
      </w:r>
      <w:r w:rsidRPr="0088768D">
        <w:rPr>
          <w:b/>
          <w:bCs/>
          <w:lang w:val="en-US"/>
        </w:rPr>
        <w:t>58.3</w:t>
      </w:r>
      <w:r w:rsidRPr="0088768D">
        <w:rPr>
          <w:lang w:val="en-US"/>
        </w:rPr>
        <w:t xml:space="preserve"> se reflectă numărul operaţiunilor cu o valoare ce echivalează sau depăşeşte 500 de mii de lei efectuate prin virament de către persoane fizice, care au fost raportate Serviciului Prevenirea şi Combaterea Spălării Banilor în</w:t>
      </w:r>
      <w:r>
        <w:rPr>
          <w:lang w:val="en-US"/>
        </w:rPr>
        <w:t xml:space="preserve"> perioada lunii gestionare.</w:t>
      </w:r>
    </w:p>
    <w:p w:rsidR="00910146" w:rsidRDefault="00910146" w:rsidP="00BB1DFA">
      <w:pPr>
        <w:pStyle w:val="NormalWeb"/>
        <w:rPr>
          <w:lang w:val="en-US"/>
        </w:rPr>
      </w:pPr>
      <w:r w:rsidRPr="0088768D">
        <w:rPr>
          <w:b/>
          <w:bCs/>
          <w:lang w:val="en-US"/>
        </w:rPr>
        <w:t>23.</w:t>
      </w:r>
      <w:r w:rsidRPr="0088768D">
        <w:rPr>
          <w:lang w:val="en-US"/>
        </w:rPr>
        <w:t xml:space="preserve"> În rândul </w:t>
      </w:r>
      <w:r w:rsidRPr="0088768D">
        <w:rPr>
          <w:b/>
          <w:bCs/>
          <w:lang w:val="en-US"/>
        </w:rPr>
        <w:t>58.4</w:t>
      </w:r>
      <w:r w:rsidRPr="0088768D">
        <w:rPr>
          <w:lang w:val="en-US"/>
        </w:rPr>
        <w:t xml:space="preserve"> se reflectă suma operaţiunilor cu o valoare ce echivalează sau depăşeşte 500 de mii de lei efectuate prin virament de către persoane fizice, care au fost raportate Serviciului Prevenirea şi Combaterea Spălării Banilor în perioada lunii gestionare.</w:t>
      </w:r>
      <w:r w:rsidRPr="00767D62">
        <w:rPr>
          <w:lang w:val="en-US"/>
        </w:rPr>
        <w:t> </w:t>
      </w:r>
    </w:p>
    <w:p w:rsidR="00910146" w:rsidRDefault="00910146" w:rsidP="00BB1DFA">
      <w:pPr>
        <w:pStyle w:val="NormalWeb"/>
        <w:rPr>
          <w:lang w:val="en-US"/>
        </w:rPr>
      </w:pPr>
      <w:r w:rsidRPr="0088768D">
        <w:rPr>
          <w:b/>
          <w:bCs/>
          <w:lang w:val="en-US"/>
        </w:rPr>
        <w:t>25.</w:t>
      </w:r>
      <w:r w:rsidRPr="0088768D">
        <w:rPr>
          <w:lang w:val="en-US"/>
        </w:rPr>
        <w:t xml:space="preserve"> În rândul </w:t>
      </w:r>
      <w:r w:rsidRPr="0088768D">
        <w:rPr>
          <w:b/>
          <w:bCs/>
          <w:lang w:val="en-US"/>
        </w:rPr>
        <w:t>59</w:t>
      </w:r>
      <w:r w:rsidRPr="0088768D">
        <w:rPr>
          <w:lang w:val="en-US"/>
        </w:rPr>
        <w:t xml:space="preserve"> În acest compartiment se reflectă operaţiunile ce depăşesc limitele stabilite de legislaţia în vigoare efectuate de către persoane juridice, care au fost raportate Serviciului Prevenirea şi Combaterea Spălării Banilor în perioada lunii gestionare cu divizarea acestora </w:t>
      </w:r>
      <w:r>
        <w:rPr>
          <w:lang w:val="en-US"/>
        </w:rPr>
        <w:t>în numerar şi prin virament.</w:t>
      </w:r>
    </w:p>
    <w:p w:rsidR="00910146" w:rsidRDefault="00910146" w:rsidP="00BB1DFA">
      <w:pPr>
        <w:pStyle w:val="NormalWeb"/>
        <w:rPr>
          <w:lang w:val="en-US"/>
        </w:rPr>
      </w:pPr>
      <w:r w:rsidRPr="0088768D">
        <w:rPr>
          <w:b/>
          <w:bCs/>
          <w:lang w:val="en-US"/>
        </w:rPr>
        <w:t>26.</w:t>
      </w:r>
      <w:r w:rsidRPr="0088768D">
        <w:rPr>
          <w:lang w:val="en-US"/>
        </w:rPr>
        <w:t xml:space="preserve"> În rândul </w:t>
      </w:r>
      <w:r w:rsidRPr="0088768D">
        <w:rPr>
          <w:b/>
          <w:bCs/>
          <w:lang w:val="en-US"/>
        </w:rPr>
        <w:t>59.1</w:t>
      </w:r>
      <w:r w:rsidRPr="0088768D">
        <w:rPr>
          <w:lang w:val="en-US"/>
        </w:rPr>
        <w:t xml:space="preserve"> se reflectă numărul operaţiunilor cu o valoare de cel puţin 100 de mii de lei (sau echivalentul acesteia) efectuate în numerar de către persoane juridice, care au fost raportate Serviciului Prevenirea şi Combaterea Spălării Banilor în</w:t>
      </w:r>
      <w:r>
        <w:rPr>
          <w:lang w:val="en-US"/>
        </w:rPr>
        <w:t xml:space="preserve"> perioada lunii gestionare.</w:t>
      </w:r>
    </w:p>
    <w:p w:rsidR="00910146" w:rsidRDefault="00910146" w:rsidP="00BB1DFA">
      <w:pPr>
        <w:pStyle w:val="NormalWeb"/>
        <w:rPr>
          <w:lang w:val="en-US"/>
        </w:rPr>
      </w:pPr>
      <w:r w:rsidRPr="0088768D">
        <w:rPr>
          <w:b/>
          <w:bCs/>
          <w:lang w:val="en-US"/>
        </w:rPr>
        <w:t>27.</w:t>
      </w:r>
      <w:r w:rsidRPr="0088768D">
        <w:rPr>
          <w:lang w:val="en-US"/>
        </w:rPr>
        <w:t xml:space="preserve"> În rândul </w:t>
      </w:r>
      <w:r w:rsidRPr="0088768D">
        <w:rPr>
          <w:b/>
          <w:bCs/>
          <w:lang w:val="en-US"/>
        </w:rPr>
        <w:t xml:space="preserve">59.2 </w:t>
      </w:r>
      <w:r w:rsidRPr="0088768D">
        <w:rPr>
          <w:lang w:val="en-US"/>
        </w:rPr>
        <w:t>se reflectă suma operaţiunilor cu o valoare de cel puţin 100 de mii de lei (sau echivalentul acesteia) efectuate în numerar de către persoane juridice, care au fost raportate Serviciului Prevenirea şi Combaterea Spălării Banilor î</w:t>
      </w:r>
      <w:r>
        <w:rPr>
          <w:lang w:val="en-US"/>
        </w:rPr>
        <w:t>n perioada lunii gestionare.</w:t>
      </w:r>
    </w:p>
    <w:p w:rsidR="00910146" w:rsidRDefault="00910146" w:rsidP="00BB1DFA">
      <w:pPr>
        <w:pStyle w:val="NormalWeb"/>
        <w:rPr>
          <w:lang w:val="en-US"/>
        </w:rPr>
      </w:pPr>
      <w:r w:rsidRPr="0088768D">
        <w:rPr>
          <w:b/>
          <w:bCs/>
          <w:lang w:val="en-US"/>
        </w:rPr>
        <w:t>28.</w:t>
      </w:r>
      <w:r w:rsidRPr="0088768D">
        <w:rPr>
          <w:lang w:val="en-US"/>
        </w:rPr>
        <w:t xml:space="preserve"> În rândul </w:t>
      </w:r>
      <w:r w:rsidRPr="0088768D">
        <w:rPr>
          <w:b/>
          <w:bCs/>
          <w:lang w:val="en-US"/>
        </w:rPr>
        <w:t>59.3</w:t>
      </w:r>
      <w:r w:rsidRPr="0088768D">
        <w:rPr>
          <w:lang w:val="en-US"/>
        </w:rPr>
        <w:t xml:space="preserve"> se reflectă numărul operaţiunilor cu o valoare ce echivalează sau depăşeşte 500 de mii de lei efectuate prin virament de către persoane juridice, care au fost raportate Serviciului Prevenirea şi Combaterea Spălării Banilor în</w:t>
      </w:r>
      <w:r>
        <w:rPr>
          <w:lang w:val="en-US"/>
        </w:rPr>
        <w:t xml:space="preserve"> perioada lunii gestionare.</w:t>
      </w:r>
    </w:p>
    <w:p w:rsidR="00910146" w:rsidRPr="00767D62" w:rsidRDefault="00910146" w:rsidP="00BB1DFA">
      <w:pPr>
        <w:pStyle w:val="NormalWeb"/>
        <w:rPr>
          <w:lang w:val="en-US"/>
        </w:rPr>
      </w:pPr>
      <w:r w:rsidRPr="0088768D">
        <w:rPr>
          <w:b/>
          <w:bCs/>
          <w:lang w:val="en-US"/>
        </w:rPr>
        <w:t>29.</w:t>
      </w:r>
      <w:r w:rsidRPr="0088768D">
        <w:rPr>
          <w:lang w:val="en-US"/>
        </w:rPr>
        <w:t xml:space="preserve"> În rândul </w:t>
      </w:r>
      <w:r w:rsidRPr="0088768D">
        <w:rPr>
          <w:b/>
          <w:bCs/>
          <w:lang w:val="en-US"/>
        </w:rPr>
        <w:t>59.4</w:t>
      </w:r>
      <w:r w:rsidRPr="0088768D">
        <w:rPr>
          <w:lang w:val="en-US"/>
        </w:rPr>
        <w:t xml:space="preserve"> se reflectă suma operaţiunilor cu o valoare ce echivalează sau depăşeşte 500 de mii de lei efectuate prin virament de către persoane juridice, care au fost raportate Serviciului Prevenirea şi Combaterea Spălării Banilor în perioada lunii gestionare.</w:t>
      </w:r>
      <w:r w:rsidRPr="00767D62">
        <w:rPr>
          <w:lang w:val="en-US"/>
        </w:rPr>
        <w:t> </w:t>
      </w:r>
    </w:p>
    <w:p w:rsidR="00910146" w:rsidRPr="00767D62" w:rsidRDefault="00910146" w:rsidP="00BB1DFA">
      <w:pPr>
        <w:pStyle w:val="NormalWeb"/>
        <w:rPr>
          <w:lang w:val="en-US"/>
        </w:rPr>
      </w:pPr>
      <w:r w:rsidRPr="00767D62">
        <w:rPr>
          <w:b/>
          <w:bCs/>
          <w:lang w:val="en-US"/>
        </w:rPr>
        <w:t xml:space="preserve">31. </w:t>
      </w:r>
      <w:r w:rsidRPr="00767D62">
        <w:rPr>
          <w:lang w:val="en-US"/>
        </w:rPr>
        <w:t xml:space="preserve">În rîndul </w:t>
      </w:r>
      <w:r w:rsidRPr="00767D62">
        <w:rPr>
          <w:b/>
          <w:bCs/>
          <w:lang w:val="en-US"/>
        </w:rPr>
        <w:t>60.0</w:t>
      </w:r>
      <w:r w:rsidRPr="00767D62">
        <w:rPr>
          <w:lang w:val="en-US"/>
        </w:rPr>
        <w:t xml:space="preserve"> se răspunde la întrebarea dacă au fost raportate operaţiunile suspecte cu întîrziere (mai mult de 24 de ore) contrar prevederilor Legii cu privire la prevenirea şi combaterea spălării banilor şi finanţării terorismului (prin “da” – 1 sau “nu” – 0). În cazul în care răspunsul este “da”, se prezintă pe suport hîrtie o notă explicativă privind cauza încălcării perioadei de raportare. </w:t>
      </w:r>
    </w:p>
    <w:p w:rsidR="00910146" w:rsidRDefault="00910146" w:rsidP="00BB1DFA">
      <w:pPr>
        <w:pStyle w:val="NormalWeb"/>
        <w:rPr>
          <w:lang w:val="en-US"/>
        </w:rPr>
      </w:pPr>
      <w:r w:rsidRPr="00767D62">
        <w:rPr>
          <w:b/>
          <w:bCs/>
          <w:lang w:val="en-US"/>
        </w:rPr>
        <w:t xml:space="preserve">32. </w:t>
      </w:r>
      <w:r w:rsidRPr="00D72EC0">
        <w:rPr>
          <w:lang w:val="en-US"/>
        </w:rPr>
        <w:t>În rîndul 61.0 se reflectă data finisării ultimului control al auditului intern în domeniul prevenirii şi combaterii spălării banilor şi finanţării terorismului. În cazul în care în perioada lunii gestionare a fost finisat controlul auditului intern, se va completa tabelul ORD 3.3 E „Rezultatele controlului auditului intern în domeniul prevenirii şi combaterii spălării banilor şi finanţării terorismului</w:t>
      </w:r>
      <w:r>
        <w:rPr>
          <w:lang w:val="en-US"/>
        </w:rPr>
        <w:t>.</w:t>
      </w:r>
    </w:p>
    <w:p w:rsidR="00910146" w:rsidRDefault="00910146" w:rsidP="00BB1DFA">
      <w:pPr>
        <w:pStyle w:val="NormalWeb"/>
        <w:rPr>
          <w:lang w:val="en-US"/>
        </w:rPr>
      </w:pPr>
      <w:r w:rsidRPr="00D72EC0">
        <w:rPr>
          <w:b/>
          <w:lang w:val="en-US"/>
        </w:rPr>
        <w:t>32</w:t>
      </w:r>
      <w:r w:rsidRPr="00D72EC0">
        <w:rPr>
          <w:b/>
          <w:vertAlign w:val="superscript"/>
          <w:lang w:val="en-US"/>
        </w:rPr>
        <w:t>1</w:t>
      </w:r>
      <w:r w:rsidRPr="00D72EC0">
        <w:rPr>
          <w:b/>
          <w:lang w:val="en-US"/>
        </w:rPr>
        <w:t>.</w:t>
      </w:r>
      <w:r w:rsidRPr="00D72EC0">
        <w:rPr>
          <w:lang w:val="en-US"/>
        </w:rPr>
        <w:t xml:space="preserve"> În tabelul ORD 3.3 E „Rezultatele controlului auditului intern în domeniul prevenirii şi combaterii spălării banilor şi finanţării terorismului” se reflectă informaţia cu privire la controalele care au avut loc pe parcursul perioadei de raportare şi care se va întocmi ţinînd cont de instrucţiunile prezentate mai jos.</w:t>
      </w:r>
    </w:p>
    <w:p w:rsidR="00910146" w:rsidRDefault="00910146" w:rsidP="00BB1DFA">
      <w:pPr>
        <w:pStyle w:val="NormalWeb"/>
        <w:rPr>
          <w:lang w:val="en-US"/>
        </w:rPr>
      </w:pPr>
      <w:r w:rsidRPr="00D72EC0">
        <w:rPr>
          <w:lang w:val="en-US"/>
        </w:rPr>
        <w:t>1) În coloanele 1 – n se descriu acţiunile întreprinse, separat, pentru fiecare subdiviziune a băncii supuse controlului;</w:t>
      </w:r>
    </w:p>
    <w:p w:rsidR="00910146" w:rsidRDefault="00910146" w:rsidP="00BB1DFA">
      <w:pPr>
        <w:pStyle w:val="NormalWeb"/>
        <w:rPr>
          <w:lang w:val="en-US"/>
        </w:rPr>
      </w:pPr>
      <w:r w:rsidRPr="00D72EC0">
        <w:rPr>
          <w:lang w:val="en-US"/>
        </w:rPr>
        <w:t>2) În rîndul 1 se reflectă codul de identificare a participanţilor şi a filialelor acestora în SAPI pentru subdiviziunea supusă controlului;</w:t>
      </w:r>
    </w:p>
    <w:p w:rsidR="00910146" w:rsidRDefault="00910146" w:rsidP="00BB1DFA">
      <w:pPr>
        <w:pStyle w:val="NormalWeb"/>
        <w:rPr>
          <w:lang w:val="en-US"/>
        </w:rPr>
      </w:pPr>
      <w:r w:rsidRPr="00D72EC0">
        <w:rPr>
          <w:lang w:val="en-US"/>
        </w:rPr>
        <w:t>3) În rîndurile 2.1 şi 2.2 se reflectă data începutului şi data sfîrşitului controlului în formatul „zz.ll.aaaa”;</w:t>
      </w:r>
    </w:p>
    <w:p w:rsidR="00910146" w:rsidRDefault="00910146" w:rsidP="00BB1DFA">
      <w:pPr>
        <w:pStyle w:val="NormalWeb"/>
        <w:rPr>
          <w:lang w:val="en-US"/>
        </w:rPr>
      </w:pPr>
      <w:r w:rsidRPr="00D72EC0">
        <w:rPr>
          <w:lang w:val="en-US"/>
        </w:rPr>
        <w:t>4) În rîndurile 3.1-3.10 se reflectă domeniile care au fost verificate în cadrul controlului (prin „da” – 1 sau „nu” – 0);</w:t>
      </w:r>
    </w:p>
    <w:p w:rsidR="00910146" w:rsidRDefault="00910146" w:rsidP="00BB1DFA">
      <w:pPr>
        <w:pStyle w:val="NormalWeb"/>
        <w:rPr>
          <w:lang w:val="en-US"/>
        </w:rPr>
      </w:pPr>
      <w:r w:rsidRPr="00D72EC0">
        <w:rPr>
          <w:lang w:val="en-US"/>
        </w:rPr>
        <w:t>5) În rîndul 4 se reflectă numărul total de dosare/conturi supuse controlului prin sumarea rîndurilor 4.1-4.3;</w:t>
      </w:r>
    </w:p>
    <w:p w:rsidR="00910146" w:rsidRDefault="00910146" w:rsidP="00BB1DFA">
      <w:pPr>
        <w:pStyle w:val="NormalWeb"/>
        <w:rPr>
          <w:lang w:val="en-US"/>
        </w:rPr>
      </w:pPr>
      <w:r w:rsidRPr="00D72EC0">
        <w:rPr>
          <w:lang w:val="en-US"/>
        </w:rPr>
        <w:t>6) În rîndurile 4.1-4.3 se reflectă numărul total de dosare/conturi supuse controlului pentru categoria de clienţi specifică;</w:t>
      </w:r>
    </w:p>
    <w:p w:rsidR="00910146" w:rsidRDefault="00910146" w:rsidP="00BB1DFA">
      <w:pPr>
        <w:pStyle w:val="NormalWeb"/>
        <w:rPr>
          <w:lang w:val="en-US"/>
        </w:rPr>
      </w:pPr>
      <w:r w:rsidRPr="00D72EC0">
        <w:rPr>
          <w:lang w:val="en-US"/>
        </w:rPr>
        <w:t xml:space="preserve">7) În rîndul 5 se reflectă numărul total de tranzacţii verificate în cadrul controlului prin sumarea rîndurilor 5.1-5.10; </w:t>
      </w:r>
    </w:p>
    <w:p w:rsidR="00910146" w:rsidRDefault="00910146" w:rsidP="00BB1DFA">
      <w:pPr>
        <w:pStyle w:val="NormalWeb"/>
        <w:rPr>
          <w:lang w:val="en-US"/>
        </w:rPr>
      </w:pPr>
      <w:r w:rsidRPr="00D72EC0">
        <w:rPr>
          <w:lang w:val="en-US"/>
        </w:rPr>
        <w:t>8) În rîndurile 5.1-5.10 se reflectă numărul total de tranzacţii verificate în cadrul controlului pentru fiecare tip de tranzacţie specifică;</w:t>
      </w:r>
    </w:p>
    <w:p w:rsidR="00910146" w:rsidRDefault="00910146" w:rsidP="00BB1DFA">
      <w:pPr>
        <w:pStyle w:val="NormalWeb"/>
        <w:rPr>
          <w:lang w:val="en-US"/>
        </w:rPr>
      </w:pPr>
      <w:r w:rsidRPr="00D72EC0">
        <w:rPr>
          <w:lang w:val="en-US"/>
        </w:rPr>
        <w:t>9) În rîndurile 6.1-6.3 se reflectă numărul persoanelor testate din cadrul subdiviziunii verificate care a obţinut calificativul specific corespunzător cunoştinţelor în domeniul PCSBFT;</w:t>
      </w:r>
    </w:p>
    <w:p w:rsidR="00910146" w:rsidRDefault="00910146" w:rsidP="00BB1DFA">
      <w:pPr>
        <w:pStyle w:val="NormalWeb"/>
        <w:rPr>
          <w:lang w:val="en-US"/>
        </w:rPr>
      </w:pPr>
      <w:r w:rsidRPr="00D72EC0">
        <w:rPr>
          <w:lang w:val="en-US"/>
        </w:rPr>
        <w:t>10) În rîndul 7.1 se reflectă rezultatul constatărilor aferente lipsei politicilor şi procedurilor adecvate riscului de SBFT (prin „da” – 1 sau „nu” – 0);</w:t>
      </w:r>
    </w:p>
    <w:p w:rsidR="00910146" w:rsidRDefault="00910146" w:rsidP="00BB1DFA">
      <w:pPr>
        <w:pStyle w:val="NormalWeb"/>
        <w:rPr>
          <w:lang w:val="en-US"/>
        </w:rPr>
      </w:pPr>
      <w:r w:rsidRPr="00D72EC0">
        <w:rPr>
          <w:lang w:val="en-US"/>
        </w:rPr>
        <w:t>11) În rîndul 7.1.1 se reflectă în formă de text, clar şi concis (maximum 2000 caractere), neajunsurile constatate privind politicile şi procedurile interne. Rîndul respectiv se va completa în cazul în care au fost constatări aferente lipsei politicilor şi procedurilor adecvate riscului de SBFT;</w:t>
      </w:r>
    </w:p>
    <w:p w:rsidR="00910146" w:rsidRDefault="00910146" w:rsidP="00BB1DFA">
      <w:pPr>
        <w:pStyle w:val="NormalWeb"/>
        <w:rPr>
          <w:lang w:val="en-US"/>
        </w:rPr>
      </w:pPr>
      <w:r w:rsidRPr="00D72EC0">
        <w:rPr>
          <w:lang w:val="en-US"/>
        </w:rPr>
        <w:t>12) În rîndurile 7.2-7.20 se reflectă numărul cazurilor de încălcare a normelor în domeniul PCSBFT constatate în timpul verificării subdiviziunii;</w:t>
      </w:r>
    </w:p>
    <w:p w:rsidR="00910146" w:rsidRDefault="00910146" w:rsidP="00BB1DFA">
      <w:pPr>
        <w:pStyle w:val="NormalWeb"/>
        <w:rPr>
          <w:lang w:val="en-US"/>
        </w:rPr>
      </w:pPr>
      <w:r w:rsidRPr="00D72EC0">
        <w:rPr>
          <w:lang w:val="en-US"/>
        </w:rPr>
        <w:t>13) În rîndul 7.20.1 se reflectă în formă de text, clar şi concis (maximum 2000 caractere), tipul altor încălcări constatate în timpul verificării subdiviziunii al căror număr a fost reflectat în rîndul 7.20. Rîndul respectiv se va completa doar dacă au fost constate alte încălcări;</w:t>
      </w:r>
    </w:p>
    <w:p w:rsidR="00910146" w:rsidRPr="00D72EC0" w:rsidRDefault="00910146" w:rsidP="00BB1DFA">
      <w:pPr>
        <w:pStyle w:val="NormalWeb"/>
        <w:rPr>
          <w:lang w:val="fr-FR"/>
        </w:rPr>
      </w:pPr>
      <w:r w:rsidRPr="00D72EC0">
        <w:rPr>
          <w:lang w:val="fr-FR"/>
        </w:rPr>
        <w:t>14) În rîndul 8 se reflectă în formă de text, clar şi concis (maximum 2000 caractere), principalele concluzii formate ca urmare a inspecţiei;</w:t>
      </w:r>
    </w:p>
    <w:p w:rsidR="00910146" w:rsidRPr="00D72EC0" w:rsidRDefault="00910146" w:rsidP="00BB1DFA">
      <w:pPr>
        <w:pStyle w:val="NormalWeb"/>
        <w:rPr>
          <w:lang w:val="fr-FR"/>
        </w:rPr>
      </w:pPr>
      <w:r w:rsidRPr="00D72EC0">
        <w:rPr>
          <w:lang w:val="fr-FR"/>
        </w:rPr>
        <w:t>15) În rîndul 9 se reflectă în formă de text, clar şi concis (maximum 2000 caractere), principalele recomandări înaintate subdiviziunii pentru înlăturarea neajunsurilor.</w:t>
      </w:r>
    </w:p>
    <w:p w:rsidR="00910146" w:rsidRPr="00D72EC0" w:rsidRDefault="00910146" w:rsidP="00BB1DFA">
      <w:pPr>
        <w:pStyle w:val="NormalWeb"/>
        <w:rPr>
          <w:lang w:val="it-IT"/>
        </w:rPr>
      </w:pPr>
      <w:r w:rsidRPr="00D72EC0">
        <w:rPr>
          <w:b/>
          <w:bCs/>
          <w:lang w:val="it-IT"/>
        </w:rPr>
        <w:t>33.</w:t>
      </w:r>
      <w:r w:rsidRPr="00D72EC0">
        <w:rPr>
          <w:lang w:val="it-IT"/>
        </w:rPr>
        <w:t xml:space="preserve"> Periodicitatea prezentării raportului: Tabelul A – lunar, Tabelul B – lunar, Tabelul C – lunar, Tabelul D – lunar</w:t>
      </w:r>
      <w:r>
        <w:rPr>
          <w:lang w:val="it-IT"/>
        </w:rPr>
        <w:t xml:space="preserve">, </w:t>
      </w:r>
      <w:r w:rsidRPr="00D72EC0">
        <w:rPr>
          <w:lang w:val="it-IT"/>
        </w:rPr>
        <w:t>Tabelul E – lunar.</w:t>
      </w:r>
    </w:p>
    <w:p w:rsidR="00910146" w:rsidRDefault="00910146" w:rsidP="00BB1DFA">
      <w:pPr>
        <w:pStyle w:val="BodyText2"/>
        <w:spacing w:after="0" w:line="240" w:lineRule="auto"/>
        <w:rPr>
          <w:szCs w:val="24"/>
          <w:lang w:val="it-IT"/>
        </w:rPr>
      </w:pPr>
    </w:p>
    <w:p w:rsidR="00910146" w:rsidRDefault="00910146" w:rsidP="00BB1DFA">
      <w:pPr>
        <w:pStyle w:val="BodyText2"/>
        <w:spacing w:after="0" w:line="240" w:lineRule="auto"/>
        <w:rPr>
          <w:szCs w:val="24"/>
          <w:lang w:val="it-IT"/>
        </w:rPr>
      </w:pPr>
    </w:p>
    <w:p w:rsidR="00910146" w:rsidRDefault="00910146" w:rsidP="00BB1DFA">
      <w:pPr>
        <w:pStyle w:val="BodyText2"/>
        <w:spacing w:after="0" w:line="240" w:lineRule="auto"/>
        <w:rPr>
          <w:szCs w:val="24"/>
          <w:lang w:val="it-IT"/>
        </w:rPr>
      </w:pPr>
    </w:p>
    <w:p w:rsidR="00910146" w:rsidRPr="00D72EC0" w:rsidRDefault="00910146" w:rsidP="00BB1DFA">
      <w:pPr>
        <w:pStyle w:val="BodyText2"/>
        <w:spacing w:after="0" w:line="240" w:lineRule="auto"/>
        <w:rPr>
          <w:szCs w:val="24"/>
          <w:lang w:val="it-IT"/>
        </w:rPr>
      </w:pPr>
      <w:r>
        <w:rPr>
          <w:szCs w:val="24"/>
          <w:lang w:val="it-IT"/>
        </w:rPr>
        <w:tab/>
      </w:r>
    </w:p>
    <w:p w:rsidR="00910146" w:rsidRPr="00D72EC0" w:rsidRDefault="00910146" w:rsidP="00D72EC0">
      <w:pPr>
        <w:pStyle w:val="BodyText2"/>
        <w:spacing w:after="0" w:line="240" w:lineRule="auto"/>
        <w:ind w:firstLine="567"/>
        <w:jc w:val="both"/>
        <w:rPr>
          <w:color w:val="0000FF"/>
          <w:szCs w:val="24"/>
          <w:lang w:val="it-IT"/>
        </w:rPr>
      </w:pPr>
      <w:r w:rsidRPr="00D72EC0">
        <w:rPr>
          <w:rFonts w:eastAsia="Times New Roman"/>
          <w:i/>
          <w:iCs/>
          <w:color w:val="0000FF"/>
          <w:szCs w:val="24"/>
          <w:lang w:val="it-IT" w:eastAsia="ru-RU"/>
        </w:rPr>
        <w:t>[Anexa nr.</w:t>
      </w:r>
      <w:r>
        <w:rPr>
          <w:rFonts w:eastAsia="Times New Roman"/>
          <w:i/>
          <w:iCs/>
          <w:color w:val="0000FF"/>
          <w:szCs w:val="24"/>
          <w:lang w:val="it-IT" w:eastAsia="ru-RU"/>
        </w:rPr>
        <w:t>9</w:t>
      </w:r>
      <w:r w:rsidRPr="00D72EC0">
        <w:rPr>
          <w:rFonts w:eastAsia="Times New Roman"/>
          <w:i/>
          <w:iCs/>
          <w:color w:val="0000FF"/>
          <w:szCs w:val="24"/>
          <w:lang w:val="it-IT" w:eastAsia="ru-RU"/>
        </w:rPr>
        <w:t xml:space="preserve"> modificată prin HBN32 din 05.02.15, MO33-38/13.02.15 art.279; în vigoare 01.03.15]</w:t>
      </w:r>
    </w:p>
    <w:p w:rsidR="00910146" w:rsidRPr="00D72EC0" w:rsidRDefault="00910146" w:rsidP="00D72EC0">
      <w:pPr>
        <w:pStyle w:val="BodyText2"/>
        <w:spacing w:after="0" w:line="240" w:lineRule="auto"/>
        <w:ind w:firstLine="540"/>
        <w:jc w:val="both"/>
        <w:rPr>
          <w:i/>
          <w:lang w:val="it-IT"/>
        </w:rPr>
      </w:pPr>
      <w:r w:rsidRPr="004B771C">
        <w:rPr>
          <w:rStyle w:val="docblue"/>
          <w:i/>
          <w:color w:val="0000FF"/>
        </w:rPr>
        <w:t>[A</w:t>
      </w:r>
      <w:r w:rsidRPr="00D72EC0">
        <w:rPr>
          <w:rStyle w:val="docblue"/>
          <w:i/>
          <w:color w:val="0000FF"/>
          <w:lang w:val="it-IT"/>
        </w:rPr>
        <w:t>nexa nr.9 modificat</w:t>
      </w:r>
      <w:r w:rsidRPr="004B771C">
        <w:rPr>
          <w:rStyle w:val="docblue"/>
          <w:i/>
          <w:color w:val="0000FF"/>
        </w:rPr>
        <w:t xml:space="preserve">ă prin </w:t>
      </w:r>
      <w:r w:rsidRPr="00D72EC0">
        <w:rPr>
          <w:rStyle w:val="docblue0"/>
          <w:i/>
          <w:iCs/>
          <w:color w:val="0000FF"/>
          <w:lang w:val="it-IT"/>
        </w:rPr>
        <w:t>HBN1 din 16.01.14, MO17-23/24.01.14 art.98; în vigoare 30.03.14</w:t>
      </w:r>
      <w:r w:rsidRPr="004B771C">
        <w:rPr>
          <w:rStyle w:val="docblue"/>
          <w:i/>
          <w:color w:val="0000FF"/>
        </w:rPr>
        <w:t>]</w:t>
      </w:r>
      <w:r w:rsidRPr="00D72EC0">
        <w:rPr>
          <w:i/>
          <w:lang w:val="it-IT"/>
        </w:rPr>
        <w:t> </w:t>
      </w:r>
    </w:p>
    <w:p w:rsidR="00910146" w:rsidRPr="00D72EC0" w:rsidRDefault="00910146" w:rsidP="00BB1DFA">
      <w:pPr>
        <w:ind w:firstLine="540"/>
        <w:jc w:val="both"/>
        <w:rPr>
          <w:color w:val="0000FF"/>
          <w:lang w:val="it-IT"/>
        </w:rPr>
      </w:pPr>
      <w:r w:rsidRPr="00D72EC0">
        <w:rPr>
          <w:rStyle w:val="docblue"/>
          <w:i/>
          <w:iCs/>
          <w:color w:val="0000FF"/>
          <w:lang w:val="it-IT"/>
        </w:rPr>
        <w:t>[Anexa nr.9 modificată prin HBN64 din 04.04.13, MO83-90/19.04.13 art.444]</w:t>
      </w:r>
    </w:p>
    <w:p w:rsidR="00910146" w:rsidRDefault="00910146" w:rsidP="00BB1DFA">
      <w:pPr>
        <w:pStyle w:val="BodyText2"/>
        <w:spacing w:after="0" w:line="240" w:lineRule="auto"/>
        <w:jc w:val="both"/>
      </w:pPr>
      <w:r w:rsidRPr="00D72EC0">
        <w:rPr>
          <w:szCs w:val="24"/>
          <w:lang w:val="it-IT"/>
        </w:rPr>
        <w:t> </w:t>
      </w:r>
    </w:p>
    <w:p w:rsidR="00910146" w:rsidRPr="00BB1DFA" w:rsidRDefault="00910146" w:rsidP="00BB1DFA">
      <w:pPr>
        <w:rPr>
          <w:lang w:val="ro-RO"/>
        </w:rPr>
      </w:pPr>
    </w:p>
    <w:sectPr w:rsidR="00910146" w:rsidRPr="00BB1DFA" w:rsidSect="00F135FA">
      <w:pgSz w:w="11906" w:h="16838"/>
      <w:pgMar w:top="899" w:right="850" w:bottom="143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011E3"/>
    <w:multiLevelType w:val="hybridMultilevel"/>
    <w:tmpl w:val="CF184B06"/>
    <w:lvl w:ilvl="0" w:tplc="B5C48EA4">
      <w:start w:val="1"/>
      <w:numFmt w:val="decimal"/>
      <w:lvlText w:val="%1."/>
      <w:lvlJc w:val="left"/>
      <w:pPr>
        <w:tabs>
          <w:tab w:val="num" w:pos="453"/>
        </w:tabs>
        <w:ind w:left="453" w:hanging="360"/>
      </w:pPr>
      <w:rPr>
        <w:rFonts w:cs="Times New Roman" w:hint="default"/>
      </w:rPr>
    </w:lvl>
    <w:lvl w:ilvl="1" w:tplc="04190019" w:tentative="1">
      <w:start w:val="1"/>
      <w:numFmt w:val="lowerLetter"/>
      <w:lvlText w:val="%2."/>
      <w:lvlJc w:val="left"/>
      <w:pPr>
        <w:tabs>
          <w:tab w:val="num" w:pos="1173"/>
        </w:tabs>
        <w:ind w:left="1173" w:hanging="360"/>
      </w:pPr>
      <w:rPr>
        <w:rFonts w:cs="Times New Roman"/>
      </w:rPr>
    </w:lvl>
    <w:lvl w:ilvl="2" w:tplc="0419001B" w:tentative="1">
      <w:start w:val="1"/>
      <w:numFmt w:val="lowerRoman"/>
      <w:lvlText w:val="%3."/>
      <w:lvlJc w:val="right"/>
      <w:pPr>
        <w:tabs>
          <w:tab w:val="num" w:pos="1893"/>
        </w:tabs>
        <w:ind w:left="1893" w:hanging="180"/>
      </w:pPr>
      <w:rPr>
        <w:rFonts w:cs="Times New Roman"/>
      </w:rPr>
    </w:lvl>
    <w:lvl w:ilvl="3" w:tplc="0419000F" w:tentative="1">
      <w:start w:val="1"/>
      <w:numFmt w:val="decimal"/>
      <w:lvlText w:val="%4."/>
      <w:lvlJc w:val="left"/>
      <w:pPr>
        <w:tabs>
          <w:tab w:val="num" w:pos="2613"/>
        </w:tabs>
        <w:ind w:left="2613" w:hanging="360"/>
      </w:pPr>
      <w:rPr>
        <w:rFonts w:cs="Times New Roman"/>
      </w:rPr>
    </w:lvl>
    <w:lvl w:ilvl="4" w:tplc="04190019" w:tentative="1">
      <w:start w:val="1"/>
      <w:numFmt w:val="lowerLetter"/>
      <w:lvlText w:val="%5."/>
      <w:lvlJc w:val="left"/>
      <w:pPr>
        <w:tabs>
          <w:tab w:val="num" w:pos="3333"/>
        </w:tabs>
        <w:ind w:left="3333" w:hanging="360"/>
      </w:pPr>
      <w:rPr>
        <w:rFonts w:cs="Times New Roman"/>
      </w:rPr>
    </w:lvl>
    <w:lvl w:ilvl="5" w:tplc="0419001B" w:tentative="1">
      <w:start w:val="1"/>
      <w:numFmt w:val="lowerRoman"/>
      <w:lvlText w:val="%6."/>
      <w:lvlJc w:val="right"/>
      <w:pPr>
        <w:tabs>
          <w:tab w:val="num" w:pos="4053"/>
        </w:tabs>
        <w:ind w:left="4053" w:hanging="180"/>
      </w:pPr>
      <w:rPr>
        <w:rFonts w:cs="Times New Roman"/>
      </w:rPr>
    </w:lvl>
    <w:lvl w:ilvl="6" w:tplc="0419000F" w:tentative="1">
      <w:start w:val="1"/>
      <w:numFmt w:val="decimal"/>
      <w:lvlText w:val="%7."/>
      <w:lvlJc w:val="left"/>
      <w:pPr>
        <w:tabs>
          <w:tab w:val="num" w:pos="4773"/>
        </w:tabs>
        <w:ind w:left="4773" w:hanging="360"/>
      </w:pPr>
      <w:rPr>
        <w:rFonts w:cs="Times New Roman"/>
      </w:rPr>
    </w:lvl>
    <w:lvl w:ilvl="7" w:tplc="04190019" w:tentative="1">
      <w:start w:val="1"/>
      <w:numFmt w:val="lowerLetter"/>
      <w:lvlText w:val="%8."/>
      <w:lvlJc w:val="left"/>
      <w:pPr>
        <w:tabs>
          <w:tab w:val="num" w:pos="5493"/>
        </w:tabs>
        <w:ind w:left="5493" w:hanging="360"/>
      </w:pPr>
      <w:rPr>
        <w:rFonts w:cs="Times New Roman"/>
      </w:rPr>
    </w:lvl>
    <w:lvl w:ilvl="8" w:tplc="0419001B" w:tentative="1">
      <w:start w:val="1"/>
      <w:numFmt w:val="lowerRoman"/>
      <w:lvlText w:val="%9."/>
      <w:lvlJc w:val="right"/>
      <w:pPr>
        <w:tabs>
          <w:tab w:val="num" w:pos="6213"/>
        </w:tabs>
        <w:ind w:left="621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D62"/>
    <w:rsid w:val="0007286F"/>
    <w:rsid w:val="00092656"/>
    <w:rsid w:val="001549CF"/>
    <w:rsid w:val="0027149D"/>
    <w:rsid w:val="00333C54"/>
    <w:rsid w:val="003A1EFD"/>
    <w:rsid w:val="004B771C"/>
    <w:rsid w:val="004E5FA4"/>
    <w:rsid w:val="00560B1D"/>
    <w:rsid w:val="005A21BC"/>
    <w:rsid w:val="006D3FE8"/>
    <w:rsid w:val="00767D62"/>
    <w:rsid w:val="007E3CE2"/>
    <w:rsid w:val="00856B03"/>
    <w:rsid w:val="0088768D"/>
    <w:rsid w:val="00900B35"/>
    <w:rsid w:val="00910146"/>
    <w:rsid w:val="00912AAD"/>
    <w:rsid w:val="009D2349"/>
    <w:rsid w:val="00AC1594"/>
    <w:rsid w:val="00BB1DFA"/>
    <w:rsid w:val="00BC13C7"/>
    <w:rsid w:val="00D34997"/>
    <w:rsid w:val="00D51BDA"/>
    <w:rsid w:val="00D72EC0"/>
    <w:rsid w:val="00DA6C37"/>
    <w:rsid w:val="00E9557B"/>
    <w:rsid w:val="00EE605E"/>
    <w:rsid w:val="00F135FA"/>
    <w:rsid w:val="00FB5F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6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767D62"/>
    <w:pPr>
      <w:jc w:val="center"/>
    </w:pPr>
  </w:style>
  <w:style w:type="paragraph" w:styleId="NormalWeb">
    <w:name w:val="Normal (Web)"/>
    <w:basedOn w:val="Normal"/>
    <w:uiPriority w:val="99"/>
    <w:rsid w:val="00767D62"/>
    <w:pPr>
      <w:ind w:firstLine="567"/>
      <w:jc w:val="both"/>
    </w:pPr>
  </w:style>
  <w:style w:type="paragraph" w:customStyle="1" w:styleId="cp">
    <w:name w:val="cp"/>
    <w:basedOn w:val="Normal"/>
    <w:uiPriority w:val="99"/>
    <w:rsid w:val="00767D62"/>
    <w:pPr>
      <w:jc w:val="center"/>
    </w:pPr>
    <w:rPr>
      <w:b/>
      <w:bCs/>
    </w:rPr>
  </w:style>
  <w:style w:type="paragraph" w:customStyle="1" w:styleId="rg">
    <w:name w:val="rg"/>
    <w:basedOn w:val="Normal"/>
    <w:uiPriority w:val="99"/>
    <w:rsid w:val="00767D62"/>
    <w:pPr>
      <w:jc w:val="right"/>
    </w:pPr>
  </w:style>
  <w:style w:type="paragraph" w:customStyle="1" w:styleId="md">
    <w:name w:val="md"/>
    <w:basedOn w:val="Normal"/>
    <w:uiPriority w:val="99"/>
    <w:rsid w:val="00767D62"/>
    <w:pPr>
      <w:ind w:firstLine="567"/>
      <w:jc w:val="both"/>
    </w:pPr>
    <w:rPr>
      <w:i/>
      <w:iCs/>
      <w:color w:val="663300"/>
      <w:sz w:val="20"/>
      <w:szCs w:val="20"/>
    </w:rPr>
  </w:style>
  <w:style w:type="paragraph" w:customStyle="1" w:styleId="cb">
    <w:name w:val="cb"/>
    <w:basedOn w:val="Normal"/>
    <w:uiPriority w:val="99"/>
    <w:rsid w:val="00767D62"/>
    <w:pPr>
      <w:jc w:val="center"/>
    </w:pPr>
    <w:rPr>
      <w:b/>
      <w:bCs/>
    </w:rPr>
  </w:style>
  <w:style w:type="character" w:customStyle="1" w:styleId="docblue">
    <w:name w:val="docblue"/>
    <w:basedOn w:val="DefaultParagraphFont"/>
    <w:uiPriority w:val="99"/>
    <w:rsid w:val="00DA6C37"/>
    <w:rPr>
      <w:rFonts w:cs="Times New Roman"/>
    </w:rPr>
  </w:style>
  <w:style w:type="character" w:customStyle="1" w:styleId="docblue0">
    <w:name w:val="doc_blue"/>
    <w:basedOn w:val="DefaultParagraphFont"/>
    <w:uiPriority w:val="99"/>
    <w:rsid w:val="0088768D"/>
    <w:rPr>
      <w:rFonts w:cs="Times New Roman"/>
    </w:rPr>
  </w:style>
  <w:style w:type="paragraph" w:styleId="BodyText2">
    <w:name w:val="Body Text 2"/>
    <w:basedOn w:val="Normal"/>
    <w:link w:val="BodyText2Char"/>
    <w:uiPriority w:val="99"/>
    <w:rsid w:val="00BB1DFA"/>
    <w:pPr>
      <w:spacing w:after="120" w:line="480" w:lineRule="auto"/>
    </w:pPr>
    <w:rPr>
      <w:rFonts w:eastAsia="Calibri"/>
      <w:szCs w:val="20"/>
      <w:lang w:val="ro-RO" w:eastAsia="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11</Pages>
  <Words>5529</Words>
  <Characters>31519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User</cp:lastModifiedBy>
  <cp:revision>11</cp:revision>
  <dcterms:created xsi:type="dcterms:W3CDTF">2014-02-04T10:48:00Z</dcterms:created>
  <dcterms:modified xsi:type="dcterms:W3CDTF">2015-02-18T15:06:00Z</dcterms:modified>
</cp:coreProperties>
</file>