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60B" w:rsidRPr="00753050" w:rsidRDefault="0047560B" w:rsidP="0047560B">
      <w:pPr>
        <w:pStyle w:val="a4"/>
        <w:jc w:val="right"/>
        <w:rPr>
          <w:szCs w:val="24"/>
          <w:lang w:val="ro-RO"/>
        </w:rPr>
      </w:pPr>
      <w:r>
        <w:rPr>
          <w:szCs w:val="24"/>
        </w:rPr>
        <w:t xml:space="preserve">«Приложение № </w:t>
      </w:r>
      <w:r w:rsidRPr="00753050">
        <w:rPr>
          <w:szCs w:val="24"/>
          <w:lang w:val="ro-RO"/>
        </w:rPr>
        <w:t>1</w:t>
      </w:r>
    </w:p>
    <w:p w:rsidR="0047560B" w:rsidRPr="00753050" w:rsidRDefault="0047560B" w:rsidP="0047560B">
      <w:pPr>
        <w:pStyle w:val="a4"/>
        <w:jc w:val="right"/>
        <w:rPr>
          <w:szCs w:val="24"/>
          <w:lang w:val="ro-RO"/>
        </w:rPr>
      </w:pPr>
      <w:r>
        <w:rPr>
          <w:szCs w:val="24"/>
        </w:rPr>
        <w:t>к Постановлению НКФР</w:t>
      </w:r>
    </w:p>
    <w:p w:rsidR="0047560B" w:rsidRPr="00C84044" w:rsidRDefault="0047560B" w:rsidP="0047560B">
      <w:pPr>
        <w:pStyle w:val="a4"/>
        <w:jc w:val="right"/>
        <w:rPr>
          <w:szCs w:val="24"/>
        </w:rPr>
      </w:pPr>
      <w:r>
        <w:rPr>
          <w:szCs w:val="24"/>
        </w:rPr>
        <w:t xml:space="preserve">№ </w:t>
      </w:r>
      <w:r w:rsidRPr="00753050">
        <w:rPr>
          <w:szCs w:val="24"/>
          <w:lang w:val="ro-RO"/>
        </w:rPr>
        <w:t>26</w:t>
      </w:r>
      <w:r>
        <w:rPr>
          <w:szCs w:val="24"/>
          <w:lang w:val="ro-RO"/>
        </w:rPr>
        <w:t>/10</w:t>
      </w:r>
      <w:r w:rsidRPr="00753050">
        <w:rPr>
          <w:szCs w:val="24"/>
          <w:lang w:val="ro-RO"/>
        </w:rPr>
        <w:t xml:space="preserve"> </w:t>
      </w:r>
      <w:r>
        <w:rPr>
          <w:szCs w:val="24"/>
        </w:rPr>
        <w:t>от</w:t>
      </w:r>
      <w:r w:rsidRPr="00753050">
        <w:rPr>
          <w:szCs w:val="24"/>
          <w:lang w:val="ro-RO"/>
        </w:rPr>
        <w:t xml:space="preserve"> 13</w:t>
      </w:r>
      <w:r>
        <w:rPr>
          <w:szCs w:val="24"/>
          <w:lang w:val="ro-RO"/>
        </w:rPr>
        <w:t xml:space="preserve"> </w:t>
      </w:r>
      <w:r>
        <w:rPr>
          <w:szCs w:val="24"/>
        </w:rPr>
        <w:t>июня</w:t>
      </w:r>
      <w:r>
        <w:rPr>
          <w:szCs w:val="24"/>
          <w:lang w:val="ro-RO"/>
        </w:rPr>
        <w:t xml:space="preserve"> </w:t>
      </w:r>
      <w:r w:rsidRPr="00753050">
        <w:rPr>
          <w:szCs w:val="24"/>
          <w:lang w:val="ro-RO"/>
        </w:rPr>
        <w:t>2013</w:t>
      </w:r>
      <w:r>
        <w:rPr>
          <w:szCs w:val="24"/>
        </w:rPr>
        <w:t xml:space="preserve"> г.</w:t>
      </w:r>
    </w:p>
    <w:p w:rsidR="0047560B" w:rsidRDefault="0047560B" w:rsidP="0047560B">
      <w:pPr>
        <w:pStyle w:val="cp"/>
        <w:rPr>
          <w:sz w:val="28"/>
          <w:szCs w:val="28"/>
        </w:rPr>
      </w:pPr>
    </w:p>
    <w:p w:rsidR="0047560B" w:rsidRPr="00896EBC" w:rsidRDefault="0047560B" w:rsidP="0047560B">
      <w:pPr>
        <w:pStyle w:val="cp"/>
        <w:rPr>
          <w:sz w:val="28"/>
          <w:szCs w:val="28"/>
        </w:rPr>
      </w:pPr>
      <w:r w:rsidRPr="00896EBC">
        <w:rPr>
          <w:sz w:val="28"/>
          <w:szCs w:val="28"/>
        </w:rPr>
        <w:t>ПОЛОЖЕНИЕ</w:t>
      </w:r>
    </w:p>
    <w:p w:rsidR="0047560B" w:rsidRPr="00896EBC" w:rsidRDefault="0047560B" w:rsidP="0047560B">
      <w:pPr>
        <w:pStyle w:val="cp"/>
        <w:rPr>
          <w:sz w:val="28"/>
          <w:szCs w:val="28"/>
        </w:rPr>
      </w:pPr>
      <w:r w:rsidRPr="00896EBC">
        <w:rPr>
          <w:sz w:val="28"/>
          <w:szCs w:val="28"/>
        </w:rPr>
        <w:t xml:space="preserve">о методе расчета базовой страховой премии и </w:t>
      </w:r>
      <w:proofErr w:type="gramStart"/>
      <w:r w:rsidRPr="00896EBC">
        <w:rPr>
          <w:sz w:val="28"/>
          <w:szCs w:val="28"/>
        </w:rPr>
        <w:t>корректирующих</w:t>
      </w:r>
      <w:proofErr w:type="gramEnd"/>
      <w:r w:rsidRPr="00896EBC">
        <w:rPr>
          <w:sz w:val="28"/>
          <w:szCs w:val="28"/>
        </w:rPr>
        <w:t xml:space="preserve"> </w:t>
      </w:r>
    </w:p>
    <w:p w:rsidR="0047560B" w:rsidRPr="00896EBC" w:rsidRDefault="0047560B" w:rsidP="0047560B">
      <w:pPr>
        <w:pStyle w:val="cp"/>
        <w:rPr>
          <w:sz w:val="28"/>
          <w:szCs w:val="28"/>
        </w:rPr>
      </w:pPr>
      <w:r w:rsidRPr="00896EBC">
        <w:rPr>
          <w:sz w:val="28"/>
          <w:szCs w:val="28"/>
        </w:rPr>
        <w:t xml:space="preserve">коэффициентов по обязательному страхованию </w:t>
      </w:r>
    </w:p>
    <w:p w:rsidR="0047560B" w:rsidRDefault="0047560B" w:rsidP="0047560B">
      <w:pPr>
        <w:pStyle w:val="cp"/>
      </w:pPr>
      <w:r w:rsidRPr="00896EBC">
        <w:rPr>
          <w:sz w:val="28"/>
          <w:szCs w:val="28"/>
        </w:rPr>
        <w:t>автогражданской ответственности</w:t>
      </w:r>
    </w:p>
    <w:p w:rsidR="0047560B" w:rsidRPr="00753050" w:rsidRDefault="0047560B" w:rsidP="0047560B">
      <w:pPr>
        <w:pStyle w:val="a4"/>
        <w:jc w:val="center"/>
        <w:rPr>
          <w:szCs w:val="24"/>
          <w:lang w:val="ro-RO"/>
        </w:rPr>
      </w:pPr>
      <w:r>
        <w:rPr>
          <w:rFonts w:ascii="Tahoma" w:hAnsi="Tahoma" w:cs="Tahoma"/>
          <w:sz w:val="18"/>
          <w:szCs w:val="18"/>
        </w:rPr>
        <w:br/>
      </w:r>
    </w:p>
    <w:p w:rsidR="0047560B" w:rsidRPr="00FB25AC" w:rsidRDefault="0047560B" w:rsidP="0047560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B25A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I. О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бщие положения</w:t>
      </w:r>
    </w:p>
    <w:p w:rsidR="0047560B" w:rsidRPr="000961CA" w:rsidRDefault="0047560B" w:rsidP="0047560B">
      <w:pPr>
        <w:pStyle w:val="a3"/>
        <w:numPr>
          <w:ilvl w:val="0"/>
          <w:numId w:val="3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ro-RO"/>
        </w:rPr>
      </w:pPr>
      <w:proofErr w:type="gramStart"/>
      <w:r w:rsidRPr="00FB25AC">
        <w:rPr>
          <w:rFonts w:ascii="Times New Roman" w:eastAsia="Times New Roman" w:hAnsi="Times New Roman"/>
          <w:sz w:val="28"/>
          <w:szCs w:val="28"/>
          <w:lang w:eastAsia="ru-RU"/>
        </w:rPr>
        <w:t>Положение о методе расчета базовой страховой премии и корректирующих коэффициентов по обязательному страхованию автогражданской ответственности (в дальнейшем – Положение) разработано в соответствии с положениями част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ей</w:t>
      </w:r>
      <w:r w:rsidRPr="00FB25AC">
        <w:rPr>
          <w:rFonts w:ascii="Times New Roman" w:eastAsia="Times New Roman" w:hAnsi="Times New Roman"/>
          <w:sz w:val="28"/>
          <w:szCs w:val="28"/>
          <w:lang w:eastAsia="ru-RU"/>
        </w:rPr>
        <w:t xml:space="preserve"> (1) и (2) статьи 11 Закона № 414-XVI от 22 декабря 2006 г. об обязательном страховании гражданской ответственности за ущерб, причиненный автотранспортными средствами (Официальный монитор Республики Молдова, 2007 г., № 32-35, ст.112), с последующими изменениями и дополнениями</w:t>
      </w:r>
      <w:proofErr w:type="gramEnd"/>
      <w:r w:rsidRPr="00FB25AC">
        <w:rPr>
          <w:rFonts w:ascii="Times New Roman" w:eastAsia="Times New Roman" w:hAnsi="Times New Roman"/>
          <w:sz w:val="28"/>
          <w:szCs w:val="28"/>
          <w:lang w:eastAsia="ru-RU"/>
        </w:rPr>
        <w:t xml:space="preserve">, и устанавливает порядок расчета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Национальной комиссией по финансовому рынку </w:t>
      </w:r>
      <w:r w:rsidRPr="00FB25AC">
        <w:rPr>
          <w:rFonts w:ascii="Times New Roman" w:eastAsia="Times New Roman" w:hAnsi="Times New Roman"/>
          <w:sz w:val="28"/>
          <w:szCs w:val="28"/>
          <w:lang w:eastAsia="ru-RU"/>
        </w:rPr>
        <w:t>базовой страховой премии и корректирующих коэффицие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нтов к базовой страховой премии</w:t>
      </w:r>
      <w:r w:rsidRPr="00896EBC">
        <w:rPr>
          <w:rFonts w:ascii="Times New Roman" w:hAnsi="Times New Roman"/>
          <w:sz w:val="28"/>
          <w:szCs w:val="28"/>
          <w:lang w:val="ro-RO"/>
        </w:rPr>
        <w:t>.</w:t>
      </w:r>
    </w:p>
    <w:p w:rsidR="0047560B" w:rsidRPr="000961CA" w:rsidRDefault="0047560B" w:rsidP="0047560B">
      <w:pPr>
        <w:pStyle w:val="a3"/>
        <w:numPr>
          <w:ilvl w:val="0"/>
          <w:numId w:val="3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ro-RO"/>
        </w:rPr>
      </w:pPr>
      <w:r w:rsidRPr="000961CA">
        <w:rPr>
          <w:rFonts w:ascii="Times New Roman" w:eastAsia="Times New Roman" w:hAnsi="Times New Roman"/>
          <w:sz w:val="28"/>
          <w:szCs w:val="28"/>
          <w:lang w:eastAsia="ru-RU"/>
        </w:rPr>
        <w:t xml:space="preserve">В настоящем Положении используются следующие основные понятия: </w:t>
      </w:r>
    </w:p>
    <w:p w:rsidR="0047560B" w:rsidRPr="00FB25AC" w:rsidRDefault="0047560B" w:rsidP="0047560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25AC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корректирующий коэффициент</w:t>
      </w:r>
      <w:r w:rsidRPr="00FB25AC">
        <w:rPr>
          <w:rFonts w:ascii="Times New Roman" w:eastAsia="Times New Roman" w:hAnsi="Times New Roman"/>
          <w:sz w:val="28"/>
          <w:szCs w:val="28"/>
          <w:lang w:eastAsia="ru-RU"/>
        </w:rPr>
        <w:t xml:space="preserve"> – коэффициент, определяющий степень риска в зависимости от определенного фактора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риска или степень доли нагрузки в зависимости от расходов страховщика и/или маржи прибыли</w:t>
      </w:r>
      <w:r w:rsidRPr="00FB25AC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</w:p>
    <w:p w:rsidR="0047560B" w:rsidRPr="00FB25AC" w:rsidRDefault="0047560B" w:rsidP="0047560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25AC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подверженность риску</w:t>
      </w:r>
      <w:r w:rsidRPr="00FB25AC">
        <w:rPr>
          <w:rFonts w:ascii="Times New Roman" w:eastAsia="Times New Roman" w:hAnsi="Times New Roman"/>
          <w:sz w:val="28"/>
          <w:szCs w:val="28"/>
          <w:lang w:eastAsia="ru-RU"/>
        </w:rPr>
        <w:t xml:space="preserve"> – период действия (в годах) страхов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ых</w:t>
      </w:r>
      <w:r w:rsidRPr="00FB25AC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полис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Pr="00FB25AC">
        <w:rPr>
          <w:rFonts w:ascii="Times New Roman" w:eastAsia="Times New Roman" w:hAnsi="Times New Roman"/>
          <w:sz w:val="28"/>
          <w:szCs w:val="28"/>
          <w:lang w:eastAsia="ru-RU"/>
        </w:rPr>
        <w:t xml:space="preserve"> в течение календарного года; </w:t>
      </w:r>
    </w:p>
    <w:p w:rsidR="0047560B" w:rsidRPr="00FB25AC" w:rsidRDefault="0047560B" w:rsidP="0047560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25AC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доля нагрузки</w:t>
      </w:r>
      <w:r w:rsidRPr="00FB25AC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надбавка к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определенной </w:t>
      </w:r>
      <w:r w:rsidRPr="00FB25AC">
        <w:rPr>
          <w:rFonts w:ascii="Times New Roman" w:eastAsia="Times New Roman" w:hAnsi="Times New Roman"/>
          <w:sz w:val="28"/>
          <w:szCs w:val="28"/>
          <w:lang w:eastAsia="ru-RU"/>
        </w:rPr>
        <w:t>рисковой премии, которая включает расходы страховщика и маржу прибыли;</w:t>
      </w:r>
    </w:p>
    <w:p w:rsidR="0047560B" w:rsidRPr="00896EBC" w:rsidRDefault="0047560B" w:rsidP="0047560B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i/>
          <w:sz w:val="28"/>
          <w:szCs w:val="28"/>
        </w:rPr>
        <w:t>фактор риска</w:t>
      </w:r>
      <w:r w:rsidRPr="00896EBC">
        <w:rPr>
          <w:rFonts w:ascii="Times New Roman" w:hAnsi="Times New Roman"/>
          <w:sz w:val="28"/>
          <w:szCs w:val="28"/>
          <w:lang w:val="ro-RO"/>
        </w:rPr>
        <w:t xml:space="preserve"> – </w:t>
      </w:r>
      <w:r>
        <w:rPr>
          <w:rFonts w:ascii="Times New Roman" w:hAnsi="Times New Roman"/>
          <w:sz w:val="28"/>
          <w:szCs w:val="28"/>
        </w:rPr>
        <w:t>фактор, влияющий на степень риска</w:t>
      </w:r>
      <w:r w:rsidRPr="00896EBC">
        <w:rPr>
          <w:rFonts w:ascii="Times New Roman" w:hAnsi="Times New Roman"/>
          <w:sz w:val="28"/>
          <w:szCs w:val="28"/>
          <w:lang w:val="ro-RO"/>
        </w:rPr>
        <w:t>;</w:t>
      </w:r>
    </w:p>
    <w:p w:rsidR="0047560B" w:rsidRPr="00FB25AC" w:rsidRDefault="0047560B" w:rsidP="0047560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25AC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частота наступления страховых случаев</w:t>
      </w:r>
      <w:r w:rsidRPr="00FB25AC">
        <w:rPr>
          <w:rFonts w:ascii="Times New Roman" w:eastAsia="Times New Roman" w:hAnsi="Times New Roman"/>
          <w:sz w:val="28"/>
          <w:szCs w:val="28"/>
          <w:lang w:eastAsia="ru-RU"/>
        </w:rPr>
        <w:t xml:space="preserve"> – число страховых случаев, приходящихся на годовой страховой полис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подверженный риску</w:t>
      </w:r>
      <w:r w:rsidRPr="00FB25AC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</w:p>
    <w:p w:rsidR="0047560B" w:rsidRPr="00FB25AC" w:rsidRDefault="0047560B" w:rsidP="0047560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25AC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рисковая маржа</w:t>
      </w:r>
      <w:r w:rsidRPr="00FB25AC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надбавка к чистой премии, призванная компенсировать изменение риска;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7560B" w:rsidRPr="00FB25AC" w:rsidRDefault="0047560B" w:rsidP="0047560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25AC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страховая премия</w:t>
      </w:r>
      <w:r w:rsidRPr="00FB25AC">
        <w:rPr>
          <w:rFonts w:ascii="Times New Roman" w:eastAsia="Times New Roman" w:hAnsi="Times New Roman"/>
          <w:sz w:val="28"/>
          <w:szCs w:val="28"/>
          <w:lang w:eastAsia="ru-RU"/>
        </w:rPr>
        <w:t xml:space="preserve"> – премия для одной единицы транспорта, рассчитанная страховщиком в зависимости от базовой страховой премии и корректирующих коэффициентов и установленная в договоре страхования по договоренности со страхователем; </w:t>
      </w:r>
    </w:p>
    <w:p w:rsidR="0047560B" w:rsidRPr="00FB25AC" w:rsidRDefault="0047560B" w:rsidP="0047560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25AC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базовая страховая премия</w:t>
      </w:r>
      <w:r w:rsidRPr="00FB25AC">
        <w:rPr>
          <w:rFonts w:ascii="Times New Roman" w:eastAsia="Times New Roman" w:hAnsi="Times New Roman"/>
          <w:sz w:val="28"/>
          <w:szCs w:val="28"/>
          <w:lang w:eastAsia="ru-RU"/>
        </w:rPr>
        <w:t xml:space="preserve"> – средняя годовая премия для одной единицы транспорта, состоящая из рисковой премии и доли нагрузки;</w:t>
      </w:r>
    </w:p>
    <w:p w:rsidR="0047560B" w:rsidRPr="00FB25AC" w:rsidRDefault="0047560B" w:rsidP="0047560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25AC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чистая премия</w:t>
      </w:r>
      <w:r w:rsidRPr="00FB25AC">
        <w:rPr>
          <w:rFonts w:ascii="Times New Roman" w:eastAsia="Times New Roman" w:hAnsi="Times New Roman"/>
          <w:sz w:val="28"/>
          <w:szCs w:val="28"/>
          <w:lang w:eastAsia="ru-RU"/>
        </w:rPr>
        <w:t xml:space="preserve"> – премия, покрывающая стоимость страхового риска; </w:t>
      </w:r>
    </w:p>
    <w:p w:rsidR="0047560B" w:rsidRDefault="0047560B" w:rsidP="0047560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25AC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рисковая премия</w:t>
      </w:r>
      <w:r w:rsidRPr="00FB25AC">
        <w:rPr>
          <w:rFonts w:ascii="Times New Roman" w:eastAsia="Times New Roman" w:hAnsi="Times New Roman"/>
          <w:sz w:val="28"/>
          <w:szCs w:val="28"/>
          <w:lang w:eastAsia="ru-RU"/>
        </w:rPr>
        <w:t xml:space="preserve"> – чистая премия, к которой прибавляется рисковая маржа.</w:t>
      </w:r>
    </w:p>
    <w:p w:rsidR="0047560B" w:rsidRDefault="0047560B" w:rsidP="004756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 w:rsidRPr="00C248DD">
        <w:rPr>
          <w:rFonts w:ascii="Times New Roman" w:eastAsia="Times New Roman" w:hAnsi="Times New Roman"/>
          <w:sz w:val="28"/>
          <w:szCs w:val="28"/>
          <w:lang w:eastAsia="ru-RU"/>
        </w:rPr>
        <w:t>Базовая страховая премия и значени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C248DD">
        <w:rPr>
          <w:rFonts w:ascii="Times New Roman" w:eastAsia="Times New Roman" w:hAnsi="Times New Roman"/>
          <w:sz w:val="28"/>
          <w:szCs w:val="28"/>
          <w:lang w:eastAsia="ru-RU"/>
        </w:rPr>
        <w:t xml:space="preserve"> корректирующих коэффициентов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факторам риска </w:t>
      </w:r>
      <w:r w:rsidRPr="00C248DD">
        <w:rPr>
          <w:rFonts w:ascii="Times New Roman" w:eastAsia="Times New Roman" w:hAnsi="Times New Roman"/>
          <w:sz w:val="28"/>
          <w:szCs w:val="28"/>
          <w:lang w:eastAsia="ru-RU"/>
        </w:rPr>
        <w:t xml:space="preserve">рассчитываются на основании статистической информации о количестве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подверженных риску</w:t>
      </w:r>
      <w:r w:rsidRPr="00C248DD">
        <w:rPr>
          <w:rFonts w:ascii="Times New Roman" w:eastAsia="Times New Roman" w:hAnsi="Times New Roman"/>
          <w:sz w:val="28"/>
          <w:szCs w:val="28"/>
          <w:lang w:eastAsia="ru-RU"/>
        </w:rPr>
        <w:t xml:space="preserve"> страховых полисов, стоимости ущерба, зарегистрированного по обязательному страхованию автогражданской ответственности, и прогноза эволюции количества полисов и ущерба</w:t>
      </w:r>
      <w:r w:rsidRPr="00896EBC">
        <w:rPr>
          <w:rFonts w:ascii="Times New Roman" w:hAnsi="Times New Roman"/>
          <w:sz w:val="28"/>
          <w:szCs w:val="28"/>
          <w:lang w:val="ro-RO"/>
        </w:rPr>
        <w:t>.</w:t>
      </w:r>
    </w:p>
    <w:p w:rsidR="0047560B" w:rsidRPr="000D7B86" w:rsidRDefault="0047560B" w:rsidP="0047560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4</w:t>
      </w:r>
      <w:r w:rsidRPr="000D7B86">
        <w:rPr>
          <w:rFonts w:ascii="Times New Roman" w:hAnsi="Times New Roman"/>
          <w:sz w:val="28"/>
          <w:szCs w:val="28"/>
        </w:rPr>
        <w:t xml:space="preserve">. </w:t>
      </w:r>
      <w:r w:rsidRPr="000D7B86">
        <w:rPr>
          <w:rFonts w:ascii="Times New Roman" w:eastAsia="Times New Roman" w:hAnsi="Times New Roman"/>
          <w:sz w:val="28"/>
          <w:szCs w:val="28"/>
          <w:lang w:eastAsia="ru-RU"/>
        </w:rPr>
        <w:t>Базовая страховая премия и значение корректирующих ко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эффициентов, </w:t>
      </w:r>
      <w:r w:rsidRPr="000D7B86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предусмотренных настоящим Положением, устанавливаются используя: </w:t>
      </w:r>
    </w:p>
    <w:p w:rsidR="0047560B" w:rsidRPr="000D7B86" w:rsidRDefault="0047560B" w:rsidP="0047560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7B8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a) единую информационную систему, предусмотренную пунктом b) части 1 статьи 5 Закона № 414-XVI от 22 декабря 2006 г. об обязательном страховании гражданской ответственности за ущерб, причиненный автотранспортными средствами; </w:t>
      </w:r>
    </w:p>
    <w:p w:rsidR="0047560B" w:rsidRPr="000D7B86" w:rsidRDefault="0047560B" w:rsidP="0047560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7B86">
        <w:rPr>
          <w:rFonts w:ascii="Times New Roman" w:eastAsia="Times New Roman" w:hAnsi="Times New Roman"/>
          <w:sz w:val="28"/>
          <w:szCs w:val="28"/>
          <w:lang w:eastAsia="ru-RU"/>
        </w:rPr>
        <w:t xml:space="preserve">b) реестр учета договоров страхования, предусмотренный частью (2) статьи 38 Закона № 414-XVI от 22 декабря 2006 г. об обязательном страховании гражданской ответственности за ущерб, причиненный автотранспортными средствами; </w:t>
      </w:r>
    </w:p>
    <w:p w:rsidR="0047560B" w:rsidRPr="000D7B86" w:rsidRDefault="0047560B" w:rsidP="0047560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7B86">
        <w:rPr>
          <w:rFonts w:ascii="Times New Roman" w:eastAsia="Times New Roman" w:hAnsi="Times New Roman"/>
          <w:sz w:val="28"/>
          <w:szCs w:val="28"/>
          <w:lang w:eastAsia="ru-RU"/>
        </w:rPr>
        <w:t>c) реестр страховщика об учете ущерба;</w:t>
      </w:r>
    </w:p>
    <w:p w:rsidR="0047560B" w:rsidRPr="000D7B86" w:rsidRDefault="0047560B" w:rsidP="0047560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7B86">
        <w:rPr>
          <w:rFonts w:ascii="Times New Roman" w:eastAsia="Times New Roman" w:hAnsi="Times New Roman"/>
          <w:sz w:val="28"/>
          <w:szCs w:val="28"/>
          <w:lang w:eastAsia="ru-RU"/>
        </w:rPr>
        <w:t xml:space="preserve">d) государственный регистр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населения</w:t>
      </w:r>
      <w:r w:rsidRPr="000D7B86">
        <w:rPr>
          <w:rFonts w:ascii="Times New Roman" w:eastAsia="Times New Roman" w:hAnsi="Times New Roman"/>
          <w:sz w:val="28"/>
          <w:szCs w:val="28"/>
          <w:lang w:eastAsia="ru-RU"/>
        </w:rPr>
        <w:t xml:space="preserve">, утвержденный Постановлением Правительства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333</w:t>
      </w:r>
      <w:r w:rsidRPr="000D7B86"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18 марта</w:t>
      </w:r>
      <w:r w:rsidRPr="000D7B86">
        <w:rPr>
          <w:rFonts w:ascii="Times New Roman" w:eastAsia="Times New Roman" w:hAnsi="Times New Roman"/>
          <w:sz w:val="28"/>
          <w:szCs w:val="28"/>
          <w:lang w:eastAsia="ru-RU"/>
        </w:rPr>
        <w:t xml:space="preserve"> 2002 г.;</w:t>
      </w:r>
    </w:p>
    <w:p w:rsidR="0047560B" w:rsidRPr="000D7B86" w:rsidRDefault="0047560B" w:rsidP="0047560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7B86">
        <w:rPr>
          <w:rFonts w:ascii="Times New Roman" w:eastAsia="Times New Roman" w:hAnsi="Times New Roman"/>
          <w:sz w:val="28"/>
          <w:szCs w:val="28"/>
          <w:lang w:eastAsia="ru-RU"/>
        </w:rPr>
        <w:t xml:space="preserve">e) государственный регистр транспорта, утвержденный Постановлением Правительства № 1047 от 8 ноября 1999 г.; </w:t>
      </w:r>
    </w:p>
    <w:p w:rsidR="0047560B" w:rsidRPr="000D7B86" w:rsidRDefault="0047560B" w:rsidP="0047560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7B86">
        <w:rPr>
          <w:rFonts w:ascii="Times New Roman" w:eastAsia="Times New Roman" w:hAnsi="Times New Roman"/>
          <w:sz w:val="28"/>
          <w:szCs w:val="28"/>
          <w:lang w:eastAsia="ru-RU"/>
        </w:rPr>
        <w:t xml:space="preserve">f) информацию, представляемую Национальным бюро страховщиков автотранспортных средств, о договорах перестрахования, заключаемых при внешнем страховании автогражданской ответственности в соответствии с критериями, установленными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0D7B86">
        <w:rPr>
          <w:rFonts w:ascii="Times New Roman" w:eastAsia="Times New Roman" w:hAnsi="Times New Roman"/>
          <w:sz w:val="28"/>
          <w:szCs w:val="28"/>
          <w:lang w:eastAsia="ru-RU"/>
        </w:rPr>
        <w:t>оветом Бюро международной системы страхования Зеленая карта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7560B" w:rsidRDefault="0047560B" w:rsidP="0047560B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96EBC">
        <w:rPr>
          <w:rFonts w:ascii="Times New Roman" w:hAnsi="Times New Roman"/>
          <w:sz w:val="28"/>
          <w:szCs w:val="28"/>
          <w:lang w:val="ro-RO"/>
        </w:rPr>
        <w:t xml:space="preserve">g) </w:t>
      </w:r>
      <w:r>
        <w:rPr>
          <w:rFonts w:ascii="Times New Roman" w:hAnsi="Times New Roman"/>
          <w:sz w:val="28"/>
          <w:szCs w:val="28"/>
        </w:rPr>
        <w:t>информацию о среднегодовом коэффициенте инфляции в соответствии с официальными источниками Национального бюро</w:t>
      </w:r>
      <w:r w:rsidRPr="000C54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статистики, Национального банка Молдовы, Министерства экономики, Офиса статистики Европейского Союза </w:t>
      </w:r>
      <w:r w:rsidRPr="00896EBC">
        <w:rPr>
          <w:rFonts w:ascii="Times New Roman" w:hAnsi="Times New Roman"/>
          <w:sz w:val="28"/>
          <w:szCs w:val="28"/>
          <w:lang w:val="ro-RO"/>
        </w:rPr>
        <w:t xml:space="preserve">(Eurostat), </w:t>
      </w:r>
      <w:r>
        <w:rPr>
          <w:rFonts w:ascii="Times New Roman" w:hAnsi="Times New Roman"/>
          <w:sz w:val="28"/>
          <w:szCs w:val="28"/>
        </w:rPr>
        <w:t>другими официальными источниками</w:t>
      </w:r>
      <w:r w:rsidRPr="00896EBC">
        <w:rPr>
          <w:rFonts w:ascii="Times New Roman" w:hAnsi="Times New Roman"/>
          <w:sz w:val="28"/>
          <w:szCs w:val="28"/>
          <w:lang w:val="ro-RO"/>
        </w:rPr>
        <w:t>.</w:t>
      </w:r>
    </w:p>
    <w:p w:rsidR="0047560B" w:rsidRDefault="0047560B" w:rsidP="0047560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C8D">
        <w:rPr>
          <w:rFonts w:ascii="Times New Roman" w:hAnsi="Times New Roman"/>
          <w:sz w:val="28"/>
          <w:szCs w:val="28"/>
        </w:rPr>
        <w:t>5.</w:t>
      </w:r>
      <w:r w:rsidRPr="00E72C8D">
        <w:rPr>
          <w:sz w:val="28"/>
          <w:szCs w:val="28"/>
        </w:rPr>
        <w:t xml:space="preserve"> </w:t>
      </w:r>
      <w:r w:rsidRPr="00E72C8D">
        <w:rPr>
          <w:rFonts w:ascii="Times New Roman" w:eastAsia="Times New Roman" w:hAnsi="Times New Roman"/>
          <w:sz w:val="28"/>
          <w:szCs w:val="28"/>
          <w:lang w:eastAsia="ru-RU"/>
        </w:rPr>
        <w:t xml:space="preserve">Страховая премия по обязательному страхованию автогражданской ответственности определяется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 договоренности между страховщиком и страхователем в зависимости от базовой премии с</w:t>
      </w:r>
      <w:r w:rsidRPr="00E72C8D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применени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ем</w:t>
      </w:r>
      <w:r w:rsidRPr="00E72C8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 ней </w:t>
      </w:r>
      <w:r w:rsidRPr="00E72C8D">
        <w:rPr>
          <w:rFonts w:ascii="Times New Roman" w:eastAsia="Times New Roman" w:hAnsi="Times New Roman"/>
          <w:sz w:val="28"/>
          <w:szCs w:val="28"/>
          <w:lang w:eastAsia="ru-RU"/>
        </w:rPr>
        <w:t>корректирующих коэффициентов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системы </w:t>
      </w:r>
      <w:proofErr w:type="spellStart"/>
      <w:r w:rsidRPr="00E72C8D">
        <w:rPr>
          <w:rFonts w:ascii="Times New Roman" w:eastAsia="Times New Roman" w:hAnsi="Times New Roman"/>
          <w:sz w:val="28"/>
          <w:szCs w:val="28"/>
          <w:lang w:eastAsia="ru-RU"/>
        </w:rPr>
        <w:t>bonus-malus</w:t>
      </w:r>
      <w:proofErr w:type="spellEnd"/>
      <w:r w:rsidRPr="00E72C8D">
        <w:rPr>
          <w:rFonts w:ascii="Times New Roman" w:hAnsi="Times New Roman"/>
          <w:sz w:val="28"/>
          <w:szCs w:val="28"/>
          <w:lang w:val="ro-RO"/>
        </w:rPr>
        <w:t>.</w:t>
      </w:r>
    </w:p>
    <w:p w:rsidR="0047560B" w:rsidRPr="005808DA" w:rsidRDefault="0047560B" w:rsidP="0047560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077B">
        <w:rPr>
          <w:rFonts w:ascii="Times New Roman" w:hAnsi="Times New Roman"/>
          <w:sz w:val="28"/>
          <w:szCs w:val="28"/>
        </w:rPr>
        <w:t xml:space="preserve">6. </w:t>
      </w:r>
      <w:r w:rsidRPr="00DB077B">
        <w:rPr>
          <w:rFonts w:ascii="Times New Roman" w:eastAsia="Times New Roman" w:hAnsi="Times New Roman"/>
          <w:sz w:val="28"/>
          <w:szCs w:val="28"/>
          <w:lang w:eastAsia="ru-RU"/>
        </w:rPr>
        <w:t xml:space="preserve">Страховая премия для прицепов рассчитывается путем применения к страховой премии автотранспортного средства единого коэффициента </w:t>
      </w:r>
      <w:proofErr w:type="spellStart"/>
      <w:r w:rsidRPr="00DB077B">
        <w:rPr>
          <w:rFonts w:ascii="Times New Roman" w:eastAsia="Times New Roman" w:hAnsi="Times New Roman"/>
          <w:sz w:val="28"/>
          <w:szCs w:val="28"/>
          <w:lang w:eastAsia="ru-RU"/>
        </w:rPr>
        <w:t>K</w:t>
      </w:r>
      <w:r w:rsidRPr="00DB077B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r</w:t>
      </w:r>
      <w:proofErr w:type="spellEnd"/>
      <w:r w:rsidRPr="00DB077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7560B" w:rsidRPr="00896EBC" w:rsidRDefault="0047560B" w:rsidP="0047560B">
      <w:pPr>
        <w:pStyle w:val="a4"/>
        <w:ind w:firstLine="567"/>
        <w:rPr>
          <w:sz w:val="28"/>
          <w:szCs w:val="28"/>
          <w:lang w:val="ro-RO" w:eastAsia="ru-RU"/>
        </w:rPr>
      </w:pPr>
      <w:r w:rsidRPr="00896EBC">
        <w:rPr>
          <w:sz w:val="28"/>
          <w:szCs w:val="28"/>
          <w:lang w:val="ro-RO" w:eastAsia="ru-RU"/>
        </w:rPr>
        <w:t xml:space="preserve">  </w:t>
      </w:r>
    </w:p>
    <w:p w:rsidR="0047560B" w:rsidRPr="00896EBC" w:rsidRDefault="0047560B" w:rsidP="0047560B">
      <w:pPr>
        <w:pStyle w:val="a4"/>
        <w:jc w:val="center"/>
        <w:rPr>
          <w:b/>
          <w:sz w:val="28"/>
          <w:szCs w:val="28"/>
          <w:lang w:val="ro-RO"/>
        </w:rPr>
      </w:pPr>
      <w:r w:rsidRPr="00896EBC">
        <w:rPr>
          <w:b/>
          <w:sz w:val="28"/>
          <w:szCs w:val="28"/>
          <w:lang w:val="ro-RO"/>
        </w:rPr>
        <w:t xml:space="preserve">II. </w:t>
      </w:r>
      <w:r>
        <w:rPr>
          <w:b/>
          <w:sz w:val="28"/>
          <w:szCs w:val="28"/>
        </w:rPr>
        <w:t>Базовая страховая премия</w:t>
      </w:r>
    </w:p>
    <w:p w:rsidR="0047560B" w:rsidRPr="004E5D35" w:rsidRDefault="0047560B" w:rsidP="0047560B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5D35">
        <w:rPr>
          <w:rFonts w:ascii="Times New Roman" w:hAnsi="Times New Roman"/>
          <w:sz w:val="28"/>
          <w:szCs w:val="28"/>
        </w:rPr>
        <w:t xml:space="preserve">         7. </w:t>
      </w:r>
      <w:r w:rsidRPr="004E5D35">
        <w:rPr>
          <w:rFonts w:ascii="Times New Roman" w:eastAsia="Times New Roman" w:hAnsi="Times New Roman"/>
          <w:sz w:val="28"/>
          <w:szCs w:val="28"/>
          <w:lang w:eastAsia="ru-RU"/>
        </w:rPr>
        <w:t>Базовая страховая премия для одной единицы транспорта на срок 12 месяцев рассчитывается в зависимости от рисковой премии и доли нагрузки по формуле</w:t>
      </w:r>
      <w:r w:rsidRPr="00896EBC">
        <w:rPr>
          <w:sz w:val="28"/>
          <w:szCs w:val="28"/>
          <w:lang w:val="ro-RO"/>
        </w:rPr>
        <w:t xml:space="preserve">: </w:t>
      </w:r>
    </w:p>
    <w:p w:rsidR="0047560B" w:rsidRPr="00C84044" w:rsidRDefault="0047560B" w:rsidP="0047560B">
      <w:pPr>
        <w:jc w:val="center"/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/>
                <w:i/>
                <w:sz w:val="28"/>
                <w:szCs w:val="28"/>
                <w:lang w:val="ro-RO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ro-RO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  <w:lang w:val="ro-RO"/>
              </w:rPr>
              <m:t>b</m:t>
            </m:r>
          </m:sub>
        </m:sSub>
        <m:r>
          <w:rPr>
            <w:rFonts w:ascii="Cambria Math" w:hAnsi="Times New Roman"/>
            <w:sz w:val="28"/>
            <w:szCs w:val="28"/>
            <w:lang w:val="ro-RO"/>
          </w:rPr>
          <m:t xml:space="preserve">= </m:t>
        </m:r>
        <m:f>
          <m:fPr>
            <m:ctrlPr>
              <w:rPr>
                <w:rFonts w:ascii="Cambria Math" w:hAnsi="Times New Roman"/>
                <w:i/>
                <w:sz w:val="28"/>
                <w:szCs w:val="28"/>
                <w:lang w:val="ro-RO"/>
              </w:rPr>
            </m:ctrlPr>
          </m:fPr>
          <m:num>
            <m:sSub>
              <m:sSubPr>
                <m:ctrlPr>
                  <w:rPr>
                    <w:rFonts w:ascii="Cambria Math" w:hAnsi="Times New Roman"/>
                    <w:i/>
                    <w:sz w:val="28"/>
                    <w:szCs w:val="28"/>
                    <w:lang w:val="ro-RO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ro-RO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ro-RO"/>
                  </w:rPr>
                  <m:t>e</m:t>
                </m:r>
              </m:sub>
            </m:sSub>
          </m:num>
          <m:den>
            <m:r>
              <w:rPr>
                <w:rFonts w:ascii="Cambria Math" w:hAnsi="Times New Roman"/>
                <w:sz w:val="28"/>
                <w:szCs w:val="28"/>
                <w:lang w:val="ro-RO"/>
              </w:rPr>
              <m:t>1</m:t>
            </m:r>
            <m:r>
              <w:rPr>
                <w:rFonts w:ascii="Times New Roman" w:hAnsi="Times New Roman"/>
                <w:sz w:val="28"/>
                <w:szCs w:val="28"/>
                <w:lang w:val="ro-RO"/>
              </w:rPr>
              <m:t>-</m:t>
            </m:r>
            <m:f>
              <m:fPr>
                <m:type m:val="skw"/>
                <m:ctrlPr>
                  <w:rPr>
                    <w:rFonts w:ascii="Cambria Math" w:hAnsi="Times New Roman"/>
                    <w:i/>
                    <w:sz w:val="28"/>
                    <w:szCs w:val="28"/>
                    <w:lang w:val="ro-RO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  <w:lang w:val="ro-RO"/>
                  </w:rPr>
                  <m:t>f</m:t>
                </m:r>
              </m:num>
              <m:den>
                <m:r>
                  <w:rPr>
                    <w:rFonts w:ascii="Cambria Math" w:hAnsi="Times New Roman"/>
                    <w:sz w:val="28"/>
                    <w:szCs w:val="28"/>
                    <w:lang w:val="ro-RO"/>
                  </w:rPr>
                  <m:t>100</m:t>
                </m:r>
              </m:den>
            </m:f>
          </m:den>
        </m:f>
      </m:oMath>
      <w:r>
        <w:rPr>
          <w:rFonts w:ascii="Times New Roman" w:hAnsi="Times New Roman"/>
          <w:sz w:val="28"/>
          <w:szCs w:val="28"/>
        </w:rPr>
        <w:t>,</w:t>
      </w:r>
    </w:p>
    <w:p w:rsidR="0047560B" w:rsidRPr="00896EBC" w:rsidRDefault="0047560B" w:rsidP="0047560B">
      <w:pPr>
        <w:pStyle w:val="a4"/>
        <w:rPr>
          <w:sz w:val="28"/>
          <w:szCs w:val="28"/>
          <w:lang w:val="ro-RO"/>
        </w:rPr>
      </w:pPr>
      <w:r>
        <w:rPr>
          <w:sz w:val="28"/>
          <w:szCs w:val="28"/>
        </w:rPr>
        <w:t>где</w:t>
      </w:r>
      <w:r w:rsidRPr="00896EBC">
        <w:rPr>
          <w:sz w:val="28"/>
          <w:szCs w:val="28"/>
          <w:lang w:val="ro-RO"/>
        </w:rPr>
        <w:t>:</w:t>
      </w:r>
    </w:p>
    <w:p w:rsidR="0047560B" w:rsidRPr="004E5D35" w:rsidRDefault="0047560B" w:rsidP="0047560B">
      <w:pPr>
        <w:pStyle w:val="a8"/>
        <w:rPr>
          <w:sz w:val="28"/>
          <w:szCs w:val="28"/>
        </w:rPr>
      </w:pPr>
      <w:proofErr w:type="spellStart"/>
      <w:r w:rsidRPr="004E5D35">
        <w:rPr>
          <w:sz w:val="28"/>
          <w:szCs w:val="28"/>
        </w:rPr>
        <w:t>P</w:t>
      </w:r>
      <w:r w:rsidRPr="004E5D35">
        <w:rPr>
          <w:sz w:val="28"/>
          <w:szCs w:val="28"/>
          <w:vertAlign w:val="subscript"/>
        </w:rPr>
        <w:t>b</w:t>
      </w:r>
      <w:proofErr w:type="spellEnd"/>
      <w:r w:rsidRPr="004E5D35">
        <w:rPr>
          <w:sz w:val="28"/>
          <w:szCs w:val="28"/>
        </w:rPr>
        <w:t xml:space="preserve"> – базовая страховая премия; </w:t>
      </w:r>
    </w:p>
    <w:p w:rsidR="0047560B" w:rsidRPr="004E5D35" w:rsidRDefault="0047560B" w:rsidP="0047560B">
      <w:pPr>
        <w:pStyle w:val="a8"/>
        <w:rPr>
          <w:sz w:val="28"/>
          <w:szCs w:val="28"/>
        </w:rPr>
      </w:pPr>
      <w:proofErr w:type="spellStart"/>
      <w:r w:rsidRPr="004E5D35">
        <w:rPr>
          <w:sz w:val="28"/>
          <w:szCs w:val="28"/>
        </w:rPr>
        <w:t>P</w:t>
      </w:r>
      <w:r w:rsidRPr="004E5D35">
        <w:rPr>
          <w:sz w:val="28"/>
          <w:szCs w:val="28"/>
          <w:vertAlign w:val="subscript"/>
        </w:rPr>
        <w:t>e</w:t>
      </w:r>
      <w:proofErr w:type="spellEnd"/>
      <w:r w:rsidRPr="004E5D35">
        <w:rPr>
          <w:sz w:val="28"/>
          <w:szCs w:val="28"/>
        </w:rPr>
        <w:t xml:space="preserve"> – рисковая премия; </w:t>
      </w:r>
    </w:p>
    <w:p w:rsidR="0047560B" w:rsidRPr="004E5D35" w:rsidRDefault="0047560B" w:rsidP="0047560B">
      <w:pPr>
        <w:pStyle w:val="a8"/>
        <w:rPr>
          <w:sz w:val="28"/>
          <w:szCs w:val="28"/>
        </w:rPr>
      </w:pPr>
      <w:r w:rsidRPr="004E5D35">
        <w:rPr>
          <w:sz w:val="28"/>
          <w:szCs w:val="28"/>
        </w:rPr>
        <w:t>f – доля нагр</w:t>
      </w:r>
      <w:r>
        <w:rPr>
          <w:sz w:val="28"/>
          <w:szCs w:val="28"/>
        </w:rPr>
        <w:t xml:space="preserve">узки в базовой страховой премии, выраженная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%.</w:t>
      </w:r>
    </w:p>
    <w:p w:rsidR="0047560B" w:rsidRPr="004E5D35" w:rsidRDefault="0047560B" w:rsidP="0047560B">
      <w:pPr>
        <w:pStyle w:val="a4"/>
        <w:ind w:firstLine="720"/>
        <w:rPr>
          <w:sz w:val="28"/>
          <w:szCs w:val="28"/>
        </w:rPr>
      </w:pPr>
    </w:p>
    <w:p w:rsidR="0047560B" w:rsidRPr="004523FF" w:rsidRDefault="0047560B" w:rsidP="0047560B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  8. </w:t>
      </w:r>
      <w:r w:rsidRPr="004523FF">
        <w:rPr>
          <w:rFonts w:ascii="Times New Roman" w:eastAsia="Times New Roman" w:hAnsi="Times New Roman"/>
          <w:sz w:val="28"/>
          <w:szCs w:val="28"/>
          <w:lang w:eastAsia="ru-RU"/>
        </w:rPr>
        <w:t xml:space="preserve">Рисковая премия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рассчитывается</w:t>
      </w:r>
      <w:r w:rsidRPr="004523FF">
        <w:rPr>
          <w:rFonts w:ascii="Times New Roman" w:eastAsia="Times New Roman" w:hAnsi="Times New Roman"/>
          <w:sz w:val="28"/>
          <w:szCs w:val="28"/>
          <w:lang w:eastAsia="ru-RU"/>
        </w:rPr>
        <w:t xml:space="preserve"> как сумма чистой премии и рисковой маржи, с учетом коэффициента инфляции,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r w:rsidRPr="004523FF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формуле: </w:t>
      </w:r>
    </w:p>
    <w:p w:rsidR="0047560B" w:rsidRPr="00142BAF" w:rsidRDefault="0047560B" w:rsidP="0047560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en-US" w:eastAsia="ru-RU"/>
        </w:rPr>
      </w:pPr>
      <w:proofErr w:type="spellStart"/>
      <w:r w:rsidRPr="000C595E">
        <w:rPr>
          <w:rFonts w:ascii="Times New Roman" w:eastAsia="Times New Roman" w:hAnsi="Times New Roman"/>
          <w:sz w:val="28"/>
          <w:szCs w:val="28"/>
          <w:lang w:val="en-US" w:eastAsia="ru-RU"/>
        </w:rPr>
        <w:t>P</w:t>
      </w:r>
      <w:r w:rsidRPr="000C595E">
        <w:rPr>
          <w:rFonts w:ascii="Times New Roman" w:eastAsia="Times New Roman" w:hAnsi="Times New Roman"/>
          <w:sz w:val="28"/>
          <w:szCs w:val="28"/>
          <w:vertAlign w:val="subscript"/>
          <w:lang w:val="en-US" w:eastAsia="ru-RU"/>
        </w:rPr>
        <w:t>e</w:t>
      </w:r>
      <w:proofErr w:type="spellEnd"/>
      <w:r w:rsidRPr="00142BAF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= (</w:t>
      </w:r>
      <w:r w:rsidRPr="000C595E">
        <w:rPr>
          <w:rFonts w:ascii="Times New Roman" w:eastAsia="Times New Roman" w:hAnsi="Times New Roman"/>
          <w:sz w:val="28"/>
          <w:szCs w:val="28"/>
          <w:lang w:val="en-US" w:eastAsia="ru-RU"/>
        </w:rPr>
        <w:t>P</w:t>
      </w:r>
      <w:r w:rsidRPr="000C595E">
        <w:rPr>
          <w:rFonts w:ascii="Times New Roman" w:eastAsia="Times New Roman" w:hAnsi="Times New Roman"/>
          <w:sz w:val="28"/>
          <w:szCs w:val="28"/>
          <w:vertAlign w:val="subscript"/>
          <w:lang w:val="en-US" w:eastAsia="ru-RU"/>
        </w:rPr>
        <w:t>p</w:t>
      </w:r>
      <w:r w:rsidRPr="00142BAF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+ </w:t>
      </w:r>
      <w:r w:rsidRPr="000C595E">
        <w:rPr>
          <w:rFonts w:ascii="Times New Roman" w:eastAsia="Times New Roman" w:hAnsi="Times New Roman"/>
          <w:sz w:val="28"/>
          <w:szCs w:val="28"/>
          <w:lang w:val="en-US" w:eastAsia="ru-RU"/>
        </w:rPr>
        <w:t>P</w:t>
      </w:r>
      <w:r w:rsidRPr="000C595E">
        <w:rPr>
          <w:rFonts w:ascii="Times New Roman" w:eastAsia="Times New Roman" w:hAnsi="Times New Roman"/>
          <w:sz w:val="28"/>
          <w:szCs w:val="28"/>
          <w:vertAlign w:val="subscript"/>
          <w:lang w:val="en-US" w:eastAsia="ru-RU"/>
        </w:rPr>
        <w:t>m</w:t>
      </w:r>
      <w:r w:rsidRPr="00142BAF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) × </w:t>
      </w:r>
      <w:proofErr w:type="gramStart"/>
      <w:r w:rsidRPr="000C595E">
        <w:rPr>
          <w:rFonts w:ascii="Times New Roman" w:eastAsia="Times New Roman" w:hAnsi="Times New Roman"/>
          <w:sz w:val="28"/>
          <w:szCs w:val="28"/>
          <w:lang w:val="en-US" w:eastAsia="ru-RU"/>
        </w:rPr>
        <w:t>K</w:t>
      </w:r>
      <w:r w:rsidRPr="000C595E">
        <w:rPr>
          <w:rFonts w:ascii="Times New Roman" w:eastAsia="Times New Roman" w:hAnsi="Times New Roman"/>
          <w:sz w:val="28"/>
          <w:szCs w:val="28"/>
          <w:vertAlign w:val="subscript"/>
          <w:lang w:val="en-US" w:eastAsia="ru-RU"/>
        </w:rPr>
        <w:t>i</w:t>
      </w:r>
      <w:r w:rsidRPr="00142BAF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,</w:t>
      </w:r>
      <w:proofErr w:type="gramEnd"/>
    </w:p>
    <w:p w:rsidR="0047560B" w:rsidRPr="00142BAF" w:rsidRDefault="0047560B" w:rsidP="0047560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4523FF">
        <w:rPr>
          <w:rFonts w:ascii="Times New Roman" w:eastAsia="Times New Roman" w:hAnsi="Times New Roman"/>
          <w:sz w:val="28"/>
          <w:szCs w:val="28"/>
          <w:lang w:eastAsia="ru-RU"/>
        </w:rPr>
        <w:t>где</w:t>
      </w:r>
      <w:r w:rsidRPr="00142BAF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: </w:t>
      </w:r>
    </w:p>
    <w:p w:rsidR="0047560B" w:rsidRPr="004523FF" w:rsidRDefault="0047560B" w:rsidP="0047560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4523FF">
        <w:rPr>
          <w:rFonts w:ascii="Times New Roman" w:eastAsia="Times New Roman" w:hAnsi="Times New Roman"/>
          <w:sz w:val="28"/>
          <w:szCs w:val="28"/>
          <w:lang w:eastAsia="ru-RU"/>
        </w:rPr>
        <w:t>P</w:t>
      </w:r>
      <w:r w:rsidRPr="004523FF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e</w:t>
      </w:r>
      <w:proofErr w:type="spellEnd"/>
      <w:r w:rsidRPr="004523FF">
        <w:rPr>
          <w:rFonts w:ascii="Times New Roman" w:eastAsia="Times New Roman" w:hAnsi="Times New Roman"/>
          <w:sz w:val="28"/>
          <w:szCs w:val="28"/>
          <w:lang w:eastAsia="ru-RU"/>
        </w:rPr>
        <w:t xml:space="preserve"> – рисковая премия;</w:t>
      </w:r>
    </w:p>
    <w:p w:rsidR="0047560B" w:rsidRPr="004523FF" w:rsidRDefault="0047560B" w:rsidP="0047560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4523FF">
        <w:rPr>
          <w:rFonts w:ascii="Times New Roman" w:eastAsia="Times New Roman" w:hAnsi="Times New Roman"/>
          <w:sz w:val="28"/>
          <w:szCs w:val="28"/>
          <w:lang w:eastAsia="ru-RU"/>
        </w:rPr>
        <w:t>P</w:t>
      </w:r>
      <w:r w:rsidRPr="004523FF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p</w:t>
      </w:r>
      <w:proofErr w:type="spellEnd"/>
      <w:r w:rsidRPr="004523FF">
        <w:rPr>
          <w:rFonts w:ascii="Times New Roman" w:eastAsia="Times New Roman" w:hAnsi="Times New Roman"/>
          <w:sz w:val="28"/>
          <w:szCs w:val="28"/>
          <w:lang w:eastAsia="ru-RU"/>
        </w:rPr>
        <w:t xml:space="preserve"> – чистая премия; </w:t>
      </w:r>
    </w:p>
    <w:p w:rsidR="0047560B" w:rsidRPr="004523FF" w:rsidRDefault="0047560B" w:rsidP="0047560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4523FF">
        <w:rPr>
          <w:rFonts w:ascii="Times New Roman" w:eastAsia="Times New Roman" w:hAnsi="Times New Roman"/>
          <w:sz w:val="28"/>
          <w:szCs w:val="28"/>
          <w:lang w:eastAsia="ru-RU"/>
        </w:rPr>
        <w:t>P</w:t>
      </w:r>
      <w:r w:rsidRPr="004523FF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m</w:t>
      </w:r>
      <w:proofErr w:type="spellEnd"/>
      <w:r w:rsidRPr="004523FF">
        <w:rPr>
          <w:rFonts w:ascii="Times New Roman" w:eastAsia="Times New Roman" w:hAnsi="Times New Roman"/>
          <w:sz w:val="28"/>
          <w:szCs w:val="28"/>
          <w:lang w:eastAsia="ru-RU"/>
        </w:rPr>
        <w:t xml:space="preserve"> – рисковая маржа; </w:t>
      </w:r>
    </w:p>
    <w:p w:rsidR="0047560B" w:rsidRPr="00D94D5F" w:rsidRDefault="0047560B" w:rsidP="0047560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4523FF">
        <w:rPr>
          <w:rFonts w:ascii="Times New Roman" w:eastAsia="Times New Roman" w:hAnsi="Times New Roman"/>
          <w:sz w:val="28"/>
          <w:szCs w:val="28"/>
          <w:lang w:eastAsia="ru-RU"/>
        </w:rPr>
        <w:t>K</w:t>
      </w:r>
      <w:r w:rsidRPr="004523FF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i</w:t>
      </w:r>
      <w:proofErr w:type="spellEnd"/>
      <w:r w:rsidRPr="004523FF">
        <w:rPr>
          <w:rFonts w:ascii="Times New Roman" w:eastAsia="Times New Roman" w:hAnsi="Times New Roman"/>
          <w:sz w:val="28"/>
          <w:szCs w:val="28"/>
          <w:lang w:eastAsia="ru-RU"/>
        </w:rPr>
        <w:t xml:space="preserve"> – коэффициент инфляции.</w:t>
      </w:r>
    </w:p>
    <w:p w:rsidR="0047560B" w:rsidRPr="008C2D86" w:rsidRDefault="0047560B" w:rsidP="0047560B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2D86">
        <w:rPr>
          <w:rFonts w:ascii="Times New Roman" w:hAnsi="Times New Roman"/>
          <w:sz w:val="28"/>
          <w:szCs w:val="28"/>
        </w:rPr>
        <w:lastRenderedPageBreak/>
        <w:t xml:space="preserve">            9. </w:t>
      </w:r>
      <w:r w:rsidRPr="008C2D86">
        <w:rPr>
          <w:rFonts w:ascii="Times New Roman" w:eastAsia="Times New Roman" w:hAnsi="Times New Roman"/>
          <w:sz w:val="28"/>
          <w:szCs w:val="28"/>
          <w:lang w:eastAsia="ru-RU"/>
        </w:rPr>
        <w:t>Чистая премия рассчитывается как произведение между частотой наступления страховых случаев и средним размером ущерба и определяется по формуле:</w:t>
      </w:r>
    </w:p>
    <w:p w:rsidR="0047560B" w:rsidRPr="00C84044" w:rsidRDefault="0047560B" w:rsidP="0047560B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Cambria Math" w:hAnsi="Times New Roman"/>
          <w:sz w:val="28"/>
          <w:szCs w:val="28"/>
          <w:lang w:val="ro-RO"/>
        </w:rPr>
        <w:br/>
      </w:r>
      <m:oMath>
        <m:sSub>
          <m:sSubPr>
            <m:ctrlPr>
              <w:rPr>
                <w:rFonts w:ascii="Cambria Math" w:hAnsi="Times New Roman"/>
                <w:bCs/>
                <w:i/>
                <w:sz w:val="28"/>
                <w:szCs w:val="28"/>
                <w:lang w:val="ro-RO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ro-RO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  <w:lang w:val="ro-RO"/>
              </w:rPr>
              <m:t>p</m:t>
            </m:r>
          </m:sub>
        </m:sSub>
        <m:r>
          <w:rPr>
            <w:rFonts w:ascii="Cambria Math" w:hAnsi="Times New Roman"/>
            <w:sz w:val="28"/>
            <w:szCs w:val="28"/>
            <w:lang w:val="ro-RO"/>
          </w:rPr>
          <m:t>=</m:t>
        </m:r>
        <m:r>
          <w:rPr>
            <w:rFonts w:ascii="Cambria Math" w:hAnsi="Cambria Math"/>
            <w:sz w:val="28"/>
            <w:szCs w:val="28"/>
            <w:lang w:val="ro-RO"/>
          </w:rPr>
          <m:t>q×D×</m:t>
        </m:r>
        <m:d>
          <m:dPr>
            <m:ctrlPr>
              <w:rPr>
                <w:rFonts w:ascii="Cambria Math" w:hAnsi="Times New Roman"/>
                <w:bCs/>
                <w:i/>
                <w:sz w:val="28"/>
                <w:szCs w:val="28"/>
                <w:lang w:val="ro-RO"/>
              </w:rPr>
            </m:ctrlPr>
          </m:dPr>
          <m:e>
            <m:r>
              <w:rPr>
                <w:rFonts w:ascii="Cambria Math" w:hAnsi="Times New Roman"/>
                <w:sz w:val="28"/>
                <w:szCs w:val="28"/>
                <w:lang w:val="ro-RO"/>
              </w:rPr>
              <m:t>1+</m:t>
            </m:r>
            <m:f>
              <m:fPr>
                <m:ctrlPr>
                  <w:rPr>
                    <w:rFonts w:ascii="Cambria Math" w:hAnsi="Times New Roman"/>
                    <w:bCs/>
                    <w:i/>
                    <w:sz w:val="28"/>
                    <w:szCs w:val="28"/>
                    <w:lang w:val="ro-RO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  <w:lang w:val="ro-RO"/>
                  </w:rPr>
                  <m:t>DN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  <w:lang w:val="ro-RO"/>
                  </w:rPr>
                  <m:t>DA</m:t>
                </m:r>
                <m:r>
                  <w:rPr>
                    <w:rFonts w:ascii="Cambria Math" w:hAnsi="Times New Roman"/>
                    <w:sz w:val="28"/>
                    <w:szCs w:val="28"/>
                    <w:lang w:val="ro-RO"/>
                  </w:rPr>
                  <m:t>+</m:t>
                </m:r>
                <m:r>
                  <w:rPr>
                    <w:rFonts w:ascii="Cambria Math" w:hAnsi="Cambria Math"/>
                    <w:sz w:val="28"/>
                    <w:szCs w:val="28"/>
                    <w:lang w:val="ro-RO"/>
                  </w:rPr>
                  <m:t>DDN</m:t>
                </m:r>
              </m:den>
            </m:f>
          </m:e>
        </m:d>
      </m:oMath>
      <w:r>
        <w:rPr>
          <w:rFonts w:ascii="Cambria Math" w:hAnsi="Times New Roman"/>
          <w:bCs/>
          <w:sz w:val="28"/>
          <w:szCs w:val="28"/>
        </w:rPr>
        <w:t>,</w:t>
      </w:r>
    </w:p>
    <w:p w:rsidR="0047560B" w:rsidRPr="008C2D86" w:rsidRDefault="0047560B" w:rsidP="0047560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560B" w:rsidRPr="008C2D86" w:rsidRDefault="0047560B" w:rsidP="0047560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2D86">
        <w:rPr>
          <w:rFonts w:ascii="Times New Roman" w:eastAsia="Times New Roman" w:hAnsi="Times New Roman"/>
          <w:sz w:val="28"/>
          <w:szCs w:val="28"/>
          <w:lang w:eastAsia="ru-RU"/>
        </w:rPr>
        <w:t xml:space="preserve">где: </w:t>
      </w:r>
    </w:p>
    <w:p w:rsidR="0047560B" w:rsidRPr="00896EBC" w:rsidRDefault="0047560B" w:rsidP="0047560B">
      <w:pPr>
        <w:pStyle w:val="a4"/>
        <w:ind w:firstLine="720"/>
        <w:rPr>
          <w:sz w:val="28"/>
          <w:szCs w:val="28"/>
          <w:lang w:val="ro-RO"/>
        </w:rPr>
      </w:pPr>
      <w:r w:rsidRPr="00896EBC">
        <w:rPr>
          <w:sz w:val="28"/>
          <w:szCs w:val="28"/>
          <w:lang w:val="ro-RO"/>
        </w:rPr>
        <w:t xml:space="preserve">Pp – </w:t>
      </w:r>
      <w:r w:rsidRPr="008C2D86">
        <w:rPr>
          <w:rFonts w:eastAsia="Times New Roman"/>
          <w:sz w:val="28"/>
          <w:szCs w:val="28"/>
          <w:lang w:eastAsia="ru-RU"/>
        </w:rPr>
        <w:t>чистая премия</w:t>
      </w:r>
      <w:r w:rsidRPr="00896EBC">
        <w:rPr>
          <w:sz w:val="28"/>
          <w:szCs w:val="28"/>
          <w:lang w:val="ro-RO"/>
        </w:rPr>
        <w:t xml:space="preserve">; </w:t>
      </w:r>
    </w:p>
    <w:p w:rsidR="0047560B" w:rsidRPr="00896EBC" w:rsidRDefault="0047560B" w:rsidP="0047560B">
      <w:pPr>
        <w:pStyle w:val="a4"/>
        <w:ind w:firstLine="720"/>
        <w:rPr>
          <w:sz w:val="28"/>
          <w:szCs w:val="28"/>
          <w:lang w:val="ro-RO"/>
        </w:rPr>
      </w:pPr>
      <w:r w:rsidRPr="00C84044">
        <w:rPr>
          <w:sz w:val="28"/>
          <w:szCs w:val="28"/>
          <w:lang w:val="ro-RO"/>
        </w:rPr>
        <w:t>q</w:t>
      </w:r>
      <w:r w:rsidRPr="00896EBC">
        <w:rPr>
          <w:sz w:val="28"/>
          <w:szCs w:val="28"/>
          <w:lang w:val="ro-RO"/>
        </w:rPr>
        <w:t xml:space="preserve"> – </w:t>
      </w:r>
      <w:r w:rsidRPr="008C2D86">
        <w:rPr>
          <w:rFonts w:eastAsia="Times New Roman"/>
          <w:sz w:val="28"/>
          <w:szCs w:val="28"/>
          <w:lang w:eastAsia="ru-RU"/>
        </w:rPr>
        <w:t>частота наступления страховых случаев</w:t>
      </w:r>
      <w:r w:rsidRPr="00896EBC">
        <w:rPr>
          <w:sz w:val="28"/>
          <w:szCs w:val="28"/>
          <w:lang w:val="ro-RO"/>
        </w:rPr>
        <w:t xml:space="preserve">; </w:t>
      </w:r>
    </w:p>
    <w:p w:rsidR="0047560B" w:rsidRPr="00896EBC" w:rsidRDefault="0047560B" w:rsidP="0047560B">
      <w:pPr>
        <w:pStyle w:val="a4"/>
        <w:ind w:firstLine="720"/>
        <w:rPr>
          <w:sz w:val="28"/>
          <w:szCs w:val="28"/>
          <w:lang w:val="ro-RO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425450</wp:posOffset>
                </wp:positionH>
                <wp:positionV relativeFrom="paragraph">
                  <wp:posOffset>0</wp:posOffset>
                </wp:positionV>
                <wp:extent cx="142875" cy="0"/>
                <wp:effectExtent l="10160" t="11430" r="8890" b="762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33.5pt;margin-top:0;width:11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"/>
            </w:pict>
          </mc:Fallback>
        </mc:AlternateContent>
      </w:r>
      <w:r w:rsidRPr="00896EBC">
        <w:rPr>
          <w:sz w:val="28"/>
          <w:szCs w:val="28"/>
          <w:lang w:val="ro-RO"/>
        </w:rPr>
        <w:t xml:space="preserve">D – </w:t>
      </w:r>
      <w:r w:rsidRPr="008C2D86">
        <w:rPr>
          <w:rFonts w:eastAsia="Times New Roman"/>
          <w:sz w:val="28"/>
          <w:szCs w:val="28"/>
          <w:lang w:eastAsia="ru-RU"/>
        </w:rPr>
        <w:t>средний размер ущерба</w:t>
      </w:r>
      <w:r w:rsidRPr="00896EBC">
        <w:rPr>
          <w:sz w:val="28"/>
          <w:szCs w:val="28"/>
          <w:lang w:val="ro-RO"/>
        </w:rPr>
        <w:t>;</w:t>
      </w:r>
    </w:p>
    <w:p w:rsidR="0047560B" w:rsidRPr="00896EBC" w:rsidRDefault="0047560B" w:rsidP="0047560B">
      <w:pPr>
        <w:pStyle w:val="a4"/>
        <w:ind w:firstLine="720"/>
        <w:rPr>
          <w:sz w:val="28"/>
          <w:szCs w:val="28"/>
          <w:lang w:val="ro-RO"/>
        </w:rPr>
      </w:pPr>
      <w:r w:rsidRPr="00896EBC">
        <w:rPr>
          <w:sz w:val="28"/>
          <w:szCs w:val="28"/>
          <w:lang w:val="ro-RO"/>
        </w:rPr>
        <w:t xml:space="preserve">DA – </w:t>
      </w:r>
      <w:r>
        <w:rPr>
          <w:sz w:val="28"/>
          <w:szCs w:val="28"/>
        </w:rPr>
        <w:t>стоимость выплаченных страховых возмещений</w:t>
      </w:r>
      <w:r w:rsidRPr="00896EBC">
        <w:rPr>
          <w:sz w:val="28"/>
          <w:szCs w:val="28"/>
          <w:lang w:val="ro-RO"/>
        </w:rPr>
        <w:t>;</w:t>
      </w:r>
    </w:p>
    <w:p w:rsidR="0047560B" w:rsidRPr="00896EBC" w:rsidRDefault="0047560B" w:rsidP="0047560B">
      <w:pPr>
        <w:pStyle w:val="a4"/>
        <w:ind w:firstLine="720"/>
        <w:rPr>
          <w:sz w:val="28"/>
          <w:szCs w:val="28"/>
          <w:lang w:val="ro-RO"/>
        </w:rPr>
      </w:pPr>
      <w:r w:rsidRPr="00896EBC">
        <w:rPr>
          <w:sz w:val="28"/>
          <w:szCs w:val="28"/>
          <w:lang w:val="ro-RO"/>
        </w:rPr>
        <w:t xml:space="preserve">DDN – </w:t>
      </w:r>
      <w:r>
        <w:rPr>
          <w:sz w:val="28"/>
          <w:szCs w:val="28"/>
        </w:rPr>
        <w:t>общая сумма заявленных, но неурегулированных убытков</w:t>
      </w:r>
      <w:r w:rsidRPr="00896EBC">
        <w:rPr>
          <w:sz w:val="28"/>
          <w:szCs w:val="28"/>
          <w:lang w:val="ro-RO"/>
        </w:rPr>
        <w:t>;</w:t>
      </w:r>
    </w:p>
    <w:p w:rsidR="0047560B" w:rsidRDefault="0047560B" w:rsidP="0047560B">
      <w:pPr>
        <w:pStyle w:val="a4"/>
        <w:ind w:firstLine="720"/>
        <w:rPr>
          <w:sz w:val="28"/>
          <w:szCs w:val="28"/>
        </w:rPr>
      </w:pPr>
      <w:r w:rsidRPr="00896EBC">
        <w:rPr>
          <w:sz w:val="28"/>
          <w:szCs w:val="28"/>
          <w:lang w:val="ro-RO"/>
        </w:rPr>
        <w:t xml:space="preserve">DN – </w:t>
      </w:r>
      <w:r>
        <w:rPr>
          <w:sz w:val="28"/>
          <w:szCs w:val="28"/>
        </w:rPr>
        <w:t>общая сумма непринятых убытков</w:t>
      </w:r>
      <w:r w:rsidRPr="00896EBC">
        <w:rPr>
          <w:sz w:val="28"/>
          <w:szCs w:val="28"/>
          <w:lang w:val="ro-RO"/>
        </w:rPr>
        <w:t>.</w:t>
      </w:r>
    </w:p>
    <w:p w:rsidR="0047560B" w:rsidRPr="00C84044" w:rsidRDefault="0047560B" w:rsidP="0047560B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00AE">
        <w:rPr>
          <w:rFonts w:ascii="Times New Roman" w:hAnsi="Times New Roman"/>
          <w:sz w:val="28"/>
          <w:szCs w:val="28"/>
        </w:rPr>
        <w:t>10. Ч</w:t>
      </w:r>
      <w:r w:rsidRPr="000100AE">
        <w:rPr>
          <w:rFonts w:ascii="Times New Roman" w:eastAsia="Times New Roman" w:hAnsi="Times New Roman"/>
          <w:sz w:val="28"/>
          <w:szCs w:val="28"/>
          <w:lang w:eastAsia="ru-RU"/>
        </w:rPr>
        <w:t xml:space="preserve">астота наступления страховых случаев определяется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r w:rsidRPr="000100AE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формуле: </w:t>
      </w:r>
      <w:r>
        <w:rPr>
          <w:rFonts w:ascii="Cambria Math" w:hAnsi="Cambria Math"/>
          <w:sz w:val="28"/>
          <w:szCs w:val="28"/>
          <w:lang w:val="ro-RO"/>
        </w:rPr>
        <w:br/>
      </w:r>
      <m:oMath>
        <m:r>
          <w:rPr>
            <w:rFonts w:ascii="Cambria Math" w:hAnsi="Cambria Math"/>
            <w:sz w:val="28"/>
            <w:szCs w:val="28"/>
            <w:lang w:val="ro-RO"/>
          </w:rPr>
          <m:t>q</m:t>
        </m:r>
        <m:r>
          <w:rPr>
            <w:rFonts w:ascii="Cambria Math" w:hAnsi="Times New Roman"/>
            <w:sz w:val="28"/>
            <w:szCs w:val="28"/>
            <w:lang w:val="ro-RO"/>
          </w:rPr>
          <m:t>=</m:t>
        </m:r>
        <m:f>
          <m:fPr>
            <m:ctrlPr>
              <w:rPr>
                <w:rFonts w:ascii="Cambria Math" w:hAnsi="Times New Roman"/>
                <w:i/>
                <w:sz w:val="28"/>
                <w:szCs w:val="28"/>
                <w:lang w:val="ro-RO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ro-RO"/>
              </w:rPr>
              <m:t>n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ro-RO"/>
              </w:rPr>
              <m:t>N</m:t>
            </m:r>
          </m:den>
        </m:f>
      </m:oMath>
      <w:r>
        <w:rPr>
          <w:rFonts w:ascii="Cambria Math" w:hAnsi="Cambria Math"/>
          <w:sz w:val="28"/>
          <w:szCs w:val="28"/>
        </w:rPr>
        <w:t>,</w:t>
      </w:r>
    </w:p>
    <w:tbl>
      <w:tblPr>
        <w:tblW w:w="0" w:type="auto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"/>
        <w:gridCol w:w="64"/>
        <w:gridCol w:w="86"/>
      </w:tblGrid>
      <w:tr w:rsidR="0047560B" w:rsidRPr="000100AE" w:rsidTr="00661817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9" w:type="dxa"/>
              <w:bottom w:w="15" w:type="dxa"/>
              <w:right w:w="29" w:type="dxa"/>
            </w:tcMar>
            <w:hideMark/>
          </w:tcPr>
          <w:p w:rsidR="0047560B" w:rsidRPr="000100AE" w:rsidRDefault="0047560B" w:rsidP="006618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9" w:type="dxa"/>
              <w:bottom w:w="15" w:type="dxa"/>
              <w:right w:w="29" w:type="dxa"/>
            </w:tcMar>
            <w:hideMark/>
          </w:tcPr>
          <w:p w:rsidR="0047560B" w:rsidRPr="000100AE" w:rsidRDefault="0047560B" w:rsidP="006618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9" w:type="dxa"/>
              <w:bottom w:w="15" w:type="dxa"/>
              <w:right w:w="29" w:type="dxa"/>
            </w:tcMar>
            <w:hideMark/>
          </w:tcPr>
          <w:p w:rsidR="0047560B" w:rsidRPr="000100AE" w:rsidRDefault="0047560B" w:rsidP="006618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7560B" w:rsidRPr="000100AE" w:rsidTr="00661817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9" w:type="dxa"/>
              <w:bottom w:w="15" w:type="dxa"/>
              <w:right w:w="29" w:type="dxa"/>
            </w:tcMar>
            <w:hideMark/>
          </w:tcPr>
          <w:p w:rsidR="0047560B" w:rsidRPr="000100AE" w:rsidRDefault="0047560B" w:rsidP="006618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9" w:type="dxa"/>
              <w:bottom w:w="15" w:type="dxa"/>
              <w:right w:w="29" w:type="dxa"/>
            </w:tcMar>
            <w:hideMark/>
          </w:tcPr>
          <w:p w:rsidR="0047560B" w:rsidRPr="000100AE" w:rsidRDefault="0047560B" w:rsidP="006618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9" w:type="dxa"/>
              <w:bottom w:w="15" w:type="dxa"/>
              <w:right w:w="29" w:type="dxa"/>
            </w:tcMar>
            <w:hideMark/>
          </w:tcPr>
          <w:p w:rsidR="0047560B" w:rsidRPr="000100AE" w:rsidRDefault="0047560B" w:rsidP="006618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7560B" w:rsidRPr="000100AE" w:rsidTr="00661817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9" w:type="dxa"/>
              <w:bottom w:w="15" w:type="dxa"/>
              <w:right w:w="29" w:type="dxa"/>
            </w:tcMar>
            <w:hideMark/>
          </w:tcPr>
          <w:p w:rsidR="0047560B" w:rsidRPr="000100AE" w:rsidRDefault="0047560B" w:rsidP="006618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9" w:type="dxa"/>
              <w:bottom w:w="15" w:type="dxa"/>
              <w:right w:w="29" w:type="dxa"/>
            </w:tcMar>
            <w:hideMark/>
          </w:tcPr>
          <w:p w:rsidR="0047560B" w:rsidRPr="000100AE" w:rsidRDefault="0047560B" w:rsidP="006618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9" w:type="dxa"/>
              <w:bottom w:w="15" w:type="dxa"/>
              <w:right w:w="29" w:type="dxa"/>
            </w:tcMar>
            <w:hideMark/>
          </w:tcPr>
          <w:p w:rsidR="0047560B" w:rsidRPr="000100AE" w:rsidRDefault="0047560B" w:rsidP="006618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47560B" w:rsidRPr="000100AE" w:rsidRDefault="0047560B" w:rsidP="0047560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00AE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47560B" w:rsidRPr="000100AE" w:rsidRDefault="0047560B" w:rsidP="0047560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00AE">
        <w:rPr>
          <w:rFonts w:ascii="Times New Roman" w:eastAsia="Times New Roman" w:hAnsi="Times New Roman"/>
          <w:sz w:val="28"/>
          <w:szCs w:val="28"/>
          <w:lang w:eastAsia="ru-RU"/>
        </w:rPr>
        <w:t xml:space="preserve">q – частота наступления страховых случаев; </w:t>
      </w:r>
    </w:p>
    <w:p w:rsidR="0047560B" w:rsidRPr="000100AE" w:rsidRDefault="0047560B" w:rsidP="0047560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00AE">
        <w:rPr>
          <w:rFonts w:ascii="Times New Roman" w:eastAsia="Times New Roman" w:hAnsi="Times New Roman"/>
          <w:sz w:val="28"/>
          <w:szCs w:val="28"/>
          <w:lang w:eastAsia="ru-RU"/>
        </w:rPr>
        <w:t>n – число страховых случаев, приходящихся на страховые полисы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2A0E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подверженные риску</w:t>
      </w:r>
      <w:r w:rsidRPr="000100AE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</w:p>
    <w:p w:rsidR="0047560B" w:rsidRDefault="0047560B" w:rsidP="0047560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00AE">
        <w:rPr>
          <w:rFonts w:ascii="Times New Roman" w:eastAsia="Times New Roman" w:hAnsi="Times New Roman"/>
          <w:sz w:val="28"/>
          <w:szCs w:val="28"/>
          <w:lang w:eastAsia="ru-RU"/>
        </w:rPr>
        <w:t xml:space="preserve">N –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число годовых страховых полисов, подверженных риску</w:t>
      </w:r>
      <w:r w:rsidRPr="000100A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7560B" w:rsidRPr="002A0E00" w:rsidRDefault="0047560B" w:rsidP="0047560B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11.</w:t>
      </w:r>
      <w:r w:rsidRPr="002A0E00">
        <w:t xml:space="preserve"> </w:t>
      </w:r>
      <w:r w:rsidRPr="002A0E00">
        <w:rPr>
          <w:rFonts w:ascii="Times New Roman" w:eastAsia="Times New Roman" w:hAnsi="Times New Roman"/>
          <w:sz w:val="28"/>
          <w:szCs w:val="28"/>
          <w:lang w:eastAsia="ru-RU"/>
        </w:rPr>
        <w:t xml:space="preserve">Средний размер ущерба определяется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r w:rsidRPr="002A0E00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формул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2A0E00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</w:p>
    <w:p w:rsidR="0047560B" w:rsidRPr="00D94D5F" w:rsidRDefault="0047560B" w:rsidP="0047560B">
      <w:pPr>
        <w:ind w:firstLine="567"/>
        <w:jc w:val="center"/>
        <w:rPr>
          <w:rFonts w:ascii="Times New Roman" w:hAnsi="Times New Roman"/>
          <w:sz w:val="28"/>
          <w:szCs w:val="28"/>
        </w:rPr>
      </w:pPr>
      <m:oMathPara>
        <m:oMath>
          <m:bar>
            <m:barPr>
              <m:pos m:val="top"/>
              <m:ctrlPr>
                <w:rPr>
                  <w:rFonts w:ascii="Cambria Math" w:hAnsi="Times New Roman"/>
                  <w:sz w:val="28"/>
                  <w:szCs w:val="28"/>
                  <w:lang w:val="ro-RO"/>
                </w:rPr>
              </m:ctrlPr>
            </m:barPr>
            <m:e>
              <m:r>
                <m:rPr>
                  <m:sty m:val="p"/>
                </m:rPr>
                <w:rPr>
                  <w:rFonts w:ascii="Cambria Math" w:hAnsi="Times New Roman"/>
                  <w:sz w:val="28"/>
                  <w:szCs w:val="28"/>
                  <w:lang w:val="ro-RO"/>
                </w:rPr>
                <m:t>D</m:t>
              </m:r>
            </m:e>
          </m:bar>
          <m:r>
            <m:rPr>
              <m:sty m:val="p"/>
            </m:rPr>
            <w:rPr>
              <w:rFonts w:ascii="Cambria Math" w:hAnsi="Times New Roman"/>
              <w:sz w:val="28"/>
              <w:szCs w:val="28"/>
              <w:lang w:val="ro-RO"/>
            </w:rPr>
            <m:t>=</m:t>
          </m:r>
          <m:func>
            <m:funcPr>
              <m:ctrlPr>
                <w:rPr>
                  <w:rFonts w:ascii="Cambria Math" w:hAnsi="Times New Roman"/>
                  <w:sz w:val="28"/>
                  <w:szCs w:val="28"/>
                  <w:lang w:val="ro-RO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Times New Roman"/>
                  <w:sz w:val="28"/>
                  <w:szCs w:val="28"/>
                  <w:lang w:val="ro-RO"/>
                </w:rPr>
                <m:t>exp</m:t>
              </m:r>
            </m:fName>
            <m:e>
              <m:r>
                <m:rPr>
                  <m:sty m:val="p"/>
                </m:rPr>
                <w:rPr>
                  <w:rFonts w:ascii="Cambria Math" w:hAnsi="Times New Roman"/>
                  <w:sz w:val="28"/>
                  <w:szCs w:val="28"/>
                  <w:lang w:val="ro-RO"/>
                </w:rPr>
                <m:t>(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ro-RO"/>
                </w:rPr>
                <m:t>μ</m:t>
              </m:r>
              <m:r>
                <m:rPr>
                  <m:sty m:val="p"/>
                </m:rPr>
                <w:rPr>
                  <w:rFonts w:ascii="Cambria Math" w:hAnsi="Times New Roman"/>
                  <w:sz w:val="28"/>
                  <w:szCs w:val="28"/>
                  <w:lang w:val="ro-RO"/>
                </w:rPr>
                <m:t>+</m:t>
              </m:r>
              <m:f>
                <m:fPr>
                  <m:ctrlPr>
                    <w:rPr>
                      <w:rFonts w:ascii="Cambria Math" w:hAnsi="Times New Roman"/>
                      <w:sz w:val="28"/>
                      <w:szCs w:val="28"/>
                      <w:lang w:val="ro-RO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Times New Roman"/>
                      <w:sz w:val="28"/>
                      <w:szCs w:val="28"/>
                      <w:lang w:val="ro-RO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Times New Roman"/>
                      <w:sz w:val="28"/>
                      <w:szCs w:val="28"/>
                      <w:lang w:val="ro-RO"/>
                    </w:rPr>
                    <m:t>2</m:t>
                  </m:r>
                </m:den>
              </m:f>
              <m:sSup>
                <m:sSupPr>
                  <m:ctrlPr>
                    <w:rPr>
                      <w:rFonts w:ascii="Cambria Math" w:hAnsi="Times New Roman"/>
                      <w:sz w:val="28"/>
                      <w:szCs w:val="28"/>
                      <w:lang w:val="ro-RO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Times New Roman"/>
                      <w:sz w:val="28"/>
                      <w:szCs w:val="28"/>
                      <w:lang w:val="ro-RO"/>
                    </w:rPr>
                    <m:t>S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Times New Roman"/>
                      <w:sz w:val="28"/>
                      <w:szCs w:val="28"/>
                      <w:lang w:val="ro-RO"/>
                    </w:rPr>
                    <m:t>2</m:t>
                  </m:r>
                </m:sup>
              </m:sSup>
            </m:e>
          </m:func>
          <m:r>
            <m:rPr>
              <m:sty m:val="p"/>
            </m:rPr>
            <w:rPr>
              <w:rFonts w:ascii="Cambria Math" w:hAnsi="Times New Roman"/>
              <w:sz w:val="28"/>
              <w:szCs w:val="28"/>
              <w:lang w:val="ro-RO"/>
            </w:rPr>
            <m:t>),</m:t>
          </m:r>
        </m:oMath>
      </m:oMathPara>
    </w:p>
    <w:p w:rsidR="0047560B" w:rsidRPr="002A0E00" w:rsidRDefault="0047560B" w:rsidP="0047560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0E00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47560B" w:rsidRPr="00896EBC" w:rsidRDefault="0047560B" w:rsidP="0047560B">
      <w:pPr>
        <w:pStyle w:val="a4"/>
        <w:ind w:firstLine="720"/>
        <w:rPr>
          <w:sz w:val="28"/>
          <w:szCs w:val="28"/>
          <w:lang w:val="ro-RO" w:eastAsia="ru-RU"/>
        </w:rPr>
      </w:pPr>
      <w:r>
        <w:rPr>
          <w:rFonts w:eastAsia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434975</wp:posOffset>
                </wp:positionH>
                <wp:positionV relativeFrom="paragraph">
                  <wp:posOffset>17145</wp:posOffset>
                </wp:positionV>
                <wp:extent cx="123825" cy="0"/>
                <wp:effectExtent l="10160" t="5715" r="8890" b="1333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34.25pt;margin-top:1.35pt;width:9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"/>
            </w:pict>
          </mc:Fallback>
        </mc:AlternateContent>
      </w:r>
      <w:r w:rsidRPr="00896EBC">
        <w:rPr>
          <w:sz w:val="28"/>
          <w:szCs w:val="28"/>
          <w:lang w:val="ro-RO" w:eastAsia="ru-RU"/>
        </w:rPr>
        <w:t xml:space="preserve">D – </w:t>
      </w:r>
      <w:r w:rsidRPr="002A0E00">
        <w:rPr>
          <w:rFonts w:eastAsia="Times New Roman"/>
          <w:sz w:val="28"/>
          <w:szCs w:val="28"/>
          <w:lang w:eastAsia="ru-RU"/>
        </w:rPr>
        <w:t>средний размер ущерба</w:t>
      </w:r>
      <w:r w:rsidRPr="00896EBC">
        <w:rPr>
          <w:sz w:val="28"/>
          <w:szCs w:val="28"/>
          <w:lang w:val="ro-RO" w:eastAsia="ru-RU"/>
        </w:rPr>
        <w:t xml:space="preserve">; </w:t>
      </w:r>
    </w:p>
    <w:p w:rsidR="0047560B" w:rsidRPr="00896EBC" w:rsidRDefault="0047560B" w:rsidP="0047560B">
      <w:pPr>
        <w:pStyle w:val="a4"/>
        <w:ind w:firstLine="720"/>
        <w:rPr>
          <w:strike/>
          <w:sz w:val="28"/>
          <w:szCs w:val="28"/>
          <w:lang w:val="ro-RO"/>
        </w:rPr>
      </w:pPr>
      <w:r w:rsidRPr="00896EBC">
        <w:rPr>
          <w:sz w:val="28"/>
          <w:szCs w:val="28"/>
          <w:lang w:val="ro-RO"/>
        </w:rPr>
        <w:t xml:space="preserve">exp (X) – </w:t>
      </w:r>
      <w:r>
        <w:rPr>
          <w:sz w:val="28"/>
          <w:szCs w:val="28"/>
        </w:rPr>
        <w:t>величина показательной функции в пункте</w:t>
      </w:r>
      <w:r w:rsidRPr="00896EBC">
        <w:rPr>
          <w:sz w:val="28"/>
          <w:szCs w:val="28"/>
          <w:lang w:val="ro-RO"/>
        </w:rPr>
        <w:t xml:space="preserve"> X;</w:t>
      </w:r>
    </w:p>
    <w:p w:rsidR="0047560B" w:rsidRPr="00896EBC" w:rsidRDefault="0047560B" w:rsidP="0047560B">
      <w:pPr>
        <w:pStyle w:val="a4"/>
        <w:ind w:firstLine="720"/>
        <w:rPr>
          <w:sz w:val="28"/>
          <w:szCs w:val="28"/>
          <w:lang w:val="ro-RO"/>
        </w:rPr>
      </w:pPr>
      <w:r w:rsidRPr="00896EBC">
        <w:rPr>
          <w:sz w:val="28"/>
          <w:szCs w:val="28"/>
          <w:lang w:val="ro-RO"/>
        </w:rPr>
        <w:t xml:space="preserve">µ – </w:t>
      </w:r>
      <w:r>
        <w:rPr>
          <w:sz w:val="28"/>
          <w:szCs w:val="28"/>
        </w:rPr>
        <w:t>средняя стоимость размера ущерба</w:t>
      </w:r>
      <w:r w:rsidRPr="00896EBC">
        <w:rPr>
          <w:sz w:val="28"/>
          <w:szCs w:val="28"/>
          <w:lang w:val="ro-RO"/>
        </w:rPr>
        <w:t xml:space="preserve">, </w:t>
      </w:r>
      <w:r>
        <w:rPr>
          <w:sz w:val="28"/>
          <w:szCs w:val="28"/>
        </w:rPr>
        <w:t>которая определяется по формуле</w:t>
      </w:r>
      <w:r w:rsidRPr="00896EBC">
        <w:rPr>
          <w:sz w:val="28"/>
          <w:szCs w:val="28"/>
          <w:lang w:val="ro-RO"/>
        </w:rPr>
        <w:t>:</w:t>
      </w:r>
    </w:p>
    <w:p w:rsidR="0047560B" w:rsidRPr="00C84044" w:rsidRDefault="0047560B" w:rsidP="0047560B">
      <w:pPr>
        <w:pStyle w:val="a4"/>
        <w:ind w:firstLine="567"/>
        <w:jc w:val="center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  <w:lang w:val="ro-RO"/>
          </w:rPr>
          <m:t>μ</m:t>
        </m:r>
        <m:r>
          <w:rPr>
            <w:rFonts w:ascii="Cambria Math"/>
            <w:sz w:val="28"/>
            <w:szCs w:val="28"/>
            <w:lang w:val="ro-RO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ro-RO"/>
              </w:rPr>
            </m:ctrlPr>
          </m:fPr>
          <m:num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sz w:val="28"/>
                    <w:szCs w:val="28"/>
                    <w:lang w:val="ro-RO"/>
                  </w:rPr>
                </m:ctrlPr>
              </m:naryPr>
              <m:sub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  <w:lang w:val="ro-RO"/>
                  </w:rPr>
                  <m:t>i=1</m:t>
                </m:r>
              </m:sub>
              <m:sup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  <w:lang w:val="ro-RO"/>
                  </w:rPr>
                  <m:t>n</m:t>
                </m:r>
              </m:sup>
              <m:e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  <w:lang w:val="ro-RO"/>
                  </w:rPr>
                  <m:t>ln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ro-RO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ro-RO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ro-RO"/>
                      </w:rPr>
                      <m:t>i</m:t>
                    </m:r>
                  </m:sub>
                </m:sSub>
              </m:e>
            </m:nary>
          </m:num>
          <m:den>
            <m:r>
              <m:rPr>
                <m:sty m:val="p"/>
              </m:rPr>
              <w:rPr>
                <w:rFonts w:ascii="Cambria Math"/>
                <w:sz w:val="28"/>
                <w:szCs w:val="28"/>
                <w:lang w:val="ro-RO"/>
              </w:rPr>
              <m:t>n</m:t>
            </m:r>
          </m:den>
        </m:f>
      </m:oMath>
      <w:r>
        <w:rPr>
          <w:sz w:val="28"/>
          <w:szCs w:val="28"/>
        </w:rPr>
        <w:t>,</w:t>
      </w:r>
    </w:p>
    <w:p w:rsidR="0047560B" w:rsidRDefault="0047560B" w:rsidP="0047560B">
      <w:pPr>
        <w:pStyle w:val="a4"/>
        <w:spacing w:line="276" w:lineRule="auto"/>
        <w:rPr>
          <w:sz w:val="28"/>
          <w:szCs w:val="28"/>
        </w:rPr>
      </w:pPr>
    </w:p>
    <w:p w:rsidR="0047560B" w:rsidRPr="00896EBC" w:rsidRDefault="0047560B" w:rsidP="0047560B">
      <w:pPr>
        <w:pStyle w:val="a4"/>
        <w:spacing w:line="276" w:lineRule="auto"/>
        <w:rPr>
          <w:sz w:val="28"/>
          <w:szCs w:val="28"/>
          <w:lang w:val="ro-RO"/>
        </w:rPr>
      </w:pPr>
      <w:r>
        <w:rPr>
          <w:sz w:val="28"/>
          <w:szCs w:val="28"/>
        </w:rPr>
        <w:t>где</w:t>
      </w:r>
      <w:r w:rsidRPr="00896EBC">
        <w:rPr>
          <w:sz w:val="28"/>
          <w:szCs w:val="28"/>
          <w:lang w:val="ro-RO"/>
        </w:rPr>
        <w:t>:</w:t>
      </w:r>
    </w:p>
    <w:p w:rsidR="0047560B" w:rsidRPr="00896EBC" w:rsidRDefault="0047560B" w:rsidP="0047560B">
      <w:pPr>
        <w:pStyle w:val="a4"/>
        <w:ind w:firstLine="720"/>
        <w:rPr>
          <w:sz w:val="28"/>
          <w:szCs w:val="28"/>
          <w:lang w:val="ro-RO"/>
        </w:rPr>
      </w:pPr>
      <w:r w:rsidRPr="00896EBC">
        <w:rPr>
          <w:sz w:val="28"/>
          <w:szCs w:val="28"/>
          <w:lang w:val="ro-RO"/>
        </w:rPr>
        <w:t>D</w:t>
      </w:r>
      <w:r w:rsidRPr="00C84044">
        <w:rPr>
          <w:sz w:val="28"/>
          <w:szCs w:val="28"/>
          <w:vertAlign w:val="subscript"/>
          <w:lang w:val="ro-RO"/>
        </w:rPr>
        <w:t>i</w:t>
      </w:r>
      <w:r w:rsidRPr="00896EBC">
        <w:rPr>
          <w:sz w:val="28"/>
          <w:szCs w:val="28"/>
          <w:lang w:val="ro-RO"/>
        </w:rPr>
        <w:t xml:space="preserve"> –</w:t>
      </w:r>
      <w:r>
        <w:rPr>
          <w:sz w:val="28"/>
          <w:szCs w:val="28"/>
        </w:rPr>
        <w:t xml:space="preserve"> возникший страховой случай</w:t>
      </w:r>
      <w:r w:rsidRPr="00896EBC">
        <w:rPr>
          <w:sz w:val="28"/>
          <w:szCs w:val="28"/>
          <w:lang w:val="ro-RO"/>
        </w:rPr>
        <w:t>;</w:t>
      </w:r>
    </w:p>
    <w:p w:rsidR="0047560B" w:rsidRPr="00896EBC" w:rsidRDefault="0047560B" w:rsidP="0047560B">
      <w:pPr>
        <w:pStyle w:val="a4"/>
        <w:ind w:firstLine="720"/>
        <w:rPr>
          <w:sz w:val="28"/>
          <w:szCs w:val="28"/>
          <w:lang w:val="ro-RO"/>
        </w:rPr>
      </w:pPr>
      <w:r w:rsidRPr="00896EBC">
        <w:rPr>
          <w:sz w:val="28"/>
          <w:szCs w:val="28"/>
          <w:lang w:val="ro-RO"/>
        </w:rPr>
        <w:t>S</w:t>
      </w:r>
      <w:r w:rsidRPr="00896EBC">
        <w:rPr>
          <w:sz w:val="28"/>
          <w:szCs w:val="28"/>
          <w:vertAlign w:val="superscript"/>
          <w:lang w:val="ro-RO"/>
        </w:rPr>
        <w:t>2</w:t>
      </w:r>
      <w:r w:rsidRPr="00896EBC">
        <w:rPr>
          <w:sz w:val="28"/>
          <w:szCs w:val="28"/>
          <w:lang w:val="ro-RO"/>
        </w:rPr>
        <w:t xml:space="preserve"> – </w:t>
      </w:r>
      <w:r>
        <w:rPr>
          <w:sz w:val="28"/>
          <w:szCs w:val="28"/>
        </w:rPr>
        <w:t>стандартное отклонение</w:t>
      </w:r>
      <w:r w:rsidRPr="00896EBC">
        <w:rPr>
          <w:sz w:val="28"/>
          <w:szCs w:val="28"/>
          <w:lang w:val="ro-RO"/>
        </w:rPr>
        <w:t xml:space="preserve">, </w:t>
      </w:r>
      <w:r>
        <w:rPr>
          <w:sz w:val="28"/>
          <w:szCs w:val="28"/>
        </w:rPr>
        <w:t>одновременно</w:t>
      </w:r>
      <w:r w:rsidRPr="00896EBC">
        <w:rPr>
          <w:sz w:val="28"/>
          <w:szCs w:val="28"/>
          <w:lang w:val="ro-RO"/>
        </w:rPr>
        <w:t xml:space="preserve"> S</w:t>
      </w:r>
      <w:r w:rsidRPr="00896EBC">
        <w:rPr>
          <w:sz w:val="28"/>
          <w:szCs w:val="28"/>
          <w:vertAlign w:val="superscript"/>
          <w:lang w:val="ro-RO"/>
        </w:rPr>
        <w:t>2</w:t>
      </w:r>
      <w:r w:rsidRPr="00896EBC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</w:rPr>
        <w:t>определяется по формуле</w:t>
      </w:r>
      <w:r w:rsidRPr="00896EBC">
        <w:rPr>
          <w:sz w:val="28"/>
          <w:szCs w:val="28"/>
          <w:lang w:val="ro-RO"/>
        </w:rPr>
        <w:t>:</w:t>
      </w:r>
    </w:p>
    <w:p w:rsidR="0047560B" w:rsidRPr="00896EBC" w:rsidRDefault="0047560B" w:rsidP="0047560B">
      <w:pPr>
        <w:spacing w:line="240" w:lineRule="auto"/>
        <w:jc w:val="center"/>
        <w:rPr>
          <w:rFonts w:ascii="Times New Roman" w:hAnsi="Times New Roman"/>
          <w:sz w:val="28"/>
          <w:szCs w:val="28"/>
          <w:lang w:val="ro-RO"/>
        </w:rPr>
      </w:pPr>
      <m:oMath>
        <m:sSup>
          <m:sSupPr>
            <m:ctrlPr>
              <w:rPr>
                <w:rFonts w:ascii="Cambria Math" w:hAnsi="Times New Roman"/>
                <w:sz w:val="28"/>
                <w:szCs w:val="28"/>
                <w:lang w:val="ro-RO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  <w:lang w:val="ro-RO"/>
              </w:rPr>
              <m:t>S</m:t>
            </m:r>
          </m:e>
          <m:sup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  <w:lang w:val="ro-RO"/>
              </w:rPr>
              <m:t>2</m:t>
            </m:r>
          </m:sup>
        </m:sSup>
        <m:r>
          <m:rPr>
            <m:sty m:val="p"/>
          </m:rPr>
          <w:rPr>
            <w:rFonts w:ascii="Cambria Math" w:hAnsi="Times New Roman"/>
            <w:sz w:val="28"/>
            <w:szCs w:val="28"/>
            <w:lang w:val="ro-RO"/>
          </w:rPr>
          <m:t xml:space="preserve">= </m:t>
        </m:r>
        <m:f>
          <m:fPr>
            <m:ctrlPr>
              <w:rPr>
                <w:rFonts w:ascii="Cambria Math" w:hAnsi="Times New Roman"/>
                <w:sz w:val="28"/>
                <w:szCs w:val="28"/>
                <w:lang w:val="ro-RO"/>
              </w:rPr>
            </m:ctrlPr>
          </m:fPr>
          <m:num>
            <m:nary>
              <m:naryPr>
                <m:chr m:val="∑"/>
                <m:limLoc m:val="undOvr"/>
                <m:ctrlPr>
                  <w:rPr>
                    <w:rFonts w:ascii="Cambria Math" w:hAnsi="Times New Roman"/>
                    <w:sz w:val="28"/>
                    <w:szCs w:val="28"/>
                    <w:lang w:val="ro-RO"/>
                  </w:rPr>
                </m:ctrlPr>
              </m:naryPr>
              <m:sub>
                <m:r>
                  <m:rPr>
                    <m:sty m:val="p"/>
                  </m:rPr>
                  <w:rPr>
                    <w:rFonts w:ascii="Cambria Math" w:hAnsi="Times New Roman"/>
                    <w:sz w:val="28"/>
                    <w:szCs w:val="28"/>
                    <w:lang w:val="ro-RO"/>
                  </w:rPr>
                  <m:t>i=1</m:t>
                </m:r>
              </m:sub>
              <m:sup>
                <m:r>
                  <m:rPr>
                    <m:sty m:val="p"/>
                  </m:rPr>
                  <w:rPr>
                    <w:rFonts w:ascii="Cambria Math" w:hAnsi="Times New Roman"/>
                    <w:sz w:val="28"/>
                    <w:szCs w:val="28"/>
                    <w:lang w:val="ro-RO"/>
                  </w:rPr>
                  <m:t>n</m:t>
                </m:r>
              </m:sup>
              <m:e>
                <m:sSup>
                  <m:sSupPr>
                    <m:ctrlPr>
                      <w:rPr>
                        <w:rFonts w:ascii="Cambria Math" w:hAnsi="Times New Roman"/>
                        <w:sz w:val="28"/>
                        <w:szCs w:val="28"/>
                        <w:lang w:val="ro-RO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Times New Roman"/>
                            <w:sz w:val="28"/>
                            <w:szCs w:val="28"/>
                            <w:lang w:val="ro-RO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Times New Roman"/>
                            <w:sz w:val="28"/>
                            <w:szCs w:val="28"/>
                            <w:lang w:val="ro-RO"/>
                          </w:rPr>
                          <m:t>ln</m:t>
                        </m:r>
                        <m:sSub>
                          <m:sSubPr>
                            <m:ctrlPr>
                              <w:rPr>
                                <w:rFonts w:ascii="Cambria Math" w:hAnsi="Times New Roman"/>
                                <w:sz w:val="28"/>
                                <w:szCs w:val="28"/>
                                <w:lang w:val="ro-RO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Times New Roman"/>
                                <w:sz w:val="28"/>
                                <w:szCs w:val="28"/>
                                <w:lang w:val="ro-RO"/>
                              </w:rPr>
                              <m:t>D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Times New Roman"/>
                                <w:sz w:val="28"/>
                                <w:szCs w:val="28"/>
                                <w:lang w:val="ro-RO"/>
                              </w:rPr>
                              <m:t xml:space="preserve">i 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Times New Roman" w:hAnsi="Times New Roman"/>
                            <w:sz w:val="28"/>
                            <w:szCs w:val="28"/>
                            <w:lang w:val="ro-RO"/>
                          </w:rPr>
                          <m:t>-μ</m:t>
                        </m:r>
                      </m:e>
                    </m:d>
                  </m:e>
                  <m:sup>
                    <m:r>
                      <m:rPr>
                        <m:sty m:val="p"/>
                      </m:rPr>
                      <w:rPr>
                        <w:rFonts w:ascii="Cambria Math" w:hAnsi="Times New Roman"/>
                        <w:sz w:val="28"/>
                        <w:szCs w:val="28"/>
                        <w:lang w:val="ro-RO"/>
                      </w:rPr>
                      <m:t>2</m:t>
                    </m:r>
                  </m:sup>
                </m:sSup>
              </m:e>
            </m:nary>
          </m:num>
          <m:den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  <w:lang w:val="ro-RO"/>
              </w:rPr>
              <m:t>n</m:t>
            </m:r>
          </m:den>
        </m:f>
      </m:oMath>
      <w:r>
        <w:rPr>
          <w:rFonts w:ascii="Times New Roman" w:hAnsi="Times New Roman"/>
          <w:sz w:val="28"/>
          <w:szCs w:val="28"/>
        </w:rPr>
        <w:t>,</w:t>
      </w:r>
      <w:r w:rsidRPr="00896EBC">
        <w:rPr>
          <w:rFonts w:ascii="Times New Roman" w:hAnsi="Times New Roman"/>
          <w:sz w:val="28"/>
          <w:szCs w:val="28"/>
          <w:lang w:val="ro-RO"/>
        </w:rPr>
        <w:t xml:space="preserve">        </w:t>
      </w:r>
    </w:p>
    <w:p w:rsidR="0047560B" w:rsidRPr="00896EBC" w:rsidRDefault="0047560B" w:rsidP="0047560B">
      <w:pPr>
        <w:pStyle w:val="a4"/>
        <w:rPr>
          <w:sz w:val="28"/>
          <w:szCs w:val="28"/>
          <w:lang w:val="ro-RO"/>
        </w:rPr>
      </w:pPr>
      <w:r>
        <w:rPr>
          <w:sz w:val="28"/>
          <w:szCs w:val="28"/>
        </w:rPr>
        <w:t>где</w:t>
      </w:r>
      <w:r w:rsidRPr="00896EBC">
        <w:rPr>
          <w:sz w:val="28"/>
          <w:szCs w:val="28"/>
          <w:lang w:val="ro-RO"/>
        </w:rPr>
        <w:t>:</w:t>
      </w:r>
    </w:p>
    <w:p w:rsidR="0047560B" w:rsidRPr="00896EBC" w:rsidRDefault="0047560B" w:rsidP="0047560B">
      <w:pPr>
        <w:pStyle w:val="a4"/>
        <w:ind w:firstLine="720"/>
        <w:rPr>
          <w:sz w:val="28"/>
          <w:szCs w:val="28"/>
          <w:lang w:val="ro-RO"/>
        </w:rPr>
      </w:pPr>
      <w:r w:rsidRPr="00896EBC">
        <w:rPr>
          <w:sz w:val="28"/>
          <w:szCs w:val="28"/>
          <w:lang w:val="ro-RO"/>
        </w:rPr>
        <w:t>D</w:t>
      </w:r>
      <w:r w:rsidRPr="00896EBC">
        <w:rPr>
          <w:sz w:val="28"/>
          <w:szCs w:val="28"/>
          <w:vertAlign w:val="subscript"/>
          <w:lang w:val="ro-RO"/>
        </w:rPr>
        <w:t>i</w:t>
      </w:r>
      <w:r w:rsidRPr="00896EBC">
        <w:rPr>
          <w:sz w:val="28"/>
          <w:szCs w:val="28"/>
          <w:lang w:val="ro-RO"/>
        </w:rPr>
        <w:t xml:space="preserve"> – </w:t>
      </w:r>
      <w:r>
        <w:rPr>
          <w:sz w:val="28"/>
          <w:szCs w:val="28"/>
        </w:rPr>
        <w:t>возникший страховой случай</w:t>
      </w:r>
      <w:r w:rsidRPr="00896EBC">
        <w:rPr>
          <w:sz w:val="28"/>
          <w:szCs w:val="28"/>
          <w:lang w:val="ro-RO"/>
        </w:rPr>
        <w:t>;</w:t>
      </w:r>
    </w:p>
    <w:p w:rsidR="0047560B" w:rsidRDefault="0047560B" w:rsidP="0047560B">
      <w:pPr>
        <w:pStyle w:val="a4"/>
        <w:ind w:firstLine="720"/>
        <w:rPr>
          <w:sz w:val="28"/>
          <w:szCs w:val="28"/>
        </w:rPr>
      </w:pPr>
      <w:r w:rsidRPr="00896EBC">
        <w:rPr>
          <w:sz w:val="28"/>
          <w:szCs w:val="28"/>
          <w:lang w:val="ro-RO"/>
        </w:rPr>
        <w:t xml:space="preserve">n – </w:t>
      </w:r>
      <w:r>
        <w:rPr>
          <w:sz w:val="28"/>
          <w:szCs w:val="28"/>
        </w:rPr>
        <w:t>число страховых случаев</w:t>
      </w:r>
      <w:r w:rsidRPr="00896EBC">
        <w:rPr>
          <w:sz w:val="28"/>
          <w:szCs w:val="28"/>
          <w:lang w:val="ro-RO"/>
        </w:rPr>
        <w:t>.</w:t>
      </w:r>
    </w:p>
    <w:p w:rsidR="0047560B" w:rsidRDefault="0047560B" w:rsidP="0047560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6F62C0">
        <w:rPr>
          <w:rFonts w:ascii="Times New Roman" w:hAnsi="Times New Roman"/>
          <w:sz w:val="28"/>
          <w:szCs w:val="28"/>
        </w:rPr>
        <w:t xml:space="preserve">12. </w:t>
      </w:r>
      <w:r w:rsidRPr="006F62C0">
        <w:rPr>
          <w:rFonts w:ascii="Times New Roman" w:eastAsia="Times New Roman" w:hAnsi="Times New Roman"/>
          <w:sz w:val="28"/>
          <w:szCs w:val="28"/>
          <w:lang w:eastAsia="ru-RU"/>
        </w:rPr>
        <w:t>Общая сумма ущерба включает выплаченные страховые возмещения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сумму</w:t>
      </w:r>
      <w:r w:rsidRPr="006F62C0">
        <w:rPr>
          <w:rFonts w:ascii="Times New Roman" w:eastAsia="Times New Roman" w:hAnsi="Times New Roman"/>
          <w:sz w:val="28"/>
          <w:szCs w:val="28"/>
          <w:lang w:eastAsia="ru-RU"/>
        </w:rPr>
        <w:t xml:space="preserve"> заявленных, но неурегулированных убытков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 полисам, подверженным риску</w:t>
      </w:r>
      <w:r w:rsidRPr="006F62C0">
        <w:rPr>
          <w:rFonts w:ascii="Times New Roman" w:eastAsia="Times New Roman" w:hAnsi="Times New Roman"/>
          <w:sz w:val="28"/>
          <w:szCs w:val="28"/>
          <w:lang w:eastAsia="ru-RU"/>
        </w:rPr>
        <w:t xml:space="preserve">. В </w:t>
      </w:r>
      <w:r w:rsidRPr="006F62C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случаях, когда страховщикам возмещаются расходы по регрессному иску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виде возмещения имущества,</w:t>
      </w:r>
      <w:r w:rsidRPr="006F62C0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перестраховщиками в соответствии с договором перестрахования, эти расходы исключаются из суммы ущерба.</w:t>
      </w:r>
    </w:p>
    <w:p w:rsidR="0047560B" w:rsidRDefault="0047560B" w:rsidP="004756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13. Общая сумма непринятых страховых случаев рассчитывается актуарным методом на основе треугольников развития убытков </w:t>
      </w:r>
      <w:r w:rsidRPr="0006365D">
        <w:rPr>
          <w:rFonts w:ascii="Times New Roman" w:hAnsi="Times New Roman"/>
          <w:sz w:val="28"/>
          <w:szCs w:val="28"/>
          <w:lang w:val="ro-RO"/>
        </w:rPr>
        <w:t xml:space="preserve"> (</w:t>
      </w:r>
      <w:r>
        <w:rPr>
          <w:rFonts w:ascii="Times New Roman" w:hAnsi="Times New Roman"/>
          <w:sz w:val="28"/>
          <w:szCs w:val="28"/>
        </w:rPr>
        <w:t>метод</w:t>
      </w:r>
      <w:r w:rsidRPr="0006365D">
        <w:rPr>
          <w:rFonts w:ascii="Times New Roman" w:hAnsi="Times New Roman"/>
          <w:sz w:val="28"/>
          <w:szCs w:val="28"/>
          <w:lang w:val="ro-RO"/>
        </w:rPr>
        <w:t xml:space="preserve"> Chain-Ladder) </w:t>
      </w:r>
      <w:r>
        <w:rPr>
          <w:rFonts w:ascii="Times New Roman" w:hAnsi="Times New Roman"/>
          <w:sz w:val="28"/>
          <w:szCs w:val="28"/>
        </w:rPr>
        <w:t>в соответствии с нижеследующим</w:t>
      </w:r>
      <w:r w:rsidRPr="0006365D">
        <w:rPr>
          <w:rFonts w:ascii="Times New Roman" w:hAnsi="Times New Roman"/>
          <w:sz w:val="28"/>
          <w:szCs w:val="28"/>
          <w:lang w:val="ro-RO"/>
        </w:rPr>
        <w:t>:</w:t>
      </w:r>
    </w:p>
    <w:p w:rsidR="0047560B" w:rsidRPr="001A5433" w:rsidRDefault="0047560B" w:rsidP="0047560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560B" w:rsidRPr="00896EBC" w:rsidRDefault="0047560B" w:rsidP="0047560B">
      <w:pPr>
        <w:pStyle w:val="a4"/>
        <w:ind w:left="1080"/>
        <w:jc w:val="center"/>
        <w:rPr>
          <w:sz w:val="28"/>
          <w:szCs w:val="28"/>
          <w:lang w:val="ro-RO"/>
        </w:rPr>
      </w:pPr>
      <w:r>
        <w:rPr>
          <w:sz w:val="28"/>
          <w:szCs w:val="28"/>
        </w:rPr>
        <w:t>Таблица развития</w:t>
      </w:r>
      <w:r w:rsidRPr="00896EBC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–</w:t>
      </w:r>
      <w:r w:rsidRPr="00896EBC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</w:rPr>
        <w:t>Выплаченные страховые возмещения</w:t>
      </w:r>
    </w:p>
    <w:tbl>
      <w:tblPr>
        <w:tblW w:w="9747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1276"/>
        <w:gridCol w:w="1181"/>
        <w:gridCol w:w="1260"/>
        <w:gridCol w:w="1260"/>
        <w:gridCol w:w="870"/>
        <w:gridCol w:w="1200"/>
        <w:gridCol w:w="1350"/>
        <w:gridCol w:w="1350"/>
      </w:tblGrid>
      <w:tr w:rsidR="0047560B" w:rsidRPr="00753050" w:rsidTr="00661817">
        <w:trPr>
          <w:trHeight w:val="7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B" w:rsidRPr="00753050" w:rsidRDefault="0047560B" w:rsidP="00661817">
            <w:pPr>
              <w:pStyle w:val="a4"/>
              <w:jc w:val="center"/>
              <w:rPr>
                <w:szCs w:val="24"/>
                <w:lang w:val="ro-RO"/>
              </w:rPr>
            </w:pPr>
            <w:r>
              <w:rPr>
                <w:szCs w:val="24"/>
              </w:rPr>
              <w:t xml:space="preserve">Год </w:t>
            </w:r>
            <w:proofErr w:type="spellStart"/>
            <w:proofErr w:type="gramStart"/>
            <w:r w:rsidRPr="00C84044">
              <w:rPr>
                <w:w w:val="95"/>
                <w:szCs w:val="24"/>
              </w:rPr>
              <w:t>происхож-</w:t>
            </w:r>
            <w:r>
              <w:rPr>
                <w:szCs w:val="24"/>
              </w:rPr>
              <w:t>дения</w:t>
            </w:r>
            <w:proofErr w:type="spellEnd"/>
            <w:proofErr w:type="gramEnd"/>
            <w:r w:rsidRPr="00753050">
              <w:rPr>
                <w:szCs w:val="24"/>
                <w:lang w:val="ro-RO"/>
              </w:rPr>
              <w:t xml:space="preserve"> (</w:t>
            </w:r>
            <w:r w:rsidRPr="00753050">
              <w:rPr>
                <w:i/>
                <w:szCs w:val="24"/>
                <w:lang w:val="ro-RO"/>
              </w:rPr>
              <w:t>i</w:t>
            </w:r>
            <w:r w:rsidRPr="00753050">
              <w:rPr>
                <w:szCs w:val="24"/>
                <w:lang w:val="ro-RO"/>
              </w:rPr>
              <w:t>)</w:t>
            </w:r>
          </w:p>
        </w:tc>
        <w:tc>
          <w:tcPr>
            <w:tcW w:w="84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B" w:rsidRPr="00753050" w:rsidRDefault="0047560B" w:rsidP="00661817">
            <w:pPr>
              <w:pStyle w:val="a4"/>
              <w:jc w:val="center"/>
              <w:rPr>
                <w:szCs w:val="24"/>
                <w:lang w:val="ro-RO"/>
              </w:rPr>
            </w:pPr>
            <w:r>
              <w:rPr>
                <w:szCs w:val="24"/>
              </w:rPr>
              <w:t>Год развития</w:t>
            </w:r>
            <w:r w:rsidRPr="00753050">
              <w:rPr>
                <w:szCs w:val="24"/>
                <w:lang w:val="ro-RO"/>
              </w:rPr>
              <w:t xml:space="preserve">  </w:t>
            </w:r>
            <w:proofErr w:type="gramStart"/>
            <w:r w:rsidRPr="00753050">
              <w:rPr>
                <w:szCs w:val="24"/>
                <w:lang w:val="ro-RO"/>
              </w:rPr>
              <w:t xml:space="preserve">( </w:t>
            </w:r>
            <w:proofErr w:type="gramEnd"/>
            <w:r w:rsidRPr="00753050">
              <w:rPr>
                <w:i/>
                <w:szCs w:val="24"/>
                <w:lang w:val="ro-RO"/>
              </w:rPr>
              <w:t xml:space="preserve">j </w:t>
            </w:r>
            <w:r w:rsidRPr="00753050">
              <w:rPr>
                <w:szCs w:val="24"/>
                <w:lang w:val="ro-RO"/>
              </w:rPr>
              <w:t>)</w:t>
            </w:r>
          </w:p>
        </w:tc>
      </w:tr>
      <w:tr w:rsidR="0047560B" w:rsidRPr="00753050" w:rsidTr="00661817">
        <w:trPr>
          <w:trHeight w:val="7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0B" w:rsidRPr="00753050" w:rsidRDefault="0047560B" w:rsidP="00661817">
            <w:pPr>
              <w:pStyle w:val="a4"/>
              <w:jc w:val="center"/>
              <w:rPr>
                <w:szCs w:val="24"/>
                <w:lang w:val="ro-RO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B" w:rsidRPr="00753050" w:rsidRDefault="0047560B" w:rsidP="00661817">
            <w:pPr>
              <w:pStyle w:val="a4"/>
              <w:jc w:val="center"/>
              <w:rPr>
                <w:szCs w:val="24"/>
                <w:lang w:val="ro-RO"/>
              </w:rPr>
            </w:pPr>
            <w:r w:rsidRPr="00753050">
              <w:rPr>
                <w:szCs w:val="24"/>
                <w:lang w:val="ro-RO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B" w:rsidRPr="00753050" w:rsidRDefault="0047560B" w:rsidP="00661817">
            <w:pPr>
              <w:pStyle w:val="a4"/>
              <w:jc w:val="center"/>
              <w:rPr>
                <w:szCs w:val="24"/>
                <w:lang w:val="ro-RO"/>
              </w:rPr>
            </w:pPr>
            <w:r w:rsidRPr="00753050">
              <w:rPr>
                <w:szCs w:val="24"/>
                <w:lang w:val="ro-RO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B" w:rsidRPr="00753050" w:rsidRDefault="0047560B" w:rsidP="00661817">
            <w:pPr>
              <w:pStyle w:val="a4"/>
              <w:jc w:val="center"/>
              <w:rPr>
                <w:szCs w:val="24"/>
                <w:lang w:val="ro-RO"/>
              </w:rPr>
            </w:pPr>
            <w:r w:rsidRPr="00753050">
              <w:rPr>
                <w:szCs w:val="24"/>
                <w:lang w:val="ro-RO"/>
              </w:rPr>
              <w:t>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B" w:rsidRPr="00753050" w:rsidRDefault="0047560B" w:rsidP="00661817">
            <w:pPr>
              <w:pStyle w:val="a4"/>
              <w:jc w:val="center"/>
              <w:rPr>
                <w:szCs w:val="24"/>
                <w:lang w:val="ro-RO"/>
              </w:rPr>
            </w:pPr>
            <w:r w:rsidRPr="00753050">
              <w:rPr>
                <w:szCs w:val="24"/>
                <w:lang w:val="ro-RO"/>
              </w:rPr>
              <w:t>...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B" w:rsidRPr="00753050" w:rsidRDefault="0047560B" w:rsidP="00661817">
            <w:pPr>
              <w:pStyle w:val="a4"/>
              <w:jc w:val="center"/>
              <w:rPr>
                <w:szCs w:val="24"/>
                <w:lang w:val="ro-RO"/>
              </w:rPr>
            </w:pPr>
            <w:r w:rsidRPr="00753050">
              <w:rPr>
                <w:szCs w:val="24"/>
                <w:lang w:val="ro-RO"/>
              </w:rPr>
              <w:t>n-2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560B" w:rsidRPr="00753050" w:rsidRDefault="0047560B" w:rsidP="00661817">
            <w:pPr>
              <w:pStyle w:val="a4"/>
              <w:jc w:val="center"/>
              <w:rPr>
                <w:szCs w:val="24"/>
                <w:lang w:val="ro-RO"/>
              </w:rPr>
            </w:pPr>
            <w:r w:rsidRPr="00753050">
              <w:rPr>
                <w:szCs w:val="24"/>
                <w:lang w:val="ro-RO"/>
              </w:rPr>
              <w:t>n-1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560B" w:rsidRPr="00753050" w:rsidRDefault="0047560B" w:rsidP="00661817">
            <w:pPr>
              <w:pStyle w:val="a4"/>
              <w:jc w:val="center"/>
              <w:rPr>
                <w:szCs w:val="24"/>
                <w:lang w:val="ro-RO"/>
              </w:rPr>
            </w:pPr>
            <w:r w:rsidRPr="00753050">
              <w:rPr>
                <w:szCs w:val="24"/>
                <w:lang w:val="ro-RO"/>
              </w:rPr>
              <w:t>n</w:t>
            </w:r>
          </w:p>
        </w:tc>
      </w:tr>
      <w:tr w:rsidR="0047560B" w:rsidRPr="00753050" w:rsidTr="00661817">
        <w:trPr>
          <w:trHeight w:val="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B" w:rsidRPr="00753050" w:rsidRDefault="0047560B" w:rsidP="00661817">
            <w:pPr>
              <w:pStyle w:val="a4"/>
              <w:jc w:val="center"/>
              <w:rPr>
                <w:szCs w:val="24"/>
                <w:lang w:val="ro-RO"/>
              </w:rPr>
            </w:pPr>
            <w:r w:rsidRPr="00753050">
              <w:rPr>
                <w:szCs w:val="24"/>
                <w:lang w:val="ro-RO"/>
              </w:rP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B" w:rsidRPr="00753050" w:rsidRDefault="0047560B" w:rsidP="00661817">
            <w:pPr>
              <w:pStyle w:val="a4"/>
              <w:jc w:val="center"/>
              <w:rPr>
                <w:szCs w:val="24"/>
                <w:vertAlign w:val="subscript"/>
                <w:lang w:val="ro-RO"/>
              </w:rPr>
            </w:pPr>
            <w:r w:rsidRPr="00753050">
              <w:rPr>
                <w:szCs w:val="24"/>
                <w:lang w:val="ro-RO"/>
              </w:rPr>
              <w:t>d</w:t>
            </w:r>
            <w:r w:rsidRPr="00753050">
              <w:rPr>
                <w:szCs w:val="24"/>
                <w:vertAlign w:val="subscript"/>
                <w:lang w:val="ro-RO"/>
              </w:rPr>
              <w:t>1;1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B" w:rsidRPr="00753050" w:rsidRDefault="0047560B" w:rsidP="00661817">
            <w:pPr>
              <w:pStyle w:val="a4"/>
              <w:jc w:val="center"/>
              <w:rPr>
                <w:szCs w:val="24"/>
                <w:vertAlign w:val="subscript"/>
                <w:lang w:val="ro-RO"/>
              </w:rPr>
            </w:pPr>
            <w:r w:rsidRPr="00753050">
              <w:rPr>
                <w:szCs w:val="24"/>
                <w:lang w:val="ro-RO"/>
              </w:rPr>
              <w:t>d</w:t>
            </w:r>
            <w:r w:rsidRPr="00753050">
              <w:rPr>
                <w:szCs w:val="24"/>
                <w:vertAlign w:val="subscript"/>
                <w:lang w:val="ro-RO"/>
              </w:rPr>
              <w:t>1;2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B" w:rsidRPr="00753050" w:rsidRDefault="0047560B" w:rsidP="00661817">
            <w:pPr>
              <w:pStyle w:val="a4"/>
              <w:jc w:val="center"/>
              <w:rPr>
                <w:szCs w:val="24"/>
                <w:vertAlign w:val="subscript"/>
                <w:lang w:val="ro-RO"/>
              </w:rPr>
            </w:pPr>
            <w:r w:rsidRPr="00753050">
              <w:rPr>
                <w:szCs w:val="24"/>
                <w:lang w:val="ro-RO"/>
              </w:rPr>
              <w:t>d</w:t>
            </w:r>
            <w:r w:rsidRPr="00753050">
              <w:rPr>
                <w:szCs w:val="24"/>
                <w:vertAlign w:val="subscript"/>
                <w:lang w:val="ro-RO"/>
              </w:rPr>
              <w:t>1;3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B" w:rsidRPr="00753050" w:rsidRDefault="0047560B" w:rsidP="00661817">
            <w:pPr>
              <w:pStyle w:val="a4"/>
              <w:jc w:val="center"/>
              <w:rPr>
                <w:szCs w:val="24"/>
                <w:vertAlign w:val="subscript"/>
                <w:lang w:val="ro-RO"/>
              </w:rPr>
            </w:pPr>
            <w:r w:rsidRPr="00753050">
              <w:rPr>
                <w:szCs w:val="24"/>
                <w:lang w:val="ro-RO"/>
              </w:rPr>
              <w:t>...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B" w:rsidRPr="00753050" w:rsidRDefault="0047560B" w:rsidP="00661817">
            <w:pPr>
              <w:pStyle w:val="a4"/>
              <w:jc w:val="center"/>
              <w:rPr>
                <w:szCs w:val="24"/>
                <w:vertAlign w:val="subscript"/>
                <w:lang w:val="ro-RO"/>
              </w:rPr>
            </w:pPr>
            <w:r w:rsidRPr="00753050">
              <w:rPr>
                <w:szCs w:val="24"/>
                <w:lang w:val="ro-RO"/>
              </w:rPr>
              <w:t>d</w:t>
            </w:r>
            <w:r w:rsidRPr="00753050">
              <w:rPr>
                <w:szCs w:val="24"/>
                <w:vertAlign w:val="subscript"/>
                <w:lang w:val="ro-RO"/>
              </w:rPr>
              <w:t>1;n-2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560B" w:rsidRPr="00753050" w:rsidRDefault="0047560B" w:rsidP="00661817">
            <w:pPr>
              <w:pStyle w:val="a4"/>
              <w:jc w:val="center"/>
              <w:rPr>
                <w:szCs w:val="24"/>
                <w:lang w:val="ro-RO"/>
              </w:rPr>
            </w:pPr>
            <w:r w:rsidRPr="00753050">
              <w:rPr>
                <w:szCs w:val="24"/>
                <w:lang w:val="ro-RO"/>
              </w:rPr>
              <w:t>d</w:t>
            </w:r>
            <w:r w:rsidRPr="00753050">
              <w:rPr>
                <w:szCs w:val="24"/>
                <w:vertAlign w:val="subscript"/>
                <w:lang w:val="ro-RO"/>
              </w:rPr>
              <w:t>1;n-1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47560B" w:rsidRPr="00753050" w:rsidRDefault="0047560B" w:rsidP="00661817">
            <w:pPr>
              <w:pStyle w:val="a4"/>
              <w:jc w:val="center"/>
              <w:rPr>
                <w:szCs w:val="24"/>
                <w:lang w:val="ro-RO"/>
              </w:rPr>
            </w:pPr>
            <w:r w:rsidRPr="00753050">
              <w:rPr>
                <w:szCs w:val="24"/>
                <w:lang w:val="ro-RO"/>
              </w:rPr>
              <w:t>d</w:t>
            </w:r>
            <w:r w:rsidRPr="00753050">
              <w:rPr>
                <w:szCs w:val="24"/>
                <w:vertAlign w:val="subscript"/>
                <w:lang w:val="ro-RO"/>
              </w:rPr>
              <w:t>1;n</w:t>
            </w:r>
          </w:p>
        </w:tc>
      </w:tr>
      <w:tr w:rsidR="0047560B" w:rsidRPr="00753050" w:rsidTr="00661817">
        <w:trPr>
          <w:trHeight w:val="5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B" w:rsidRPr="00753050" w:rsidRDefault="0047560B" w:rsidP="00661817">
            <w:pPr>
              <w:pStyle w:val="a4"/>
              <w:jc w:val="center"/>
              <w:rPr>
                <w:szCs w:val="24"/>
                <w:lang w:val="ro-RO"/>
              </w:rPr>
            </w:pPr>
            <w:r w:rsidRPr="00753050">
              <w:rPr>
                <w:szCs w:val="24"/>
                <w:lang w:val="ro-RO"/>
              </w:rP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B" w:rsidRPr="00753050" w:rsidRDefault="0047560B" w:rsidP="00661817">
            <w:pPr>
              <w:pStyle w:val="a4"/>
              <w:jc w:val="center"/>
              <w:rPr>
                <w:szCs w:val="24"/>
                <w:vertAlign w:val="subscript"/>
                <w:lang w:val="ro-RO"/>
              </w:rPr>
            </w:pPr>
            <w:r w:rsidRPr="00753050">
              <w:rPr>
                <w:szCs w:val="24"/>
                <w:lang w:val="ro-RO"/>
              </w:rPr>
              <w:t>d</w:t>
            </w:r>
            <w:r w:rsidRPr="00753050">
              <w:rPr>
                <w:szCs w:val="24"/>
                <w:vertAlign w:val="subscript"/>
                <w:lang w:val="ro-RO"/>
              </w:rPr>
              <w:t>2;1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B" w:rsidRPr="00753050" w:rsidRDefault="0047560B" w:rsidP="00661817">
            <w:pPr>
              <w:pStyle w:val="a4"/>
              <w:jc w:val="center"/>
              <w:rPr>
                <w:szCs w:val="24"/>
                <w:vertAlign w:val="subscript"/>
                <w:lang w:val="ro-RO"/>
              </w:rPr>
            </w:pPr>
            <w:r w:rsidRPr="00753050">
              <w:rPr>
                <w:szCs w:val="24"/>
                <w:lang w:val="ro-RO"/>
              </w:rPr>
              <w:t>d</w:t>
            </w:r>
            <w:r w:rsidRPr="00753050">
              <w:rPr>
                <w:szCs w:val="24"/>
                <w:vertAlign w:val="subscript"/>
                <w:lang w:val="ro-RO"/>
              </w:rPr>
              <w:t>2;2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B" w:rsidRPr="00753050" w:rsidRDefault="0047560B" w:rsidP="00661817">
            <w:pPr>
              <w:pStyle w:val="a4"/>
              <w:jc w:val="center"/>
              <w:rPr>
                <w:szCs w:val="24"/>
                <w:vertAlign w:val="subscript"/>
                <w:lang w:val="ro-RO"/>
              </w:rPr>
            </w:pPr>
            <w:r w:rsidRPr="00753050">
              <w:rPr>
                <w:szCs w:val="24"/>
                <w:lang w:val="ro-RO"/>
              </w:rPr>
              <w:t>d</w:t>
            </w:r>
            <w:r w:rsidRPr="00753050">
              <w:rPr>
                <w:szCs w:val="24"/>
                <w:vertAlign w:val="subscript"/>
                <w:lang w:val="ro-RO"/>
              </w:rPr>
              <w:t>2;3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B" w:rsidRPr="00753050" w:rsidRDefault="0047560B" w:rsidP="00661817">
            <w:pPr>
              <w:pStyle w:val="a4"/>
              <w:jc w:val="center"/>
              <w:rPr>
                <w:szCs w:val="24"/>
                <w:vertAlign w:val="subscript"/>
                <w:lang w:val="ro-RO"/>
              </w:rPr>
            </w:pPr>
            <w:r w:rsidRPr="00753050">
              <w:rPr>
                <w:szCs w:val="24"/>
                <w:lang w:val="ro-RO"/>
              </w:rPr>
              <w:t>...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B" w:rsidRPr="00753050" w:rsidRDefault="0047560B" w:rsidP="00661817">
            <w:pPr>
              <w:pStyle w:val="a4"/>
              <w:jc w:val="center"/>
              <w:rPr>
                <w:szCs w:val="24"/>
                <w:vertAlign w:val="subscript"/>
                <w:lang w:val="ro-RO"/>
              </w:rPr>
            </w:pPr>
            <w:r w:rsidRPr="00753050">
              <w:rPr>
                <w:szCs w:val="24"/>
                <w:lang w:val="ro-RO"/>
              </w:rPr>
              <w:t>d</w:t>
            </w:r>
            <w:r w:rsidRPr="00753050">
              <w:rPr>
                <w:szCs w:val="24"/>
                <w:vertAlign w:val="subscript"/>
                <w:lang w:val="ro-RO"/>
              </w:rPr>
              <w:t>2;n-2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560B" w:rsidRPr="00753050" w:rsidRDefault="0047560B" w:rsidP="00661817">
            <w:pPr>
              <w:pStyle w:val="a4"/>
              <w:jc w:val="center"/>
              <w:rPr>
                <w:szCs w:val="24"/>
                <w:lang w:val="ro-RO"/>
              </w:rPr>
            </w:pPr>
            <w:r w:rsidRPr="00753050">
              <w:rPr>
                <w:szCs w:val="24"/>
                <w:lang w:val="ro-RO"/>
              </w:rPr>
              <w:t>d</w:t>
            </w:r>
            <w:r w:rsidRPr="00753050">
              <w:rPr>
                <w:szCs w:val="24"/>
                <w:vertAlign w:val="subscript"/>
                <w:lang w:val="ro-RO"/>
              </w:rPr>
              <w:t>2;n-1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0B" w:rsidRPr="00753050" w:rsidRDefault="0047560B" w:rsidP="00661817">
            <w:pPr>
              <w:pStyle w:val="a4"/>
              <w:jc w:val="center"/>
              <w:rPr>
                <w:szCs w:val="24"/>
                <w:lang w:val="ro-RO"/>
              </w:rPr>
            </w:pPr>
          </w:p>
        </w:tc>
      </w:tr>
      <w:tr w:rsidR="0047560B" w:rsidRPr="00753050" w:rsidTr="00661817">
        <w:trPr>
          <w:trHeight w:val="5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B" w:rsidRPr="00753050" w:rsidRDefault="0047560B" w:rsidP="00661817">
            <w:pPr>
              <w:pStyle w:val="a4"/>
              <w:jc w:val="center"/>
              <w:rPr>
                <w:szCs w:val="24"/>
                <w:lang w:val="ro-RO"/>
              </w:rPr>
            </w:pPr>
            <w:r w:rsidRPr="00753050">
              <w:rPr>
                <w:szCs w:val="24"/>
                <w:lang w:val="ro-RO"/>
              </w:rP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B" w:rsidRPr="00753050" w:rsidRDefault="0047560B" w:rsidP="00661817">
            <w:pPr>
              <w:pStyle w:val="a4"/>
              <w:jc w:val="center"/>
              <w:rPr>
                <w:szCs w:val="24"/>
                <w:vertAlign w:val="subscript"/>
                <w:lang w:val="ro-RO"/>
              </w:rPr>
            </w:pPr>
            <w:r w:rsidRPr="00753050">
              <w:rPr>
                <w:szCs w:val="24"/>
                <w:lang w:val="ro-RO"/>
              </w:rPr>
              <w:t>d</w:t>
            </w:r>
            <w:r w:rsidRPr="00753050">
              <w:rPr>
                <w:szCs w:val="24"/>
                <w:vertAlign w:val="subscript"/>
                <w:lang w:val="ro-RO"/>
              </w:rPr>
              <w:t>3;1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B" w:rsidRPr="00753050" w:rsidRDefault="0047560B" w:rsidP="00661817">
            <w:pPr>
              <w:pStyle w:val="a4"/>
              <w:jc w:val="center"/>
              <w:rPr>
                <w:szCs w:val="24"/>
                <w:vertAlign w:val="subscript"/>
                <w:lang w:val="ro-RO"/>
              </w:rPr>
            </w:pPr>
            <w:r w:rsidRPr="00753050">
              <w:rPr>
                <w:szCs w:val="24"/>
                <w:lang w:val="ro-RO"/>
              </w:rPr>
              <w:t>d</w:t>
            </w:r>
            <w:r w:rsidRPr="00753050">
              <w:rPr>
                <w:szCs w:val="24"/>
                <w:vertAlign w:val="subscript"/>
                <w:lang w:val="ro-RO"/>
              </w:rPr>
              <w:t>3;2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B" w:rsidRPr="00753050" w:rsidRDefault="0047560B" w:rsidP="00661817">
            <w:pPr>
              <w:pStyle w:val="a4"/>
              <w:jc w:val="center"/>
              <w:rPr>
                <w:szCs w:val="24"/>
                <w:vertAlign w:val="subscript"/>
                <w:lang w:val="ro-RO"/>
              </w:rPr>
            </w:pPr>
            <w:r w:rsidRPr="00753050">
              <w:rPr>
                <w:szCs w:val="24"/>
                <w:lang w:val="ro-RO"/>
              </w:rPr>
              <w:t>d</w:t>
            </w:r>
            <w:r w:rsidRPr="00753050">
              <w:rPr>
                <w:szCs w:val="24"/>
                <w:vertAlign w:val="subscript"/>
                <w:lang w:val="ro-RO"/>
              </w:rPr>
              <w:t>3;3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B" w:rsidRPr="00753050" w:rsidRDefault="0047560B" w:rsidP="00661817">
            <w:pPr>
              <w:pStyle w:val="a4"/>
              <w:jc w:val="center"/>
              <w:rPr>
                <w:szCs w:val="24"/>
                <w:lang w:val="ro-RO"/>
              </w:rPr>
            </w:pPr>
            <w:r w:rsidRPr="00753050">
              <w:rPr>
                <w:szCs w:val="24"/>
                <w:lang w:val="ro-RO"/>
              </w:rPr>
              <w:t>...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560B" w:rsidRPr="00753050" w:rsidRDefault="0047560B" w:rsidP="00661817">
            <w:pPr>
              <w:pStyle w:val="a4"/>
              <w:jc w:val="center"/>
              <w:rPr>
                <w:szCs w:val="24"/>
                <w:vertAlign w:val="subscript"/>
                <w:lang w:val="ro-RO"/>
              </w:rPr>
            </w:pPr>
            <w:r w:rsidRPr="00753050">
              <w:rPr>
                <w:szCs w:val="24"/>
                <w:lang w:val="ro-RO"/>
              </w:rPr>
              <w:t>d</w:t>
            </w:r>
            <w:r w:rsidRPr="00753050">
              <w:rPr>
                <w:szCs w:val="24"/>
                <w:vertAlign w:val="subscript"/>
                <w:lang w:val="ro-RO"/>
              </w:rPr>
              <w:t>3;n-2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0B" w:rsidRPr="00753050" w:rsidRDefault="0047560B" w:rsidP="00661817">
            <w:pPr>
              <w:pStyle w:val="a4"/>
              <w:jc w:val="center"/>
              <w:rPr>
                <w:szCs w:val="24"/>
                <w:lang w:val="ro-RO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0B" w:rsidRPr="00753050" w:rsidRDefault="0047560B" w:rsidP="00661817">
            <w:pPr>
              <w:pStyle w:val="a4"/>
              <w:jc w:val="center"/>
              <w:rPr>
                <w:szCs w:val="24"/>
                <w:lang w:val="ro-RO"/>
              </w:rPr>
            </w:pPr>
          </w:p>
        </w:tc>
      </w:tr>
      <w:tr w:rsidR="0047560B" w:rsidRPr="00753050" w:rsidTr="00661817">
        <w:trPr>
          <w:cantSplit/>
          <w:trHeight w:val="5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B" w:rsidRPr="00753050" w:rsidRDefault="0047560B" w:rsidP="00661817">
            <w:pPr>
              <w:pStyle w:val="a4"/>
              <w:jc w:val="center"/>
              <w:rPr>
                <w:szCs w:val="24"/>
                <w:lang w:val="ro-RO"/>
              </w:rPr>
            </w:pPr>
            <w:r w:rsidRPr="00753050">
              <w:rPr>
                <w:szCs w:val="24"/>
                <w:lang w:val="ro-RO"/>
              </w:rPr>
              <w:t>…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B" w:rsidRPr="00753050" w:rsidRDefault="0047560B" w:rsidP="00661817">
            <w:pPr>
              <w:pStyle w:val="a4"/>
              <w:jc w:val="center"/>
              <w:rPr>
                <w:szCs w:val="24"/>
                <w:vertAlign w:val="subscript"/>
                <w:lang w:val="ro-RO"/>
              </w:rPr>
            </w:pPr>
            <w:r w:rsidRPr="00753050">
              <w:rPr>
                <w:szCs w:val="24"/>
                <w:lang w:val="ro-RO"/>
              </w:rPr>
              <w:t>…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B" w:rsidRPr="00753050" w:rsidRDefault="0047560B" w:rsidP="00661817">
            <w:pPr>
              <w:pStyle w:val="a4"/>
              <w:jc w:val="center"/>
              <w:rPr>
                <w:szCs w:val="24"/>
                <w:vertAlign w:val="subscript"/>
                <w:lang w:val="ro-RO"/>
              </w:rPr>
            </w:pPr>
            <w:r w:rsidRPr="00753050">
              <w:rPr>
                <w:szCs w:val="24"/>
                <w:lang w:val="ro-RO"/>
              </w:rPr>
              <w:t>…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B" w:rsidRPr="00D23274" w:rsidRDefault="0047560B" w:rsidP="00661817">
            <w:pPr>
              <w:pStyle w:val="a4"/>
              <w:jc w:val="center"/>
              <w:rPr>
                <w:szCs w:val="24"/>
                <w:vertAlign w:val="subscript"/>
                <w:lang w:val="ro-RO"/>
              </w:rPr>
            </w:pPr>
            <w:r w:rsidRPr="00753050">
              <w:rPr>
                <w:szCs w:val="24"/>
                <w:lang w:val="ro-RO"/>
              </w:rPr>
              <w:t>…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B" w:rsidRPr="00753050" w:rsidRDefault="0047560B" w:rsidP="00661817">
            <w:pPr>
              <w:pStyle w:val="a4"/>
              <w:jc w:val="center"/>
              <w:rPr>
                <w:szCs w:val="24"/>
                <w:lang w:val="ro-RO"/>
              </w:rPr>
            </w:pPr>
            <w:r w:rsidRPr="00753050">
              <w:rPr>
                <w:szCs w:val="24"/>
                <w:lang w:val="ro-RO"/>
              </w:rPr>
              <w:t>...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B" w:rsidRPr="00753050" w:rsidRDefault="0047560B" w:rsidP="00661817">
            <w:pPr>
              <w:pStyle w:val="a4"/>
              <w:jc w:val="center"/>
              <w:rPr>
                <w:szCs w:val="24"/>
                <w:lang w:val="ro-RO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0B" w:rsidRPr="00753050" w:rsidRDefault="0047560B" w:rsidP="00661817">
            <w:pPr>
              <w:pStyle w:val="a4"/>
              <w:jc w:val="center"/>
              <w:rPr>
                <w:szCs w:val="24"/>
                <w:lang w:val="ro-RO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0B" w:rsidRPr="00753050" w:rsidRDefault="0047560B" w:rsidP="00661817">
            <w:pPr>
              <w:pStyle w:val="a4"/>
              <w:jc w:val="center"/>
              <w:rPr>
                <w:szCs w:val="24"/>
                <w:lang w:val="ro-RO"/>
              </w:rPr>
            </w:pPr>
          </w:p>
        </w:tc>
      </w:tr>
      <w:tr w:rsidR="0047560B" w:rsidRPr="00753050" w:rsidTr="00661817">
        <w:trPr>
          <w:trHeight w:val="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B" w:rsidRPr="00753050" w:rsidRDefault="0047560B" w:rsidP="00661817">
            <w:pPr>
              <w:pStyle w:val="a4"/>
              <w:jc w:val="center"/>
              <w:rPr>
                <w:szCs w:val="24"/>
                <w:lang w:val="ro-RO"/>
              </w:rPr>
            </w:pPr>
            <w:r w:rsidRPr="00753050">
              <w:rPr>
                <w:szCs w:val="24"/>
                <w:lang w:val="ro-RO"/>
              </w:rPr>
              <w:t>n-2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B" w:rsidRPr="00753050" w:rsidRDefault="0047560B" w:rsidP="00661817">
            <w:pPr>
              <w:pStyle w:val="a4"/>
              <w:jc w:val="center"/>
              <w:rPr>
                <w:szCs w:val="24"/>
                <w:vertAlign w:val="subscript"/>
                <w:lang w:val="ro-RO"/>
              </w:rPr>
            </w:pPr>
            <w:r w:rsidRPr="00753050">
              <w:rPr>
                <w:szCs w:val="24"/>
                <w:lang w:val="ro-RO"/>
              </w:rPr>
              <w:t>d</w:t>
            </w:r>
            <w:r w:rsidRPr="00753050">
              <w:rPr>
                <w:szCs w:val="24"/>
                <w:vertAlign w:val="subscript"/>
                <w:lang w:val="ro-RO"/>
              </w:rPr>
              <w:t>n-2;1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B" w:rsidRPr="00753050" w:rsidRDefault="0047560B" w:rsidP="00661817">
            <w:pPr>
              <w:pStyle w:val="a4"/>
              <w:jc w:val="center"/>
              <w:rPr>
                <w:szCs w:val="24"/>
                <w:vertAlign w:val="subscript"/>
                <w:lang w:val="ro-RO"/>
              </w:rPr>
            </w:pPr>
            <w:r w:rsidRPr="00753050">
              <w:rPr>
                <w:szCs w:val="24"/>
                <w:lang w:val="ro-RO"/>
              </w:rPr>
              <w:t>d</w:t>
            </w:r>
            <w:r w:rsidRPr="00753050">
              <w:rPr>
                <w:szCs w:val="24"/>
                <w:vertAlign w:val="subscript"/>
                <w:lang w:val="ro-RO"/>
              </w:rPr>
              <w:t>n-2;2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560B" w:rsidRPr="00753050" w:rsidRDefault="0047560B" w:rsidP="00661817">
            <w:pPr>
              <w:pStyle w:val="a4"/>
              <w:jc w:val="center"/>
              <w:rPr>
                <w:szCs w:val="24"/>
                <w:vertAlign w:val="subscript"/>
                <w:lang w:val="ro-RO"/>
              </w:rPr>
            </w:pPr>
            <w:r w:rsidRPr="00753050">
              <w:rPr>
                <w:szCs w:val="24"/>
                <w:lang w:val="ro-RO"/>
              </w:rPr>
              <w:t>d</w:t>
            </w:r>
            <w:r w:rsidRPr="00753050">
              <w:rPr>
                <w:szCs w:val="24"/>
                <w:vertAlign w:val="subscript"/>
                <w:lang w:val="ro-RO"/>
              </w:rPr>
              <w:t>n-2;3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B" w:rsidRPr="00753050" w:rsidRDefault="0047560B" w:rsidP="00661817">
            <w:pPr>
              <w:pStyle w:val="a4"/>
              <w:jc w:val="center"/>
              <w:rPr>
                <w:szCs w:val="24"/>
                <w:lang w:val="ro-RO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B" w:rsidRPr="00D23274" w:rsidRDefault="0047560B" w:rsidP="00661817">
            <w:pPr>
              <w:pStyle w:val="a4"/>
              <w:jc w:val="center"/>
              <w:rPr>
                <w:szCs w:val="24"/>
                <w:lang w:val="ro-RO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0B" w:rsidRPr="00753050" w:rsidRDefault="0047560B" w:rsidP="00661817">
            <w:pPr>
              <w:pStyle w:val="a4"/>
              <w:jc w:val="center"/>
              <w:rPr>
                <w:szCs w:val="24"/>
                <w:lang w:val="ro-RO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0B" w:rsidRPr="00753050" w:rsidRDefault="0047560B" w:rsidP="00661817">
            <w:pPr>
              <w:pStyle w:val="a4"/>
              <w:jc w:val="center"/>
              <w:rPr>
                <w:szCs w:val="24"/>
                <w:lang w:val="ro-RO"/>
              </w:rPr>
            </w:pPr>
          </w:p>
        </w:tc>
      </w:tr>
      <w:tr w:rsidR="0047560B" w:rsidRPr="00753050" w:rsidTr="00661817">
        <w:trPr>
          <w:trHeight w:val="5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B" w:rsidRPr="00753050" w:rsidRDefault="0047560B" w:rsidP="00661817">
            <w:pPr>
              <w:pStyle w:val="a4"/>
              <w:jc w:val="center"/>
              <w:rPr>
                <w:szCs w:val="24"/>
                <w:lang w:val="ro-RO"/>
              </w:rPr>
            </w:pPr>
            <w:r w:rsidRPr="00753050">
              <w:rPr>
                <w:szCs w:val="24"/>
                <w:lang w:val="ro-RO"/>
              </w:rPr>
              <w:t>n-1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B" w:rsidRPr="00753050" w:rsidRDefault="0047560B" w:rsidP="00661817">
            <w:pPr>
              <w:pStyle w:val="a4"/>
              <w:jc w:val="center"/>
              <w:rPr>
                <w:szCs w:val="24"/>
                <w:vertAlign w:val="subscript"/>
                <w:lang w:val="ro-RO"/>
              </w:rPr>
            </w:pPr>
            <w:r w:rsidRPr="00753050">
              <w:rPr>
                <w:szCs w:val="24"/>
                <w:lang w:val="ro-RO"/>
              </w:rPr>
              <w:t>d</w:t>
            </w:r>
            <w:r w:rsidRPr="00753050">
              <w:rPr>
                <w:szCs w:val="24"/>
                <w:vertAlign w:val="subscript"/>
                <w:lang w:val="ro-RO"/>
              </w:rPr>
              <w:t>n-1;1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560B" w:rsidRPr="00753050" w:rsidRDefault="0047560B" w:rsidP="00661817">
            <w:pPr>
              <w:pStyle w:val="a4"/>
              <w:jc w:val="center"/>
              <w:rPr>
                <w:szCs w:val="24"/>
                <w:vertAlign w:val="subscript"/>
                <w:lang w:val="ro-RO"/>
              </w:rPr>
            </w:pPr>
            <w:r w:rsidRPr="00753050">
              <w:rPr>
                <w:szCs w:val="24"/>
                <w:lang w:val="ro-RO"/>
              </w:rPr>
              <w:t>d</w:t>
            </w:r>
            <w:r w:rsidRPr="00753050">
              <w:rPr>
                <w:szCs w:val="24"/>
                <w:vertAlign w:val="subscript"/>
                <w:lang w:val="ro-RO"/>
              </w:rPr>
              <w:t>n-1;2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B" w:rsidRPr="00D23274" w:rsidRDefault="0047560B" w:rsidP="00661817">
            <w:pPr>
              <w:pStyle w:val="a4"/>
              <w:jc w:val="center"/>
              <w:rPr>
                <w:szCs w:val="24"/>
                <w:lang w:val="ro-RO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B" w:rsidRPr="00753050" w:rsidRDefault="0047560B" w:rsidP="00661817">
            <w:pPr>
              <w:pStyle w:val="a4"/>
              <w:jc w:val="center"/>
              <w:rPr>
                <w:szCs w:val="24"/>
                <w:lang w:val="ro-RO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B" w:rsidRPr="00D23274" w:rsidRDefault="0047560B" w:rsidP="00661817">
            <w:pPr>
              <w:pStyle w:val="a4"/>
              <w:jc w:val="center"/>
              <w:rPr>
                <w:szCs w:val="24"/>
                <w:lang w:val="ro-RO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0B" w:rsidRPr="00753050" w:rsidRDefault="0047560B" w:rsidP="00661817">
            <w:pPr>
              <w:pStyle w:val="a4"/>
              <w:jc w:val="center"/>
              <w:rPr>
                <w:szCs w:val="24"/>
                <w:lang w:val="ro-RO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0B" w:rsidRPr="00753050" w:rsidRDefault="0047560B" w:rsidP="00661817">
            <w:pPr>
              <w:pStyle w:val="a4"/>
              <w:jc w:val="center"/>
              <w:rPr>
                <w:szCs w:val="24"/>
                <w:lang w:val="ro-RO"/>
              </w:rPr>
            </w:pPr>
          </w:p>
        </w:tc>
      </w:tr>
      <w:tr w:rsidR="0047560B" w:rsidRPr="00753050" w:rsidTr="00661817">
        <w:trPr>
          <w:trHeight w:val="5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B" w:rsidRPr="00753050" w:rsidRDefault="0047560B" w:rsidP="00661817">
            <w:pPr>
              <w:pStyle w:val="a4"/>
              <w:jc w:val="center"/>
              <w:rPr>
                <w:szCs w:val="24"/>
                <w:lang w:val="ro-RO"/>
              </w:rPr>
            </w:pPr>
            <w:r w:rsidRPr="00753050">
              <w:rPr>
                <w:szCs w:val="24"/>
                <w:lang w:val="ro-RO"/>
              </w:rPr>
              <w:t>n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7560B" w:rsidRPr="00753050" w:rsidRDefault="0047560B" w:rsidP="00661817">
            <w:pPr>
              <w:pStyle w:val="a4"/>
              <w:jc w:val="center"/>
              <w:rPr>
                <w:szCs w:val="24"/>
                <w:vertAlign w:val="subscript"/>
                <w:lang w:val="ro-RO"/>
              </w:rPr>
            </w:pPr>
            <w:r w:rsidRPr="00753050">
              <w:rPr>
                <w:szCs w:val="24"/>
                <w:lang w:val="ro-RO"/>
              </w:rPr>
              <w:t>d</w:t>
            </w:r>
            <w:r w:rsidRPr="00753050">
              <w:rPr>
                <w:szCs w:val="24"/>
                <w:vertAlign w:val="subscript"/>
                <w:lang w:val="ro-RO"/>
              </w:rPr>
              <w:t>n;1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B" w:rsidRPr="00753050" w:rsidRDefault="0047560B" w:rsidP="00661817">
            <w:pPr>
              <w:pStyle w:val="a4"/>
              <w:jc w:val="center"/>
              <w:rPr>
                <w:szCs w:val="24"/>
                <w:lang w:val="ro-RO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B" w:rsidRPr="00D23274" w:rsidRDefault="0047560B" w:rsidP="00661817">
            <w:pPr>
              <w:pStyle w:val="a4"/>
              <w:jc w:val="center"/>
              <w:rPr>
                <w:szCs w:val="24"/>
                <w:lang w:val="ro-RO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B" w:rsidRPr="00753050" w:rsidRDefault="0047560B" w:rsidP="00661817">
            <w:pPr>
              <w:pStyle w:val="a4"/>
              <w:jc w:val="center"/>
              <w:rPr>
                <w:szCs w:val="24"/>
                <w:lang w:val="ro-RO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B" w:rsidRPr="00753050" w:rsidRDefault="0047560B" w:rsidP="00661817">
            <w:pPr>
              <w:pStyle w:val="a4"/>
              <w:jc w:val="center"/>
              <w:rPr>
                <w:szCs w:val="24"/>
                <w:lang w:val="ro-RO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0B" w:rsidRPr="00753050" w:rsidRDefault="0047560B" w:rsidP="00661817">
            <w:pPr>
              <w:pStyle w:val="a4"/>
              <w:jc w:val="center"/>
              <w:rPr>
                <w:szCs w:val="24"/>
                <w:lang w:val="ro-RO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0B" w:rsidRPr="00753050" w:rsidRDefault="0047560B" w:rsidP="00661817">
            <w:pPr>
              <w:pStyle w:val="a4"/>
              <w:jc w:val="center"/>
              <w:rPr>
                <w:szCs w:val="24"/>
                <w:lang w:val="ro-RO"/>
              </w:rPr>
            </w:pPr>
          </w:p>
        </w:tc>
      </w:tr>
    </w:tbl>
    <w:p w:rsidR="0047560B" w:rsidRPr="00896EBC" w:rsidRDefault="0047560B" w:rsidP="0047560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</w:rPr>
        <w:t>где</w:t>
      </w:r>
      <w:r w:rsidRPr="00896EBC">
        <w:rPr>
          <w:rFonts w:ascii="Times New Roman" w:hAnsi="Times New Roman"/>
          <w:sz w:val="28"/>
          <w:szCs w:val="28"/>
          <w:lang w:val="ro-RO"/>
        </w:rPr>
        <w:t xml:space="preserve">: </w:t>
      </w:r>
    </w:p>
    <w:p w:rsidR="0047560B" w:rsidRPr="00896EBC" w:rsidRDefault="0047560B" w:rsidP="0047560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o-RO"/>
        </w:rPr>
      </w:pPr>
      <w:r w:rsidRPr="00896EBC">
        <w:rPr>
          <w:rFonts w:ascii="Times New Roman" w:hAnsi="Times New Roman"/>
          <w:sz w:val="28"/>
          <w:szCs w:val="28"/>
          <w:lang w:val="ro-RO"/>
        </w:rPr>
        <w:t xml:space="preserve">d(i,j) </w:t>
      </w:r>
      <w:r>
        <w:rPr>
          <w:rFonts w:ascii="Times New Roman" w:hAnsi="Times New Roman"/>
          <w:sz w:val="28"/>
          <w:szCs w:val="28"/>
        </w:rPr>
        <w:t>представляет собой общую сумму страховых возмещений, выплаченных в период годов развития и связанных с страховыми случаями, произошедшими в период годов происхождения</w:t>
      </w:r>
      <w:r w:rsidRPr="00896EBC">
        <w:rPr>
          <w:rFonts w:ascii="Times New Roman" w:hAnsi="Times New Roman"/>
          <w:sz w:val="28"/>
          <w:szCs w:val="28"/>
          <w:lang w:val="ro-RO"/>
        </w:rPr>
        <w:t>.</w:t>
      </w:r>
    </w:p>
    <w:p w:rsidR="0047560B" w:rsidRPr="00896EBC" w:rsidRDefault="0047560B" w:rsidP="0047560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47560B" w:rsidRPr="00896EBC" w:rsidRDefault="0047560B" w:rsidP="0047560B">
      <w:pPr>
        <w:pStyle w:val="a3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</w:rPr>
        <w:t>рассчитывается общая сумма страховых ущербов по каждому году происхождения, с представлением накопленных данных в соответствии с нижеследующей таблицей развития</w:t>
      </w:r>
      <w:r w:rsidRPr="00896EBC">
        <w:rPr>
          <w:rFonts w:ascii="Times New Roman" w:hAnsi="Times New Roman"/>
          <w:sz w:val="28"/>
          <w:szCs w:val="28"/>
          <w:lang w:val="ro-RO"/>
        </w:rPr>
        <w:t>:</w:t>
      </w:r>
    </w:p>
    <w:p w:rsidR="0047560B" w:rsidRPr="00896EBC" w:rsidRDefault="0047560B" w:rsidP="0047560B">
      <w:pPr>
        <w:pStyle w:val="a4"/>
        <w:jc w:val="center"/>
        <w:rPr>
          <w:sz w:val="28"/>
          <w:szCs w:val="28"/>
          <w:lang w:val="ro-RO"/>
        </w:rPr>
      </w:pPr>
    </w:p>
    <w:p w:rsidR="0047560B" w:rsidRPr="00896EBC" w:rsidRDefault="0047560B" w:rsidP="0047560B">
      <w:pPr>
        <w:pStyle w:val="a4"/>
        <w:jc w:val="center"/>
        <w:rPr>
          <w:sz w:val="28"/>
          <w:szCs w:val="28"/>
          <w:lang w:val="ro-RO"/>
        </w:rPr>
      </w:pPr>
      <w:r>
        <w:rPr>
          <w:sz w:val="28"/>
          <w:szCs w:val="28"/>
        </w:rPr>
        <w:t>Таблица развития</w:t>
      </w:r>
      <w:r w:rsidRPr="00896EBC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–</w:t>
      </w:r>
      <w:r w:rsidRPr="00896EBC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</w:rPr>
        <w:t>Накопленные выплаченные страховые возмещения</w:t>
      </w:r>
    </w:p>
    <w:tbl>
      <w:tblPr>
        <w:tblW w:w="9747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1272"/>
        <w:gridCol w:w="13"/>
        <w:gridCol w:w="1440"/>
        <w:gridCol w:w="1079"/>
        <w:gridCol w:w="1067"/>
        <w:gridCol w:w="102"/>
        <w:gridCol w:w="870"/>
        <w:gridCol w:w="30"/>
        <w:gridCol w:w="1169"/>
        <w:gridCol w:w="11"/>
        <w:gridCol w:w="1248"/>
        <w:gridCol w:w="11"/>
        <w:gridCol w:w="1424"/>
        <w:gridCol w:w="11"/>
      </w:tblGrid>
      <w:tr w:rsidR="0047560B" w:rsidRPr="00753050" w:rsidTr="00661817">
        <w:trPr>
          <w:gridAfter w:val="1"/>
          <w:wAfter w:w="11" w:type="dxa"/>
          <w:trHeight w:val="123"/>
        </w:trPr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B" w:rsidRPr="00753050" w:rsidRDefault="0047560B" w:rsidP="00661817">
            <w:pPr>
              <w:pStyle w:val="a4"/>
              <w:jc w:val="center"/>
              <w:rPr>
                <w:szCs w:val="24"/>
                <w:lang w:val="ro-RO"/>
              </w:rPr>
            </w:pPr>
            <w:r>
              <w:rPr>
                <w:szCs w:val="24"/>
              </w:rPr>
              <w:t>Год происхождения</w:t>
            </w:r>
            <w:r w:rsidRPr="00753050">
              <w:rPr>
                <w:szCs w:val="24"/>
                <w:lang w:val="ro-RO"/>
              </w:rPr>
              <w:t xml:space="preserve"> (</w:t>
            </w:r>
            <w:r w:rsidRPr="00753050">
              <w:rPr>
                <w:i/>
                <w:szCs w:val="24"/>
                <w:lang w:val="ro-RO"/>
              </w:rPr>
              <w:t>i</w:t>
            </w:r>
            <w:r w:rsidRPr="00753050">
              <w:rPr>
                <w:szCs w:val="24"/>
                <w:lang w:val="ro-RO"/>
              </w:rPr>
              <w:t>)</w:t>
            </w:r>
          </w:p>
        </w:tc>
        <w:tc>
          <w:tcPr>
            <w:tcW w:w="846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B" w:rsidRPr="00753050" w:rsidRDefault="0047560B" w:rsidP="00661817">
            <w:pPr>
              <w:pStyle w:val="a4"/>
              <w:jc w:val="center"/>
              <w:rPr>
                <w:szCs w:val="24"/>
                <w:lang w:val="ro-RO"/>
              </w:rPr>
            </w:pPr>
            <w:r>
              <w:rPr>
                <w:szCs w:val="24"/>
              </w:rPr>
              <w:t xml:space="preserve">Год развития </w:t>
            </w:r>
            <w:proofErr w:type="gramStart"/>
            <w:r w:rsidRPr="00753050">
              <w:rPr>
                <w:szCs w:val="24"/>
                <w:lang w:val="ro-RO"/>
              </w:rPr>
              <w:t xml:space="preserve">( </w:t>
            </w:r>
            <w:proofErr w:type="gramEnd"/>
            <w:r w:rsidRPr="00753050">
              <w:rPr>
                <w:i/>
                <w:szCs w:val="24"/>
                <w:lang w:val="ro-RO"/>
              </w:rPr>
              <w:t xml:space="preserve">j </w:t>
            </w:r>
            <w:r w:rsidRPr="00753050">
              <w:rPr>
                <w:szCs w:val="24"/>
                <w:lang w:val="ro-RO"/>
              </w:rPr>
              <w:t>)</w:t>
            </w:r>
          </w:p>
        </w:tc>
      </w:tr>
      <w:tr w:rsidR="0047560B" w:rsidRPr="00753050" w:rsidTr="00661817">
        <w:trPr>
          <w:gridAfter w:val="1"/>
          <w:wAfter w:w="11" w:type="dxa"/>
          <w:trHeight w:val="70"/>
        </w:trPr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0B" w:rsidRPr="00753050" w:rsidRDefault="0047560B" w:rsidP="00661817">
            <w:pPr>
              <w:pStyle w:val="a4"/>
              <w:jc w:val="center"/>
              <w:rPr>
                <w:szCs w:val="24"/>
                <w:lang w:val="ro-RO"/>
              </w:rPr>
            </w:pP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B" w:rsidRPr="00753050" w:rsidRDefault="0047560B" w:rsidP="00661817">
            <w:pPr>
              <w:pStyle w:val="a4"/>
              <w:jc w:val="center"/>
              <w:rPr>
                <w:szCs w:val="24"/>
                <w:lang w:val="ro-RO"/>
              </w:rPr>
            </w:pPr>
            <w:r w:rsidRPr="00753050">
              <w:rPr>
                <w:szCs w:val="24"/>
                <w:lang w:val="ro-RO"/>
              </w:rPr>
              <w:t>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B" w:rsidRPr="00753050" w:rsidRDefault="0047560B" w:rsidP="00661817">
            <w:pPr>
              <w:pStyle w:val="a4"/>
              <w:jc w:val="center"/>
              <w:rPr>
                <w:szCs w:val="24"/>
                <w:lang w:val="ro-RO"/>
              </w:rPr>
            </w:pPr>
            <w:r w:rsidRPr="00753050">
              <w:rPr>
                <w:szCs w:val="24"/>
                <w:lang w:val="ro-RO"/>
              </w:rPr>
              <w:t>2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B" w:rsidRPr="00753050" w:rsidRDefault="0047560B" w:rsidP="00661817">
            <w:pPr>
              <w:pStyle w:val="a4"/>
              <w:jc w:val="center"/>
              <w:rPr>
                <w:szCs w:val="24"/>
                <w:lang w:val="ro-RO"/>
              </w:rPr>
            </w:pPr>
            <w:r w:rsidRPr="00753050">
              <w:rPr>
                <w:szCs w:val="24"/>
                <w:lang w:val="ro-RO"/>
              </w:rPr>
              <w:t>3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B" w:rsidRPr="00753050" w:rsidRDefault="0047560B" w:rsidP="00661817">
            <w:pPr>
              <w:pStyle w:val="a4"/>
              <w:jc w:val="center"/>
              <w:rPr>
                <w:szCs w:val="24"/>
                <w:lang w:val="ro-RO"/>
              </w:rPr>
            </w:pPr>
            <w:r w:rsidRPr="00753050">
              <w:rPr>
                <w:szCs w:val="24"/>
                <w:lang w:val="ro-RO"/>
              </w:rPr>
              <w:t>...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B" w:rsidRPr="00753050" w:rsidRDefault="0047560B" w:rsidP="00661817">
            <w:pPr>
              <w:pStyle w:val="a4"/>
              <w:jc w:val="center"/>
              <w:rPr>
                <w:szCs w:val="24"/>
                <w:lang w:val="ro-RO"/>
              </w:rPr>
            </w:pPr>
            <w:r w:rsidRPr="00753050">
              <w:rPr>
                <w:szCs w:val="24"/>
                <w:lang w:val="ro-RO"/>
              </w:rPr>
              <w:t>n-2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560B" w:rsidRPr="00753050" w:rsidRDefault="0047560B" w:rsidP="00661817">
            <w:pPr>
              <w:pStyle w:val="a4"/>
              <w:jc w:val="center"/>
              <w:rPr>
                <w:szCs w:val="24"/>
                <w:lang w:val="ro-RO"/>
              </w:rPr>
            </w:pPr>
            <w:r w:rsidRPr="00753050">
              <w:rPr>
                <w:szCs w:val="24"/>
                <w:lang w:val="ro-RO"/>
              </w:rPr>
              <w:t>n-1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560B" w:rsidRPr="00753050" w:rsidRDefault="0047560B" w:rsidP="00661817">
            <w:pPr>
              <w:pStyle w:val="a4"/>
              <w:jc w:val="center"/>
              <w:rPr>
                <w:szCs w:val="24"/>
                <w:lang w:val="ro-RO"/>
              </w:rPr>
            </w:pPr>
            <w:r w:rsidRPr="00753050">
              <w:rPr>
                <w:szCs w:val="24"/>
                <w:lang w:val="ro-RO"/>
              </w:rPr>
              <w:t>n</w:t>
            </w:r>
          </w:p>
        </w:tc>
      </w:tr>
      <w:tr w:rsidR="0047560B" w:rsidRPr="00753050" w:rsidTr="00661817">
        <w:trPr>
          <w:gridAfter w:val="1"/>
          <w:wAfter w:w="11" w:type="dxa"/>
          <w:trHeight w:val="161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B" w:rsidRPr="00753050" w:rsidRDefault="0047560B" w:rsidP="00661817">
            <w:pPr>
              <w:pStyle w:val="a4"/>
              <w:jc w:val="center"/>
              <w:rPr>
                <w:szCs w:val="24"/>
                <w:lang w:val="ro-RO"/>
              </w:rPr>
            </w:pPr>
            <w:r w:rsidRPr="00753050">
              <w:rPr>
                <w:szCs w:val="24"/>
                <w:lang w:val="ro-RO"/>
              </w:rPr>
              <w:t>1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B" w:rsidRPr="00753050" w:rsidRDefault="0047560B" w:rsidP="00661817">
            <w:pPr>
              <w:pStyle w:val="a4"/>
              <w:jc w:val="center"/>
              <w:rPr>
                <w:szCs w:val="24"/>
                <w:vertAlign w:val="subscript"/>
                <w:lang w:val="ro-RO"/>
              </w:rPr>
            </w:pPr>
            <w:r w:rsidRPr="00753050">
              <w:rPr>
                <w:szCs w:val="24"/>
                <w:lang w:val="ro-RO"/>
              </w:rPr>
              <w:t>D</w:t>
            </w:r>
            <w:r w:rsidRPr="00753050">
              <w:rPr>
                <w:szCs w:val="24"/>
                <w:vertAlign w:val="subscript"/>
                <w:lang w:val="ro-RO"/>
              </w:rPr>
              <w:t>1;1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B" w:rsidRPr="00753050" w:rsidRDefault="0047560B" w:rsidP="00661817">
            <w:pPr>
              <w:pStyle w:val="a4"/>
              <w:jc w:val="center"/>
              <w:rPr>
                <w:szCs w:val="24"/>
                <w:vertAlign w:val="subscript"/>
                <w:lang w:val="ro-RO"/>
              </w:rPr>
            </w:pPr>
            <w:r w:rsidRPr="00753050">
              <w:rPr>
                <w:szCs w:val="24"/>
                <w:lang w:val="ro-RO"/>
              </w:rPr>
              <w:t>D</w:t>
            </w:r>
            <w:r w:rsidRPr="00753050">
              <w:rPr>
                <w:szCs w:val="24"/>
                <w:vertAlign w:val="subscript"/>
                <w:lang w:val="ro-RO"/>
              </w:rPr>
              <w:t>1;2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B" w:rsidRPr="00753050" w:rsidRDefault="0047560B" w:rsidP="00661817">
            <w:pPr>
              <w:pStyle w:val="a4"/>
              <w:jc w:val="center"/>
              <w:rPr>
                <w:szCs w:val="24"/>
                <w:vertAlign w:val="subscript"/>
                <w:lang w:val="ro-RO"/>
              </w:rPr>
            </w:pPr>
            <w:r w:rsidRPr="00753050">
              <w:rPr>
                <w:szCs w:val="24"/>
                <w:lang w:val="ro-RO"/>
              </w:rPr>
              <w:t>D</w:t>
            </w:r>
            <w:r w:rsidRPr="00753050">
              <w:rPr>
                <w:szCs w:val="24"/>
                <w:vertAlign w:val="subscript"/>
                <w:lang w:val="ro-RO"/>
              </w:rPr>
              <w:t>1;3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B" w:rsidRPr="00753050" w:rsidRDefault="0047560B" w:rsidP="00661817">
            <w:pPr>
              <w:pStyle w:val="a4"/>
              <w:jc w:val="center"/>
              <w:rPr>
                <w:szCs w:val="24"/>
                <w:vertAlign w:val="subscript"/>
                <w:lang w:val="ro-RO"/>
              </w:rPr>
            </w:pPr>
            <w:r w:rsidRPr="00753050">
              <w:rPr>
                <w:szCs w:val="24"/>
                <w:lang w:val="ro-RO"/>
              </w:rPr>
              <w:t>...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B" w:rsidRPr="00753050" w:rsidRDefault="0047560B" w:rsidP="00661817">
            <w:pPr>
              <w:pStyle w:val="a4"/>
              <w:jc w:val="center"/>
              <w:rPr>
                <w:szCs w:val="24"/>
                <w:vertAlign w:val="subscript"/>
                <w:lang w:val="ro-RO"/>
              </w:rPr>
            </w:pPr>
            <w:r w:rsidRPr="00753050">
              <w:rPr>
                <w:szCs w:val="24"/>
                <w:lang w:val="ro-RO"/>
              </w:rPr>
              <w:t>D</w:t>
            </w:r>
            <w:r w:rsidRPr="00753050">
              <w:rPr>
                <w:szCs w:val="24"/>
                <w:vertAlign w:val="subscript"/>
                <w:lang w:val="ro-RO"/>
              </w:rPr>
              <w:t>1;n-2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560B" w:rsidRPr="00753050" w:rsidRDefault="0047560B" w:rsidP="00661817">
            <w:pPr>
              <w:pStyle w:val="a4"/>
              <w:jc w:val="center"/>
              <w:rPr>
                <w:szCs w:val="24"/>
                <w:lang w:val="ro-RO"/>
              </w:rPr>
            </w:pPr>
            <w:r w:rsidRPr="00753050">
              <w:rPr>
                <w:szCs w:val="24"/>
                <w:lang w:val="ro-RO"/>
              </w:rPr>
              <w:t>D</w:t>
            </w:r>
            <w:r w:rsidRPr="00753050">
              <w:rPr>
                <w:szCs w:val="24"/>
                <w:vertAlign w:val="subscript"/>
                <w:lang w:val="ro-RO"/>
              </w:rPr>
              <w:t>1;n-1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47560B" w:rsidRPr="00753050" w:rsidRDefault="0047560B" w:rsidP="00661817">
            <w:pPr>
              <w:pStyle w:val="a4"/>
              <w:jc w:val="center"/>
              <w:rPr>
                <w:szCs w:val="24"/>
                <w:lang w:val="ro-RO"/>
              </w:rPr>
            </w:pPr>
            <w:r w:rsidRPr="00753050">
              <w:rPr>
                <w:szCs w:val="24"/>
                <w:lang w:val="ro-RO"/>
              </w:rPr>
              <w:t>D</w:t>
            </w:r>
            <w:r w:rsidRPr="00753050">
              <w:rPr>
                <w:szCs w:val="24"/>
                <w:vertAlign w:val="subscript"/>
                <w:lang w:val="ro-RO"/>
              </w:rPr>
              <w:t>1;n</w:t>
            </w:r>
          </w:p>
        </w:tc>
      </w:tr>
      <w:tr w:rsidR="0047560B" w:rsidRPr="00753050" w:rsidTr="00661817">
        <w:trPr>
          <w:gridAfter w:val="1"/>
          <w:wAfter w:w="11" w:type="dxa"/>
          <w:trHeight w:val="50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B" w:rsidRPr="00753050" w:rsidRDefault="0047560B" w:rsidP="00661817">
            <w:pPr>
              <w:pStyle w:val="a4"/>
              <w:jc w:val="center"/>
              <w:rPr>
                <w:szCs w:val="24"/>
                <w:lang w:val="ro-RO"/>
              </w:rPr>
            </w:pPr>
            <w:r w:rsidRPr="00753050">
              <w:rPr>
                <w:szCs w:val="24"/>
                <w:lang w:val="ro-RO"/>
              </w:rPr>
              <w:t>2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B" w:rsidRPr="00753050" w:rsidRDefault="0047560B" w:rsidP="00661817">
            <w:pPr>
              <w:pStyle w:val="a4"/>
              <w:jc w:val="center"/>
              <w:rPr>
                <w:szCs w:val="24"/>
                <w:vertAlign w:val="subscript"/>
                <w:lang w:val="ro-RO"/>
              </w:rPr>
            </w:pPr>
            <w:r w:rsidRPr="00753050">
              <w:rPr>
                <w:szCs w:val="24"/>
                <w:lang w:val="ro-RO"/>
              </w:rPr>
              <w:t>D</w:t>
            </w:r>
            <w:r w:rsidRPr="00753050">
              <w:rPr>
                <w:szCs w:val="24"/>
                <w:vertAlign w:val="subscript"/>
                <w:lang w:val="ro-RO"/>
              </w:rPr>
              <w:t>2;1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B" w:rsidRPr="00753050" w:rsidRDefault="0047560B" w:rsidP="00661817">
            <w:pPr>
              <w:pStyle w:val="a4"/>
              <w:jc w:val="center"/>
              <w:rPr>
                <w:szCs w:val="24"/>
                <w:vertAlign w:val="subscript"/>
                <w:lang w:val="ro-RO"/>
              </w:rPr>
            </w:pPr>
            <w:r w:rsidRPr="00753050">
              <w:rPr>
                <w:szCs w:val="24"/>
                <w:lang w:val="ro-RO"/>
              </w:rPr>
              <w:t>D</w:t>
            </w:r>
            <w:r w:rsidRPr="00753050">
              <w:rPr>
                <w:szCs w:val="24"/>
                <w:vertAlign w:val="subscript"/>
                <w:lang w:val="ro-RO"/>
              </w:rPr>
              <w:t>2;2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B" w:rsidRPr="00753050" w:rsidRDefault="0047560B" w:rsidP="00661817">
            <w:pPr>
              <w:pStyle w:val="a4"/>
              <w:jc w:val="center"/>
              <w:rPr>
                <w:szCs w:val="24"/>
                <w:vertAlign w:val="subscript"/>
                <w:lang w:val="ro-RO"/>
              </w:rPr>
            </w:pPr>
            <w:r w:rsidRPr="00753050">
              <w:rPr>
                <w:szCs w:val="24"/>
                <w:lang w:val="ro-RO"/>
              </w:rPr>
              <w:t>D</w:t>
            </w:r>
            <w:r w:rsidRPr="00753050">
              <w:rPr>
                <w:szCs w:val="24"/>
                <w:vertAlign w:val="subscript"/>
                <w:lang w:val="ro-RO"/>
              </w:rPr>
              <w:t>2;3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B" w:rsidRPr="00753050" w:rsidRDefault="0047560B" w:rsidP="00661817">
            <w:pPr>
              <w:pStyle w:val="a4"/>
              <w:jc w:val="center"/>
              <w:rPr>
                <w:szCs w:val="24"/>
                <w:vertAlign w:val="subscript"/>
                <w:lang w:val="ro-RO"/>
              </w:rPr>
            </w:pPr>
            <w:r w:rsidRPr="00753050">
              <w:rPr>
                <w:szCs w:val="24"/>
                <w:lang w:val="ro-RO"/>
              </w:rPr>
              <w:t>...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B" w:rsidRPr="00753050" w:rsidRDefault="0047560B" w:rsidP="00661817">
            <w:pPr>
              <w:pStyle w:val="a4"/>
              <w:jc w:val="center"/>
              <w:rPr>
                <w:szCs w:val="24"/>
                <w:vertAlign w:val="subscript"/>
                <w:lang w:val="ro-RO"/>
              </w:rPr>
            </w:pPr>
            <w:r w:rsidRPr="00753050">
              <w:rPr>
                <w:szCs w:val="24"/>
                <w:lang w:val="ro-RO"/>
              </w:rPr>
              <w:t>D</w:t>
            </w:r>
            <w:r w:rsidRPr="00753050">
              <w:rPr>
                <w:szCs w:val="24"/>
                <w:vertAlign w:val="subscript"/>
                <w:lang w:val="ro-RO"/>
              </w:rPr>
              <w:t>2;n-2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560B" w:rsidRPr="00753050" w:rsidRDefault="0047560B" w:rsidP="00661817">
            <w:pPr>
              <w:pStyle w:val="a4"/>
              <w:jc w:val="center"/>
              <w:rPr>
                <w:szCs w:val="24"/>
                <w:lang w:val="ro-RO"/>
              </w:rPr>
            </w:pPr>
            <w:r w:rsidRPr="00753050">
              <w:rPr>
                <w:szCs w:val="24"/>
                <w:lang w:val="ro-RO"/>
              </w:rPr>
              <w:t>D</w:t>
            </w:r>
            <w:r w:rsidRPr="00753050">
              <w:rPr>
                <w:szCs w:val="24"/>
                <w:vertAlign w:val="subscript"/>
                <w:lang w:val="ro-RO"/>
              </w:rPr>
              <w:t>2;n-1</w:t>
            </w:r>
          </w:p>
        </w:tc>
        <w:tc>
          <w:tcPr>
            <w:tcW w:w="142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0B" w:rsidRPr="00753050" w:rsidRDefault="0047560B" w:rsidP="00661817">
            <w:pPr>
              <w:pStyle w:val="a4"/>
              <w:jc w:val="center"/>
              <w:rPr>
                <w:szCs w:val="24"/>
                <w:lang w:val="ro-RO"/>
              </w:rPr>
            </w:pPr>
          </w:p>
        </w:tc>
      </w:tr>
      <w:tr w:rsidR="0047560B" w:rsidRPr="00753050" w:rsidTr="00661817">
        <w:trPr>
          <w:gridAfter w:val="1"/>
          <w:wAfter w:w="11" w:type="dxa"/>
          <w:trHeight w:val="50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B" w:rsidRPr="00753050" w:rsidRDefault="0047560B" w:rsidP="00661817">
            <w:pPr>
              <w:pStyle w:val="a4"/>
              <w:jc w:val="center"/>
              <w:rPr>
                <w:szCs w:val="24"/>
                <w:lang w:val="ro-RO"/>
              </w:rPr>
            </w:pPr>
            <w:r w:rsidRPr="00753050">
              <w:rPr>
                <w:szCs w:val="24"/>
                <w:lang w:val="ro-RO"/>
              </w:rPr>
              <w:t>3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B" w:rsidRPr="00753050" w:rsidRDefault="0047560B" w:rsidP="00661817">
            <w:pPr>
              <w:pStyle w:val="a4"/>
              <w:jc w:val="center"/>
              <w:rPr>
                <w:szCs w:val="24"/>
                <w:vertAlign w:val="subscript"/>
                <w:lang w:val="ro-RO"/>
              </w:rPr>
            </w:pPr>
            <w:r w:rsidRPr="00753050">
              <w:rPr>
                <w:szCs w:val="24"/>
                <w:lang w:val="ro-RO"/>
              </w:rPr>
              <w:t>D</w:t>
            </w:r>
            <w:r w:rsidRPr="00753050">
              <w:rPr>
                <w:szCs w:val="24"/>
                <w:vertAlign w:val="subscript"/>
                <w:lang w:val="ro-RO"/>
              </w:rPr>
              <w:t>3;1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B" w:rsidRPr="00753050" w:rsidRDefault="0047560B" w:rsidP="00661817">
            <w:pPr>
              <w:pStyle w:val="a4"/>
              <w:jc w:val="center"/>
              <w:rPr>
                <w:szCs w:val="24"/>
                <w:vertAlign w:val="subscript"/>
                <w:lang w:val="ro-RO"/>
              </w:rPr>
            </w:pPr>
            <w:r w:rsidRPr="00753050">
              <w:rPr>
                <w:szCs w:val="24"/>
                <w:lang w:val="ro-RO"/>
              </w:rPr>
              <w:t>D</w:t>
            </w:r>
            <w:r w:rsidRPr="00753050">
              <w:rPr>
                <w:szCs w:val="24"/>
                <w:vertAlign w:val="subscript"/>
                <w:lang w:val="ro-RO"/>
              </w:rPr>
              <w:t>3;2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B" w:rsidRPr="00753050" w:rsidRDefault="0047560B" w:rsidP="00661817">
            <w:pPr>
              <w:pStyle w:val="a4"/>
              <w:jc w:val="center"/>
              <w:rPr>
                <w:szCs w:val="24"/>
                <w:vertAlign w:val="subscript"/>
                <w:lang w:val="ro-RO"/>
              </w:rPr>
            </w:pPr>
            <w:r w:rsidRPr="00753050">
              <w:rPr>
                <w:szCs w:val="24"/>
                <w:lang w:val="ro-RO"/>
              </w:rPr>
              <w:t>D</w:t>
            </w:r>
            <w:r w:rsidRPr="00753050">
              <w:rPr>
                <w:szCs w:val="24"/>
                <w:vertAlign w:val="subscript"/>
                <w:lang w:val="ro-RO"/>
              </w:rPr>
              <w:t>3;3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B" w:rsidRPr="00753050" w:rsidRDefault="0047560B" w:rsidP="00661817">
            <w:pPr>
              <w:pStyle w:val="a4"/>
              <w:jc w:val="center"/>
              <w:rPr>
                <w:szCs w:val="24"/>
                <w:lang w:val="ro-RO"/>
              </w:rPr>
            </w:pPr>
            <w:r w:rsidRPr="00753050">
              <w:rPr>
                <w:szCs w:val="24"/>
                <w:lang w:val="ro-RO"/>
              </w:rPr>
              <w:t>...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560B" w:rsidRPr="00753050" w:rsidRDefault="0047560B" w:rsidP="00661817">
            <w:pPr>
              <w:pStyle w:val="a4"/>
              <w:jc w:val="center"/>
              <w:rPr>
                <w:szCs w:val="24"/>
                <w:vertAlign w:val="subscript"/>
                <w:lang w:val="ro-RO"/>
              </w:rPr>
            </w:pPr>
            <w:r w:rsidRPr="00753050">
              <w:rPr>
                <w:szCs w:val="24"/>
                <w:lang w:val="ro-RO"/>
              </w:rPr>
              <w:t>D</w:t>
            </w:r>
            <w:r w:rsidRPr="00753050">
              <w:rPr>
                <w:szCs w:val="24"/>
                <w:vertAlign w:val="subscript"/>
                <w:lang w:val="ro-RO"/>
              </w:rPr>
              <w:t>3;n-2</w:t>
            </w:r>
          </w:p>
        </w:tc>
        <w:tc>
          <w:tcPr>
            <w:tcW w:w="125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0B" w:rsidRPr="00753050" w:rsidRDefault="0047560B" w:rsidP="00661817">
            <w:pPr>
              <w:pStyle w:val="a4"/>
              <w:jc w:val="center"/>
              <w:rPr>
                <w:szCs w:val="24"/>
                <w:lang w:val="ro-RO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0B" w:rsidRPr="00753050" w:rsidRDefault="0047560B" w:rsidP="00661817">
            <w:pPr>
              <w:pStyle w:val="a4"/>
              <w:jc w:val="center"/>
              <w:rPr>
                <w:szCs w:val="24"/>
                <w:lang w:val="ro-RO"/>
              </w:rPr>
            </w:pPr>
          </w:p>
        </w:tc>
      </w:tr>
      <w:tr w:rsidR="0047560B" w:rsidRPr="00753050" w:rsidTr="00661817">
        <w:trPr>
          <w:gridAfter w:val="1"/>
          <w:wAfter w:w="11" w:type="dxa"/>
          <w:trHeight w:val="50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B" w:rsidRPr="00753050" w:rsidRDefault="0047560B" w:rsidP="00661817">
            <w:pPr>
              <w:pStyle w:val="a4"/>
              <w:jc w:val="center"/>
              <w:rPr>
                <w:szCs w:val="24"/>
                <w:lang w:val="ro-RO"/>
              </w:rPr>
            </w:pPr>
            <w:r w:rsidRPr="00753050">
              <w:rPr>
                <w:szCs w:val="24"/>
                <w:lang w:val="ro-RO"/>
              </w:rPr>
              <w:t>…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B" w:rsidRPr="00753050" w:rsidRDefault="0047560B" w:rsidP="00661817">
            <w:pPr>
              <w:pStyle w:val="a4"/>
              <w:jc w:val="center"/>
              <w:rPr>
                <w:szCs w:val="24"/>
                <w:vertAlign w:val="subscript"/>
                <w:lang w:val="ro-RO"/>
              </w:rPr>
            </w:pPr>
            <w:r w:rsidRPr="00753050">
              <w:rPr>
                <w:szCs w:val="24"/>
                <w:lang w:val="ro-RO"/>
              </w:rPr>
              <w:t>…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B" w:rsidRPr="00753050" w:rsidRDefault="0047560B" w:rsidP="00661817">
            <w:pPr>
              <w:pStyle w:val="a4"/>
              <w:jc w:val="center"/>
              <w:rPr>
                <w:szCs w:val="24"/>
                <w:vertAlign w:val="subscript"/>
                <w:lang w:val="ro-RO"/>
              </w:rPr>
            </w:pPr>
            <w:r w:rsidRPr="00753050">
              <w:rPr>
                <w:szCs w:val="24"/>
                <w:lang w:val="ro-RO"/>
              </w:rPr>
              <w:t>…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B" w:rsidRPr="00753050" w:rsidRDefault="0047560B" w:rsidP="00661817">
            <w:pPr>
              <w:pStyle w:val="a4"/>
              <w:jc w:val="center"/>
              <w:rPr>
                <w:szCs w:val="24"/>
                <w:lang w:val="ro-RO"/>
              </w:rPr>
            </w:pPr>
            <w:r w:rsidRPr="00753050">
              <w:rPr>
                <w:szCs w:val="24"/>
                <w:lang w:val="ro-RO"/>
              </w:rPr>
              <w:t>…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B" w:rsidRPr="00753050" w:rsidRDefault="0047560B" w:rsidP="00661817">
            <w:pPr>
              <w:pStyle w:val="a4"/>
              <w:jc w:val="center"/>
              <w:rPr>
                <w:szCs w:val="24"/>
                <w:lang w:val="ro-RO"/>
              </w:rPr>
            </w:pPr>
            <w:r w:rsidRPr="00753050">
              <w:rPr>
                <w:szCs w:val="24"/>
                <w:lang w:val="ro-RO"/>
              </w:rPr>
              <w:t>...</w:t>
            </w:r>
          </w:p>
        </w:tc>
        <w:tc>
          <w:tcPr>
            <w:tcW w:w="11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B" w:rsidRPr="00753050" w:rsidRDefault="0047560B" w:rsidP="00661817">
            <w:pPr>
              <w:pStyle w:val="a4"/>
              <w:jc w:val="center"/>
              <w:rPr>
                <w:szCs w:val="24"/>
                <w:lang w:val="ro-RO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0B" w:rsidRPr="00753050" w:rsidRDefault="0047560B" w:rsidP="00661817">
            <w:pPr>
              <w:pStyle w:val="a4"/>
              <w:jc w:val="center"/>
              <w:rPr>
                <w:szCs w:val="24"/>
                <w:lang w:val="ro-RO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0B" w:rsidRPr="00753050" w:rsidRDefault="0047560B" w:rsidP="00661817">
            <w:pPr>
              <w:pStyle w:val="a4"/>
              <w:jc w:val="center"/>
              <w:rPr>
                <w:szCs w:val="24"/>
                <w:lang w:val="ro-RO"/>
              </w:rPr>
            </w:pPr>
          </w:p>
        </w:tc>
      </w:tr>
      <w:tr w:rsidR="0047560B" w:rsidRPr="00753050" w:rsidTr="00661817">
        <w:trPr>
          <w:gridAfter w:val="1"/>
          <w:wAfter w:w="11" w:type="dxa"/>
          <w:trHeight w:val="70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B" w:rsidRPr="00753050" w:rsidRDefault="0047560B" w:rsidP="00661817">
            <w:pPr>
              <w:pStyle w:val="a4"/>
              <w:jc w:val="center"/>
              <w:rPr>
                <w:szCs w:val="24"/>
                <w:lang w:val="ro-RO"/>
              </w:rPr>
            </w:pPr>
            <w:r w:rsidRPr="00753050">
              <w:rPr>
                <w:szCs w:val="24"/>
                <w:lang w:val="ro-RO"/>
              </w:rPr>
              <w:t>n-2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B" w:rsidRPr="00753050" w:rsidRDefault="0047560B" w:rsidP="00661817">
            <w:pPr>
              <w:pStyle w:val="a4"/>
              <w:jc w:val="center"/>
              <w:rPr>
                <w:szCs w:val="24"/>
                <w:vertAlign w:val="subscript"/>
                <w:lang w:val="ro-RO"/>
              </w:rPr>
            </w:pPr>
            <w:r w:rsidRPr="00753050">
              <w:rPr>
                <w:szCs w:val="24"/>
                <w:lang w:val="ro-RO"/>
              </w:rPr>
              <w:t>D</w:t>
            </w:r>
            <w:r w:rsidRPr="00753050">
              <w:rPr>
                <w:szCs w:val="24"/>
                <w:vertAlign w:val="subscript"/>
                <w:lang w:val="ro-RO"/>
              </w:rPr>
              <w:t>n-2;1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B" w:rsidRPr="00753050" w:rsidRDefault="0047560B" w:rsidP="00661817">
            <w:pPr>
              <w:pStyle w:val="a4"/>
              <w:jc w:val="center"/>
              <w:rPr>
                <w:szCs w:val="24"/>
                <w:vertAlign w:val="subscript"/>
                <w:lang w:val="ro-RO"/>
              </w:rPr>
            </w:pPr>
            <w:r w:rsidRPr="00753050">
              <w:rPr>
                <w:szCs w:val="24"/>
                <w:lang w:val="ro-RO"/>
              </w:rPr>
              <w:t>D</w:t>
            </w:r>
            <w:r w:rsidRPr="00753050">
              <w:rPr>
                <w:szCs w:val="24"/>
                <w:vertAlign w:val="subscript"/>
                <w:lang w:val="ro-RO"/>
              </w:rPr>
              <w:t>n-2;2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560B" w:rsidRPr="00753050" w:rsidRDefault="0047560B" w:rsidP="00661817">
            <w:pPr>
              <w:pStyle w:val="a4"/>
              <w:jc w:val="center"/>
              <w:rPr>
                <w:szCs w:val="24"/>
                <w:vertAlign w:val="subscript"/>
                <w:lang w:val="ro-RO"/>
              </w:rPr>
            </w:pPr>
            <w:r w:rsidRPr="00753050">
              <w:rPr>
                <w:szCs w:val="24"/>
                <w:lang w:val="ro-RO"/>
              </w:rPr>
              <w:t>D</w:t>
            </w:r>
            <w:r w:rsidRPr="00753050">
              <w:rPr>
                <w:szCs w:val="24"/>
                <w:vertAlign w:val="subscript"/>
                <w:lang w:val="ro-RO"/>
              </w:rPr>
              <w:t>n-2;3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B" w:rsidRPr="00753050" w:rsidRDefault="0047560B" w:rsidP="00661817">
            <w:pPr>
              <w:pStyle w:val="a4"/>
              <w:jc w:val="center"/>
              <w:rPr>
                <w:szCs w:val="24"/>
                <w:lang w:val="ro-RO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B" w:rsidRPr="00753050" w:rsidRDefault="0047560B" w:rsidP="00661817">
            <w:pPr>
              <w:pStyle w:val="a4"/>
              <w:jc w:val="center"/>
              <w:rPr>
                <w:szCs w:val="24"/>
                <w:vertAlign w:val="subscript"/>
                <w:lang w:val="ro-RO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0B" w:rsidRPr="00753050" w:rsidRDefault="0047560B" w:rsidP="00661817">
            <w:pPr>
              <w:pStyle w:val="a4"/>
              <w:jc w:val="center"/>
              <w:rPr>
                <w:szCs w:val="24"/>
                <w:lang w:val="ro-RO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0B" w:rsidRPr="00753050" w:rsidRDefault="0047560B" w:rsidP="00661817">
            <w:pPr>
              <w:pStyle w:val="a4"/>
              <w:jc w:val="center"/>
              <w:rPr>
                <w:szCs w:val="24"/>
                <w:lang w:val="ro-RO"/>
              </w:rPr>
            </w:pPr>
          </w:p>
        </w:tc>
      </w:tr>
      <w:tr w:rsidR="0047560B" w:rsidRPr="00753050" w:rsidTr="00661817">
        <w:trPr>
          <w:gridAfter w:val="1"/>
          <w:wAfter w:w="11" w:type="dxa"/>
          <w:trHeight w:val="50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B" w:rsidRPr="00753050" w:rsidRDefault="0047560B" w:rsidP="00661817">
            <w:pPr>
              <w:pStyle w:val="a4"/>
              <w:jc w:val="center"/>
              <w:rPr>
                <w:szCs w:val="24"/>
                <w:lang w:val="ro-RO"/>
              </w:rPr>
            </w:pPr>
            <w:r w:rsidRPr="00753050">
              <w:rPr>
                <w:szCs w:val="24"/>
                <w:lang w:val="ro-RO"/>
              </w:rPr>
              <w:t>n-1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B" w:rsidRPr="00753050" w:rsidRDefault="0047560B" w:rsidP="00661817">
            <w:pPr>
              <w:pStyle w:val="a4"/>
              <w:jc w:val="center"/>
              <w:rPr>
                <w:szCs w:val="24"/>
                <w:vertAlign w:val="subscript"/>
                <w:lang w:val="ro-RO"/>
              </w:rPr>
            </w:pPr>
            <w:r w:rsidRPr="00753050">
              <w:rPr>
                <w:szCs w:val="24"/>
                <w:lang w:val="ro-RO"/>
              </w:rPr>
              <w:t>D</w:t>
            </w:r>
            <w:r w:rsidRPr="00753050">
              <w:rPr>
                <w:szCs w:val="24"/>
                <w:vertAlign w:val="subscript"/>
                <w:lang w:val="ro-RO"/>
              </w:rPr>
              <w:t>n-1;1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560B" w:rsidRPr="00753050" w:rsidRDefault="0047560B" w:rsidP="00661817">
            <w:pPr>
              <w:pStyle w:val="a4"/>
              <w:jc w:val="center"/>
              <w:rPr>
                <w:szCs w:val="24"/>
                <w:vertAlign w:val="subscript"/>
                <w:lang w:val="ro-RO"/>
              </w:rPr>
            </w:pPr>
            <w:r w:rsidRPr="00753050">
              <w:rPr>
                <w:szCs w:val="24"/>
                <w:lang w:val="ro-RO"/>
              </w:rPr>
              <w:t>D</w:t>
            </w:r>
            <w:r w:rsidRPr="00753050">
              <w:rPr>
                <w:szCs w:val="24"/>
                <w:vertAlign w:val="subscript"/>
                <w:lang w:val="ro-RO"/>
              </w:rPr>
              <w:t>n-1;2</w:t>
            </w:r>
          </w:p>
        </w:tc>
        <w:tc>
          <w:tcPr>
            <w:tcW w:w="116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B" w:rsidRPr="00753050" w:rsidRDefault="0047560B" w:rsidP="00661817">
            <w:pPr>
              <w:pStyle w:val="a4"/>
              <w:jc w:val="center"/>
              <w:rPr>
                <w:szCs w:val="24"/>
                <w:vertAlign w:val="subscript"/>
                <w:lang w:val="ro-RO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B" w:rsidRPr="00753050" w:rsidRDefault="0047560B" w:rsidP="00661817">
            <w:pPr>
              <w:pStyle w:val="a4"/>
              <w:jc w:val="center"/>
              <w:rPr>
                <w:szCs w:val="24"/>
                <w:lang w:val="ro-RO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B" w:rsidRPr="00753050" w:rsidRDefault="0047560B" w:rsidP="00661817">
            <w:pPr>
              <w:pStyle w:val="a4"/>
              <w:jc w:val="center"/>
              <w:rPr>
                <w:szCs w:val="24"/>
                <w:vertAlign w:val="subscript"/>
                <w:lang w:val="ro-RO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0B" w:rsidRPr="00753050" w:rsidRDefault="0047560B" w:rsidP="00661817">
            <w:pPr>
              <w:pStyle w:val="a4"/>
              <w:jc w:val="center"/>
              <w:rPr>
                <w:szCs w:val="24"/>
                <w:lang w:val="ro-RO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0B" w:rsidRPr="00753050" w:rsidRDefault="0047560B" w:rsidP="00661817">
            <w:pPr>
              <w:pStyle w:val="a4"/>
              <w:jc w:val="center"/>
              <w:rPr>
                <w:szCs w:val="24"/>
                <w:lang w:val="ro-RO"/>
              </w:rPr>
            </w:pPr>
          </w:p>
        </w:tc>
      </w:tr>
      <w:tr w:rsidR="0047560B" w:rsidRPr="00753050" w:rsidTr="00661817">
        <w:trPr>
          <w:gridAfter w:val="1"/>
          <w:wAfter w:w="11" w:type="dxa"/>
          <w:trHeight w:val="50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B" w:rsidRPr="00753050" w:rsidRDefault="0047560B" w:rsidP="00661817">
            <w:pPr>
              <w:pStyle w:val="a4"/>
              <w:jc w:val="center"/>
              <w:rPr>
                <w:szCs w:val="24"/>
                <w:lang w:val="ro-RO"/>
              </w:rPr>
            </w:pPr>
            <w:r w:rsidRPr="00753050">
              <w:rPr>
                <w:szCs w:val="24"/>
                <w:lang w:val="ro-RO"/>
              </w:rPr>
              <w:t>n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7560B" w:rsidRPr="00753050" w:rsidRDefault="0047560B" w:rsidP="00661817">
            <w:pPr>
              <w:pStyle w:val="a4"/>
              <w:jc w:val="center"/>
              <w:rPr>
                <w:szCs w:val="24"/>
                <w:vertAlign w:val="subscript"/>
                <w:lang w:val="ro-RO"/>
              </w:rPr>
            </w:pPr>
            <w:r w:rsidRPr="00753050">
              <w:rPr>
                <w:szCs w:val="24"/>
                <w:lang w:val="ro-RO"/>
              </w:rPr>
              <w:t>D</w:t>
            </w:r>
            <w:r w:rsidRPr="00753050">
              <w:rPr>
                <w:szCs w:val="24"/>
                <w:vertAlign w:val="subscript"/>
                <w:lang w:val="ro-RO"/>
              </w:rPr>
              <w:t>n;1</w:t>
            </w:r>
          </w:p>
        </w:tc>
        <w:tc>
          <w:tcPr>
            <w:tcW w:w="107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B" w:rsidRPr="00753050" w:rsidRDefault="0047560B" w:rsidP="00661817">
            <w:pPr>
              <w:pStyle w:val="a4"/>
              <w:jc w:val="center"/>
              <w:rPr>
                <w:szCs w:val="24"/>
                <w:lang w:val="ro-RO"/>
              </w:rPr>
            </w:pP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B" w:rsidRPr="00753050" w:rsidRDefault="0047560B" w:rsidP="00661817">
            <w:pPr>
              <w:pStyle w:val="a4"/>
              <w:jc w:val="center"/>
              <w:rPr>
                <w:szCs w:val="24"/>
                <w:lang w:val="ro-RO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B" w:rsidRPr="00753050" w:rsidRDefault="0047560B" w:rsidP="00661817">
            <w:pPr>
              <w:pStyle w:val="a4"/>
              <w:jc w:val="center"/>
              <w:rPr>
                <w:szCs w:val="24"/>
                <w:lang w:val="ro-RO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B" w:rsidRPr="00753050" w:rsidRDefault="0047560B" w:rsidP="00661817">
            <w:pPr>
              <w:pStyle w:val="a4"/>
              <w:jc w:val="center"/>
              <w:rPr>
                <w:szCs w:val="24"/>
                <w:lang w:val="ro-RO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0B" w:rsidRPr="00753050" w:rsidRDefault="0047560B" w:rsidP="00661817">
            <w:pPr>
              <w:pStyle w:val="a4"/>
              <w:jc w:val="center"/>
              <w:rPr>
                <w:szCs w:val="24"/>
                <w:lang w:val="ro-RO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0B" w:rsidRPr="00753050" w:rsidRDefault="0047560B" w:rsidP="00661817">
            <w:pPr>
              <w:pStyle w:val="a4"/>
              <w:jc w:val="center"/>
              <w:rPr>
                <w:szCs w:val="24"/>
                <w:lang w:val="ro-RO"/>
              </w:rPr>
            </w:pPr>
          </w:p>
        </w:tc>
      </w:tr>
      <w:tr w:rsidR="0047560B" w:rsidRPr="00A51DF8" w:rsidTr="00661817">
        <w:trPr>
          <w:gridAfter w:val="1"/>
          <w:wAfter w:w="11" w:type="dxa"/>
          <w:trHeight w:val="487"/>
        </w:trPr>
        <w:tc>
          <w:tcPr>
            <w:tcW w:w="9736" w:type="dxa"/>
            <w:gridSpan w:val="1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7560B" w:rsidRPr="001A5433" w:rsidRDefault="0047560B" w:rsidP="00661817">
            <w:pPr>
              <w:pStyle w:val="a4"/>
              <w:rPr>
                <w:sz w:val="28"/>
                <w:szCs w:val="28"/>
              </w:rPr>
            </w:pPr>
          </w:p>
          <w:p w:rsidR="0047560B" w:rsidRPr="00896EBC" w:rsidRDefault="0047560B" w:rsidP="00661817">
            <w:pPr>
              <w:pStyle w:val="a4"/>
              <w:ind w:left="459"/>
              <w:rPr>
                <w:sz w:val="28"/>
                <w:szCs w:val="28"/>
                <w:lang w:val="ro-RO"/>
              </w:rPr>
            </w:pPr>
            <w:r w:rsidRPr="00896EBC">
              <w:rPr>
                <w:sz w:val="28"/>
                <w:szCs w:val="28"/>
                <w:lang w:val="ro-RO"/>
              </w:rPr>
              <w:t xml:space="preserve"> </w:t>
            </w:r>
            <w:r>
              <w:rPr>
                <w:sz w:val="28"/>
                <w:szCs w:val="28"/>
              </w:rPr>
              <w:t>где:</w:t>
            </w:r>
            <w:r w:rsidRPr="00896EBC">
              <w:rPr>
                <w:sz w:val="28"/>
                <w:szCs w:val="28"/>
                <w:lang w:val="ro-RO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/>
                  <w:sz w:val="28"/>
                  <w:szCs w:val="28"/>
                  <w:lang w:val="ro-RO"/>
                </w:rPr>
                <m:t>D</m:t>
              </m:r>
              <m:d>
                <m:dPr>
                  <m:ctrlPr>
                    <w:rPr>
                      <w:rFonts w:ascii="Cambria Math" w:hAnsi="Cambria Math"/>
                      <w:sz w:val="28"/>
                      <w:szCs w:val="28"/>
                      <w:lang w:val="ro-RO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  <w:lang w:val="ro-RO"/>
                    </w:rPr>
                    <m:t>i</m:t>
                  </m:r>
                  <m:r>
                    <w:rPr>
                      <w:rFonts w:ascii="Cambria Math"/>
                      <w:sz w:val="28"/>
                      <w:szCs w:val="28"/>
                      <w:lang w:val="ro-RO"/>
                    </w:rPr>
                    <m:t>;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val="ro-RO"/>
                    </w:rPr>
                    <m:t>j</m:t>
                  </m:r>
                </m:e>
              </m:d>
              <m:r>
                <w:rPr>
                  <w:rFonts w:ascii="Cambria Math"/>
                  <w:sz w:val="28"/>
                  <w:szCs w:val="28"/>
                  <w:lang w:val="ro-RO"/>
                </w:rPr>
                <m:t>=</m:t>
              </m:r>
              <m:nary>
                <m:naryPr>
                  <m:chr m:val="∑"/>
                  <m:grow m:val="1"/>
                  <m:ctrlPr>
                    <w:rPr>
                      <w:rFonts w:ascii="Cambria Math" w:hAnsi="Cambria Math"/>
                      <w:sz w:val="28"/>
                      <w:szCs w:val="28"/>
                      <w:lang w:val="ro-RO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8"/>
                      <w:szCs w:val="28"/>
                      <w:lang w:val="ro-RO"/>
                    </w:rPr>
                    <m:t>k</m:t>
                  </m:r>
                  <m:r>
                    <w:rPr>
                      <w:rFonts w:ascii="Cambria Math"/>
                      <w:sz w:val="28"/>
                      <w:szCs w:val="28"/>
                      <w:lang w:val="ro-RO"/>
                    </w:rPr>
                    <m:t>=1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  <w:lang w:val="ro-RO"/>
                    </w:rPr>
                    <m:t>j</m:t>
                  </m:r>
                </m:sup>
                <m:e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  <w:lang w:val="ro-RO"/>
                    </w:rPr>
                    <m:t>d</m:t>
                  </m:r>
                  <m:d>
                    <m:dPr>
                      <m:ctrlPr>
                        <w:rPr>
                          <w:rFonts w:ascii="Cambria Math" w:hAnsi="Cambria Math"/>
                          <w:sz w:val="28"/>
                          <w:szCs w:val="28"/>
                          <w:lang w:val="ro-RO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ro-RO"/>
                        </w:rPr>
                        <m:t>i</m:t>
                      </m:r>
                      <m:r>
                        <w:rPr>
                          <w:rFonts w:ascii="Cambria Math"/>
                          <w:sz w:val="28"/>
                          <w:szCs w:val="28"/>
                          <w:lang w:val="ro-RO"/>
                        </w:rPr>
                        <m:t>;</m:t>
                      </m:r>
                      <m:r>
                        <w:rPr>
                          <w:rFonts w:ascii="Cambria Math" w:hAnsi="Cambria Math"/>
                          <w:sz w:val="28"/>
                          <w:szCs w:val="28"/>
                          <w:lang w:val="ro-RO"/>
                        </w:rPr>
                        <m:t>k</m:t>
                      </m:r>
                    </m:e>
                  </m:d>
                </m:e>
              </m:nary>
            </m:oMath>
            <w:proofErr w:type="gramStart"/>
            <w:r w:rsidRPr="00896EBC">
              <w:rPr>
                <w:sz w:val="28"/>
                <w:szCs w:val="28"/>
                <w:lang w:val="ro-RO"/>
              </w:rPr>
              <w:t xml:space="preserve"> ;</w:t>
            </w:r>
            <w:proofErr w:type="gramEnd"/>
            <w:r w:rsidRPr="00896EBC">
              <w:rPr>
                <w:sz w:val="28"/>
                <w:szCs w:val="28"/>
                <w:lang w:val="ro-RO"/>
              </w:rPr>
              <w:t xml:space="preserve"> j=1,2,3, ... , n-1,n.</w:t>
            </w:r>
          </w:p>
          <w:p w:rsidR="0047560B" w:rsidRPr="00896EBC" w:rsidRDefault="0047560B" w:rsidP="00661817">
            <w:pPr>
              <w:pStyle w:val="a4"/>
              <w:rPr>
                <w:sz w:val="28"/>
                <w:szCs w:val="28"/>
                <w:vertAlign w:val="subscript"/>
                <w:lang w:val="ro-RO"/>
              </w:rPr>
            </w:pPr>
          </w:p>
        </w:tc>
      </w:tr>
      <w:tr w:rsidR="0047560B" w:rsidRPr="00A51DF8" w:rsidTr="00661817">
        <w:trPr>
          <w:gridAfter w:val="1"/>
          <w:wAfter w:w="11" w:type="dxa"/>
          <w:trHeight w:val="2393"/>
        </w:trPr>
        <w:tc>
          <w:tcPr>
            <w:tcW w:w="9736" w:type="dxa"/>
            <w:gridSpan w:val="1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7560B" w:rsidRPr="00896EBC" w:rsidRDefault="0047560B" w:rsidP="00661817">
            <w:pPr>
              <w:pStyle w:val="a4"/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</w:rPr>
              <w:t>Таблица развития</w:t>
            </w:r>
            <w:r w:rsidRPr="00896EBC">
              <w:rPr>
                <w:sz w:val="28"/>
                <w:szCs w:val="28"/>
                <w:lang w:val="ro-RO"/>
              </w:rPr>
              <w:t xml:space="preserve"> - </w:t>
            </w:r>
            <w:r>
              <w:rPr>
                <w:sz w:val="28"/>
                <w:szCs w:val="28"/>
              </w:rPr>
              <w:t>З</w:t>
            </w:r>
            <w:r w:rsidRPr="006F62C0">
              <w:rPr>
                <w:rFonts w:eastAsia="Times New Roman"/>
                <w:sz w:val="28"/>
                <w:szCs w:val="28"/>
                <w:lang w:eastAsia="ru-RU"/>
              </w:rPr>
              <w:t>аявленны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е</w:t>
            </w:r>
            <w:r w:rsidRPr="006F62C0">
              <w:rPr>
                <w:rFonts w:eastAsia="Times New Roman"/>
                <w:sz w:val="28"/>
                <w:szCs w:val="28"/>
                <w:lang w:eastAsia="ru-RU"/>
              </w:rPr>
              <w:t>, но неурегулированны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е</w:t>
            </w:r>
            <w:r w:rsidRPr="006F62C0">
              <w:rPr>
                <w:rFonts w:eastAsia="Times New Roman"/>
                <w:sz w:val="28"/>
                <w:szCs w:val="28"/>
                <w:lang w:eastAsia="ru-RU"/>
              </w:rPr>
              <w:t xml:space="preserve"> убытк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и</w:t>
            </w: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88"/>
              <w:gridCol w:w="1188"/>
              <w:gridCol w:w="1188"/>
              <w:gridCol w:w="1188"/>
              <w:gridCol w:w="1188"/>
              <w:gridCol w:w="1188"/>
              <w:gridCol w:w="1188"/>
              <w:gridCol w:w="1189"/>
            </w:tblGrid>
            <w:tr w:rsidR="0047560B" w:rsidRPr="00980910" w:rsidTr="00661817">
              <w:tc>
                <w:tcPr>
                  <w:tcW w:w="1188" w:type="dxa"/>
                  <w:vMerge w:val="restart"/>
                  <w:vAlign w:val="center"/>
                </w:tcPr>
                <w:p w:rsidR="0047560B" w:rsidRPr="00753050" w:rsidRDefault="0047560B" w:rsidP="00661817">
                  <w:pPr>
                    <w:pStyle w:val="a4"/>
                    <w:jc w:val="center"/>
                    <w:rPr>
                      <w:szCs w:val="24"/>
                      <w:lang w:val="ro-RO"/>
                    </w:rPr>
                  </w:pPr>
                  <w:r w:rsidRPr="000C595E">
                    <w:rPr>
                      <w:szCs w:val="24"/>
                      <w:lang w:val="ro-RO"/>
                    </w:rPr>
                    <w:t>Год происхождения</w:t>
                  </w:r>
                  <w:r w:rsidRPr="00753050">
                    <w:rPr>
                      <w:szCs w:val="24"/>
                      <w:lang w:val="ro-RO"/>
                    </w:rPr>
                    <w:t xml:space="preserve"> (</w:t>
                  </w:r>
                  <w:r w:rsidRPr="00753050">
                    <w:rPr>
                      <w:i/>
                      <w:szCs w:val="24"/>
                      <w:lang w:val="ro-RO"/>
                    </w:rPr>
                    <w:t>i</w:t>
                  </w:r>
                  <w:r w:rsidRPr="00753050">
                    <w:rPr>
                      <w:szCs w:val="24"/>
                      <w:lang w:val="ro-RO"/>
                    </w:rPr>
                    <w:t>)</w:t>
                  </w:r>
                </w:p>
              </w:tc>
              <w:tc>
                <w:tcPr>
                  <w:tcW w:w="8317" w:type="dxa"/>
                  <w:gridSpan w:val="7"/>
                  <w:vAlign w:val="center"/>
                </w:tcPr>
                <w:p w:rsidR="0047560B" w:rsidRPr="00753050" w:rsidRDefault="0047560B" w:rsidP="00661817">
                  <w:pPr>
                    <w:pStyle w:val="a4"/>
                    <w:jc w:val="center"/>
                    <w:rPr>
                      <w:szCs w:val="24"/>
                      <w:lang w:val="ro-RO"/>
                    </w:rPr>
                  </w:pPr>
                  <w:r w:rsidRPr="000C595E">
                    <w:rPr>
                      <w:szCs w:val="24"/>
                      <w:lang w:val="ro-RO"/>
                    </w:rPr>
                    <w:t xml:space="preserve">Год развития </w:t>
                  </w:r>
                  <w:r w:rsidRPr="00753050">
                    <w:rPr>
                      <w:szCs w:val="24"/>
                      <w:lang w:val="ro-RO"/>
                    </w:rPr>
                    <w:t xml:space="preserve">( </w:t>
                  </w:r>
                  <w:r w:rsidRPr="00753050">
                    <w:rPr>
                      <w:i/>
                      <w:szCs w:val="24"/>
                      <w:lang w:val="ro-RO"/>
                    </w:rPr>
                    <w:t xml:space="preserve">j </w:t>
                  </w:r>
                  <w:r w:rsidRPr="00753050">
                    <w:rPr>
                      <w:szCs w:val="24"/>
                      <w:lang w:val="ro-RO"/>
                    </w:rPr>
                    <w:t>)</w:t>
                  </w:r>
                </w:p>
              </w:tc>
            </w:tr>
            <w:tr w:rsidR="0047560B" w:rsidRPr="00980910" w:rsidTr="00661817">
              <w:tc>
                <w:tcPr>
                  <w:tcW w:w="1188" w:type="dxa"/>
                  <w:vMerge/>
                  <w:vAlign w:val="center"/>
                </w:tcPr>
                <w:p w:rsidR="0047560B" w:rsidRPr="00753050" w:rsidRDefault="0047560B" w:rsidP="00661817">
                  <w:pPr>
                    <w:pStyle w:val="a4"/>
                    <w:jc w:val="center"/>
                    <w:rPr>
                      <w:szCs w:val="24"/>
                      <w:lang w:val="ro-RO"/>
                    </w:rPr>
                  </w:pPr>
                </w:p>
              </w:tc>
              <w:tc>
                <w:tcPr>
                  <w:tcW w:w="1188" w:type="dxa"/>
                  <w:vAlign w:val="center"/>
                </w:tcPr>
                <w:p w:rsidR="0047560B" w:rsidRPr="00753050" w:rsidRDefault="0047560B" w:rsidP="00661817">
                  <w:pPr>
                    <w:pStyle w:val="a4"/>
                    <w:jc w:val="center"/>
                    <w:rPr>
                      <w:szCs w:val="24"/>
                      <w:lang w:val="ro-RO"/>
                    </w:rPr>
                  </w:pPr>
                  <w:r w:rsidRPr="00753050">
                    <w:rPr>
                      <w:szCs w:val="24"/>
                      <w:lang w:val="ro-RO"/>
                    </w:rPr>
                    <w:t>1</w:t>
                  </w:r>
                </w:p>
              </w:tc>
              <w:tc>
                <w:tcPr>
                  <w:tcW w:w="1188" w:type="dxa"/>
                  <w:vAlign w:val="center"/>
                </w:tcPr>
                <w:p w:rsidR="0047560B" w:rsidRPr="00753050" w:rsidRDefault="0047560B" w:rsidP="00661817">
                  <w:pPr>
                    <w:pStyle w:val="a4"/>
                    <w:jc w:val="center"/>
                    <w:rPr>
                      <w:szCs w:val="24"/>
                      <w:lang w:val="ro-RO"/>
                    </w:rPr>
                  </w:pPr>
                  <w:r w:rsidRPr="00753050">
                    <w:rPr>
                      <w:szCs w:val="24"/>
                      <w:lang w:val="ro-RO"/>
                    </w:rPr>
                    <w:t>2</w:t>
                  </w:r>
                </w:p>
              </w:tc>
              <w:tc>
                <w:tcPr>
                  <w:tcW w:w="1188" w:type="dxa"/>
                  <w:vAlign w:val="center"/>
                </w:tcPr>
                <w:p w:rsidR="0047560B" w:rsidRPr="00753050" w:rsidRDefault="0047560B" w:rsidP="00661817">
                  <w:pPr>
                    <w:pStyle w:val="a4"/>
                    <w:jc w:val="center"/>
                    <w:rPr>
                      <w:szCs w:val="24"/>
                      <w:lang w:val="ro-RO"/>
                    </w:rPr>
                  </w:pPr>
                  <w:r w:rsidRPr="00753050">
                    <w:rPr>
                      <w:szCs w:val="24"/>
                      <w:lang w:val="ro-RO"/>
                    </w:rPr>
                    <w:t>3</w:t>
                  </w:r>
                </w:p>
              </w:tc>
              <w:tc>
                <w:tcPr>
                  <w:tcW w:w="1188" w:type="dxa"/>
                  <w:vAlign w:val="center"/>
                </w:tcPr>
                <w:p w:rsidR="0047560B" w:rsidRPr="00753050" w:rsidRDefault="0047560B" w:rsidP="00661817">
                  <w:pPr>
                    <w:pStyle w:val="a4"/>
                    <w:jc w:val="center"/>
                    <w:rPr>
                      <w:szCs w:val="24"/>
                      <w:lang w:val="ro-RO"/>
                    </w:rPr>
                  </w:pPr>
                  <w:r w:rsidRPr="00753050">
                    <w:rPr>
                      <w:szCs w:val="24"/>
                      <w:lang w:val="ro-RO"/>
                    </w:rPr>
                    <w:t>...</w:t>
                  </w:r>
                </w:p>
              </w:tc>
              <w:tc>
                <w:tcPr>
                  <w:tcW w:w="1188" w:type="dxa"/>
                  <w:vAlign w:val="center"/>
                </w:tcPr>
                <w:p w:rsidR="0047560B" w:rsidRPr="00753050" w:rsidRDefault="0047560B" w:rsidP="00661817">
                  <w:pPr>
                    <w:pStyle w:val="a4"/>
                    <w:jc w:val="center"/>
                    <w:rPr>
                      <w:szCs w:val="24"/>
                      <w:lang w:val="ro-RO"/>
                    </w:rPr>
                  </w:pPr>
                  <w:r w:rsidRPr="00753050">
                    <w:rPr>
                      <w:szCs w:val="24"/>
                      <w:lang w:val="ro-RO"/>
                    </w:rPr>
                    <w:t>n-2</w:t>
                  </w:r>
                </w:p>
              </w:tc>
              <w:tc>
                <w:tcPr>
                  <w:tcW w:w="1188" w:type="dxa"/>
                  <w:vAlign w:val="center"/>
                </w:tcPr>
                <w:p w:rsidR="0047560B" w:rsidRPr="00753050" w:rsidRDefault="0047560B" w:rsidP="00661817">
                  <w:pPr>
                    <w:pStyle w:val="a4"/>
                    <w:jc w:val="center"/>
                    <w:rPr>
                      <w:szCs w:val="24"/>
                      <w:lang w:val="ro-RO"/>
                    </w:rPr>
                  </w:pPr>
                  <w:r w:rsidRPr="00753050">
                    <w:rPr>
                      <w:szCs w:val="24"/>
                      <w:lang w:val="ro-RO"/>
                    </w:rPr>
                    <w:t>n-1</w:t>
                  </w:r>
                </w:p>
              </w:tc>
              <w:tc>
                <w:tcPr>
                  <w:tcW w:w="1189" w:type="dxa"/>
                  <w:vAlign w:val="center"/>
                </w:tcPr>
                <w:p w:rsidR="0047560B" w:rsidRPr="00753050" w:rsidRDefault="0047560B" w:rsidP="00661817">
                  <w:pPr>
                    <w:pStyle w:val="a4"/>
                    <w:jc w:val="center"/>
                    <w:rPr>
                      <w:szCs w:val="24"/>
                      <w:lang w:val="ro-RO"/>
                    </w:rPr>
                  </w:pPr>
                  <w:r w:rsidRPr="00753050">
                    <w:rPr>
                      <w:szCs w:val="24"/>
                      <w:lang w:val="ro-RO"/>
                    </w:rPr>
                    <w:t>n</w:t>
                  </w:r>
                </w:p>
              </w:tc>
            </w:tr>
            <w:tr w:rsidR="0047560B" w:rsidRPr="00980910" w:rsidTr="00661817">
              <w:tc>
                <w:tcPr>
                  <w:tcW w:w="1188" w:type="dxa"/>
                  <w:vAlign w:val="center"/>
                </w:tcPr>
                <w:p w:rsidR="0047560B" w:rsidRPr="00753050" w:rsidRDefault="0047560B" w:rsidP="00661817">
                  <w:pPr>
                    <w:pStyle w:val="a4"/>
                    <w:jc w:val="center"/>
                    <w:rPr>
                      <w:szCs w:val="24"/>
                      <w:lang w:val="ro-RO"/>
                    </w:rPr>
                  </w:pPr>
                  <w:r w:rsidRPr="00753050">
                    <w:rPr>
                      <w:szCs w:val="24"/>
                      <w:lang w:val="ro-RO"/>
                    </w:rPr>
                    <w:t>1</w:t>
                  </w:r>
                </w:p>
              </w:tc>
              <w:tc>
                <w:tcPr>
                  <w:tcW w:w="1188" w:type="dxa"/>
                  <w:vAlign w:val="center"/>
                </w:tcPr>
                <w:p w:rsidR="0047560B" w:rsidRPr="00753050" w:rsidRDefault="0047560B" w:rsidP="00661817">
                  <w:pPr>
                    <w:pStyle w:val="a4"/>
                    <w:jc w:val="center"/>
                    <w:rPr>
                      <w:szCs w:val="24"/>
                      <w:vertAlign w:val="subscript"/>
                      <w:lang w:val="ro-RO"/>
                    </w:rPr>
                  </w:pPr>
                  <w:r w:rsidRPr="00753050">
                    <w:rPr>
                      <w:szCs w:val="24"/>
                      <w:lang w:val="ro-RO"/>
                    </w:rPr>
                    <w:t>R</w:t>
                  </w:r>
                  <w:r w:rsidRPr="00753050">
                    <w:rPr>
                      <w:szCs w:val="24"/>
                      <w:vertAlign w:val="subscript"/>
                      <w:lang w:val="ro-RO"/>
                    </w:rPr>
                    <w:t>1;1</w:t>
                  </w:r>
                </w:p>
              </w:tc>
              <w:tc>
                <w:tcPr>
                  <w:tcW w:w="1188" w:type="dxa"/>
                  <w:vAlign w:val="center"/>
                </w:tcPr>
                <w:p w:rsidR="0047560B" w:rsidRPr="00753050" w:rsidRDefault="0047560B" w:rsidP="00661817">
                  <w:pPr>
                    <w:pStyle w:val="a4"/>
                    <w:jc w:val="center"/>
                    <w:rPr>
                      <w:szCs w:val="24"/>
                      <w:vertAlign w:val="subscript"/>
                      <w:lang w:val="ro-RO"/>
                    </w:rPr>
                  </w:pPr>
                  <w:r w:rsidRPr="00753050">
                    <w:rPr>
                      <w:szCs w:val="24"/>
                      <w:lang w:val="ro-RO"/>
                    </w:rPr>
                    <w:t>R</w:t>
                  </w:r>
                  <w:r w:rsidRPr="00753050">
                    <w:rPr>
                      <w:szCs w:val="24"/>
                      <w:vertAlign w:val="subscript"/>
                      <w:lang w:val="ro-RO"/>
                    </w:rPr>
                    <w:t>1;2</w:t>
                  </w:r>
                </w:p>
              </w:tc>
              <w:tc>
                <w:tcPr>
                  <w:tcW w:w="1188" w:type="dxa"/>
                  <w:vAlign w:val="center"/>
                </w:tcPr>
                <w:p w:rsidR="0047560B" w:rsidRPr="00753050" w:rsidRDefault="0047560B" w:rsidP="00661817">
                  <w:pPr>
                    <w:pStyle w:val="a4"/>
                    <w:jc w:val="center"/>
                    <w:rPr>
                      <w:szCs w:val="24"/>
                      <w:vertAlign w:val="subscript"/>
                      <w:lang w:val="ro-RO"/>
                    </w:rPr>
                  </w:pPr>
                  <w:r w:rsidRPr="00753050">
                    <w:rPr>
                      <w:szCs w:val="24"/>
                      <w:lang w:val="ro-RO"/>
                    </w:rPr>
                    <w:t>R</w:t>
                  </w:r>
                  <w:r w:rsidRPr="00753050">
                    <w:rPr>
                      <w:szCs w:val="24"/>
                      <w:vertAlign w:val="subscript"/>
                      <w:lang w:val="ro-RO"/>
                    </w:rPr>
                    <w:t>1;3</w:t>
                  </w:r>
                </w:p>
              </w:tc>
              <w:tc>
                <w:tcPr>
                  <w:tcW w:w="1188" w:type="dxa"/>
                  <w:vAlign w:val="center"/>
                </w:tcPr>
                <w:p w:rsidR="0047560B" w:rsidRPr="00753050" w:rsidRDefault="0047560B" w:rsidP="00661817">
                  <w:pPr>
                    <w:pStyle w:val="a4"/>
                    <w:jc w:val="center"/>
                    <w:rPr>
                      <w:szCs w:val="24"/>
                      <w:vertAlign w:val="subscript"/>
                      <w:lang w:val="ro-RO"/>
                    </w:rPr>
                  </w:pPr>
                  <w:r w:rsidRPr="00753050">
                    <w:rPr>
                      <w:szCs w:val="24"/>
                      <w:lang w:val="ro-RO"/>
                    </w:rPr>
                    <w:t>...</w:t>
                  </w:r>
                </w:p>
              </w:tc>
              <w:tc>
                <w:tcPr>
                  <w:tcW w:w="1188" w:type="dxa"/>
                  <w:vAlign w:val="center"/>
                </w:tcPr>
                <w:p w:rsidR="0047560B" w:rsidRPr="00753050" w:rsidRDefault="0047560B" w:rsidP="00661817">
                  <w:pPr>
                    <w:pStyle w:val="a4"/>
                    <w:jc w:val="center"/>
                    <w:rPr>
                      <w:szCs w:val="24"/>
                      <w:vertAlign w:val="subscript"/>
                      <w:lang w:val="ro-RO"/>
                    </w:rPr>
                  </w:pPr>
                  <w:r w:rsidRPr="00753050">
                    <w:rPr>
                      <w:szCs w:val="24"/>
                      <w:lang w:val="ro-RO"/>
                    </w:rPr>
                    <w:t>R</w:t>
                  </w:r>
                  <w:r w:rsidRPr="00753050">
                    <w:rPr>
                      <w:szCs w:val="24"/>
                      <w:vertAlign w:val="subscript"/>
                      <w:lang w:val="ro-RO"/>
                    </w:rPr>
                    <w:t>1;n-2</w:t>
                  </w:r>
                </w:p>
              </w:tc>
              <w:tc>
                <w:tcPr>
                  <w:tcW w:w="1188" w:type="dxa"/>
                  <w:vAlign w:val="center"/>
                </w:tcPr>
                <w:p w:rsidR="0047560B" w:rsidRPr="00753050" w:rsidRDefault="0047560B" w:rsidP="00661817">
                  <w:pPr>
                    <w:pStyle w:val="a4"/>
                    <w:jc w:val="center"/>
                    <w:rPr>
                      <w:szCs w:val="24"/>
                      <w:lang w:val="ro-RO"/>
                    </w:rPr>
                  </w:pPr>
                  <w:r w:rsidRPr="00753050">
                    <w:rPr>
                      <w:szCs w:val="24"/>
                      <w:lang w:val="ro-RO"/>
                    </w:rPr>
                    <w:t>R</w:t>
                  </w:r>
                  <w:r w:rsidRPr="00753050">
                    <w:rPr>
                      <w:szCs w:val="24"/>
                      <w:vertAlign w:val="subscript"/>
                      <w:lang w:val="ro-RO"/>
                    </w:rPr>
                    <w:t>1;n-1</w:t>
                  </w:r>
                </w:p>
              </w:tc>
              <w:tc>
                <w:tcPr>
                  <w:tcW w:w="1189" w:type="dxa"/>
                  <w:tcBorders>
                    <w:bottom w:val="single" w:sz="12" w:space="0" w:color="auto"/>
                  </w:tcBorders>
                  <w:vAlign w:val="center"/>
                </w:tcPr>
                <w:p w:rsidR="0047560B" w:rsidRPr="00753050" w:rsidRDefault="0047560B" w:rsidP="00661817">
                  <w:pPr>
                    <w:pStyle w:val="a4"/>
                    <w:jc w:val="center"/>
                    <w:rPr>
                      <w:szCs w:val="24"/>
                      <w:lang w:val="ro-RO"/>
                    </w:rPr>
                  </w:pPr>
                  <w:r w:rsidRPr="00753050">
                    <w:rPr>
                      <w:szCs w:val="24"/>
                      <w:lang w:val="ro-RO"/>
                    </w:rPr>
                    <w:t>R</w:t>
                  </w:r>
                  <w:r w:rsidRPr="00753050">
                    <w:rPr>
                      <w:szCs w:val="24"/>
                      <w:vertAlign w:val="subscript"/>
                      <w:lang w:val="ro-RO"/>
                    </w:rPr>
                    <w:t>1;n</w:t>
                  </w:r>
                </w:p>
              </w:tc>
            </w:tr>
            <w:tr w:rsidR="0047560B" w:rsidRPr="00980910" w:rsidTr="00661817">
              <w:tc>
                <w:tcPr>
                  <w:tcW w:w="1188" w:type="dxa"/>
                  <w:vAlign w:val="center"/>
                </w:tcPr>
                <w:p w:rsidR="0047560B" w:rsidRPr="00753050" w:rsidRDefault="0047560B" w:rsidP="00661817">
                  <w:pPr>
                    <w:pStyle w:val="a4"/>
                    <w:jc w:val="center"/>
                    <w:rPr>
                      <w:szCs w:val="24"/>
                      <w:lang w:val="ro-RO"/>
                    </w:rPr>
                  </w:pPr>
                  <w:r w:rsidRPr="00753050">
                    <w:rPr>
                      <w:szCs w:val="24"/>
                      <w:lang w:val="ro-RO"/>
                    </w:rPr>
                    <w:t>2</w:t>
                  </w:r>
                </w:p>
              </w:tc>
              <w:tc>
                <w:tcPr>
                  <w:tcW w:w="1188" w:type="dxa"/>
                  <w:vAlign w:val="center"/>
                </w:tcPr>
                <w:p w:rsidR="0047560B" w:rsidRPr="00753050" w:rsidRDefault="0047560B" w:rsidP="00661817">
                  <w:pPr>
                    <w:pStyle w:val="a4"/>
                    <w:jc w:val="center"/>
                    <w:rPr>
                      <w:szCs w:val="24"/>
                      <w:vertAlign w:val="subscript"/>
                      <w:lang w:val="ro-RO"/>
                    </w:rPr>
                  </w:pPr>
                  <w:r w:rsidRPr="00753050">
                    <w:rPr>
                      <w:szCs w:val="24"/>
                      <w:lang w:val="ro-RO"/>
                    </w:rPr>
                    <w:t>R</w:t>
                  </w:r>
                  <w:r w:rsidRPr="00753050">
                    <w:rPr>
                      <w:szCs w:val="24"/>
                      <w:vertAlign w:val="subscript"/>
                      <w:lang w:val="ro-RO"/>
                    </w:rPr>
                    <w:t>2;1</w:t>
                  </w:r>
                </w:p>
              </w:tc>
              <w:tc>
                <w:tcPr>
                  <w:tcW w:w="1188" w:type="dxa"/>
                  <w:vAlign w:val="center"/>
                </w:tcPr>
                <w:p w:rsidR="0047560B" w:rsidRPr="00753050" w:rsidRDefault="0047560B" w:rsidP="00661817">
                  <w:pPr>
                    <w:pStyle w:val="a4"/>
                    <w:jc w:val="center"/>
                    <w:rPr>
                      <w:szCs w:val="24"/>
                      <w:vertAlign w:val="subscript"/>
                      <w:lang w:val="ro-RO"/>
                    </w:rPr>
                  </w:pPr>
                  <w:r w:rsidRPr="00753050">
                    <w:rPr>
                      <w:szCs w:val="24"/>
                      <w:lang w:val="ro-RO"/>
                    </w:rPr>
                    <w:t>R</w:t>
                  </w:r>
                  <w:r w:rsidRPr="00753050">
                    <w:rPr>
                      <w:szCs w:val="24"/>
                      <w:vertAlign w:val="subscript"/>
                      <w:lang w:val="ro-RO"/>
                    </w:rPr>
                    <w:t>2;2</w:t>
                  </w:r>
                </w:p>
              </w:tc>
              <w:tc>
                <w:tcPr>
                  <w:tcW w:w="1188" w:type="dxa"/>
                  <w:vAlign w:val="center"/>
                </w:tcPr>
                <w:p w:rsidR="0047560B" w:rsidRPr="00753050" w:rsidRDefault="0047560B" w:rsidP="00661817">
                  <w:pPr>
                    <w:pStyle w:val="a4"/>
                    <w:jc w:val="center"/>
                    <w:rPr>
                      <w:szCs w:val="24"/>
                      <w:vertAlign w:val="subscript"/>
                      <w:lang w:val="ro-RO"/>
                    </w:rPr>
                  </w:pPr>
                  <w:r w:rsidRPr="00753050">
                    <w:rPr>
                      <w:szCs w:val="24"/>
                      <w:lang w:val="ro-RO"/>
                    </w:rPr>
                    <w:t>R</w:t>
                  </w:r>
                  <w:r w:rsidRPr="00753050">
                    <w:rPr>
                      <w:szCs w:val="24"/>
                      <w:vertAlign w:val="subscript"/>
                      <w:lang w:val="ro-RO"/>
                    </w:rPr>
                    <w:t>2;3</w:t>
                  </w:r>
                </w:p>
              </w:tc>
              <w:tc>
                <w:tcPr>
                  <w:tcW w:w="1188" w:type="dxa"/>
                  <w:vAlign w:val="center"/>
                </w:tcPr>
                <w:p w:rsidR="0047560B" w:rsidRPr="00753050" w:rsidRDefault="0047560B" w:rsidP="00661817">
                  <w:pPr>
                    <w:pStyle w:val="a4"/>
                    <w:jc w:val="center"/>
                    <w:rPr>
                      <w:szCs w:val="24"/>
                      <w:vertAlign w:val="subscript"/>
                      <w:lang w:val="ro-RO"/>
                    </w:rPr>
                  </w:pPr>
                  <w:r w:rsidRPr="00753050">
                    <w:rPr>
                      <w:szCs w:val="24"/>
                      <w:lang w:val="ro-RO"/>
                    </w:rPr>
                    <w:t>...</w:t>
                  </w:r>
                </w:p>
              </w:tc>
              <w:tc>
                <w:tcPr>
                  <w:tcW w:w="1188" w:type="dxa"/>
                  <w:vAlign w:val="center"/>
                </w:tcPr>
                <w:p w:rsidR="0047560B" w:rsidRPr="00753050" w:rsidRDefault="0047560B" w:rsidP="00661817">
                  <w:pPr>
                    <w:pStyle w:val="a4"/>
                    <w:jc w:val="center"/>
                    <w:rPr>
                      <w:szCs w:val="24"/>
                      <w:vertAlign w:val="subscript"/>
                      <w:lang w:val="ro-RO"/>
                    </w:rPr>
                  </w:pPr>
                  <w:r w:rsidRPr="00753050">
                    <w:rPr>
                      <w:szCs w:val="24"/>
                      <w:lang w:val="ro-RO"/>
                    </w:rPr>
                    <w:t>R</w:t>
                  </w:r>
                  <w:r w:rsidRPr="00753050">
                    <w:rPr>
                      <w:szCs w:val="24"/>
                      <w:vertAlign w:val="subscript"/>
                      <w:lang w:val="ro-RO"/>
                    </w:rPr>
                    <w:t>2;n-2</w:t>
                  </w:r>
                </w:p>
              </w:tc>
              <w:tc>
                <w:tcPr>
                  <w:tcW w:w="1188" w:type="dxa"/>
                  <w:tcBorders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47560B" w:rsidRPr="00753050" w:rsidRDefault="0047560B" w:rsidP="00661817">
                  <w:pPr>
                    <w:pStyle w:val="a4"/>
                    <w:jc w:val="center"/>
                    <w:rPr>
                      <w:szCs w:val="24"/>
                      <w:lang w:val="ro-RO"/>
                    </w:rPr>
                  </w:pPr>
                  <w:r w:rsidRPr="00753050">
                    <w:rPr>
                      <w:szCs w:val="24"/>
                      <w:lang w:val="ro-RO"/>
                    </w:rPr>
                    <w:t>R</w:t>
                  </w:r>
                  <w:r w:rsidRPr="00753050">
                    <w:rPr>
                      <w:szCs w:val="24"/>
                      <w:vertAlign w:val="subscript"/>
                      <w:lang w:val="ro-RO"/>
                    </w:rPr>
                    <w:t>2;n-1</w:t>
                  </w:r>
                </w:p>
              </w:tc>
              <w:tc>
                <w:tcPr>
                  <w:tcW w:w="1189" w:type="dxa"/>
                  <w:tcBorders>
                    <w:top w:val="single" w:sz="12" w:space="0" w:color="auto"/>
                    <w:left w:val="single" w:sz="12" w:space="0" w:color="auto"/>
                  </w:tcBorders>
                  <w:vAlign w:val="center"/>
                </w:tcPr>
                <w:p w:rsidR="0047560B" w:rsidRPr="00753050" w:rsidRDefault="0047560B" w:rsidP="00661817">
                  <w:pPr>
                    <w:pStyle w:val="a4"/>
                    <w:jc w:val="center"/>
                    <w:rPr>
                      <w:szCs w:val="24"/>
                      <w:lang w:val="ro-RO"/>
                    </w:rPr>
                  </w:pPr>
                </w:p>
              </w:tc>
            </w:tr>
            <w:tr w:rsidR="0047560B" w:rsidRPr="00980910" w:rsidTr="00661817">
              <w:tc>
                <w:tcPr>
                  <w:tcW w:w="1188" w:type="dxa"/>
                  <w:vAlign w:val="center"/>
                </w:tcPr>
                <w:p w:rsidR="0047560B" w:rsidRPr="00753050" w:rsidRDefault="0047560B" w:rsidP="00661817">
                  <w:pPr>
                    <w:pStyle w:val="a4"/>
                    <w:jc w:val="center"/>
                    <w:rPr>
                      <w:szCs w:val="24"/>
                      <w:lang w:val="ro-RO"/>
                    </w:rPr>
                  </w:pPr>
                  <w:r w:rsidRPr="00753050">
                    <w:rPr>
                      <w:szCs w:val="24"/>
                      <w:lang w:val="ro-RO"/>
                    </w:rPr>
                    <w:t>3</w:t>
                  </w:r>
                </w:p>
              </w:tc>
              <w:tc>
                <w:tcPr>
                  <w:tcW w:w="1188" w:type="dxa"/>
                  <w:vAlign w:val="center"/>
                </w:tcPr>
                <w:p w:rsidR="0047560B" w:rsidRPr="00753050" w:rsidRDefault="0047560B" w:rsidP="00661817">
                  <w:pPr>
                    <w:pStyle w:val="a4"/>
                    <w:jc w:val="center"/>
                    <w:rPr>
                      <w:szCs w:val="24"/>
                      <w:vertAlign w:val="subscript"/>
                      <w:lang w:val="ro-RO"/>
                    </w:rPr>
                  </w:pPr>
                  <w:r w:rsidRPr="00753050">
                    <w:rPr>
                      <w:szCs w:val="24"/>
                      <w:lang w:val="ro-RO"/>
                    </w:rPr>
                    <w:t>R</w:t>
                  </w:r>
                  <w:r w:rsidRPr="00753050">
                    <w:rPr>
                      <w:szCs w:val="24"/>
                      <w:vertAlign w:val="subscript"/>
                      <w:lang w:val="ro-RO"/>
                    </w:rPr>
                    <w:t>3;1</w:t>
                  </w:r>
                </w:p>
              </w:tc>
              <w:tc>
                <w:tcPr>
                  <w:tcW w:w="1188" w:type="dxa"/>
                  <w:vAlign w:val="center"/>
                </w:tcPr>
                <w:p w:rsidR="0047560B" w:rsidRPr="00753050" w:rsidRDefault="0047560B" w:rsidP="00661817">
                  <w:pPr>
                    <w:pStyle w:val="a4"/>
                    <w:jc w:val="center"/>
                    <w:rPr>
                      <w:szCs w:val="24"/>
                      <w:vertAlign w:val="subscript"/>
                      <w:lang w:val="ro-RO"/>
                    </w:rPr>
                  </w:pPr>
                  <w:r w:rsidRPr="00753050">
                    <w:rPr>
                      <w:szCs w:val="24"/>
                      <w:lang w:val="ro-RO"/>
                    </w:rPr>
                    <w:t>R</w:t>
                  </w:r>
                  <w:r w:rsidRPr="00753050">
                    <w:rPr>
                      <w:szCs w:val="24"/>
                      <w:vertAlign w:val="subscript"/>
                      <w:lang w:val="ro-RO"/>
                    </w:rPr>
                    <w:t>3;2</w:t>
                  </w:r>
                </w:p>
              </w:tc>
              <w:tc>
                <w:tcPr>
                  <w:tcW w:w="1188" w:type="dxa"/>
                  <w:vAlign w:val="center"/>
                </w:tcPr>
                <w:p w:rsidR="0047560B" w:rsidRPr="00753050" w:rsidRDefault="0047560B" w:rsidP="00661817">
                  <w:pPr>
                    <w:pStyle w:val="a4"/>
                    <w:jc w:val="center"/>
                    <w:rPr>
                      <w:szCs w:val="24"/>
                      <w:vertAlign w:val="subscript"/>
                      <w:lang w:val="ro-RO"/>
                    </w:rPr>
                  </w:pPr>
                  <w:r w:rsidRPr="00753050">
                    <w:rPr>
                      <w:szCs w:val="24"/>
                      <w:lang w:val="ro-RO"/>
                    </w:rPr>
                    <w:t>R</w:t>
                  </w:r>
                  <w:r w:rsidRPr="00753050">
                    <w:rPr>
                      <w:szCs w:val="24"/>
                      <w:vertAlign w:val="subscript"/>
                      <w:lang w:val="ro-RO"/>
                    </w:rPr>
                    <w:t>3;3</w:t>
                  </w:r>
                </w:p>
              </w:tc>
              <w:tc>
                <w:tcPr>
                  <w:tcW w:w="1188" w:type="dxa"/>
                  <w:vAlign w:val="center"/>
                </w:tcPr>
                <w:p w:rsidR="0047560B" w:rsidRPr="00753050" w:rsidRDefault="0047560B" w:rsidP="00661817">
                  <w:pPr>
                    <w:pStyle w:val="a4"/>
                    <w:jc w:val="center"/>
                    <w:rPr>
                      <w:szCs w:val="24"/>
                      <w:lang w:val="ro-RO"/>
                    </w:rPr>
                  </w:pPr>
                  <w:r w:rsidRPr="00753050">
                    <w:rPr>
                      <w:szCs w:val="24"/>
                      <w:lang w:val="ro-RO"/>
                    </w:rPr>
                    <w:t>...</w:t>
                  </w:r>
                </w:p>
              </w:tc>
              <w:tc>
                <w:tcPr>
                  <w:tcW w:w="1188" w:type="dxa"/>
                  <w:tcBorders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47560B" w:rsidRPr="00753050" w:rsidRDefault="0047560B" w:rsidP="00661817">
                  <w:pPr>
                    <w:pStyle w:val="a4"/>
                    <w:jc w:val="center"/>
                    <w:rPr>
                      <w:szCs w:val="24"/>
                      <w:vertAlign w:val="subscript"/>
                      <w:lang w:val="ro-RO"/>
                    </w:rPr>
                  </w:pPr>
                  <w:r w:rsidRPr="00753050">
                    <w:rPr>
                      <w:szCs w:val="24"/>
                      <w:lang w:val="ro-RO"/>
                    </w:rPr>
                    <w:t>R</w:t>
                  </w:r>
                  <w:r w:rsidRPr="00753050">
                    <w:rPr>
                      <w:szCs w:val="24"/>
                      <w:vertAlign w:val="subscript"/>
                      <w:lang w:val="ro-RO"/>
                    </w:rPr>
                    <w:t>3;n-2</w:t>
                  </w:r>
                </w:p>
              </w:tc>
              <w:tc>
                <w:tcPr>
                  <w:tcW w:w="1188" w:type="dxa"/>
                  <w:tcBorders>
                    <w:top w:val="single" w:sz="12" w:space="0" w:color="auto"/>
                    <w:left w:val="single" w:sz="12" w:space="0" w:color="auto"/>
                  </w:tcBorders>
                  <w:vAlign w:val="center"/>
                </w:tcPr>
                <w:p w:rsidR="0047560B" w:rsidRPr="00753050" w:rsidRDefault="0047560B" w:rsidP="00661817">
                  <w:pPr>
                    <w:pStyle w:val="a4"/>
                    <w:jc w:val="center"/>
                    <w:rPr>
                      <w:szCs w:val="24"/>
                      <w:lang w:val="ro-RO"/>
                    </w:rPr>
                  </w:pPr>
                </w:p>
              </w:tc>
              <w:tc>
                <w:tcPr>
                  <w:tcW w:w="1189" w:type="dxa"/>
                  <w:vAlign w:val="center"/>
                </w:tcPr>
                <w:p w:rsidR="0047560B" w:rsidRPr="00753050" w:rsidRDefault="0047560B" w:rsidP="00661817">
                  <w:pPr>
                    <w:pStyle w:val="a4"/>
                    <w:jc w:val="center"/>
                    <w:rPr>
                      <w:szCs w:val="24"/>
                      <w:lang w:val="ro-RO"/>
                    </w:rPr>
                  </w:pPr>
                </w:p>
              </w:tc>
            </w:tr>
            <w:tr w:rsidR="0047560B" w:rsidRPr="00980910" w:rsidTr="00661817">
              <w:tc>
                <w:tcPr>
                  <w:tcW w:w="1188" w:type="dxa"/>
                  <w:vAlign w:val="center"/>
                </w:tcPr>
                <w:p w:rsidR="0047560B" w:rsidRPr="00753050" w:rsidRDefault="0047560B" w:rsidP="00661817">
                  <w:pPr>
                    <w:pStyle w:val="a4"/>
                    <w:jc w:val="center"/>
                    <w:rPr>
                      <w:szCs w:val="24"/>
                      <w:lang w:val="ro-RO"/>
                    </w:rPr>
                  </w:pPr>
                  <w:r w:rsidRPr="00753050">
                    <w:rPr>
                      <w:szCs w:val="24"/>
                      <w:lang w:val="ro-RO"/>
                    </w:rPr>
                    <w:t>…</w:t>
                  </w:r>
                </w:p>
              </w:tc>
              <w:tc>
                <w:tcPr>
                  <w:tcW w:w="1188" w:type="dxa"/>
                  <w:vAlign w:val="center"/>
                </w:tcPr>
                <w:p w:rsidR="0047560B" w:rsidRPr="00753050" w:rsidRDefault="0047560B" w:rsidP="00661817">
                  <w:pPr>
                    <w:pStyle w:val="a4"/>
                    <w:jc w:val="center"/>
                    <w:rPr>
                      <w:szCs w:val="24"/>
                      <w:vertAlign w:val="subscript"/>
                      <w:lang w:val="ro-RO"/>
                    </w:rPr>
                  </w:pPr>
                  <w:r w:rsidRPr="00753050">
                    <w:rPr>
                      <w:szCs w:val="24"/>
                      <w:lang w:val="ro-RO"/>
                    </w:rPr>
                    <w:t>…</w:t>
                  </w:r>
                </w:p>
              </w:tc>
              <w:tc>
                <w:tcPr>
                  <w:tcW w:w="1188" w:type="dxa"/>
                  <w:vAlign w:val="center"/>
                </w:tcPr>
                <w:p w:rsidR="0047560B" w:rsidRPr="00753050" w:rsidRDefault="0047560B" w:rsidP="00661817">
                  <w:pPr>
                    <w:pStyle w:val="a4"/>
                    <w:jc w:val="center"/>
                    <w:rPr>
                      <w:szCs w:val="24"/>
                      <w:vertAlign w:val="subscript"/>
                      <w:lang w:val="ro-RO"/>
                    </w:rPr>
                  </w:pPr>
                  <w:r w:rsidRPr="00753050">
                    <w:rPr>
                      <w:szCs w:val="24"/>
                      <w:lang w:val="ro-RO"/>
                    </w:rPr>
                    <w:t>…</w:t>
                  </w:r>
                </w:p>
              </w:tc>
              <w:tc>
                <w:tcPr>
                  <w:tcW w:w="1188" w:type="dxa"/>
                  <w:vAlign w:val="center"/>
                </w:tcPr>
                <w:p w:rsidR="0047560B" w:rsidRPr="00753050" w:rsidRDefault="0047560B" w:rsidP="00661817">
                  <w:pPr>
                    <w:pStyle w:val="a4"/>
                    <w:jc w:val="center"/>
                    <w:rPr>
                      <w:szCs w:val="24"/>
                      <w:lang w:val="ro-RO"/>
                    </w:rPr>
                  </w:pPr>
                  <w:r w:rsidRPr="00753050">
                    <w:rPr>
                      <w:szCs w:val="24"/>
                      <w:lang w:val="ro-RO"/>
                    </w:rPr>
                    <w:t>…</w:t>
                  </w:r>
                </w:p>
              </w:tc>
              <w:tc>
                <w:tcPr>
                  <w:tcW w:w="1188" w:type="dxa"/>
                  <w:vAlign w:val="center"/>
                </w:tcPr>
                <w:p w:rsidR="0047560B" w:rsidRPr="00753050" w:rsidRDefault="0047560B" w:rsidP="00661817">
                  <w:pPr>
                    <w:pStyle w:val="a4"/>
                    <w:jc w:val="center"/>
                    <w:rPr>
                      <w:szCs w:val="24"/>
                      <w:lang w:val="ro-RO"/>
                    </w:rPr>
                  </w:pPr>
                  <w:r w:rsidRPr="00753050">
                    <w:rPr>
                      <w:szCs w:val="24"/>
                      <w:lang w:val="ro-RO"/>
                    </w:rPr>
                    <w:t>...</w:t>
                  </w:r>
                </w:p>
              </w:tc>
              <w:tc>
                <w:tcPr>
                  <w:tcW w:w="1188" w:type="dxa"/>
                  <w:tcBorders>
                    <w:top w:val="single" w:sz="12" w:space="0" w:color="auto"/>
                  </w:tcBorders>
                  <w:vAlign w:val="center"/>
                </w:tcPr>
                <w:p w:rsidR="0047560B" w:rsidRPr="00753050" w:rsidRDefault="0047560B" w:rsidP="00661817">
                  <w:pPr>
                    <w:pStyle w:val="a4"/>
                    <w:jc w:val="center"/>
                    <w:rPr>
                      <w:szCs w:val="24"/>
                      <w:lang w:val="ro-RO"/>
                    </w:rPr>
                  </w:pPr>
                </w:p>
              </w:tc>
              <w:tc>
                <w:tcPr>
                  <w:tcW w:w="1188" w:type="dxa"/>
                  <w:vAlign w:val="center"/>
                </w:tcPr>
                <w:p w:rsidR="0047560B" w:rsidRPr="00753050" w:rsidRDefault="0047560B" w:rsidP="00661817">
                  <w:pPr>
                    <w:pStyle w:val="a4"/>
                    <w:jc w:val="center"/>
                    <w:rPr>
                      <w:szCs w:val="24"/>
                      <w:lang w:val="ro-RO"/>
                    </w:rPr>
                  </w:pPr>
                </w:p>
              </w:tc>
              <w:tc>
                <w:tcPr>
                  <w:tcW w:w="1189" w:type="dxa"/>
                  <w:vAlign w:val="center"/>
                </w:tcPr>
                <w:p w:rsidR="0047560B" w:rsidRPr="00753050" w:rsidRDefault="0047560B" w:rsidP="00661817">
                  <w:pPr>
                    <w:pStyle w:val="a4"/>
                    <w:jc w:val="center"/>
                    <w:rPr>
                      <w:szCs w:val="24"/>
                      <w:lang w:val="ro-RO"/>
                    </w:rPr>
                  </w:pPr>
                </w:p>
              </w:tc>
            </w:tr>
            <w:tr w:rsidR="0047560B" w:rsidRPr="00980910" w:rsidTr="00661817">
              <w:tc>
                <w:tcPr>
                  <w:tcW w:w="1188" w:type="dxa"/>
                  <w:vAlign w:val="center"/>
                </w:tcPr>
                <w:p w:rsidR="0047560B" w:rsidRPr="00753050" w:rsidRDefault="0047560B" w:rsidP="00661817">
                  <w:pPr>
                    <w:pStyle w:val="a4"/>
                    <w:jc w:val="center"/>
                    <w:rPr>
                      <w:szCs w:val="24"/>
                      <w:lang w:val="ro-RO"/>
                    </w:rPr>
                  </w:pPr>
                  <w:r w:rsidRPr="00753050">
                    <w:rPr>
                      <w:szCs w:val="24"/>
                      <w:lang w:val="ro-RO"/>
                    </w:rPr>
                    <w:lastRenderedPageBreak/>
                    <w:t>n-2</w:t>
                  </w:r>
                </w:p>
              </w:tc>
              <w:tc>
                <w:tcPr>
                  <w:tcW w:w="1188" w:type="dxa"/>
                  <w:vAlign w:val="center"/>
                </w:tcPr>
                <w:p w:rsidR="0047560B" w:rsidRPr="00753050" w:rsidRDefault="0047560B" w:rsidP="00661817">
                  <w:pPr>
                    <w:pStyle w:val="a4"/>
                    <w:jc w:val="center"/>
                    <w:rPr>
                      <w:szCs w:val="24"/>
                      <w:vertAlign w:val="subscript"/>
                      <w:lang w:val="ro-RO"/>
                    </w:rPr>
                  </w:pPr>
                  <w:r w:rsidRPr="00753050">
                    <w:rPr>
                      <w:szCs w:val="24"/>
                      <w:lang w:val="ro-RO"/>
                    </w:rPr>
                    <w:t>R</w:t>
                  </w:r>
                  <w:r w:rsidRPr="00753050">
                    <w:rPr>
                      <w:szCs w:val="24"/>
                      <w:vertAlign w:val="subscript"/>
                      <w:lang w:val="ro-RO"/>
                    </w:rPr>
                    <w:t>n-2;1</w:t>
                  </w:r>
                </w:p>
              </w:tc>
              <w:tc>
                <w:tcPr>
                  <w:tcW w:w="1188" w:type="dxa"/>
                  <w:vAlign w:val="center"/>
                </w:tcPr>
                <w:p w:rsidR="0047560B" w:rsidRPr="00753050" w:rsidRDefault="0047560B" w:rsidP="00661817">
                  <w:pPr>
                    <w:pStyle w:val="a4"/>
                    <w:jc w:val="center"/>
                    <w:rPr>
                      <w:szCs w:val="24"/>
                      <w:vertAlign w:val="subscript"/>
                      <w:lang w:val="ro-RO"/>
                    </w:rPr>
                  </w:pPr>
                  <w:r w:rsidRPr="00753050">
                    <w:rPr>
                      <w:szCs w:val="24"/>
                      <w:lang w:val="ro-RO"/>
                    </w:rPr>
                    <w:t>R</w:t>
                  </w:r>
                  <w:r w:rsidRPr="00753050">
                    <w:rPr>
                      <w:szCs w:val="24"/>
                      <w:vertAlign w:val="subscript"/>
                      <w:lang w:val="ro-RO"/>
                    </w:rPr>
                    <w:t>n-2;2</w:t>
                  </w:r>
                </w:p>
              </w:tc>
              <w:tc>
                <w:tcPr>
                  <w:tcW w:w="1188" w:type="dxa"/>
                  <w:tcBorders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47560B" w:rsidRPr="00753050" w:rsidRDefault="0047560B" w:rsidP="00661817">
                  <w:pPr>
                    <w:pStyle w:val="a4"/>
                    <w:jc w:val="center"/>
                    <w:rPr>
                      <w:szCs w:val="24"/>
                      <w:vertAlign w:val="subscript"/>
                      <w:lang w:val="ro-RO"/>
                    </w:rPr>
                  </w:pPr>
                  <w:r w:rsidRPr="00753050">
                    <w:rPr>
                      <w:szCs w:val="24"/>
                      <w:lang w:val="ro-RO"/>
                    </w:rPr>
                    <w:t>R</w:t>
                  </w:r>
                  <w:r w:rsidRPr="00753050">
                    <w:rPr>
                      <w:szCs w:val="24"/>
                      <w:vertAlign w:val="subscript"/>
                      <w:lang w:val="ro-RO"/>
                    </w:rPr>
                    <w:t>n-2;3</w:t>
                  </w:r>
                </w:p>
              </w:tc>
              <w:tc>
                <w:tcPr>
                  <w:tcW w:w="1188" w:type="dxa"/>
                  <w:tcBorders>
                    <w:left w:val="single" w:sz="12" w:space="0" w:color="auto"/>
                  </w:tcBorders>
                  <w:vAlign w:val="center"/>
                </w:tcPr>
                <w:p w:rsidR="0047560B" w:rsidRPr="00753050" w:rsidRDefault="0047560B" w:rsidP="00661817">
                  <w:pPr>
                    <w:pStyle w:val="a4"/>
                    <w:jc w:val="center"/>
                    <w:rPr>
                      <w:szCs w:val="24"/>
                      <w:lang w:val="ro-RO"/>
                    </w:rPr>
                  </w:pPr>
                </w:p>
              </w:tc>
              <w:tc>
                <w:tcPr>
                  <w:tcW w:w="1188" w:type="dxa"/>
                  <w:vAlign w:val="center"/>
                </w:tcPr>
                <w:p w:rsidR="0047560B" w:rsidRPr="00753050" w:rsidRDefault="0047560B" w:rsidP="00661817">
                  <w:pPr>
                    <w:pStyle w:val="a4"/>
                    <w:jc w:val="center"/>
                    <w:rPr>
                      <w:szCs w:val="24"/>
                      <w:vertAlign w:val="subscript"/>
                      <w:lang w:val="ro-RO"/>
                    </w:rPr>
                  </w:pPr>
                </w:p>
              </w:tc>
              <w:tc>
                <w:tcPr>
                  <w:tcW w:w="1188" w:type="dxa"/>
                  <w:vAlign w:val="center"/>
                </w:tcPr>
                <w:p w:rsidR="0047560B" w:rsidRPr="00753050" w:rsidRDefault="0047560B" w:rsidP="00661817">
                  <w:pPr>
                    <w:pStyle w:val="a4"/>
                    <w:jc w:val="center"/>
                    <w:rPr>
                      <w:szCs w:val="24"/>
                      <w:lang w:val="ro-RO"/>
                    </w:rPr>
                  </w:pPr>
                </w:p>
              </w:tc>
              <w:tc>
                <w:tcPr>
                  <w:tcW w:w="1189" w:type="dxa"/>
                  <w:vAlign w:val="center"/>
                </w:tcPr>
                <w:p w:rsidR="0047560B" w:rsidRPr="00753050" w:rsidRDefault="0047560B" w:rsidP="00661817">
                  <w:pPr>
                    <w:pStyle w:val="a4"/>
                    <w:jc w:val="center"/>
                    <w:rPr>
                      <w:szCs w:val="24"/>
                      <w:lang w:val="ro-RO"/>
                    </w:rPr>
                  </w:pPr>
                </w:p>
              </w:tc>
            </w:tr>
            <w:tr w:rsidR="0047560B" w:rsidRPr="00980910" w:rsidTr="00661817">
              <w:tc>
                <w:tcPr>
                  <w:tcW w:w="1188" w:type="dxa"/>
                  <w:vAlign w:val="center"/>
                </w:tcPr>
                <w:p w:rsidR="0047560B" w:rsidRPr="00753050" w:rsidRDefault="0047560B" w:rsidP="00661817">
                  <w:pPr>
                    <w:pStyle w:val="a4"/>
                    <w:jc w:val="center"/>
                    <w:rPr>
                      <w:szCs w:val="24"/>
                      <w:lang w:val="ro-RO"/>
                    </w:rPr>
                  </w:pPr>
                  <w:r w:rsidRPr="00753050">
                    <w:rPr>
                      <w:szCs w:val="24"/>
                      <w:lang w:val="ro-RO"/>
                    </w:rPr>
                    <w:t>n-1</w:t>
                  </w:r>
                </w:p>
              </w:tc>
              <w:tc>
                <w:tcPr>
                  <w:tcW w:w="1188" w:type="dxa"/>
                  <w:vAlign w:val="center"/>
                </w:tcPr>
                <w:p w:rsidR="0047560B" w:rsidRPr="00753050" w:rsidRDefault="0047560B" w:rsidP="00661817">
                  <w:pPr>
                    <w:pStyle w:val="a4"/>
                    <w:jc w:val="center"/>
                    <w:rPr>
                      <w:szCs w:val="24"/>
                      <w:vertAlign w:val="subscript"/>
                      <w:lang w:val="ro-RO"/>
                    </w:rPr>
                  </w:pPr>
                  <w:r w:rsidRPr="00753050">
                    <w:rPr>
                      <w:szCs w:val="24"/>
                      <w:lang w:val="ro-RO"/>
                    </w:rPr>
                    <w:t>R</w:t>
                  </w:r>
                  <w:r w:rsidRPr="00753050">
                    <w:rPr>
                      <w:szCs w:val="24"/>
                      <w:vertAlign w:val="subscript"/>
                      <w:lang w:val="ro-RO"/>
                    </w:rPr>
                    <w:t>n-1;1</w:t>
                  </w:r>
                </w:p>
              </w:tc>
              <w:tc>
                <w:tcPr>
                  <w:tcW w:w="1188" w:type="dxa"/>
                  <w:tcBorders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47560B" w:rsidRPr="00753050" w:rsidRDefault="0047560B" w:rsidP="00661817">
                  <w:pPr>
                    <w:pStyle w:val="a4"/>
                    <w:jc w:val="center"/>
                    <w:rPr>
                      <w:szCs w:val="24"/>
                      <w:vertAlign w:val="subscript"/>
                      <w:lang w:val="ro-RO"/>
                    </w:rPr>
                  </w:pPr>
                  <w:r w:rsidRPr="00753050">
                    <w:rPr>
                      <w:szCs w:val="24"/>
                      <w:lang w:val="ro-RO"/>
                    </w:rPr>
                    <w:t>R</w:t>
                  </w:r>
                  <w:r w:rsidRPr="00753050">
                    <w:rPr>
                      <w:szCs w:val="24"/>
                      <w:vertAlign w:val="subscript"/>
                      <w:lang w:val="ro-RO"/>
                    </w:rPr>
                    <w:t>n-1;2</w:t>
                  </w:r>
                </w:p>
              </w:tc>
              <w:tc>
                <w:tcPr>
                  <w:tcW w:w="1188" w:type="dxa"/>
                  <w:tcBorders>
                    <w:top w:val="single" w:sz="12" w:space="0" w:color="auto"/>
                    <w:left w:val="single" w:sz="12" w:space="0" w:color="auto"/>
                  </w:tcBorders>
                  <w:vAlign w:val="center"/>
                </w:tcPr>
                <w:p w:rsidR="0047560B" w:rsidRPr="00753050" w:rsidRDefault="0047560B" w:rsidP="00661817">
                  <w:pPr>
                    <w:pStyle w:val="a4"/>
                    <w:jc w:val="center"/>
                    <w:rPr>
                      <w:szCs w:val="24"/>
                      <w:vertAlign w:val="subscript"/>
                      <w:lang w:val="ro-RO"/>
                    </w:rPr>
                  </w:pPr>
                </w:p>
              </w:tc>
              <w:tc>
                <w:tcPr>
                  <w:tcW w:w="1188" w:type="dxa"/>
                  <w:vAlign w:val="center"/>
                </w:tcPr>
                <w:p w:rsidR="0047560B" w:rsidRPr="00753050" w:rsidRDefault="0047560B" w:rsidP="00661817">
                  <w:pPr>
                    <w:pStyle w:val="a4"/>
                    <w:jc w:val="center"/>
                    <w:rPr>
                      <w:szCs w:val="24"/>
                      <w:lang w:val="ro-RO"/>
                    </w:rPr>
                  </w:pPr>
                </w:p>
              </w:tc>
              <w:tc>
                <w:tcPr>
                  <w:tcW w:w="1188" w:type="dxa"/>
                  <w:vAlign w:val="center"/>
                </w:tcPr>
                <w:p w:rsidR="0047560B" w:rsidRPr="00753050" w:rsidRDefault="0047560B" w:rsidP="00661817">
                  <w:pPr>
                    <w:pStyle w:val="a4"/>
                    <w:jc w:val="center"/>
                    <w:rPr>
                      <w:szCs w:val="24"/>
                      <w:vertAlign w:val="subscript"/>
                      <w:lang w:val="ro-RO"/>
                    </w:rPr>
                  </w:pPr>
                </w:p>
              </w:tc>
              <w:tc>
                <w:tcPr>
                  <w:tcW w:w="1188" w:type="dxa"/>
                  <w:vAlign w:val="center"/>
                </w:tcPr>
                <w:p w:rsidR="0047560B" w:rsidRPr="00753050" w:rsidRDefault="0047560B" w:rsidP="00661817">
                  <w:pPr>
                    <w:pStyle w:val="a4"/>
                    <w:jc w:val="center"/>
                    <w:rPr>
                      <w:szCs w:val="24"/>
                      <w:lang w:val="ro-RO"/>
                    </w:rPr>
                  </w:pPr>
                </w:p>
              </w:tc>
              <w:tc>
                <w:tcPr>
                  <w:tcW w:w="1189" w:type="dxa"/>
                  <w:vAlign w:val="center"/>
                </w:tcPr>
                <w:p w:rsidR="0047560B" w:rsidRPr="00753050" w:rsidRDefault="0047560B" w:rsidP="00661817">
                  <w:pPr>
                    <w:pStyle w:val="a4"/>
                    <w:jc w:val="center"/>
                    <w:rPr>
                      <w:szCs w:val="24"/>
                      <w:lang w:val="ro-RO"/>
                    </w:rPr>
                  </w:pPr>
                </w:p>
              </w:tc>
            </w:tr>
            <w:tr w:rsidR="0047560B" w:rsidRPr="00980910" w:rsidTr="00661817">
              <w:tc>
                <w:tcPr>
                  <w:tcW w:w="1188" w:type="dxa"/>
                  <w:vAlign w:val="center"/>
                </w:tcPr>
                <w:p w:rsidR="0047560B" w:rsidRPr="00753050" w:rsidRDefault="0047560B" w:rsidP="00661817">
                  <w:pPr>
                    <w:pStyle w:val="a4"/>
                    <w:jc w:val="center"/>
                    <w:rPr>
                      <w:szCs w:val="24"/>
                      <w:lang w:val="ro-RO"/>
                    </w:rPr>
                  </w:pPr>
                  <w:r w:rsidRPr="00753050">
                    <w:rPr>
                      <w:szCs w:val="24"/>
                      <w:lang w:val="ro-RO"/>
                    </w:rPr>
                    <w:t>n</w:t>
                  </w:r>
                </w:p>
              </w:tc>
              <w:tc>
                <w:tcPr>
                  <w:tcW w:w="1188" w:type="dxa"/>
                  <w:tcBorders>
                    <w:right w:val="single" w:sz="12" w:space="0" w:color="auto"/>
                  </w:tcBorders>
                  <w:vAlign w:val="center"/>
                </w:tcPr>
                <w:p w:rsidR="0047560B" w:rsidRPr="00753050" w:rsidRDefault="0047560B" w:rsidP="00661817">
                  <w:pPr>
                    <w:pStyle w:val="a4"/>
                    <w:jc w:val="center"/>
                    <w:rPr>
                      <w:szCs w:val="24"/>
                      <w:vertAlign w:val="subscript"/>
                      <w:lang w:val="ro-RO"/>
                    </w:rPr>
                  </w:pPr>
                  <w:r w:rsidRPr="00753050">
                    <w:rPr>
                      <w:szCs w:val="24"/>
                      <w:lang w:val="ro-RO"/>
                    </w:rPr>
                    <w:t>R</w:t>
                  </w:r>
                  <w:r w:rsidRPr="00753050">
                    <w:rPr>
                      <w:szCs w:val="24"/>
                      <w:vertAlign w:val="subscript"/>
                      <w:lang w:val="ro-RO"/>
                    </w:rPr>
                    <w:t>n;1</w:t>
                  </w:r>
                </w:p>
              </w:tc>
              <w:tc>
                <w:tcPr>
                  <w:tcW w:w="1188" w:type="dxa"/>
                  <w:tcBorders>
                    <w:top w:val="single" w:sz="12" w:space="0" w:color="auto"/>
                    <w:left w:val="single" w:sz="12" w:space="0" w:color="auto"/>
                  </w:tcBorders>
                  <w:vAlign w:val="center"/>
                </w:tcPr>
                <w:p w:rsidR="0047560B" w:rsidRPr="00753050" w:rsidRDefault="0047560B" w:rsidP="00661817">
                  <w:pPr>
                    <w:pStyle w:val="a4"/>
                    <w:jc w:val="center"/>
                    <w:rPr>
                      <w:szCs w:val="24"/>
                      <w:lang w:val="ro-RO"/>
                    </w:rPr>
                  </w:pPr>
                </w:p>
              </w:tc>
              <w:tc>
                <w:tcPr>
                  <w:tcW w:w="1188" w:type="dxa"/>
                  <w:vAlign w:val="center"/>
                </w:tcPr>
                <w:p w:rsidR="0047560B" w:rsidRPr="00753050" w:rsidRDefault="0047560B" w:rsidP="00661817">
                  <w:pPr>
                    <w:pStyle w:val="a4"/>
                    <w:jc w:val="center"/>
                    <w:rPr>
                      <w:szCs w:val="24"/>
                      <w:lang w:val="ro-RO"/>
                    </w:rPr>
                  </w:pPr>
                </w:p>
              </w:tc>
              <w:tc>
                <w:tcPr>
                  <w:tcW w:w="1188" w:type="dxa"/>
                  <w:vAlign w:val="center"/>
                </w:tcPr>
                <w:p w:rsidR="0047560B" w:rsidRPr="00753050" w:rsidRDefault="0047560B" w:rsidP="00661817">
                  <w:pPr>
                    <w:pStyle w:val="a4"/>
                    <w:jc w:val="center"/>
                    <w:rPr>
                      <w:szCs w:val="24"/>
                      <w:lang w:val="ro-RO"/>
                    </w:rPr>
                  </w:pPr>
                </w:p>
              </w:tc>
              <w:tc>
                <w:tcPr>
                  <w:tcW w:w="1188" w:type="dxa"/>
                  <w:vAlign w:val="center"/>
                </w:tcPr>
                <w:p w:rsidR="0047560B" w:rsidRPr="00753050" w:rsidRDefault="0047560B" w:rsidP="00661817">
                  <w:pPr>
                    <w:pStyle w:val="a4"/>
                    <w:jc w:val="center"/>
                    <w:rPr>
                      <w:szCs w:val="24"/>
                      <w:lang w:val="ro-RO"/>
                    </w:rPr>
                  </w:pPr>
                </w:p>
              </w:tc>
              <w:tc>
                <w:tcPr>
                  <w:tcW w:w="1188" w:type="dxa"/>
                  <w:vAlign w:val="center"/>
                </w:tcPr>
                <w:p w:rsidR="0047560B" w:rsidRPr="00753050" w:rsidRDefault="0047560B" w:rsidP="00661817">
                  <w:pPr>
                    <w:pStyle w:val="a4"/>
                    <w:jc w:val="center"/>
                    <w:rPr>
                      <w:szCs w:val="24"/>
                      <w:lang w:val="ro-RO"/>
                    </w:rPr>
                  </w:pPr>
                </w:p>
              </w:tc>
              <w:tc>
                <w:tcPr>
                  <w:tcW w:w="1189" w:type="dxa"/>
                  <w:vAlign w:val="center"/>
                </w:tcPr>
                <w:p w:rsidR="0047560B" w:rsidRPr="00753050" w:rsidRDefault="0047560B" w:rsidP="00661817">
                  <w:pPr>
                    <w:pStyle w:val="a4"/>
                    <w:jc w:val="center"/>
                    <w:rPr>
                      <w:szCs w:val="24"/>
                      <w:lang w:val="ro-RO"/>
                    </w:rPr>
                  </w:pPr>
                </w:p>
              </w:tc>
            </w:tr>
          </w:tbl>
          <w:p w:rsidR="0047560B" w:rsidRPr="000C595E" w:rsidRDefault="0047560B" w:rsidP="00661817">
            <w:pPr>
              <w:pStyle w:val="a4"/>
              <w:rPr>
                <w:szCs w:val="24"/>
                <w:lang w:val="ro-RO"/>
              </w:rPr>
            </w:pPr>
          </w:p>
          <w:p w:rsidR="0047560B" w:rsidRPr="00896EBC" w:rsidRDefault="0047560B" w:rsidP="00661817">
            <w:pPr>
              <w:pStyle w:val="a4"/>
              <w:ind w:left="459"/>
              <w:rPr>
                <w:sz w:val="28"/>
                <w:szCs w:val="28"/>
                <w:lang w:val="ro-RO"/>
              </w:rPr>
            </w:pPr>
            <w:r w:rsidRPr="000C595E">
              <w:rPr>
                <w:sz w:val="28"/>
                <w:szCs w:val="28"/>
                <w:lang w:val="ro-RO"/>
              </w:rPr>
              <w:t>где</w:t>
            </w:r>
            <w:r w:rsidRPr="00896EBC">
              <w:rPr>
                <w:sz w:val="28"/>
                <w:szCs w:val="28"/>
                <w:lang w:val="ro-RO"/>
              </w:rPr>
              <w:t xml:space="preserve">: </w:t>
            </w:r>
          </w:p>
          <w:p w:rsidR="0047560B" w:rsidRPr="00896EBC" w:rsidRDefault="0047560B" w:rsidP="00661817">
            <w:pPr>
              <w:pStyle w:val="a4"/>
              <w:ind w:left="459"/>
              <w:rPr>
                <w:sz w:val="28"/>
                <w:szCs w:val="28"/>
                <w:lang w:val="ro-RO"/>
              </w:rPr>
            </w:pPr>
            <w:r w:rsidRPr="00896EBC">
              <w:rPr>
                <w:sz w:val="28"/>
                <w:szCs w:val="28"/>
                <w:lang w:val="ro-RO"/>
              </w:rPr>
              <w:t xml:space="preserve">           R(i,j) </w:t>
            </w:r>
            <w:r>
              <w:rPr>
                <w:sz w:val="28"/>
                <w:szCs w:val="28"/>
              </w:rPr>
              <w:t>представляет собой суммы резервов заявленных, но не урегулированных убытков, находящиеся в остатке в конце периода годов развития и связанные с страховыми случаями, произошедшими в период годов происхождения</w:t>
            </w:r>
            <w:r w:rsidRPr="00896EBC">
              <w:rPr>
                <w:sz w:val="28"/>
                <w:szCs w:val="28"/>
                <w:lang w:val="ro-RO"/>
              </w:rPr>
              <w:t>.</w:t>
            </w:r>
          </w:p>
          <w:p w:rsidR="0047560B" w:rsidRPr="00753050" w:rsidRDefault="0047560B" w:rsidP="00661817">
            <w:pPr>
              <w:pStyle w:val="a4"/>
              <w:rPr>
                <w:szCs w:val="24"/>
                <w:lang w:val="ro-RO"/>
              </w:rPr>
            </w:pPr>
          </w:p>
        </w:tc>
      </w:tr>
      <w:tr w:rsidR="0047560B" w:rsidRPr="00A51DF8" w:rsidTr="00661817">
        <w:trPr>
          <w:gridAfter w:val="1"/>
          <w:wAfter w:w="11" w:type="dxa"/>
          <w:trHeight w:val="702"/>
        </w:trPr>
        <w:tc>
          <w:tcPr>
            <w:tcW w:w="9736" w:type="dxa"/>
            <w:gridSpan w:val="1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7560B" w:rsidRPr="00896EBC" w:rsidRDefault="0047560B" w:rsidP="00661817">
            <w:pPr>
              <w:pStyle w:val="a4"/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</w:rPr>
              <w:lastRenderedPageBreak/>
              <w:t>Таблица развития</w:t>
            </w:r>
            <w:r w:rsidRPr="00896EBC">
              <w:rPr>
                <w:sz w:val="28"/>
                <w:szCs w:val="28"/>
                <w:lang w:val="ro-RO"/>
              </w:rPr>
              <w:t xml:space="preserve"> </w:t>
            </w:r>
            <w:r>
              <w:rPr>
                <w:sz w:val="28"/>
                <w:szCs w:val="28"/>
                <w:lang w:val="ro-RO"/>
              </w:rPr>
              <w:t>–</w:t>
            </w:r>
            <w:r w:rsidRPr="00896EBC">
              <w:rPr>
                <w:sz w:val="28"/>
                <w:szCs w:val="28"/>
                <w:lang w:val="ro-RO"/>
              </w:rPr>
              <w:t xml:space="preserve"> </w:t>
            </w:r>
            <w:r>
              <w:rPr>
                <w:sz w:val="28"/>
                <w:szCs w:val="28"/>
              </w:rPr>
              <w:t>Возникшие страховые случаи</w:t>
            </w: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88"/>
              <w:gridCol w:w="1188"/>
              <w:gridCol w:w="1188"/>
              <w:gridCol w:w="1188"/>
              <w:gridCol w:w="1188"/>
              <w:gridCol w:w="1188"/>
              <w:gridCol w:w="1188"/>
              <w:gridCol w:w="1189"/>
            </w:tblGrid>
            <w:tr w:rsidR="0047560B" w:rsidRPr="00A51DF8" w:rsidTr="00661817">
              <w:tc>
                <w:tcPr>
                  <w:tcW w:w="1188" w:type="dxa"/>
                  <w:vMerge w:val="restart"/>
                  <w:vAlign w:val="center"/>
                </w:tcPr>
                <w:p w:rsidR="0047560B" w:rsidRPr="00753050" w:rsidRDefault="0047560B" w:rsidP="00661817">
                  <w:pPr>
                    <w:pStyle w:val="a4"/>
                    <w:jc w:val="center"/>
                    <w:rPr>
                      <w:szCs w:val="24"/>
                      <w:lang w:val="ro-RO"/>
                    </w:rPr>
                  </w:pPr>
                  <w:proofErr w:type="spellStart"/>
                  <w:r>
                    <w:rPr>
                      <w:szCs w:val="24"/>
                    </w:rPr>
                    <w:t>Год</w:t>
                  </w:r>
                  <w:proofErr w:type="spellEnd"/>
                  <w:r>
                    <w:rPr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Cs w:val="24"/>
                    </w:rPr>
                    <w:t>происхождения</w:t>
                  </w:r>
                  <w:proofErr w:type="spellEnd"/>
                  <w:r w:rsidRPr="00753050">
                    <w:rPr>
                      <w:szCs w:val="24"/>
                      <w:lang w:val="ro-RO"/>
                    </w:rPr>
                    <w:t xml:space="preserve"> (</w:t>
                  </w:r>
                  <w:r w:rsidRPr="00753050">
                    <w:rPr>
                      <w:i/>
                      <w:szCs w:val="24"/>
                      <w:lang w:val="ro-RO"/>
                    </w:rPr>
                    <w:t>i</w:t>
                  </w:r>
                  <w:r w:rsidRPr="00753050">
                    <w:rPr>
                      <w:szCs w:val="24"/>
                      <w:lang w:val="ro-RO"/>
                    </w:rPr>
                    <w:t>)</w:t>
                  </w:r>
                </w:p>
              </w:tc>
              <w:tc>
                <w:tcPr>
                  <w:tcW w:w="8317" w:type="dxa"/>
                  <w:gridSpan w:val="7"/>
                  <w:vAlign w:val="center"/>
                </w:tcPr>
                <w:p w:rsidR="0047560B" w:rsidRPr="00753050" w:rsidRDefault="0047560B" w:rsidP="00661817">
                  <w:pPr>
                    <w:pStyle w:val="a4"/>
                    <w:jc w:val="center"/>
                    <w:rPr>
                      <w:szCs w:val="24"/>
                      <w:lang w:val="ro-RO"/>
                    </w:rPr>
                  </w:pPr>
                  <w:proofErr w:type="spellStart"/>
                  <w:r>
                    <w:rPr>
                      <w:szCs w:val="24"/>
                    </w:rPr>
                    <w:t>Год</w:t>
                  </w:r>
                  <w:proofErr w:type="spellEnd"/>
                  <w:r>
                    <w:rPr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Cs w:val="24"/>
                    </w:rPr>
                    <w:t>развития</w:t>
                  </w:r>
                  <w:proofErr w:type="spellEnd"/>
                  <w:r>
                    <w:rPr>
                      <w:szCs w:val="24"/>
                    </w:rPr>
                    <w:t xml:space="preserve"> </w:t>
                  </w:r>
                  <w:r w:rsidRPr="00753050">
                    <w:rPr>
                      <w:szCs w:val="24"/>
                      <w:lang w:val="ro-RO"/>
                    </w:rPr>
                    <w:t xml:space="preserve">( </w:t>
                  </w:r>
                  <w:r w:rsidRPr="00753050">
                    <w:rPr>
                      <w:i/>
                      <w:szCs w:val="24"/>
                      <w:lang w:val="ro-RO"/>
                    </w:rPr>
                    <w:t xml:space="preserve">j </w:t>
                  </w:r>
                  <w:r w:rsidRPr="00753050">
                    <w:rPr>
                      <w:szCs w:val="24"/>
                      <w:lang w:val="ro-RO"/>
                    </w:rPr>
                    <w:t>)</w:t>
                  </w:r>
                </w:p>
              </w:tc>
            </w:tr>
            <w:tr w:rsidR="0047560B" w:rsidRPr="00A51DF8" w:rsidTr="00661817">
              <w:tc>
                <w:tcPr>
                  <w:tcW w:w="1188" w:type="dxa"/>
                  <w:vMerge/>
                  <w:vAlign w:val="center"/>
                </w:tcPr>
                <w:p w:rsidR="0047560B" w:rsidRPr="00753050" w:rsidRDefault="0047560B" w:rsidP="00661817">
                  <w:pPr>
                    <w:pStyle w:val="a4"/>
                    <w:jc w:val="center"/>
                    <w:rPr>
                      <w:szCs w:val="24"/>
                      <w:lang w:val="ro-RO"/>
                    </w:rPr>
                  </w:pPr>
                </w:p>
              </w:tc>
              <w:tc>
                <w:tcPr>
                  <w:tcW w:w="1188" w:type="dxa"/>
                  <w:vAlign w:val="center"/>
                </w:tcPr>
                <w:p w:rsidR="0047560B" w:rsidRPr="00753050" w:rsidRDefault="0047560B" w:rsidP="00661817">
                  <w:pPr>
                    <w:pStyle w:val="a4"/>
                    <w:jc w:val="center"/>
                    <w:rPr>
                      <w:szCs w:val="24"/>
                      <w:lang w:val="ro-RO"/>
                    </w:rPr>
                  </w:pPr>
                  <w:r w:rsidRPr="00753050">
                    <w:rPr>
                      <w:szCs w:val="24"/>
                      <w:lang w:val="ro-RO"/>
                    </w:rPr>
                    <w:t>1</w:t>
                  </w:r>
                </w:p>
              </w:tc>
              <w:tc>
                <w:tcPr>
                  <w:tcW w:w="1188" w:type="dxa"/>
                  <w:vAlign w:val="center"/>
                </w:tcPr>
                <w:p w:rsidR="0047560B" w:rsidRPr="00753050" w:rsidRDefault="0047560B" w:rsidP="00661817">
                  <w:pPr>
                    <w:pStyle w:val="a4"/>
                    <w:jc w:val="center"/>
                    <w:rPr>
                      <w:szCs w:val="24"/>
                      <w:lang w:val="ro-RO"/>
                    </w:rPr>
                  </w:pPr>
                  <w:r w:rsidRPr="00753050">
                    <w:rPr>
                      <w:szCs w:val="24"/>
                      <w:lang w:val="ro-RO"/>
                    </w:rPr>
                    <w:t>2</w:t>
                  </w:r>
                </w:p>
              </w:tc>
              <w:tc>
                <w:tcPr>
                  <w:tcW w:w="1188" w:type="dxa"/>
                  <w:vAlign w:val="center"/>
                </w:tcPr>
                <w:p w:rsidR="0047560B" w:rsidRPr="00753050" w:rsidRDefault="0047560B" w:rsidP="00661817">
                  <w:pPr>
                    <w:pStyle w:val="a4"/>
                    <w:jc w:val="center"/>
                    <w:rPr>
                      <w:szCs w:val="24"/>
                      <w:lang w:val="ro-RO"/>
                    </w:rPr>
                  </w:pPr>
                  <w:r w:rsidRPr="00753050">
                    <w:rPr>
                      <w:szCs w:val="24"/>
                      <w:lang w:val="ro-RO"/>
                    </w:rPr>
                    <w:t>3</w:t>
                  </w:r>
                </w:p>
              </w:tc>
              <w:tc>
                <w:tcPr>
                  <w:tcW w:w="1188" w:type="dxa"/>
                  <w:vAlign w:val="center"/>
                </w:tcPr>
                <w:p w:rsidR="0047560B" w:rsidRPr="00753050" w:rsidRDefault="0047560B" w:rsidP="00661817">
                  <w:pPr>
                    <w:pStyle w:val="a4"/>
                    <w:jc w:val="center"/>
                    <w:rPr>
                      <w:szCs w:val="24"/>
                      <w:lang w:val="ro-RO"/>
                    </w:rPr>
                  </w:pPr>
                  <w:r w:rsidRPr="00753050">
                    <w:rPr>
                      <w:szCs w:val="24"/>
                      <w:lang w:val="ro-RO"/>
                    </w:rPr>
                    <w:t>...</w:t>
                  </w:r>
                </w:p>
              </w:tc>
              <w:tc>
                <w:tcPr>
                  <w:tcW w:w="1188" w:type="dxa"/>
                  <w:vAlign w:val="center"/>
                </w:tcPr>
                <w:p w:rsidR="0047560B" w:rsidRPr="00753050" w:rsidRDefault="0047560B" w:rsidP="00661817">
                  <w:pPr>
                    <w:pStyle w:val="a4"/>
                    <w:jc w:val="center"/>
                    <w:rPr>
                      <w:szCs w:val="24"/>
                      <w:lang w:val="ro-RO"/>
                    </w:rPr>
                  </w:pPr>
                  <w:r w:rsidRPr="00753050">
                    <w:rPr>
                      <w:szCs w:val="24"/>
                      <w:lang w:val="ro-RO"/>
                    </w:rPr>
                    <w:t>n-2</w:t>
                  </w:r>
                </w:p>
              </w:tc>
              <w:tc>
                <w:tcPr>
                  <w:tcW w:w="1188" w:type="dxa"/>
                  <w:vAlign w:val="center"/>
                </w:tcPr>
                <w:p w:rsidR="0047560B" w:rsidRPr="00753050" w:rsidRDefault="0047560B" w:rsidP="00661817">
                  <w:pPr>
                    <w:pStyle w:val="a4"/>
                    <w:jc w:val="center"/>
                    <w:rPr>
                      <w:szCs w:val="24"/>
                      <w:lang w:val="ro-RO"/>
                    </w:rPr>
                  </w:pPr>
                  <w:r w:rsidRPr="00753050">
                    <w:rPr>
                      <w:szCs w:val="24"/>
                      <w:lang w:val="ro-RO"/>
                    </w:rPr>
                    <w:t>n-1</w:t>
                  </w:r>
                </w:p>
              </w:tc>
              <w:tc>
                <w:tcPr>
                  <w:tcW w:w="1189" w:type="dxa"/>
                  <w:vAlign w:val="center"/>
                </w:tcPr>
                <w:p w:rsidR="0047560B" w:rsidRPr="00753050" w:rsidRDefault="0047560B" w:rsidP="00661817">
                  <w:pPr>
                    <w:pStyle w:val="a4"/>
                    <w:jc w:val="center"/>
                    <w:rPr>
                      <w:szCs w:val="24"/>
                      <w:lang w:val="ro-RO"/>
                    </w:rPr>
                  </w:pPr>
                  <w:r w:rsidRPr="00753050">
                    <w:rPr>
                      <w:szCs w:val="24"/>
                      <w:lang w:val="ro-RO"/>
                    </w:rPr>
                    <w:t>n</w:t>
                  </w:r>
                </w:p>
              </w:tc>
            </w:tr>
            <w:tr w:rsidR="0047560B" w:rsidRPr="00A51DF8" w:rsidTr="00661817">
              <w:tc>
                <w:tcPr>
                  <w:tcW w:w="1188" w:type="dxa"/>
                  <w:vAlign w:val="center"/>
                </w:tcPr>
                <w:p w:rsidR="0047560B" w:rsidRPr="00753050" w:rsidRDefault="0047560B" w:rsidP="00661817">
                  <w:pPr>
                    <w:pStyle w:val="a4"/>
                    <w:jc w:val="center"/>
                    <w:rPr>
                      <w:szCs w:val="24"/>
                      <w:lang w:val="ro-RO"/>
                    </w:rPr>
                  </w:pPr>
                  <w:r w:rsidRPr="00753050">
                    <w:rPr>
                      <w:szCs w:val="24"/>
                      <w:lang w:val="ro-RO"/>
                    </w:rPr>
                    <w:t>1</w:t>
                  </w:r>
                </w:p>
              </w:tc>
              <w:tc>
                <w:tcPr>
                  <w:tcW w:w="1188" w:type="dxa"/>
                  <w:vAlign w:val="center"/>
                </w:tcPr>
                <w:p w:rsidR="0047560B" w:rsidRPr="00753050" w:rsidRDefault="0047560B" w:rsidP="00661817">
                  <w:pPr>
                    <w:pStyle w:val="a4"/>
                    <w:jc w:val="center"/>
                    <w:rPr>
                      <w:szCs w:val="24"/>
                      <w:vertAlign w:val="subscript"/>
                      <w:lang w:val="ro-RO"/>
                    </w:rPr>
                  </w:pPr>
                  <w:r w:rsidRPr="00753050">
                    <w:rPr>
                      <w:szCs w:val="24"/>
                      <w:lang w:val="ro-RO"/>
                    </w:rPr>
                    <w:t>X</w:t>
                  </w:r>
                  <w:r w:rsidRPr="00753050">
                    <w:rPr>
                      <w:szCs w:val="24"/>
                      <w:vertAlign w:val="subscript"/>
                      <w:lang w:val="ro-RO"/>
                    </w:rPr>
                    <w:t>1;1</w:t>
                  </w:r>
                </w:p>
              </w:tc>
              <w:tc>
                <w:tcPr>
                  <w:tcW w:w="1188" w:type="dxa"/>
                  <w:vAlign w:val="center"/>
                </w:tcPr>
                <w:p w:rsidR="0047560B" w:rsidRPr="00753050" w:rsidRDefault="0047560B" w:rsidP="00661817">
                  <w:pPr>
                    <w:pStyle w:val="a4"/>
                    <w:jc w:val="center"/>
                    <w:rPr>
                      <w:szCs w:val="24"/>
                      <w:vertAlign w:val="subscript"/>
                      <w:lang w:val="ro-RO"/>
                    </w:rPr>
                  </w:pPr>
                  <w:r w:rsidRPr="00753050">
                    <w:rPr>
                      <w:szCs w:val="24"/>
                      <w:lang w:val="ro-RO"/>
                    </w:rPr>
                    <w:t>X</w:t>
                  </w:r>
                  <w:r w:rsidRPr="00753050">
                    <w:rPr>
                      <w:szCs w:val="24"/>
                      <w:vertAlign w:val="subscript"/>
                      <w:lang w:val="ro-RO"/>
                    </w:rPr>
                    <w:t>1;2</w:t>
                  </w:r>
                </w:p>
              </w:tc>
              <w:tc>
                <w:tcPr>
                  <w:tcW w:w="1188" w:type="dxa"/>
                  <w:vAlign w:val="center"/>
                </w:tcPr>
                <w:p w:rsidR="0047560B" w:rsidRPr="00753050" w:rsidRDefault="0047560B" w:rsidP="00661817">
                  <w:pPr>
                    <w:pStyle w:val="a4"/>
                    <w:jc w:val="center"/>
                    <w:rPr>
                      <w:szCs w:val="24"/>
                      <w:vertAlign w:val="subscript"/>
                      <w:lang w:val="ro-RO"/>
                    </w:rPr>
                  </w:pPr>
                  <w:r w:rsidRPr="00753050">
                    <w:rPr>
                      <w:szCs w:val="24"/>
                      <w:lang w:val="ro-RO"/>
                    </w:rPr>
                    <w:t>X</w:t>
                  </w:r>
                  <w:r w:rsidRPr="00753050">
                    <w:rPr>
                      <w:szCs w:val="24"/>
                      <w:vertAlign w:val="subscript"/>
                      <w:lang w:val="ro-RO"/>
                    </w:rPr>
                    <w:t>1;3</w:t>
                  </w:r>
                </w:p>
              </w:tc>
              <w:tc>
                <w:tcPr>
                  <w:tcW w:w="1188" w:type="dxa"/>
                  <w:vAlign w:val="center"/>
                </w:tcPr>
                <w:p w:rsidR="0047560B" w:rsidRPr="00753050" w:rsidRDefault="0047560B" w:rsidP="00661817">
                  <w:pPr>
                    <w:pStyle w:val="a4"/>
                    <w:jc w:val="center"/>
                    <w:rPr>
                      <w:szCs w:val="24"/>
                      <w:vertAlign w:val="subscript"/>
                      <w:lang w:val="ro-RO"/>
                    </w:rPr>
                  </w:pPr>
                  <w:r w:rsidRPr="00753050">
                    <w:rPr>
                      <w:szCs w:val="24"/>
                      <w:lang w:val="ro-RO"/>
                    </w:rPr>
                    <w:t>...</w:t>
                  </w:r>
                </w:p>
              </w:tc>
              <w:tc>
                <w:tcPr>
                  <w:tcW w:w="1188" w:type="dxa"/>
                  <w:vAlign w:val="center"/>
                </w:tcPr>
                <w:p w:rsidR="0047560B" w:rsidRPr="00753050" w:rsidRDefault="0047560B" w:rsidP="00661817">
                  <w:pPr>
                    <w:pStyle w:val="a4"/>
                    <w:jc w:val="center"/>
                    <w:rPr>
                      <w:szCs w:val="24"/>
                      <w:vertAlign w:val="subscript"/>
                      <w:lang w:val="ro-RO"/>
                    </w:rPr>
                  </w:pPr>
                  <w:r w:rsidRPr="00753050">
                    <w:rPr>
                      <w:szCs w:val="24"/>
                      <w:lang w:val="ro-RO"/>
                    </w:rPr>
                    <w:t>X</w:t>
                  </w:r>
                  <w:r w:rsidRPr="00753050">
                    <w:rPr>
                      <w:szCs w:val="24"/>
                      <w:vertAlign w:val="subscript"/>
                      <w:lang w:val="ro-RO"/>
                    </w:rPr>
                    <w:t>1;n-2</w:t>
                  </w:r>
                </w:p>
              </w:tc>
              <w:tc>
                <w:tcPr>
                  <w:tcW w:w="1188" w:type="dxa"/>
                  <w:vAlign w:val="center"/>
                </w:tcPr>
                <w:p w:rsidR="0047560B" w:rsidRPr="00753050" w:rsidRDefault="0047560B" w:rsidP="00661817">
                  <w:pPr>
                    <w:pStyle w:val="a4"/>
                    <w:jc w:val="center"/>
                    <w:rPr>
                      <w:szCs w:val="24"/>
                      <w:lang w:val="ro-RO"/>
                    </w:rPr>
                  </w:pPr>
                  <w:r w:rsidRPr="00753050">
                    <w:rPr>
                      <w:szCs w:val="24"/>
                      <w:lang w:val="ro-RO"/>
                    </w:rPr>
                    <w:t>X</w:t>
                  </w:r>
                  <w:r w:rsidRPr="00753050">
                    <w:rPr>
                      <w:szCs w:val="24"/>
                      <w:vertAlign w:val="subscript"/>
                      <w:lang w:val="ro-RO"/>
                    </w:rPr>
                    <w:t>1;n-1</w:t>
                  </w:r>
                </w:p>
              </w:tc>
              <w:tc>
                <w:tcPr>
                  <w:tcW w:w="1189" w:type="dxa"/>
                  <w:tcBorders>
                    <w:bottom w:val="single" w:sz="12" w:space="0" w:color="auto"/>
                  </w:tcBorders>
                  <w:vAlign w:val="center"/>
                </w:tcPr>
                <w:p w:rsidR="0047560B" w:rsidRPr="00753050" w:rsidRDefault="0047560B" w:rsidP="00661817">
                  <w:pPr>
                    <w:pStyle w:val="a4"/>
                    <w:jc w:val="center"/>
                    <w:rPr>
                      <w:szCs w:val="24"/>
                      <w:lang w:val="ro-RO"/>
                    </w:rPr>
                  </w:pPr>
                  <w:r w:rsidRPr="00753050">
                    <w:rPr>
                      <w:szCs w:val="24"/>
                      <w:lang w:val="ro-RO"/>
                    </w:rPr>
                    <w:t>X</w:t>
                  </w:r>
                  <w:r w:rsidRPr="00753050">
                    <w:rPr>
                      <w:szCs w:val="24"/>
                      <w:vertAlign w:val="subscript"/>
                      <w:lang w:val="ro-RO"/>
                    </w:rPr>
                    <w:t>1;n</w:t>
                  </w:r>
                </w:p>
              </w:tc>
            </w:tr>
            <w:tr w:rsidR="0047560B" w:rsidRPr="00A51DF8" w:rsidTr="00661817">
              <w:tc>
                <w:tcPr>
                  <w:tcW w:w="1188" w:type="dxa"/>
                  <w:vAlign w:val="center"/>
                </w:tcPr>
                <w:p w:rsidR="0047560B" w:rsidRPr="00753050" w:rsidRDefault="0047560B" w:rsidP="00661817">
                  <w:pPr>
                    <w:pStyle w:val="a4"/>
                    <w:jc w:val="center"/>
                    <w:rPr>
                      <w:szCs w:val="24"/>
                      <w:lang w:val="ro-RO"/>
                    </w:rPr>
                  </w:pPr>
                  <w:r w:rsidRPr="00753050">
                    <w:rPr>
                      <w:szCs w:val="24"/>
                      <w:lang w:val="ro-RO"/>
                    </w:rPr>
                    <w:t>2</w:t>
                  </w:r>
                </w:p>
              </w:tc>
              <w:tc>
                <w:tcPr>
                  <w:tcW w:w="1188" w:type="dxa"/>
                  <w:vAlign w:val="center"/>
                </w:tcPr>
                <w:p w:rsidR="0047560B" w:rsidRPr="00753050" w:rsidRDefault="0047560B" w:rsidP="00661817">
                  <w:pPr>
                    <w:pStyle w:val="a4"/>
                    <w:jc w:val="center"/>
                    <w:rPr>
                      <w:szCs w:val="24"/>
                      <w:vertAlign w:val="subscript"/>
                      <w:lang w:val="ro-RO"/>
                    </w:rPr>
                  </w:pPr>
                  <w:r w:rsidRPr="00753050">
                    <w:rPr>
                      <w:szCs w:val="24"/>
                      <w:lang w:val="ro-RO"/>
                    </w:rPr>
                    <w:t>X</w:t>
                  </w:r>
                  <w:r w:rsidRPr="00753050">
                    <w:rPr>
                      <w:szCs w:val="24"/>
                      <w:vertAlign w:val="subscript"/>
                      <w:lang w:val="ro-RO"/>
                    </w:rPr>
                    <w:t>2;1</w:t>
                  </w:r>
                </w:p>
              </w:tc>
              <w:tc>
                <w:tcPr>
                  <w:tcW w:w="1188" w:type="dxa"/>
                  <w:vAlign w:val="center"/>
                </w:tcPr>
                <w:p w:rsidR="0047560B" w:rsidRPr="00753050" w:rsidRDefault="0047560B" w:rsidP="00661817">
                  <w:pPr>
                    <w:pStyle w:val="a4"/>
                    <w:jc w:val="center"/>
                    <w:rPr>
                      <w:szCs w:val="24"/>
                      <w:vertAlign w:val="subscript"/>
                      <w:lang w:val="ro-RO"/>
                    </w:rPr>
                  </w:pPr>
                  <w:r w:rsidRPr="00753050">
                    <w:rPr>
                      <w:szCs w:val="24"/>
                      <w:lang w:val="ro-RO"/>
                    </w:rPr>
                    <w:t>X</w:t>
                  </w:r>
                  <w:r w:rsidRPr="00753050">
                    <w:rPr>
                      <w:szCs w:val="24"/>
                      <w:vertAlign w:val="subscript"/>
                      <w:lang w:val="ro-RO"/>
                    </w:rPr>
                    <w:t>2;2</w:t>
                  </w:r>
                </w:p>
              </w:tc>
              <w:tc>
                <w:tcPr>
                  <w:tcW w:w="1188" w:type="dxa"/>
                  <w:vAlign w:val="center"/>
                </w:tcPr>
                <w:p w:rsidR="0047560B" w:rsidRPr="00753050" w:rsidRDefault="0047560B" w:rsidP="00661817">
                  <w:pPr>
                    <w:pStyle w:val="a4"/>
                    <w:jc w:val="center"/>
                    <w:rPr>
                      <w:szCs w:val="24"/>
                      <w:vertAlign w:val="subscript"/>
                      <w:lang w:val="ro-RO"/>
                    </w:rPr>
                  </w:pPr>
                  <w:r w:rsidRPr="00753050">
                    <w:rPr>
                      <w:szCs w:val="24"/>
                      <w:lang w:val="ro-RO"/>
                    </w:rPr>
                    <w:t>X</w:t>
                  </w:r>
                  <w:r w:rsidRPr="00753050">
                    <w:rPr>
                      <w:szCs w:val="24"/>
                      <w:vertAlign w:val="subscript"/>
                      <w:lang w:val="ro-RO"/>
                    </w:rPr>
                    <w:t>2;3</w:t>
                  </w:r>
                </w:p>
              </w:tc>
              <w:tc>
                <w:tcPr>
                  <w:tcW w:w="1188" w:type="dxa"/>
                  <w:vAlign w:val="center"/>
                </w:tcPr>
                <w:p w:rsidR="0047560B" w:rsidRPr="00753050" w:rsidRDefault="0047560B" w:rsidP="00661817">
                  <w:pPr>
                    <w:pStyle w:val="a4"/>
                    <w:jc w:val="center"/>
                    <w:rPr>
                      <w:szCs w:val="24"/>
                      <w:vertAlign w:val="subscript"/>
                      <w:lang w:val="ro-RO"/>
                    </w:rPr>
                  </w:pPr>
                  <w:r w:rsidRPr="00753050">
                    <w:rPr>
                      <w:szCs w:val="24"/>
                      <w:lang w:val="ro-RO"/>
                    </w:rPr>
                    <w:t>...</w:t>
                  </w:r>
                </w:p>
              </w:tc>
              <w:tc>
                <w:tcPr>
                  <w:tcW w:w="1188" w:type="dxa"/>
                  <w:vAlign w:val="center"/>
                </w:tcPr>
                <w:p w:rsidR="0047560B" w:rsidRPr="00753050" w:rsidRDefault="0047560B" w:rsidP="00661817">
                  <w:pPr>
                    <w:pStyle w:val="a4"/>
                    <w:jc w:val="center"/>
                    <w:rPr>
                      <w:szCs w:val="24"/>
                      <w:vertAlign w:val="subscript"/>
                      <w:lang w:val="ro-RO"/>
                    </w:rPr>
                  </w:pPr>
                  <w:r w:rsidRPr="00753050">
                    <w:rPr>
                      <w:szCs w:val="24"/>
                      <w:lang w:val="ro-RO"/>
                    </w:rPr>
                    <w:t>X</w:t>
                  </w:r>
                  <w:r w:rsidRPr="00753050">
                    <w:rPr>
                      <w:szCs w:val="24"/>
                      <w:vertAlign w:val="subscript"/>
                      <w:lang w:val="ro-RO"/>
                    </w:rPr>
                    <w:t>2;n-2</w:t>
                  </w:r>
                </w:p>
              </w:tc>
              <w:tc>
                <w:tcPr>
                  <w:tcW w:w="1188" w:type="dxa"/>
                  <w:tcBorders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47560B" w:rsidRPr="00753050" w:rsidRDefault="0047560B" w:rsidP="00661817">
                  <w:pPr>
                    <w:pStyle w:val="a4"/>
                    <w:jc w:val="center"/>
                    <w:rPr>
                      <w:szCs w:val="24"/>
                      <w:lang w:val="ro-RO"/>
                    </w:rPr>
                  </w:pPr>
                  <w:r w:rsidRPr="00753050">
                    <w:rPr>
                      <w:szCs w:val="24"/>
                      <w:lang w:val="ro-RO"/>
                    </w:rPr>
                    <w:t>X</w:t>
                  </w:r>
                  <w:r w:rsidRPr="00753050">
                    <w:rPr>
                      <w:szCs w:val="24"/>
                      <w:vertAlign w:val="subscript"/>
                      <w:lang w:val="ro-RO"/>
                    </w:rPr>
                    <w:t>2;n-1</w:t>
                  </w:r>
                </w:p>
              </w:tc>
              <w:tc>
                <w:tcPr>
                  <w:tcW w:w="1189" w:type="dxa"/>
                  <w:tcBorders>
                    <w:top w:val="single" w:sz="12" w:space="0" w:color="auto"/>
                    <w:left w:val="single" w:sz="12" w:space="0" w:color="auto"/>
                  </w:tcBorders>
                  <w:vAlign w:val="center"/>
                </w:tcPr>
                <w:p w:rsidR="0047560B" w:rsidRPr="00753050" w:rsidRDefault="0047560B" w:rsidP="00661817">
                  <w:pPr>
                    <w:pStyle w:val="a4"/>
                    <w:jc w:val="center"/>
                    <w:rPr>
                      <w:szCs w:val="24"/>
                      <w:lang w:val="ro-RO"/>
                    </w:rPr>
                  </w:pPr>
                </w:p>
              </w:tc>
            </w:tr>
            <w:tr w:rsidR="0047560B" w:rsidRPr="00A51DF8" w:rsidTr="00661817">
              <w:tc>
                <w:tcPr>
                  <w:tcW w:w="1188" w:type="dxa"/>
                  <w:vAlign w:val="center"/>
                </w:tcPr>
                <w:p w:rsidR="0047560B" w:rsidRPr="00753050" w:rsidRDefault="0047560B" w:rsidP="00661817">
                  <w:pPr>
                    <w:pStyle w:val="a4"/>
                    <w:jc w:val="center"/>
                    <w:rPr>
                      <w:szCs w:val="24"/>
                      <w:lang w:val="ro-RO"/>
                    </w:rPr>
                  </w:pPr>
                  <w:r w:rsidRPr="00753050">
                    <w:rPr>
                      <w:szCs w:val="24"/>
                      <w:lang w:val="ro-RO"/>
                    </w:rPr>
                    <w:t>3</w:t>
                  </w:r>
                </w:p>
              </w:tc>
              <w:tc>
                <w:tcPr>
                  <w:tcW w:w="1188" w:type="dxa"/>
                  <w:vAlign w:val="center"/>
                </w:tcPr>
                <w:p w:rsidR="0047560B" w:rsidRPr="00753050" w:rsidRDefault="0047560B" w:rsidP="00661817">
                  <w:pPr>
                    <w:pStyle w:val="a4"/>
                    <w:jc w:val="center"/>
                    <w:rPr>
                      <w:szCs w:val="24"/>
                      <w:vertAlign w:val="subscript"/>
                      <w:lang w:val="ro-RO"/>
                    </w:rPr>
                  </w:pPr>
                  <w:r w:rsidRPr="00753050">
                    <w:rPr>
                      <w:szCs w:val="24"/>
                      <w:lang w:val="ro-RO"/>
                    </w:rPr>
                    <w:t>X</w:t>
                  </w:r>
                  <w:r w:rsidRPr="00753050">
                    <w:rPr>
                      <w:szCs w:val="24"/>
                      <w:vertAlign w:val="subscript"/>
                      <w:lang w:val="ro-RO"/>
                    </w:rPr>
                    <w:t>3;1</w:t>
                  </w:r>
                </w:p>
              </w:tc>
              <w:tc>
                <w:tcPr>
                  <w:tcW w:w="1188" w:type="dxa"/>
                  <w:vAlign w:val="center"/>
                </w:tcPr>
                <w:p w:rsidR="0047560B" w:rsidRPr="00753050" w:rsidRDefault="0047560B" w:rsidP="00661817">
                  <w:pPr>
                    <w:pStyle w:val="a4"/>
                    <w:jc w:val="center"/>
                    <w:rPr>
                      <w:szCs w:val="24"/>
                      <w:vertAlign w:val="subscript"/>
                      <w:lang w:val="ro-RO"/>
                    </w:rPr>
                  </w:pPr>
                  <w:r w:rsidRPr="00753050">
                    <w:rPr>
                      <w:szCs w:val="24"/>
                      <w:lang w:val="ro-RO"/>
                    </w:rPr>
                    <w:t>X</w:t>
                  </w:r>
                  <w:r w:rsidRPr="00753050">
                    <w:rPr>
                      <w:szCs w:val="24"/>
                      <w:vertAlign w:val="subscript"/>
                      <w:lang w:val="ro-RO"/>
                    </w:rPr>
                    <w:t>3;2</w:t>
                  </w:r>
                </w:p>
              </w:tc>
              <w:tc>
                <w:tcPr>
                  <w:tcW w:w="1188" w:type="dxa"/>
                  <w:vAlign w:val="center"/>
                </w:tcPr>
                <w:p w:rsidR="0047560B" w:rsidRPr="00753050" w:rsidRDefault="0047560B" w:rsidP="00661817">
                  <w:pPr>
                    <w:pStyle w:val="a4"/>
                    <w:jc w:val="center"/>
                    <w:rPr>
                      <w:szCs w:val="24"/>
                      <w:vertAlign w:val="subscript"/>
                      <w:lang w:val="ro-RO"/>
                    </w:rPr>
                  </w:pPr>
                  <w:r w:rsidRPr="00753050">
                    <w:rPr>
                      <w:szCs w:val="24"/>
                      <w:lang w:val="ro-RO"/>
                    </w:rPr>
                    <w:t>X</w:t>
                  </w:r>
                  <w:r w:rsidRPr="00753050">
                    <w:rPr>
                      <w:szCs w:val="24"/>
                      <w:vertAlign w:val="subscript"/>
                      <w:lang w:val="ro-RO"/>
                    </w:rPr>
                    <w:t>3;3</w:t>
                  </w:r>
                </w:p>
              </w:tc>
              <w:tc>
                <w:tcPr>
                  <w:tcW w:w="1188" w:type="dxa"/>
                  <w:vAlign w:val="center"/>
                </w:tcPr>
                <w:p w:rsidR="0047560B" w:rsidRPr="00753050" w:rsidRDefault="0047560B" w:rsidP="00661817">
                  <w:pPr>
                    <w:pStyle w:val="a4"/>
                    <w:jc w:val="center"/>
                    <w:rPr>
                      <w:szCs w:val="24"/>
                      <w:lang w:val="ro-RO"/>
                    </w:rPr>
                  </w:pPr>
                  <w:r w:rsidRPr="00753050">
                    <w:rPr>
                      <w:szCs w:val="24"/>
                      <w:lang w:val="ro-RO"/>
                    </w:rPr>
                    <w:t>...</w:t>
                  </w:r>
                </w:p>
              </w:tc>
              <w:tc>
                <w:tcPr>
                  <w:tcW w:w="1188" w:type="dxa"/>
                  <w:tcBorders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47560B" w:rsidRPr="00753050" w:rsidRDefault="0047560B" w:rsidP="00661817">
                  <w:pPr>
                    <w:pStyle w:val="a4"/>
                    <w:jc w:val="center"/>
                    <w:rPr>
                      <w:szCs w:val="24"/>
                      <w:vertAlign w:val="subscript"/>
                      <w:lang w:val="ro-RO"/>
                    </w:rPr>
                  </w:pPr>
                  <w:r w:rsidRPr="00753050">
                    <w:rPr>
                      <w:szCs w:val="24"/>
                      <w:lang w:val="ro-RO"/>
                    </w:rPr>
                    <w:t>X</w:t>
                  </w:r>
                  <w:r w:rsidRPr="00753050">
                    <w:rPr>
                      <w:szCs w:val="24"/>
                      <w:vertAlign w:val="subscript"/>
                      <w:lang w:val="ro-RO"/>
                    </w:rPr>
                    <w:t>3;n-2</w:t>
                  </w:r>
                </w:p>
              </w:tc>
              <w:tc>
                <w:tcPr>
                  <w:tcW w:w="1188" w:type="dxa"/>
                  <w:tcBorders>
                    <w:top w:val="single" w:sz="12" w:space="0" w:color="auto"/>
                    <w:left w:val="single" w:sz="12" w:space="0" w:color="auto"/>
                  </w:tcBorders>
                  <w:vAlign w:val="center"/>
                </w:tcPr>
                <w:p w:rsidR="0047560B" w:rsidRPr="00753050" w:rsidRDefault="0047560B" w:rsidP="00661817">
                  <w:pPr>
                    <w:pStyle w:val="a4"/>
                    <w:jc w:val="center"/>
                    <w:rPr>
                      <w:szCs w:val="24"/>
                      <w:lang w:val="ro-RO"/>
                    </w:rPr>
                  </w:pPr>
                </w:p>
              </w:tc>
              <w:tc>
                <w:tcPr>
                  <w:tcW w:w="1189" w:type="dxa"/>
                  <w:vAlign w:val="center"/>
                </w:tcPr>
                <w:p w:rsidR="0047560B" w:rsidRPr="00753050" w:rsidRDefault="0047560B" w:rsidP="00661817">
                  <w:pPr>
                    <w:pStyle w:val="a4"/>
                    <w:jc w:val="center"/>
                    <w:rPr>
                      <w:szCs w:val="24"/>
                      <w:lang w:val="ro-RO"/>
                    </w:rPr>
                  </w:pPr>
                </w:p>
              </w:tc>
            </w:tr>
            <w:tr w:rsidR="0047560B" w:rsidRPr="00A51DF8" w:rsidTr="00661817">
              <w:tc>
                <w:tcPr>
                  <w:tcW w:w="1188" w:type="dxa"/>
                  <w:vAlign w:val="center"/>
                </w:tcPr>
                <w:p w:rsidR="0047560B" w:rsidRPr="00753050" w:rsidRDefault="0047560B" w:rsidP="00661817">
                  <w:pPr>
                    <w:pStyle w:val="a4"/>
                    <w:jc w:val="center"/>
                    <w:rPr>
                      <w:szCs w:val="24"/>
                      <w:lang w:val="ro-RO"/>
                    </w:rPr>
                  </w:pPr>
                  <w:r w:rsidRPr="00753050">
                    <w:rPr>
                      <w:szCs w:val="24"/>
                      <w:lang w:val="ro-RO"/>
                    </w:rPr>
                    <w:t>…</w:t>
                  </w:r>
                </w:p>
              </w:tc>
              <w:tc>
                <w:tcPr>
                  <w:tcW w:w="1188" w:type="dxa"/>
                  <w:vAlign w:val="center"/>
                </w:tcPr>
                <w:p w:rsidR="0047560B" w:rsidRPr="00753050" w:rsidRDefault="0047560B" w:rsidP="00661817">
                  <w:pPr>
                    <w:pStyle w:val="a4"/>
                    <w:jc w:val="center"/>
                    <w:rPr>
                      <w:szCs w:val="24"/>
                      <w:vertAlign w:val="subscript"/>
                      <w:lang w:val="ro-RO"/>
                    </w:rPr>
                  </w:pPr>
                  <w:r w:rsidRPr="00753050">
                    <w:rPr>
                      <w:szCs w:val="24"/>
                      <w:lang w:val="ro-RO"/>
                    </w:rPr>
                    <w:t>…</w:t>
                  </w:r>
                </w:p>
              </w:tc>
              <w:tc>
                <w:tcPr>
                  <w:tcW w:w="1188" w:type="dxa"/>
                  <w:vAlign w:val="center"/>
                </w:tcPr>
                <w:p w:rsidR="0047560B" w:rsidRPr="00753050" w:rsidRDefault="0047560B" w:rsidP="00661817">
                  <w:pPr>
                    <w:pStyle w:val="a4"/>
                    <w:jc w:val="center"/>
                    <w:rPr>
                      <w:szCs w:val="24"/>
                      <w:vertAlign w:val="subscript"/>
                      <w:lang w:val="ro-RO"/>
                    </w:rPr>
                  </w:pPr>
                  <w:r w:rsidRPr="00753050">
                    <w:rPr>
                      <w:szCs w:val="24"/>
                      <w:lang w:val="ro-RO"/>
                    </w:rPr>
                    <w:t>…</w:t>
                  </w:r>
                </w:p>
              </w:tc>
              <w:tc>
                <w:tcPr>
                  <w:tcW w:w="1188" w:type="dxa"/>
                  <w:vAlign w:val="center"/>
                </w:tcPr>
                <w:p w:rsidR="0047560B" w:rsidRPr="00753050" w:rsidRDefault="0047560B" w:rsidP="00661817">
                  <w:pPr>
                    <w:pStyle w:val="a4"/>
                    <w:jc w:val="center"/>
                    <w:rPr>
                      <w:szCs w:val="24"/>
                      <w:lang w:val="ro-RO"/>
                    </w:rPr>
                  </w:pPr>
                  <w:r w:rsidRPr="00753050">
                    <w:rPr>
                      <w:szCs w:val="24"/>
                      <w:lang w:val="ro-RO"/>
                    </w:rPr>
                    <w:t>…</w:t>
                  </w:r>
                </w:p>
              </w:tc>
              <w:tc>
                <w:tcPr>
                  <w:tcW w:w="1188" w:type="dxa"/>
                  <w:vAlign w:val="center"/>
                </w:tcPr>
                <w:p w:rsidR="0047560B" w:rsidRPr="00753050" w:rsidRDefault="0047560B" w:rsidP="00661817">
                  <w:pPr>
                    <w:pStyle w:val="a4"/>
                    <w:jc w:val="center"/>
                    <w:rPr>
                      <w:szCs w:val="24"/>
                      <w:lang w:val="ro-RO"/>
                    </w:rPr>
                  </w:pPr>
                  <w:r w:rsidRPr="00753050">
                    <w:rPr>
                      <w:szCs w:val="24"/>
                      <w:lang w:val="ro-RO"/>
                    </w:rPr>
                    <w:t>...</w:t>
                  </w:r>
                </w:p>
              </w:tc>
              <w:tc>
                <w:tcPr>
                  <w:tcW w:w="1188" w:type="dxa"/>
                  <w:tcBorders>
                    <w:top w:val="single" w:sz="12" w:space="0" w:color="auto"/>
                  </w:tcBorders>
                  <w:vAlign w:val="center"/>
                </w:tcPr>
                <w:p w:rsidR="0047560B" w:rsidRPr="00753050" w:rsidRDefault="0047560B" w:rsidP="00661817">
                  <w:pPr>
                    <w:pStyle w:val="a4"/>
                    <w:jc w:val="center"/>
                    <w:rPr>
                      <w:szCs w:val="24"/>
                      <w:lang w:val="ro-RO"/>
                    </w:rPr>
                  </w:pPr>
                </w:p>
              </w:tc>
              <w:tc>
                <w:tcPr>
                  <w:tcW w:w="1188" w:type="dxa"/>
                  <w:vAlign w:val="center"/>
                </w:tcPr>
                <w:p w:rsidR="0047560B" w:rsidRPr="00753050" w:rsidRDefault="0047560B" w:rsidP="00661817">
                  <w:pPr>
                    <w:pStyle w:val="a4"/>
                    <w:jc w:val="center"/>
                    <w:rPr>
                      <w:szCs w:val="24"/>
                      <w:lang w:val="ro-RO"/>
                    </w:rPr>
                  </w:pPr>
                </w:p>
              </w:tc>
              <w:tc>
                <w:tcPr>
                  <w:tcW w:w="1189" w:type="dxa"/>
                  <w:vAlign w:val="center"/>
                </w:tcPr>
                <w:p w:rsidR="0047560B" w:rsidRPr="00753050" w:rsidRDefault="0047560B" w:rsidP="00661817">
                  <w:pPr>
                    <w:pStyle w:val="a4"/>
                    <w:jc w:val="center"/>
                    <w:rPr>
                      <w:szCs w:val="24"/>
                      <w:lang w:val="ro-RO"/>
                    </w:rPr>
                  </w:pPr>
                </w:p>
              </w:tc>
            </w:tr>
            <w:tr w:rsidR="0047560B" w:rsidRPr="00A51DF8" w:rsidTr="00661817">
              <w:tc>
                <w:tcPr>
                  <w:tcW w:w="1188" w:type="dxa"/>
                  <w:vAlign w:val="center"/>
                </w:tcPr>
                <w:p w:rsidR="0047560B" w:rsidRPr="00753050" w:rsidRDefault="0047560B" w:rsidP="00661817">
                  <w:pPr>
                    <w:pStyle w:val="a4"/>
                    <w:jc w:val="center"/>
                    <w:rPr>
                      <w:szCs w:val="24"/>
                      <w:lang w:val="ro-RO"/>
                    </w:rPr>
                  </w:pPr>
                  <w:r w:rsidRPr="00753050">
                    <w:rPr>
                      <w:szCs w:val="24"/>
                      <w:lang w:val="ro-RO"/>
                    </w:rPr>
                    <w:t>n-2</w:t>
                  </w:r>
                </w:p>
              </w:tc>
              <w:tc>
                <w:tcPr>
                  <w:tcW w:w="1188" w:type="dxa"/>
                  <w:vAlign w:val="center"/>
                </w:tcPr>
                <w:p w:rsidR="0047560B" w:rsidRPr="00753050" w:rsidRDefault="0047560B" w:rsidP="00661817">
                  <w:pPr>
                    <w:pStyle w:val="a4"/>
                    <w:jc w:val="center"/>
                    <w:rPr>
                      <w:szCs w:val="24"/>
                      <w:vertAlign w:val="subscript"/>
                      <w:lang w:val="ro-RO"/>
                    </w:rPr>
                  </w:pPr>
                  <w:r w:rsidRPr="00753050">
                    <w:rPr>
                      <w:szCs w:val="24"/>
                      <w:lang w:val="ro-RO"/>
                    </w:rPr>
                    <w:t>X</w:t>
                  </w:r>
                  <w:r w:rsidRPr="00753050">
                    <w:rPr>
                      <w:szCs w:val="24"/>
                      <w:vertAlign w:val="subscript"/>
                      <w:lang w:val="ro-RO"/>
                    </w:rPr>
                    <w:t>n-2;1</w:t>
                  </w:r>
                </w:p>
              </w:tc>
              <w:tc>
                <w:tcPr>
                  <w:tcW w:w="1188" w:type="dxa"/>
                  <w:vAlign w:val="center"/>
                </w:tcPr>
                <w:p w:rsidR="0047560B" w:rsidRPr="00753050" w:rsidRDefault="0047560B" w:rsidP="00661817">
                  <w:pPr>
                    <w:pStyle w:val="a4"/>
                    <w:jc w:val="center"/>
                    <w:rPr>
                      <w:szCs w:val="24"/>
                      <w:vertAlign w:val="subscript"/>
                      <w:lang w:val="ro-RO"/>
                    </w:rPr>
                  </w:pPr>
                  <w:r w:rsidRPr="00753050">
                    <w:rPr>
                      <w:szCs w:val="24"/>
                      <w:lang w:val="ro-RO"/>
                    </w:rPr>
                    <w:t>X</w:t>
                  </w:r>
                  <w:r w:rsidRPr="00753050">
                    <w:rPr>
                      <w:szCs w:val="24"/>
                      <w:vertAlign w:val="subscript"/>
                      <w:lang w:val="ro-RO"/>
                    </w:rPr>
                    <w:t>n-2;2</w:t>
                  </w:r>
                </w:p>
              </w:tc>
              <w:tc>
                <w:tcPr>
                  <w:tcW w:w="1188" w:type="dxa"/>
                  <w:tcBorders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47560B" w:rsidRPr="00753050" w:rsidRDefault="0047560B" w:rsidP="00661817">
                  <w:pPr>
                    <w:pStyle w:val="a4"/>
                    <w:jc w:val="center"/>
                    <w:rPr>
                      <w:szCs w:val="24"/>
                      <w:vertAlign w:val="subscript"/>
                      <w:lang w:val="ro-RO"/>
                    </w:rPr>
                  </w:pPr>
                  <w:r w:rsidRPr="00753050">
                    <w:rPr>
                      <w:szCs w:val="24"/>
                      <w:lang w:val="ro-RO"/>
                    </w:rPr>
                    <w:t>X</w:t>
                  </w:r>
                  <w:r w:rsidRPr="00753050">
                    <w:rPr>
                      <w:szCs w:val="24"/>
                      <w:vertAlign w:val="subscript"/>
                      <w:lang w:val="ro-RO"/>
                    </w:rPr>
                    <w:t>n-2;3</w:t>
                  </w:r>
                </w:p>
              </w:tc>
              <w:tc>
                <w:tcPr>
                  <w:tcW w:w="1188" w:type="dxa"/>
                  <w:tcBorders>
                    <w:left w:val="single" w:sz="12" w:space="0" w:color="auto"/>
                  </w:tcBorders>
                  <w:vAlign w:val="center"/>
                </w:tcPr>
                <w:p w:rsidR="0047560B" w:rsidRPr="00753050" w:rsidRDefault="0047560B" w:rsidP="00661817">
                  <w:pPr>
                    <w:pStyle w:val="a4"/>
                    <w:jc w:val="center"/>
                    <w:rPr>
                      <w:szCs w:val="24"/>
                      <w:lang w:val="ro-RO"/>
                    </w:rPr>
                  </w:pPr>
                </w:p>
              </w:tc>
              <w:tc>
                <w:tcPr>
                  <w:tcW w:w="1188" w:type="dxa"/>
                  <w:vAlign w:val="center"/>
                </w:tcPr>
                <w:p w:rsidR="0047560B" w:rsidRPr="00753050" w:rsidRDefault="0047560B" w:rsidP="00661817">
                  <w:pPr>
                    <w:pStyle w:val="a4"/>
                    <w:jc w:val="center"/>
                    <w:rPr>
                      <w:szCs w:val="24"/>
                      <w:vertAlign w:val="subscript"/>
                      <w:lang w:val="ro-RO"/>
                    </w:rPr>
                  </w:pPr>
                </w:p>
              </w:tc>
              <w:tc>
                <w:tcPr>
                  <w:tcW w:w="1188" w:type="dxa"/>
                  <w:vAlign w:val="center"/>
                </w:tcPr>
                <w:p w:rsidR="0047560B" w:rsidRPr="00753050" w:rsidRDefault="0047560B" w:rsidP="00661817">
                  <w:pPr>
                    <w:pStyle w:val="a4"/>
                    <w:jc w:val="center"/>
                    <w:rPr>
                      <w:szCs w:val="24"/>
                      <w:lang w:val="ro-RO"/>
                    </w:rPr>
                  </w:pPr>
                </w:p>
              </w:tc>
              <w:tc>
                <w:tcPr>
                  <w:tcW w:w="1189" w:type="dxa"/>
                  <w:vAlign w:val="center"/>
                </w:tcPr>
                <w:p w:rsidR="0047560B" w:rsidRPr="00753050" w:rsidRDefault="0047560B" w:rsidP="00661817">
                  <w:pPr>
                    <w:pStyle w:val="a4"/>
                    <w:jc w:val="center"/>
                    <w:rPr>
                      <w:szCs w:val="24"/>
                      <w:lang w:val="ro-RO"/>
                    </w:rPr>
                  </w:pPr>
                </w:p>
              </w:tc>
            </w:tr>
            <w:tr w:rsidR="0047560B" w:rsidRPr="00A51DF8" w:rsidTr="00661817">
              <w:tc>
                <w:tcPr>
                  <w:tcW w:w="1188" w:type="dxa"/>
                  <w:vAlign w:val="center"/>
                </w:tcPr>
                <w:p w:rsidR="0047560B" w:rsidRPr="00753050" w:rsidRDefault="0047560B" w:rsidP="00661817">
                  <w:pPr>
                    <w:pStyle w:val="a4"/>
                    <w:jc w:val="center"/>
                    <w:rPr>
                      <w:szCs w:val="24"/>
                      <w:lang w:val="ro-RO"/>
                    </w:rPr>
                  </w:pPr>
                  <w:r w:rsidRPr="00753050">
                    <w:rPr>
                      <w:szCs w:val="24"/>
                      <w:lang w:val="ro-RO"/>
                    </w:rPr>
                    <w:t>n-1</w:t>
                  </w:r>
                </w:p>
              </w:tc>
              <w:tc>
                <w:tcPr>
                  <w:tcW w:w="1188" w:type="dxa"/>
                  <w:vAlign w:val="center"/>
                </w:tcPr>
                <w:p w:rsidR="0047560B" w:rsidRPr="00753050" w:rsidRDefault="0047560B" w:rsidP="00661817">
                  <w:pPr>
                    <w:pStyle w:val="a4"/>
                    <w:jc w:val="center"/>
                    <w:rPr>
                      <w:szCs w:val="24"/>
                      <w:vertAlign w:val="subscript"/>
                      <w:lang w:val="ro-RO"/>
                    </w:rPr>
                  </w:pPr>
                  <w:r w:rsidRPr="00753050">
                    <w:rPr>
                      <w:szCs w:val="24"/>
                      <w:lang w:val="ro-RO"/>
                    </w:rPr>
                    <w:t>X</w:t>
                  </w:r>
                  <w:r w:rsidRPr="00753050">
                    <w:rPr>
                      <w:szCs w:val="24"/>
                      <w:vertAlign w:val="subscript"/>
                      <w:lang w:val="ro-RO"/>
                    </w:rPr>
                    <w:t>n-1;1</w:t>
                  </w:r>
                </w:p>
              </w:tc>
              <w:tc>
                <w:tcPr>
                  <w:tcW w:w="1188" w:type="dxa"/>
                  <w:tcBorders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47560B" w:rsidRPr="00753050" w:rsidRDefault="0047560B" w:rsidP="00661817">
                  <w:pPr>
                    <w:pStyle w:val="a4"/>
                    <w:jc w:val="center"/>
                    <w:rPr>
                      <w:szCs w:val="24"/>
                      <w:vertAlign w:val="subscript"/>
                      <w:lang w:val="ro-RO"/>
                    </w:rPr>
                  </w:pPr>
                  <w:r w:rsidRPr="00753050">
                    <w:rPr>
                      <w:szCs w:val="24"/>
                      <w:lang w:val="ro-RO"/>
                    </w:rPr>
                    <w:t>X</w:t>
                  </w:r>
                  <w:r w:rsidRPr="00753050">
                    <w:rPr>
                      <w:szCs w:val="24"/>
                      <w:vertAlign w:val="subscript"/>
                      <w:lang w:val="ro-RO"/>
                    </w:rPr>
                    <w:t>n-1;2</w:t>
                  </w:r>
                </w:p>
              </w:tc>
              <w:tc>
                <w:tcPr>
                  <w:tcW w:w="1188" w:type="dxa"/>
                  <w:tcBorders>
                    <w:top w:val="single" w:sz="12" w:space="0" w:color="auto"/>
                    <w:left w:val="single" w:sz="12" w:space="0" w:color="auto"/>
                  </w:tcBorders>
                  <w:vAlign w:val="center"/>
                </w:tcPr>
                <w:p w:rsidR="0047560B" w:rsidRPr="00753050" w:rsidRDefault="0047560B" w:rsidP="00661817">
                  <w:pPr>
                    <w:pStyle w:val="a4"/>
                    <w:jc w:val="center"/>
                    <w:rPr>
                      <w:szCs w:val="24"/>
                      <w:vertAlign w:val="subscript"/>
                      <w:lang w:val="ro-RO"/>
                    </w:rPr>
                  </w:pPr>
                </w:p>
              </w:tc>
              <w:tc>
                <w:tcPr>
                  <w:tcW w:w="1188" w:type="dxa"/>
                  <w:vAlign w:val="center"/>
                </w:tcPr>
                <w:p w:rsidR="0047560B" w:rsidRPr="00753050" w:rsidRDefault="0047560B" w:rsidP="00661817">
                  <w:pPr>
                    <w:pStyle w:val="a4"/>
                    <w:jc w:val="center"/>
                    <w:rPr>
                      <w:szCs w:val="24"/>
                      <w:lang w:val="ro-RO"/>
                    </w:rPr>
                  </w:pPr>
                </w:p>
              </w:tc>
              <w:tc>
                <w:tcPr>
                  <w:tcW w:w="1188" w:type="dxa"/>
                  <w:vAlign w:val="center"/>
                </w:tcPr>
                <w:p w:rsidR="0047560B" w:rsidRPr="00753050" w:rsidRDefault="0047560B" w:rsidP="00661817">
                  <w:pPr>
                    <w:pStyle w:val="a4"/>
                    <w:jc w:val="center"/>
                    <w:rPr>
                      <w:szCs w:val="24"/>
                      <w:vertAlign w:val="subscript"/>
                      <w:lang w:val="ro-RO"/>
                    </w:rPr>
                  </w:pPr>
                </w:p>
              </w:tc>
              <w:tc>
                <w:tcPr>
                  <w:tcW w:w="1188" w:type="dxa"/>
                  <w:vAlign w:val="center"/>
                </w:tcPr>
                <w:p w:rsidR="0047560B" w:rsidRPr="00753050" w:rsidRDefault="0047560B" w:rsidP="00661817">
                  <w:pPr>
                    <w:pStyle w:val="a4"/>
                    <w:jc w:val="center"/>
                    <w:rPr>
                      <w:szCs w:val="24"/>
                      <w:lang w:val="ro-RO"/>
                    </w:rPr>
                  </w:pPr>
                </w:p>
              </w:tc>
              <w:tc>
                <w:tcPr>
                  <w:tcW w:w="1189" w:type="dxa"/>
                  <w:vAlign w:val="center"/>
                </w:tcPr>
                <w:p w:rsidR="0047560B" w:rsidRPr="00753050" w:rsidRDefault="0047560B" w:rsidP="00661817">
                  <w:pPr>
                    <w:pStyle w:val="a4"/>
                    <w:jc w:val="center"/>
                    <w:rPr>
                      <w:szCs w:val="24"/>
                      <w:lang w:val="ro-RO"/>
                    </w:rPr>
                  </w:pPr>
                </w:p>
              </w:tc>
            </w:tr>
            <w:tr w:rsidR="0047560B" w:rsidRPr="00A51DF8" w:rsidTr="00661817">
              <w:tc>
                <w:tcPr>
                  <w:tcW w:w="1188" w:type="dxa"/>
                  <w:vAlign w:val="center"/>
                </w:tcPr>
                <w:p w:rsidR="0047560B" w:rsidRPr="00753050" w:rsidRDefault="0047560B" w:rsidP="00661817">
                  <w:pPr>
                    <w:pStyle w:val="a4"/>
                    <w:jc w:val="center"/>
                    <w:rPr>
                      <w:szCs w:val="24"/>
                      <w:lang w:val="ro-RO"/>
                    </w:rPr>
                  </w:pPr>
                  <w:r w:rsidRPr="00753050">
                    <w:rPr>
                      <w:szCs w:val="24"/>
                      <w:lang w:val="ro-RO"/>
                    </w:rPr>
                    <w:t>n</w:t>
                  </w:r>
                </w:p>
              </w:tc>
              <w:tc>
                <w:tcPr>
                  <w:tcW w:w="1188" w:type="dxa"/>
                  <w:tcBorders>
                    <w:right w:val="single" w:sz="12" w:space="0" w:color="auto"/>
                  </w:tcBorders>
                  <w:vAlign w:val="center"/>
                </w:tcPr>
                <w:p w:rsidR="0047560B" w:rsidRPr="00753050" w:rsidRDefault="0047560B" w:rsidP="00661817">
                  <w:pPr>
                    <w:pStyle w:val="a4"/>
                    <w:jc w:val="center"/>
                    <w:rPr>
                      <w:szCs w:val="24"/>
                      <w:vertAlign w:val="subscript"/>
                      <w:lang w:val="ro-RO"/>
                    </w:rPr>
                  </w:pPr>
                  <w:r w:rsidRPr="00753050">
                    <w:rPr>
                      <w:szCs w:val="24"/>
                      <w:lang w:val="ro-RO"/>
                    </w:rPr>
                    <w:t>X</w:t>
                  </w:r>
                  <w:r w:rsidRPr="00753050">
                    <w:rPr>
                      <w:szCs w:val="24"/>
                      <w:vertAlign w:val="subscript"/>
                      <w:lang w:val="ro-RO"/>
                    </w:rPr>
                    <w:t>n;1</w:t>
                  </w:r>
                </w:p>
              </w:tc>
              <w:tc>
                <w:tcPr>
                  <w:tcW w:w="1188" w:type="dxa"/>
                  <w:tcBorders>
                    <w:top w:val="single" w:sz="12" w:space="0" w:color="auto"/>
                    <w:left w:val="single" w:sz="12" w:space="0" w:color="auto"/>
                  </w:tcBorders>
                  <w:vAlign w:val="center"/>
                </w:tcPr>
                <w:p w:rsidR="0047560B" w:rsidRPr="00753050" w:rsidRDefault="0047560B" w:rsidP="00661817">
                  <w:pPr>
                    <w:pStyle w:val="a4"/>
                    <w:jc w:val="center"/>
                    <w:rPr>
                      <w:szCs w:val="24"/>
                      <w:lang w:val="ro-RO"/>
                    </w:rPr>
                  </w:pPr>
                </w:p>
              </w:tc>
              <w:tc>
                <w:tcPr>
                  <w:tcW w:w="1188" w:type="dxa"/>
                  <w:vAlign w:val="center"/>
                </w:tcPr>
                <w:p w:rsidR="0047560B" w:rsidRPr="00753050" w:rsidRDefault="0047560B" w:rsidP="00661817">
                  <w:pPr>
                    <w:pStyle w:val="a4"/>
                    <w:jc w:val="center"/>
                    <w:rPr>
                      <w:szCs w:val="24"/>
                      <w:lang w:val="ro-RO"/>
                    </w:rPr>
                  </w:pPr>
                </w:p>
              </w:tc>
              <w:tc>
                <w:tcPr>
                  <w:tcW w:w="1188" w:type="dxa"/>
                  <w:vAlign w:val="center"/>
                </w:tcPr>
                <w:p w:rsidR="0047560B" w:rsidRPr="00753050" w:rsidRDefault="0047560B" w:rsidP="00661817">
                  <w:pPr>
                    <w:pStyle w:val="a4"/>
                    <w:jc w:val="center"/>
                    <w:rPr>
                      <w:szCs w:val="24"/>
                      <w:lang w:val="ro-RO"/>
                    </w:rPr>
                  </w:pPr>
                </w:p>
              </w:tc>
              <w:tc>
                <w:tcPr>
                  <w:tcW w:w="1188" w:type="dxa"/>
                  <w:vAlign w:val="center"/>
                </w:tcPr>
                <w:p w:rsidR="0047560B" w:rsidRPr="00753050" w:rsidRDefault="0047560B" w:rsidP="00661817">
                  <w:pPr>
                    <w:pStyle w:val="a4"/>
                    <w:jc w:val="center"/>
                    <w:rPr>
                      <w:szCs w:val="24"/>
                      <w:lang w:val="ro-RO"/>
                    </w:rPr>
                  </w:pPr>
                </w:p>
              </w:tc>
              <w:tc>
                <w:tcPr>
                  <w:tcW w:w="1188" w:type="dxa"/>
                  <w:vAlign w:val="center"/>
                </w:tcPr>
                <w:p w:rsidR="0047560B" w:rsidRPr="00753050" w:rsidRDefault="0047560B" w:rsidP="00661817">
                  <w:pPr>
                    <w:pStyle w:val="a4"/>
                    <w:jc w:val="center"/>
                    <w:rPr>
                      <w:szCs w:val="24"/>
                      <w:lang w:val="ro-RO"/>
                    </w:rPr>
                  </w:pPr>
                </w:p>
              </w:tc>
              <w:tc>
                <w:tcPr>
                  <w:tcW w:w="1189" w:type="dxa"/>
                  <w:vAlign w:val="center"/>
                </w:tcPr>
                <w:p w:rsidR="0047560B" w:rsidRPr="00753050" w:rsidRDefault="0047560B" w:rsidP="00661817">
                  <w:pPr>
                    <w:pStyle w:val="a4"/>
                    <w:jc w:val="center"/>
                    <w:rPr>
                      <w:szCs w:val="24"/>
                      <w:lang w:val="ro-RO"/>
                    </w:rPr>
                  </w:pPr>
                </w:p>
              </w:tc>
            </w:tr>
          </w:tbl>
          <w:p w:rsidR="0047560B" w:rsidRPr="00896EBC" w:rsidRDefault="0047560B" w:rsidP="00661817">
            <w:pPr>
              <w:pStyle w:val="a4"/>
              <w:ind w:left="459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</w:rPr>
              <w:t>где</w:t>
            </w:r>
            <w:r w:rsidRPr="00896EBC">
              <w:rPr>
                <w:sz w:val="28"/>
                <w:szCs w:val="28"/>
                <w:lang w:val="ro-RO"/>
              </w:rPr>
              <w:t>: X(i,j) = D(i,j) + R(i,j)</w:t>
            </w:r>
          </w:p>
          <w:p w:rsidR="0047560B" w:rsidRPr="00896EBC" w:rsidRDefault="0047560B" w:rsidP="00661817">
            <w:pPr>
              <w:pStyle w:val="a4"/>
            </w:pPr>
          </w:p>
        </w:tc>
      </w:tr>
      <w:tr w:rsidR="0047560B" w:rsidRPr="00A51DF8" w:rsidTr="00661817">
        <w:trPr>
          <w:trHeight w:val="273"/>
        </w:trPr>
        <w:tc>
          <w:tcPr>
            <w:tcW w:w="9747" w:type="dxa"/>
            <w:gridSpan w:val="14"/>
            <w:tcBorders>
              <w:top w:val="nil"/>
              <w:left w:val="nil"/>
              <w:bottom w:val="nil"/>
            </w:tcBorders>
            <w:vAlign w:val="center"/>
          </w:tcPr>
          <w:p w:rsidR="0047560B" w:rsidRPr="00896EBC" w:rsidRDefault="0047560B" w:rsidP="00661817">
            <w:pPr>
              <w:pStyle w:val="a4"/>
              <w:jc w:val="center"/>
              <w:rPr>
                <w:bCs/>
                <w:sz w:val="28"/>
                <w:szCs w:val="28"/>
                <w:lang w:val="ro-RO"/>
              </w:rPr>
            </w:pPr>
            <w:r>
              <w:rPr>
                <w:bCs/>
                <w:sz w:val="28"/>
                <w:szCs w:val="28"/>
              </w:rPr>
              <w:t>Таблица развития</w:t>
            </w:r>
            <w:r w:rsidRPr="00896EBC">
              <w:rPr>
                <w:bCs/>
                <w:sz w:val="28"/>
                <w:szCs w:val="28"/>
                <w:lang w:val="ro-RO"/>
              </w:rPr>
              <w:t xml:space="preserve"> </w:t>
            </w:r>
            <w:r>
              <w:rPr>
                <w:bCs/>
                <w:sz w:val="28"/>
                <w:szCs w:val="28"/>
                <w:lang w:val="ro-RO"/>
              </w:rPr>
              <w:t>–</w:t>
            </w:r>
            <w:r w:rsidRPr="00896EBC">
              <w:rPr>
                <w:bCs/>
                <w:sz w:val="28"/>
                <w:szCs w:val="28"/>
                <w:lang w:val="ro-RO"/>
              </w:rPr>
              <w:t xml:space="preserve"> </w:t>
            </w:r>
            <w:r>
              <w:rPr>
                <w:bCs/>
                <w:sz w:val="28"/>
                <w:szCs w:val="28"/>
              </w:rPr>
              <w:t>Сумма ущерба</w:t>
            </w:r>
          </w:p>
        </w:tc>
      </w:tr>
      <w:tr w:rsidR="0047560B" w:rsidRPr="00753050" w:rsidTr="00661817">
        <w:trPr>
          <w:trHeight w:val="126"/>
        </w:trPr>
        <w:tc>
          <w:tcPr>
            <w:tcW w:w="12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B" w:rsidRPr="00753050" w:rsidRDefault="0047560B" w:rsidP="00661817">
            <w:pPr>
              <w:pStyle w:val="a4"/>
              <w:jc w:val="center"/>
              <w:rPr>
                <w:szCs w:val="24"/>
                <w:lang w:val="ro-RO"/>
              </w:rPr>
            </w:pPr>
            <w:r>
              <w:rPr>
                <w:szCs w:val="24"/>
              </w:rPr>
              <w:t>Год происхождения</w:t>
            </w:r>
            <w:r w:rsidRPr="00753050">
              <w:rPr>
                <w:szCs w:val="24"/>
                <w:lang w:val="ro-RO"/>
              </w:rPr>
              <w:t xml:space="preserve"> (</w:t>
            </w:r>
            <w:r w:rsidRPr="00753050">
              <w:rPr>
                <w:i/>
                <w:szCs w:val="24"/>
                <w:lang w:val="ro-RO"/>
              </w:rPr>
              <w:t>i</w:t>
            </w:r>
            <w:r w:rsidRPr="00753050">
              <w:rPr>
                <w:szCs w:val="24"/>
                <w:lang w:val="ro-RO"/>
              </w:rPr>
              <w:t>)</w:t>
            </w:r>
          </w:p>
        </w:tc>
        <w:tc>
          <w:tcPr>
            <w:tcW w:w="846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560B" w:rsidRPr="00753050" w:rsidRDefault="0047560B" w:rsidP="00661817">
            <w:pPr>
              <w:pStyle w:val="a4"/>
              <w:jc w:val="center"/>
              <w:rPr>
                <w:szCs w:val="24"/>
                <w:lang w:val="ro-RO"/>
              </w:rPr>
            </w:pPr>
            <w:r>
              <w:rPr>
                <w:szCs w:val="24"/>
              </w:rPr>
              <w:t xml:space="preserve">Год развития </w:t>
            </w:r>
            <w:proofErr w:type="gramStart"/>
            <w:r w:rsidRPr="00753050">
              <w:rPr>
                <w:szCs w:val="24"/>
                <w:lang w:val="ro-RO"/>
              </w:rPr>
              <w:t xml:space="preserve">( </w:t>
            </w:r>
            <w:proofErr w:type="gramEnd"/>
            <w:r w:rsidRPr="00753050">
              <w:rPr>
                <w:i/>
                <w:szCs w:val="24"/>
                <w:lang w:val="ro-RO"/>
              </w:rPr>
              <w:t xml:space="preserve">j </w:t>
            </w:r>
            <w:r w:rsidRPr="00753050">
              <w:rPr>
                <w:szCs w:val="24"/>
                <w:lang w:val="ro-RO"/>
              </w:rPr>
              <w:t>)</w:t>
            </w:r>
          </w:p>
        </w:tc>
      </w:tr>
      <w:tr w:rsidR="0047560B" w:rsidRPr="00753050" w:rsidTr="00661817">
        <w:trPr>
          <w:trHeight w:val="129"/>
        </w:trPr>
        <w:tc>
          <w:tcPr>
            <w:tcW w:w="12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0B" w:rsidRPr="00753050" w:rsidRDefault="0047560B" w:rsidP="00661817">
            <w:pPr>
              <w:pStyle w:val="a4"/>
              <w:jc w:val="center"/>
              <w:rPr>
                <w:szCs w:val="24"/>
                <w:lang w:val="ro-RO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B" w:rsidRPr="00753050" w:rsidRDefault="0047560B" w:rsidP="00661817">
            <w:pPr>
              <w:pStyle w:val="a4"/>
              <w:jc w:val="center"/>
              <w:rPr>
                <w:szCs w:val="24"/>
                <w:lang w:val="ro-RO"/>
              </w:rPr>
            </w:pPr>
            <w:r w:rsidRPr="00753050">
              <w:rPr>
                <w:szCs w:val="24"/>
                <w:lang w:val="ro-RO"/>
              </w:rPr>
              <w:t>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B" w:rsidRPr="00753050" w:rsidRDefault="0047560B" w:rsidP="00661817">
            <w:pPr>
              <w:pStyle w:val="a4"/>
              <w:jc w:val="center"/>
              <w:rPr>
                <w:szCs w:val="24"/>
                <w:lang w:val="ro-RO"/>
              </w:rPr>
            </w:pPr>
            <w:r w:rsidRPr="00753050">
              <w:rPr>
                <w:szCs w:val="24"/>
                <w:lang w:val="ro-RO"/>
              </w:rPr>
              <w:t>2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B" w:rsidRPr="00753050" w:rsidRDefault="0047560B" w:rsidP="00661817">
            <w:pPr>
              <w:pStyle w:val="a4"/>
              <w:jc w:val="center"/>
              <w:rPr>
                <w:szCs w:val="24"/>
                <w:lang w:val="ro-RO"/>
              </w:rPr>
            </w:pPr>
            <w:r w:rsidRPr="00753050">
              <w:rPr>
                <w:szCs w:val="24"/>
                <w:lang w:val="ro-RO"/>
              </w:rPr>
              <w:t>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B" w:rsidRPr="00753050" w:rsidRDefault="0047560B" w:rsidP="00661817">
            <w:pPr>
              <w:pStyle w:val="a4"/>
              <w:jc w:val="center"/>
              <w:rPr>
                <w:szCs w:val="24"/>
                <w:lang w:val="ro-RO"/>
              </w:rPr>
            </w:pPr>
            <w:r w:rsidRPr="00753050">
              <w:rPr>
                <w:szCs w:val="24"/>
                <w:lang w:val="ro-RO"/>
              </w:rPr>
              <w:t>...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0B" w:rsidRPr="00753050" w:rsidRDefault="0047560B" w:rsidP="00661817">
            <w:pPr>
              <w:pStyle w:val="a4"/>
              <w:jc w:val="center"/>
              <w:rPr>
                <w:szCs w:val="24"/>
                <w:lang w:val="ro-RO"/>
              </w:rPr>
            </w:pPr>
            <w:r w:rsidRPr="00753050">
              <w:rPr>
                <w:szCs w:val="24"/>
                <w:lang w:val="ro-RO"/>
              </w:rPr>
              <w:t>n-2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0B" w:rsidRPr="00753050" w:rsidRDefault="0047560B" w:rsidP="00661817">
            <w:pPr>
              <w:pStyle w:val="a4"/>
              <w:jc w:val="center"/>
              <w:rPr>
                <w:szCs w:val="24"/>
                <w:lang w:val="ro-RO"/>
              </w:rPr>
            </w:pPr>
            <w:r w:rsidRPr="00753050">
              <w:rPr>
                <w:szCs w:val="24"/>
                <w:lang w:val="ro-RO"/>
              </w:rPr>
              <w:t>n-1</w:t>
            </w: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B" w:rsidRPr="00753050" w:rsidRDefault="0047560B" w:rsidP="00661817">
            <w:pPr>
              <w:pStyle w:val="a4"/>
              <w:jc w:val="center"/>
              <w:rPr>
                <w:szCs w:val="24"/>
                <w:lang w:val="ro-RO"/>
              </w:rPr>
            </w:pPr>
            <w:r w:rsidRPr="00753050">
              <w:rPr>
                <w:szCs w:val="24"/>
                <w:lang w:val="ro-RO"/>
              </w:rPr>
              <w:t>n</w:t>
            </w:r>
          </w:p>
        </w:tc>
      </w:tr>
      <w:tr w:rsidR="0047560B" w:rsidRPr="00753050" w:rsidTr="00661817">
        <w:trPr>
          <w:trHeight w:val="70"/>
        </w:trPr>
        <w:tc>
          <w:tcPr>
            <w:tcW w:w="12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B" w:rsidRPr="00753050" w:rsidRDefault="0047560B" w:rsidP="00661817">
            <w:pPr>
              <w:pStyle w:val="a4"/>
              <w:jc w:val="center"/>
              <w:rPr>
                <w:szCs w:val="24"/>
                <w:lang w:val="ro-RO"/>
              </w:rPr>
            </w:pPr>
            <w:r w:rsidRPr="00753050">
              <w:rPr>
                <w:szCs w:val="24"/>
                <w:lang w:val="ro-RO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B" w:rsidRPr="00753050" w:rsidRDefault="0047560B" w:rsidP="00661817">
            <w:pPr>
              <w:pStyle w:val="a4"/>
              <w:jc w:val="center"/>
              <w:rPr>
                <w:szCs w:val="24"/>
                <w:vertAlign w:val="subscript"/>
                <w:lang w:val="ro-RO"/>
              </w:rPr>
            </w:pPr>
            <w:r w:rsidRPr="00753050">
              <w:rPr>
                <w:szCs w:val="24"/>
                <w:lang w:val="ro-RO"/>
              </w:rPr>
              <w:t>X</w:t>
            </w:r>
            <w:r w:rsidRPr="00753050">
              <w:rPr>
                <w:szCs w:val="24"/>
                <w:vertAlign w:val="subscript"/>
                <w:lang w:val="ro-RO"/>
              </w:rPr>
              <w:t>1;1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B" w:rsidRPr="00753050" w:rsidRDefault="0047560B" w:rsidP="00661817">
            <w:pPr>
              <w:pStyle w:val="a4"/>
              <w:jc w:val="center"/>
              <w:rPr>
                <w:szCs w:val="24"/>
                <w:vertAlign w:val="subscript"/>
                <w:lang w:val="ro-RO"/>
              </w:rPr>
            </w:pPr>
            <w:r w:rsidRPr="00753050">
              <w:rPr>
                <w:szCs w:val="24"/>
                <w:lang w:val="ro-RO"/>
              </w:rPr>
              <w:t>X</w:t>
            </w:r>
            <w:r w:rsidRPr="00753050">
              <w:rPr>
                <w:szCs w:val="24"/>
                <w:vertAlign w:val="subscript"/>
                <w:lang w:val="ro-RO"/>
              </w:rPr>
              <w:t>1;2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B" w:rsidRPr="00753050" w:rsidRDefault="0047560B" w:rsidP="00661817">
            <w:pPr>
              <w:pStyle w:val="a4"/>
              <w:jc w:val="center"/>
              <w:rPr>
                <w:szCs w:val="24"/>
                <w:vertAlign w:val="subscript"/>
                <w:lang w:val="ro-RO"/>
              </w:rPr>
            </w:pPr>
            <w:r w:rsidRPr="00753050">
              <w:rPr>
                <w:szCs w:val="24"/>
                <w:lang w:val="ro-RO"/>
              </w:rPr>
              <w:t>X</w:t>
            </w:r>
            <w:r w:rsidRPr="00753050">
              <w:rPr>
                <w:szCs w:val="24"/>
                <w:vertAlign w:val="subscript"/>
                <w:lang w:val="ro-RO"/>
              </w:rPr>
              <w:t>1;3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B" w:rsidRPr="00753050" w:rsidRDefault="0047560B" w:rsidP="00661817">
            <w:pPr>
              <w:pStyle w:val="a4"/>
              <w:jc w:val="center"/>
              <w:rPr>
                <w:szCs w:val="24"/>
                <w:vertAlign w:val="subscript"/>
                <w:lang w:val="ro-RO"/>
              </w:rPr>
            </w:pPr>
            <w:r w:rsidRPr="00753050">
              <w:rPr>
                <w:szCs w:val="24"/>
                <w:lang w:val="ro-RO"/>
              </w:rPr>
              <w:t>...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0B" w:rsidRPr="00753050" w:rsidRDefault="0047560B" w:rsidP="00661817">
            <w:pPr>
              <w:pStyle w:val="a4"/>
              <w:jc w:val="center"/>
              <w:rPr>
                <w:szCs w:val="24"/>
                <w:vertAlign w:val="subscript"/>
                <w:lang w:val="ro-RO"/>
              </w:rPr>
            </w:pPr>
            <w:r w:rsidRPr="00753050">
              <w:rPr>
                <w:szCs w:val="24"/>
                <w:lang w:val="ro-RO"/>
              </w:rPr>
              <w:t>X</w:t>
            </w:r>
            <w:r w:rsidRPr="00753050">
              <w:rPr>
                <w:szCs w:val="24"/>
                <w:vertAlign w:val="subscript"/>
                <w:lang w:val="ro-RO"/>
              </w:rPr>
              <w:t>1;n-2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0B" w:rsidRPr="00753050" w:rsidRDefault="0047560B" w:rsidP="00661817">
            <w:pPr>
              <w:pStyle w:val="a4"/>
              <w:jc w:val="center"/>
              <w:rPr>
                <w:szCs w:val="24"/>
                <w:lang w:val="ro-RO"/>
              </w:rPr>
            </w:pPr>
            <w:r w:rsidRPr="00753050">
              <w:rPr>
                <w:szCs w:val="24"/>
                <w:lang w:val="ro-RO"/>
              </w:rPr>
              <w:t>X</w:t>
            </w:r>
            <w:r w:rsidRPr="00753050">
              <w:rPr>
                <w:szCs w:val="24"/>
                <w:vertAlign w:val="subscript"/>
                <w:lang w:val="ro-RO"/>
              </w:rPr>
              <w:t>1;n-1</w:t>
            </w: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B" w:rsidRPr="00753050" w:rsidRDefault="0047560B" w:rsidP="00661817">
            <w:pPr>
              <w:pStyle w:val="a4"/>
              <w:jc w:val="center"/>
              <w:rPr>
                <w:szCs w:val="24"/>
                <w:lang w:val="ro-RO"/>
              </w:rPr>
            </w:pPr>
            <w:r w:rsidRPr="00753050">
              <w:rPr>
                <w:szCs w:val="24"/>
                <w:lang w:val="ro-RO"/>
              </w:rPr>
              <w:t>X</w:t>
            </w:r>
            <w:r w:rsidRPr="00753050">
              <w:rPr>
                <w:szCs w:val="24"/>
                <w:vertAlign w:val="subscript"/>
                <w:lang w:val="ro-RO"/>
              </w:rPr>
              <w:t>1;n</w:t>
            </w:r>
          </w:p>
        </w:tc>
      </w:tr>
      <w:tr w:rsidR="0047560B" w:rsidRPr="00753050" w:rsidTr="00661817">
        <w:trPr>
          <w:trHeight w:val="50"/>
        </w:trPr>
        <w:tc>
          <w:tcPr>
            <w:tcW w:w="12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B" w:rsidRPr="00753050" w:rsidRDefault="0047560B" w:rsidP="00661817">
            <w:pPr>
              <w:pStyle w:val="a4"/>
              <w:jc w:val="center"/>
              <w:rPr>
                <w:szCs w:val="24"/>
                <w:lang w:val="ro-RO"/>
              </w:rPr>
            </w:pPr>
            <w:r w:rsidRPr="00753050">
              <w:rPr>
                <w:szCs w:val="24"/>
                <w:lang w:val="ro-RO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B" w:rsidRPr="00753050" w:rsidRDefault="0047560B" w:rsidP="00661817">
            <w:pPr>
              <w:pStyle w:val="a4"/>
              <w:jc w:val="center"/>
              <w:rPr>
                <w:szCs w:val="24"/>
                <w:vertAlign w:val="subscript"/>
                <w:lang w:val="ro-RO"/>
              </w:rPr>
            </w:pPr>
            <w:r w:rsidRPr="00753050">
              <w:rPr>
                <w:szCs w:val="24"/>
                <w:lang w:val="ro-RO"/>
              </w:rPr>
              <w:t>X</w:t>
            </w:r>
            <w:r w:rsidRPr="00753050">
              <w:rPr>
                <w:szCs w:val="24"/>
                <w:vertAlign w:val="subscript"/>
                <w:lang w:val="ro-RO"/>
              </w:rPr>
              <w:t>2;1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B" w:rsidRPr="00753050" w:rsidRDefault="0047560B" w:rsidP="00661817">
            <w:pPr>
              <w:pStyle w:val="a4"/>
              <w:jc w:val="center"/>
              <w:rPr>
                <w:szCs w:val="24"/>
                <w:vertAlign w:val="subscript"/>
                <w:lang w:val="ro-RO"/>
              </w:rPr>
            </w:pPr>
            <w:r w:rsidRPr="00753050">
              <w:rPr>
                <w:szCs w:val="24"/>
                <w:lang w:val="ro-RO"/>
              </w:rPr>
              <w:t>X</w:t>
            </w:r>
            <w:r w:rsidRPr="00753050">
              <w:rPr>
                <w:szCs w:val="24"/>
                <w:vertAlign w:val="subscript"/>
                <w:lang w:val="ro-RO"/>
              </w:rPr>
              <w:t>2;2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B" w:rsidRPr="00753050" w:rsidRDefault="0047560B" w:rsidP="00661817">
            <w:pPr>
              <w:pStyle w:val="a4"/>
              <w:jc w:val="center"/>
              <w:rPr>
                <w:szCs w:val="24"/>
                <w:vertAlign w:val="subscript"/>
                <w:lang w:val="ro-RO"/>
              </w:rPr>
            </w:pPr>
            <w:r w:rsidRPr="00753050">
              <w:rPr>
                <w:szCs w:val="24"/>
                <w:lang w:val="ro-RO"/>
              </w:rPr>
              <w:t>X</w:t>
            </w:r>
            <w:r w:rsidRPr="00753050">
              <w:rPr>
                <w:szCs w:val="24"/>
                <w:vertAlign w:val="subscript"/>
                <w:lang w:val="ro-RO"/>
              </w:rPr>
              <w:t>2;3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B" w:rsidRPr="00753050" w:rsidRDefault="0047560B" w:rsidP="00661817">
            <w:pPr>
              <w:pStyle w:val="a4"/>
              <w:jc w:val="center"/>
              <w:rPr>
                <w:szCs w:val="24"/>
                <w:vertAlign w:val="subscript"/>
                <w:lang w:val="ro-RO"/>
              </w:rPr>
            </w:pPr>
            <w:r w:rsidRPr="00753050">
              <w:rPr>
                <w:szCs w:val="24"/>
                <w:lang w:val="ro-RO"/>
              </w:rPr>
              <w:t>...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0B" w:rsidRPr="00753050" w:rsidRDefault="0047560B" w:rsidP="00661817">
            <w:pPr>
              <w:pStyle w:val="a4"/>
              <w:jc w:val="center"/>
              <w:rPr>
                <w:szCs w:val="24"/>
                <w:vertAlign w:val="subscript"/>
                <w:lang w:val="ro-RO"/>
              </w:rPr>
            </w:pPr>
            <w:r w:rsidRPr="00753050">
              <w:rPr>
                <w:szCs w:val="24"/>
                <w:lang w:val="ro-RO"/>
              </w:rPr>
              <w:t>X</w:t>
            </w:r>
            <w:r w:rsidRPr="00753050">
              <w:rPr>
                <w:szCs w:val="24"/>
                <w:vertAlign w:val="subscript"/>
                <w:lang w:val="ro-RO"/>
              </w:rPr>
              <w:t>2;n-2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560B" w:rsidRPr="00753050" w:rsidRDefault="0047560B" w:rsidP="00661817">
            <w:pPr>
              <w:pStyle w:val="a4"/>
              <w:jc w:val="center"/>
              <w:rPr>
                <w:szCs w:val="24"/>
                <w:lang w:val="ro-RO"/>
              </w:rPr>
            </w:pPr>
            <w:r w:rsidRPr="00753050">
              <w:rPr>
                <w:szCs w:val="24"/>
                <w:lang w:val="ro-RO"/>
              </w:rPr>
              <w:t>X</w:t>
            </w:r>
            <w:r w:rsidRPr="00753050">
              <w:rPr>
                <w:szCs w:val="24"/>
                <w:vertAlign w:val="subscript"/>
                <w:lang w:val="ro-RO"/>
              </w:rPr>
              <w:t>2;n-1</w:t>
            </w:r>
          </w:p>
        </w:tc>
        <w:tc>
          <w:tcPr>
            <w:tcW w:w="144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B" w:rsidRPr="00753050" w:rsidRDefault="0047560B" w:rsidP="00661817">
            <w:pPr>
              <w:pStyle w:val="a4"/>
              <w:jc w:val="center"/>
              <w:rPr>
                <w:szCs w:val="24"/>
                <w:lang w:val="ro-RO"/>
              </w:rPr>
            </w:pPr>
            <w:r w:rsidRPr="00753050">
              <w:rPr>
                <w:szCs w:val="24"/>
                <w:lang w:val="ro-RO"/>
              </w:rPr>
              <w:t>Y</w:t>
            </w:r>
            <w:r w:rsidRPr="00753050">
              <w:rPr>
                <w:szCs w:val="24"/>
                <w:vertAlign w:val="subscript"/>
                <w:lang w:val="ro-RO"/>
              </w:rPr>
              <w:t>2;n</w:t>
            </w:r>
          </w:p>
        </w:tc>
      </w:tr>
      <w:tr w:rsidR="0047560B" w:rsidRPr="00753050" w:rsidTr="00661817">
        <w:trPr>
          <w:trHeight w:val="50"/>
        </w:trPr>
        <w:tc>
          <w:tcPr>
            <w:tcW w:w="12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B" w:rsidRPr="00753050" w:rsidRDefault="0047560B" w:rsidP="00661817">
            <w:pPr>
              <w:pStyle w:val="a4"/>
              <w:jc w:val="center"/>
              <w:rPr>
                <w:szCs w:val="24"/>
                <w:lang w:val="ro-RO"/>
              </w:rPr>
            </w:pPr>
            <w:r w:rsidRPr="00753050">
              <w:rPr>
                <w:szCs w:val="24"/>
                <w:lang w:val="ro-RO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B" w:rsidRPr="00753050" w:rsidRDefault="0047560B" w:rsidP="00661817">
            <w:pPr>
              <w:pStyle w:val="a4"/>
              <w:jc w:val="center"/>
              <w:rPr>
                <w:szCs w:val="24"/>
                <w:vertAlign w:val="subscript"/>
                <w:lang w:val="ro-RO"/>
              </w:rPr>
            </w:pPr>
            <w:r w:rsidRPr="00753050">
              <w:rPr>
                <w:szCs w:val="24"/>
                <w:lang w:val="ro-RO"/>
              </w:rPr>
              <w:t>X</w:t>
            </w:r>
            <w:r w:rsidRPr="00753050">
              <w:rPr>
                <w:szCs w:val="24"/>
                <w:vertAlign w:val="subscript"/>
                <w:lang w:val="ro-RO"/>
              </w:rPr>
              <w:t>3;1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B" w:rsidRPr="00753050" w:rsidRDefault="0047560B" w:rsidP="00661817">
            <w:pPr>
              <w:pStyle w:val="a4"/>
              <w:jc w:val="center"/>
              <w:rPr>
                <w:szCs w:val="24"/>
                <w:vertAlign w:val="subscript"/>
                <w:lang w:val="ro-RO"/>
              </w:rPr>
            </w:pPr>
            <w:r w:rsidRPr="00753050">
              <w:rPr>
                <w:szCs w:val="24"/>
                <w:lang w:val="ro-RO"/>
              </w:rPr>
              <w:t>X</w:t>
            </w:r>
            <w:r w:rsidRPr="00753050">
              <w:rPr>
                <w:szCs w:val="24"/>
                <w:vertAlign w:val="subscript"/>
                <w:lang w:val="ro-RO"/>
              </w:rPr>
              <w:t>3;2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B" w:rsidRPr="00753050" w:rsidRDefault="0047560B" w:rsidP="00661817">
            <w:pPr>
              <w:pStyle w:val="a4"/>
              <w:jc w:val="center"/>
              <w:rPr>
                <w:szCs w:val="24"/>
                <w:vertAlign w:val="subscript"/>
                <w:lang w:val="ro-RO"/>
              </w:rPr>
            </w:pPr>
            <w:r w:rsidRPr="00753050">
              <w:rPr>
                <w:szCs w:val="24"/>
                <w:lang w:val="ro-RO"/>
              </w:rPr>
              <w:t>X</w:t>
            </w:r>
            <w:r w:rsidRPr="00753050">
              <w:rPr>
                <w:szCs w:val="24"/>
                <w:vertAlign w:val="subscript"/>
                <w:lang w:val="ro-RO"/>
              </w:rPr>
              <w:t>3;3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B" w:rsidRPr="00753050" w:rsidRDefault="0047560B" w:rsidP="00661817">
            <w:pPr>
              <w:pStyle w:val="a4"/>
              <w:jc w:val="center"/>
              <w:rPr>
                <w:szCs w:val="24"/>
                <w:lang w:val="ro-RO"/>
              </w:rPr>
            </w:pPr>
            <w:r w:rsidRPr="00753050">
              <w:rPr>
                <w:szCs w:val="24"/>
                <w:lang w:val="ro-RO"/>
              </w:rPr>
              <w:t>...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560B" w:rsidRPr="00753050" w:rsidRDefault="0047560B" w:rsidP="00661817">
            <w:pPr>
              <w:pStyle w:val="a4"/>
              <w:jc w:val="center"/>
              <w:rPr>
                <w:szCs w:val="24"/>
                <w:vertAlign w:val="subscript"/>
                <w:lang w:val="ro-RO"/>
              </w:rPr>
            </w:pPr>
            <w:r w:rsidRPr="00753050">
              <w:rPr>
                <w:szCs w:val="24"/>
                <w:lang w:val="ro-RO"/>
              </w:rPr>
              <w:t>X</w:t>
            </w:r>
            <w:r w:rsidRPr="00753050">
              <w:rPr>
                <w:szCs w:val="24"/>
                <w:vertAlign w:val="subscript"/>
                <w:lang w:val="ro-RO"/>
              </w:rPr>
              <w:t>3;n-2</w:t>
            </w:r>
          </w:p>
        </w:tc>
        <w:tc>
          <w:tcPr>
            <w:tcW w:w="125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0B" w:rsidRPr="00753050" w:rsidRDefault="0047560B" w:rsidP="00661817">
            <w:pPr>
              <w:pStyle w:val="a4"/>
              <w:jc w:val="center"/>
              <w:rPr>
                <w:szCs w:val="24"/>
                <w:lang w:val="ro-RO"/>
              </w:rPr>
            </w:pPr>
            <w:r w:rsidRPr="00753050">
              <w:rPr>
                <w:szCs w:val="24"/>
                <w:lang w:val="ro-RO"/>
              </w:rPr>
              <w:t>Y</w:t>
            </w:r>
            <w:r w:rsidRPr="00753050">
              <w:rPr>
                <w:szCs w:val="24"/>
                <w:vertAlign w:val="subscript"/>
                <w:lang w:val="ro-RO"/>
              </w:rPr>
              <w:t>3;n-1</w:t>
            </w: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B" w:rsidRPr="00753050" w:rsidRDefault="0047560B" w:rsidP="00661817">
            <w:pPr>
              <w:pStyle w:val="a4"/>
              <w:jc w:val="center"/>
              <w:rPr>
                <w:szCs w:val="24"/>
                <w:lang w:val="ro-RO"/>
              </w:rPr>
            </w:pPr>
            <w:r w:rsidRPr="00753050">
              <w:rPr>
                <w:szCs w:val="24"/>
                <w:lang w:val="ro-RO"/>
              </w:rPr>
              <w:t>Y</w:t>
            </w:r>
            <w:r w:rsidRPr="00753050">
              <w:rPr>
                <w:szCs w:val="24"/>
                <w:vertAlign w:val="subscript"/>
                <w:lang w:val="ro-RO"/>
              </w:rPr>
              <w:t>3;n</w:t>
            </w:r>
          </w:p>
        </w:tc>
      </w:tr>
      <w:tr w:rsidR="0047560B" w:rsidRPr="00753050" w:rsidTr="00661817">
        <w:trPr>
          <w:trHeight w:val="74"/>
        </w:trPr>
        <w:tc>
          <w:tcPr>
            <w:tcW w:w="12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B" w:rsidRPr="00753050" w:rsidRDefault="0047560B" w:rsidP="00661817">
            <w:pPr>
              <w:pStyle w:val="a4"/>
              <w:jc w:val="center"/>
              <w:rPr>
                <w:szCs w:val="24"/>
                <w:lang w:val="ro-RO"/>
              </w:rPr>
            </w:pPr>
            <w:r w:rsidRPr="00753050">
              <w:rPr>
                <w:szCs w:val="24"/>
                <w:lang w:val="ro-RO"/>
              </w:rPr>
              <w:t>…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B" w:rsidRPr="00753050" w:rsidRDefault="0047560B" w:rsidP="00661817">
            <w:pPr>
              <w:pStyle w:val="a4"/>
              <w:jc w:val="center"/>
              <w:rPr>
                <w:szCs w:val="24"/>
                <w:vertAlign w:val="subscript"/>
                <w:lang w:val="ro-RO"/>
              </w:rPr>
            </w:pPr>
            <w:r w:rsidRPr="00753050">
              <w:rPr>
                <w:szCs w:val="24"/>
                <w:lang w:val="ro-RO"/>
              </w:rPr>
              <w:t>…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B" w:rsidRPr="00753050" w:rsidRDefault="0047560B" w:rsidP="00661817">
            <w:pPr>
              <w:pStyle w:val="a4"/>
              <w:jc w:val="center"/>
              <w:rPr>
                <w:szCs w:val="24"/>
                <w:vertAlign w:val="subscript"/>
                <w:lang w:val="ro-RO"/>
              </w:rPr>
            </w:pPr>
            <w:r w:rsidRPr="00753050">
              <w:rPr>
                <w:szCs w:val="24"/>
                <w:lang w:val="ro-RO"/>
              </w:rPr>
              <w:t>…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B" w:rsidRPr="00753050" w:rsidRDefault="0047560B" w:rsidP="00661817">
            <w:pPr>
              <w:pStyle w:val="a4"/>
              <w:jc w:val="center"/>
              <w:rPr>
                <w:szCs w:val="24"/>
                <w:lang w:val="ro-RO"/>
              </w:rPr>
            </w:pPr>
            <w:r w:rsidRPr="00753050">
              <w:rPr>
                <w:szCs w:val="24"/>
                <w:lang w:val="ro-RO"/>
              </w:rPr>
              <w:t>…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B" w:rsidRPr="00753050" w:rsidRDefault="0047560B" w:rsidP="00661817">
            <w:pPr>
              <w:pStyle w:val="a4"/>
              <w:jc w:val="center"/>
              <w:rPr>
                <w:szCs w:val="24"/>
                <w:lang w:val="ro-RO"/>
              </w:rPr>
            </w:pPr>
            <w:r w:rsidRPr="00753050">
              <w:rPr>
                <w:szCs w:val="24"/>
                <w:lang w:val="ro-RO"/>
              </w:rPr>
              <w:t>...</w:t>
            </w:r>
          </w:p>
        </w:tc>
        <w:tc>
          <w:tcPr>
            <w:tcW w:w="119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0B" w:rsidRPr="00753050" w:rsidRDefault="0047560B" w:rsidP="00661817">
            <w:pPr>
              <w:pStyle w:val="a4"/>
              <w:jc w:val="center"/>
              <w:rPr>
                <w:szCs w:val="24"/>
                <w:vertAlign w:val="subscript"/>
                <w:lang w:val="ro-RO"/>
              </w:rPr>
            </w:pPr>
            <w:r w:rsidRPr="00753050">
              <w:rPr>
                <w:szCs w:val="24"/>
                <w:lang w:val="ro-RO"/>
              </w:rPr>
              <w:t>…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0B" w:rsidRPr="00753050" w:rsidRDefault="0047560B" w:rsidP="00661817">
            <w:pPr>
              <w:pStyle w:val="a4"/>
              <w:jc w:val="center"/>
              <w:rPr>
                <w:szCs w:val="24"/>
                <w:lang w:val="ro-RO"/>
              </w:rPr>
            </w:pPr>
            <w:r w:rsidRPr="00753050">
              <w:rPr>
                <w:szCs w:val="24"/>
                <w:lang w:val="ro-RO"/>
              </w:rPr>
              <w:t>…</w:t>
            </w: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B" w:rsidRPr="00753050" w:rsidRDefault="0047560B" w:rsidP="00661817">
            <w:pPr>
              <w:pStyle w:val="a4"/>
              <w:jc w:val="center"/>
              <w:rPr>
                <w:szCs w:val="24"/>
                <w:lang w:val="ro-RO"/>
              </w:rPr>
            </w:pPr>
            <w:r w:rsidRPr="00753050">
              <w:rPr>
                <w:szCs w:val="24"/>
                <w:lang w:val="ro-RO"/>
              </w:rPr>
              <w:t>...</w:t>
            </w:r>
          </w:p>
        </w:tc>
      </w:tr>
      <w:tr w:rsidR="0047560B" w:rsidRPr="00753050" w:rsidTr="00661817">
        <w:trPr>
          <w:trHeight w:val="155"/>
        </w:trPr>
        <w:tc>
          <w:tcPr>
            <w:tcW w:w="12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B" w:rsidRPr="00753050" w:rsidRDefault="0047560B" w:rsidP="00661817">
            <w:pPr>
              <w:pStyle w:val="a4"/>
              <w:jc w:val="center"/>
              <w:rPr>
                <w:szCs w:val="24"/>
                <w:lang w:val="ro-RO"/>
              </w:rPr>
            </w:pPr>
            <w:r w:rsidRPr="00753050">
              <w:rPr>
                <w:szCs w:val="24"/>
                <w:lang w:val="ro-RO"/>
              </w:rPr>
              <w:t>n-2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B" w:rsidRPr="00753050" w:rsidRDefault="0047560B" w:rsidP="00661817">
            <w:pPr>
              <w:pStyle w:val="a4"/>
              <w:jc w:val="center"/>
              <w:rPr>
                <w:szCs w:val="24"/>
                <w:vertAlign w:val="subscript"/>
                <w:lang w:val="ro-RO"/>
              </w:rPr>
            </w:pPr>
            <w:r w:rsidRPr="00753050">
              <w:rPr>
                <w:szCs w:val="24"/>
                <w:lang w:val="ro-RO"/>
              </w:rPr>
              <w:t>X</w:t>
            </w:r>
            <w:r w:rsidRPr="00753050">
              <w:rPr>
                <w:szCs w:val="24"/>
                <w:vertAlign w:val="subscript"/>
                <w:lang w:val="ro-RO"/>
              </w:rPr>
              <w:t>n-2;1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B" w:rsidRPr="00753050" w:rsidRDefault="0047560B" w:rsidP="00661817">
            <w:pPr>
              <w:pStyle w:val="a4"/>
              <w:jc w:val="center"/>
              <w:rPr>
                <w:szCs w:val="24"/>
                <w:vertAlign w:val="subscript"/>
                <w:lang w:val="ro-RO"/>
              </w:rPr>
            </w:pPr>
            <w:r w:rsidRPr="00753050">
              <w:rPr>
                <w:szCs w:val="24"/>
                <w:lang w:val="ro-RO"/>
              </w:rPr>
              <w:t>X</w:t>
            </w:r>
            <w:r w:rsidRPr="00753050">
              <w:rPr>
                <w:szCs w:val="24"/>
                <w:vertAlign w:val="subscript"/>
                <w:lang w:val="ro-RO"/>
              </w:rPr>
              <w:t>n-2;2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560B" w:rsidRPr="00753050" w:rsidRDefault="0047560B" w:rsidP="00661817">
            <w:pPr>
              <w:pStyle w:val="a4"/>
              <w:jc w:val="center"/>
              <w:rPr>
                <w:szCs w:val="24"/>
                <w:vertAlign w:val="subscript"/>
                <w:lang w:val="ro-RO"/>
              </w:rPr>
            </w:pPr>
            <w:r w:rsidRPr="00753050">
              <w:rPr>
                <w:szCs w:val="24"/>
                <w:lang w:val="ro-RO"/>
              </w:rPr>
              <w:t>X</w:t>
            </w:r>
            <w:r w:rsidRPr="00753050">
              <w:rPr>
                <w:szCs w:val="24"/>
                <w:vertAlign w:val="subscript"/>
                <w:lang w:val="ro-RO"/>
              </w:rPr>
              <w:t>n-2;3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B" w:rsidRPr="00753050" w:rsidRDefault="0047560B" w:rsidP="00661817">
            <w:pPr>
              <w:pStyle w:val="a4"/>
              <w:jc w:val="center"/>
              <w:rPr>
                <w:szCs w:val="24"/>
                <w:vertAlign w:val="subscript"/>
                <w:lang w:val="ro-RO"/>
              </w:rPr>
            </w:pPr>
            <w:r w:rsidRPr="00753050">
              <w:rPr>
                <w:szCs w:val="24"/>
                <w:lang w:val="ro-RO"/>
              </w:rPr>
              <w:t>...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0B" w:rsidRPr="00753050" w:rsidRDefault="0047560B" w:rsidP="00661817">
            <w:pPr>
              <w:pStyle w:val="a4"/>
              <w:jc w:val="center"/>
              <w:rPr>
                <w:szCs w:val="24"/>
                <w:vertAlign w:val="subscript"/>
                <w:lang w:val="ro-RO"/>
              </w:rPr>
            </w:pPr>
            <w:r w:rsidRPr="00753050">
              <w:rPr>
                <w:szCs w:val="24"/>
                <w:lang w:val="ro-RO"/>
              </w:rPr>
              <w:t>Y</w:t>
            </w:r>
            <w:r w:rsidRPr="00753050">
              <w:rPr>
                <w:szCs w:val="24"/>
                <w:vertAlign w:val="subscript"/>
                <w:lang w:val="ro-RO"/>
              </w:rPr>
              <w:t>n-2;n-2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0B" w:rsidRPr="00753050" w:rsidRDefault="0047560B" w:rsidP="00661817">
            <w:pPr>
              <w:pStyle w:val="a4"/>
              <w:jc w:val="center"/>
              <w:rPr>
                <w:szCs w:val="24"/>
                <w:lang w:val="ro-RO"/>
              </w:rPr>
            </w:pPr>
            <w:r w:rsidRPr="00753050">
              <w:rPr>
                <w:szCs w:val="24"/>
                <w:lang w:val="ro-RO"/>
              </w:rPr>
              <w:t>Y</w:t>
            </w:r>
            <w:r w:rsidRPr="00753050">
              <w:rPr>
                <w:szCs w:val="24"/>
                <w:vertAlign w:val="subscript"/>
                <w:lang w:val="ro-RO"/>
              </w:rPr>
              <w:t>n-2;n-1</w:t>
            </w: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B" w:rsidRPr="00753050" w:rsidRDefault="0047560B" w:rsidP="00661817">
            <w:pPr>
              <w:pStyle w:val="a4"/>
              <w:jc w:val="center"/>
              <w:rPr>
                <w:szCs w:val="24"/>
                <w:lang w:val="ro-RO"/>
              </w:rPr>
            </w:pPr>
            <w:r w:rsidRPr="00753050">
              <w:rPr>
                <w:szCs w:val="24"/>
                <w:lang w:val="ro-RO"/>
              </w:rPr>
              <w:t>Y</w:t>
            </w:r>
            <w:r w:rsidRPr="00753050">
              <w:rPr>
                <w:szCs w:val="24"/>
                <w:vertAlign w:val="subscript"/>
                <w:lang w:val="ro-RO"/>
              </w:rPr>
              <w:t>n-2;n</w:t>
            </w:r>
          </w:p>
        </w:tc>
      </w:tr>
      <w:tr w:rsidR="0047560B" w:rsidRPr="00753050" w:rsidTr="00661817">
        <w:trPr>
          <w:trHeight w:val="105"/>
        </w:trPr>
        <w:tc>
          <w:tcPr>
            <w:tcW w:w="12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B" w:rsidRPr="00753050" w:rsidRDefault="0047560B" w:rsidP="00661817">
            <w:pPr>
              <w:pStyle w:val="a4"/>
              <w:jc w:val="center"/>
              <w:rPr>
                <w:szCs w:val="24"/>
                <w:lang w:val="ro-RO"/>
              </w:rPr>
            </w:pPr>
            <w:r w:rsidRPr="00753050">
              <w:rPr>
                <w:szCs w:val="24"/>
                <w:lang w:val="ro-RO"/>
              </w:rPr>
              <w:t>n-1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B" w:rsidRPr="00753050" w:rsidRDefault="0047560B" w:rsidP="00661817">
            <w:pPr>
              <w:pStyle w:val="a4"/>
              <w:jc w:val="center"/>
              <w:rPr>
                <w:szCs w:val="24"/>
                <w:vertAlign w:val="subscript"/>
                <w:lang w:val="ro-RO"/>
              </w:rPr>
            </w:pPr>
            <w:r w:rsidRPr="00753050">
              <w:rPr>
                <w:szCs w:val="24"/>
                <w:lang w:val="ro-RO"/>
              </w:rPr>
              <w:t>X</w:t>
            </w:r>
            <w:r w:rsidRPr="00753050">
              <w:rPr>
                <w:szCs w:val="24"/>
                <w:vertAlign w:val="subscript"/>
                <w:lang w:val="ro-RO"/>
              </w:rPr>
              <w:t>n-1;1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560B" w:rsidRPr="00753050" w:rsidRDefault="0047560B" w:rsidP="00661817">
            <w:pPr>
              <w:pStyle w:val="a4"/>
              <w:jc w:val="center"/>
              <w:rPr>
                <w:szCs w:val="24"/>
                <w:vertAlign w:val="subscript"/>
                <w:lang w:val="ro-RO"/>
              </w:rPr>
            </w:pPr>
            <w:r w:rsidRPr="00753050">
              <w:rPr>
                <w:szCs w:val="24"/>
                <w:lang w:val="ro-RO"/>
              </w:rPr>
              <w:t>X</w:t>
            </w:r>
            <w:r w:rsidRPr="00753050">
              <w:rPr>
                <w:szCs w:val="24"/>
                <w:vertAlign w:val="subscript"/>
                <w:lang w:val="ro-RO"/>
              </w:rPr>
              <w:t>n-1;2</w:t>
            </w:r>
          </w:p>
        </w:tc>
        <w:tc>
          <w:tcPr>
            <w:tcW w:w="116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B" w:rsidRPr="00753050" w:rsidRDefault="0047560B" w:rsidP="00661817">
            <w:pPr>
              <w:pStyle w:val="a4"/>
              <w:jc w:val="center"/>
              <w:rPr>
                <w:szCs w:val="24"/>
                <w:vertAlign w:val="subscript"/>
                <w:lang w:val="ro-RO"/>
              </w:rPr>
            </w:pPr>
            <w:r w:rsidRPr="00753050">
              <w:rPr>
                <w:szCs w:val="24"/>
                <w:lang w:val="ro-RO"/>
              </w:rPr>
              <w:t>Y</w:t>
            </w:r>
            <w:r w:rsidRPr="00753050">
              <w:rPr>
                <w:szCs w:val="24"/>
                <w:vertAlign w:val="subscript"/>
                <w:lang w:val="ro-RO"/>
              </w:rPr>
              <w:t>n-1;3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B" w:rsidRPr="00753050" w:rsidRDefault="0047560B" w:rsidP="00661817">
            <w:pPr>
              <w:pStyle w:val="a4"/>
              <w:jc w:val="center"/>
              <w:rPr>
                <w:szCs w:val="24"/>
                <w:lang w:val="ro-RO"/>
              </w:rPr>
            </w:pPr>
            <w:r w:rsidRPr="00753050">
              <w:rPr>
                <w:szCs w:val="24"/>
                <w:lang w:val="ro-RO"/>
              </w:rPr>
              <w:t>...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0B" w:rsidRPr="00753050" w:rsidRDefault="0047560B" w:rsidP="00661817">
            <w:pPr>
              <w:pStyle w:val="a4"/>
              <w:jc w:val="center"/>
              <w:rPr>
                <w:szCs w:val="24"/>
                <w:vertAlign w:val="subscript"/>
                <w:lang w:val="ro-RO"/>
              </w:rPr>
            </w:pPr>
            <w:r w:rsidRPr="00753050">
              <w:rPr>
                <w:szCs w:val="24"/>
                <w:lang w:val="ro-RO"/>
              </w:rPr>
              <w:t>Y</w:t>
            </w:r>
            <w:r w:rsidRPr="00753050">
              <w:rPr>
                <w:szCs w:val="24"/>
                <w:vertAlign w:val="subscript"/>
                <w:lang w:val="ro-RO"/>
              </w:rPr>
              <w:t>n-1;n-2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0B" w:rsidRPr="00753050" w:rsidRDefault="0047560B" w:rsidP="00661817">
            <w:pPr>
              <w:pStyle w:val="a4"/>
              <w:jc w:val="center"/>
              <w:rPr>
                <w:szCs w:val="24"/>
                <w:lang w:val="ro-RO"/>
              </w:rPr>
            </w:pPr>
            <w:r w:rsidRPr="00753050">
              <w:rPr>
                <w:szCs w:val="24"/>
                <w:lang w:val="ro-RO"/>
              </w:rPr>
              <w:t>Y</w:t>
            </w:r>
            <w:r w:rsidRPr="00753050">
              <w:rPr>
                <w:szCs w:val="24"/>
                <w:vertAlign w:val="subscript"/>
                <w:lang w:val="ro-RO"/>
              </w:rPr>
              <w:t>n-1;n-1</w:t>
            </w: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B" w:rsidRPr="00753050" w:rsidRDefault="0047560B" w:rsidP="00661817">
            <w:pPr>
              <w:pStyle w:val="a4"/>
              <w:jc w:val="center"/>
              <w:rPr>
                <w:szCs w:val="24"/>
                <w:lang w:val="ro-RO"/>
              </w:rPr>
            </w:pPr>
            <w:r w:rsidRPr="00753050">
              <w:rPr>
                <w:szCs w:val="24"/>
                <w:lang w:val="ro-RO"/>
              </w:rPr>
              <w:t>Y</w:t>
            </w:r>
            <w:r w:rsidRPr="00753050">
              <w:rPr>
                <w:szCs w:val="24"/>
                <w:vertAlign w:val="subscript"/>
                <w:lang w:val="ro-RO"/>
              </w:rPr>
              <w:t>n-1;n</w:t>
            </w:r>
          </w:p>
        </w:tc>
      </w:tr>
      <w:tr w:rsidR="0047560B" w:rsidRPr="00753050" w:rsidTr="00661817">
        <w:trPr>
          <w:trHeight w:val="181"/>
        </w:trPr>
        <w:tc>
          <w:tcPr>
            <w:tcW w:w="12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B" w:rsidRPr="00753050" w:rsidRDefault="0047560B" w:rsidP="00661817">
            <w:pPr>
              <w:pStyle w:val="a4"/>
              <w:jc w:val="center"/>
              <w:rPr>
                <w:szCs w:val="24"/>
                <w:lang w:val="ro-RO"/>
              </w:rPr>
            </w:pPr>
            <w:r w:rsidRPr="00753050">
              <w:rPr>
                <w:szCs w:val="24"/>
                <w:lang w:val="ro-RO"/>
              </w:rPr>
              <w:t>n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7560B" w:rsidRPr="00753050" w:rsidRDefault="0047560B" w:rsidP="00661817">
            <w:pPr>
              <w:pStyle w:val="a4"/>
              <w:jc w:val="center"/>
              <w:rPr>
                <w:szCs w:val="24"/>
                <w:vertAlign w:val="subscript"/>
                <w:lang w:val="ro-RO"/>
              </w:rPr>
            </w:pPr>
            <w:r w:rsidRPr="00753050">
              <w:rPr>
                <w:szCs w:val="24"/>
                <w:lang w:val="ro-RO"/>
              </w:rPr>
              <w:t>X</w:t>
            </w:r>
            <w:r w:rsidRPr="00753050">
              <w:rPr>
                <w:szCs w:val="24"/>
                <w:vertAlign w:val="subscript"/>
                <w:lang w:val="ro-RO"/>
              </w:rPr>
              <w:t>n;1</w:t>
            </w:r>
          </w:p>
        </w:tc>
        <w:tc>
          <w:tcPr>
            <w:tcW w:w="107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B" w:rsidRPr="00753050" w:rsidRDefault="0047560B" w:rsidP="00661817">
            <w:pPr>
              <w:pStyle w:val="a4"/>
              <w:jc w:val="center"/>
              <w:rPr>
                <w:szCs w:val="24"/>
                <w:lang w:val="ro-RO"/>
              </w:rPr>
            </w:pPr>
            <w:r w:rsidRPr="00753050">
              <w:rPr>
                <w:szCs w:val="24"/>
                <w:lang w:val="ro-RO"/>
              </w:rPr>
              <w:t>Y</w:t>
            </w:r>
            <w:r w:rsidRPr="00753050">
              <w:rPr>
                <w:szCs w:val="24"/>
                <w:vertAlign w:val="subscript"/>
                <w:lang w:val="ro-RO"/>
              </w:rPr>
              <w:t>n;2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B" w:rsidRPr="00753050" w:rsidRDefault="0047560B" w:rsidP="00661817">
            <w:pPr>
              <w:pStyle w:val="a4"/>
              <w:jc w:val="center"/>
              <w:rPr>
                <w:szCs w:val="24"/>
                <w:lang w:val="ro-RO"/>
              </w:rPr>
            </w:pPr>
            <w:r w:rsidRPr="00753050">
              <w:rPr>
                <w:szCs w:val="24"/>
                <w:lang w:val="ro-RO"/>
              </w:rPr>
              <w:t>Y</w:t>
            </w:r>
            <w:r w:rsidRPr="00753050">
              <w:rPr>
                <w:szCs w:val="24"/>
                <w:vertAlign w:val="subscript"/>
                <w:lang w:val="ro-RO"/>
              </w:rPr>
              <w:t>n;3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B" w:rsidRPr="00753050" w:rsidRDefault="0047560B" w:rsidP="00661817">
            <w:pPr>
              <w:pStyle w:val="a4"/>
              <w:jc w:val="center"/>
              <w:rPr>
                <w:szCs w:val="24"/>
                <w:lang w:val="ro-RO"/>
              </w:rPr>
            </w:pPr>
            <w:r w:rsidRPr="00753050">
              <w:rPr>
                <w:szCs w:val="24"/>
                <w:lang w:val="ro-RO"/>
              </w:rPr>
              <w:t>...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0B" w:rsidRPr="00753050" w:rsidRDefault="0047560B" w:rsidP="00661817">
            <w:pPr>
              <w:pStyle w:val="a4"/>
              <w:jc w:val="center"/>
              <w:rPr>
                <w:szCs w:val="24"/>
                <w:lang w:val="ro-RO"/>
              </w:rPr>
            </w:pPr>
            <w:r w:rsidRPr="00753050">
              <w:rPr>
                <w:szCs w:val="24"/>
                <w:lang w:val="ro-RO"/>
              </w:rPr>
              <w:t>Y</w:t>
            </w:r>
            <w:r w:rsidRPr="00753050">
              <w:rPr>
                <w:szCs w:val="24"/>
                <w:vertAlign w:val="subscript"/>
                <w:lang w:val="ro-RO"/>
              </w:rPr>
              <w:t>n;n-2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0B" w:rsidRPr="00753050" w:rsidRDefault="0047560B" w:rsidP="00661817">
            <w:pPr>
              <w:pStyle w:val="a4"/>
              <w:jc w:val="center"/>
              <w:rPr>
                <w:szCs w:val="24"/>
                <w:lang w:val="ro-RO"/>
              </w:rPr>
            </w:pPr>
            <w:r w:rsidRPr="00753050">
              <w:rPr>
                <w:szCs w:val="24"/>
                <w:lang w:val="ro-RO"/>
              </w:rPr>
              <w:t>Y</w:t>
            </w:r>
            <w:r w:rsidRPr="00753050">
              <w:rPr>
                <w:szCs w:val="24"/>
                <w:vertAlign w:val="subscript"/>
                <w:lang w:val="ro-RO"/>
              </w:rPr>
              <w:t>n;n-1</w:t>
            </w: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B" w:rsidRPr="00753050" w:rsidRDefault="0047560B" w:rsidP="00661817">
            <w:pPr>
              <w:pStyle w:val="a4"/>
              <w:jc w:val="center"/>
              <w:rPr>
                <w:szCs w:val="24"/>
                <w:lang w:val="ro-RO"/>
              </w:rPr>
            </w:pPr>
            <w:r w:rsidRPr="00753050">
              <w:rPr>
                <w:szCs w:val="24"/>
                <w:lang w:val="ro-RO"/>
              </w:rPr>
              <w:t>Y</w:t>
            </w:r>
            <w:r w:rsidRPr="00753050">
              <w:rPr>
                <w:szCs w:val="24"/>
                <w:vertAlign w:val="subscript"/>
                <w:lang w:val="ro-RO"/>
              </w:rPr>
              <w:t>n;n</w:t>
            </w:r>
          </w:p>
        </w:tc>
      </w:tr>
      <w:tr w:rsidR="0047560B" w:rsidRPr="00753050" w:rsidTr="00661817">
        <w:trPr>
          <w:trHeight w:val="262"/>
        </w:trPr>
        <w:tc>
          <w:tcPr>
            <w:tcW w:w="128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47560B" w:rsidRPr="00753050" w:rsidRDefault="0047560B" w:rsidP="00661817">
            <w:pPr>
              <w:pStyle w:val="a4"/>
              <w:jc w:val="center"/>
              <w:rPr>
                <w:sz w:val="22"/>
                <w:lang w:val="ro-RO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47560B" w:rsidRPr="00753050" w:rsidRDefault="0047560B" w:rsidP="00661817">
            <w:pPr>
              <w:pStyle w:val="a4"/>
              <w:jc w:val="center"/>
              <w:rPr>
                <w:sz w:val="22"/>
                <w:lang w:val="ro-RO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47560B" w:rsidRPr="00753050" w:rsidRDefault="0047560B" w:rsidP="00661817">
            <w:pPr>
              <w:pStyle w:val="a4"/>
              <w:jc w:val="center"/>
              <w:rPr>
                <w:sz w:val="22"/>
                <w:vertAlign w:val="subscript"/>
                <w:lang w:val="ro-RO"/>
              </w:rPr>
            </w:pPr>
            <w:r w:rsidRPr="00753050">
              <w:rPr>
                <w:sz w:val="22"/>
                <w:lang w:val="ro-RO"/>
              </w:rPr>
              <w:t>r</w:t>
            </w:r>
            <w:r w:rsidRPr="00753050">
              <w:rPr>
                <w:sz w:val="22"/>
                <w:vertAlign w:val="subscript"/>
                <w:lang w:val="ro-RO"/>
              </w:rPr>
              <w:t>1;2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47560B" w:rsidRPr="00753050" w:rsidRDefault="0047560B" w:rsidP="00661817">
            <w:pPr>
              <w:pStyle w:val="a4"/>
              <w:jc w:val="center"/>
              <w:rPr>
                <w:sz w:val="22"/>
                <w:vertAlign w:val="subscript"/>
                <w:lang w:val="ro-RO"/>
              </w:rPr>
            </w:pPr>
            <w:r w:rsidRPr="00753050">
              <w:rPr>
                <w:sz w:val="22"/>
                <w:lang w:val="ro-RO"/>
              </w:rPr>
              <w:t>r</w:t>
            </w:r>
            <w:r w:rsidRPr="00753050">
              <w:rPr>
                <w:sz w:val="22"/>
                <w:vertAlign w:val="subscript"/>
                <w:lang w:val="ro-RO"/>
              </w:rPr>
              <w:t>2;3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47560B" w:rsidRPr="00753050" w:rsidRDefault="0047560B" w:rsidP="00661817">
            <w:pPr>
              <w:pStyle w:val="a4"/>
              <w:jc w:val="center"/>
              <w:rPr>
                <w:sz w:val="22"/>
                <w:lang w:val="ro-RO"/>
              </w:rPr>
            </w:pP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47560B" w:rsidRPr="00753050" w:rsidRDefault="0047560B" w:rsidP="00661817">
            <w:pPr>
              <w:pStyle w:val="a4"/>
              <w:jc w:val="center"/>
              <w:rPr>
                <w:sz w:val="22"/>
                <w:lang w:val="ro-RO"/>
              </w:rPr>
            </w:pPr>
            <w:r w:rsidRPr="00753050">
              <w:rPr>
                <w:sz w:val="22"/>
                <w:lang w:val="ro-RO"/>
              </w:rPr>
              <w:t>r</w:t>
            </w:r>
            <w:r w:rsidRPr="00753050">
              <w:rPr>
                <w:sz w:val="22"/>
                <w:vertAlign w:val="subscript"/>
                <w:lang w:val="ro-RO"/>
              </w:rPr>
              <w:t>n-3;n-2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47560B" w:rsidRPr="00753050" w:rsidRDefault="0047560B" w:rsidP="00661817">
            <w:pPr>
              <w:pStyle w:val="a4"/>
              <w:jc w:val="center"/>
              <w:rPr>
                <w:sz w:val="22"/>
                <w:lang w:val="ro-RO"/>
              </w:rPr>
            </w:pPr>
            <w:r w:rsidRPr="00753050">
              <w:rPr>
                <w:sz w:val="22"/>
                <w:lang w:val="ro-RO"/>
              </w:rPr>
              <w:t>r</w:t>
            </w:r>
            <w:r w:rsidRPr="00753050">
              <w:rPr>
                <w:sz w:val="22"/>
                <w:vertAlign w:val="subscript"/>
                <w:lang w:val="ro-RO"/>
              </w:rPr>
              <w:t>n-2;n-1</w:t>
            </w: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47560B" w:rsidRPr="00753050" w:rsidRDefault="0047560B" w:rsidP="00661817">
            <w:pPr>
              <w:pStyle w:val="a4"/>
              <w:jc w:val="center"/>
              <w:rPr>
                <w:sz w:val="22"/>
                <w:lang w:val="ro-RO"/>
              </w:rPr>
            </w:pPr>
            <w:r w:rsidRPr="00753050">
              <w:rPr>
                <w:sz w:val="22"/>
                <w:lang w:val="ro-RO"/>
              </w:rPr>
              <w:t>r</w:t>
            </w:r>
            <w:r w:rsidRPr="00753050">
              <w:rPr>
                <w:sz w:val="22"/>
                <w:vertAlign w:val="subscript"/>
                <w:lang w:val="ro-RO"/>
              </w:rPr>
              <w:t>n-1;n</w:t>
            </w:r>
          </w:p>
        </w:tc>
      </w:tr>
      <w:tr w:rsidR="0047560B" w:rsidRPr="00A51DF8" w:rsidTr="00661817">
        <w:trPr>
          <w:trHeight w:val="80"/>
        </w:trPr>
        <w:tc>
          <w:tcPr>
            <w:tcW w:w="974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7560B" w:rsidRPr="00896EBC" w:rsidRDefault="0047560B" w:rsidP="00661817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851"/>
              </w:tabs>
              <w:spacing w:after="0" w:line="240" w:lineRule="auto"/>
              <w:ind w:left="459" w:firstLine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определяются факторы развития как показатели изменения в форме коэффициентов</w:t>
            </w:r>
            <w:r w:rsidRPr="00896EBC">
              <w:rPr>
                <w:rFonts w:ascii="Times New Roman" w:hAnsi="Times New Roman"/>
                <w:sz w:val="28"/>
                <w:szCs w:val="28"/>
                <w:lang w:val="ro-RO"/>
              </w:rPr>
              <w:t>:</w:t>
            </w:r>
          </w:p>
          <w:p w:rsidR="0047560B" w:rsidRPr="00C84044" w:rsidRDefault="0047560B" w:rsidP="00661817">
            <w:pPr>
              <w:pStyle w:val="a4"/>
              <w:ind w:left="1080"/>
              <w:jc w:val="center"/>
              <w:rPr>
                <w:sz w:val="28"/>
                <w:szCs w:val="28"/>
                <w:lang w:val="en-US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ro-RO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  <w:lang w:val="ro-RO"/>
                    </w:rPr>
                    <m:t>r</m:t>
                  </m:r>
                </m:e>
                <m:sub>
                  <m:d>
                    <m:dPr>
                      <m:ctrlPr>
                        <w:rPr>
                          <w:rFonts w:ascii="Cambria Math" w:hAnsi="Cambria Math"/>
                          <w:sz w:val="28"/>
                          <w:szCs w:val="28"/>
                          <w:lang w:val="ro-RO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ro-RO"/>
                        </w:rPr>
                        <m:t>j-</m:t>
                      </m:r>
                      <m:r>
                        <w:rPr>
                          <w:rFonts w:ascii="Cambria Math"/>
                          <w:sz w:val="28"/>
                          <w:szCs w:val="28"/>
                          <w:lang w:val="ro-RO"/>
                        </w:rPr>
                        <m:t>1;</m:t>
                      </m:r>
                      <m:r>
                        <w:rPr>
                          <w:rFonts w:ascii="Cambria Math" w:hAnsi="Cambria Math"/>
                          <w:sz w:val="28"/>
                          <w:szCs w:val="28"/>
                          <w:lang w:val="ro-RO"/>
                        </w:rPr>
                        <m:t>j</m:t>
                      </m:r>
                    </m:e>
                  </m:d>
                </m:sub>
              </m:sSub>
              <m:r>
                <w:rPr>
                  <w:rFonts w:ascii="Cambria Math"/>
                  <w:sz w:val="28"/>
                  <w:szCs w:val="28"/>
                  <w:lang w:val="ro-RO"/>
                </w:rPr>
                <m:t xml:space="preserve">=max 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ro-RO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ro-RO"/>
                        </w:rPr>
                      </m:ctrlPr>
                    </m:fPr>
                    <m:num>
                      <m:nary>
                        <m:naryPr>
                          <m:chr m:val="∑"/>
                          <m:limLoc m:val="undOvr"/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ro-RO"/>
                            </w:rPr>
                          </m:ctrlPr>
                        </m:naryPr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ro-RO"/>
                            </w:rPr>
                            <m:t>i</m:t>
                          </m:r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ro-RO"/>
                            </w:rPr>
                            <m:t>=1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ro-RO"/>
                            </w:rPr>
                            <m:t>j</m:t>
                          </m:r>
                        </m:sup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ro-RO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/>
                                  <w:sz w:val="28"/>
                                  <w:szCs w:val="28"/>
                                  <w:lang w:val="ro-RO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ro-RO"/>
                                </w:rPr>
                                <m:t>(</m:t>
                              </m:r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  <w:lang w:val="ro-RO"/>
                                </w:rPr>
                                <m:t>i</m:t>
                              </m:r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ro-RO"/>
                                </w:rPr>
                                <m:t>;</m:t>
                              </m:r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  <w:lang w:val="ro-RO"/>
                                </w:rPr>
                                <m:t>j</m:t>
                              </m:r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ro-RO"/>
                                </w:rPr>
                                <m:t>)</m:t>
                              </m:r>
                            </m:sub>
                          </m:sSub>
                        </m:e>
                      </m:nary>
                    </m:num>
                    <m:den>
                      <m:nary>
                        <m:naryPr>
                          <m:chr m:val="∑"/>
                          <m:limLoc m:val="undOvr"/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ro-RO"/>
                            </w:rPr>
                          </m:ctrlPr>
                        </m:naryPr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ro-RO"/>
                            </w:rPr>
                            <m:t>i</m:t>
                          </m:r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ro-RO"/>
                            </w:rPr>
                            <m:t>=1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ro-RO"/>
                            </w:rPr>
                            <m:t>j</m:t>
                          </m:r>
                        </m:sup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ro-RO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/>
                                  <w:sz w:val="28"/>
                                  <w:szCs w:val="28"/>
                                  <w:lang w:val="ro-RO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ro-RO"/>
                                </w:rPr>
                                <m:t>(</m:t>
                              </m:r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  <w:lang w:val="ro-RO"/>
                                </w:rPr>
                                <m:t>i</m:t>
                              </m:r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ro-RO"/>
                                </w:rPr>
                                <m:t>;</m:t>
                              </m:r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  <w:lang w:val="ro-RO"/>
                                </w:rPr>
                                <m:t>j-</m:t>
                              </m:r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ro-RO"/>
                                </w:rPr>
                                <m:t>1)</m:t>
                              </m:r>
                            </m:sub>
                          </m:sSub>
                        </m:e>
                      </m:nary>
                    </m:den>
                  </m:f>
                  <m:r>
                    <w:rPr>
                      <w:rFonts w:ascii="Cambria Math" w:hAnsi="Cambria Math"/>
                      <w:sz w:val="28"/>
                      <w:szCs w:val="28"/>
                      <w:lang w:val="ro-RO"/>
                    </w:rPr>
                    <m:t>;1</m:t>
                  </m:r>
                </m:e>
              </m:d>
            </m:oMath>
            <w:r>
              <w:rPr>
                <w:sz w:val="28"/>
                <w:szCs w:val="28"/>
                <w:lang w:val="ro-RO"/>
              </w:rPr>
              <w:t xml:space="preserve">   ; j=2,3,4, ... , n</w:t>
            </w:r>
            <w:r w:rsidRPr="00C84044">
              <w:rPr>
                <w:sz w:val="28"/>
                <w:szCs w:val="28"/>
                <w:lang w:val="en-US"/>
              </w:rPr>
              <w:t>;</w:t>
            </w:r>
          </w:p>
          <w:p w:rsidR="0047560B" w:rsidRPr="00896EBC" w:rsidRDefault="0047560B" w:rsidP="00661817">
            <w:pPr>
              <w:pStyle w:val="a4"/>
              <w:ind w:left="1080"/>
              <w:rPr>
                <w:sz w:val="28"/>
                <w:szCs w:val="28"/>
                <w:lang w:val="ro-RO"/>
              </w:rPr>
            </w:pPr>
          </w:p>
          <w:p w:rsidR="0047560B" w:rsidRPr="00753050" w:rsidRDefault="0047560B" w:rsidP="00661817">
            <w:pPr>
              <w:pStyle w:val="a3"/>
              <w:numPr>
                <w:ilvl w:val="0"/>
                <w:numId w:val="12"/>
              </w:numPr>
              <w:spacing w:line="240" w:lineRule="auto"/>
              <w:ind w:left="459" w:firstLine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используя факторы развития, оцениваются накопленные непокрытые убытки по каждому году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происхождения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 заполняется треугольник </w:t>
            </w:r>
            <w:r w:rsidRPr="00896EBC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run-off </w:t>
            </w:r>
            <w:r>
              <w:rPr>
                <w:rFonts w:ascii="Times New Roman" w:hAnsi="Times New Roman"/>
                <w:sz w:val="28"/>
                <w:szCs w:val="28"/>
              </w:rPr>
              <w:t>полученными величинами</w:t>
            </w:r>
            <w:r w:rsidRPr="00896EBC">
              <w:rPr>
                <w:rFonts w:ascii="Times New Roman" w:hAnsi="Times New Roman"/>
                <w:sz w:val="28"/>
                <w:szCs w:val="28"/>
                <w:lang w:val="ro-RO"/>
              </w:rPr>
              <w:t>:</w:t>
            </w:r>
          </w:p>
        </w:tc>
      </w:tr>
      <w:tr w:rsidR="0047560B" w:rsidRPr="00753050" w:rsidTr="00661817">
        <w:trPr>
          <w:trHeight w:val="80"/>
        </w:trPr>
        <w:tc>
          <w:tcPr>
            <w:tcW w:w="4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7560B" w:rsidRPr="00753050" w:rsidRDefault="0047560B" w:rsidP="00661817">
            <w:pPr>
              <w:pStyle w:val="a4"/>
              <w:jc w:val="right"/>
              <w:rPr>
                <w:szCs w:val="24"/>
                <w:lang w:val="ro-RO"/>
              </w:rPr>
            </w:pPr>
            <m:oMathPara>
              <m:oMathParaPr>
                <m:jc m:val="righ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sz w:val="32"/>
                        <w:szCs w:val="24"/>
                        <w:lang w:val="ro-RO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  <w:sz w:val="32"/>
                        <w:szCs w:val="24"/>
                        <w:lang w:val="ro-RO"/>
                      </w:rPr>
                      <m:t>Y</m:t>
                    </m:r>
                  </m:e>
                  <m:sub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24"/>
                            <w:lang w:val="ro-RO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32"/>
                            <w:szCs w:val="24"/>
                            <w:lang w:val="ro-RO"/>
                          </w:rPr>
                          <m:t>i</m:t>
                        </m:r>
                        <m:r>
                          <w:rPr>
                            <w:rFonts w:ascii="Cambria Math"/>
                            <w:sz w:val="32"/>
                            <w:szCs w:val="24"/>
                            <w:lang w:val="ro-RO"/>
                          </w:rPr>
                          <m:t>;</m:t>
                        </m:r>
                        <m:r>
                          <w:rPr>
                            <w:rFonts w:ascii="Cambria Math" w:hAnsi="Cambria Math"/>
                            <w:sz w:val="32"/>
                            <w:szCs w:val="24"/>
                            <w:lang w:val="ro-RO"/>
                          </w:rPr>
                          <m:t>j</m:t>
                        </m:r>
                      </m:e>
                    </m:d>
                  </m:sub>
                </m:sSub>
                <m:r>
                  <m:rPr>
                    <m:sty m:val="p"/>
                  </m:rPr>
                  <w:rPr>
                    <w:rFonts w:ascii="Cambria Math"/>
                    <w:sz w:val="32"/>
                    <w:szCs w:val="24"/>
                    <w:lang w:val="ro-RO"/>
                  </w:rPr>
                  <m:t xml:space="preserve">= </m:t>
                </m:r>
                <m:sSub>
                  <m:sSubPr>
                    <m:ctrlPr>
                      <w:rPr>
                        <w:rFonts w:ascii="Cambria Math" w:hAnsi="Cambria Math"/>
                        <w:sz w:val="32"/>
                        <w:szCs w:val="24"/>
                        <w:lang w:val="ro-RO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  <w:sz w:val="32"/>
                        <w:szCs w:val="24"/>
                        <w:lang w:val="ro-RO"/>
                      </w:rPr>
                      <m:t>X</m:t>
                    </m:r>
                  </m:e>
                  <m:sub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24"/>
                            <w:lang w:val="ro-RO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32"/>
                            <w:szCs w:val="24"/>
                            <w:lang w:val="ro-RO"/>
                          </w:rPr>
                          <m:t>i</m:t>
                        </m:r>
                        <m:r>
                          <w:rPr>
                            <w:rFonts w:ascii="Cambria Math"/>
                            <w:sz w:val="32"/>
                            <w:szCs w:val="24"/>
                            <w:lang w:val="ro-RO"/>
                          </w:rPr>
                          <m:t>;</m:t>
                        </m:r>
                        <m:r>
                          <w:rPr>
                            <w:rFonts w:ascii="Cambria Math" w:hAnsi="Cambria Math"/>
                            <w:sz w:val="32"/>
                            <w:szCs w:val="24"/>
                            <w:lang w:val="ro-RO"/>
                          </w:rPr>
                          <m:t>j-</m:t>
                        </m:r>
                        <m:r>
                          <w:rPr>
                            <w:rFonts w:ascii="Cambria Math"/>
                            <w:sz w:val="32"/>
                            <w:szCs w:val="24"/>
                            <w:lang w:val="ro-RO"/>
                          </w:rPr>
                          <m:t>1</m:t>
                        </m:r>
                      </m:e>
                    </m:d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24"/>
                    <w:lang w:val="ro-RO"/>
                  </w:rPr>
                  <m:t>*</m:t>
                </m:r>
                <m:r>
                  <m:rPr>
                    <m:sty m:val="p"/>
                  </m:rPr>
                  <w:rPr>
                    <w:rFonts w:ascii="Cambria Math"/>
                    <w:sz w:val="32"/>
                    <w:szCs w:val="24"/>
                    <w:lang w:val="ro-RO"/>
                  </w:rPr>
                  <m:t xml:space="preserve"> </m:t>
                </m:r>
                <m:nary>
                  <m:naryPr>
                    <m:chr m:val="∏"/>
                    <m:limLoc m:val="undOvr"/>
                    <m:ctrlPr>
                      <w:rPr>
                        <w:rFonts w:ascii="Cambria Math" w:hAnsi="Cambria Math"/>
                        <w:sz w:val="32"/>
                        <w:szCs w:val="24"/>
                        <w:lang w:val="ro-RO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sz w:val="32"/>
                        <w:szCs w:val="24"/>
                        <w:lang w:val="ro-RO"/>
                      </w:rPr>
                      <m:t>t</m:t>
                    </m:r>
                    <m:r>
                      <w:rPr>
                        <w:rFonts w:ascii="Cambria Math"/>
                        <w:sz w:val="32"/>
                        <w:szCs w:val="24"/>
                        <w:lang w:val="ro-RO"/>
                      </w:rPr>
                      <m:t>=</m:t>
                    </m:r>
                    <m:r>
                      <w:rPr>
                        <w:rFonts w:ascii="Cambria Math" w:hAnsi="Cambria Math"/>
                        <w:sz w:val="32"/>
                        <w:szCs w:val="24"/>
                        <w:lang w:val="ro-RO"/>
                      </w:rPr>
                      <m:t>j</m:t>
                    </m:r>
                  </m:sub>
                  <m:sup>
                    <m:r>
                      <w:rPr>
                        <w:rFonts w:ascii="Cambria Math" w:hAnsi="Cambria Math"/>
                        <w:sz w:val="32"/>
                        <w:szCs w:val="24"/>
                        <w:lang w:val="ro-RO"/>
                      </w:rPr>
                      <m:t>n</m:t>
                    </m:r>
                  </m:sup>
                  <m:e>
                    <m:sSub>
                      <m:sSubPr>
                        <m:ctrlPr>
                          <w:rPr>
                            <w:rFonts w:ascii="Cambria Math" w:hAnsi="Cambria Math"/>
                            <w:sz w:val="32"/>
                            <w:szCs w:val="24"/>
                            <w:lang w:val="ro-RO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/>
                            <w:sz w:val="32"/>
                            <w:szCs w:val="24"/>
                            <w:lang w:val="ro-RO"/>
                          </w:rPr>
                          <m:t>r</m:t>
                        </m:r>
                      </m:e>
                      <m:sub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32"/>
                                <w:szCs w:val="24"/>
                                <w:lang w:val="ro-RO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32"/>
                                <w:szCs w:val="24"/>
                                <w:lang w:val="ro-RO"/>
                              </w:rPr>
                              <m:t>t-</m:t>
                            </m:r>
                            <m:r>
                              <w:rPr>
                                <w:rFonts w:ascii="Cambria Math"/>
                                <w:sz w:val="32"/>
                                <w:szCs w:val="24"/>
                                <w:lang w:val="ro-RO"/>
                              </w:rPr>
                              <m:t>1;</m:t>
                            </m:r>
                            <m:r>
                              <w:rPr>
                                <w:rFonts w:ascii="Cambria Math" w:hAnsi="Cambria Math"/>
                                <w:sz w:val="32"/>
                                <w:szCs w:val="24"/>
                                <w:lang w:val="ro-RO"/>
                              </w:rPr>
                              <m:t>t</m:t>
                            </m:r>
                          </m:e>
                        </m:d>
                      </m:sub>
                    </m:sSub>
                  </m:e>
                </m:nary>
              </m:oMath>
            </m:oMathPara>
          </w:p>
        </w:tc>
        <w:tc>
          <w:tcPr>
            <w:tcW w:w="48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560B" w:rsidRPr="00C84044" w:rsidRDefault="0047560B" w:rsidP="00661817">
            <w:pPr>
              <w:pStyle w:val="a4"/>
              <w:rPr>
                <w:szCs w:val="24"/>
              </w:rPr>
            </w:pPr>
            <w:r w:rsidRPr="00753050">
              <w:rPr>
                <w:szCs w:val="24"/>
                <w:lang w:val="ro-RO"/>
              </w:rPr>
              <w:t xml:space="preserve"> ;  j=2,3,4, ... , n ; i=2,3,4 ... , n</w:t>
            </w:r>
            <w:r>
              <w:rPr>
                <w:szCs w:val="24"/>
              </w:rPr>
              <w:t>;</w:t>
            </w:r>
          </w:p>
        </w:tc>
      </w:tr>
      <w:tr w:rsidR="0047560B" w:rsidRPr="00896EBC" w:rsidTr="00661817">
        <w:trPr>
          <w:trHeight w:val="80"/>
        </w:trPr>
        <w:tc>
          <w:tcPr>
            <w:tcW w:w="974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7560B" w:rsidRPr="00896EBC" w:rsidRDefault="0047560B" w:rsidP="00661817">
            <w:pPr>
              <w:numPr>
                <w:ilvl w:val="0"/>
                <w:numId w:val="12"/>
              </w:numPr>
              <w:ind w:left="459" w:firstLine="0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определяется общая сумма непринятых страховых случаев</w:t>
            </w:r>
            <w:r w:rsidRPr="00896EBC">
              <w:rPr>
                <w:rFonts w:ascii="Times New Roman" w:hAnsi="Times New Roman"/>
                <w:sz w:val="28"/>
                <w:szCs w:val="28"/>
                <w:lang w:val="ro-RO"/>
              </w:rPr>
              <w:t>:</w:t>
            </w:r>
          </w:p>
        </w:tc>
      </w:tr>
    </w:tbl>
    <w:p w:rsidR="0047560B" w:rsidRPr="00C84044" w:rsidRDefault="0047560B" w:rsidP="0047560B">
      <w:pPr>
        <w:pStyle w:val="a3"/>
        <w:tabs>
          <w:tab w:val="left" w:pos="709"/>
          <w:tab w:val="left" w:pos="851"/>
          <w:tab w:val="left" w:pos="993"/>
        </w:tabs>
        <w:ind w:left="567"/>
        <w:jc w:val="center"/>
        <w:rPr>
          <w:rFonts w:ascii="Times New Roman" w:hAnsi="Times New Roman"/>
          <w:sz w:val="28"/>
          <w:szCs w:val="28"/>
        </w:rPr>
      </w:pPr>
      <m:oMath>
        <m:r>
          <m:rPr>
            <m:sty m:val="p"/>
          </m:rPr>
          <w:rPr>
            <w:rFonts w:ascii="Cambria Math" w:hAnsi="Times New Roman"/>
            <w:sz w:val="28"/>
            <w:szCs w:val="28"/>
            <w:lang w:val="ro-RO"/>
          </w:rPr>
          <w:lastRenderedPageBreak/>
          <m:t xml:space="preserve">DN= </m:t>
        </m:r>
        <m:nary>
          <m:naryPr>
            <m:chr m:val="∑"/>
            <m:limLoc m:val="undOvr"/>
            <m:ctrlPr>
              <w:rPr>
                <w:rFonts w:ascii="Cambria Math" w:hAnsi="Times New Roman"/>
                <w:bCs/>
                <w:sz w:val="28"/>
                <w:szCs w:val="28"/>
                <w:lang w:val="ro-RO"/>
              </w:rPr>
            </m:ctrlPr>
          </m:naryPr>
          <m:sub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  <w:lang w:val="ro-RO"/>
              </w:rPr>
              <m:t>i=2</m:t>
            </m:r>
          </m:sub>
          <m:sup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  <w:lang w:val="ro-RO"/>
              </w:rPr>
              <m:t>n</m:t>
            </m:r>
          </m:sup>
          <m:e>
            <m:d>
              <m:dPr>
                <m:ctrlPr>
                  <w:rPr>
                    <w:rFonts w:ascii="Cambria Math" w:hAnsi="Times New Roman"/>
                    <w:bCs/>
                    <w:sz w:val="28"/>
                    <w:szCs w:val="28"/>
                    <w:lang w:val="ro-RO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Times New Roman"/>
                        <w:bCs/>
                        <w:sz w:val="28"/>
                        <w:szCs w:val="28"/>
                        <w:lang w:val="ro-RO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Times New Roman"/>
                        <w:sz w:val="28"/>
                        <w:szCs w:val="28"/>
                        <w:lang w:val="ro-RO"/>
                      </w:rPr>
                      <m:t>Y</m:t>
                    </m:r>
                  </m:e>
                  <m:sub>
                    <m:d>
                      <m:dPr>
                        <m:ctrlPr>
                          <w:rPr>
                            <w:rFonts w:ascii="Cambria Math" w:hAnsi="Times New Roman"/>
                            <w:bCs/>
                            <w:sz w:val="28"/>
                            <w:szCs w:val="28"/>
                            <w:lang w:val="ro-RO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Times New Roman"/>
                            <w:sz w:val="28"/>
                            <w:szCs w:val="28"/>
                            <w:lang w:val="ro-RO"/>
                          </w:rPr>
                          <m:t>i;n</m:t>
                        </m:r>
                      </m:e>
                    </m:d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ro-RO"/>
                  </w:rPr>
                  <m:t>-</m:t>
                </m:r>
                <m:sSub>
                  <m:sSubPr>
                    <m:ctrlPr>
                      <w:rPr>
                        <w:rFonts w:ascii="Cambria Math" w:hAnsi="Times New Roman"/>
                        <w:bCs/>
                        <w:sz w:val="28"/>
                        <w:szCs w:val="28"/>
                        <w:lang w:val="ro-RO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Times New Roman"/>
                        <w:sz w:val="28"/>
                        <w:szCs w:val="28"/>
                        <w:lang w:val="ro-RO"/>
                      </w:rPr>
                      <m:t>X</m:t>
                    </m:r>
                  </m:e>
                  <m:sub>
                    <m:d>
                      <m:dPr>
                        <m:ctrlPr>
                          <w:rPr>
                            <w:rFonts w:ascii="Cambria Math" w:hAnsi="Times New Roman"/>
                            <w:bCs/>
                            <w:sz w:val="28"/>
                            <w:szCs w:val="28"/>
                            <w:lang w:val="ro-RO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Times New Roman"/>
                            <w:sz w:val="28"/>
                            <w:szCs w:val="28"/>
                            <w:lang w:val="ro-RO"/>
                          </w:rPr>
                          <m:t>i;n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/>
                            <w:sz w:val="28"/>
                            <w:szCs w:val="28"/>
                            <w:lang w:val="ro-RO"/>
                          </w:rPr>
                          <m:t>-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/>
                            <w:sz w:val="28"/>
                            <w:szCs w:val="28"/>
                            <w:lang w:val="ro-RO"/>
                          </w:rPr>
                          <m:t>i+1</m:t>
                        </m:r>
                      </m:e>
                    </m:d>
                  </m:sub>
                </m:sSub>
              </m:e>
            </m:d>
          </m:e>
        </m:nary>
      </m:oMath>
      <w:r>
        <w:rPr>
          <w:rFonts w:ascii="Times New Roman" w:hAnsi="Times New Roman"/>
          <w:bCs/>
          <w:sz w:val="28"/>
          <w:szCs w:val="28"/>
        </w:rPr>
        <w:t>,</w:t>
      </w:r>
    </w:p>
    <w:p w:rsidR="0047560B" w:rsidRPr="00D94D5F" w:rsidRDefault="0047560B" w:rsidP="0047560B">
      <w:pPr>
        <w:pStyle w:val="a3"/>
        <w:tabs>
          <w:tab w:val="left" w:pos="709"/>
          <w:tab w:val="left" w:pos="851"/>
          <w:tab w:val="left" w:pos="993"/>
        </w:tabs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где</w:t>
      </w:r>
      <w:r w:rsidRPr="00896EBC">
        <w:rPr>
          <w:rFonts w:ascii="Times New Roman" w:hAnsi="Times New Roman"/>
          <w:sz w:val="28"/>
          <w:szCs w:val="28"/>
          <w:lang w:val="ro-RO"/>
        </w:rPr>
        <w:t xml:space="preserve">:  DN – </w:t>
      </w:r>
      <w:r>
        <w:rPr>
          <w:rFonts w:ascii="Times New Roman" w:hAnsi="Times New Roman"/>
          <w:sz w:val="28"/>
          <w:szCs w:val="28"/>
        </w:rPr>
        <w:t>общая сумма непринятых страховых случаев</w:t>
      </w:r>
      <w:r w:rsidRPr="00896EBC">
        <w:rPr>
          <w:rFonts w:ascii="Times New Roman" w:hAnsi="Times New Roman"/>
          <w:sz w:val="28"/>
          <w:szCs w:val="28"/>
          <w:lang w:val="ro-RO"/>
        </w:rPr>
        <w:t>.</w:t>
      </w:r>
    </w:p>
    <w:p w:rsidR="0047560B" w:rsidRDefault="0047560B" w:rsidP="0047560B">
      <w:pPr>
        <w:pStyle w:val="a3"/>
        <w:tabs>
          <w:tab w:val="left" w:pos="709"/>
          <w:tab w:val="left" w:pos="851"/>
          <w:tab w:val="left" w:pos="993"/>
        </w:tabs>
        <w:spacing w:line="240" w:lineRule="auto"/>
        <w:ind w:left="0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 Общая сумма непринятых страховых случаев по полисам, подверженным риску, не может быть меньше чем сумма, рассчитанная с использованием метода, предусмотренного в настоящей методологии.</w:t>
      </w:r>
    </w:p>
    <w:p w:rsidR="0047560B" w:rsidRPr="00B94CE1" w:rsidRDefault="0047560B" w:rsidP="0047560B">
      <w:pPr>
        <w:pStyle w:val="a3"/>
        <w:tabs>
          <w:tab w:val="left" w:pos="709"/>
          <w:tab w:val="left" w:pos="851"/>
          <w:tab w:val="left" w:pos="993"/>
        </w:tabs>
        <w:spacing w:line="240" w:lineRule="auto"/>
        <w:ind w:left="0" w:firstLine="283"/>
        <w:jc w:val="both"/>
        <w:rPr>
          <w:rFonts w:ascii="Times New Roman" w:hAnsi="Times New Roman"/>
          <w:sz w:val="28"/>
          <w:szCs w:val="28"/>
        </w:rPr>
      </w:pPr>
      <w:r w:rsidRPr="0088520A">
        <w:rPr>
          <w:rFonts w:ascii="Times New Roman" w:hAnsi="Times New Roman"/>
          <w:sz w:val="28"/>
          <w:szCs w:val="28"/>
        </w:rPr>
        <w:t xml:space="preserve">15. </w:t>
      </w:r>
      <w:r w:rsidRPr="0088520A">
        <w:rPr>
          <w:rFonts w:ascii="Times New Roman" w:eastAsia="Times New Roman" w:hAnsi="Times New Roman"/>
          <w:sz w:val="28"/>
          <w:szCs w:val="28"/>
          <w:lang w:eastAsia="ru-RU"/>
        </w:rPr>
        <w:t>Число страховых случаев, приходящихся на страховые полисы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подверженные риску</w:t>
      </w:r>
      <w:r w:rsidRPr="0088520A">
        <w:rPr>
          <w:rFonts w:ascii="Times New Roman" w:eastAsia="Times New Roman" w:hAnsi="Times New Roman"/>
          <w:sz w:val="28"/>
          <w:szCs w:val="28"/>
          <w:lang w:eastAsia="ru-RU"/>
        </w:rPr>
        <w:t>, рассчитывается как сумма оплаченных страховых случаев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r w:rsidRPr="0088520A">
        <w:rPr>
          <w:rFonts w:ascii="Times New Roman" w:eastAsia="Times New Roman" w:hAnsi="Times New Roman"/>
          <w:sz w:val="28"/>
          <w:szCs w:val="28"/>
          <w:lang w:eastAsia="ru-RU"/>
        </w:rPr>
        <w:t xml:space="preserve"> заявленных, но неурегулированных страховых случаев, по формуле</w:t>
      </w:r>
      <w:proofErr w:type="gramStart"/>
      <w:r w:rsidRPr="00B94CE1">
        <w:rPr>
          <w:rFonts w:ascii="Times New Roman" w:hAnsi="Times New Roman"/>
          <w:sz w:val="28"/>
          <w:szCs w:val="28"/>
          <w:lang w:val="ro-RO"/>
        </w:rPr>
        <w:t xml:space="preserve">: </w:t>
      </w:r>
      <w:proofErr w:type="gramEnd"/>
    </w:p>
    <w:p w:rsidR="0047560B" w:rsidRPr="001A5433" w:rsidRDefault="0047560B" w:rsidP="0047560B">
      <w:pPr>
        <w:tabs>
          <w:tab w:val="left" w:pos="851"/>
        </w:tabs>
        <w:jc w:val="center"/>
        <w:rPr>
          <w:rFonts w:ascii="Times New Roman" w:hAnsi="Times New Roman"/>
          <w:bCs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  <w:lang w:val="ro-RO"/>
            </w:rPr>
            <m:t>n</m:t>
          </m:r>
          <m:r>
            <w:rPr>
              <w:rFonts w:ascii="Cambria Math" w:hAnsi="Times New Roman"/>
              <w:sz w:val="28"/>
              <w:szCs w:val="28"/>
              <w:lang w:val="ro-RO"/>
            </w:rPr>
            <m:t>=</m:t>
          </m:r>
          <m:sSub>
            <m:sSubPr>
              <m:ctrlPr>
                <w:rPr>
                  <w:rFonts w:ascii="Cambria Math" w:hAnsi="Times New Roman"/>
                  <w:bCs/>
                  <w:i/>
                  <w:sz w:val="28"/>
                  <w:szCs w:val="28"/>
                  <w:lang w:val="ro-RO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ro-RO"/>
                </w:rPr>
                <m:t>n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ro-RO"/>
                </w:rPr>
                <m:t>a</m:t>
              </m:r>
            </m:sub>
          </m:sSub>
          <m:r>
            <w:rPr>
              <w:rFonts w:ascii="Cambria Math" w:hAnsi="Times New Roman"/>
              <w:sz w:val="28"/>
              <w:szCs w:val="28"/>
              <w:lang w:val="ro-RO"/>
            </w:rPr>
            <m:t>+</m:t>
          </m:r>
          <m:sSub>
            <m:sSubPr>
              <m:ctrlPr>
                <w:rPr>
                  <w:rFonts w:ascii="Cambria Math" w:hAnsi="Times New Roman"/>
                  <w:bCs/>
                  <w:i/>
                  <w:sz w:val="28"/>
                  <w:szCs w:val="28"/>
                  <w:lang w:val="ro-RO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ro-RO"/>
                </w:rPr>
                <m:t>n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ro-RO"/>
                </w:rPr>
                <m:t>n</m:t>
              </m:r>
            </m:sub>
          </m:sSub>
          <m:r>
            <w:rPr>
              <w:rFonts w:ascii="Cambria Math" w:hAnsi="Times New Roman"/>
              <w:sz w:val="28"/>
              <w:szCs w:val="28"/>
              <w:lang w:val="ro-RO"/>
            </w:rPr>
            <m:t>,</m:t>
          </m:r>
        </m:oMath>
      </m:oMathPara>
    </w:p>
    <w:p w:rsidR="0047560B" w:rsidRPr="00896EBC" w:rsidRDefault="0047560B" w:rsidP="0047560B">
      <w:pPr>
        <w:pStyle w:val="a4"/>
        <w:rPr>
          <w:sz w:val="28"/>
          <w:szCs w:val="28"/>
          <w:lang w:val="ro-RO"/>
        </w:rPr>
      </w:pPr>
      <w:r>
        <w:rPr>
          <w:sz w:val="28"/>
          <w:szCs w:val="28"/>
        </w:rPr>
        <w:t>где</w:t>
      </w:r>
      <w:r w:rsidRPr="00896EBC">
        <w:rPr>
          <w:sz w:val="28"/>
          <w:szCs w:val="28"/>
          <w:lang w:val="ro-RO"/>
        </w:rPr>
        <w:t>:</w:t>
      </w:r>
    </w:p>
    <w:p w:rsidR="0047560B" w:rsidRPr="00896EBC" w:rsidRDefault="0047560B" w:rsidP="0047560B">
      <w:pPr>
        <w:pStyle w:val="a4"/>
        <w:ind w:firstLine="720"/>
        <w:rPr>
          <w:sz w:val="28"/>
          <w:szCs w:val="28"/>
          <w:lang w:val="ro-RO"/>
        </w:rPr>
      </w:pPr>
      <w:r w:rsidRPr="00896EBC">
        <w:rPr>
          <w:sz w:val="28"/>
          <w:szCs w:val="28"/>
          <w:lang w:val="ro-RO"/>
        </w:rPr>
        <w:t xml:space="preserve">n -  </w:t>
      </w:r>
      <w:r>
        <w:rPr>
          <w:sz w:val="28"/>
          <w:szCs w:val="28"/>
        </w:rPr>
        <w:t>ч</w:t>
      </w:r>
      <w:r w:rsidRPr="0088520A">
        <w:rPr>
          <w:rFonts w:eastAsia="Times New Roman"/>
          <w:sz w:val="28"/>
          <w:szCs w:val="28"/>
          <w:lang w:eastAsia="ru-RU"/>
        </w:rPr>
        <w:t>исло страховых случаев, приходящихся на страховые полисы</w:t>
      </w:r>
      <w:r>
        <w:rPr>
          <w:rFonts w:eastAsia="Times New Roman"/>
          <w:sz w:val="28"/>
          <w:szCs w:val="28"/>
          <w:lang w:eastAsia="ru-RU"/>
        </w:rPr>
        <w:t>, подверженные риску</w:t>
      </w:r>
      <w:r w:rsidRPr="00896EBC">
        <w:rPr>
          <w:sz w:val="28"/>
          <w:szCs w:val="28"/>
          <w:lang w:val="ro-RO"/>
        </w:rPr>
        <w:t>;</w:t>
      </w:r>
    </w:p>
    <w:p w:rsidR="0047560B" w:rsidRPr="00896EBC" w:rsidRDefault="0047560B" w:rsidP="0047560B">
      <w:pPr>
        <w:pStyle w:val="a4"/>
        <w:ind w:firstLine="720"/>
        <w:rPr>
          <w:sz w:val="28"/>
          <w:szCs w:val="28"/>
          <w:lang w:val="ro-RO"/>
        </w:rPr>
      </w:pPr>
      <w:r w:rsidRPr="00896EBC">
        <w:rPr>
          <w:sz w:val="28"/>
          <w:szCs w:val="28"/>
          <w:lang w:val="ro-RO"/>
        </w:rPr>
        <w:t>n</w:t>
      </w:r>
      <w:r w:rsidRPr="00896EBC">
        <w:rPr>
          <w:sz w:val="28"/>
          <w:szCs w:val="28"/>
          <w:vertAlign w:val="subscript"/>
          <w:lang w:val="ro-RO"/>
        </w:rPr>
        <w:t xml:space="preserve">a </w:t>
      </w:r>
      <w:r w:rsidRPr="00896EBC">
        <w:rPr>
          <w:sz w:val="28"/>
          <w:szCs w:val="28"/>
          <w:lang w:val="ro-RO"/>
        </w:rPr>
        <w:t xml:space="preserve">– </w:t>
      </w:r>
      <w:r>
        <w:rPr>
          <w:sz w:val="28"/>
          <w:szCs w:val="28"/>
        </w:rPr>
        <w:t>число</w:t>
      </w:r>
      <w:r w:rsidRPr="00B94CE1">
        <w:rPr>
          <w:rFonts w:eastAsia="Times New Roman"/>
          <w:sz w:val="28"/>
          <w:szCs w:val="28"/>
          <w:lang w:eastAsia="ru-RU"/>
        </w:rPr>
        <w:t xml:space="preserve"> </w:t>
      </w:r>
      <w:r w:rsidRPr="0088520A">
        <w:rPr>
          <w:rFonts w:eastAsia="Times New Roman"/>
          <w:sz w:val="28"/>
          <w:szCs w:val="28"/>
          <w:lang w:eastAsia="ru-RU"/>
        </w:rPr>
        <w:t>оплаченных страховых случаев</w:t>
      </w:r>
      <w:r w:rsidRPr="00896EBC">
        <w:rPr>
          <w:sz w:val="28"/>
          <w:szCs w:val="28"/>
          <w:lang w:val="ro-RO"/>
        </w:rPr>
        <w:t xml:space="preserve">; </w:t>
      </w:r>
    </w:p>
    <w:p w:rsidR="0047560B" w:rsidRDefault="0047560B" w:rsidP="0047560B">
      <w:pPr>
        <w:pStyle w:val="a4"/>
        <w:ind w:firstLine="720"/>
        <w:rPr>
          <w:sz w:val="28"/>
          <w:szCs w:val="28"/>
        </w:rPr>
      </w:pPr>
      <w:r w:rsidRPr="00896EBC">
        <w:rPr>
          <w:sz w:val="28"/>
          <w:szCs w:val="28"/>
          <w:lang w:val="ro-RO"/>
        </w:rPr>
        <w:t>n</w:t>
      </w:r>
      <w:r w:rsidRPr="00896EBC">
        <w:rPr>
          <w:sz w:val="28"/>
          <w:szCs w:val="28"/>
          <w:vertAlign w:val="subscript"/>
          <w:lang w:val="ro-RO"/>
        </w:rPr>
        <w:t>n</w:t>
      </w:r>
      <w:r w:rsidRPr="00896EBC">
        <w:rPr>
          <w:sz w:val="28"/>
          <w:szCs w:val="28"/>
          <w:lang w:val="ro-RO"/>
        </w:rPr>
        <w:t xml:space="preserve"> – </w:t>
      </w:r>
      <w:r>
        <w:rPr>
          <w:sz w:val="28"/>
          <w:szCs w:val="28"/>
        </w:rPr>
        <w:t xml:space="preserve">число </w:t>
      </w:r>
      <w:r w:rsidRPr="0088520A">
        <w:rPr>
          <w:rFonts w:eastAsia="Times New Roman"/>
          <w:sz w:val="28"/>
          <w:szCs w:val="28"/>
          <w:lang w:eastAsia="ru-RU"/>
        </w:rPr>
        <w:t>заявленных, но неурегулированных страховых случаев</w:t>
      </w:r>
      <w:r w:rsidRPr="00896EBC">
        <w:rPr>
          <w:sz w:val="28"/>
          <w:szCs w:val="28"/>
          <w:lang w:val="ro-RO"/>
        </w:rPr>
        <w:t xml:space="preserve">. </w:t>
      </w:r>
    </w:p>
    <w:p w:rsidR="0047560B" w:rsidRDefault="0047560B" w:rsidP="0047560B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A10C70">
        <w:rPr>
          <w:rFonts w:ascii="Times New Roman" w:hAnsi="Times New Roman"/>
          <w:sz w:val="28"/>
          <w:szCs w:val="28"/>
        </w:rPr>
        <w:t xml:space="preserve">16. </w:t>
      </w:r>
      <w:r w:rsidRPr="00A10C70">
        <w:rPr>
          <w:rFonts w:ascii="Times New Roman" w:eastAsia="Times New Roman" w:hAnsi="Times New Roman"/>
          <w:sz w:val="28"/>
          <w:szCs w:val="28"/>
          <w:lang w:eastAsia="ru-RU"/>
        </w:rPr>
        <w:t xml:space="preserve">Рисковая маржа рассчитывается по формуле: </w:t>
      </w:r>
    </w:p>
    <w:p w:rsidR="0047560B" w:rsidRPr="00C8116F" w:rsidRDefault="0047560B" w:rsidP="0047560B">
      <w:pPr>
        <w:spacing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A10C70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>
        <w:rPr>
          <w:rFonts w:ascii="Cambria Math" w:hAnsi="Times New Roman"/>
          <w:sz w:val="28"/>
          <w:szCs w:val="28"/>
          <w:lang w:val="ro-RO"/>
        </w:rPr>
        <w:br/>
      </w:r>
      <m:oMathPara>
        <m:oMath>
          <m:sSub>
            <m:sSubPr>
              <m:ctrlPr>
                <w:rPr>
                  <w:rFonts w:ascii="Cambria Math" w:hAnsi="Times New Roman"/>
                  <w:bCs/>
                  <w:sz w:val="28"/>
                  <w:szCs w:val="28"/>
                  <w:lang w:val="ro-RO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Times New Roman"/>
                  <w:sz w:val="28"/>
                  <w:szCs w:val="28"/>
                  <w:lang w:val="ro-RO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hAnsi="Times New Roman"/>
                  <w:sz w:val="28"/>
                  <w:szCs w:val="28"/>
                  <w:lang w:val="ro-RO"/>
                </w:rPr>
                <m:t>m</m:t>
              </m:r>
            </m:sub>
          </m:sSub>
          <m:r>
            <m:rPr>
              <m:sty m:val="p"/>
            </m:rPr>
            <w:rPr>
              <w:rFonts w:ascii="Cambria Math" w:hAnsi="Times New Roman"/>
              <w:sz w:val="28"/>
              <w:szCs w:val="28"/>
              <w:lang w:val="ro-RO"/>
            </w:rPr>
            <m:t>=</m:t>
          </m:r>
          <m:r>
            <m:rPr>
              <m:sty m:val="p"/>
            </m:rPr>
            <w:rPr>
              <w:rFonts w:ascii="Cambria Math" w:hAnsi="Times New Roman"/>
              <w:sz w:val="28"/>
              <w:szCs w:val="28"/>
              <w:lang w:val="ro-RO"/>
            </w:rPr>
            <m:t>α</m:t>
          </m:r>
          <m:d>
            <m:dPr>
              <m:ctrlPr>
                <w:rPr>
                  <w:rFonts w:ascii="Cambria Math" w:hAnsi="Times New Roman"/>
                  <w:bCs/>
                  <w:sz w:val="28"/>
                  <w:szCs w:val="28"/>
                  <w:lang w:val="ro-RO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Times New Roman"/>
                  <w:sz w:val="28"/>
                  <w:szCs w:val="28"/>
                  <w:lang w:val="ro-RO"/>
                </w:rPr>
                <m:t>g</m:t>
              </m:r>
            </m:e>
          </m:d>
          <m:r>
            <m:rPr>
              <m:sty m:val="p"/>
            </m:rPr>
            <w:rPr>
              <w:rFonts w:ascii="Cambria Math" w:hAnsi="Times New Roman"/>
              <w:sz w:val="28"/>
              <w:szCs w:val="28"/>
              <w:lang w:val="ro-RO"/>
            </w:rPr>
            <m:t>×</m:t>
          </m:r>
          <m:sSub>
            <m:sSubPr>
              <m:ctrlPr>
                <w:rPr>
                  <w:rFonts w:ascii="Cambria Math" w:hAnsi="Times New Roman"/>
                  <w:bCs/>
                  <w:sz w:val="28"/>
                  <w:szCs w:val="28"/>
                  <w:lang w:val="ro-RO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Times New Roman"/>
                  <w:sz w:val="28"/>
                  <w:szCs w:val="28"/>
                  <w:lang w:val="ro-RO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hAnsi="Times New Roman"/>
                  <w:sz w:val="28"/>
                  <w:szCs w:val="28"/>
                  <w:lang w:val="ro-RO"/>
                </w:rPr>
                <m:t>P</m:t>
              </m:r>
            </m:sub>
          </m:sSub>
          <m:r>
            <m:rPr>
              <m:sty m:val="p"/>
            </m:rPr>
            <w:rPr>
              <w:rFonts w:ascii="Cambria Math" w:hAnsi="Times New Roman"/>
              <w:sz w:val="28"/>
              <w:szCs w:val="28"/>
              <w:lang w:val="ro-RO"/>
            </w:rPr>
            <m:t>×</m:t>
          </m:r>
          <m:rad>
            <m:radPr>
              <m:degHide m:val="1"/>
              <m:ctrlPr>
                <w:rPr>
                  <w:rFonts w:ascii="Cambria Math" w:hAnsi="Times New Roman"/>
                  <w:bCs/>
                  <w:sz w:val="28"/>
                  <w:szCs w:val="28"/>
                  <w:lang w:val="ro-RO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Times New Roman"/>
                      <w:bCs/>
                      <w:sz w:val="28"/>
                      <w:szCs w:val="28"/>
                      <w:lang w:val="ro-RO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Times New Roman"/>
                      <w:sz w:val="28"/>
                      <w:szCs w:val="28"/>
                      <w:lang w:val="ro-RO"/>
                    </w:rPr>
                    <m:t>1</m:t>
                  </m:r>
                  <m:r>
                    <m:rPr>
                      <m:sty m:val="p"/>
                    </m:rPr>
                    <w:rPr>
                      <w:rFonts w:ascii="Cambria Math" w:hAnsi="Times New Roman"/>
                      <w:sz w:val="28"/>
                      <w:szCs w:val="28"/>
                      <w:lang w:val="ro-RO"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 w:hAnsi="Times New Roman"/>
                      <w:sz w:val="28"/>
                      <w:szCs w:val="28"/>
                      <w:lang w:val="ro-RO"/>
                    </w:rPr>
                    <m:t>q+</m:t>
                  </m:r>
                  <m:sSup>
                    <m:sSupPr>
                      <m:ctrlPr>
                        <w:rPr>
                          <w:rFonts w:ascii="Cambria Math" w:hAnsi="Times New Roman"/>
                          <w:bCs/>
                          <w:sz w:val="28"/>
                          <w:szCs w:val="28"/>
                          <w:lang w:val="ro-RO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/>
                          <w:sz w:val="28"/>
                          <w:szCs w:val="28"/>
                          <w:lang w:val="ro-RO"/>
                        </w:rPr>
                        <m:t>V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Times New Roman"/>
                          <w:sz w:val="28"/>
                          <w:szCs w:val="28"/>
                          <w:lang w:val="ro-RO"/>
                        </w:rPr>
                        <m:t>2</m:t>
                      </m:r>
                    </m:sup>
                  </m:sSup>
                </m:num>
                <m:den>
                  <m:r>
                    <m:rPr>
                      <m:sty m:val="p"/>
                    </m:rPr>
                    <w:rPr>
                      <w:rFonts w:ascii="Cambria Math" w:hAnsi="Times New Roman"/>
                      <w:sz w:val="28"/>
                      <w:szCs w:val="28"/>
                      <w:lang w:val="ro-RO"/>
                    </w:rPr>
                    <m:t>q</m:t>
                  </m:r>
                  <m:r>
                    <m:rPr>
                      <m:sty m:val="p"/>
                    </m:rPr>
                    <w:rPr>
                      <w:rFonts w:ascii="Cambria Math" w:hAnsi="Times New Roman"/>
                      <w:sz w:val="28"/>
                      <w:szCs w:val="28"/>
                      <w:lang w:val="ro-RO"/>
                    </w:rPr>
                    <m:t>×</m:t>
                  </m:r>
                  <m:sSub>
                    <m:sSubPr>
                      <m:ctrlPr>
                        <w:rPr>
                          <w:rFonts w:ascii="Cambria Math" w:hAnsi="Times New Roman"/>
                          <w:bCs/>
                          <w:sz w:val="28"/>
                          <w:szCs w:val="28"/>
                          <w:lang w:val="ro-RO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/>
                          <w:sz w:val="28"/>
                          <w:szCs w:val="28"/>
                          <w:lang w:val="ro-RO"/>
                        </w:rPr>
                        <m:t>N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Times New Roman"/>
                          <w:sz w:val="28"/>
                          <w:szCs w:val="28"/>
                          <w:lang w:val="ro-RO"/>
                        </w:rPr>
                        <m:t>h</m:t>
                      </m:r>
                    </m:sub>
                  </m:sSub>
                </m:den>
              </m:f>
            </m:e>
          </m:rad>
        </m:oMath>
      </m:oMathPara>
    </w:p>
    <w:p w:rsidR="0047560B" w:rsidRPr="00A10C70" w:rsidRDefault="0047560B" w:rsidP="0047560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0C70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47560B" w:rsidRPr="00A10C70" w:rsidRDefault="0047560B" w:rsidP="0047560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A10C70">
        <w:rPr>
          <w:rFonts w:ascii="Times New Roman" w:eastAsia="Times New Roman" w:hAnsi="Times New Roman"/>
          <w:sz w:val="28"/>
          <w:szCs w:val="28"/>
          <w:lang w:eastAsia="ru-RU"/>
        </w:rPr>
        <w:t>P</w:t>
      </w:r>
      <w:r w:rsidRPr="00A10C70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m</w:t>
      </w:r>
      <w:proofErr w:type="spellEnd"/>
      <w:r w:rsidRPr="00A10C70">
        <w:rPr>
          <w:rFonts w:ascii="Times New Roman" w:eastAsia="Times New Roman" w:hAnsi="Times New Roman"/>
          <w:sz w:val="28"/>
          <w:szCs w:val="28"/>
          <w:lang w:eastAsia="ru-RU"/>
        </w:rPr>
        <w:t xml:space="preserve"> – рисковая маржа;</w:t>
      </w:r>
    </w:p>
    <w:p w:rsidR="0047560B" w:rsidRPr="00A10C70" w:rsidRDefault="0047560B" w:rsidP="0047560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0C70">
        <w:rPr>
          <w:rFonts w:ascii="Times New Roman" w:eastAsia="Times New Roman" w:hAnsi="Times New Roman"/>
          <w:sz w:val="28"/>
          <w:szCs w:val="28"/>
          <w:lang w:eastAsia="ru-RU"/>
        </w:rPr>
        <w:t xml:space="preserve">α(g) – коэффициент надежности, установленный на основании нормального распределения в зависимости от вероятности g, с которой гарантируются результаты (в соответствии с таблицей </w:t>
      </w:r>
      <w:proofErr w:type="spellStart"/>
      <w:r w:rsidRPr="00A10C70">
        <w:rPr>
          <w:rFonts w:ascii="Times New Roman" w:eastAsia="Times New Roman" w:hAnsi="Times New Roman"/>
          <w:sz w:val="28"/>
          <w:szCs w:val="28"/>
          <w:lang w:eastAsia="ru-RU"/>
        </w:rPr>
        <w:t>Gauss-Laplace</w:t>
      </w:r>
      <w:proofErr w:type="spellEnd"/>
      <w:r w:rsidRPr="00A10C70">
        <w:rPr>
          <w:rFonts w:ascii="Times New Roman" w:eastAsia="Times New Roman" w:hAnsi="Times New Roman"/>
          <w:sz w:val="28"/>
          <w:szCs w:val="28"/>
          <w:lang w:eastAsia="ru-RU"/>
        </w:rPr>
        <w:t xml:space="preserve">); </w:t>
      </w:r>
    </w:p>
    <w:p w:rsidR="0047560B" w:rsidRPr="00A10C70" w:rsidRDefault="0047560B" w:rsidP="0047560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A10C70">
        <w:rPr>
          <w:rFonts w:ascii="Times New Roman" w:eastAsia="Times New Roman" w:hAnsi="Times New Roman"/>
          <w:sz w:val="28"/>
          <w:szCs w:val="28"/>
          <w:lang w:eastAsia="ru-RU"/>
        </w:rPr>
        <w:t>P</w:t>
      </w:r>
      <w:r w:rsidRPr="00A10C70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p</w:t>
      </w:r>
      <w:proofErr w:type="spellEnd"/>
      <w:r w:rsidRPr="00A10C70">
        <w:rPr>
          <w:rFonts w:ascii="Times New Roman" w:eastAsia="Times New Roman" w:hAnsi="Times New Roman"/>
          <w:sz w:val="28"/>
          <w:szCs w:val="28"/>
          <w:lang w:eastAsia="ru-RU"/>
        </w:rPr>
        <w:t xml:space="preserve"> – чистая премия;</w:t>
      </w:r>
    </w:p>
    <w:p w:rsidR="0047560B" w:rsidRPr="00A10C70" w:rsidRDefault="0047560B" w:rsidP="0047560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0C70">
        <w:rPr>
          <w:rFonts w:ascii="Times New Roman" w:eastAsia="Times New Roman" w:hAnsi="Times New Roman"/>
          <w:sz w:val="28"/>
          <w:szCs w:val="28"/>
          <w:lang w:eastAsia="ru-RU"/>
        </w:rPr>
        <w:t>q – частота наступления страховых случаев;</w:t>
      </w:r>
    </w:p>
    <w:p w:rsidR="0047560B" w:rsidRDefault="0047560B" w:rsidP="0047560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0C70">
        <w:rPr>
          <w:rFonts w:ascii="Times New Roman" w:eastAsia="Times New Roman" w:hAnsi="Times New Roman"/>
          <w:sz w:val="28"/>
          <w:szCs w:val="28"/>
          <w:lang w:eastAsia="ru-RU"/>
        </w:rPr>
        <w:t xml:space="preserve">V – коэффициент вариации общего ущерба </w:t>
      </w:r>
    </w:p>
    <w:p w:rsidR="0047560B" w:rsidRPr="00896EBC" w:rsidRDefault="0047560B" w:rsidP="0047560B">
      <w:pPr>
        <w:pStyle w:val="a4"/>
        <w:spacing w:line="276" w:lineRule="auto"/>
        <w:rPr>
          <w:sz w:val="28"/>
          <w:szCs w:val="28"/>
          <w:lang w:val="ro-RO"/>
        </w:rPr>
      </w:pPr>
      <w:r>
        <w:rPr>
          <w:bCs/>
          <w:sz w:val="28"/>
          <w:szCs w:val="28"/>
        </w:rPr>
        <w:t xml:space="preserve">        </w:t>
      </w:r>
      <m:oMath>
        <m:sSub>
          <m:sSubPr>
            <m:ctrlPr>
              <w:rPr>
                <w:rFonts w:ascii="Cambria Math" w:hAnsi="Cambria Math"/>
                <w:bCs/>
                <w:sz w:val="28"/>
                <w:szCs w:val="28"/>
                <w:lang w:val="ro-RO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  <w:lang w:val="ro-RO"/>
              </w:rPr>
              <m:t>N</m:t>
            </m:r>
          </m:e>
          <m:sub>
            <m:r>
              <m:rPr>
                <m:sty m:val="p"/>
              </m:rPr>
              <w:rPr>
                <w:rFonts w:ascii="Cambria Math"/>
                <w:sz w:val="28"/>
                <w:szCs w:val="28"/>
                <w:lang w:val="ro-RO"/>
              </w:rPr>
              <m:t>h</m:t>
            </m:r>
          </m:sub>
        </m:sSub>
      </m:oMath>
      <w:r w:rsidRPr="00896EBC">
        <w:rPr>
          <w:bCs/>
          <w:sz w:val="28"/>
          <w:szCs w:val="28"/>
          <w:lang w:val="ro-RO"/>
        </w:rPr>
        <w:t xml:space="preserve"> – </w:t>
      </w:r>
      <w:r>
        <w:rPr>
          <w:bCs/>
          <w:sz w:val="28"/>
          <w:szCs w:val="28"/>
        </w:rPr>
        <w:t>число годовых полисов, подверженных риску, на следующий год, для которого рассчитывается базовая страховая премия, которое определяется по формуле</w:t>
      </w:r>
      <w:r w:rsidRPr="00896EBC">
        <w:rPr>
          <w:sz w:val="28"/>
          <w:szCs w:val="28"/>
          <w:lang w:val="ro-RO"/>
        </w:rPr>
        <w:t>:</w:t>
      </w:r>
    </w:p>
    <w:p w:rsidR="0047560B" w:rsidRPr="00C8116F" w:rsidRDefault="0047560B" w:rsidP="0047560B">
      <w:pPr>
        <w:spacing w:before="240"/>
        <w:jc w:val="center"/>
        <w:rPr>
          <w:rFonts w:ascii="Times New Roman" w:hAnsi="Times New Roman"/>
          <w:bCs/>
          <w:sz w:val="28"/>
          <w:szCs w:val="28"/>
          <w:lang w:val="ro-RO"/>
        </w:rPr>
      </w:pPr>
      <m:oMath>
        <m:sSub>
          <m:sSubPr>
            <m:ctrlPr>
              <w:rPr>
                <w:rFonts w:ascii="Cambria Math" w:hAnsi="Times New Roman"/>
                <w:bCs/>
                <w:sz w:val="28"/>
                <w:szCs w:val="28"/>
                <w:lang w:val="ro-RO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  <w:lang w:val="ro-RO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  <w:lang w:val="ro-RO"/>
              </w:rPr>
              <m:t>h</m:t>
            </m:r>
          </m:sub>
        </m:sSub>
        <m:r>
          <m:rPr>
            <m:sty m:val="p"/>
          </m:rPr>
          <w:rPr>
            <w:rFonts w:ascii="Cambria Math" w:hAnsi="Times New Roman"/>
            <w:sz w:val="28"/>
            <w:szCs w:val="28"/>
            <w:lang w:val="ro-RO"/>
          </w:rPr>
          <m:t>=</m:t>
        </m:r>
        <m:sSub>
          <m:sSubPr>
            <m:ctrlPr>
              <w:rPr>
                <w:rFonts w:ascii="Cambria Math" w:hAnsi="Times New Roman"/>
                <w:bCs/>
                <w:sz w:val="28"/>
                <w:szCs w:val="28"/>
                <w:lang w:val="ro-RO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  <w:lang w:val="ro-RO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  <w:lang w:val="ro-RO"/>
              </w:rPr>
              <m:t>h</m:t>
            </m:r>
            <m:r>
              <m:rPr>
                <m:sty m:val="p"/>
              </m:rPr>
              <w:rPr>
                <w:rFonts w:ascii="Times New Roman" w:hAnsi="Times New Roman"/>
                <w:sz w:val="28"/>
                <w:szCs w:val="28"/>
                <w:lang w:val="ro-RO"/>
              </w:rPr>
              <m:t>-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  <w:lang w:val="ro-RO"/>
              </w:rPr>
              <m:t>1</m:t>
            </m:r>
          </m:sub>
        </m:sSub>
        <m:r>
          <m:rPr>
            <m:sty m:val="p"/>
          </m:rPr>
          <w:rPr>
            <w:rFonts w:ascii="Cambria Math" w:hAnsi="Times New Roman"/>
            <w:sz w:val="28"/>
            <w:szCs w:val="28"/>
            <w:lang w:val="ro-RO"/>
          </w:rPr>
          <m:t>×</m:t>
        </m:r>
        <m:sSup>
          <m:sSupPr>
            <m:ctrlPr>
              <w:rPr>
                <w:rFonts w:ascii="Cambria Math" w:hAnsi="Times New Roman"/>
                <w:bCs/>
                <w:sz w:val="28"/>
                <w:szCs w:val="28"/>
                <w:lang w:val="ro-RO"/>
              </w:rPr>
            </m:ctrlPr>
          </m:sSupPr>
          <m:e>
            <m:d>
              <m:dPr>
                <m:ctrlPr>
                  <w:rPr>
                    <w:rFonts w:ascii="Cambria Math" w:hAnsi="Times New Roman"/>
                    <w:bCs/>
                    <w:sz w:val="28"/>
                    <w:szCs w:val="28"/>
                    <w:lang w:val="ro-RO"/>
                  </w:rPr>
                </m:ctrlPr>
              </m:dPr>
              <m:e>
                <m:f>
                  <m:fPr>
                    <m:ctrlPr>
                      <w:rPr>
                        <w:rFonts w:ascii="Cambria Math" w:hAnsi="Times New Roman"/>
                        <w:bCs/>
                        <w:sz w:val="28"/>
                        <w:szCs w:val="28"/>
                        <w:lang w:val="ro-RO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Times New Roman"/>
                            <w:bCs/>
                            <w:sz w:val="28"/>
                            <w:szCs w:val="28"/>
                            <w:lang w:val="ro-RO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Times New Roman"/>
                            <w:sz w:val="28"/>
                            <w:szCs w:val="28"/>
                            <w:lang w:val="ro-RO"/>
                          </w:rPr>
                          <m:t>N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Times New Roman"/>
                            <w:sz w:val="28"/>
                            <w:szCs w:val="28"/>
                            <w:lang w:val="ro-RO"/>
                          </w:rPr>
                          <m:t>h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/>
                            <w:sz w:val="28"/>
                            <w:szCs w:val="28"/>
                            <w:lang w:val="ro-RO"/>
                          </w:rPr>
                          <m:t>-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/>
                            <w:sz w:val="28"/>
                            <w:szCs w:val="28"/>
                            <w:lang w:val="ro-RO"/>
                          </w:rPr>
                          <m:t>1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Times New Roman"/>
                            <w:bCs/>
                            <w:sz w:val="28"/>
                            <w:szCs w:val="28"/>
                            <w:lang w:val="ro-RO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Times New Roman"/>
                            <w:sz w:val="28"/>
                            <w:szCs w:val="28"/>
                            <w:lang w:val="ro-RO"/>
                          </w:rPr>
                          <m:t>N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Times New Roman"/>
                            <w:sz w:val="28"/>
                            <w:szCs w:val="28"/>
                            <w:lang w:val="ro-RO"/>
                          </w:rPr>
                          <m:t>h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/>
                            <w:sz w:val="28"/>
                            <w:szCs w:val="28"/>
                            <w:lang w:val="ro-RO"/>
                          </w:rPr>
                          <m:t>-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/>
                            <w:sz w:val="28"/>
                            <w:szCs w:val="28"/>
                            <w:lang w:val="ro-RO"/>
                          </w:rPr>
                          <m:t>t</m:t>
                        </m:r>
                      </m:sub>
                    </m:sSub>
                  </m:den>
                </m:f>
              </m:e>
            </m:d>
          </m:e>
          <m:sup>
            <m:f>
              <m:fPr>
                <m:ctrlPr>
                  <w:rPr>
                    <w:rFonts w:ascii="Cambria Math" w:hAnsi="Times New Roman"/>
                    <w:bCs/>
                    <w:sz w:val="28"/>
                    <w:szCs w:val="28"/>
                    <w:lang w:val="ro-RO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Times New Roman"/>
                    <w:sz w:val="28"/>
                    <w:szCs w:val="28"/>
                    <w:lang w:val="ro-RO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hAnsi="Times New Roman"/>
                    <w:sz w:val="28"/>
                    <w:szCs w:val="28"/>
                    <w:lang w:val="ro-RO"/>
                  </w:rPr>
                  <m:t>t</m:t>
                </m:r>
                <m:r>
                  <m:rPr>
                    <m:sty m:val="p"/>
                  </m:rPr>
                  <w:rPr>
                    <w:rFonts w:ascii="Cambria Math" w:hAnsi="Times New Roman"/>
                    <w:sz w:val="28"/>
                    <w:szCs w:val="28"/>
                    <w:lang w:val="ro-RO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hAnsi="Times New Roman"/>
                    <w:sz w:val="28"/>
                    <w:szCs w:val="28"/>
                    <w:lang w:val="ro-RO"/>
                  </w:rPr>
                  <m:t>1</m:t>
                </m:r>
              </m:den>
            </m:f>
          </m:sup>
        </m:sSup>
      </m:oMath>
      <w:r w:rsidRPr="00C8116F">
        <w:rPr>
          <w:rFonts w:ascii="Times New Roman" w:hAnsi="Times New Roman"/>
          <w:bCs/>
          <w:sz w:val="28"/>
          <w:szCs w:val="28"/>
          <w:lang w:val="ro-RO"/>
        </w:rPr>
        <w:t>,</w:t>
      </w:r>
    </w:p>
    <w:p w:rsidR="0047560B" w:rsidRPr="00896EBC" w:rsidRDefault="0047560B" w:rsidP="0047560B">
      <w:pPr>
        <w:pStyle w:val="a4"/>
        <w:rPr>
          <w:sz w:val="28"/>
          <w:szCs w:val="28"/>
          <w:lang w:val="ro-RO"/>
        </w:rPr>
      </w:pPr>
      <w:r>
        <w:rPr>
          <w:sz w:val="28"/>
          <w:szCs w:val="28"/>
        </w:rPr>
        <w:t>где</w:t>
      </w:r>
      <w:r w:rsidRPr="00896EBC">
        <w:rPr>
          <w:sz w:val="28"/>
          <w:szCs w:val="28"/>
          <w:lang w:val="ro-RO"/>
        </w:rPr>
        <w:t>:</w:t>
      </w:r>
      <w:r w:rsidRPr="00896EBC">
        <w:rPr>
          <w:sz w:val="28"/>
          <w:szCs w:val="28"/>
          <w:lang w:val="ro-RO"/>
        </w:rPr>
        <w:tab/>
      </w:r>
      <w:r w:rsidRPr="00896EBC">
        <w:rPr>
          <w:sz w:val="28"/>
          <w:szCs w:val="28"/>
          <w:lang w:val="ro-RO"/>
        </w:rPr>
        <w:tab/>
      </w:r>
    </w:p>
    <w:p w:rsidR="0047560B" w:rsidRDefault="0047560B" w:rsidP="0047560B">
      <w:pPr>
        <w:pStyle w:val="a4"/>
        <w:spacing w:line="276" w:lineRule="auto"/>
        <w:ind w:firstLine="720"/>
        <w:rPr>
          <w:bCs/>
          <w:sz w:val="28"/>
          <w:szCs w:val="28"/>
        </w:rPr>
      </w:pPr>
      <w:r w:rsidRPr="00896EBC">
        <w:rPr>
          <w:bCs/>
          <w:sz w:val="28"/>
          <w:szCs w:val="28"/>
          <w:lang w:val="ro-RO"/>
        </w:rPr>
        <w:t>t – 1,2, ... , n (</w:t>
      </w:r>
      <w:r>
        <w:rPr>
          <w:bCs/>
          <w:sz w:val="28"/>
          <w:szCs w:val="28"/>
        </w:rPr>
        <w:t>предыдущий период, на основании которого оценивается число годовых полисов, подверженных риску</w:t>
      </w:r>
      <w:r w:rsidRPr="00896EBC">
        <w:rPr>
          <w:bCs/>
          <w:sz w:val="28"/>
          <w:szCs w:val="28"/>
          <w:lang w:val="ro-RO"/>
        </w:rPr>
        <w:t>).</w:t>
      </w:r>
    </w:p>
    <w:p w:rsidR="0047560B" w:rsidRPr="00E54AEC" w:rsidRDefault="0047560B" w:rsidP="0047560B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 xml:space="preserve">      </w:t>
      </w:r>
      <w:r w:rsidRPr="00E54AEC">
        <w:rPr>
          <w:rFonts w:ascii="Times New Roman" w:hAnsi="Times New Roman"/>
          <w:bCs/>
          <w:sz w:val="28"/>
          <w:szCs w:val="28"/>
        </w:rPr>
        <w:t xml:space="preserve">17. </w:t>
      </w:r>
      <w:r w:rsidRPr="00E54AEC">
        <w:rPr>
          <w:rFonts w:ascii="Times New Roman" w:eastAsia="Times New Roman" w:hAnsi="Times New Roman"/>
          <w:sz w:val="28"/>
          <w:szCs w:val="28"/>
          <w:lang w:eastAsia="ru-RU"/>
        </w:rPr>
        <w:t>Коэффициент вариации общего ущерба рассчитывается по формуле</w:t>
      </w:r>
      <w:proofErr w:type="gramStart"/>
      <w:r w:rsidRPr="00E54AEC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proofErr w:type="gramEnd"/>
    </w:p>
    <w:p w:rsidR="0047560B" w:rsidRPr="00E54AEC" w:rsidRDefault="0047560B" w:rsidP="0047560B">
      <w:pPr>
        <w:tabs>
          <w:tab w:val="left" w:pos="993"/>
        </w:tabs>
        <w:ind w:firstLine="567"/>
        <w:jc w:val="center"/>
        <w:rPr>
          <w:rFonts w:ascii="Times New Roman" w:hAnsi="Times New Roman"/>
          <w:sz w:val="28"/>
          <w:szCs w:val="28"/>
        </w:rPr>
      </w:pPr>
      <w:r w:rsidRPr="00E54AEC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>
        <w:rPr>
          <w:rFonts w:ascii="Times New Roman" w:hAnsi="Times New Roman"/>
          <w:strike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3281680</wp:posOffset>
                </wp:positionH>
                <wp:positionV relativeFrom="paragraph">
                  <wp:posOffset>189865</wp:posOffset>
                </wp:positionV>
                <wp:extent cx="114935" cy="0"/>
                <wp:effectExtent l="8890" t="11430" r="9525" b="762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9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258.4pt;margin-top:14.95pt;width:9.0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" strokecolor="black [3213]"/>
            </w:pict>
          </mc:Fallback>
        </mc:AlternateContent>
      </w:r>
      <m:oMath>
        <m:r>
          <w:rPr>
            <w:rFonts w:ascii="Cambria Math" w:hAnsi="Cambria Math"/>
            <w:sz w:val="28"/>
            <w:szCs w:val="28"/>
            <w:lang w:val="ro-RO"/>
          </w:rPr>
          <m:t>V</m:t>
        </m:r>
        <m:r>
          <w:rPr>
            <w:rFonts w:ascii="Cambria Math" w:hAnsi="Times New Roman"/>
            <w:sz w:val="28"/>
            <w:szCs w:val="28"/>
            <w:lang w:val="ro-RO"/>
          </w:rPr>
          <m:t>=</m:t>
        </m:r>
        <m:f>
          <m:fPr>
            <m:ctrlPr>
              <w:rPr>
                <w:rFonts w:ascii="Cambria Math" w:hAnsi="Times New Roman"/>
                <w:i/>
                <w:sz w:val="28"/>
                <w:szCs w:val="28"/>
                <w:lang w:val="ro-RO"/>
              </w:rPr>
            </m:ctrlPr>
          </m:fPr>
          <m:num>
            <m:sSub>
              <m:sSubPr>
                <m:ctrlPr>
                  <w:rPr>
                    <w:rFonts w:ascii="Cambria Math" w:hAnsi="Times New Roman"/>
                    <w:i/>
                    <w:sz w:val="28"/>
                    <w:szCs w:val="28"/>
                    <w:lang w:val="ro-RO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ro-RO"/>
                  </w:rPr>
                  <m:t>σ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ro-RO"/>
                  </w:rPr>
                  <m:t>d</m:t>
                </m:r>
              </m:sub>
            </m:sSub>
          </m:num>
          <m:den>
            <m:r>
              <w:rPr>
                <w:rFonts w:ascii="Cambria Math" w:hAnsi="Cambria Math"/>
                <w:sz w:val="28"/>
                <w:szCs w:val="28"/>
                <w:lang w:val="ro-RO"/>
              </w:rPr>
              <m:t>D</m:t>
            </m:r>
          </m:den>
        </m:f>
        <m:r>
          <w:rPr>
            <w:rFonts w:ascii="Cambria Math" w:hAnsi="Times New Roman"/>
            <w:sz w:val="28"/>
            <w:szCs w:val="28"/>
            <w:lang w:val="ro-RO"/>
          </w:rPr>
          <m:t>,</m:t>
        </m:r>
      </m:oMath>
    </w:p>
    <w:p w:rsidR="0047560B" w:rsidRPr="00E54AEC" w:rsidRDefault="0047560B" w:rsidP="0047560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4AEC">
        <w:rPr>
          <w:rFonts w:ascii="Times New Roman" w:eastAsia="Times New Roman" w:hAnsi="Times New Roman"/>
          <w:sz w:val="28"/>
          <w:szCs w:val="28"/>
          <w:lang w:eastAsia="ru-RU"/>
        </w:rPr>
        <w:t xml:space="preserve">где: </w:t>
      </w:r>
    </w:p>
    <w:p w:rsidR="0047560B" w:rsidRPr="00E54AEC" w:rsidRDefault="0047560B" w:rsidP="0047560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E54AEC">
        <w:rPr>
          <w:rFonts w:ascii="Times New Roman" w:eastAsia="Times New Roman" w:hAnsi="Times New Roman"/>
          <w:sz w:val="28"/>
          <w:szCs w:val="28"/>
          <w:lang w:eastAsia="ru-RU"/>
        </w:rPr>
        <w:t>σ</w:t>
      </w:r>
      <w:r w:rsidRPr="00E54AEC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d</w:t>
      </w:r>
      <w:proofErr w:type="spellEnd"/>
      <w:r w:rsidRPr="00E54AEC">
        <w:rPr>
          <w:rFonts w:ascii="Times New Roman" w:eastAsia="Times New Roman" w:hAnsi="Times New Roman"/>
          <w:sz w:val="28"/>
          <w:szCs w:val="28"/>
          <w:lang w:eastAsia="ru-RU"/>
        </w:rPr>
        <w:t xml:space="preserve"> – среднеквадратическое отклонение величины ущербов; </w:t>
      </w:r>
    </w:p>
    <w:p w:rsidR="0047560B" w:rsidRPr="00E54AEC" w:rsidRDefault="0047560B" w:rsidP="0047560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4AEC">
        <w:rPr>
          <w:rFonts w:ascii="Times New Roman" w:eastAsia="Times New Roman" w:hAnsi="Times New Roman"/>
          <w:sz w:val="28"/>
          <w:szCs w:val="28"/>
          <w:lang w:eastAsia="ru-RU"/>
        </w:rPr>
        <w:t>_</w:t>
      </w:r>
    </w:p>
    <w:p w:rsidR="0047560B" w:rsidRDefault="0047560B" w:rsidP="0047560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4AEC">
        <w:rPr>
          <w:rFonts w:ascii="Times New Roman" w:eastAsia="Times New Roman" w:hAnsi="Times New Roman"/>
          <w:sz w:val="28"/>
          <w:szCs w:val="28"/>
          <w:lang w:eastAsia="ru-RU"/>
        </w:rPr>
        <w:t>D – средний размер ущерба.</w:t>
      </w:r>
    </w:p>
    <w:p w:rsidR="0047560B" w:rsidRPr="00294767" w:rsidRDefault="0047560B" w:rsidP="0047560B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18. </w:t>
      </w:r>
      <w:r w:rsidRPr="00294767">
        <w:rPr>
          <w:rFonts w:ascii="Times New Roman" w:eastAsia="Times New Roman" w:hAnsi="Times New Roman"/>
          <w:sz w:val="28"/>
          <w:szCs w:val="28"/>
          <w:lang w:eastAsia="ru-RU"/>
        </w:rPr>
        <w:t>Среднеквадратическое отклонение рассчитывается по формуле</w:t>
      </w:r>
      <w:r w:rsidRPr="00294767">
        <w:rPr>
          <w:rFonts w:ascii="Times New Roman" w:hAnsi="Times New Roman"/>
          <w:sz w:val="28"/>
          <w:szCs w:val="28"/>
          <w:lang w:val="ro-RO"/>
        </w:rPr>
        <w:t xml:space="preserve">: </w:t>
      </w:r>
    </w:p>
    <w:p w:rsidR="0047560B" w:rsidRPr="00896EBC" w:rsidRDefault="0047560B" w:rsidP="0047560B">
      <w:pPr>
        <w:ind w:firstLine="567"/>
        <w:jc w:val="center"/>
        <w:rPr>
          <w:rFonts w:ascii="Times New Roman" w:hAnsi="Times New Roman"/>
          <w:bCs/>
          <w:sz w:val="28"/>
          <w:szCs w:val="28"/>
          <w:lang w:val="ro-RO"/>
        </w:rPr>
      </w:pPr>
      <m:oMathPara>
        <m:oMath>
          <m:r>
            <m:rPr>
              <m:sty m:val="p"/>
            </m:rPr>
            <w:rPr>
              <w:rFonts w:ascii="Cambria Math" w:hAnsi="Times New Roman"/>
              <w:sz w:val="28"/>
              <w:szCs w:val="28"/>
              <w:lang w:val="ro-RO"/>
            </w:rPr>
            <m:t>σ</m:t>
          </m:r>
          <m:r>
            <m:rPr>
              <m:sty m:val="p"/>
            </m:rPr>
            <w:rPr>
              <w:rFonts w:ascii="Cambria Math" w:hAnsi="Times New Roman"/>
              <w:sz w:val="28"/>
              <w:szCs w:val="28"/>
              <w:lang w:val="ro-RO"/>
            </w:rPr>
            <m:t xml:space="preserve">= </m:t>
          </m:r>
          <m:rad>
            <m:radPr>
              <m:degHide m:val="1"/>
              <m:ctrlPr>
                <w:rPr>
                  <w:rFonts w:ascii="Cambria Math" w:hAnsi="Times New Roman"/>
                  <w:sz w:val="28"/>
                  <w:szCs w:val="28"/>
                  <w:lang w:val="ro-RO"/>
                </w:rPr>
              </m:ctrlPr>
            </m:radPr>
            <m:deg/>
            <m:e>
              <m:r>
                <m:rPr>
                  <m:sty m:val="p"/>
                </m:rPr>
                <w:rPr>
                  <w:rFonts w:ascii="Cambria Math" w:hAnsi="Times New Roman"/>
                  <w:sz w:val="28"/>
                  <w:szCs w:val="28"/>
                  <w:lang w:val="ro-RO"/>
                </w:rPr>
                <m:t>exp</m:t>
              </m:r>
              <m:d>
                <m:dPr>
                  <m:ctrlPr>
                    <w:rPr>
                      <w:rFonts w:ascii="Cambria Math" w:hAnsi="Times New Roman"/>
                      <w:sz w:val="28"/>
                      <w:szCs w:val="28"/>
                      <w:lang w:val="ro-RO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Times New Roman"/>
                      <w:sz w:val="28"/>
                      <w:szCs w:val="28"/>
                      <w:lang w:val="ro-RO"/>
                    </w:rPr>
                    <m:t>2</m:t>
                  </m:r>
                  <m:r>
                    <m:rPr>
                      <m:sty m:val="p"/>
                    </m:rPr>
                    <w:rPr>
                      <w:rFonts w:ascii="Cambria Math" w:hAnsi="Times New Roman"/>
                      <w:sz w:val="28"/>
                      <w:szCs w:val="28"/>
                      <w:lang w:val="ro-RO"/>
                    </w:rPr>
                    <m:t>μ</m:t>
                  </m:r>
                  <m:r>
                    <m:rPr>
                      <m:sty m:val="p"/>
                    </m:rPr>
                    <w:rPr>
                      <w:rFonts w:ascii="Cambria Math" w:hAnsi="Times New Roman"/>
                      <w:sz w:val="28"/>
                      <w:szCs w:val="28"/>
                      <w:lang w:val="ro-RO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Times New Roman"/>
                          <w:sz w:val="28"/>
                          <w:szCs w:val="28"/>
                          <w:lang w:val="ro-RO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/>
                          <w:sz w:val="28"/>
                          <w:szCs w:val="28"/>
                          <w:lang w:val="ro-RO"/>
                        </w:rPr>
                        <m:t>S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Times New Roman"/>
                          <w:sz w:val="28"/>
                          <w:szCs w:val="28"/>
                          <w:lang w:val="ro-RO"/>
                        </w:rPr>
                        <m:t>2</m:t>
                      </m:r>
                    </m:sup>
                  </m:sSup>
                </m:e>
              </m:d>
              <m:r>
                <m:rPr>
                  <m:sty m:val="p"/>
                </m:rPr>
                <w:rPr>
                  <w:rFonts w:ascii="Times New Roman" w:hAnsi="Cambria Math"/>
                  <w:sz w:val="28"/>
                  <w:szCs w:val="28"/>
                  <w:lang w:val="ro-RO"/>
                </w:rPr>
                <m:t>*</m:t>
              </m:r>
              <m:d>
                <m:dPr>
                  <m:begChr m:val="["/>
                  <m:endChr m:val="]"/>
                  <m:ctrlPr>
                    <w:rPr>
                      <w:rFonts w:ascii="Cambria Math" w:hAnsi="Times New Roman"/>
                      <w:sz w:val="28"/>
                      <w:szCs w:val="28"/>
                      <w:lang w:val="ro-RO"/>
                    </w:rPr>
                  </m:ctrlPr>
                </m:dPr>
                <m:e>
                  <m:d>
                    <m:dPr>
                      <m:ctrlPr>
                        <w:rPr>
                          <w:rFonts w:ascii="Cambria Math" w:hAnsi="Times New Roman"/>
                          <w:sz w:val="28"/>
                          <w:szCs w:val="28"/>
                          <w:lang w:val="ro-RO"/>
                        </w:rPr>
                      </m:ctrlPr>
                    </m:dPr>
                    <m:e>
                      <m:func>
                        <m:funcPr>
                          <m:ctrlPr>
                            <w:rPr>
                              <w:rFonts w:ascii="Cambria Math" w:hAnsi="Times New Roman"/>
                              <w:sz w:val="28"/>
                              <w:szCs w:val="28"/>
                              <w:lang w:val="ro-RO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Times New Roman"/>
                              <w:sz w:val="28"/>
                              <w:szCs w:val="28"/>
                              <w:lang w:val="ro-RO"/>
                            </w:rPr>
                            <m:t>exp</m:t>
                          </m:r>
                        </m:fName>
                        <m:e>
                          <m:sSup>
                            <m:sSupPr>
                              <m:ctrlPr>
                                <w:rPr>
                                  <w:rFonts w:ascii="Cambria Math" w:hAnsi="Times New Roman"/>
                                  <w:sz w:val="28"/>
                                  <w:szCs w:val="28"/>
                                  <w:lang w:val="ro-RO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Times New Roman"/>
                                  <w:sz w:val="28"/>
                                  <w:szCs w:val="28"/>
                                  <w:lang w:val="ro-RO"/>
                                </w:rPr>
                                <m:t>(S</m:t>
                              </m:r>
                            </m:e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Times New Roman"/>
                                  <w:sz w:val="28"/>
                                  <w:szCs w:val="28"/>
                                  <w:lang w:val="ro-RO"/>
                                </w:rPr>
                                <m:t>2</m:t>
                              </m:r>
                            </m:sup>
                          </m:sSup>
                          <m:r>
                            <m:rPr>
                              <m:sty m:val="p"/>
                            </m:rPr>
                            <w:rPr>
                              <w:rFonts w:ascii="Cambria Math" w:hAnsi="Times New Roman"/>
                              <w:sz w:val="28"/>
                              <w:szCs w:val="28"/>
                              <w:lang w:val="ro-RO"/>
                            </w:rPr>
                            <m:t>)</m:t>
                          </m:r>
                        </m:e>
                      </m:func>
                    </m:e>
                  </m:d>
                  <m:r>
                    <m:rPr>
                      <m:sty m:val="p"/>
                    </m:rPr>
                    <w:rPr>
                      <w:rFonts w:ascii="Times New Roman" w:hAnsi="Times New Roman"/>
                      <w:sz w:val="28"/>
                      <w:szCs w:val="28"/>
                      <w:lang w:val="ro-RO"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 w:hAnsi="Times New Roman"/>
                      <w:sz w:val="28"/>
                      <w:szCs w:val="28"/>
                      <w:lang w:val="ro-RO"/>
                    </w:rPr>
                    <m:t>1</m:t>
                  </m:r>
                </m:e>
              </m:d>
            </m:e>
          </m:rad>
          <m:r>
            <m:rPr>
              <m:sty m:val="p"/>
            </m:rPr>
            <w:rPr>
              <w:rFonts w:ascii="Cambria Math" w:hAnsi="Cambria Math"/>
              <w:position w:val="4"/>
              <w:sz w:val="28"/>
              <w:szCs w:val="28"/>
              <w:lang w:val="ro-RO"/>
            </w:rPr>
            <m:t>,</m:t>
          </m:r>
        </m:oMath>
      </m:oMathPara>
    </w:p>
    <w:p w:rsidR="0047560B" w:rsidRPr="00896EBC" w:rsidRDefault="0047560B" w:rsidP="0047560B">
      <w:pPr>
        <w:pStyle w:val="a4"/>
        <w:rPr>
          <w:sz w:val="28"/>
          <w:szCs w:val="28"/>
          <w:lang w:val="ro-RO"/>
        </w:rPr>
      </w:pPr>
      <w:r>
        <w:rPr>
          <w:sz w:val="28"/>
          <w:szCs w:val="28"/>
        </w:rPr>
        <w:t>где</w:t>
      </w:r>
      <w:r w:rsidRPr="00896EBC">
        <w:rPr>
          <w:sz w:val="28"/>
          <w:szCs w:val="28"/>
          <w:lang w:val="ro-RO"/>
        </w:rPr>
        <w:t>:</w:t>
      </w:r>
    </w:p>
    <w:p w:rsidR="0047560B" w:rsidRPr="009F7277" w:rsidRDefault="0047560B" w:rsidP="0047560B">
      <w:pPr>
        <w:pStyle w:val="a4"/>
        <w:ind w:firstLine="567"/>
        <w:rPr>
          <w:bCs/>
          <w:sz w:val="28"/>
          <w:szCs w:val="28"/>
          <w:lang w:val="ro-RO"/>
        </w:rPr>
      </w:pPr>
      <w:r w:rsidRPr="00896EBC">
        <w:rPr>
          <w:sz w:val="28"/>
          <w:szCs w:val="28"/>
          <w:lang w:val="ro-RO"/>
        </w:rPr>
        <w:tab/>
      </w:r>
      <m:oMath>
        <m:r>
          <m:rPr>
            <m:sty m:val="p"/>
          </m:rPr>
          <w:rPr>
            <w:rFonts w:ascii="Cambria Math" w:hAnsi="Cambria Math"/>
            <w:sz w:val="28"/>
            <w:szCs w:val="28"/>
            <w:lang w:val="ro-RO"/>
          </w:rPr>
          <m:t>σ</m:t>
        </m:r>
      </m:oMath>
      <w:r w:rsidRPr="00896EBC">
        <w:rPr>
          <w:bCs/>
          <w:sz w:val="28"/>
          <w:szCs w:val="28"/>
          <w:lang w:val="ro-RO"/>
        </w:rPr>
        <w:t xml:space="preserve"> – </w:t>
      </w:r>
      <w:r>
        <w:rPr>
          <w:bCs/>
          <w:sz w:val="28"/>
          <w:szCs w:val="28"/>
        </w:rPr>
        <w:t>с</w:t>
      </w:r>
      <w:r w:rsidRPr="00294767">
        <w:rPr>
          <w:rFonts w:eastAsia="Times New Roman"/>
          <w:sz w:val="28"/>
          <w:szCs w:val="28"/>
          <w:lang w:eastAsia="ru-RU"/>
        </w:rPr>
        <w:t>реднеквадратическое отклонение</w:t>
      </w:r>
      <w:r w:rsidRPr="00896EBC">
        <w:rPr>
          <w:bCs/>
          <w:sz w:val="28"/>
          <w:szCs w:val="28"/>
          <w:lang w:val="ro-RO"/>
        </w:rPr>
        <w:t>.</w:t>
      </w:r>
    </w:p>
    <w:p w:rsidR="0047560B" w:rsidRPr="00A0423A" w:rsidRDefault="0047560B" w:rsidP="004756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19. </w:t>
      </w:r>
      <w:r w:rsidRPr="00A0423A">
        <w:rPr>
          <w:rFonts w:ascii="Times New Roman" w:hAnsi="Times New Roman"/>
          <w:sz w:val="28"/>
          <w:szCs w:val="28"/>
        </w:rPr>
        <w:t>Доля нагрузки определяется на основании расходов страховщика при внутреннем или внешнем обязательном страховании автогражданской ответственности, понесенных в предыдущем периоде (не менее одного года), и прогноза расходов в период, для которого устанавливается базовая страховая премия, и включает:</w:t>
      </w:r>
    </w:p>
    <w:p w:rsidR="0047560B" w:rsidRPr="00A0423A" w:rsidRDefault="0047560B" w:rsidP="0047560B">
      <w:pPr>
        <w:pStyle w:val="a8"/>
        <w:rPr>
          <w:sz w:val="28"/>
          <w:szCs w:val="28"/>
        </w:rPr>
      </w:pPr>
      <w:r w:rsidRPr="00A0423A">
        <w:rPr>
          <w:sz w:val="28"/>
          <w:szCs w:val="28"/>
        </w:rPr>
        <w:t xml:space="preserve">a) </w:t>
      </w:r>
      <w:r>
        <w:rPr>
          <w:sz w:val="28"/>
          <w:szCs w:val="28"/>
        </w:rPr>
        <w:t xml:space="preserve">расходы страховщика, </w:t>
      </w:r>
      <w:proofErr w:type="gramStart"/>
      <w:r>
        <w:rPr>
          <w:sz w:val="28"/>
          <w:szCs w:val="28"/>
        </w:rPr>
        <w:t>кроме</w:t>
      </w:r>
      <w:proofErr w:type="gramEnd"/>
      <w:r>
        <w:rPr>
          <w:sz w:val="28"/>
          <w:szCs w:val="28"/>
        </w:rPr>
        <w:t xml:space="preserve"> предусмотренных в подпунктах</w:t>
      </w:r>
      <w:r w:rsidRPr="00A0423A">
        <w:rPr>
          <w:sz w:val="28"/>
          <w:szCs w:val="28"/>
          <w:lang w:val="ro-RO"/>
        </w:rPr>
        <w:t xml:space="preserve"> </w:t>
      </w:r>
      <w:r w:rsidRPr="00896EBC">
        <w:rPr>
          <w:sz w:val="28"/>
          <w:szCs w:val="28"/>
          <w:lang w:val="ro-RO"/>
        </w:rPr>
        <w:t>b</w:t>
      </w:r>
      <w:r>
        <w:rPr>
          <w:sz w:val="28"/>
          <w:szCs w:val="28"/>
        </w:rPr>
        <w:t>)</w:t>
      </w:r>
      <w:r w:rsidRPr="00896EBC">
        <w:rPr>
          <w:sz w:val="28"/>
          <w:szCs w:val="28"/>
          <w:lang w:val="ro-RO"/>
        </w:rPr>
        <w:t>-f).</w:t>
      </w:r>
      <w:r w:rsidRPr="00A0423A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</w:rPr>
        <w:t xml:space="preserve">При любой актуализации базовой страховой премии в расчет принимается доля расходов страховщика в предыдущем периоде </w:t>
      </w:r>
      <w:r w:rsidRPr="00896EBC">
        <w:rPr>
          <w:sz w:val="28"/>
          <w:szCs w:val="28"/>
          <w:lang w:val="ro-RO"/>
        </w:rPr>
        <w:t>(</w:t>
      </w:r>
      <w:r>
        <w:rPr>
          <w:sz w:val="28"/>
          <w:szCs w:val="28"/>
        </w:rPr>
        <w:t>последняя актуализация базовой страховой премии</w:t>
      </w:r>
      <w:r w:rsidRPr="00896EBC">
        <w:rPr>
          <w:sz w:val="28"/>
          <w:szCs w:val="28"/>
          <w:lang w:val="ro-RO"/>
        </w:rPr>
        <w:t xml:space="preserve">), </w:t>
      </w:r>
      <w:r>
        <w:rPr>
          <w:sz w:val="28"/>
          <w:szCs w:val="28"/>
        </w:rPr>
        <w:t>принимая во внимание коэффициент инфляции на текущий год</w:t>
      </w:r>
      <w:r w:rsidRPr="00A0423A">
        <w:rPr>
          <w:sz w:val="28"/>
          <w:szCs w:val="28"/>
        </w:rPr>
        <w:t>;</w:t>
      </w:r>
    </w:p>
    <w:p w:rsidR="0047560B" w:rsidRPr="00A0423A" w:rsidRDefault="0047560B" w:rsidP="0047560B">
      <w:pPr>
        <w:pStyle w:val="a8"/>
        <w:rPr>
          <w:sz w:val="28"/>
          <w:szCs w:val="28"/>
        </w:rPr>
      </w:pPr>
      <w:r w:rsidRPr="00A0423A">
        <w:rPr>
          <w:sz w:val="28"/>
          <w:szCs w:val="28"/>
        </w:rPr>
        <w:t>b) расходы по перестрахованию</w:t>
      </w:r>
      <w:r>
        <w:rPr>
          <w:sz w:val="28"/>
          <w:szCs w:val="28"/>
        </w:rPr>
        <w:t>,</w:t>
      </w:r>
      <w:r w:rsidRPr="00A0423A">
        <w:rPr>
          <w:sz w:val="28"/>
          <w:szCs w:val="28"/>
        </w:rPr>
        <w:t xml:space="preserve"> по внешнему обязательному страхованию автогражданской ответственности;</w:t>
      </w:r>
    </w:p>
    <w:p w:rsidR="0047560B" w:rsidRPr="00A0423A" w:rsidRDefault="0047560B" w:rsidP="0047560B">
      <w:pPr>
        <w:pStyle w:val="a8"/>
        <w:rPr>
          <w:sz w:val="28"/>
          <w:szCs w:val="28"/>
        </w:rPr>
      </w:pPr>
      <w:r w:rsidRPr="00A0423A">
        <w:rPr>
          <w:sz w:val="28"/>
          <w:szCs w:val="28"/>
        </w:rPr>
        <w:t>c)</w:t>
      </w:r>
      <w:r w:rsidRPr="00251124">
        <w:rPr>
          <w:sz w:val="28"/>
          <w:szCs w:val="28"/>
        </w:rPr>
        <w:t xml:space="preserve"> </w:t>
      </w:r>
      <w:r w:rsidRPr="00A0423A">
        <w:rPr>
          <w:sz w:val="28"/>
          <w:szCs w:val="28"/>
        </w:rPr>
        <w:t>регуляторные платежи;</w:t>
      </w:r>
    </w:p>
    <w:p w:rsidR="0047560B" w:rsidRPr="00A0423A" w:rsidRDefault="0047560B" w:rsidP="0047560B">
      <w:pPr>
        <w:pStyle w:val="a8"/>
        <w:rPr>
          <w:sz w:val="28"/>
          <w:szCs w:val="28"/>
        </w:rPr>
      </w:pPr>
      <w:r w:rsidRPr="00A0423A">
        <w:rPr>
          <w:sz w:val="28"/>
          <w:szCs w:val="28"/>
        </w:rPr>
        <w:t>d)</w:t>
      </w:r>
      <w:r>
        <w:rPr>
          <w:sz w:val="28"/>
          <w:szCs w:val="28"/>
        </w:rPr>
        <w:t xml:space="preserve"> </w:t>
      </w:r>
      <w:r w:rsidRPr="00A0423A">
        <w:rPr>
          <w:sz w:val="28"/>
          <w:szCs w:val="28"/>
        </w:rPr>
        <w:t>взносы в Фонд защиты жертв аварий по внутреннему обязательному страхованию автогражданской ответственности;</w:t>
      </w:r>
    </w:p>
    <w:p w:rsidR="0047560B" w:rsidRPr="00A0423A" w:rsidRDefault="0047560B" w:rsidP="0047560B">
      <w:pPr>
        <w:pStyle w:val="a8"/>
        <w:rPr>
          <w:sz w:val="28"/>
          <w:szCs w:val="28"/>
        </w:rPr>
      </w:pPr>
      <w:r w:rsidRPr="00A0423A">
        <w:rPr>
          <w:sz w:val="28"/>
          <w:szCs w:val="28"/>
        </w:rPr>
        <w:t>e)</w:t>
      </w:r>
      <w:r>
        <w:rPr>
          <w:sz w:val="28"/>
          <w:szCs w:val="28"/>
        </w:rPr>
        <w:t xml:space="preserve"> </w:t>
      </w:r>
      <w:r w:rsidRPr="00A0423A">
        <w:rPr>
          <w:sz w:val="28"/>
          <w:szCs w:val="28"/>
        </w:rPr>
        <w:t>взносы в Фонд компенсаций по внешнему обязательному страхованию автогражданской ответственности;</w:t>
      </w:r>
    </w:p>
    <w:p w:rsidR="0047560B" w:rsidRDefault="0047560B" w:rsidP="0047560B">
      <w:pPr>
        <w:pStyle w:val="a8"/>
        <w:rPr>
          <w:sz w:val="28"/>
          <w:szCs w:val="28"/>
        </w:rPr>
      </w:pPr>
      <w:r w:rsidRPr="00A0423A">
        <w:rPr>
          <w:sz w:val="28"/>
          <w:szCs w:val="28"/>
        </w:rPr>
        <w:t>f) маржу прибыли</w:t>
      </w:r>
      <w:r>
        <w:rPr>
          <w:sz w:val="28"/>
          <w:szCs w:val="28"/>
        </w:rPr>
        <w:t>;</w:t>
      </w:r>
    </w:p>
    <w:p w:rsidR="0047560B" w:rsidRPr="005808DA" w:rsidRDefault="0047560B" w:rsidP="0047560B">
      <w:pPr>
        <w:pStyle w:val="a8"/>
        <w:rPr>
          <w:sz w:val="28"/>
          <w:szCs w:val="28"/>
        </w:rPr>
      </w:pPr>
      <w:r>
        <w:rPr>
          <w:sz w:val="28"/>
          <w:szCs w:val="28"/>
          <w:lang w:val="ro-RO"/>
        </w:rPr>
        <w:t xml:space="preserve">g) </w:t>
      </w:r>
      <w:r>
        <w:rPr>
          <w:sz w:val="28"/>
          <w:szCs w:val="28"/>
        </w:rPr>
        <w:t>платежи</w:t>
      </w:r>
      <w:r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</w:rPr>
        <w:t xml:space="preserve">за поддержание и модернизацию Государственной автоматизированной информационной системы </w:t>
      </w:r>
      <w:r w:rsidRPr="00896EBC">
        <w:rPr>
          <w:sz w:val="28"/>
          <w:szCs w:val="28"/>
          <w:lang w:val="ro-RO"/>
        </w:rPr>
        <w:t>RCA Data</w:t>
      </w:r>
      <w:r>
        <w:rPr>
          <w:sz w:val="28"/>
          <w:szCs w:val="28"/>
        </w:rPr>
        <w:t>.</w:t>
      </w:r>
    </w:p>
    <w:p w:rsidR="0047560B" w:rsidRDefault="0047560B" w:rsidP="0047560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D73217">
        <w:rPr>
          <w:rFonts w:ascii="Times New Roman" w:hAnsi="Times New Roman"/>
          <w:sz w:val="28"/>
          <w:szCs w:val="28"/>
        </w:rPr>
        <w:t xml:space="preserve">20. </w:t>
      </w:r>
      <w:r w:rsidRPr="00D73217">
        <w:rPr>
          <w:rFonts w:ascii="Times New Roman" w:eastAsia="Times New Roman" w:hAnsi="Times New Roman"/>
          <w:sz w:val="28"/>
          <w:szCs w:val="28"/>
          <w:lang w:eastAsia="ru-RU"/>
        </w:rPr>
        <w:t>Расходы на перестрахование включаются в долю нагрузки на основании информации, предусмотренной в подпункт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D73217">
        <w:rPr>
          <w:rFonts w:ascii="Times New Roman" w:eastAsia="Times New Roman" w:hAnsi="Times New Roman"/>
          <w:sz w:val="28"/>
          <w:szCs w:val="28"/>
          <w:lang w:eastAsia="ru-RU"/>
        </w:rPr>
        <w:t xml:space="preserve"> f) пункт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 4.</w:t>
      </w:r>
    </w:p>
    <w:p w:rsidR="0047560B" w:rsidRDefault="0047560B" w:rsidP="0047560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21.</w:t>
      </w:r>
      <w:r w:rsidRPr="00D73217">
        <w:t xml:space="preserve"> </w:t>
      </w:r>
      <w:r w:rsidRPr="00D73217">
        <w:rPr>
          <w:rFonts w:ascii="Times New Roman" w:eastAsia="Times New Roman" w:hAnsi="Times New Roman"/>
          <w:sz w:val="28"/>
          <w:szCs w:val="28"/>
          <w:lang w:eastAsia="ru-RU"/>
        </w:rPr>
        <w:t xml:space="preserve">Размер отчислений в Национальный гарантийный фонд в страховании устанавливается в соответствии с законодательством, регулирующим деятельность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данного</w:t>
      </w:r>
      <w:r w:rsidRPr="00D73217">
        <w:rPr>
          <w:rFonts w:ascii="Times New Roman" w:eastAsia="Times New Roman" w:hAnsi="Times New Roman"/>
          <w:sz w:val="28"/>
          <w:szCs w:val="28"/>
          <w:lang w:eastAsia="ru-RU"/>
        </w:rPr>
        <w:t xml:space="preserve"> фонда.</w:t>
      </w:r>
    </w:p>
    <w:p w:rsidR="0047560B" w:rsidRPr="001A5433" w:rsidRDefault="0047560B" w:rsidP="0047560B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22. </w:t>
      </w:r>
      <w:proofErr w:type="gramStart"/>
      <w:r w:rsidRPr="00D73217">
        <w:rPr>
          <w:rFonts w:ascii="Times New Roman" w:eastAsia="Times New Roman" w:hAnsi="Times New Roman"/>
          <w:sz w:val="28"/>
          <w:szCs w:val="28"/>
          <w:lang w:eastAsia="ru-RU"/>
        </w:rPr>
        <w:t>Размер отчислений в Фонд защиты жертв аварий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r w:rsidRPr="00D73217">
        <w:rPr>
          <w:rFonts w:ascii="Times New Roman" w:eastAsia="Times New Roman" w:hAnsi="Times New Roman"/>
          <w:sz w:val="28"/>
          <w:szCs w:val="28"/>
          <w:lang w:eastAsia="ru-RU"/>
        </w:rPr>
        <w:t xml:space="preserve"> в Фонд компенсаций устанавлива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D73217">
        <w:rPr>
          <w:rFonts w:ascii="Times New Roman" w:eastAsia="Times New Roman" w:hAnsi="Times New Roman"/>
          <w:sz w:val="28"/>
          <w:szCs w:val="28"/>
          <w:lang w:eastAsia="ru-RU"/>
        </w:rPr>
        <w:t>тся в соответствии с положениями части (4) статьи 33 и части (3) статьи 34 Закона № 414-XVI от 22 декабря 2006 г. об обязательном страховании гражданской ответственности за ущерб, причиненный автотранспортными средствами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а размер регуляторных платежей</w:t>
      </w:r>
      <w:r w:rsidRPr="00D73217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устанавлива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D73217">
        <w:rPr>
          <w:rFonts w:ascii="Times New Roman" w:eastAsia="Times New Roman" w:hAnsi="Times New Roman"/>
          <w:sz w:val="28"/>
          <w:szCs w:val="28"/>
          <w:lang w:eastAsia="ru-RU"/>
        </w:rPr>
        <w:t>тся в соответствии с положениями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пункта </w:t>
      </w:r>
      <w:r w:rsidRPr="00D73217">
        <w:rPr>
          <w:rFonts w:ascii="Times New Roman" w:hAnsi="Times New Roman"/>
          <w:sz w:val="28"/>
          <w:szCs w:val="28"/>
          <w:lang w:val="ro-RO"/>
        </w:rPr>
        <w:t>h)</w:t>
      </w:r>
      <w:r>
        <w:rPr>
          <w:rFonts w:ascii="Times New Roman" w:hAnsi="Times New Roman"/>
          <w:sz w:val="28"/>
          <w:szCs w:val="28"/>
        </w:rPr>
        <w:t xml:space="preserve"> части (1) статьи 6 Закона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73217">
        <w:rPr>
          <w:rFonts w:ascii="Times New Roman" w:hAnsi="Times New Roman"/>
          <w:sz w:val="28"/>
          <w:szCs w:val="28"/>
          <w:lang w:val="ro-RO"/>
        </w:rPr>
        <w:t xml:space="preserve">192-XIV </w:t>
      </w:r>
      <w:r>
        <w:rPr>
          <w:rFonts w:ascii="Times New Roman" w:hAnsi="Times New Roman"/>
          <w:sz w:val="28"/>
          <w:szCs w:val="28"/>
        </w:rPr>
        <w:t>от</w:t>
      </w:r>
      <w:proofErr w:type="gramEnd"/>
      <w:r w:rsidRPr="00D73217">
        <w:rPr>
          <w:rFonts w:ascii="Times New Roman" w:hAnsi="Times New Roman"/>
          <w:sz w:val="28"/>
          <w:szCs w:val="28"/>
          <w:lang w:val="ro-RO"/>
        </w:rPr>
        <w:t xml:space="preserve"> 12 </w:t>
      </w:r>
      <w:r>
        <w:rPr>
          <w:rFonts w:ascii="Times New Roman" w:hAnsi="Times New Roman"/>
          <w:sz w:val="28"/>
          <w:szCs w:val="28"/>
        </w:rPr>
        <w:t>ноября</w:t>
      </w:r>
      <w:r w:rsidRPr="00D73217">
        <w:rPr>
          <w:rFonts w:ascii="Times New Roman" w:hAnsi="Times New Roman"/>
          <w:sz w:val="28"/>
          <w:szCs w:val="28"/>
          <w:lang w:val="ro-RO"/>
        </w:rPr>
        <w:t xml:space="preserve"> 1998</w:t>
      </w:r>
      <w:r>
        <w:rPr>
          <w:rFonts w:ascii="Times New Roman" w:hAnsi="Times New Roman"/>
          <w:sz w:val="28"/>
          <w:szCs w:val="28"/>
        </w:rPr>
        <w:t xml:space="preserve"> г. о Национальной комиссии по финансовому рынку</w:t>
      </w:r>
      <w:r w:rsidRPr="00D73217">
        <w:rPr>
          <w:rFonts w:ascii="Times New Roman" w:hAnsi="Times New Roman"/>
          <w:sz w:val="28"/>
          <w:szCs w:val="28"/>
          <w:lang w:val="ro-RO"/>
        </w:rPr>
        <w:t>.</w:t>
      </w:r>
    </w:p>
    <w:p w:rsidR="0047560B" w:rsidRPr="001A5433" w:rsidRDefault="0047560B" w:rsidP="0047560B">
      <w:pPr>
        <w:pStyle w:val="a4"/>
        <w:ind w:left="-426" w:right="-14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</w:t>
      </w:r>
      <w:r w:rsidRPr="00896EBC">
        <w:rPr>
          <w:b/>
          <w:bCs/>
          <w:sz w:val="28"/>
          <w:szCs w:val="28"/>
          <w:lang w:val="ro-RO"/>
        </w:rPr>
        <w:t xml:space="preserve">III. </w:t>
      </w:r>
      <w:r>
        <w:rPr>
          <w:b/>
          <w:bCs/>
          <w:sz w:val="28"/>
          <w:szCs w:val="28"/>
        </w:rPr>
        <w:t xml:space="preserve">Корректирующие коэффициенты по внутреннему обязательному страхованию автогражданской ответственности </w:t>
      </w:r>
    </w:p>
    <w:p w:rsidR="0047560B" w:rsidRPr="009F7277" w:rsidRDefault="0047560B" w:rsidP="0047560B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 </w:t>
      </w:r>
      <w:r w:rsidRPr="00123001">
        <w:rPr>
          <w:rFonts w:ascii="Times New Roman" w:hAnsi="Times New Roman"/>
          <w:sz w:val="28"/>
          <w:szCs w:val="28"/>
        </w:rPr>
        <w:t xml:space="preserve">23. </w:t>
      </w:r>
      <w:r w:rsidRPr="00123001">
        <w:rPr>
          <w:rFonts w:ascii="Times New Roman" w:eastAsia="Times New Roman" w:hAnsi="Times New Roman"/>
          <w:sz w:val="28"/>
          <w:szCs w:val="28"/>
          <w:lang w:eastAsia="ru-RU"/>
        </w:rPr>
        <w:t>Устанавливаются следующие корректирующие коэффициенты базовой страховой премии по внутреннему обязательному страхованию автогражданской ответственности</w:t>
      </w:r>
      <w:r w:rsidRPr="00896EBC">
        <w:rPr>
          <w:sz w:val="28"/>
          <w:szCs w:val="28"/>
          <w:lang w:val="ro-RO"/>
        </w:rPr>
        <w:t xml:space="preserve">: </w:t>
      </w:r>
    </w:p>
    <w:tbl>
      <w:tblPr>
        <w:tblStyle w:val="a7"/>
        <w:tblW w:w="9072" w:type="dxa"/>
        <w:tblInd w:w="108" w:type="dxa"/>
        <w:tblLook w:val="04A0" w:firstRow="1" w:lastRow="0" w:firstColumn="1" w:lastColumn="0" w:noHBand="0" w:noVBand="1"/>
      </w:tblPr>
      <w:tblGrid>
        <w:gridCol w:w="7371"/>
        <w:gridCol w:w="1701"/>
      </w:tblGrid>
      <w:tr w:rsidR="0047560B" w:rsidRPr="00753050" w:rsidTr="00661817">
        <w:tc>
          <w:tcPr>
            <w:tcW w:w="7371" w:type="dxa"/>
          </w:tcPr>
          <w:p w:rsidR="0047560B" w:rsidRPr="00753050" w:rsidRDefault="0047560B" w:rsidP="00661817">
            <w:pPr>
              <w:pStyle w:val="a4"/>
              <w:jc w:val="center"/>
              <w:rPr>
                <w:szCs w:val="24"/>
                <w:lang w:val="ro-RO"/>
              </w:rPr>
            </w:pPr>
            <w:proofErr w:type="spellStart"/>
            <w:r>
              <w:rPr>
                <w:szCs w:val="24"/>
              </w:rPr>
              <w:t>Факторы</w:t>
            </w:r>
            <w:proofErr w:type="spellEnd"/>
          </w:p>
        </w:tc>
        <w:tc>
          <w:tcPr>
            <w:tcW w:w="1701" w:type="dxa"/>
          </w:tcPr>
          <w:p w:rsidR="0047560B" w:rsidRPr="003251D4" w:rsidRDefault="0047560B" w:rsidP="00661817">
            <w:pPr>
              <w:pStyle w:val="a4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Коэффициент</w:t>
            </w:r>
            <w:proofErr w:type="spellEnd"/>
          </w:p>
        </w:tc>
      </w:tr>
      <w:tr w:rsidR="0047560B" w:rsidRPr="00753050" w:rsidTr="00661817">
        <w:tc>
          <w:tcPr>
            <w:tcW w:w="7371" w:type="dxa"/>
          </w:tcPr>
          <w:p w:rsidR="0047560B" w:rsidRPr="00753050" w:rsidRDefault="0047560B" w:rsidP="00661817">
            <w:pPr>
              <w:pStyle w:val="a4"/>
              <w:rPr>
                <w:szCs w:val="24"/>
                <w:lang w:val="ro-RO"/>
              </w:rPr>
            </w:pPr>
            <w:proofErr w:type="spellStart"/>
            <w:r>
              <w:rPr>
                <w:szCs w:val="24"/>
              </w:rPr>
              <w:t>тип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автотранспортного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средства</w:t>
            </w:r>
            <w:proofErr w:type="spellEnd"/>
          </w:p>
        </w:tc>
        <w:tc>
          <w:tcPr>
            <w:tcW w:w="1701" w:type="dxa"/>
          </w:tcPr>
          <w:p w:rsidR="0047560B" w:rsidRPr="00753050" w:rsidRDefault="0047560B" w:rsidP="00661817">
            <w:pPr>
              <w:pStyle w:val="a4"/>
              <w:jc w:val="center"/>
              <w:rPr>
                <w:szCs w:val="24"/>
                <w:lang w:val="ro-RO"/>
              </w:rPr>
            </w:pPr>
            <w:r w:rsidRPr="00753050">
              <w:rPr>
                <w:szCs w:val="24"/>
                <w:lang w:val="ro-RO"/>
              </w:rPr>
              <w:t>K1</w:t>
            </w:r>
          </w:p>
        </w:tc>
      </w:tr>
      <w:tr w:rsidR="0047560B" w:rsidRPr="00753050" w:rsidTr="00661817">
        <w:tc>
          <w:tcPr>
            <w:tcW w:w="7371" w:type="dxa"/>
          </w:tcPr>
          <w:p w:rsidR="0047560B" w:rsidRPr="00753050" w:rsidRDefault="0047560B" w:rsidP="00661817">
            <w:pPr>
              <w:pStyle w:val="a4"/>
              <w:rPr>
                <w:szCs w:val="24"/>
                <w:lang w:val="ro-RO"/>
              </w:rPr>
            </w:pPr>
            <w:proofErr w:type="spellStart"/>
            <w:r>
              <w:rPr>
                <w:szCs w:val="24"/>
              </w:rPr>
              <w:t>территория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эксплуатации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автотранспортного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средства</w:t>
            </w:r>
            <w:proofErr w:type="spellEnd"/>
            <w:r w:rsidRPr="00753050">
              <w:rPr>
                <w:szCs w:val="24"/>
                <w:lang w:val="ro-RO"/>
              </w:rPr>
              <w:t xml:space="preserve"> </w:t>
            </w:r>
          </w:p>
        </w:tc>
        <w:tc>
          <w:tcPr>
            <w:tcW w:w="1701" w:type="dxa"/>
          </w:tcPr>
          <w:p w:rsidR="0047560B" w:rsidRPr="00753050" w:rsidRDefault="0047560B" w:rsidP="00661817">
            <w:pPr>
              <w:pStyle w:val="a4"/>
              <w:jc w:val="center"/>
              <w:rPr>
                <w:szCs w:val="24"/>
                <w:lang w:val="ro-RO"/>
              </w:rPr>
            </w:pPr>
            <w:r w:rsidRPr="00753050">
              <w:rPr>
                <w:szCs w:val="24"/>
                <w:lang w:val="ro-RO"/>
              </w:rPr>
              <w:t>K2</w:t>
            </w:r>
          </w:p>
        </w:tc>
      </w:tr>
      <w:tr w:rsidR="0047560B" w:rsidRPr="00753050" w:rsidTr="00661817">
        <w:tc>
          <w:tcPr>
            <w:tcW w:w="7371" w:type="dxa"/>
          </w:tcPr>
          <w:p w:rsidR="0047560B" w:rsidRPr="00753050" w:rsidRDefault="0047560B" w:rsidP="00661817">
            <w:pPr>
              <w:pStyle w:val="a4"/>
              <w:rPr>
                <w:szCs w:val="24"/>
                <w:lang w:val="ro-RO"/>
              </w:rPr>
            </w:pPr>
            <w:proofErr w:type="spellStart"/>
            <w:r>
              <w:rPr>
                <w:szCs w:val="24"/>
              </w:rPr>
              <w:t>юридический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статус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владельца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автотранспортного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средства</w:t>
            </w:r>
            <w:proofErr w:type="spellEnd"/>
            <w:r w:rsidRPr="00753050">
              <w:rPr>
                <w:szCs w:val="24"/>
                <w:lang w:val="ro-RO"/>
              </w:rPr>
              <w:t xml:space="preserve"> </w:t>
            </w:r>
          </w:p>
        </w:tc>
        <w:tc>
          <w:tcPr>
            <w:tcW w:w="1701" w:type="dxa"/>
          </w:tcPr>
          <w:p w:rsidR="0047560B" w:rsidRPr="00753050" w:rsidRDefault="0047560B" w:rsidP="00661817">
            <w:pPr>
              <w:pStyle w:val="a4"/>
              <w:jc w:val="center"/>
              <w:rPr>
                <w:szCs w:val="24"/>
                <w:lang w:val="ro-RO"/>
              </w:rPr>
            </w:pPr>
            <w:r w:rsidRPr="00753050">
              <w:rPr>
                <w:szCs w:val="24"/>
                <w:lang w:val="ro-RO"/>
              </w:rPr>
              <w:t>K3</w:t>
            </w:r>
          </w:p>
        </w:tc>
      </w:tr>
      <w:tr w:rsidR="0047560B" w:rsidRPr="00753050" w:rsidTr="00661817">
        <w:tc>
          <w:tcPr>
            <w:tcW w:w="7371" w:type="dxa"/>
          </w:tcPr>
          <w:p w:rsidR="0047560B" w:rsidRPr="00753050" w:rsidRDefault="0047560B" w:rsidP="00661817">
            <w:pPr>
              <w:pStyle w:val="a4"/>
              <w:rPr>
                <w:szCs w:val="24"/>
                <w:lang w:val="ro-RO"/>
              </w:rPr>
            </w:pPr>
            <w:proofErr w:type="spellStart"/>
            <w:r>
              <w:rPr>
                <w:szCs w:val="24"/>
              </w:rPr>
              <w:t>тип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договора</w:t>
            </w:r>
            <w:proofErr w:type="spellEnd"/>
            <w:r w:rsidRPr="00753050">
              <w:rPr>
                <w:szCs w:val="24"/>
                <w:lang w:val="ro-RO"/>
              </w:rPr>
              <w:t xml:space="preserve"> (</w:t>
            </w:r>
            <w:proofErr w:type="spellStart"/>
            <w:r>
              <w:rPr>
                <w:szCs w:val="24"/>
              </w:rPr>
              <w:t>число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лиц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допущенных</w:t>
            </w:r>
            <w:proofErr w:type="spellEnd"/>
            <w:r>
              <w:rPr>
                <w:szCs w:val="24"/>
              </w:rPr>
              <w:t xml:space="preserve"> к </w:t>
            </w:r>
            <w:proofErr w:type="spellStart"/>
            <w:r>
              <w:rPr>
                <w:szCs w:val="24"/>
              </w:rPr>
              <w:t>вождению</w:t>
            </w:r>
            <w:proofErr w:type="spellEnd"/>
            <w:r w:rsidRPr="00753050">
              <w:rPr>
                <w:szCs w:val="24"/>
                <w:lang w:val="ro-RO"/>
              </w:rPr>
              <w:t>)</w:t>
            </w:r>
          </w:p>
        </w:tc>
        <w:tc>
          <w:tcPr>
            <w:tcW w:w="1701" w:type="dxa"/>
          </w:tcPr>
          <w:p w:rsidR="0047560B" w:rsidRPr="00753050" w:rsidRDefault="0047560B" w:rsidP="00661817">
            <w:pPr>
              <w:pStyle w:val="a4"/>
              <w:jc w:val="center"/>
              <w:rPr>
                <w:szCs w:val="24"/>
                <w:lang w:val="ro-RO"/>
              </w:rPr>
            </w:pPr>
            <w:r w:rsidRPr="00753050">
              <w:rPr>
                <w:szCs w:val="24"/>
                <w:lang w:val="ro-RO"/>
              </w:rPr>
              <w:t>K4</w:t>
            </w:r>
          </w:p>
        </w:tc>
      </w:tr>
      <w:tr w:rsidR="0047560B" w:rsidRPr="00753050" w:rsidTr="00661817">
        <w:tc>
          <w:tcPr>
            <w:tcW w:w="7371" w:type="dxa"/>
          </w:tcPr>
          <w:p w:rsidR="0047560B" w:rsidRPr="00753050" w:rsidRDefault="0047560B" w:rsidP="00661817">
            <w:pPr>
              <w:pStyle w:val="a4"/>
              <w:rPr>
                <w:szCs w:val="24"/>
                <w:lang w:val="ro-RO"/>
              </w:rPr>
            </w:pPr>
            <w:proofErr w:type="spellStart"/>
            <w:r>
              <w:rPr>
                <w:szCs w:val="24"/>
              </w:rPr>
              <w:lastRenderedPageBreak/>
              <w:t>возраст</w:t>
            </w:r>
            <w:proofErr w:type="spellEnd"/>
            <w:r>
              <w:rPr>
                <w:szCs w:val="24"/>
              </w:rPr>
              <w:t xml:space="preserve"> и </w:t>
            </w:r>
            <w:proofErr w:type="spellStart"/>
            <w:r>
              <w:rPr>
                <w:szCs w:val="24"/>
              </w:rPr>
              <w:t>стаж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вождения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пользователя</w:t>
            </w:r>
            <w:proofErr w:type="spellEnd"/>
          </w:p>
        </w:tc>
        <w:tc>
          <w:tcPr>
            <w:tcW w:w="1701" w:type="dxa"/>
          </w:tcPr>
          <w:p w:rsidR="0047560B" w:rsidRPr="00753050" w:rsidRDefault="0047560B" w:rsidP="00661817">
            <w:pPr>
              <w:pStyle w:val="a4"/>
              <w:jc w:val="center"/>
              <w:rPr>
                <w:szCs w:val="24"/>
                <w:lang w:val="ro-RO"/>
              </w:rPr>
            </w:pPr>
            <w:r w:rsidRPr="00753050">
              <w:rPr>
                <w:szCs w:val="24"/>
                <w:lang w:val="ro-RO"/>
              </w:rPr>
              <w:t>K5</w:t>
            </w:r>
          </w:p>
        </w:tc>
      </w:tr>
      <w:tr w:rsidR="0047560B" w:rsidRPr="00753050" w:rsidTr="00661817">
        <w:tc>
          <w:tcPr>
            <w:tcW w:w="7371" w:type="dxa"/>
          </w:tcPr>
          <w:p w:rsidR="0047560B" w:rsidRPr="00753050" w:rsidRDefault="0047560B" w:rsidP="00661817">
            <w:pPr>
              <w:pStyle w:val="a4"/>
              <w:rPr>
                <w:szCs w:val="24"/>
                <w:lang w:val="ro-RO"/>
              </w:rPr>
            </w:pPr>
            <w:proofErr w:type="spellStart"/>
            <w:r>
              <w:rPr>
                <w:szCs w:val="24"/>
              </w:rPr>
              <w:t>место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регистрации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автотранспортного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средства</w:t>
            </w:r>
            <w:proofErr w:type="spellEnd"/>
            <w:r w:rsidRPr="00753050">
              <w:rPr>
                <w:szCs w:val="24"/>
                <w:lang w:val="ro-RO"/>
              </w:rPr>
              <w:t xml:space="preserve"> </w:t>
            </w:r>
          </w:p>
        </w:tc>
        <w:tc>
          <w:tcPr>
            <w:tcW w:w="1701" w:type="dxa"/>
          </w:tcPr>
          <w:p w:rsidR="0047560B" w:rsidRPr="00753050" w:rsidRDefault="0047560B" w:rsidP="00661817">
            <w:pPr>
              <w:pStyle w:val="a4"/>
              <w:jc w:val="center"/>
              <w:rPr>
                <w:szCs w:val="24"/>
                <w:lang w:val="ro-RO"/>
              </w:rPr>
            </w:pPr>
            <w:r w:rsidRPr="00753050">
              <w:rPr>
                <w:szCs w:val="24"/>
                <w:lang w:val="ro-RO"/>
              </w:rPr>
              <w:t>K6</w:t>
            </w:r>
          </w:p>
        </w:tc>
      </w:tr>
      <w:tr w:rsidR="0047560B" w:rsidRPr="00753050" w:rsidTr="00661817">
        <w:tc>
          <w:tcPr>
            <w:tcW w:w="7371" w:type="dxa"/>
          </w:tcPr>
          <w:p w:rsidR="0047560B" w:rsidRPr="00753050" w:rsidRDefault="0047560B" w:rsidP="00661817">
            <w:pPr>
              <w:pStyle w:val="a4"/>
              <w:rPr>
                <w:szCs w:val="24"/>
                <w:lang w:val="ro-RO"/>
              </w:rPr>
            </w:pPr>
            <w:proofErr w:type="spellStart"/>
            <w:r>
              <w:rPr>
                <w:szCs w:val="24"/>
              </w:rPr>
              <w:t>срок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страхования</w:t>
            </w:r>
            <w:proofErr w:type="spellEnd"/>
          </w:p>
        </w:tc>
        <w:tc>
          <w:tcPr>
            <w:tcW w:w="1701" w:type="dxa"/>
          </w:tcPr>
          <w:p w:rsidR="0047560B" w:rsidRPr="00753050" w:rsidRDefault="0047560B" w:rsidP="00661817">
            <w:pPr>
              <w:pStyle w:val="a4"/>
              <w:jc w:val="center"/>
              <w:rPr>
                <w:szCs w:val="24"/>
                <w:lang w:val="ro-RO"/>
              </w:rPr>
            </w:pPr>
            <w:r w:rsidRPr="00753050">
              <w:rPr>
                <w:szCs w:val="24"/>
                <w:lang w:val="ro-RO"/>
              </w:rPr>
              <w:t>K7</w:t>
            </w:r>
          </w:p>
        </w:tc>
      </w:tr>
      <w:tr w:rsidR="0047560B" w:rsidRPr="00753050" w:rsidTr="00661817">
        <w:tc>
          <w:tcPr>
            <w:tcW w:w="7371" w:type="dxa"/>
          </w:tcPr>
          <w:p w:rsidR="0047560B" w:rsidRPr="00753050" w:rsidRDefault="0047560B" w:rsidP="00661817">
            <w:pPr>
              <w:pStyle w:val="a4"/>
              <w:rPr>
                <w:szCs w:val="24"/>
                <w:lang w:val="ro-RO"/>
              </w:rPr>
            </w:pPr>
            <w:proofErr w:type="spellStart"/>
            <w:r>
              <w:rPr>
                <w:szCs w:val="24"/>
              </w:rPr>
              <w:t>расходы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страховщика</w:t>
            </w:r>
            <w:proofErr w:type="spellEnd"/>
          </w:p>
        </w:tc>
        <w:tc>
          <w:tcPr>
            <w:tcW w:w="1701" w:type="dxa"/>
          </w:tcPr>
          <w:p w:rsidR="0047560B" w:rsidRPr="00753050" w:rsidRDefault="0047560B" w:rsidP="00661817">
            <w:pPr>
              <w:pStyle w:val="a4"/>
              <w:jc w:val="center"/>
              <w:rPr>
                <w:szCs w:val="24"/>
                <w:lang w:val="ro-RO"/>
              </w:rPr>
            </w:pPr>
            <w:r w:rsidRPr="00753050">
              <w:rPr>
                <w:szCs w:val="24"/>
                <w:lang w:val="ro-RO"/>
              </w:rPr>
              <w:t>Kgc</w:t>
            </w:r>
          </w:p>
        </w:tc>
      </w:tr>
      <w:tr w:rsidR="0047560B" w:rsidRPr="00753050" w:rsidTr="00661817">
        <w:tc>
          <w:tcPr>
            <w:tcW w:w="7371" w:type="dxa"/>
          </w:tcPr>
          <w:p w:rsidR="0047560B" w:rsidRPr="00753050" w:rsidRDefault="0047560B" w:rsidP="00661817">
            <w:pPr>
              <w:pStyle w:val="a4"/>
              <w:rPr>
                <w:szCs w:val="24"/>
                <w:lang w:val="ro-RO"/>
              </w:rPr>
            </w:pPr>
            <w:proofErr w:type="spellStart"/>
            <w:r>
              <w:rPr>
                <w:szCs w:val="24"/>
              </w:rPr>
              <w:t>размер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маржи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прибыли</w:t>
            </w:r>
            <w:proofErr w:type="spellEnd"/>
          </w:p>
        </w:tc>
        <w:tc>
          <w:tcPr>
            <w:tcW w:w="1701" w:type="dxa"/>
          </w:tcPr>
          <w:p w:rsidR="0047560B" w:rsidRPr="00753050" w:rsidRDefault="0047560B" w:rsidP="00661817">
            <w:pPr>
              <w:pStyle w:val="a4"/>
              <w:jc w:val="center"/>
              <w:rPr>
                <w:szCs w:val="24"/>
                <w:lang w:val="ro-RO"/>
              </w:rPr>
            </w:pPr>
            <w:r w:rsidRPr="00753050">
              <w:rPr>
                <w:szCs w:val="24"/>
                <w:lang w:val="ro-RO"/>
              </w:rPr>
              <w:t>Kmp</w:t>
            </w:r>
          </w:p>
        </w:tc>
      </w:tr>
    </w:tbl>
    <w:p w:rsidR="0047560B" w:rsidRPr="001A5433" w:rsidRDefault="0047560B" w:rsidP="0047560B">
      <w:pPr>
        <w:pStyle w:val="a4"/>
        <w:tabs>
          <w:tab w:val="left" w:pos="993"/>
        </w:tabs>
        <w:rPr>
          <w:szCs w:val="24"/>
        </w:rPr>
      </w:pPr>
    </w:p>
    <w:p w:rsidR="0047560B" w:rsidRPr="00896EBC" w:rsidRDefault="0047560B" w:rsidP="0047560B">
      <w:pPr>
        <w:pStyle w:val="a4"/>
        <w:tabs>
          <w:tab w:val="left" w:pos="993"/>
        </w:tabs>
        <w:rPr>
          <w:sz w:val="28"/>
          <w:szCs w:val="28"/>
          <w:lang w:val="ro-RO"/>
        </w:rPr>
      </w:pPr>
      <w:r>
        <w:rPr>
          <w:sz w:val="28"/>
          <w:szCs w:val="28"/>
        </w:rPr>
        <w:t xml:space="preserve">        24. </w:t>
      </w:r>
      <w:r w:rsidRPr="002A0BEB">
        <w:rPr>
          <w:sz w:val="28"/>
          <w:szCs w:val="28"/>
        </w:rPr>
        <w:t>Корректирующи</w:t>
      </w:r>
      <w:r>
        <w:rPr>
          <w:sz w:val="28"/>
          <w:szCs w:val="28"/>
        </w:rPr>
        <w:t>е</w:t>
      </w:r>
      <w:r w:rsidRPr="002A0BEB">
        <w:rPr>
          <w:sz w:val="28"/>
          <w:szCs w:val="28"/>
        </w:rPr>
        <w:t xml:space="preserve"> коэффициент</w:t>
      </w:r>
      <w:r>
        <w:rPr>
          <w:sz w:val="28"/>
          <w:szCs w:val="28"/>
        </w:rPr>
        <w:t>ы по факторам риска, связанным с типом, территорией эксплуатации автотранспортного средства и возрастом пользователя, рассчитываются как соотношение чистой премии по разным группам автотранспортных средств, сформированным в зависимости от факторов риска, и средней стоимости чистой премии для всех автотранспортных средств</w:t>
      </w:r>
      <w:r w:rsidRPr="00896EBC">
        <w:rPr>
          <w:sz w:val="28"/>
          <w:szCs w:val="28"/>
          <w:lang w:val="ro-RO"/>
        </w:rPr>
        <w:t>.</w:t>
      </w:r>
    </w:p>
    <w:p w:rsidR="0047560B" w:rsidRPr="00696962" w:rsidRDefault="0047560B" w:rsidP="0047560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2A0BEB">
        <w:rPr>
          <w:rFonts w:ascii="Times New Roman" w:hAnsi="Times New Roman"/>
          <w:sz w:val="28"/>
          <w:szCs w:val="28"/>
        </w:rPr>
        <w:t>25. Корректирующий коэффициент K</w:t>
      </w:r>
      <w:r w:rsidRPr="002A0BEB">
        <w:rPr>
          <w:rFonts w:ascii="Times New Roman" w:hAnsi="Times New Roman"/>
          <w:sz w:val="28"/>
          <w:szCs w:val="28"/>
          <w:vertAlign w:val="subscript"/>
        </w:rPr>
        <w:t>1</w:t>
      </w:r>
      <w:r w:rsidRPr="002A0BEB">
        <w:rPr>
          <w:rFonts w:ascii="Times New Roman" w:hAnsi="Times New Roman"/>
          <w:sz w:val="28"/>
          <w:szCs w:val="28"/>
        </w:rPr>
        <w:t xml:space="preserve"> устанавливается в зависимости от типа автотранспортного средства, объема двигателя, количества мест или общей массы автотранспортного средства.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287"/>
      </w:tblGrid>
      <w:tr w:rsidR="0047560B" w:rsidRPr="00753050" w:rsidTr="00661817">
        <w:tc>
          <w:tcPr>
            <w:tcW w:w="9287" w:type="dxa"/>
          </w:tcPr>
          <w:p w:rsidR="0047560B" w:rsidRPr="00753050" w:rsidRDefault="0047560B" w:rsidP="00661817">
            <w:pPr>
              <w:pStyle w:val="a4"/>
              <w:rPr>
                <w:szCs w:val="24"/>
                <w:lang w:val="ro-RO"/>
              </w:rPr>
            </w:pPr>
            <w:proofErr w:type="spellStart"/>
            <w:r>
              <w:rPr>
                <w:szCs w:val="24"/>
              </w:rPr>
              <w:t>Тип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автотранспортного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средства</w:t>
            </w:r>
            <w:proofErr w:type="spellEnd"/>
            <w:r w:rsidRPr="00753050">
              <w:rPr>
                <w:szCs w:val="24"/>
                <w:lang w:val="ro-RO"/>
              </w:rPr>
              <w:t xml:space="preserve"> </w:t>
            </w:r>
          </w:p>
        </w:tc>
      </w:tr>
      <w:tr w:rsidR="0047560B" w:rsidRPr="002C7458" w:rsidTr="00661817">
        <w:tc>
          <w:tcPr>
            <w:tcW w:w="9287" w:type="dxa"/>
          </w:tcPr>
          <w:p w:rsidR="0047560B" w:rsidRPr="00753050" w:rsidRDefault="0047560B" w:rsidP="00661817">
            <w:pPr>
              <w:pStyle w:val="a4"/>
              <w:rPr>
                <w:szCs w:val="24"/>
                <w:lang w:val="ro-RO"/>
              </w:rPr>
            </w:pPr>
            <w:r w:rsidRPr="00753050">
              <w:rPr>
                <w:szCs w:val="24"/>
                <w:lang w:val="ro-RO"/>
              </w:rPr>
              <w:t xml:space="preserve">a) </w:t>
            </w:r>
            <w:proofErr w:type="spellStart"/>
            <w:r>
              <w:rPr>
                <w:szCs w:val="24"/>
              </w:rPr>
              <w:t>легковые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автомобили</w:t>
            </w:r>
            <w:proofErr w:type="spellEnd"/>
            <w:r w:rsidRPr="00753050">
              <w:rPr>
                <w:szCs w:val="24"/>
                <w:lang w:val="ro-RO"/>
              </w:rPr>
              <w:t>:</w:t>
            </w:r>
          </w:p>
        </w:tc>
      </w:tr>
      <w:tr w:rsidR="0047560B" w:rsidRPr="00A51DF8" w:rsidTr="00661817">
        <w:tc>
          <w:tcPr>
            <w:tcW w:w="9287" w:type="dxa"/>
          </w:tcPr>
          <w:p w:rsidR="0047560B" w:rsidRPr="00753050" w:rsidRDefault="0047560B" w:rsidP="00661817">
            <w:pPr>
              <w:pStyle w:val="a4"/>
              <w:rPr>
                <w:szCs w:val="24"/>
                <w:lang w:val="ro-RO"/>
              </w:rPr>
            </w:pPr>
            <w:r w:rsidRPr="00753050">
              <w:rPr>
                <w:szCs w:val="24"/>
                <w:lang w:val="ro-RO"/>
              </w:rPr>
              <w:t xml:space="preserve">    </w:t>
            </w:r>
            <w:proofErr w:type="spellStart"/>
            <w:r>
              <w:rPr>
                <w:szCs w:val="24"/>
              </w:rPr>
              <w:t>до</w:t>
            </w:r>
            <w:proofErr w:type="spellEnd"/>
            <w:r w:rsidRPr="00753050">
              <w:rPr>
                <w:szCs w:val="24"/>
                <w:lang w:val="ro-RO"/>
              </w:rPr>
              <w:t xml:space="preserve"> 1200 </w:t>
            </w:r>
            <w:proofErr w:type="spellStart"/>
            <w:r>
              <w:rPr>
                <w:szCs w:val="24"/>
              </w:rPr>
              <w:t>куб.см</w:t>
            </w:r>
            <w:proofErr w:type="spellEnd"/>
          </w:p>
        </w:tc>
      </w:tr>
      <w:tr w:rsidR="0047560B" w:rsidRPr="00A51DF8" w:rsidTr="00661817">
        <w:tc>
          <w:tcPr>
            <w:tcW w:w="9287" w:type="dxa"/>
          </w:tcPr>
          <w:p w:rsidR="0047560B" w:rsidRPr="00753050" w:rsidRDefault="0047560B" w:rsidP="00661817">
            <w:pPr>
              <w:pStyle w:val="a4"/>
              <w:rPr>
                <w:szCs w:val="24"/>
                <w:lang w:val="ro-RO"/>
              </w:rPr>
            </w:pPr>
            <w:r w:rsidRPr="00753050">
              <w:rPr>
                <w:szCs w:val="24"/>
                <w:lang w:val="ro-RO"/>
              </w:rPr>
              <w:t xml:space="preserve">    </w:t>
            </w:r>
            <w:proofErr w:type="spellStart"/>
            <w:r>
              <w:rPr>
                <w:szCs w:val="24"/>
              </w:rPr>
              <w:t>от</w:t>
            </w:r>
            <w:proofErr w:type="spellEnd"/>
            <w:r w:rsidRPr="00753050">
              <w:rPr>
                <w:szCs w:val="24"/>
                <w:lang w:val="ro-RO"/>
              </w:rPr>
              <w:t xml:space="preserve"> 1201 </w:t>
            </w:r>
            <w:proofErr w:type="spellStart"/>
            <w:r>
              <w:rPr>
                <w:szCs w:val="24"/>
              </w:rPr>
              <w:t>до</w:t>
            </w:r>
            <w:proofErr w:type="spellEnd"/>
            <w:r w:rsidRPr="00753050">
              <w:rPr>
                <w:szCs w:val="24"/>
                <w:lang w:val="ro-RO"/>
              </w:rPr>
              <w:t xml:space="preserve"> 1600 </w:t>
            </w:r>
            <w:proofErr w:type="spellStart"/>
            <w:r>
              <w:rPr>
                <w:szCs w:val="24"/>
              </w:rPr>
              <w:t>куб.см</w:t>
            </w:r>
            <w:proofErr w:type="spellEnd"/>
            <w:r w:rsidRPr="00753050">
              <w:rPr>
                <w:szCs w:val="24"/>
                <w:lang w:val="ro-RO"/>
              </w:rPr>
              <w:t xml:space="preserve"> </w:t>
            </w:r>
          </w:p>
        </w:tc>
      </w:tr>
      <w:tr w:rsidR="0047560B" w:rsidRPr="00A51DF8" w:rsidTr="00661817">
        <w:tc>
          <w:tcPr>
            <w:tcW w:w="9287" w:type="dxa"/>
          </w:tcPr>
          <w:p w:rsidR="0047560B" w:rsidRPr="00753050" w:rsidRDefault="0047560B" w:rsidP="00661817">
            <w:pPr>
              <w:pStyle w:val="a4"/>
              <w:rPr>
                <w:szCs w:val="24"/>
                <w:lang w:val="ro-RO"/>
              </w:rPr>
            </w:pPr>
            <w:r w:rsidRPr="00753050">
              <w:rPr>
                <w:szCs w:val="24"/>
                <w:lang w:val="ro-RO"/>
              </w:rPr>
              <w:t xml:space="preserve">    </w:t>
            </w:r>
            <w:proofErr w:type="spellStart"/>
            <w:r>
              <w:rPr>
                <w:szCs w:val="24"/>
              </w:rPr>
              <w:t>от</w:t>
            </w:r>
            <w:proofErr w:type="spellEnd"/>
            <w:r w:rsidRPr="00753050">
              <w:rPr>
                <w:szCs w:val="24"/>
                <w:lang w:val="ro-RO"/>
              </w:rPr>
              <w:t xml:space="preserve"> 1601 </w:t>
            </w:r>
            <w:proofErr w:type="spellStart"/>
            <w:r>
              <w:rPr>
                <w:szCs w:val="24"/>
              </w:rPr>
              <w:t>до</w:t>
            </w:r>
            <w:proofErr w:type="spellEnd"/>
            <w:r w:rsidRPr="00753050">
              <w:rPr>
                <w:szCs w:val="24"/>
                <w:lang w:val="ro-RO"/>
              </w:rPr>
              <w:t xml:space="preserve"> 2000 </w:t>
            </w:r>
            <w:proofErr w:type="spellStart"/>
            <w:r>
              <w:rPr>
                <w:szCs w:val="24"/>
              </w:rPr>
              <w:t>куб.см</w:t>
            </w:r>
            <w:proofErr w:type="spellEnd"/>
            <w:r w:rsidRPr="00753050">
              <w:rPr>
                <w:szCs w:val="24"/>
                <w:lang w:val="ro-RO"/>
              </w:rPr>
              <w:t xml:space="preserve"> </w:t>
            </w:r>
          </w:p>
        </w:tc>
      </w:tr>
      <w:tr w:rsidR="0047560B" w:rsidRPr="00A51DF8" w:rsidTr="00661817">
        <w:tc>
          <w:tcPr>
            <w:tcW w:w="9287" w:type="dxa"/>
          </w:tcPr>
          <w:p w:rsidR="0047560B" w:rsidRPr="00753050" w:rsidRDefault="0047560B" w:rsidP="00661817">
            <w:pPr>
              <w:pStyle w:val="a4"/>
              <w:rPr>
                <w:szCs w:val="24"/>
                <w:lang w:val="ro-RO"/>
              </w:rPr>
            </w:pPr>
            <w:r w:rsidRPr="00753050">
              <w:rPr>
                <w:szCs w:val="24"/>
                <w:lang w:val="ro-RO"/>
              </w:rPr>
              <w:t xml:space="preserve">    </w:t>
            </w:r>
            <w:proofErr w:type="spellStart"/>
            <w:r>
              <w:rPr>
                <w:szCs w:val="24"/>
              </w:rPr>
              <w:t>от</w:t>
            </w:r>
            <w:proofErr w:type="spellEnd"/>
            <w:r w:rsidRPr="00753050">
              <w:rPr>
                <w:szCs w:val="24"/>
                <w:lang w:val="ro-RO"/>
              </w:rPr>
              <w:t xml:space="preserve"> 2001 </w:t>
            </w:r>
            <w:proofErr w:type="spellStart"/>
            <w:r>
              <w:rPr>
                <w:szCs w:val="24"/>
              </w:rPr>
              <w:t>до</w:t>
            </w:r>
            <w:proofErr w:type="spellEnd"/>
            <w:r>
              <w:rPr>
                <w:szCs w:val="24"/>
              </w:rPr>
              <w:t xml:space="preserve"> </w:t>
            </w:r>
            <w:r w:rsidRPr="00753050">
              <w:rPr>
                <w:szCs w:val="24"/>
                <w:lang w:val="ro-RO"/>
              </w:rPr>
              <w:t xml:space="preserve">2400 </w:t>
            </w:r>
            <w:proofErr w:type="spellStart"/>
            <w:r>
              <w:rPr>
                <w:szCs w:val="24"/>
              </w:rPr>
              <w:t>куб.см</w:t>
            </w:r>
            <w:proofErr w:type="spellEnd"/>
            <w:r w:rsidRPr="00753050">
              <w:rPr>
                <w:szCs w:val="24"/>
                <w:lang w:val="ro-RO"/>
              </w:rPr>
              <w:t xml:space="preserve"> </w:t>
            </w:r>
          </w:p>
        </w:tc>
      </w:tr>
      <w:tr w:rsidR="0047560B" w:rsidRPr="00A51DF8" w:rsidTr="00661817">
        <w:tc>
          <w:tcPr>
            <w:tcW w:w="9287" w:type="dxa"/>
          </w:tcPr>
          <w:p w:rsidR="0047560B" w:rsidRPr="00753050" w:rsidRDefault="0047560B" w:rsidP="00661817">
            <w:pPr>
              <w:pStyle w:val="a4"/>
              <w:rPr>
                <w:szCs w:val="24"/>
                <w:lang w:val="ro-RO"/>
              </w:rPr>
            </w:pPr>
            <w:r w:rsidRPr="00753050">
              <w:rPr>
                <w:szCs w:val="24"/>
                <w:lang w:val="ro-RO"/>
              </w:rPr>
              <w:t xml:space="preserve">   </w:t>
            </w:r>
            <w:r>
              <w:rPr>
                <w:szCs w:val="24"/>
                <w:lang w:val="ro-RO"/>
              </w:rPr>
              <w:t xml:space="preserve"> </w:t>
            </w:r>
            <w:proofErr w:type="spellStart"/>
            <w:r>
              <w:rPr>
                <w:szCs w:val="24"/>
              </w:rPr>
              <w:t>от</w:t>
            </w:r>
            <w:proofErr w:type="spellEnd"/>
            <w:r w:rsidRPr="00753050">
              <w:rPr>
                <w:szCs w:val="24"/>
                <w:lang w:val="ro-RO"/>
              </w:rPr>
              <w:t xml:space="preserve"> 2401 </w:t>
            </w:r>
            <w:proofErr w:type="spellStart"/>
            <w:r>
              <w:rPr>
                <w:szCs w:val="24"/>
              </w:rPr>
              <w:t>до</w:t>
            </w:r>
            <w:proofErr w:type="spellEnd"/>
            <w:r w:rsidRPr="00753050">
              <w:rPr>
                <w:szCs w:val="24"/>
                <w:lang w:val="ro-RO"/>
              </w:rPr>
              <w:t xml:space="preserve"> 3000 </w:t>
            </w:r>
            <w:proofErr w:type="spellStart"/>
            <w:r>
              <w:rPr>
                <w:szCs w:val="24"/>
              </w:rPr>
              <w:t>куб.см</w:t>
            </w:r>
            <w:proofErr w:type="spellEnd"/>
            <w:r w:rsidRPr="00753050">
              <w:rPr>
                <w:szCs w:val="24"/>
                <w:lang w:val="ro-RO"/>
              </w:rPr>
              <w:t xml:space="preserve"> </w:t>
            </w:r>
          </w:p>
        </w:tc>
      </w:tr>
      <w:tr w:rsidR="0047560B" w:rsidRPr="00A51DF8" w:rsidTr="00661817">
        <w:tc>
          <w:tcPr>
            <w:tcW w:w="9287" w:type="dxa"/>
          </w:tcPr>
          <w:p w:rsidR="0047560B" w:rsidRPr="00753050" w:rsidRDefault="0047560B" w:rsidP="00661817">
            <w:pPr>
              <w:pStyle w:val="a4"/>
              <w:rPr>
                <w:szCs w:val="24"/>
                <w:lang w:val="ro-RO"/>
              </w:rPr>
            </w:pPr>
            <w:r w:rsidRPr="00753050">
              <w:rPr>
                <w:szCs w:val="24"/>
                <w:lang w:val="ro-RO"/>
              </w:rPr>
              <w:t xml:space="preserve">    </w:t>
            </w:r>
            <w:proofErr w:type="spellStart"/>
            <w:r>
              <w:rPr>
                <w:szCs w:val="24"/>
              </w:rPr>
              <w:t>свыше</w:t>
            </w:r>
            <w:proofErr w:type="spellEnd"/>
            <w:r w:rsidRPr="00753050">
              <w:rPr>
                <w:szCs w:val="24"/>
                <w:lang w:val="ro-RO"/>
              </w:rPr>
              <w:t xml:space="preserve"> 3000 </w:t>
            </w:r>
            <w:proofErr w:type="spellStart"/>
            <w:r>
              <w:rPr>
                <w:szCs w:val="24"/>
              </w:rPr>
              <w:t>куб.см</w:t>
            </w:r>
            <w:proofErr w:type="spellEnd"/>
            <w:r w:rsidRPr="00753050">
              <w:rPr>
                <w:szCs w:val="24"/>
                <w:lang w:val="ro-RO"/>
              </w:rPr>
              <w:t xml:space="preserve"> </w:t>
            </w:r>
          </w:p>
        </w:tc>
      </w:tr>
      <w:tr w:rsidR="0047560B" w:rsidRPr="00A51DF8" w:rsidTr="00661817">
        <w:tc>
          <w:tcPr>
            <w:tcW w:w="9287" w:type="dxa"/>
          </w:tcPr>
          <w:p w:rsidR="0047560B" w:rsidRPr="00753050" w:rsidRDefault="0047560B" w:rsidP="00661817">
            <w:pPr>
              <w:pStyle w:val="a4"/>
              <w:rPr>
                <w:szCs w:val="24"/>
                <w:lang w:val="ro-RO"/>
              </w:rPr>
            </w:pPr>
            <w:r w:rsidRPr="00753050">
              <w:rPr>
                <w:szCs w:val="24"/>
                <w:lang w:val="ro-RO"/>
              </w:rPr>
              <w:t xml:space="preserve">    </w:t>
            </w:r>
            <w:proofErr w:type="spellStart"/>
            <w:r>
              <w:rPr>
                <w:szCs w:val="24"/>
              </w:rPr>
              <w:t>такси</w:t>
            </w:r>
            <w:proofErr w:type="spellEnd"/>
            <w:r w:rsidRPr="00753050">
              <w:rPr>
                <w:szCs w:val="24"/>
                <w:lang w:val="ro-RO"/>
              </w:rPr>
              <w:t xml:space="preserve"> (</w:t>
            </w:r>
            <w:proofErr w:type="spellStart"/>
            <w:r>
              <w:rPr>
                <w:szCs w:val="24"/>
              </w:rPr>
              <w:t>только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для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юридических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лиц</w:t>
            </w:r>
            <w:proofErr w:type="spellEnd"/>
            <w:r w:rsidRPr="00753050">
              <w:rPr>
                <w:szCs w:val="24"/>
                <w:lang w:val="ro-RO"/>
              </w:rPr>
              <w:t>)</w:t>
            </w:r>
          </w:p>
        </w:tc>
      </w:tr>
      <w:tr w:rsidR="0047560B" w:rsidRPr="000D71C7" w:rsidTr="00661817">
        <w:tc>
          <w:tcPr>
            <w:tcW w:w="9287" w:type="dxa"/>
          </w:tcPr>
          <w:p w:rsidR="0047560B" w:rsidRPr="00753050" w:rsidRDefault="0047560B" w:rsidP="00661817">
            <w:pPr>
              <w:pStyle w:val="a4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 xml:space="preserve">    </w:t>
            </w:r>
            <w:r>
              <w:rPr>
                <w:szCs w:val="24"/>
              </w:rPr>
              <w:t xml:space="preserve">с </w:t>
            </w:r>
            <w:proofErr w:type="spellStart"/>
            <w:r>
              <w:rPr>
                <w:szCs w:val="24"/>
              </w:rPr>
              <w:t>электрическим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двигателем</w:t>
            </w:r>
            <w:proofErr w:type="spellEnd"/>
          </w:p>
        </w:tc>
      </w:tr>
      <w:tr w:rsidR="0047560B" w:rsidRPr="00A51DF8" w:rsidTr="00661817">
        <w:tc>
          <w:tcPr>
            <w:tcW w:w="9287" w:type="dxa"/>
          </w:tcPr>
          <w:p w:rsidR="0047560B" w:rsidRPr="00753050" w:rsidRDefault="0047560B" w:rsidP="00661817">
            <w:pPr>
              <w:pStyle w:val="a4"/>
              <w:rPr>
                <w:szCs w:val="24"/>
                <w:lang w:val="ro-RO"/>
              </w:rPr>
            </w:pPr>
            <w:r w:rsidRPr="00753050">
              <w:rPr>
                <w:szCs w:val="24"/>
                <w:lang w:val="ro-RO"/>
              </w:rPr>
              <w:t xml:space="preserve">b) </w:t>
            </w:r>
            <w:proofErr w:type="spellStart"/>
            <w:r>
              <w:rPr>
                <w:szCs w:val="24"/>
              </w:rPr>
              <w:t>автотранспортные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средства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для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перевозки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пассажиров</w:t>
            </w:r>
            <w:proofErr w:type="spellEnd"/>
            <w:r w:rsidRPr="00753050">
              <w:rPr>
                <w:szCs w:val="24"/>
                <w:lang w:val="ro-RO"/>
              </w:rPr>
              <w:t>:</w:t>
            </w:r>
          </w:p>
        </w:tc>
      </w:tr>
      <w:tr w:rsidR="0047560B" w:rsidRPr="00A51DF8" w:rsidTr="00661817">
        <w:tc>
          <w:tcPr>
            <w:tcW w:w="9287" w:type="dxa"/>
          </w:tcPr>
          <w:p w:rsidR="0047560B" w:rsidRPr="00753050" w:rsidRDefault="0047560B" w:rsidP="00661817">
            <w:pPr>
              <w:pStyle w:val="a4"/>
              <w:rPr>
                <w:szCs w:val="24"/>
                <w:lang w:val="ro-RO"/>
              </w:rPr>
            </w:pPr>
            <w:r w:rsidRPr="00753050">
              <w:rPr>
                <w:szCs w:val="24"/>
                <w:lang w:val="ro-RO"/>
              </w:rPr>
              <w:t xml:space="preserve">    </w:t>
            </w:r>
            <w:proofErr w:type="spellStart"/>
            <w:r>
              <w:rPr>
                <w:szCs w:val="24"/>
              </w:rPr>
              <w:t>до</w:t>
            </w:r>
            <w:proofErr w:type="spellEnd"/>
            <w:r w:rsidRPr="00753050">
              <w:rPr>
                <w:szCs w:val="24"/>
                <w:lang w:val="ro-RO"/>
              </w:rPr>
              <w:t xml:space="preserve"> 17 </w:t>
            </w:r>
            <w:proofErr w:type="spellStart"/>
            <w:r>
              <w:rPr>
                <w:szCs w:val="24"/>
              </w:rPr>
              <w:t>мест</w:t>
            </w:r>
            <w:proofErr w:type="spellEnd"/>
            <w:r w:rsidRPr="00753050">
              <w:rPr>
                <w:szCs w:val="24"/>
                <w:lang w:val="ro-RO"/>
              </w:rPr>
              <w:t xml:space="preserve">, </w:t>
            </w:r>
            <w:proofErr w:type="spellStart"/>
            <w:r>
              <w:rPr>
                <w:szCs w:val="24"/>
              </w:rPr>
              <w:t>включая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водителя</w:t>
            </w:r>
            <w:proofErr w:type="spellEnd"/>
          </w:p>
        </w:tc>
      </w:tr>
      <w:tr w:rsidR="0047560B" w:rsidRPr="00A51DF8" w:rsidTr="00661817">
        <w:tc>
          <w:tcPr>
            <w:tcW w:w="9287" w:type="dxa"/>
          </w:tcPr>
          <w:p w:rsidR="0047560B" w:rsidRPr="00753050" w:rsidRDefault="0047560B" w:rsidP="00661817">
            <w:pPr>
              <w:pStyle w:val="a4"/>
              <w:rPr>
                <w:szCs w:val="24"/>
                <w:lang w:val="ro-RO"/>
              </w:rPr>
            </w:pPr>
            <w:r w:rsidRPr="00753050">
              <w:rPr>
                <w:szCs w:val="24"/>
                <w:lang w:val="ro-RO"/>
              </w:rPr>
              <w:t xml:space="preserve">    </w:t>
            </w:r>
            <w:proofErr w:type="spellStart"/>
            <w:r>
              <w:rPr>
                <w:szCs w:val="24"/>
              </w:rPr>
              <w:t>от</w:t>
            </w:r>
            <w:proofErr w:type="spellEnd"/>
            <w:r w:rsidRPr="00753050">
              <w:rPr>
                <w:szCs w:val="24"/>
                <w:lang w:val="ro-RO"/>
              </w:rPr>
              <w:t xml:space="preserve"> 18 </w:t>
            </w:r>
            <w:proofErr w:type="spellStart"/>
            <w:r>
              <w:rPr>
                <w:szCs w:val="24"/>
              </w:rPr>
              <w:t>до</w:t>
            </w:r>
            <w:proofErr w:type="spellEnd"/>
            <w:r w:rsidRPr="00753050">
              <w:rPr>
                <w:szCs w:val="24"/>
                <w:lang w:val="ro-RO"/>
              </w:rPr>
              <w:t xml:space="preserve"> 30 </w:t>
            </w:r>
            <w:proofErr w:type="spellStart"/>
            <w:r>
              <w:rPr>
                <w:szCs w:val="24"/>
              </w:rPr>
              <w:t>мест</w:t>
            </w:r>
            <w:proofErr w:type="spellEnd"/>
            <w:r w:rsidRPr="00753050">
              <w:rPr>
                <w:szCs w:val="24"/>
                <w:lang w:val="ro-RO"/>
              </w:rPr>
              <w:t xml:space="preserve">, </w:t>
            </w:r>
            <w:proofErr w:type="spellStart"/>
            <w:r>
              <w:rPr>
                <w:szCs w:val="24"/>
              </w:rPr>
              <w:t>включая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водителя</w:t>
            </w:r>
            <w:proofErr w:type="spellEnd"/>
            <w:r w:rsidRPr="00753050">
              <w:rPr>
                <w:szCs w:val="24"/>
                <w:lang w:val="ro-RO"/>
              </w:rPr>
              <w:t xml:space="preserve"> </w:t>
            </w:r>
          </w:p>
        </w:tc>
      </w:tr>
      <w:tr w:rsidR="0047560B" w:rsidRPr="00753050" w:rsidTr="00661817">
        <w:tc>
          <w:tcPr>
            <w:tcW w:w="9287" w:type="dxa"/>
          </w:tcPr>
          <w:p w:rsidR="0047560B" w:rsidRPr="00753050" w:rsidRDefault="0047560B" w:rsidP="00661817">
            <w:pPr>
              <w:pStyle w:val="a4"/>
              <w:rPr>
                <w:szCs w:val="24"/>
                <w:lang w:val="ro-RO"/>
              </w:rPr>
            </w:pPr>
            <w:r w:rsidRPr="00753050">
              <w:rPr>
                <w:szCs w:val="24"/>
                <w:lang w:val="ro-RO"/>
              </w:rPr>
              <w:t xml:space="preserve">    </w:t>
            </w:r>
            <w:proofErr w:type="spellStart"/>
            <w:r>
              <w:rPr>
                <w:szCs w:val="24"/>
              </w:rPr>
              <w:t>более</w:t>
            </w:r>
            <w:proofErr w:type="spellEnd"/>
            <w:r w:rsidRPr="00753050">
              <w:rPr>
                <w:szCs w:val="24"/>
                <w:lang w:val="ro-RO"/>
              </w:rPr>
              <w:t xml:space="preserve"> 30 </w:t>
            </w:r>
            <w:proofErr w:type="spellStart"/>
            <w:r>
              <w:rPr>
                <w:szCs w:val="24"/>
              </w:rPr>
              <w:t>мест</w:t>
            </w:r>
            <w:proofErr w:type="spellEnd"/>
          </w:p>
        </w:tc>
      </w:tr>
      <w:tr w:rsidR="0047560B" w:rsidRPr="00A51DF8" w:rsidTr="00661817">
        <w:tc>
          <w:tcPr>
            <w:tcW w:w="9287" w:type="dxa"/>
          </w:tcPr>
          <w:p w:rsidR="0047560B" w:rsidRPr="00753050" w:rsidRDefault="0047560B" w:rsidP="00661817">
            <w:pPr>
              <w:pStyle w:val="a4"/>
              <w:rPr>
                <w:szCs w:val="24"/>
                <w:lang w:val="ro-RO"/>
              </w:rPr>
            </w:pPr>
            <w:r w:rsidRPr="00753050">
              <w:rPr>
                <w:szCs w:val="24"/>
                <w:lang w:val="ro-RO"/>
              </w:rPr>
              <w:t xml:space="preserve">c) </w:t>
            </w:r>
            <w:proofErr w:type="spellStart"/>
            <w:r>
              <w:rPr>
                <w:szCs w:val="24"/>
              </w:rPr>
              <w:t>дорожные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тракторы</w:t>
            </w:r>
            <w:proofErr w:type="spellEnd"/>
            <w:r>
              <w:rPr>
                <w:szCs w:val="24"/>
              </w:rPr>
              <w:t xml:space="preserve"> с </w:t>
            </w:r>
            <w:proofErr w:type="spellStart"/>
            <w:r>
              <w:rPr>
                <w:szCs w:val="24"/>
              </w:rPr>
              <w:t>мощностью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двигателя</w:t>
            </w:r>
            <w:proofErr w:type="spellEnd"/>
            <w:r w:rsidRPr="00753050">
              <w:rPr>
                <w:szCs w:val="24"/>
                <w:lang w:val="ro-RO"/>
              </w:rPr>
              <w:t>:</w:t>
            </w:r>
          </w:p>
        </w:tc>
      </w:tr>
      <w:tr w:rsidR="0047560B" w:rsidRPr="00753050" w:rsidTr="00661817">
        <w:tc>
          <w:tcPr>
            <w:tcW w:w="9287" w:type="dxa"/>
          </w:tcPr>
          <w:p w:rsidR="0047560B" w:rsidRPr="00753050" w:rsidRDefault="0047560B" w:rsidP="00661817">
            <w:pPr>
              <w:pStyle w:val="a4"/>
              <w:rPr>
                <w:szCs w:val="24"/>
                <w:lang w:val="ro-RO"/>
              </w:rPr>
            </w:pPr>
            <w:r w:rsidRPr="00753050">
              <w:rPr>
                <w:szCs w:val="24"/>
                <w:lang w:val="ro-RO"/>
              </w:rPr>
              <w:t xml:space="preserve">    </w:t>
            </w:r>
            <w:proofErr w:type="spellStart"/>
            <w:r>
              <w:rPr>
                <w:szCs w:val="24"/>
              </w:rPr>
              <w:t>до</w:t>
            </w:r>
            <w:proofErr w:type="spellEnd"/>
            <w:r w:rsidRPr="00753050">
              <w:rPr>
                <w:szCs w:val="24"/>
                <w:lang w:val="ro-RO"/>
              </w:rPr>
              <w:t xml:space="preserve"> 45 </w:t>
            </w:r>
            <w:proofErr w:type="spellStart"/>
            <w:r>
              <w:rPr>
                <w:szCs w:val="24"/>
              </w:rPr>
              <w:t>л.с</w:t>
            </w:r>
            <w:proofErr w:type="spellEnd"/>
            <w:r>
              <w:rPr>
                <w:szCs w:val="24"/>
              </w:rPr>
              <w:t xml:space="preserve">. </w:t>
            </w:r>
            <w:proofErr w:type="spellStart"/>
            <w:r>
              <w:rPr>
                <w:szCs w:val="24"/>
              </w:rPr>
              <w:t>включительно</w:t>
            </w:r>
            <w:proofErr w:type="spellEnd"/>
          </w:p>
        </w:tc>
      </w:tr>
      <w:tr w:rsidR="0047560B" w:rsidRPr="00A51DF8" w:rsidTr="00661817">
        <w:tc>
          <w:tcPr>
            <w:tcW w:w="9287" w:type="dxa"/>
          </w:tcPr>
          <w:p w:rsidR="0047560B" w:rsidRPr="00753050" w:rsidRDefault="0047560B" w:rsidP="00661817">
            <w:pPr>
              <w:pStyle w:val="a4"/>
              <w:rPr>
                <w:szCs w:val="24"/>
                <w:lang w:val="ro-RO"/>
              </w:rPr>
            </w:pPr>
            <w:r w:rsidRPr="00753050">
              <w:rPr>
                <w:szCs w:val="24"/>
                <w:lang w:val="ro-RO"/>
              </w:rPr>
              <w:t xml:space="preserve">    </w:t>
            </w:r>
            <w:proofErr w:type="spellStart"/>
            <w:r>
              <w:rPr>
                <w:szCs w:val="24"/>
              </w:rPr>
              <w:t>от</w:t>
            </w:r>
            <w:proofErr w:type="spellEnd"/>
            <w:r w:rsidRPr="00753050">
              <w:rPr>
                <w:szCs w:val="24"/>
                <w:lang w:val="ro-RO"/>
              </w:rPr>
              <w:t xml:space="preserve"> 46 </w:t>
            </w:r>
            <w:proofErr w:type="spellStart"/>
            <w:r>
              <w:rPr>
                <w:szCs w:val="24"/>
              </w:rPr>
              <w:t>л.с</w:t>
            </w:r>
            <w:proofErr w:type="spellEnd"/>
            <w:r>
              <w:rPr>
                <w:szCs w:val="24"/>
              </w:rPr>
              <w:t xml:space="preserve">. </w:t>
            </w:r>
            <w:proofErr w:type="spellStart"/>
            <w:r>
              <w:rPr>
                <w:szCs w:val="24"/>
              </w:rPr>
              <w:t>до</w:t>
            </w:r>
            <w:proofErr w:type="spellEnd"/>
            <w:r w:rsidRPr="00753050">
              <w:rPr>
                <w:szCs w:val="24"/>
                <w:lang w:val="ro-RO"/>
              </w:rPr>
              <w:t xml:space="preserve"> 100 </w:t>
            </w:r>
            <w:proofErr w:type="spellStart"/>
            <w:r>
              <w:rPr>
                <w:szCs w:val="24"/>
              </w:rPr>
              <w:t>л.с</w:t>
            </w:r>
            <w:proofErr w:type="spellEnd"/>
            <w:r>
              <w:rPr>
                <w:szCs w:val="24"/>
              </w:rPr>
              <w:t xml:space="preserve">. </w:t>
            </w:r>
            <w:proofErr w:type="spellStart"/>
            <w:r>
              <w:rPr>
                <w:szCs w:val="24"/>
              </w:rPr>
              <w:t>включительно</w:t>
            </w:r>
            <w:proofErr w:type="spellEnd"/>
            <w:r w:rsidRPr="00753050">
              <w:rPr>
                <w:szCs w:val="24"/>
                <w:lang w:val="ro-RO"/>
              </w:rPr>
              <w:t xml:space="preserve"> </w:t>
            </w:r>
          </w:p>
        </w:tc>
      </w:tr>
      <w:tr w:rsidR="0047560B" w:rsidRPr="00753050" w:rsidTr="00661817">
        <w:tc>
          <w:tcPr>
            <w:tcW w:w="9287" w:type="dxa"/>
          </w:tcPr>
          <w:p w:rsidR="0047560B" w:rsidRPr="00753050" w:rsidRDefault="0047560B" w:rsidP="00661817">
            <w:pPr>
              <w:pStyle w:val="a4"/>
              <w:rPr>
                <w:szCs w:val="24"/>
                <w:lang w:val="ro-RO"/>
              </w:rPr>
            </w:pPr>
            <w:r w:rsidRPr="00753050">
              <w:rPr>
                <w:szCs w:val="24"/>
                <w:lang w:val="ro-RO"/>
              </w:rPr>
              <w:t xml:space="preserve">    </w:t>
            </w:r>
            <w:proofErr w:type="spellStart"/>
            <w:r>
              <w:rPr>
                <w:szCs w:val="24"/>
              </w:rPr>
              <w:t>свыше</w:t>
            </w:r>
            <w:proofErr w:type="spellEnd"/>
            <w:r w:rsidRPr="00753050">
              <w:rPr>
                <w:szCs w:val="24"/>
                <w:lang w:val="ro-RO"/>
              </w:rPr>
              <w:t xml:space="preserve"> 100 </w:t>
            </w:r>
            <w:proofErr w:type="spellStart"/>
            <w:r>
              <w:rPr>
                <w:szCs w:val="24"/>
              </w:rPr>
              <w:t>л.с</w:t>
            </w:r>
            <w:proofErr w:type="spellEnd"/>
            <w:r>
              <w:rPr>
                <w:szCs w:val="24"/>
              </w:rPr>
              <w:t>.</w:t>
            </w:r>
          </w:p>
        </w:tc>
      </w:tr>
      <w:tr w:rsidR="0047560B" w:rsidRPr="00A51DF8" w:rsidTr="00661817">
        <w:tc>
          <w:tcPr>
            <w:tcW w:w="9287" w:type="dxa"/>
          </w:tcPr>
          <w:p w:rsidR="0047560B" w:rsidRPr="00EE0A0C" w:rsidRDefault="0047560B" w:rsidP="00661817">
            <w:pPr>
              <w:rPr>
                <w:rFonts w:ascii="Times New Roman" w:hAnsi="Times New Roman"/>
                <w:sz w:val="24"/>
                <w:szCs w:val="24"/>
              </w:rPr>
            </w:pPr>
            <w:r w:rsidRPr="00EE0A0C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d) </w:t>
            </w:r>
            <w:proofErr w:type="spellStart"/>
            <w:r w:rsidRPr="00EE0A0C">
              <w:rPr>
                <w:rFonts w:ascii="Times New Roman" w:hAnsi="Times New Roman"/>
                <w:sz w:val="24"/>
                <w:szCs w:val="24"/>
              </w:rPr>
              <w:t>грузовые</w:t>
            </w:r>
            <w:proofErr w:type="spellEnd"/>
            <w:r w:rsidRPr="00EE0A0C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EE0A0C">
              <w:rPr>
                <w:rFonts w:ascii="Times New Roman" w:hAnsi="Times New Roman"/>
                <w:sz w:val="24"/>
                <w:szCs w:val="24"/>
              </w:rPr>
              <w:t>другие</w:t>
            </w:r>
            <w:proofErr w:type="spellEnd"/>
            <w:r w:rsidRPr="00EE0A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E0A0C">
              <w:rPr>
                <w:rFonts w:ascii="Times New Roman" w:hAnsi="Times New Roman"/>
                <w:sz w:val="24"/>
                <w:szCs w:val="24"/>
              </w:rPr>
              <w:t>автотранспортные</w:t>
            </w:r>
            <w:proofErr w:type="spellEnd"/>
            <w:r w:rsidRPr="00EE0A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E0A0C">
              <w:rPr>
                <w:rFonts w:ascii="Times New Roman" w:hAnsi="Times New Roman"/>
                <w:sz w:val="24"/>
                <w:szCs w:val="24"/>
              </w:rPr>
              <w:t>средства</w:t>
            </w:r>
            <w:proofErr w:type="spellEnd"/>
            <w:r w:rsidRPr="00EE0A0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E0A0C">
              <w:rPr>
                <w:rFonts w:ascii="Times New Roman" w:hAnsi="Times New Roman"/>
                <w:sz w:val="24"/>
                <w:szCs w:val="24"/>
              </w:rPr>
              <w:t>кроме</w:t>
            </w:r>
            <w:proofErr w:type="spellEnd"/>
            <w:r w:rsidRPr="00EE0A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E0A0C">
              <w:rPr>
                <w:rFonts w:ascii="Times New Roman" w:hAnsi="Times New Roman"/>
                <w:sz w:val="24"/>
                <w:szCs w:val="24"/>
              </w:rPr>
              <w:t>перечисленных</w:t>
            </w:r>
            <w:proofErr w:type="spellEnd"/>
            <w:r w:rsidRPr="00EE0A0C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EE0A0C">
              <w:rPr>
                <w:rFonts w:ascii="Times New Roman" w:hAnsi="Times New Roman"/>
                <w:sz w:val="24"/>
                <w:szCs w:val="24"/>
              </w:rPr>
              <w:t>пунктах</w:t>
            </w:r>
            <w:proofErr w:type="spellEnd"/>
            <w:r w:rsidRPr="00EE0A0C">
              <w:rPr>
                <w:rFonts w:ascii="Times New Roman" w:hAnsi="Times New Roman"/>
                <w:sz w:val="24"/>
                <w:szCs w:val="24"/>
              </w:rPr>
              <w:t xml:space="preserve"> a)–c), с </w:t>
            </w:r>
            <w:proofErr w:type="spellStart"/>
            <w:r w:rsidRPr="00EE0A0C">
              <w:rPr>
                <w:rFonts w:ascii="Times New Roman" w:hAnsi="Times New Roman"/>
                <w:sz w:val="24"/>
                <w:szCs w:val="24"/>
              </w:rPr>
              <w:t>максимальной</w:t>
            </w:r>
            <w:proofErr w:type="spellEnd"/>
            <w:r w:rsidRPr="00EE0A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E0A0C">
              <w:rPr>
                <w:rFonts w:ascii="Times New Roman" w:hAnsi="Times New Roman"/>
                <w:sz w:val="24"/>
                <w:szCs w:val="24"/>
              </w:rPr>
              <w:t>установленной</w:t>
            </w:r>
            <w:proofErr w:type="spellEnd"/>
            <w:r w:rsidRPr="00EE0A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E0A0C">
              <w:rPr>
                <w:rFonts w:ascii="Times New Roman" w:hAnsi="Times New Roman"/>
                <w:sz w:val="24"/>
                <w:szCs w:val="24"/>
              </w:rPr>
              <w:t>массой</w:t>
            </w:r>
            <w:proofErr w:type="spellEnd"/>
            <w:r w:rsidRPr="00EE0A0C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47560B" w:rsidRPr="00753050" w:rsidTr="00661817">
        <w:tc>
          <w:tcPr>
            <w:tcW w:w="9287" w:type="dxa"/>
          </w:tcPr>
          <w:p w:rsidR="0047560B" w:rsidRPr="00753050" w:rsidRDefault="0047560B" w:rsidP="00661817">
            <w:pPr>
              <w:pStyle w:val="a4"/>
              <w:rPr>
                <w:szCs w:val="24"/>
                <w:lang w:val="ro-RO"/>
              </w:rPr>
            </w:pPr>
            <w:r w:rsidRPr="00753050">
              <w:rPr>
                <w:szCs w:val="24"/>
                <w:lang w:val="ro-RO"/>
              </w:rPr>
              <w:t xml:space="preserve">    </w:t>
            </w:r>
            <w:proofErr w:type="spellStart"/>
            <w:r>
              <w:rPr>
                <w:szCs w:val="24"/>
              </w:rPr>
              <w:t>до</w:t>
            </w:r>
            <w:proofErr w:type="spellEnd"/>
            <w:r w:rsidRPr="00753050">
              <w:rPr>
                <w:szCs w:val="24"/>
                <w:lang w:val="ro-RO"/>
              </w:rPr>
              <w:t xml:space="preserve"> 3500 </w:t>
            </w:r>
            <w:proofErr w:type="spellStart"/>
            <w:r>
              <w:rPr>
                <w:szCs w:val="24"/>
              </w:rPr>
              <w:t>кг</w:t>
            </w:r>
            <w:proofErr w:type="spellEnd"/>
          </w:p>
        </w:tc>
      </w:tr>
      <w:tr w:rsidR="0047560B" w:rsidRPr="00753050" w:rsidTr="00661817">
        <w:tc>
          <w:tcPr>
            <w:tcW w:w="9287" w:type="dxa"/>
          </w:tcPr>
          <w:p w:rsidR="0047560B" w:rsidRPr="00753050" w:rsidRDefault="0047560B" w:rsidP="00661817">
            <w:pPr>
              <w:pStyle w:val="a4"/>
              <w:rPr>
                <w:szCs w:val="24"/>
                <w:lang w:val="ro-RO"/>
              </w:rPr>
            </w:pPr>
            <w:r w:rsidRPr="00753050">
              <w:rPr>
                <w:szCs w:val="24"/>
                <w:lang w:val="ro-RO"/>
              </w:rPr>
              <w:t xml:space="preserve">    </w:t>
            </w:r>
            <w:proofErr w:type="spellStart"/>
            <w:r>
              <w:rPr>
                <w:szCs w:val="24"/>
              </w:rPr>
              <w:t>от</w:t>
            </w:r>
            <w:proofErr w:type="spellEnd"/>
            <w:r w:rsidRPr="00753050">
              <w:rPr>
                <w:szCs w:val="24"/>
                <w:lang w:val="ro-RO"/>
              </w:rPr>
              <w:t xml:space="preserve"> 3501 </w:t>
            </w:r>
            <w:proofErr w:type="spellStart"/>
            <w:r>
              <w:rPr>
                <w:szCs w:val="24"/>
              </w:rPr>
              <w:t>до</w:t>
            </w:r>
            <w:proofErr w:type="spellEnd"/>
            <w:r w:rsidRPr="00753050">
              <w:rPr>
                <w:szCs w:val="24"/>
                <w:lang w:val="ro-RO"/>
              </w:rPr>
              <w:t xml:space="preserve"> 7500 </w:t>
            </w:r>
            <w:proofErr w:type="spellStart"/>
            <w:r>
              <w:rPr>
                <w:szCs w:val="24"/>
              </w:rPr>
              <w:t>кг</w:t>
            </w:r>
            <w:proofErr w:type="spellEnd"/>
          </w:p>
        </w:tc>
      </w:tr>
      <w:tr w:rsidR="0047560B" w:rsidRPr="00753050" w:rsidTr="00661817">
        <w:tc>
          <w:tcPr>
            <w:tcW w:w="9287" w:type="dxa"/>
          </w:tcPr>
          <w:p w:rsidR="0047560B" w:rsidRPr="00753050" w:rsidRDefault="0047560B" w:rsidP="00661817">
            <w:pPr>
              <w:pStyle w:val="a4"/>
              <w:rPr>
                <w:szCs w:val="24"/>
                <w:lang w:val="ro-RO"/>
              </w:rPr>
            </w:pPr>
            <w:r w:rsidRPr="00753050">
              <w:rPr>
                <w:szCs w:val="24"/>
                <w:lang w:val="ro-RO"/>
              </w:rPr>
              <w:t xml:space="preserve">    </w:t>
            </w:r>
            <w:proofErr w:type="spellStart"/>
            <w:r>
              <w:rPr>
                <w:szCs w:val="24"/>
              </w:rPr>
              <w:t>от</w:t>
            </w:r>
            <w:proofErr w:type="spellEnd"/>
            <w:r w:rsidRPr="00753050">
              <w:rPr>
                <w:szCs w:val="24"/>
                <w:lang w:val="ro-RO"/>
              </w:rPr>
              <w:t xml:space="preserve"> 7501 </w:t>
            </w:r>
            <w:proofErr w:type="spellStart"/>
            <w:r>
              <w:rPr>
                <w:szCs w:val="24"/>
              </w:rPr>
              <w:t>до</w:t>
            </w:r>
            <w:proofErr w:type="spellEnd"/>
            <w:r w:rsidRPr="00753050">
              <w:rPr>
                <w:szCs w:val="24"/>
                <w:lang w:val="ro-RO"/>
              </w:rPr>
              <w:t xml:space="preserve"> 16000 </w:t>
            </w:r>
            <w:proofErr w:type="spellStart"/>
            <w:r>
              <w:rPr>
                <w:szCs w:val="24"/>
              </w:rPr>
              <w:t>кг</w:t>
            </w:r>
            <w:proofErr w:type="spellEnd"/>
          </w:p>
        </w:tc>
      </w:tr>
      <w:tr w:rsidR="0047560B" w:rsidRPr="00753050" w:rsidTr="00661817">
        <w:tc>
          <w:tcPr>
            <w:tcW w:w="9287" w:type="dxa"/>
          </w:tcPr>
          <w:p w:rsidR="0047560B" w:rsidRPr="00753050" w:rsidRDefault="0047560B" w:rsidP="00661817">
            <w:pPr>
              <w:pStyle w:val="a4"/>
              <w:rPr>
                <w:szCs w:val="24"/>
                <w:lang w:val="ro-RO"/>
              </w:rPr>
            </w:pPr>
            <w:r w:rsidRPr="00753050">
              <w:rPr>
                <w:szCs w:val="24"/>
                <w:lang w:val="ro-RO"/>
              </w:rPr>
              <w:t xml:space="preserve">    </w:t>
            </w:r>
            <w:proofErr w:type="spellStart"/>
            <w:r>
              <w:rPr>
                <w:szCs w:val="24"/>
              </w:rPr>
              <w:t>свыше</w:t>
            </w:r>
            <w:proofErr w:type="spellEnd"/>
            <w:r w:rsidRPr="00753050">
              <w:rPr>
                <w:szCs w:val="24"/>
                <w:lang w:val="ro-RO"/>
              </w:rPr>
              <w:t xml:space="preserve"> 16000 </w:t>
            </w:r>
            <w:proofErr w:type="spellStart"/>
            <w:r>
              <w:rPr>
                <w:szCs w:val="24"/>
              </w:rPr>
              <w:t>кг</w:t>
            </w:r>
            <w:proofErr w:type="spellEnd"/>
          </w:p>
        </w:tc>
      </w:tr>
      <w:tr w:rsidR="0047560B" w:rsidRPr="00753050" w:rsidTr="00661817">
        <w:tc>
          <w:tcPr>
            <w:tcW w:w="9287" w:type="dxa"/>
          </w:tcPr>
          <w:p w:rsidR="0047560B" w:rsidRPr="00753050" w:rsidRDefault="0047560B" w:rsidP="00661817">
            <w:pPr>
              <w:pStyle w:val="a4"/>
              <w:rPr>
                <w:szCs w:val="24"/>
                <w:lang w:val="ro-RO"/>
              </w:rPr>
            </w:pPr>
            <w:r w:rsidRPr="00753050">
              <w:rPr>
                <w:szCs w:val="24"/>
                <w:lang w:val="ro-RO"/>
              </w:rPr>
              <w:t xml:space="preserve">e) </w:t>
            </w:r>
            <w:proofErr w:type="spellStart"/>
            <w:r>
              <w:rPr>
                <w:szCs w:val="24"/>
              </w:rPr>
              <w:t>мотоциклы</w:t>
            </w:r>
            <w:proofErr w:type="spellEnd"/>
            <w:r w:rsidRPr="00753050">
              <w:rPr>
                <w:szCs w:val="24"/>
                <w:lang w:val="ro-RO"/>
              </w:rPr>
              <w:t>:</w:t>
            </w:r>
          </w:p>
        </w:tc>
      </w:tr>
      <w:tr w:rsidR="0047560B" w:rsidRPr="00753050" w:rsidTr="00661817">
        <w:tc>
          <w:tcPr>
            <w:tcW w:w="9287" w:type="dxa"/>
          </w:tcPr>
          <w:p w:rsidR="0047560B" w:rsidRPr="00753050" w:rsidRDefault="0047560B" w:rsidP="00661817">
            <w:pPr>
              <w:pStyle w:val="a4"/>
              <w:rPr>
                <w:szCs w:val="24"/>
                <w:lang w:val="ro-RO"/>
              </w:rPr>
            </w:pPr>
            <w:r w:rsidRPr="00753050">
              <w:rPr>
                <w:szCs w:val="24"/>
                <w:lang w:val="ro-RO"/>
              </w:rPr>
              <w:t xml:space="preserve">    </w:t>
            </w:r>
            <w:proofErr w:type="spellStart"/>
            <w:r>
              <w:rPr>
                <w:szCs w:val="24"/>
              </w:rPr>
              <w:t>до</w:t>
            </w:r>
            <w:proofErr w:type="spellEnd"/>
            <w:r w:rsidRPr="00753050">
              <w:rPr>
                <w:szCs w:val="24"/>
                <w:lang w:val="ro-RO"/>
              </w:rPr>
              <w:t xml:space="preserve"> 300 </w:t>
            </w:r>
            <w:proofErr w:type="spellStart"/>
            <w:r>
              <w:rPr>
                <w:szCs w:val="24"/>
              </w:rPr>
              <w:t>куб.см</w:t>
            </w:r>
            <w:proofErr w:type="spellEnd"/>
          </w:p>
        </w:tc>
      </w:tr>
      <w:tr w:rsidR="0047560B" w:rsidRPr="00753050" w:rsidTr="00661817">
        <w:tc>
          <w:tcPr>
            <w:tcW w:w="9287" w:type="dxa"/>
          </w:tcPr>
          <w:p w:rsidR="0047560B" w:rsidRPr="00753050" w:rsidRDefault="0047560B" w:rsidP="00661817">
            <w:pPr>
              <w:pStyle w:val="a4"/>
              <w:rPr>
                <w:szCs w:val="24"/>
                <w:lang w:val="ro-RO"/>
              </w:rPr>
            </w:pPr>
            <w:r w:rsidRPr="00753050">
              <w:rPr>
                <w:szCs w:val="24"/>
                <w:lang w:val="ro-RO"/>
              </w:rPr>
              <w:t xml:space="preserve">    </w:t>
            </w:r>
            <w:proofErr w:type="spellStart"/>
            <w:r>
              <w:rPr>
                <w:szCs w:val="24"/>
              </w:rPr>
              <w:t>свыше</w:t>
            </w:r>
            <w:proofErr w:type="spellEnd"/>
            <w:r w:rsidRPr="00753050">
              <w:rPr>
                <w:szCs w:val="24"/>
                <w:lang w:val="ro-RO"/>
              </w:rPr>
              <w:t xml:space="preserve"> 300 </w:t>
            </w:r>
            <w:proofErr w:type="spellStart"/>
            <w:r>
              <w:rPr>
                <w:szCs w:val="24"/>
              </w:rPr>
              <w:t>куб.см</w:t>
            </w:r>
            <w:proofErr w:type="spellEnd"/>
          </w:p>
        </w:tc>
      </w:tr>
    </w:tbl>
    <w:p w:rsidR="0047560B" w:rsidRPr="00753050" w:rsidRDefault="0047560B" w:rsidP="0047560B">
      <w:pPr>
        <w:pStyle w:val="a4"/>
        <w:rPr>
          <w:szCs w:val="24"/>
          <w:lang w:val="ro-RO"/>
        </w:rPr>
      </w:pPr>
    </w:p>
    <w:p w:rsidR="0047560B" w:rsidRPr="004226E5" w:rsidRDefault="0047560B" w:rsidP="004756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26E5">
        <w:rPr>
          <w:rFonts w:ascii="Times New Roman" w:hAnsi="Times New Roman"/>
          <w:sz w:val="28"/>
          <w:szCs w:val="28"/>
        </w:rPr>
        <w:t xml:space="preserve">        26. Корректирующий коэффициент K</w:t>
      </w:r>
      <w:r w:rsidRPr="004226E5">
        <w:rPr>
          <w:rFonts w:ascii="Times New Roman" w:hAnsi="Times New Roman"/>
          <w:sz w:val="28"/>
          <w:szCs w:val="28"/>
          <w:vertAlign w:val="subscript"/>
        </w:rPr>
        <w:t>2</w:t>
      </w:r>
      <w:r w:rsidRPr="004226E5">
        <w:rPr>
          <w:rFonts w:ascii="Times New Roman" w:hAnsi="Times New Roman"/>
          <w:sz w:val="28"/>
          <w:szCs w:val="28"/>
        </w:rPr>
        <w:t xml:space="preserve"> устанавливается в зависимости от интенсивности дорожного движения на определенных территориях использов</w:t>
      </w:r>
      <w:r>
        <w:rPr>
          <w:rFonts w:ascii="Times New Roman" w:hAnsi="Times New Roman"/>
          <w:sz w:val="28"/>
          <w:szCs w:val="28"/>
        </w:rPr>
        <w:t>ания автотранспортного средства и в целях настоящего Регламента такими территориями являются</w:t>
      </w:r>
      <w:r w:rsidRPr="004226E5">
        <w:rPr>
          <w:rFonts w:ascii="Times New Roman" w:hAnsi="Times New Roman"/>
          <w:sz w:val="28"/>
          <w:szCs w:val="28"/>
          <w:lang w:val="ro-RO"/>
        </w:rPr>
        <w:t>:</w:t>
      </w:r>
    </w:p>
    <w:p w:rsidR="0047560B" w:rsidRPr="00896EBC" w:rsidRDefault="0047560B" w:rsidP="0047560B">
      <w:pPr>
        <w:pStyle w:val="a4"/>
        <w:numPr>
          <w:ilvl w:val="0"/>
          <w:numId w:val="7"/>
        </w:numPr>
        <w:rPr>
          <w:sz w:val="28"/>
          <w:szCs w:val="28"/>
          <w:lang w:val="ro-RO"/>
        </w:rPr>
      </w:pPr>
      <w:r>
        <w:rPr>
          <w:sz w:val="28"/>
          <w:szCs w:val="28"/>
        </w:rPr>
        <w:t xml:space="preserve">муниципий </w:t>
      </w:r>
      <w:proofErr w:type="spellStart"/>
      <w:r>
        <w:rPr>
          <w:sz w:val="28"/>
          <w:szCs w:val="28"/>
        </w:rPr>
        <w:t>Кишинэу</w:t>
      </w:r>
      <w:proofErr w:type="spellEnd"/>
      <w:r w:rsidRPr="00896EBC">
        <w:rPr>
          <w:sz w:val="28"/>
          <w:szCs w:val="28"/>
          <w:lang w:val="ro-RO"/>
        </w:rPr>
        <w:t xml:space="preserve">; </w:t>
      </w:r>
    </w:p>
    <w:p w:rsidR="0047560B" w:rsidRPr="00896EBC" w:rsidRDefault="0047560B" w:rsidP="0047560B">
      <w:pPr>
        <w:pStyle w:val="a4"/>
        <w:numPr>
          <w:ilvl w:val="0"/>
          <w:numId w:val="7"/>
        </w:numPr>
        <w:rPr>
          <w:sz w:val="28"/>
          <w:szCs w:val="28"/>
          <w:lang w:val="ro-RO"/>
        </w:rPr>
      </w:pPr>
      <w:r>
        <w:rPr>
          <w:sz w:val="28"/>
          <w:szCs w:val="28"/>
        </w:rPr>
        <w:t>муниципий</w:t>
      </w:r>
      <w:r w:rsidRPr="00896EBC">
        <w:rPr>
          <w:sz w:val="28"/>
          <w:szCs w:val="28"/>
          <w:lang w:val="ro-RO"/>
        </w:rPr>
        <w:t xml:space="preserve"> </w:t>
      </w:r>
      <w:proofErr w:type="spellStart"/>
      <w:r>
        <w:rPr>
          <w:sz w:val="28"/>
          <w:szCs w:val="28"/>
        </w:rPr>
        <w:t>Бэлць</w:t>
      </w:r>
      <w:proofErr w:type="spellEnd"/>
      <w:r w:rsidRPr="00896EBC">
        <w:rPr>
          <w:sz w:val="28"/>
          <w:szCs w:val="28"/>
          <w:lang w:val="ro-RO"/>
        </w:rPr>
        <w:t>;</w:t>
      </w:r>
    </w:p>
    <w:p w:rsidR="0047560B" w:rsidRPr="00413DDA" w:rsidRDefault="0047560B" w:rsidP="0047560B">
      <w:pPr>
        <w:pStyle w:val="a4"/>
        <w:numPr>
          <w:ilvl w:val="0"/>
          <w:numId w:val="7"/>
        </w:numPr>
        <w:rPr>
          <w:sz w:val="28"/>
          <w:szCs w:val="28"/>
          <w:lang w:val="ro-RO"/>
        </w:rPr>
      </w:pPr>
      <w:r>
        <w:rPr>
          <w:sz w:val="28"/>
          <w:szCs w:val="28"/>
        </w:rPr>
        <w:t>другие населенные пункты Республики Молдова</w:t>
      </w:r>
      <w:r w:rsidRPr="00896EBC">
        <w:rPr>
          <w:sz w:val="28"/>
          <w:szCs w:val="28"/>
          <w:lang w:val="ro-RO"/>
        </w:rPr>
        <w:t>.</w:t>
      </w:r>
      <w:r>
        <w:rPr>
          <w:sz w:val="28"/>
          <w:szCs w:val="28"/>
        </w:rPr>
        <w:t xml:space="preserve"> </w:t>
      </w:r>
    </w:p>
    <w:p w:rsidR="0047560B" w:rsidRPr="00413DDA" w:rsidRDefault="0047560B" w:rsidP="0047560B">
      <w:pPr>
        <w:pStyle w:val="a4"/>
        <w:ind w:firstLine="720"/>
        <w:rPr>
          <w:sz w:val="28"/>
          <w:szCs w:val="28"/>
        </w:rPr>
      </w:pPr>
      <w:r w:rsidRPr="00413DDA">
        <w:rPr>
          <w:sz w:val="28"/>
          <w:szCs w:val="28"/>
        </w:rPr>
        <w:lastRenderedPageBreak/>
        <w:t>Корректирующий коэффициент K</w:t>
      </w:r>
      <w:r w:rsidRPr="00413DDA">
        <w:rPr>
          <w:sz w:val="28"/>
          <w:szCs w:val="28"/>
          <w:vertAlign w:val="subscript"/>
        </w:rPr>
        <w:t xml:space="preserve">2 </w:t>
      </w:r>
      <w:r w:rsidRPr="00413DDA">
        <w:rPr>
          <w:sz w:val="28"/>
          <w:szCs w:val="28"/>
        </w:rPr>
        <w:t>не применятся для автотранспортных средств, зарегистрированных за рубежом и временно эксплуатируемых на территории Республики Молдова.</w:t>
      </w:r>
    </w:p>
    <w:p w:rsidR="0047560B" w:rsidRPr="00157695" w:rsidRDefault="0047560B" w:rsidP="0047560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157695">
        <w:rPr>
          <w:rFonts w:ascii="Times New Roman" w:hAnsi="Times New Roman"/>
          <w:sz w:val="28"/>
          <w:szCs w:val="28"/>
        </w:rPr>
        <w:t>27. Корректирующий коэффициент K</w:t>
      </w:r>
      <w:r w:rsidRPr="00157695">
        <w:rPr>
          <w:rFonts w:ascii="Times New Roman" w:hAnsi="Times New Roman"/>
          <w:sz w:val="28"/>
          <w:szCs w:val="28"/>
          <w:vertAlign w:val="subscript"/>
        </w:rPr>
        <w:t>3</w:t>
      </w:r>
      <w:r w:rsidRPr="00157695">
        <w:rPr>
          <w:rFonts w:ascii="Times New Roman" w:hAnsi="Times New Roman"/>
          <w:sz w:val="28"/>
          <w:szCs w:val="28"/>
        </w:rPr>
        <w:t xml:space="preserve"> устанавливается в зависимости от юридического статуса владельца автотранспортного средства.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621"/>
      </w:tblGrid>
      <w:tr w:rsidR="0047560B" w:rsidRPr="00A51DF8" w:rsidTr="00661817">
        <w:tc>
          <w:tcPr>
            <w:tcW w:w="9621" w:type="dxa"/>
          </w:tcPr>
          <w:p w:rsidR="0047560B" w:rsidRPr="00753050" w:rsidRDefault="0047560B" w:rsidP="00661817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proofErr w:type="spellStart"/>
            <w:r w:rsidRPr="00157695">
              <w:rPr>
                <w:rFonts w:ascii="Times New Roman" w:hAnsi="Times New Roman"/>
                <w:bCs/>
                <w:sz w:val="24"/>
                <w:szCs w:val="24"/>
              </w:rPr>
              <w:t>Юридический</w:t>
            </w:r>
            <w:proofErr w:type="spellEnd"/>
            <w:r w:rsidRPr="0015769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57695">
              <w:rPr>
                <w:rFonts w:ascii="Times New Roman" w:hAnsi="Times New Roman"/>
                <w:bCs/>
                <w:sz w:val="24"/>
                <w:szCs w:val="24"/>
              </w:rPr>
              <w:t>статус</w:t>
            </w:r>
            <w:proofErr w:type="spellEnd"/>
            <w:r w:rsidRPr="0015769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57695">
              <w:rPr>
                <w:rFonts w:ascii="Times New Roman" w:hAnsi="Times New Roman"/>
                <w:bCs/>
                <w:sz w:val="24"/>
                <w:szCs w:val="24"/>
              </w:rPr>
              <w:t>владельца</w:t>
            </w:r>
            <w:proofErr w:type="spellEnd"/>
            <w:r w:rsidRPr="0015769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57695">
              <w:rPr>
                <w:rFonts w:ascii="Times New Roman" w:hAnsi="Times New Roman"/>
                <w:bCs/>
                <w:sz w:val="24"/>
                <w:szCs w:val="24"/>
              </w:rPr>
              <w:t>автотранспортного</w:t>
            </w:r>
            <w:proofErr w:type="spellEnd"/>
            <w:r w:rsidRPr="0015769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57695">
              <w:rPr>
                <w:rFonts w:ascii="Times New Roman" w:hAnsi="Times New Roman"/>
                <w:bCs/>
                <w:sz w:val="24"/>
                <w:szCs w:val="24"/>
              </w:rPr>
              <w:t>средства</w:t>
            </w:r>
            <w:proofErr w:type="spellEnd"/>
            <w:r w:rsidRPr="0075305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</w:p>
        </w:tc>
      </w:tr>
      <w:tr w:rsidR="0047560B" w:rsidRPr="00753050" w:rsidTr="00661817">
        <w:tc>
          <w:tcPr>
            <w:tcW w:w="9621" w:type="dxa"/>
          </w:tcPr>
          <w:p w:rsidR="0047560B" w:rsidRPr="00753050" w:rsidRDefault="0047560B" w:rsidP="00661817">
            <w:pPr>
              <w:tabs>
                <w:tab w:val="left" w:pos="1134"/>
              </w:tabs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RO" w:eastAsia="ru-RU"/>
              </w:rPr>
            </w:pPr>
            <w:proofErr w:type="spellStart"/>
            <w:r w:rsidRPr="00157695">
              <w:rPr>
                <w:rFonts w:ascii="Times New Roman" w:hAnsi="Times New Roman"/>
                <w:sz w:val="24"/>
                <w:szCs w:val="24"/>
              </w:rPr>
              <w:t>физические</w:t>
            </w:r>
            <w:proofErr w:type="spellEnd"/>
            <w:r w:rsidRPr="001576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57695">
              <w:rPr>
                <w:rFonts w:ascii="Times New Roman" w:hAnsi="Times New Roman"/>
                <w:sz w:val="24"/>
                <w:szCs w:val="24"/>
              </w:rPr>
              <w:t>лица</w:t>
            </w:r>
            <w:proofErr w:type="spellEnd"/>
            <w:r w:rsidRPr="0075305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</w:p>
        </w:tc>
      </w:tr>
      <w:tr w:rsidR="0047560B" w:rsidRPr="00A51DF8" w:rsidTr="00661817">
        <w:tc>
          <w:tcPr>
            <w:tcW w:w="9621" w:type="dxa"/>
          </w:tcPr>
          <w:p w:rsidR="0047560B" w:rsidRPr="00157695" w:rsidRDefault="0047560B" w:rsidP="006618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7695">
              <w:rPr>
                <w:rFonts w:ascii="Times New Roman" w:hAnsi="Times New Roman"/>
                <w:sz w:val="24"/>
                <w:szCs w:val="24"/>
              </w:rPr>
              <w:t>юридические</w:t>
            </w:r>
            <w:proofErr w:type="spellEnd"/>
            <w:r w:rsidRPr="001576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57695">
              <w:rPr>
                <w:rFonts w:ascii="Times New Roman" w:hAnsi="Times New Roman"/>
                <w:sz w:val="24"/>
                <w:szCs w:val="24"/>
              </w:rPr>
              <w:t>лица</w:t>
            </w:r>
            <w:proofErr w:type="spellEnd"/>
            <w:r w:rsidRPr="001576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57695">
              <w:rPr>
                <w:rFonts w:ascii="Times New Roman" w:hAnsi="Times New Roman"/>
                <w:sz w:val="24"/>
                <w:szCs w:val="24"/>
              </w:rPr>
              <w:t>физические</w:t>
            </w:r>
            <w:proofErr w:type="spellEnd"/>
            <w:r w:rsidRPr="001576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57695">
              <w:rPr>
                <w:rFonts w:ascii="Times New Roman" w:hAnsi="Times New Roman"/>
                <w:sz w:val="24"/>
                <w:szCs w:val="24"/>
              </w:rPr>
              <w:t>лица</w:t>
            </w:r>
            <w:proofErr w:type="spellEnd"/>
            <w:r w:rsidRPr="00157695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157695">
              <w:rPr>
                <w:rFonts w:ascii="Times New Roman" w:hAnsi="Times New Roman"/>
                <w:sz w:val="24"/>
                <w:szCs w:val="24"/>
              </w:rPr>
              <w:t>предприниматели</w:t>
            </w:r>
            <w:proofErr w:type="spellEnd"/>
            <w:r w:rsidRPr="001576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57695">
              <w:rPr>
                <w:rFonts w:ascii="Times New Roman" w:hAnsi="Times New Roman"/>
                <w:sz w:val="24"/>
                <w:szCs w:val="24"/>
              </w:rPr>
              <w:t>иные</w:t>
            </w:r>
            <w:proofErr w:type="spellEnd"/>
            <w:r w:rsidRPr="001576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57695">
              <w:rPr>
                <w:rFonts w:ascii="Times New Roman" w:hAnsi="Times New Roman"/>
                <w:sz w:val="24"/>
                <w:szCs w:val="24"/>
              </w:rPr>
              <w:t>правовые</w:t>
            </w:r>
            <w:proofErr w:type="spellEnd"/>
            <w:r w:rsidRPr="001576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57695">
              <w:rPr>
                <w:rFonts w:ascii="Times New Roman" w:hAnsi="Times New Roman"/>
                <w:sz w:val="24"/>
                <w:szCs w:val="24"/>
              </w:rPr>
              <w:t>объединения</w:t>
            </w:r>
            <w:proofErr w:type="spellEnd"/>
            <w:r w:rsidRPr="001576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57695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Pr="001576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57695">
              <w:rPr>
                <w:rFonts w:ascii="Times New Roman" w:hAnsi="Times New Roman"/>
                <w:sz w:val="24"/>
                <w:szCs w:val="24"/>
              </w:rPr>
              <w:t>исключением</w:t>
            </w:r>
            <w:proofErr w:type="spellEnd"/>
            <w:r w:rsidRPr="001576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57695">
              <w:rPr>
                <w:rFonts w:ascii="Times New Roman" w:hAnsi="Times New Roman"/>
                <w:sz w:val="24"/>
                <w:szCs w:val="24"/>
              </w:rPr>
              <w:t>юридических</w:t>
            </w:r>
            <w:proofErr w:type="spellEnd"/>
            <w:r w:rsidRPr="001576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57695">
              <w:rPr>
                <w:rFonts w:ascii="Times New Roman" w:hAnsi="Times New Roman"/>
                <w:sz w:val="24"/>
                <w:szCs w:val="24"/>
              </w:rPr>
              <w:t>лиц</w:t>
            </w:r>
            <w:proofErr w:type="spellEnd"/>
            <w:r w:rsidRPr="001576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57695">
              <w:rPr>
                <w:rFonts w:ascii="Times New Roman" w:hAnsi="Times New Roman"/>
                <w:sz w:val="24"/>
                <w:szCs w:val="24"/>
              </w:rPr>
              <w:t>осуществляющих</w:t>
            </w:r>
            <w:proofErr w:type="spellEnd"/>
            <w:r w:rsidRPr="001576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57695">
              <w:rPr>
                <w:rFonts w:ascii="Times New Roman" w:hAnsi="Times New Roman"/>
                <w:sz w:val="24"/>
                <w:szCs w:val="24"/>
              </w:rPr>
              <w:t>транспортные</w:t>
            </w:r>
            <w:proofErr w:type="spellEnd"/>
            <w:r w:rsidRPr="001576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57695">
              <w:rPr>
                <w:rFonts w:ascii="Times New Roman" w:hAnsi="Times New Roman"/>
                <w:sz w:val="24"/>
                <w:szCs w:val="24"/>
              </w:rPr>
              <w:t>перевозки</w:t>
            </w:r>
            <w:proofErr w:type="spellEnd"/>
            <w:r w:rsidRPr="001576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57695">
              <w:rPr>
                <w:rFonts w:ascii="Times New Roman" w:hAnsi="Times New Roman"/>
                <w:sz w:val="24"/>
                <w:szCs w:val="24"/>
              </w:rPr>
              <w:t>пассажиров</w:t>
            </w:r>
            <w:proofErr w:type="spellEnd"/>
            <w:r w:rsidRPr="00157695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157695">
              <w:rPr>
                <w:rFonts w:ascii="Times New Roman" w:hAnsi="Times New Roman"/>
                <w:sz w:val="24"/>
                <w:szCs w:val="24"/>
              </w:rPr>
              <w:t>режиме</w:t>
            </w:r>
            <w:proofErr w:type="spellEnd"/>
            <w:r w:rsidRPr="001576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57695">
              <w:rPr>
                <w:rFonts w:ascii="Times New Roman" w:hAnsi="Times New Roman"/>
                <w:sz w:val="24"/>
                <w:szCs w:val="24"/>
              </w:rPr>
              <w:t>такси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157695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157695">
              <w:rPr>
                <w:rFonts w:ascii="Times New Roman" w:hAnsi="Times New Roman"/>
                <w:sz w:val="24"/>
                <w:szCs w:val="24"/>
              </w:rPr>
              <w:t>троллейбусных</w:t>
            </w:r>
            <w:proofErr w:type="spellEnd"/>
            <w:r w:rsidRPr="001576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57695">
              <w:rPr>
                <w:rFonts w:ascii="Times New Roman" w:hAnsi="Times New Roman"/>
                <w:sz w:val="24"/>
                <w:szCs w:val="24"/>
              </w:rPr>
              <w:t>парков</w:t>
            </w:r>
            <w:proofErr w:type="spellEnd"/>
          </w:p>
        </w:tc>
      </w:tr>
    </w:tbl>
    <w:p w:rsidR="0047560B" w:rsidRPr="00753050" w:rsidRDefault="0047560B" w:rsidP="0047560B">
      <w:pPr>
        <w:tabs>
          <w:tab w:val="left" w:pos="1134"/>
        </w:tabs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ro-RO" w:eastAsia="ru-RU"/>
        </w:rPr>
      </w:pPr>
    </w:p>
    <w:p w:rsidR="0047560B" w:rsidRPr="00637FEA" w:rsidRDefault="0047560B" w:rsidP="0047560B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637FEA">
        <w:rPr>
          <w:rFonts w:ascii="Times New Roman" w:hAnsi="Times New Roman"/>
          <w:sz w:val="28"/>
          <w:szCs w:val="28"/>
        </w:rPr>
        <w:t>28.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7FEA">
        <w:rPr>
          <w:rFonts w:ascii="Times New Roman" w:eastAsia="Times New Roman" w:hAnsi="Times New Roman"/>
          <w:sz w:val="28"/>
          <w:szCs w:val="28"/>
          <w:lang w:eastAsia="ru-RU"/>
        </w:rPr>
        <w:t>Корректирующий коэффициент K</w:t>
      </w:r>
      <w:r w:rsidRPr="00637FEA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4</w:t>
      </w:r>
      <w:r w:rsidRPr="00637FEA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устанавливается в зависимости от типа договора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страхования</w:t>
      </w:r>
      <w:r w:rsidRPr="00637FEA">
        <w:rPr>
          <w:rFonts w:ascii="Times New Roman" w:eastAsia="Times New Roman" w:hAnsi="Times New Roman"/>
          <w:sz w:val="28"/>
          <w:szCs w:val="28"/>
          <w:lang w:eastAsia="ru-RU"/>
        </w:rPr>
        <w:t>. Договор обязательного страхования автогражданской ответственности между юридическим лицом, физическим лицом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637FEA">
        <w:rPr>
          <w:rFonts w:ascii="Times New Roman" w:eastAsia="Times New Roman" w:hAnsi="Times New Roman"/>
          <w:sz w:val="28"/>
          <w:szCs w:val="28"/>
          <w:lang w:eastAsia="ru-RU"/>
        </w:rPr>
        <w:t>предпринимателем, иным правовым объединением и страховщиком заключается без указания лиц, допущенных к пользованию автотранспортным средством, в отношении которого заключается договор (неограниченное число пользователей).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621"/>
      </w:tblGrid>
      <w:tr w:rsidR="0047560B" w:rsidRPr="00753050" w:rsidTr="00661817">
        <w:tc>
          <w:tcPr>
            <w:tcW w:w="9621" w:type="dxa"/>
          </w:tcPr>
          <w:p w:rsidR="0047560B" w:rsidRPr="00753050" w:rsidRDefault="0047560B" w:rsidP="00661817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договора</w:t>
            </w:r>
            <w:proofErr w:type="spellEnd"/>
          </w:p>
        </w:tc>
      </w:tr>
      <w:tr w:rsidR="0047560B" w:rsidRPr="00A51DF8" w:rsidTr="00661817">
        <w:tc>
          <w:tcPr>
            <w:tcW w:w="9621" w:type="dxa"/>
          </w:tcPr>
          <w:p w:rsidR="0047560B" w:rsidRPr="00637FEA" w:rsidRDefault="0047560B" w:rsidP="0066181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7F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</w:t>
            </w:r>
            <w:proofErr w:type="spellStart"/>
            <w:r w:rsidRPr="00637F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указанием</w:t>
            </w:r>
            <w:proofErr w:type="spellEnd"/>
            <w:r w:rsidRPr="00637F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7F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лиц</w:t>
            </w:r>
            <w:proofErr w:type="spellEnd"/>
            <w:r w:rsidRPr="00637F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37F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допущенных</w:t>
            </w:r>
            <w:proofErr w:type="spellEnd"/>
            <w:r w:rsidRPr="00637F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 </w:t>
            </w:r>
            <w:proofErr w:type="spellStart"/>
            <w:r w:rsidRPr="00637F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пользованию</w:t>
            </w:r>
            <w:proofErr w:type="spellEnd"/>
            <w:r w:rsidRPr="00637F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7F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автотранспортным</w:t>
            </w:r>
            <w:proofErr w:type="spellEnd"/>
            <w:r w:rsidRPr="00637F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7F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средством</w:t>
            </w:r>
            <w:proofErr w:type="spellEnd"/>
            <w:r w:rsidRPr="00637F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в </w:t>
            </w:r>
            <w:proofErr w:type="spellStart"/>
            <w:r w:rsidRPr="00637F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отношении</w:t>
            </w:r>
            <w:proofErr w:type="spellEnd"/>
            <w:r w:rsidRPr="00637F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7F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которого</w:t>
            </w:r>
            <w:proofErr w:type="spellEnd"/>
            <w:r w:rsidRPr="00637F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7F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заключается</w:t>
            </w:r>
            <w:proofErr w:type="spellEnd"/>
            <w:r w:rsidRPr="00637F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7F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договор</w:t>
            </w:r>
            <w:proofErr w:type="spellEnd"/>
            <w:r w:rsidRPr="00637F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37F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ограниченное</w:t>
            </w:r>
            <w:proofErr w:type="spellEnd"/>
            <w:r w:rsidRPr="00637F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7F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число</w:t>
            </w:r>
            <w:proofErr w:type="spellEnd"/>
            <w:r w:rsidRPr="00637F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7F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пользователей</w:t>
            </w:r>
            <w:proofErr w:type="spellEnd"/>
            <w:r w:rsidRPr="00637F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47560B" w:rsidRPr="00A51DF8" w:rsidTr="00661817">
        <w:tc>
          <w:tcPr>
            <w:tcW w:w="9621" w:type="dxa"/>
          </w:tcPr>
          <w:p w:rsidR="0047560B" w:rsidRPr="00637FEA" w:rsidRDefault="0047560B" w:rsidP="0066181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37F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</w:t>
            </w:r>
            <w:proofErr w:type="spellEnd"/>
            <w:r w:rsidRPr="00637F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7F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указания</w:t>
            </w:r>
            <w:proofErr w:type="spellEnd"/>
            <w:r w:rsidRPr="00637F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7F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лиц</w:t>
            </w:r>
            <w:proofErr w:type="spellEnd"/>
            <w:r w:rsidRPr="00637F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37F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допущенных</w:t>
            </w:r>
            <w:proofErr w:type="spellEnd"/>
            <w:r w:rsidRPr="00637F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 </w:t>
            </w:r>
            <w:proofErr w:type="spellStart"/>
            <w:r w:rsidRPr="00637F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пользованию</w:t>
            </w:r>
            <w:proofErr w:type="spellEnd"/>
            <w:r w:rsidRPr="00637F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7F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автотранспортным</w:t>
            </w:r>
            <w:proofErr w:type="spellEnd"/>
            <w:r w:rsidRPr="00637F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7F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средством</w:t>
            </w:r>
            <w:proofErr w:type="spellEnd"/>
            <w:r w:rsidRPr="00637F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в </w:t>
            </w:r>
            <w:proofErr w:type="spellStart"/>
            <w:r w:rsidRPr="00637F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отношении</w:t>
            </w:r>
            <w:proofErr w:type="spellEnd"/>
            <w:r w:rsidRPr="00637F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7F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которого</w:t>
            </w:r>
            <w:proofErr w:type="spellEnd"/>
            <w:r w:rsidRPr="00637F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7F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заключается</w:t>
            </w:r>
            <w:proofErr w:type="spellEnd"/>
            <w:r w:rsidRPr="00637F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7F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договор</w:t>
            </w:r>
            <w:proofErr w:type="spellEnd"/>
            <w:r w:rsidRPr="00637F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37F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неограниченное</w:t>
            </w:r>
            <w:proofErr w:type="spellEnd"/>
            <w:r w:rsidRPr="00637F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7F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число</w:t>
            </w:r>
            <w:proofErr w:type="spellEnd"/>
            <w:r w:rsidRPr="00637F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7F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пользователей</w:t>
            </w:r>
            <w:proofErr w:type="spellEnd"/>
            <w:r w:rsidRPr="00637F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47560B" w:rsidRPr="00753050" w:rsidRDefault="0047560B" w:rsidP="0047560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ro-RO" w:eastAsia="ru-RU"/>
        </w:rPr>
      </w:pPr>
    </w:p>
    <w:p w:rsidR="0047560B" w:rsidRPr="0020776B" w:rsidRDefault="0047560B" w:rsidP="0047560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29. </w:t>
      </w:r>
      <w:r w:rsidRPr="00443140">
        <w:rPr>
          <w:rFonts w:ascii="Times New Roman" w:eastAsia="Times New Roman" w:hAnsi="Times New Roman"/>
          <w:sz w:val="28"/>
          <w:szCs w:val="28"/>
          <w:lang w:eastAsia="ru-RU"/>
        </w:rPr>
        <w:t>Корректирующий коэффициент K</w:t>
      </w:r>
      <w:r w:rsidRPr="00443140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5</w:t>
      </w:r>
      <w:r w:rsidRPr="00443140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устанавливается в зависимости от возраста и стажа вождения страхователя и пользователя автотранспортного средства и применяется при заключении договоров с ограниченным числом лиц. Стаж вождения устанавливается в соответствии с водительским удостоверением или информацией из Государственного регистра водителей автотранспортных средств. В случаях, когда к вождению допущено большее число пользователей, применяется максимальный коэффициент из коэффициентов, установленных для лиц, указанных в договоре, включая страхователя.</w:t>
      </w:r>
      <w:r w:rsidRPr="00413D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Корректирующий </w:t>
      </w:r>
      <w:r w:rsidRPr="0020776B">
        <w:rPr>
          <w:rFonts w:ascii="Times New Roman" w:hAnsi="Times New Roman"/>
          <w:sz w:val="28"/>
          <w:szCs w:val="28"/>
        </w:rPr>
        <w:t>коэффициент K</w:t>
      </w:r>
      <w:r>
        <w:rPr>
          <w:rFonts w:ascii="Times New Roman" w:hAnsi="Times New Roman"/>
          <w:sz w:val="28"/>
          <w:szCs w:val="28"/>
          <w:vertAlign w:val="subscript"/>
        </w:rPr>
        <w:t xml:space="preserve">5 </w:t>
      </w:r>
      <w:r>
        <w:rPr>
          <w:rFonts w:ascii="Times New Roman" w:hAnsi="Times New Roman"/>
          <w:sz w:val="28"/>
          <w:szCs w:val="28"/>
        </w:rPr>
        <w:t>не</w:t>
      </w:r>
      <w:r w:rsidRPr="0020776B">
        <w:rPr>
          <w:rFonts w:ascii="Times New Roman" w:hAnsi="Times New Roman"/>
          <w:sz w:val="28"/>
          <w:szCs w:val="28"/>
        </w:rPr>
        <w:t xml:space="preserve"> применяется</w:t>
      </w:r>
      <w:r>
        <w:rPr>
          <w:rFonts w:ascii="Times New Roman" w:hAnsi="Times New Roman"/>
          <w:sz w:val="28"/>
          <w:szCs w:val="28"/>
        </w:rPr>
        <w:t xml:space="preserve"> при заключении договоров для </w:t>
      </w:r>
      <w:r w:rsidRPr="0020776B">
        <w:rPr>
          <w:rFonts w:ascii="Times New Roman" w:hAnsi="Times New Roman"/>
          <w:sz w:val="28"/>
          <w:szCs w:val="28"/>
        </w:rPr>
        <w:t>автотранспортных средств, зарегистрированных за рубежом и временно эксплуатируемых на территории Республики Молдова.</w:t>
      </w:r>
    </w:p>
    <w:p w:rsidR="0047560B" w:rsidRPr="00FA6AEA" w:rsidRDefault="0047560B" w:rsidP="0047560B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621"/>
      </w:tblGrid>
      <w:tr w:rsidR="0047560B" w:rsidRPr="00A51DF8" w:rsidTr="00661817">
        <w:tc>
          <w:tcPr>
            <w:tcW w:w="9621" w:type="dxa"/>
          </w:tcPr>
          <w:p w:rsidR="0047560B" w:rsidRPr="00753050" w:rsidRDefault="0047560B" w:rsidP="00661817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RO"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Возраст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стаж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водителя</w:t>
            </w:r>
            <w:proofErr w:type="spellEnd"/>
          </w:p>
        </w:tc>
      </w:tr>
      <w:tr w:rsidR="0047560B" w:rsidRPr="00A51DF8" w:rsidTr="00661817">
        <w:tc>
          <w:tcPr>
            <w:tcW w:w="9621" w:type="dxa"/>
          </w:tcPr>
          <w:p w:rsidR="0047560B" w:rsidRPr="00E948F7" w:rsidRDefault="0047560B" w:rsidP="0066181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948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возраст</w:t>
            </w:r>
            <w:proofErr w:type="spellEnd"/>
            <w:r w:rsidRPr="00E948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48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</w:t>
            </w:r>
            <w:proofErr w:type="spellEnd"/>
            <w:r w:rsidRPr="00E948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23 </w:t>
            </w:r>
            <w:proofErr w:type="spellStart"/>
            <w:r w:rsidRPr="00E948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лет</w:t>
            </w:r>
            <w:proofErr w:type="spellEnd"/>
            <w:r w:rsidRPr="00E948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48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включительно</w:t>
            </w:r>
            <w:proofErr w:type="spellEnd"/>
            <w:r w:rsidRPr="00E948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E948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стаж</w:t>
            </w:r>
            <w:proofErr w:type="spellEnd"/>
            <w:r w:rsidRPr="00E948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48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вождения</w:t>
            </w:r>
            <w:proofErr w:type="spellEnd"/>
            <w:r w:rsidRPr="00E948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48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</w:t>
            </w:r>
            <w:proofErr w:type="spellEnd"/>
            <w:r w:rsidRPr="00E948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 </w:t>
            </w:r>
            <w:proofErr w:type="spellStart"/>
            <w:r w:rsidRPr="00E948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лет</w:t>
            </w:r>
            <w:proofErr w:type="spellEnd"/>
            <w:r w:rsidRPr="00E948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48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включительно</w:t>
            </w:r>
            <w:proofErr w:type="spellEnd"/>
          </w:p>
        </w:tc>
      </w:tr>
      <w:tr w:rsidR="0047560B" w:rsidRPr="00A51DF8" w:rsidTr="00661817">
        <w:tc>
          <w:tcPr>
            <w:tcW w:w="9621" w:type="dxa"/>
          </w:tcPr>
          <w:p w:rsidR="0047560B" w:rsidRPr="00E948F7" w:rsidRDefault="0047560B" w:rsidP="0066181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948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возраст</w:t>
            </w:r>
            <w:proofErr w:type="spellEnd"/>
            <w:r w:rsidRPr="00E948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48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</w:t>
            </w:r>
            <w:proofErr w:type="spellEnd"/>
            <w:r w:rsidRPr="00E948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23 </w:t>
            </w:r>
            <w:proofErr w:type="spellStart"/>
            <w:r w:rsidRPr="00E948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лет</w:t>
            </w:r>
            <w:proofErr w:type="spellEnd"/>
            <w:r w:rsidRPr="00E948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48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включительно</w:t>
            </w:r>
            <w:proofErr w:type="spellEnd"/>
            <w:r w:rsidRPr="00E948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E948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стаж</w:t>
            </w:r>
            <w:proofErr w:type="spellEnd"/>
            <w:r w:rsidRPr="00E948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48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вождения</w:t>
            </w:r>
            <w:proofErr w:type="spellEnd"/>
            <w:r w:rsidRPr="00E948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48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более</w:t>
            </w:r>
            <w:proofErr w:type="spellEnd"/>
            <w:r w:rsidRPr="00E948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 </w:t>
            </w:r>
            <w:proofErr w:type="spellStart"/>
            <w:r w:rsidRPr="00E948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лет</w:t>
            </w:r>
            <w:proofErr w:type="spellEnd"/>
          </w:p>
        </w:tc>
      </w:tr>
      <w:tr w:rsidR="0047560B" w:rsidRPr="00A51DF8" w:rsidTr="00661817">
        <w:tc>
          <w:tcPr>
            <w:tcW w:w="9621" w:type="dxa"/>
          </w:tcPr>
          <w:p w:rsidR="0047560B" w:rsidRPr="00E948F7" w:rsidRDefault="0047560B" w:rsidP="0066181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948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возраст</w:t>
            </w:r>
            <w:proofErr w:type="spellEnd"/>
            <w:r w:rsidRPr="00E948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48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свыше</w:t>
            </w:r>
            <w:proofErr w:type="spellEnd"/>
            <w:r w:rsidRPr="00E948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23 </w:t>
            </w:r>
            <w:proofErr w:type="spellStart"/>
            <w:r w:rsidRPr="00E948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лет</w:t>
            </w:r>
            <w:proofErr w:type="spellEnd"/>
            <w:r w:rsidRPr="00E948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E948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стаж</w:t>
            </w:r>
            <w:proofErr w:type="spellEnd"/>
            <w:r w:rsidRPr="00E948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48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вождения</w:t>
            </w:r>
            <w:proofErr w:type="spellEnd"/>
            <w:r w:rsidRPr="00E948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48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</w:t>
            </w:r>
            <w:proofErr w:type="spellEnd"/>
            <w:r w:rsidRPr="00E948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 </w:t>
            </w:r>
            <w:proofErr w:type="spellStart"/>
            <w:r w:rsidRPr="00E948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лет</w:t>
            </w:r>
            <w:proofErr w:type="spellEnd"/>
            <w:r w:rsidRPr="00E948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48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включительно</w:t>
            </w:r>
            <w:proofErr w:type="spellEnd"/>
          </w:p>
        </w:tc>
      </w:tr>
      <w:tr w:rsidR="0047560B" w:rsidRPr="00A51DF8" w:rsidTr="00661817">
        <w:tc>
          <w:tcPr>
            <w:tcW w:w="9621" w:type="dxa"/>
          </w:tcPr>
          <w:p w:rsidR="0047560B" w:rsidRPr="00753050" w:rsidRDefault="0047560B" w:rsidP="00661817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RO" w:eastAsia="ru-RU"/>
              </w:rPr>
            </w:pPr>
            <w:proofErr w:type="spellStart"/>
            <w:r w:rsidRPr="00E948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возраст</w:t>
            </w:r>
            <w:proofErr w:type="spellEnd"/>
            <w:r w:rsidRPr="00E948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48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свыше</w:t>
            </w:r>
            <w:proofErr w:type="spellEnd"/>
            <w:r w:rsidRPr="00E948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23 </w:t>
            </w:r>
            <w:proofErr w:type="spellStart"/>
            <w:r w:rsidRPr="00E948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лет</w:t>
            </w:r>
            <w:proofErr w:type="spellEnd"/>
            <w:r w:rsidRPr="00E948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E948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стаж</w:t>
            </w:r>
            <w:proofErr w:type="spellEnd"/>
            <w:r w:rsidRPr="00E948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48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вождения</w:t>
            </w:r>
            <w:proofErr w:type="spellEnd"/>
            <w:r w:rsidRPr="00E948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48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более</w:t>
            </w:r>
            <w:proofErr w:type="spellEnd"/>
            <w:r w:rsidRPr="00E948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 </w:t>
            </w:r>
            <w:proofErr w:type="spellStart"/>
            <w:r w:rsidRPr="00E948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лет</w:t>
            </w:r>
            <w:proofErr w:type="spellEnd"/>
            <w:r w:rsidRPr="0075305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</w:p>
        </w:tc>
      </w:tr>
    </w:tbl>
    <w:p w:rsidR="0047560B" w:rsidRPr="00753050" w:rsidRDefault="0047560B" w:rsidP="0047560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ro-RO" w:eastAsia="ru-RU"/>
        </w:rPr>
      </w:pPr>
    </w:p>
    <w:p w:rsidR="0047560B" w:rsidRPr="0020776B" w:rsidRDefault="0047560B" w:rsidP="0047560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30. </w:t>
      </w:r>
      <w:r w:rsidRPr="0020776B">
        <w:rPr>
          <w:rFonts w:ascii="Times New Roman" w:hAnsi="Times New Roman"/>
          <w:sz w:val="28"/>
          <w:szCs w:val="28"/>
        </w:rPr>
        <w:t>Корректирующий коэффициент K</w:t>
      </w:r>
      <w:r w:rsidRPr="0020776B">
        <w:rPr>
          <w:rFonts w:ascii="Times New Roman" w:hAnsi="Times New Roman"/>
          <w:sz w:val="28"/>
          <w:szCs w:val="28"/>
          <w:vertAlign w:val="subscript"/>
        </w:rPr>
        <w:t>6</w:t>
      </w:r>
      <w:r w:rsidRPr="0020776B">
        <w:rPr>
          <w:rFonts w:ascii="Times New Roman" w:hAnsi="Times New Roman"/>
          <w:sz w:val="28"/>
          <w:szCs w:val="28"/>
        </w:rPr>
        <w:t xml:space="preserve"> применяется для автотранспортных средств, зарегистрированных за рубежом и временно эксплуатируемых на территории Республики Молдова.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621"/>
      </w:tblGrid>
      <w:tr w:rsidR="0047560B" w:rsidRPr="00753050" w:rsidTr="00661817">
        <w:tc>
          <w:tcPr>
            <w:tcW w:w="9621" w:type="dxa"/>
          </w:tcPr>
          <w:p w:rsidR="0047560B" w:rsidRPr="00753050" w:rsidRDefault="0047560B" w:rsidP="00661817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RO"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Место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регистрации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автотранспортного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средства</w:t>
            </w:r>
            <w:proofErr w:type="spellEnd"/>
          </w:p>
        </w:tc>
      </w:tr>
      <w:tr w:rsidR="0047560B" w:rsidRPr="00753050" w:rsidTr="00661817">
        <w:tc>
          <w:tcPr>
            <w:tcW w:w="9621" w:type="dxa"/>
          </w:tcPr>
          <w:p w:rsidR="0047560B" w:rsidRPr="00753050" w:rsidRDefault="0047560B" w:rsidP="00661817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RO"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Республики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Молдова</w:t>
            </w:r>
            <w:proofErr w:type="spellEnd"/>
          </w:p>
        </w:tc>
      </w:tr>
    </w:tbl>
    <w:p w:rsidR="0047560B" w:rsidRPr="001A5433" w:rsidRDefault="0047560B" w:rsidP="0047560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7560B" w:rsidRPr="00471F2B" w:rsidRDefault="0047560B" w:rsidP="0047560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31. </w:t>
      </w:r>
      <w:r w:rsidRPr="003D598F">
        <w:rPr>
          <w:rFonts w:ascii="Times New Roman" w:hAnsi="Times New Roman"/>
          <w:sz w:val="28"/>
          <w:szCs w:val="28"/>
        </w:rPr>
        <w:t>Корректирующий коэффициент K</w:t>
      </w:r>
      <w:r w:rsidRPr="003D598F">
        <w:rPr>
          <w:rFonts w:ascii="Times New Roman" w:hAnsi="Times New Roman"/>
          <w:sz w:val="28"/>
          <w:szCs w:val="28"/>
          <w:vertAlign w:val="subscript"/>
        </w:rPr>
        <w:t>7</w:t>
      </w:r>
      <w:r w:rsidRPr="003D598F">
        <w:rPr>
          <w:rFonts w:ascii="Times New Roman" w:hAnsi="Times New Roman"/>
          <w:sz w:val="28"/>
          <w:szCs w:val="28"/>
        </w:rPr>
        <w:t xml:space="preserve"> устанавливается в зависимости от срока страхования в соответствии с частью (4) статьи 9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3D598F">
        <w:rPr>
          <w:rFonts w:ascii="Times New Roman" w:hAnsi="Times New Roman"/>
          <w:sz w:val="28"/>
          <w:szCs w:val="28"/>
        </w:rPr>
        <w:t xml:space="preserve"> частью (2) статьи 12 Закона № 414-XVI от 22 декабря 2006 г. об обязательном страховании гражданской ответственности за ущерб, причиненный автотранспортными средствами.</w:t>
      </w:r>
      <w:r>
        <w:rPr>
          <w:rFonts w:ascii="Times New Roman" w:hAnsi="Times New Roman"/>
          <w:sz w:val="28"/>
          <w:szCs w:val="28"/>
        </w:rPr>
        <w:t xml:space="preserve"> Срок страхования при заключении договора страхования на период менее 12 месяцев указывается в нижеследующей таблице</w:t>
      </w:r>
      <w:r w:rsidRPr="00CA361C">
        <w:rPr>
          <w:rFonts w:ascii="Times New Roman" w:hAnsi="Times New Roman"/>
          <w:sz w:val="28"/>
          <w:szCs w:val="28"/>
          <w:lang w:val="ro-RO"/>
        </w:rPr>
        <w:t>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9"/>
        <w:gridCol w:w="850"/>
        <w:gridCol w:w="813"/>
        <w:gridCol w:w="874"/>
        <w:gridCol w:w="875"/>
        <w:gridCol w:w="903"/>
        <w:gridCol w:w="910"/>
        <w:gridCol w:w="903"/>
        <w:gridCol w:w="903"/>
        <w:gridCol w:w="903"/>
        <w:gridCol w:w="1008"/>
      </w:tblGrid>
      <w:tr w:rsidR="0047560B" w:rsidRPr="00753050" w:rsidTr="00661817">
        <w:tc>
          <w:tcPr>
            <w:tcW w:w="959" w:type="dxa"/>
            <w:vAlign w:val="center"/>
          </w:tcPr>
          <w:p w:rsidR="0047560B" w:rsidRPr="00471F2B" w:rsidRDefault="0047560B" w:rsidP="00661817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71F2B">
              <w:rPr>
                <w:rFonts w:ascii="Times New Roman" w:eastAsia="Times New Roman" w:hAnsi="Times New Roman"/>
                <w:bCs/>
                <w:lang w:val="ro-RO" w:eastAsia="ru-RU"/>
              </w:rPr>
              <w:t xml:space="preserve">15 </w:t>
            </w:r>
            <w:proofErr w:type="spellStart"/>
            <w:r w:rsidRPr="00471F2B">
              <w:rPr>
                <w:rFonts w:ascii="Times New Roman" w:eastAsia="Times New Roman" w:hAnsi="Times New Roman"/>
                <w:bCs/>
                <w:lang w:eastAsia="ru-RU"/>
              </w:rPr>
              <w:t>дней</w:t>
            </w:r>
            <w:proofErr w:type="spellEnd"/>
          </w:p>
        </w:tc>
        <w:tc>
          <w:tcPr>
            <w:tcW w:w="850" w:type="dxa"/>
            <w:vAlign w:val="center"/>
          </w:tcPr>
          <w:p w:rsidR="0047560B" w:rsidRPr="00471F2B" w:rsidRDefault="0047560B" w:rsidP="00661817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71F2B">
              <w:rPr>
                <w:rFonts w:ascii="Times New Roman" w:eastAsia="Times New Roman" w:hAnsi="Times New Roman"/>
                <w:bCs/>
                <w:lang w:val="ro-RO" w:eastAsia="ru-RU"/>
              </w:rPr>
              <w:t xml:space="preserve">1 </w:t>
            </w:r>
            <w:proofErr w:type="spellStart"/>
            <w:r w:rsidRPr="00471F2B">
              <w:rPr>
                <w:rFonts w:ascii="Times New Roman" w:eastAsia="Times New Roman" w:hAnsi="Times New Roman"/>
                <w:bCs/>
                <w:lang w:eastAsia="ru-RU"/>
              </w:rPr>
              <w:t>месяц</w:t>
            </w:r>
            <w:proofErr w:type="spellEnd"/>
          </w:p>
        </w:tc>
        <w:tc>
          <w:tcPr>
            <w:tcW w:w="813" w:type="dxa"/>
            <w:vAlign w:val="center"/>
          </w:tcPr>
          <w:p w:rsidR="0047560B" w:rsidRPr="00471F2B" w:rsidRDefault="0047560B" w:rsidP="00661817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71F2B">
              <w:rPr>
                <w:rFonts w:ascii="Times New Roman" w:eastAsia="Times New Roman" w:hAnsi="Times New Roman"/>
                <w:bCs/>
                <w:lang w:val="ro-RO" w:eastAsia="ru-RU"/>
              </w:rPr>
              <w:t xml:space="preserve">2 </w:t>
            </w:r>
            <w:proofErr w:type="spellStart"/>
            <w:r w:rsidRPr="00471F2B">
              <w:rPr>
                <w:rFonts w:ascii="Times New Roman" w:eastAsia="Times New Roman" w:hAnsi="Times New Roman"/>
                <w:bCs/>
                <w:lang w:eastAsia="ru-RU"/>
              </w:rPr>
              <w:t>месяца</w:t>
            </w:r>
            <w:proofErr w:type="spellEnd"/>
          </w:p>
        </w:tc>
        <w:tc>
          <w:tcPr>
            <w:tcW w:w="874" w:type="dxa"/>
            <w:vAlign w:val="center"/>
          </w:tcPr>
          <w:p w:rsidR="0047560B" w:rsidRPr="00471F2B" w:rsidRDefault="0047560B" w:rsidP="00661817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71F2B">
              <w:rPr>
                <w:rFonts w:ascii="Times New Roman" w:eastAsia="Times New Roman" w:hAnsi="Times New Roman"/>
                <w:bCs/>
                <w:lang w:val="ro-RO" w:eastAsia="ru-RU"/>
              </w:rPr>
              <w:t xml:space="preserve">3 </w:t>
            </w:r>
            <w:r w:rsidRPr="00471F2B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proofErr w:type="spellStart"/>
            <w:r w:rsidRPr="00471F2B">
              <w:rPr>
                <w:rFonts w:ascii="Times New Roman" w:eastAsia="Times New Roman" w:hAnsi="Times New Roman"/>
                <w:bCs/>
                <w:lang w:eastAsia="ru-RU"/>
              </w:rPr>
              <w:t>месяца</w:t>
            </w:r>
            <w:proofErr w:type="spellEnd"/>
          </w:p>
        </w:tc>
        <w:tc>
          <w:tcPr>
            <w:tcW w:w="875" w:type="dxa"/>
            <w:vAlign w:val="center"/>
          </w:tcPr>
          <w:p w:rsidR="0047560B" w:rsidRPr="00471F2B" w:rsidRDefault="0047560B" w:rsidP="00661817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71F2B">
              <w:rPr>
                <w:rFonts w:ascii="Times New Roman" w:eastAsia="Times New Roman" w:hAnsi="Times New Roman"/>
                <w:bCs/>
                <w:lang w:val="ro-RO" w:eastAsia="ru-RU"/>
              </w:rPr>
              <w:t xml:space="preserve">4 </w:t>
            </w:r>
            <w:proofErr w:type="spellStart"/>
            <w:r w:rsidRPr="00471F2B">
              <w:rPr>
                <w:rFonts w:ascii="Times New Roman" w:eastAsia="Times New Roman" w:hAnsi="Times New Roman"/>
                <w:bCs/>
                <w:lang w:eastAsia="ru-RU"/>
              </w:rPr>
              <w:t>месяца</w:t>
            </w:r>
            <w:proofErr w:type="spellEnd"/>
            <w:r w:rsidRPr="00471F2B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</w:p>
        </w:tc>
        <w:tc>
          <w:tcPr>
            <w:tcW w:w="840" w:type="dxa"/>
            <w:vAlign w:val="center"/>
          </w:tcPr>
          <w:p w:rsidR="0047560B" w:rsidRPr="00471F2B" w:rsidRDefault="0047560B" w:rsidP="00661817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71F2B">
              <w:rPr>
                <w:rFonts w:ascii="Times New Roman" w:eastAsia="Times New Roman" w:hAnsi="Times New Roman"/>
                <w:bCs/>
                <w:lang w:val="ro-RO" w:eastAsia="ru-RU"/>
              </w:rPr>
              <w:t xml:space="preserve">5 </w:t>
            </w:r>
            <w:proofErr w:type="spellStart"/>
            <w:r w:rsidRPr="00471F2B">
              <w:rPr>
                <w:rFonts w:ascii="Times New Roman" w:eastAsia="Times New Roman" w:hAnsi="Times New Roman"/>
                <w:bCs/>
                <w:lang w:eastAsia="ru-RU"/>
              </w:rPr>
              <w:t>месяцев</w:t>
            </w:r>
            <w:proofErr w:type="spellEnd"/>
            <w:r w:rsidRPr="00471F2B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</w:p>
        </w:tc>
        <w:tc>
          <w:tcPr>
            <w:tcW w:w="910" w:type="dxa"/>
            <w:vAlign w:val="center"/>
          </w:tcPr>
          <w:p w:rsidR="0047560B" w:rsidRPr="00471F2B" w:rsidRDefault="0047560B" w:rsidP="00661817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71F2B">
              <w:rPr>
                <w:rFonts w:ascii="Times New Roman" w:eastAsia="Times New Roman" w:hAnsi="Times New Roman"/>
                <w:bCs/>
                <w:lang w:val="ro-RO" w:eastAsia="ru-RU"/>
              </w:rPr>
              <w:t xml:space="preserve">6 </w:t>
            </w:r>
            <w:r w:rsidRPr="00471F2B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proofErr w:type="spellStart"/>
            <w:r w:rsidRPr="00471F2B">
              <w:rPr>
                <w:rFonts w:ascii="Times New Roman" w:eastAsia="Times New Roman" w:hAnsi="Times New Roman"/>
                <w:bCs/>
                <w:lang w:eastAsia="ru-RU"/>
              </w:rPr>
              <w:t>месяцев</w:t>
            </w:r>
            <w:proofErr w:type="spellEnd"/>
          </w:p>
        </w:tc>
        <w:tc>
          <w:tcPr>
            <w:tcW w:w="791" w:type="dxa"/>
            <w:vAlign w:val="center"/>
          </w:tcPr>
          <w:p w:rsidR="0047560B" w:rsidRPr="00471F2B" w:rsidRDefault="0047560B" w:rsidP="00661817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71F2B">
              <w:rPr>
                <w:rFonts w:ascii="Times New Roman" w:eastAsia="Times New Roman" w:hAnsi="Times New Roman"/>
                <w:bCs/>
                <w:lang w:val="ro-RO" w:eastAsia="ru-RU"/>
              </w:rPr>
              <w:t xml:space="preserve">7 </w:t>
            </w:r>
            <w:proofErr w:type="spellStart"/>
            <w:r w:rsidRPr="00471F2B">
              <w:rPr>
                <w:rFonts w:ascii="Times New Roman" w:eastAsia="Times New Roman" w:hAnsi="Times New Roman"/>
                <w:bCs/>
                <w:lang w:eastAsia="ru-RU"/>
              </w:rPr>
              <w:t>месяцев</w:t>
            </w:r>
            <w:proofErr w:type="spellEnd"/>
            <w:r w:rsidRPr="00471F2B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47560B" w:rsidRPr="00471F2B" w:rsidRDefault="0047560B" w:rsidP="00661817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71F2B">
              <w:rPr>
                <w:rFonts w:ascii="Times New Roman" w:eastAsia="Times New Roman" w:hAnsi="Times New Roman"/>
                <w:bCs/>
                <w:lang w:val="ro-RO" w:eastAsia="ru-RU"/>
              </w:rPr>
              <w:t xml:space="preserve">8 </w:t>
            </w:r>
            <w:r w:rsidRPr="00471F2B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proofErr w:type="spellStart"/>
            <w:r w:rsidRPr="00471F2B">
              <w:rPr>
                <w:rFonts w:ascii="Times New Roman" w:eastAsia="Times New Roman" w:hAnsi="Times New Roman"/>
                <w:bCs/>
                <w:lang w:eastAsia="ru-RU"/>
              </w:rPr>
              <w:t>месяцев</w:t>
            </w:r>
            <w:proofErr w:type="spellEnd"/>
          </w:p>
        </w:tc>
        <w:tc>
          <w:tcPr>
            <w:tcW w:w="850" w:type="dxa"/>
            <w:vAlign w:val="center"/>
          </w:tcPr>
          <w:p w:rsidR="0047560B" w:rsidRPr="00471F2B" w:rsidRDefault="0047560B" w:rsidP="00661817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71F2B">
              <w:rPr>
                <w:rFonts w:ascii="Times New Roman" w:eastAsia="Times New Roman" w:hAnsi="Times New Roman"/>
                <w:bCs/>
                <w:lang w:val="ro-RO" w:eastAsia="ru-RU"/>
              </w:rPr>
              <w:t>9</w:t>
            </w:r>
            <w:r w:rsidRPr="00471F2B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proofErr w:type="spellStart"/>
            <w:r w:rsidRPr="00471F2B">
              <w:rPr>
                <w:rFonts w:ascii="Times New Roman" w:eastAsia="Times New Roman" w:hAnsi="Times New Roman"/>
                <w:bCs/>
                <w:lang w:eastAsia="ru-RU"/>
              </w:rPr>
              <w:t>месяцев</w:t>
            </w:r>
            <w:proofErr w:type="spellEnd"/>
            <w:r w:rsidRPr="00471F2B">
              <w:rPr>
                <w:rFonts w:ascii="Times New Roman" w:eastAsia="Times New Roman" w:hAnsi="Times New Roman"/>
                <w:bCs/>
                <w:lang w:val="ro-RO" w:eastAsia="ru-RU"/>
              </w:rPr>
              <w:t xml:space="preserve"> </w:t>
            </w:r>
            <w:r w:rsidRPr="00471F2B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</w:p>
        </w:tc>
        <w:tc>
          <w:tcPr>
            <w:tcW w:w="1008" w:type="dxa"/>
            <w:vAlign w:val="center"/>
          </w:tcPr>
          <w:p w:rsidR="0047560B" w:rsidRPr="00471F2B" w:rsidRDefault="0047560B" w:rsidP="00661817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71F2B">
              <w:rPr>
                <w:rFonts w:ascii="Times New Roman" w:eastAsia="Times New Roman" w:hAnsi="Times New Roman"/>
                <w:bCs/>
                <w:lang w:val="ro-RO" w:eastAsia="ru-RU"/>
              </w:rPr>
              <w:t xml:space="preserve">10 </w:t>
            </w:r>
            <w:r w:rsidRPr="00471F2B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proofErr w:type="spellStart"/>
            <w:r w:rsidRPr="00471F2B">
              <w:rPr>
                <w:rFonts w:ascii="Times New Roman" w:eastAsia="Times New Roman" w:hAnsi="Times New Roman"/>
                <w:bCs/>
                <w:lang w:eastAsia="ru-RU"/>
              </w:rPr>
              <w:t>месяцев</w:t>
            </w:r>
            <w:proofErr w:type="spellEnd"/>
            <w:r w:rsidRPr="00471F2B">
              <w:rPr>
                <w:rFonts w:ascii="Times New Roman" w:eastAsia="Times New Roman" w:hAnsi="Times New Roman"/>
                <w:bCs/>
                <w:lang w:eastAsia="ru-RU"/>
              </w:rPr>
              <w:t xml:space="preserve"> и </w:t>
            </w:r>
            <w:proofErr w:type="spellStart"/>
            <w:r w:rsidRPr="00471F2B">
              <w:rPr>
                <w:rFonts w:ascii="Times New Roman" w:eastAsia="Times New Roman" w:hAnsi="Times New Roman"/>
                <w:bCs/>
                <w:lang w:eastAsia="ru-RU"/>
              </w:rPr>
              <w:t>более</w:t>
            </w:r>
            <w:proofErr w:type="spellEnd"/>
          </w:p>
        </w:tc>
      </w:tr>
    </w:tbl>
    <w:p w:rsidR="0047560B" w:rsidRPr="00753050" w:rsidRDefault="0047560B" w:rsidP="0047560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ro-RO" w:eastAsia="ru-RU"/>
        </w:rPr>
      </w:pPr>
    </w:p>
    <w:p w:rsidR="0047560B" w:rsidRPr="00E52131" w:rsidRDefault="0047560B" w:rsidP="0047560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ro-RO" w:eastAsia="ru-RU"/>
        </w:rPr>
      </w:pPr>
      <w:r>
        <w:rPr>
          <w:rFonts w:ascii="Times New Roman" w:hAnsi="Times New Roman"/>
          <w:sz w:val="28"/>
          <w:szCs w:val="28"/>
        </w:rPr>
        <w:t xml:space="preserve">            32. </w:t>
      </w:r>
      <w:r w:rsidRPr="003D598F">
        <w:rPr>
          <w:rFonts w:ascii="Times New Roman" w:hAnsi="Times New Roman"/>
          <w:sz w:val="28"/>
          <w:szCs w:val="28"/>
        </w:rPr>
        <w:t xml:space="preserve">Корректирующий коэффициент </w:t>
      </w:r>
      <w:r w:rsidRPr="00E52131">
        <w:rPr>
          <w:rFonts w:ascii="Times New Roman" w:hAnsi="Times New Roman"/>
          <w:sz w:val="28"/>
          <w:szCs w:val="28"/>
          <w:lang w:val="ro-RO"/>
        </w:rPr>
        <w:t>K</w:t>
      </w:r>
      <w:r w:rsidRPr="00E52131">
        <w:rPr>
          <w:rFonts w:ascii="Times New Roman" w:hAnsi="Times New Roman"/>
          <w:sz w:val="28"/>
          <w:szCs w:val="28"/>
          <w:vertAlign w:val="subscript"/>
          <w:lang w:val="ro-RO"/>
        </w:rPr>
        <w:t>gc</w:t>
      </w:r>
      <w:r w:rsidRPr="003D598F">
        <w:rPr>
          <w:rFonts w:ascii="Times New Roman" w:hAnsi="Times New Roman"/>
          <w:sz w:val="28"/>
          <w:szCs w:val="28"/>
        </w:rPr>
        <w:t xml:space="preserve"> устанавливается в зависимости от</w:t>
      </w:r>
      <w:r w:rsidRPr="00E52131">
        <w:rPr>
          <w:rFonts w:ascii="Times New Roman" w:hAnsi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/>
          <w:sz w:val="28"/>
          <w:szCs w:val="28"/>
        </w:rPr>
        <w:t>размера фактических расходов страховщика, связанных с обязательным страхованием автогражданской ответственности</w:t>
      </w:r>
      <w:r w:rsidRPr="00E52131">
        <w:rPr>
          <w:rFonts w:ascii="Times New Roman" w:hAnsi="Times New Roman"/>
          <w:sz w:val="28"/>
          <w:szCs w:val="28"/>
          <w:lang w:val="ro-RO"/>
        </w:rPr>
        <w:t xml:space="preserve">. </w:t>
      </w:r>
      <w:r w:rsidRPr="003D598F">
        <w:rPr>
          <w:rFonts w:ascii="Times New Roman" w:hAnsi="Times New Roman"/>
          <w:sz w:val="28"/>
          <w:szCs w:val="28"/>
        </w:rPr>
        <w:t xml:space="preserve">Корректирующий коэффициент </w:t>
      </w:r>
      <w:r w:rsidRPr="00E52131">
        <w:rPr>
          <w:rFonts w:ascii="Times New Roman" w:hAnsi="Times New Roman"/>
          <w:sz w:val="28"/>
          <w:szCs w:val="28"/>
          <w:lang w:val="ro-RO"/>
        </w:rPr>
        <w:t>K</w:t>
      </w:r>
      <w:r w:rsidRPr="00E52131">
        <w:rPr>
          <w:rFonts w:ascii="Times New Roman" w:hAnsi="Times New Roman"/>
          <w:sz w:val="28"/>
          <w:szCs w:val="28"/>
          <w:vertAlign w:val="subscript"/>
          <w:lang w:val="ro-RO"/>
        </w:rPr>
        <w:t>gc</w:t>
      </w:r>
      <w:r w:rsidRPr="00E52131">
        <w:rPr>
          <w:rFonts w:ascii="Times New Roman" w:hAnsi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равен единице в случае, когда страховая премия устанавливается с учетом максимального размера расходов страховщика, включенных в долю нагрузки, и может быть понижен не более чем на </w:t>
      </w:r>
      <w:r w:rsidRPr="00E52131">
        <w:rPr>
          <w:rFonts w:ascii="Times New Roman" w:hAnsi="Times New Roman"/>
          <w:sz w:val="28"/>
          <w:szCs w:val="28"/>
          <w:lang w:val="ro-RO"/>
        </w:rPr>
        <w:t>0,90.</w:t>
      </w:r>
    </w:p>
    <w:p w:rsidR="0047560B" w:rsidRDefault="0047560B" w:rsidP="004756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33. </w:t>
      </w:r>
      <w:r w:rsidRPr="003D598F">
        <w:rPr>
          <w:rFonts w:ascii="Times New Roman" w:hAnsi="Times New Roman"/>
          <w:sz w:val="28"/>
          <w:szCs w:val="28"/>
        </w:rPr>
        <w:t xml:space="preserve">Корректирующий коэффициент </w:t>
      </w:r>
      <w:r w:rsidRPr="00AE54F6">
        <w:rPr>
          <w:rFonts w:ascii="Times New Roman" w:hAnsi="Times New Roman"/>
          <w:sz w:val="28"/>
          <w:szCs w:val="28"/>
          <w:lang w:val="ro-RO"/>
        </w:rPr>
        <w:t>K</w:t>
      </w:r>
      <w:r w:rsidRPr="00AE54F6">
        <w:rPr>
          <w:rFonts w:ascii="Times New Roman" w:hAnsi="Times New Roman"/>
          <w:sz w:val="28"/>
          <w:szCs w:val="28"/>
          <w:vertAlign w:val="subscript"/>
          <w:lang w:val="ro-RO"/>
        </w:rPr>
        <w:t>mp</w:t>
      </w:r>
      <w:r w:rsidRPr="00AE54F6"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3D598F">
        <w:rPr>
          <w:rFonts w:ascii="Times New Roman" w:hAnsi="Times New Roman"/>
          <w:sz w:val="28"/>
          <w:szCs w:val="28"/>
        </w:rPr>
        <w:t>устанавливается в зависимости от</w:t>
      </w:r>
      <w:r w:rsidRPr="00E52131">
        <w:rPr>
          <w:rFonts w:ascii="Times New Roman" w:hAnsi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/>
          <w:sz w:val="28"/>
          <w:szCs w:val="28"/>
        </w:rPr>
        <w:t>размера</w:t>
      </w:r>
      <w:r w:rsidRPr="00AE54F6">
        <w:rPr>
          <w:rFonts w:ascii="Times New Roman" w:hAnsi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/>
          <w:sz w:val="28"/>
          <w:szCs w:val="28"/>
        </w:rPr>
        <w:t>маржи прибыли, включенной в долю нагрузки базовой страховой премии</w:t>
      </w:r>
      <w:r w:rsidRPr="00AE54F6">
        <w:rPr>
          <w:rFonts w:ascii="Times New Roman" w:hAnsi="Times New Roman"/>
          <w:sz w:val="28"/>
          <w:szCs w:val="28"/>
          <w:lang w:val="ro-RO"/>
        </w:rPr>
        <w:t xml:space="preserve">. </w:t>
      </w:r>
      <w:r w:rsidRPr="003D598F">
        <w:rPr>
          <w:rFonts w:ascii="Times New Roman" w:hAnsi="Times New Roman"/>
          <w:sz w:val="28"/>
          <w:szCs w:val="28"/>
        </w:rPr>
        <w:t xml:space="preserve">Корректирующий коэффициент </w:t>
      </w:r>
      <w:r w:rsidRPr="00AE54F6">
        <w:rPr>
          <w:rFonts w:ascii="Times New Roman" w:hAnsi="Times New Roman"/>
          <w:sz w:val="28"/>
          <w:szCs w:val="28"/>
          <w:lang w:val="ro-RO"/>
        </w:rPr>
        <w:t>K</w:t>
      </w:r>
      <w:r w:rsidRPr="00AE54F6">
        <w:rPr>
          <w:rFonts w:ascii="Times New Roman" w:hAnsi="Times New Roman"/>
          <w:sz w:val="28"/>
          <w:szCs w:val="28"/>
          <w:vertAlign w:val="subscript"/>
          <w:lang w:val="ro-RO"/>
        </w:rPr>
        <w:t>mp</w:t>
      </w:r>
      <w:r w:rsidRPr="00AE54F6">
        <w:rPr>
          <w:rFonts w:ascii="Times New Roman" w:hAnsi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равен единице в случае, когда страховая премия устанавливается с учетом максимального размера маржи прибыли, включенной в долю нагрузки, и может быть понижен не более чем на </w:t>
      </w:r>
      <w:r w:rsidRPr="00AE54F6">
        <w:rPr>
          <w:rFonts w:ascii="Times New Roman" w:hAnsi="Times New Roman"/>
          <w:sz w:val="28"/>
          <w:szCs w:val="28"/>
          <w:lang w:val="ro-RO"/>
        </w:rPr>
        <w:t>0,95.</w:t>
      </w:r>
    </w:p>
    <w:p w:rsidR="0047560B" w:rsidRPr="002B168A" w:rsidRDefault="0047560B" w:rsidP="004756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34. </w:t>
      </w:r>
      <w:r w:rsidRPr="002B168A">
        <w:rPr>
          <w:rFonts w:ascii="Times New Roman" w:hAnsi="Times New Roman"/>
          <w:sz w:val="28"/>
          <w:szCs w:val="28"/>
        </w:rPr>
        <w:t xml:space="preserve">Коэффициент </w:t>
      </w:r>
      <w:proofErr w:type="spellStart"/>
      <w:r w:rsidRPr="002B168A">
        <w:rPr>
          <w:rFonts w:ascii="Times New Roman" w:hAnsi="Times New Roman"/>
          <w:sz w:val="28"/>
          <w:szCs w:val="28"/>
        </w:rPr>
        <w:t>bonus-malus</w:t>
      </w:r>
      <w:proofErr w:type="spellEnd"/>
      <w:r w:rsidRPr="002B168A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2B168A">
        <w:rPr>
          <w:rFonts w:ascii="Times New Roman" w:hAnsi="Times New Roman"/>
          <w:sz w:val="28"/>
          <w:szCs w:val="28"/>
        </w:rPr>
        <w:t>K</w:t>
      </w:r>
      <w:r w:rsidRPr="002B168A">
        <w:rPr>
          <w:rFonts w:ascii="Times New Roman" w:hAnsi="Times New Roman"/>
          <w:sz w:val="28"/>
          <w:szCs w:val="28"/>
          <w:vertAlign w:val="subscript"/>
        </w:rPr>
        <w:t>bm</w:t>
      </w:r>
      <w:proofErr w:type="spellEnd"/>
      <w:r w:rsidRPr="002B168A">
        <w:rPr>
          <w:rFonts w:ascii="Times New Roman" w:hAnsi="Times New Roman"/>
          <w:sz w:val="28"/>
          <w:szCs w:val="28"/>
        </w:rPr>
        <w:t xml:space="preserve">) применяется в соответствии с Положением о применении системы </w:t>
      </w:r>
      <w:proofErr w:type="spellStart"/>
      <w:r w:rsidRPr="002B168A">
        <w:rPr>
          <w:rFonts w:ascii="Times New Roman" w:hAnsi="Times New Roman"/>
          <w:sz w:val="28"/>
          <w:szCs w:val="28"/>
        </w:rPr>
        <w:t>bonus-malus</w:t>
      </w:r>
      <w:proofErr w:type="spellEnd"/>
      <w:r w:rsidRPr="002B168A">
        <w:rPr>
          <w:rFonts w:ascii="Times New Roman" w:hAnsi="Times New Roman"/>
          <w:sz w:val="28"/>
          <w:szCs w:val="28"/>
        </w:rPr>
        <w:t xml:space="preserve"> при обязательном страховании автогражданской ответственности за ущерб, причиненный автотранспортными средствами</w:t>
      </w:r>
      <w:r>
        <w:rPr>
          <w:rFonts w:ascii="Times New Roman" w:hAnsi="Times New Roman"/>
          <w:sz w:val="28"/>
          <w:szCs w:val="28"/>
        </w:rPr>
        <w:t xml:space="preserve"> (в новой редакции)</w:t>
      </w:r>
      <w:r w:rsidRPr="002B168A">
        <w:rPr>
          <w:rFonts w:ascii="Times New Roman" w:hAnsi="Times New Roman"/>
          <w:sz w:val="28"/>
          <w:szCs w:val="28"/>
        </w:rPr>
        <w:t xml:space="preserve">, утвержденном Постановлением Национальной комиссии по финансовому рынку № </w:t>
      </w:r>
      <w:r>
        <w:rPr>
          <w:rFonts w:ascii="Times New Roman" w:hAnsi="Times New Roman"/>
          <w:sz w:val="28"/>
          <w:szCs w:val="28"/>
        </w:rPr>
        <w:t>22</w:t>
      </w:r>
      <w:r w:rsidRPr="002B168A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3</w:t>
      </w:r>
      <w:r w:rsidRPr="002B168A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29</w:t>
      </w:r>
      <w:r w:rsidRPr="002B168A">
        <w:rPr>
          <w:rFonts w:ascii="Times New Roman" w:hAnsi="Times New Roman"/>
          <w:sz w:val="28"/>
          <w:szCs w:val="28"/>
        </w:rPr>
        <w:t xml:space="preserve"> апреля 20</w:t>
      </w:r>
      <w:r>
        <w:rPr>
          <w:rFonts w:ascii="Times New Roman" w:hAnsi="Times New Roman"/>
          <w:sz w:val="28"/>
          <w:szCs w:val="28"/>
        </w:rPr>
        <w:t>15</w:t>
      </w:r>
      <w:r w:rsidRPr="002B168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Для заявителя, автотранспортное средство которого зарегистрировано за рубежом и временно эксплуатируется на территории Республики Молдова </w:t>
      </w:r>
      <w:r w:rsidRPr="002B168A">
        <w:rPr>
          <w:rFonts w:ascii="Times New Roman" w:hAnsi="Times New Roman"/>
          <w:sz w:val="28"/>
          <w:szCs w:val="28"/>
          <w:lang w:val="ro-RO"/>
        </w:rPr>
        <w:t>(</w:t>
      </w:r>
      <w:r w:rsidRPr="0020776B">
        <w:rPr>
          <w:rFonts w:ascii="Times New Roman" w:hAnsi="Times New Roman"/>
          <w:sz w:val="28"/>
          <w:szCs w:val="28"/>
        </w:rPr>
        <w:t xml:space="preserve">при отсутствии международных </w:t>
      </w:r>
      <w:r>
        <w:rPr>
          <w:rFonts w:ascii="Times New Roman" w:hAnsi="Times New Roman"/>
          <w:sz w:val="28"/>
          <w:szCs w:val="28"/>
        </w:rPr>
        <w:t xml:space="preserve">страховых </w:t>
      </w:r>
      <w:r w:rsidRPr="0020776B">
        <w:rPr>
          <w:rFonts w:ascii="Times New Roman" w:hAnsi="Times New Roman"/>
          <w:sz w:val="28"/>
          <w:szCs w:val="28"/>
        </w:rPr>
        <w:t>документов, действ</w:t>
      </w:r>
      <w:r>
        <w:rPr>
          <w:rFonts w:ascii="Times New Roman" w:hAnsi="Times New Roman"/>
          <w:sz w:val="28"/>
          <w:szCs w:val="28"/>
        </w:rPr>
        <w:t>ительных</w:t>
      </w:r>
      <w:r w:rsidRPr="0020776B">
        <w:rPr>
          <w:rFonts w:ascii="Times New Roman" w:hAnsi="Times New Roman"/>
          <w:sz w:val="28"/>
          <w:szCs w:val="28"/>
        </w:rPr>
        <w:t xml:space="preserve"> на территории Республики Молдова</w:t>
      </w:r>
      <w:r w:rsidRPr="002B168A">
        <w:rPr>
          <w:rFonts w:ascii="Times New Roman" w:hAnsi="Times New Roman"/>
          <w:sz w:val="28"/>
          <w:szCs w:val="28"/>
          <w:lang w:val="ro-RO"/>
        </w:rPr>
        <w:t>)</w:t>
      </w:r>
      <w:r>
        <w:rPr>
          <w:rFonts w:ascii="Times New Roman" w:hAnsi="Times New Roman"/>
          <w:sz w:val="28"/>
          <w:szCs w:val="28"/>
        </w:rPr>
        <w:t>, коэффициент</w:t>
      </w:r>
      <w:r w:rsidRPr="002B168A">
        <w:rPr>
          <w:rFonts w:ascii="Times New Roman" w:hAnsi="Times New Roman"/>
          <w:sz w:val="28"/>
          <w:szCs w:val="28"/>
          <w:lang w:val="ro-RO"/>
        </w:rPr>
        <w:t xml:space="preserve"> bonus-malus (K</w:t>
      </w:r>
      <w:r w:rsidRPr="002B168A">
        <w:rPr>
          <w:rFonts w:ascii="Times New Roman" w:hAnsi="Times New Roman"/>
          <w:sz w:val="28"/>
          <w:szCs w:val="28"/>
          <w:vertAlign w:val="subscript"/>
          <w:lang w:val="ro-RO"/>
        </w:rPr>
        <w:t>bm</w:t>
      </w:r>
      <w:r w:rsidRPr="002B168A">
        <w:rPr>
          <w:rFonts w:ascii="Times New Roman" w:hAnsi="Times New Roman"/>
          <w:sz w:val="28"/>
          <w:szCs w:val="28"/>
          <w:lang w:val="ro-RO"/>
        </w:rPr>
        <w:t xml:space="preserve">) </w:t>
      </w:r>
      <w:r>
        <w:rPr>
          <w:rFonts w:ascii="Times New Roman" w:hAnsi="Times New Roman"/>
          <w:sz w:val="28"/>
          <w:szCs w:val="28"/>
        </w:rPr>
        <w:t>равен единице</w:t>
      </w:r>
      <w:r w:rsidRPr="002B168A">
        <w:rPr>
          <w:rFonts w:ascii="Times New Roman" w:hAnsi="Times New Roman"/>
          <w:sz w:val="28"/>
          <w:szCs w:val="28"/>
          <w:lang w:val="ro-RO"/>
        </w:rPr>
        <w:t>.</w:t>
      </w:r>
    </w:p>
    <w:p w:rsidR="0047560B" w:rsidRPr="009079BE" w:rsidRDefault="0047560B" w:rsidP="0047560B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35. </w:t>
      </w:r>
      <w:r w:rsidRPr="00B64B4A">
        <w:rPr>
          <w:rFonts w:ascii="Times New Roman" w:hAnsi="Times New Roman"/>
          <w:sz w:val="28"/>
          <w:szCs w:val="28"/>
        </w:rPr>
        <w:t xml:space="preserve">Страховая премия для автотранспортных средств, зарегистрированных в Республике Молдова, в договорах с указанием лиц, допущенных к пользованию автотранспортным средством, в отношении которых заключается договор (ограниченное число лиц), определяется </w:t>
      </w:r>
      <w:r>
        <w:rPr>
          <w:rFonts w:ascii="Times New Roman" w:hAnsi="Times New Roman"/>
          <w:sz w:val="28"/>
          <w:szCs w:val="28"/>
        </w:rPr>
        <w:t>по формуле</w:t>
      </w:r>
      <w:r w:rsidRPr="00B64B4A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Cambria Math" w:hAnsi="Cambria Math"/>
          <w:sz w:val="28"/>
          <w:szCs w:val="28"/>
          <w:lang w:val="ro-RO"/>
        </w:rPr>
        <w:br/>
      </w: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ro-RO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ro-RO"/>
                </w:rPr>
                <m:t>P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ro-RO"/>
                </w:rPr>
                <m:t>a</m:t>
              </m:r>
            </m:sub>
          </m:sSub>
          <m:r>
            <w:rPr>
              <w:rFonts w:ascii="Cambria Math" w:hAnsi="Cambria Math"/>
              <w:sz w:val="28"/>
              <w:szCs w:val="28"/>
              <w:lang w:val="ro-RO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ro-RO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ro-RO"/>
                </w:rPr>
                <m:t>P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ro-RO"/>
                </w:rPr>
                <m:t>b</m:t>
              </m:r>
            </m:sub>
          </m:sSub>
          <m:r>
            <w:rPr>
              <w:rFonts w:ascii="Cambria Math" w:hAnsi="Cambria Math"/>
              <w:sz w:val="28"/>
              <w:szCs w:val="28"/>
              <w:lang w:val="ro-RO"/>
            </w:rPr>
            <m:t>*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ro-RO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ro-RO"/>
                </w:rPr>
                <m:t>K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ro-RO"/>
                </w:rPr>
                <m:t>1</m:t>
              </m:r>
            </m:sub>
          </m:sSub>
          <m:r>
            <w:rPr>
              <w:rFonts w:ascii="Cambria Math" w:hAnsi="Cambria Math"/>
              <w:sz w:val="28"/>
              <w:szCs w:val="28"/>
              <w:lang w:val="ro-RO"/>
            </w:rPr>
            <m:t>*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ro-RO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ro-RO"/>
                </w:rPr>
                <m:t>K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ro-RO"/>
                </w:rPr>
                <m:t>2</m:t>
              </m:r>
            </m:sub>
          </m:sSub>
          <m:r>
            <w:rPr>
              <w:rFonts w:ascii="Cambria Math" w:hAnsi="Cambria Math"/>
              <w:sz w:val="28"/>
              <w:szCs w:val="28"/>
              <w:lang w:val="ro-RO"/>
            </w:rPr>
            <m:t>*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ro-RO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ro-RO"/>
                </w:rPr>
                <m:t>K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ro-RO"/>
                </w:rPr>
                <m:t>3</m:t>
              </m:r>
            </m:sub>
          </m:sSub>
          <m:r>
            <w:rPr>
              <w:rFonts w:ascii="Cambria Math" w:hAnsi="Cambria Math"/>
              <w:sz w:val="28"/>
              <w:szCs w:val="28"/>
              <w:lang w:val="ro-RO"/>
            </w:rPr>
            <m:t>*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ro-RO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ro-RO"/>
                </w:rPr>
                <m:t>K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ro-RO"/>
                </w:rPr>
                <m:t>4</m:t>
              </m:r>
            </m:sub>
          </m:sSub>
          <m:r>
            <w:rPr>
              <w:rFonts w:ascii="Cambria Math" w:hAnsi="Cambria Math"/>
              <w:sz w:val="28"/>
              <w:szCs w:val="28"/>
              <w:lang w:val="ro-RO"/>
            </w:rPr>
            <m:t>*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ro-RO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ro-RO"/>
                </w:rPr>
                <m:t>K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ro-RO"/>
                </w:rPr>
                <m:t>5</m:t>
              </m:r>
            </m:sub>
          </m:sSub>
          <m:r>
            <w:rPr>
              <w:rFonts w:ascii="Cambria Math" w:hAnsi="Cambria Math"/>
              <w:sz w:val="28"/>
              <w:szCs w:val="28"/>
              <w:lang w:val="ro-RO"/>
            </w:rPr>
            <m:t>*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ro-RO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ro-RO"/>
                </w:rPr>
                <m:t>K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ro-RO"/>
                </w:rPr>
                <m:t>6</m:t>
              </m:r>
            </m:sub>
          </m:sSub>
          <m:r>
            <w:rPr>
              <w:rFonts w:ascii="Cambria Math" w:hAnsi="Cambria Math"/>
              <w:sz w:val="28"/>
              <w:szCs w:val="28"/>
              <w:lang w:val="ro-RO"/>
            </w:rPr>
            <m:t>*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ro-RO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ro-RO"/>
                </w:rPr>
                <m:t>K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ro-RO"/>
                </w:rPr>
                <m:t>7</m:t>
              </m:r>
            </m:sub>
          </m:sSub>
          <m:r>
            <w:rPr>
              <w:rFonts w:ascii="Cambria Math" w:hAnsi="Cambria Math"/>
              <w:sz w:val="28"/>
              <w:szCs w:val="28"/>
              <w:lang w:val="ro-RO"/>
            </w:rPr>
            <m:t>*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ro-RO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ro-RO"/>
                </w:rPr>
                <m:t>K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ro-RO"/>
                </w:rPr>
                <m:t>gc</m:t>
              </m:r>
            </m:sub>
          </m:sSub>
          <m:r>
            <w:rPr>
              <w:rFonts w:ascii="Cambria Math" w:hAnsi="Cambria Math"/>
              <w:sz w:val="28"/>
              <w:szCs w:val="28"/>
              <w:lang w:val="ro-RO"/>
            </w:rPr>
            <m:t>*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ro-RO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ro-RO"/>
                </w:rPr>
                <m:t>K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ro-RO"/>
                </w:rPr>
                <m:t>mp</m:t>
              </m:r>
            </m:sub>
          </m:sSub>
          <m:r>
            <w:rPr>
              <w:rFonts w:ascii="Cambria Math" w:hAnsi="Cambria Math"/>
              <w:sz w:val="28"/>
              <w:szCs w:val="28"/>
              <w:lang w:val="ro-RO"/>
            </w:rPr>
            <m:t>*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ro-RO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ro-RO"/>
                </w:rPr>
                <m:t>K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ro-RO"/>
                </w:rPr>
                <m:t>bm</m:t>
              </m:r>
            </m:sub>
          </m:sSub>
        </m:oMath>
      </m:oMathPara>
    </w:p>
    <w:p w:rsidR="0047560B" w:rsidRPr="00B64B4A" w:rsidRDefault="0047560B" w:rsidP="0047560B">
      <w:pPr>
        <w:pStyle w:val="a8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B64B4A">
        <w:rPr>
          <w:sz w:val="28"/>
          <w:szCs w:val="28"/>
        </w:rPr>
        <w:t xml:space="preserve">где: </w:t>
      </w:r>
    </w:p>
    <w:p w:rsidR="0047560B" w:rsidRPr="003A6BCA" w:rsidRDefault="0047560B" w:rsidP="0047560B">
      <w:pPr>
        <w:pStyle w:val="a8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 w:rsidRPr="00B64B4A">
        <w:rPr>
          <w:sz w:val="28"/>
          <w:szCs w:val="28"/>
        </w:rPr>
        <w:t>P</w:t>
      </w:r>
      <w:r w:rsidRPr="00B64B4A">
        <w:rPr>
          <w:sz w:val="28"/>
          <w:szCs w:val="28"/>
          <w:vertAlign w:val="subscript"/>
        </w:rPr>
        <w:t>a</w:t>
      </w:r>
      <w:proofErr w:type="spellEnd"/>
      <w:r>
        <w:rPr>
          <w:sz w:val="28"/>
          <w:szCs w:val="28"/>
        </w:rPr>
        <w:t xml:space="preserve"> – страховая премия;</w:t>
      </w:r>
    </w:p>
    <w:p w:rsidR="0047560B" w:rsidRPr="00896EBC" w:rsidRDefault="0047560B" w:rsidP="0047560B">
      <w:pPr>
        <w:pStyle w:val="a4"/>
        <w:ind w:left="709" w:firstLine="11"/>
        <w:rPr>
          <w:sz w:val="28"/>
          <w:szCs w:val="28"/>
          <w:lang w:val="ro-RO"/>
        </w:rPr>
      </w:pPr>
      <w:r w:rsidRPr="00896EBC">
        <w:rPr>
          <w:sz w:val="28"/>
          <w:szCs w:val="28"/>
          <w:lang w:val="ro-RO"/>
        </w:rPr>
        <w:t xml:space="preserve">Pb – </w:t>
      </w:r>
      <w:r>
        <w:rPr>
          <w:sz w:val="28"/>
          <w:szCs w:val="28"/>
        </w:rPr>
        <w:t>базовая страховая премия для автотранспортных средств, принадлежащих физическим лицам</w:t>
      </w:r>
      <w:r w:rsidRPr="00896EBC">
        <w:rPr>
          <w:sz w:val="28"/>
          <w:szCs w:val="28"/>
          <w:lang w:val="ro-RO"/>
        </w:rPr>
        <w:t xml:space="preserve">, </w:t>
      </w:r>
      <w:r>
        <w:rPr>
          <w:sz w:val="28"/>
          <w:szCs w:val="28"/>
        </w:rPr>
        <w:t>за исключением индивидуальных предпринимателей</w:t>
      </w:r>
      <w:r w:rsidRPr="00896EBC">
        <w:rPr>
          <w:sz w:val="28"/>
          <w:szCs w:val="28"/>
          <w:lang w:val="ro-RO"/>
        </w:rPr>
        <w:t>;</w:t>
      </w:r>
    </w:p>
    <w:p w:rsidR="0047560B" w:rsidRPr="00C8116F" w:rsidRDefault="0047560B" w:rsidP="0047560B">
      <w:pPr>
        <w:pStyle w:val="a4"/>
        <w:tabs>
          <w:tab w:val="center" w:pos="5062"/>
        </w:tabs>
        <w:ind w:firstLine="720"/>
        <w:rPr>
          <w:sz w:val="28"/>
          <w:szCs w:val="28"/>
        </w:rPr>
      </w:pPr>
      <w:r w:rsidRPr="00896EBC">
        <w:rPr>
          <w:sz w:val="28"/>
          <w:szCs w:val="28"/>
          <w:lang w:val="ro-RO"/>
        </w:rPr>
        <w:t xml:space="preserve">K – </w:t>
      </w:r>
      <w:r>
        <w:rPr>
          <w:sz w:val="28"/>
          <w:szCs w:val="28"/>
        </w:rPr>
        <w:t>корректирующий коэффициент.</w:t>
      </w:r>
    </w:p>
    <w:p w:rsidR="0047560B" w:rsidRPr="001A5433" w:rsidRDefault="0047560B" w:rsidP="0047560B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    3</w:t>
      </w:r>
      <w:r w:rsidRPr="00041252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. </w:t>
      </w:r>
      <w:r w:rsidRPr="001F4953">
        <w:rPr>
          <w:rFonts w:ascii="Times New Roman" w:eastAsia="Times New Roman" w:hAnsi="Times New Roman"/>
          <w:sz w:val="28"/>
          <w:szCs w:val="28"/>
          <w:lang w:eastAsia="ru-RU"/>
        </w:rPr>
        <w:t>Скидки, предусмотренные частями (1) и (3) статьи 12 Закона № 414-XVI от 22 декабря 2006 г. об обязательном страховании гражданской ответственности за ущерб, причиненный автотранспортными средствами, применяются к страховой премии, рассчи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танной в соответствии с пунктом</w:t>
      </w:r>
      <w:r w:rsidRPr="001F4953">
        <w:rPr>
          <w:rFonts w:ascii="Times New Roman" w:eastAsia="Times New Roman" w:hAnsi="Times New Roman"/>
          <w:sz w:val="28"/>
          <w:szCs w:val="28"/>
          <w:lang w:eastAsia="ru-RU"/>
        </w:rPr>
        <w:t xml:space="preserve"> 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1F4953">
        <w:rPr>
          <w:rFonts w:ascii="Times New Roman" w:hAnsi="Times New Roman"/>
          <w:sz w:val="28"/>
          <w:szCs w:val="28"/>
          <w:lang w:val="ro-RO"/>
        </w:rPr>
        <w:t>.</w:t>
      </w:r>
    </w:p>
    <w:p w:rsidR="0047560B" w:rsidRPr="001A5433" w:rsidRDefault="0047560B" w:rsidP="0047560B">
      <w:pPr>
        <w:pStyle w:val="a4"/>
        <w:ind w:left="-284" w:right="-285"/>
        <w:jc w:val="center"/>
        <w:rPr>
          <w:b/>
          <w:bCs/>
          <w:sz w:val="28"/>
          <w:szCs w:val="28"/>
        </w:rPr>
      </w:pPr>
      <w:r w:rsidRPr="00896EBC">
        <w:rPr>
          <w:b/>
          <w:sz w:val="28"/>
          <w:szCs w:val="28"/>
          <w:lang w:val="ro-RO"/>
        </w:rPr>
        <w:t xml:space="preserve">IV. </w:t>
      </w:r>
      <w:r>
        <w:rPr>
          <w:b/>
          <w:bCs/>
          <w:sz w:val="28"/>
          <w:szCs w:val="28"/>
        </w:rPr>
        <w:t xml:space="preserve">Корректирующие коэффициенты по внешнему обязательному страхованию автогражданской ответственности </w:t>
      </w:r>
    </w:p>
    <w:p w:rsidR="0047560B" w:rsidRDefault="0047560B" w:rsidP="004756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3</w:t>
      </w:r>
      <w:r w:rsidRPr="00041252">
        <w:rPr>
          <w:rFonts w:ascii="Times New Roman" w:hAnsi="Times New Roman"/>
          <w:sz w:val="28"/>
          <w:szCs w:val="28"/>
        </w:rPr>
        <w:t>7</w:t>
      </w:r>
      <w:r w:rsidRPr="0084542E">
        <w:rPr>
          <w:rFonts w:ascii="Times New Roman" w:hAnsi="Times New Roman"/>
          <w:sz w:val="28"/>
          <w:szCs w:val="28"/>
        </w:rPr>
        <w:t>. Базовая страховая премия по внешнему обязательному страхованию автогражданской ответственности устанавливается раздельно для Зоны 1 (Украина и Беларусь), Зоны 2 (Украина, Беларусь и Российская Федерация) и для Зоны 3 (все страны международной системы страхования Зеленая карта).</w:t>
      </w:r>
    </w:p>
    <w:p w:rsidR="0047560B" w:rsidRPr="001A5433" w:rsidRDefault="0047560B" w:rsidP="004756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9328D8">
        <w:rPr>
          <w:rFonts w:ascii="Times New Roman" w:hAnsi="Times New Roman"/>
          <w:sz w:val="28"/>
          <w:szCs w:val="28"/>
        </w:rPr>
        <w:t>Устанавливаются следующие корректирующие коэффициенты базовой страховой премии по внешнему обязательному страхованию автогражданской ответственности: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37"/>
        <w:gridCol w:w="3650"/>
      </w:tblGrid>
      <w:tr w:rsidR="0047560B" w:rsidRPr="00753050" w:rsidTr="00661817">
        <w:tc>
          <w:tcPr>
            <w:tcW w:w="5637" w:type="dxa"/>
          </w:tcPr>
          <w:p w:rsidR="0047560B" w:rsidRPr="00753050" w:rsidRDefault="0047560B" w:rsidP="00661817">
            <w:pPr>
              <w:pStyle w:val="a4"/>
              <w:jc w:val="center"/>
              <w:rPr>
                <w:szCs w:val="24"/>
                <w:lang w:val="ro-RO"/>
              </w:rPr>
            </w:pPr>
            <w:proofErr w:type="spellStart"/>
            <w:r>
              <w:rPr>
                <w:szCs w:val="24"/>
              </w:rPr>
              <w:t>Факторы</w:t>
            </w:r>
            <w:proofErr w:type="spellEnd"/>
          </w:p>
        </w:tc>
        <w:tc>
          <w:tcPr>
            <w:tcW w:w="3650" w:type="dxa"/>
          </w:tcPr>
          <w:p w:rsidR="0047560B" w:rsidRPr="00753050" w:rsidRDefault="0047560B" w:rsidP="00661817">
            <w:pPr>
              <w:pStyle w:val="a4"/>
              <w:jc w:val="center"/>
              <w:rPr>
                <w:szCs w:val="24"/>
                <w:lang w:val="ro-RO"/>
              </w:rPr>
            </w:pPr>
            <w:proofErr w:type="spellStart"/>
            <w:r>
              <w:rPr>
                <w:szCs w:val="24"/>
              </w:rPr>
              <w:t>Коэффициент</w:t>
            </w:r>
            <w:proofErr w:type="spellEnd"/>
          </w:p>
        </w:tc>
      </w:tr>
      <w:tr w:rsidR="0047560B" w:rsidRPr="00753050" w:rsidTr="00661817">
        <w:tc>
          <w:tcPr>
            <w:tcW w:w="5637" w:type="dxa"/>
          </w:tcPr>
          <w:p w:rsidR="0047560B" w:rsidRPr="00753050" w:rsidRDefault="0047560B" w:rsidP="00661817">
            <w:pPr>
              <w:pStyle w:val="a4"/>
              <w:rPr>
                <w:szCs w:val="24"/>
                <w:lang w:val="ro-RO"/>
              </w:rPr>
            </w:pPr>
            <w:proofErr w:type="spellStart"/>
            <w:r>
              <w:rPr>
                <w:szCs w:val="24"/>
              </w:rPr>
              <w:t>тип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автотранспортного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средства</w:t>
            </w:r>
            <w:proofErr w:type="spellEnd"/>
          </w:p>
        </w:tc>
        <w:tc>
          <w:tcPr>
            <w:tcW w:w="3650" w:type="dxa"/>
          </w:tcPr>
          <w:p w:rsidR="0047560B" w:rsidRPr="00753050" w:rsidRDefault="0047560B" w:rsidP="00661817">
            <w:pPr>
              <w:pStyle w:val="a4"/>
              <w:jc w:val="center"/>
              <w:rPr>
                <w:szCs w:val="24"/>
                <w:lang w:val="ro-RO"/>
              </w:rPr>
            </w:pPr>
            <w:r w:rsidRPr="00753050">
              <w:rPr>
                <w:szCs w:val="24"/>
                <w:lang w:val="ro-RO"/>
              </w:rPr>
              <w:t>K1v</w:t>
            </w:r>
          </w:p>
        </w:tc>
      </w:tr>
      <w:tr w:rsidR="0047560B" w:rsidRPr="00753050" w:rsidTr="00661817">
        <w:tc>
          <w:tcPr>
            <w:tcW w:w="5637" w:type="dxa"/>
          </w:tcPr>
          <w:p w:rsidR="0047560B" w:rsidRPr="00753050" w:rsidRDefault="0047560B" w:rsidP="00661817">
            <w:pPr>
              <w:pStyle w:val="a4"/>
              <w:rPr>
                <w:szCs w:val="24"/>
                <w:lang w:val="ro-RO"/>
              </w:rPr>
            </w:pPr>
            <w:proofErr w:type="spellStart"/>
            <w:r>
              <w:rPr>
                <w:szCs w:val="24"/>
              </w:rPr>
              <w:t>срок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страхования</w:t>
            </w:r>
            <w:proofErr w:type="spellEnd"/>
          </w:p>
        </w:tc>
        <w:tc>
          <w:tcPr>
            <w:tcW w:w="3650" w:type="dxa"/>
          </w:tcPr>
          <w:p w:rsidR="0047560B" w:rsidRPr="00753050" w:rsidRDefault="0047560B" w:rsidP="00661817">
            <w:pPr>
              <w:pStyle w:val="a4"/>
              <w:jc w:val="center"/>
              <w:rPr>
                <w:szCs w:val="24"/>
                <w:lang w:val="ro-RO"/>
              </w:rPr>
            </w:pPr>
            <w:r w:rsidRPr="00753050">
              <w:rPr>
                <w:szCs w:val="24"/>
                <w:lang w:val="ro-RO"/>
              </w:rPr>
              <w:t>K2v</w:t>
            </w:r>
          </w:p>
        </w:tc>
      </w:tr>
    </w:tbl>
    <w:p w:rsidR="0047560B" w:rsidRPr="001A5433" w:rsidRDefault="0047560B" w:rsidP="0047560B">
      <w:pPr>
        <w:pStyle w:val="a4"/>
        <w:rPr>
          <w:szCs w:val="24"/>
        </w:rPr>
      </w:pPr>
    </w:p>
    <w:p w:rsidR="0047560B" w:rsidRPr="0082567E" w:rsidRDefault="0047560B" w:rsidP="0047560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Pr="00041252">
        <w:rPr>
          <w:rFonts w:ascii="Times New Roman" w:hAnsi="Times New Roman"/>
          <w:sz w:val="28"/>
          <w:szCs w:val="28"/>
        </w:rPr>
        <w:t>38</w:t>
      </w:r>
      <w:r w:rsidRPr="0082567E">
        <w:rPr>
          <w:rFonts w:ascii="Times New Roman" w:hAnsi="Times New Roman"/>
          <w:sz w:val="28"/>
          <w:szCs w:val="28"/>
        </w:rPr>
        <w:t>. Корректирующий коэффициент K</w:t>
      </w:r>
      <w:r w:rsidRPr="0082567E">
        <w:rPr>
          <w:rFonts w:ascii="Times New Roman" w:hAnsi="Times New Roman"/>
          <w:sz w:val="28"/>
          <w:szCs w:val="28"/>
          <w:vertAlign w:val="subscript"/>
        </w:rPr>
        <w:t>1v</w:t>
      </w:r>
      <w:r w:rsidRPr="0082567E">
        <w:rPr>
          <w:rFonts w:ascii="Times New Roman" w:hAnsi="Times New Roman"/>
          <w:sz w:val="28"/>
          <w:szCs w:val="28"/>
        </w:rPr>
        <w:t xml:space="preserve"> устанавливается в зависимости от типа автотранспортного средства, количества мест или общей массы автотранспортного средства.</w:t>
      </w:r>
    </w:p>
    <w:tbl>
      <w:tblPr>
        <w:tblStyle w:val="a7"/>
        <w:tblW w:w="9464" w:type="dxa"/>
        <w:tblLook w:val="04A0" w:firstRow="1" w:lastRow="0" w:firstColumn="1" w:lastColumn="0" w:noHBand="0" w:noVBand="1"/>
      </w:tblPr>
      <w:tblGrid>
        <w:gridCol w:w="6629"/>
        <w:gridCol w:w="2835"/>
      </w:tblGrid>
      <w:tr w:rsidR="0047560B" w:rsidRPr="00A51DF8" w:rsidTr="00661817">
        <w:tc>
          <w:tcPr>
            <w:tcW w:w="6629" w:type="dxa"/>
            <w:vAlign w:val="center"/>
          </w:tcPr>
          <w:p w:rsidR="0047560B" w:rsidRPr="00753050" w:rsidRDefault="0047560B" w:rsidP="00661817">
            <w:pPr>
              <w:pStyle w:val="a4"/>
              <w:jc w:val="center"/>
              <w:rPr>
                <w:szCs w:val="24"/>
                <w:lang w:val="ro-RO"/>
              </w:rPr>
            </w:pPr>
            <w:proofErr w:type="spellStart"/>
            <w:r>
              <w:rPr>
                <w:szCs w:val="24"/>
              </w:rPr>
              <w:t>Тип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автотранспортного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средства</w:t>
            </w:r>
            <w:proofErr w:type="spellEnd"/>
            <w:r w:rsidRPr="00753050">
              <w:rPr>
                <w:szCs w:val="24"/>
                <w:lang w:val="ro-RO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47560B" w:rsidRPr="001A5433" w:rsidRDefault="0047560B" w:rsidP="0066181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A5433">
              <w:rPr>
                <w:rFonts w:ascii="Times New Roman" w:hAnsi="Times New Roman"/>
              </w:rPr>
              <w:t>Коды</w:t>
            </w:r>
            <w:proofErr w:type="spellEnd"/>
            <w:r w:rsidRPr="001A5433">
              <w:rPr>
                <w:rFonts w:ascii="Times New Roman" w:hAnsi="Times New Roman"/>
              </w:rPr>
              <w:t xml:space="preserve"> </w:t>
            </w:r>
            <w:proofErr w:type="spellStart"/>
            <w:r w:rsidRPr="001A5433">
              <w:rPr>
                <w:rFonts w:ascii="Times New Roman" w:hAnsi="Times New Roman"/>
              </w:rPr>
              <w:t>типов</w:t>
            </w:r>
            <w:proofErr w:type="spellEnd"/>
            <w:r w:rsidRPr="001A5433">
              <w:rPr>
                <w:rFonts w:ascii="Times New Roman" w:hAnsi="Times New Roman"/>
              </w:rPr>
              <w:t xml:space="preserve"> </w:t>
            </w:r>
            <w:proofErr w:type="spellStart"/>
            <w:r w:rsidRPr="001A5433">
              <w:rPr>
                <w:rFonts w:ascii="Times New Roman" w:hAnsi="Times New Roman"/>
              </w:rPr>
              <w:t>автотранспортных</w:t>
            </w:r>
            <w:proofErr w:type="spellEnd"/>
            <w:r w:rsidRPr="001A5433">
              <w:rPr>
                <w:rFonts w:ascii="Times New Roman" w:hAnsi="Times New Roman"/>
              </w:rPr>
              <w:t xml:space="preserve"> </w:t>
            </w:r>
            <w:proofErr w:type="spellStart"/>
            <w:r w:rsidRPr="001A5433">
              <w:rPr>
                <w:rFonts w:ascii="Times New Roman" w:hAnsi="Times New Roman"/>
              </w:rPr>
              <w:t>средств</w:t>
            </w:r>
            <w:proofErr w:type="spellEnd"/>
            <w:r w:rsidRPr="001A5433">
              <w:rPr>
                <w:rFonts w:ascii="Times New Roman" w:hAnsi="Times New Roman"/>
              </w:rPr>
              <w:t xml:space="preserve"> в </w:t>
            </w:r>
            <w:proofErr w:type="spellStart"/>
            <w:r w:rsidRPr="001A5433">
              <w:rPr>
                <w:rFonts w:ascii="Times New Roman" w:hAnsi="Times New Roman"/>
              </w:rPr>
              <w:t>соответствии</w:t>
            </w:r>
            <w:proofErr w:type="spellEnd"/>
            <w:r w:rsidRPr="001A5433">
              <w:rPr>
                <w:rFonts w:ascii="Times New Roman" w:hAnsi="Times New Roman"/>
              </w:rPr>
              <w:t xml:space="preserve"> с </w:t>
            </w:r>
            <w:proofErr w:type="spellStart"/>
            <w:r w:rsidRPr="001A5433">
              <w:rPr>
                <w:rFonts w:ascii="Times New Roman" w:hAnsi="Times New Roman"/>
              </w:rPr>
              <w:t>нормами</w:t>
            </w:r>
            <w:proofErr w:type="spellEnd"/>
            <w:r w:rsidRPr="001A5433">
              <w:rPr>
                <w:rFonts w:ascii="Times New Roman" w:hAnsi="Times New Roman"/>
              </w:rPr>
              <w:t xml:space="preserve"> </w:t>
            </w:r>
            <w:proofErr w:type="spellStart"/>
            <w:r w:rsidRPr="001A5433">
              <w:rPr>
                <w:rFonts w:ascii="Times New Roman" w:hAnsi="Times New Roman"/>
              </w:rPr>
              <w:t>совета</w:t>
            </w:r>
            <w:proofErr w:type="spellEnd"/>
            <w:r w:rsidRPr="001A5433">
              <w:rPr>
                <w:rFonts w:ascii="Times New Roman" w:hAnsi="Times New Roman"/>
              </w:rPr>
              <w:t xml:space="preserve"> </w:t>
            </w:r>
            <w:proofErr w:type="spellStart"/>
            <w:r w:rsidRPr="001A5433">
              <w:rPr>
                <w:rFonts w:ascii="Times New Roman" w:hAnsi="Times New Roman"/>
              </w:rPr>
              <w:t>Бюро</w:t>
            </w:r>
            <w:proofErr w:type="spellEnd"/>
            <w:r w:rsidRPr="001A5433">
              <w:rPr>
                <w:rFonts w:ascii="Times New Roman" w:hAnsi="Times New Roman"/>
              </w:rPr>
              <w:t xml:space="preserve"> </w:t>
            </w:r>
            <w:proofErr w:type="spellStart"/>
            <w:r w:rsidRPr="001A5433">
              <w:rPr>
                <w:rFonts w:ascii="Times New Roman" w:hAnsi="Times New Roman"/>
              </w:rPr>
              <w:t>международной</w:t>
            </w:r>
            <w:proofErr w:type="spellEnd"/>
            <w:r w:rsidRPr="001A5433">
              <w:rPr>
                <w:rFonts w:ascii="Times New Roman" w:hAnsi="Times New Roman"/>
              </w:rPr>
              <w:t xml:space="preserve"> </w:t>
            </w:r>
            <w:proofErr w:type="spellStart"/>
            <w:r w:rsidRPr="001A5433">
              <w:rPr>
                <w:rFonts w:ascii="Times New Roman" w:hAnsi="Times New Roman"/>
              </w:rPr>
              <w:t>системы</w:t>
            </w:r>
            <w:proofErr w:type="spellEnd"/>
            <w:r w:rsidRPr="001A5433">
              <w:rPr>
                <w:rFonts w:ascii="Times New Roman" w:hAnsi="Times New Roman"/>
              </w:rPr>
              <w:t xml:space="preserve"> </w:t>
            </w:r>
            <w:proofErr w:type="spellStart"/>
            <w:r w:rsidRPr="001A5433">
              <w:rPr>
                <w:rFonts w:ascii="Times New Roman" w:hAnsi="Times New Roman"/>
              </w:rPr>
              <w:t>страхования</w:t>
            </w:r>
            <w:proofErr w:type="spellEnd"/>
            <w:r w:rsidRPr="001A5433">
              <w:rPr>
                <w:rFonts w:ascii="Times New Roman" w:hAnsi="Times New Roman"/>
              </w:rPr>
              <w:t xml:space="preserve"> </w:t>
            </w:r>
            <w:proofErr w:type="spellStart"/>
            <w:r w:rsidRPr="001A5433">
              <w:rPr>
                <w:rFonts w:ascii="Times New Roman" w:hAnsi="Times New Roman"/>
              </w:rPr>
              <w:t>Зеленая</w:t>
            </w:r>
            <w:proofErr w:type="spellEnd"/>
            <w:r w:rsidRPr="001A5433">
              <w:rPr>
                <w:rFonts w:ascii="Times New Roman" w:hAnsi="Times New Roman"/>
              </w:rPr>
              <w:t xml:space="preserve"> </w:t>
            </w:r>
            <w:proofErr w:type="spellStart"/>
            <w:r w:rsidRPr="001A5433">
              <w:rPr>
                <w:rFonts w:ascii="Times New Roman" w:hAnsi="Times New Roman"/>
              </w:rPr>
              <w:t>карта</w:t>
            </w:r>
            <w:proofErr w:type="spellEnd"/>
          </w:p>
        </w:tc>
      </w:tr>
      <w:tr w:rsidR="0047560B" w:rsidRPr="00753050" w:rsidTr="00661817">
        <w:tc>
          <w:tcPr>
            <w:tcW w:w="6629" w:type="dxa"/>
          </w:tcPr>
          <w:p w:rsidR="0047560B" w:rsidRPr="00753050" w:rsidRDefault="0047560B" w:rsidP="00661817">
            <w:pPr>
              <w:pStyle w:val="a4"/>
              <w:rPr>
                <w:szCs w:val="24"/>
                <w:lang w:val="ro-RO"/>
              </w:rPr>
            </w:pPr>
            <w:proofErr w:type="spellStart"/>
            <w:r>
              <w:rPr>
                <w:szCs w:val="24"/>
              </w:rPr>
              <w:t>легковые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автомобили</w:t>
            </w:r>
            <w:proofErr w:type="spellEnd"/>
          </w:p>
        </w:tc>
        <w:tc>
          <w:tcPr>
            <w:tcW w:w="2835" w:type="dxa"/>
            <w:vAlign w:val="center"/>
          </w:tcPr>
          <w:p w:rsidR="0047560B" w:rsidRPr="00753050" w:rsidRDefault="0047560B" w:rsidP="00661817">
            <w:pPr>
              <w:pStyle w:val="a4"/>
              <w:jc w:val="center"/>
              <w:rPr>
                <w:szCs w:val="24"/>
                <w:lang w:val="ro-RO"/>
              </w:rPr>
            </w:pPr>
            <w:r w:rsidRPr="00753050">
              <w:rPr>
                <w:szCs w:val="24"/>
                <w:lang w:val="ro-RO"/>
              </w:rPr>
              <w:t>A</w:t>
            </w:r>
          </w:p>
        </w:tc>
      </w:tr>
      <w:tr w:rsidR="0047560B" w:rsidRPr="00753050" w:rsidTr="00661817">
        <w:tc>
          <w:tcPr>
            <w:tcW w:w="6629" w:type="dxa"/>
          </w:tcPr>
          <w:p w:rsidR="0047560B" w:rsidRPr="00753050" w:rsidRDefault="0047560B" w:rsidP="00661817">
            <w:pPr>
              <w:pStyle w:val="a4"/>
              <w:rPr>
                <w:szCs w:val="24"/>
                <w:lang w:val="ro-RO"/>
              </w:rPr>
            </w:pPr>
            <w:proofErr w:type="spellStart"/>
            <w:r>
              <w:rPr>
                <w:szCs w:val="24"/>
              </w:rPr>
              <w:t>мотоциклы</w:t>
            </w:r>
            <w:proofErr w:type="spellEnd"/>
          </w:p>
        </w:tc>
        <w:tc>
          <w:tcPr>
            <w:tcW w:w="2835" w:type="dxa"/>
            <w:vAlign w:val="center"/>
          </w:tcPr>
          <w:p w:rsidR="0047560B" w:rsidRPr="00753050" w:rsidRDefault="0047560B" w:rsidP="00661817">
            <w:pPr>
              <w:pStyle w:val="a4"/>
              <w:jc w:val="center"/>
              <w:rPr>
                <w:szCs w:val="24"/>
                <w:lang w:val="ro-RO"/>
              </w:rPr>
            </w:pPr>
            <w:r w:rsidRPr="00753050">
              <w:rPr>
                <w:szCs w:val="24"/>
                <w:lang w:val="ro-RO"/>
              </w:rPr>
              <w:t>B</w:t>
            </w:r>
          </w:p>
        </w:tc>
      </w:tr>
      <w:tr w:rsidR="0047560B" w:rsidRPr="00753050" w:rsidTr="00661817">
        <w:tc>
          <w:tcPr>
            <w:tcW w:w="6629" w:type="dxa"/>
          </w:tcPr>
          <w:p w:rsidR="0047560B" w:rsidRPr="00753050" w:rsidRDefault="0047560B" w:rsidP="00661817">
            <w:pPr>
              <w:pStyle w:val="a4"/>
              <w:rPr>
                <w:szCs w:val="24"/>
                <w:lang w:val="ro-RO"/>
              </w:rPr>
            </w:pPr>
            <w:proofErr w:type="spellStart"/>
            <w:r>
              <w:rPr>
                <w:szCs w:val="24"/>
              </w:rPr>
              <w:t>грузовые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автомобили</w:t>
            </w:r>
            <w:proofErr w:type="spellEnd"/>
            <w:r>
              <w:rPr>
                <w:szCs w:val="24"/>
              </w:rPr>
              <w:t xml:space="preserve"> с </w:t>
            </w:r>
            <w:proofErr w:type="spellStart"/>
            <w:r>
              <w:rPr>
                <w:szCs w:val="24"/>
              </w:rPr>
              <w:t>общей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массой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до</w:t>
            </w:r>
            <w:proofErr w:type="spellEnd"/>
            <w:r w:rsidRPr="00753050">
              <w:rPr>
                <w:szCs w:val="24"/>
                <w:lang w:val="ro-RO"/>
              </w:rPr>
              <w:t xml:space="preserve"> 3,5 </w:t>
            </w:r>
            <w:proofErr w:type="spellStart"/>
            <w:r>
              <w:rPr>
                <w:szCs w:val="24"/>
              </w:rPr>
              <w:t>тонн</w:t>
            </w:r>
            <w:proofErr w:type="spellEnd"/>
          </w:p>
        </w:tc>
        <w:tc>
          <w:tcPr>
            <w:tcW w:w="2835" w:type="dxa"/>
            <w:vAlign w:val="center"/>
          </w:tcPr>
          <w:p w:rsidR="0047560B" w:rsidRPr="00753050" w:rsidRDefault="0047560B" w:rsidP="00661817">
            <w:pPr>
              <w:pStyle w:val="a4"/>
              <w:jc w:val="center"/>
              <w:rPr>
                <w:szCs w:val="24"/>
                <w:lang w:val="ro-RO"/>
              </w:rPr>
            </w:pPr>
            <w:r w:rsidRPr="00753050">
              <w:rPr>
                <w:szCs w:val="24"/>
                <w:lang w:val="ro-RO"/>
              </w:rPr>
              <w:t>C1</w:t>
            </w:r>
          </w:p>
        </w:tc>
      </w:tr>
      <w:tr w:rsidR="0047560B" w:rsidRPr="00753050" w:rsidTr="00661817">
        <w:tc>
          <w:tcPr>
            <w:tcW w:w="6629" w:type="dxa"/>
          </w:tcPr>
          <w:p w:rsidR="0047560B" w:rsidRPr="00753050" w:rsidRDefault="0047560B" w:rsidP="00661817">
            <w:pPr>
              <w:pStyle w:val="a4"/>
              <w:rPr>
                <w:szCs w:val="24"/>
                <w:lang w:val="ro-RO"/>
              </w:rPr>
            </w:pPr>
            <w:proofErr w:type="spellStart"/>
            <w:r>
              <w:rPr>
                <w:szCs w:val="24"/>
              </w:rPr>
              <w:t>грузовые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автомобили</w:t>
            </w:r>
            <w:proofErr w:type="spellEnd"/>
            <w:r>
              <w:rPr>
                <w:szCs w:val="24"/>
              </w:rPr>
              <w:t xml:space="preserve"> и </w:t>
            </w:r>
            <w:proofErr w:type="spellStart"/>
            <w:r>
              <w:rPr>
                <w:szCs w:val="24"/>
              </w:rPr>
              <w:t>тракторы</w:t>
            </w:r>
            <w:proofErr w:type="spellEnd"/>
            <w:r>
              <w:rPr>
                <w:szCs w:val="24"/>
              </w:rPr>
              <w:t xml:space="preserve"> с </w:t>
            </w:r>
            <w:proofErr w:type="spellStart"/>
            <w:r>
              <w:rPr>
                <w:szCs w:val="24"/>
              </w:rPr>
              <w:t>общей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массой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свыше</w:t>
            </w:r>
            <w:proofErr w:type="spellEnd"/>
            <w:r w:rsidRPr="00753050">
              <w:rPr>
                <w:szCs w:val="24"/>
                <w:lang w:val="ro-RO"/>
              </w:rPr>
              <w:t xml:space="preserve"> 3,5 </w:t>
            </w:r>
            <w:proofErr w:type="spellStart"/>
            <w:r>
              <w:rPr>
                <w:szCs w:val="24"/>
              </w:rPr>
              <w:t>тонн</w:t>
            </w:r>
            <w:proofErr w:type="spellEnd"/>
          </w:p>
        </w:tc>
        <w:tc>
          <w:tcPr>
            <w:tcW w:w="2835" w:type="dxa"/>
            <w:vAlign w:val="center"/>
          </w:tcPr>
          <w:p w:rsidR="0047560B" w:rsidRPr="00753050" w:rsidRDefault="0047560B" w:rsidP="00661817">
            <w:pPr>
              <w:pStyle w:val="a4"/>
              <w:jc w:val="center"/>
              <w:rPr>
                <w:szCs w:val="24"/>
                <w:lang w:val="ro-RO"/>
              </w:rPr>
            </w:pPr>
            <w:r w:rsidRPr="00753050">
              <w:rPr>
                <w:szCs w:val="24"/>
                <w:lang w:val="ro-RO"/>
              </w:rPr>
              <w:t>C2</w:t>
            </w:r>
          </w:p>
        </w:tc>
      </w:tr>
      <w:tr w:rsidR="0047560B" w:rsidRPr="00753050" w:rsidTr="00661817">
        <w:tc>
          <w:tcPr>
            <w:tcW w:w="6629" w:type="dxa"/>
          </w:tcPr>
          <w:p w:rsidR="0047560B" w:rsidRPr="00753050" w:rsidRDefault="0047560B" w:rsidP="00661817">
            <w:pPr>
              <w:pStyle w:val="a4"/>
              <w:rPr>
                <w:szCs w:val="24"/>
                <w:lang w:val="ro-RO"/>
              </w:rPr>
            </w:pPr>
            <w:proofErr w:type="spellStart"/>
            <w:r>
              <w:rPr>
                <w:szCs w:val="24"/>
              </w:rPr>
              <w:t>автотранспортные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средства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для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перевозки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пассажиров</w:t>
            </w:r>
            <w:proofErr w:type="spellEnd"/>
            <w:r>
              <w:rPr>
                <w:szCs w:val="24"/>
              </w:rPr>
              <w:t xml:space="preserve"> с </w:t>
            </w:r>
            <w:proofErr w:type="spellStart"/>
            <w:r>
              <w:rPr>
                <w:szCs w:val="24"/>
              </w:rPr>
              <w:t>количеством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мест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до</w:t>
            </w:r>
            <w:proofErr w:type="spellEnd"/>
            <w:r>
              <w:rPr>
                <w:szCs w:val="24"/>
              </w:rPr>
              <w:t xml:space="preserve"> 17, </w:t>
            </w:r>
            <w:proofErr w:type="spellStart"/>
            <w:r>
              <w:rPr>
                <w:szCs w:val="24"/>
              </w:rPr>
              <w:t>включая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водителя</w:t>
            </w:r>
            <w:proofErr w:type="spellEnd"/>
            <w:r>
              <w:rPr>
                <w:szCs w:val="24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47560B" w:rsidRPr="00753050" w:rsidRDefault="0047560B" w:rsidP="00661817">
            <w:pPr>
              <w:pStyle w:val="a4"/>
              <w:jc w:val="center"/>
              <w:rPr>
                <w:szCs w:val="24"/>
                <w:lang w:val="ro-RO"/>
              </w:rPr>
            </w:pPr>
            <w:r w:rsidRPr="00753050">
              <w:rPr>
                <w:szCs w:val="24"/>
                <w:lang w:val="ro-RO"/>
              </w:rPr>
              <w:t>E1</w:t>
            </w:r>
          </w:p>
        </w:tc>
      </w:tr>
      <w:tr w:rsidR="0047560B" w:rsidRPr="00753050" w:rsidTr="00661817">
        <w:tc>
          <w:tcPr>
            <w:tcW w:w="6629" w:type="dxa"/>
          </w:tcPr>
          <w:p w:rsidR="0047560B" w:rsidRPr="00753050" w:rsidRDefault="0047560B" w:rsidP="00661817">
            <w:pPr>
              <w:pStyle w:val="a4"/>
              <w:rPr>
                <w:szCs w:val="24"/>
                <w:lang w:val="ro-RO"/>
              </w:rPr>
            </w:pPr>
            <w:proofErr w:type="spellStart"/>
            <w:r>
              <w:rPr>
                <w:szCs w:val="24"/>
              </w:rPr>
              <w:t>автотранспортные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средства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для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перевозки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пассажиров</w:t>
            </w:r>
            <w:proofErr w:type="spellEnd"/>
            <w:r>
              <w:rPr>
                <w:szCs w:val="24"/>
              </w:rPr>
              <w:t xml:space="preserve"> с </w:t>
            </w:r>
            <w:proofErr w:type="spellStart"/>
            <w:r>
              <w:rPr>
                <w:szCs w:val="24"/>
              </w:rPr>
              <w:t>количеством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мест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свыше</w:t>
            </w:r>
            <w:proofErr w:type="spellEnd"/>
            <w:r>
              <w:rPr>
                <w:szCs w:val="24"/>
              </w:rPr>
              <w:t xml:space="preserve"> 17 </w:t>
            </w:r>
          </w:p>
        </w:tc>
        <w:tc>
          <w:tcPr>
            <w:tcW w:w="2835" w:type="dxa"/>
            <w:vAlign w:val="center"/>
          </w:tcPr>
          <w:p w:rsidR="0047560B" w:rsidRPr="00753050" w:rsidRDefault="0047560B" w:rsidP="00661817">
            <w:pPr>
              <w:pStyle w:val="a4"/>
              <w:jc w:val="center"/>
              <w:rPr>
                <w:szCs w:val="24"/>
                <w:lang w:val="ro-RO"/>
              </w:rPr>
            </w:pPr>
            <w:r w:rsidRPr="00753050">
              <w:rPr>
                <w:szCs w:val="24"/>
                <w:lang w:val="ro-RO"/>
              </w:rPr>
              <w:t>E2</w:t>
            </w:r>
          </w:p>
        </w:tc>
      </w:tr>
    </w:tbl>
    <w:p w:rsidR="0047560B" w:rsidRPr="001A5433" w:rsidRDefault="0047560B" w:rsidP="0047560B">
      <w:pPr>
        <w:pStyle w:val="a4"/>
        <w:rPr>
          <w:szCs w:val="24"/>
        </w:rPr>
      </w:pPr>
    </w:p>
    <w:p w:rsidR="0047560B" w:rsidRPr="00471F2B" w:rsidRDefault="0047560B" w:rsidP="0047560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Pr="00041252">
        <w:rPr>
          <w:rFonts w:ascii="Times New Roman" w:hAnsi="Times New Roman"/>
          <w:sz w:val="28"/>
          <w:szCs w:val="28"/>
        </w:rPr>
        <w:t>39</w:t>
      </w:r>
      <w:r>
        <w:rPr>
          <w:rFonts w:ascii="Times New Roman" w:hAnsi="Times New Roman"/>
          <w:sz w:val="28"/>
          <w:szCs w:val="28"/>
        </w:rPr>
        <w:t xml:space="preserve">. Корректирующий коэффициент </w:t>
      </w:r>
      <w:r w:rsidRPr="00AE72CF">
        <w:rPr>
          <w:rFonts w:ascii="Times New Roman" w:hAnsi="Times New Roman"/>
          <w:sz w:val="28"/>
          <w:szCs w:val="28"/>
          <w:lang w:val="ro-RO"/>
        </w:rPr>
        <w:t>K</w:t>
      </w:r>
      <w:r w:rsidRPr="00AE72CF">
        <w:rPr>
          <w:rFonts w:ascii="Times New Roman" w:hAnsi="Times New Roman"/>
          <w:sz w:val="28"/>
          <w:szCs w:val="28"/>
          <w:vertAlign w:val="subscript"/>
          <w:lang w:val="ro-RO"/>
        </w:rPr>
        <w:t>2v</w:t>
      </w:r>
      <w:r w:rsidRPr="00AE72CF">
        <w:rPr>
          <w:rFonts w:ascii="Times New Roman" w:hAnsi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зависимости от срока страхования устанавливается по аналогии в порядке, предусмотренном в части (4) статьи 9 и части (2) статьи 12 Закона </w:t>
      </w:r>
      <w:r w:rsidRPr="001F4953">
        <w:rPr>
          <w:rFonts w:ascii="Times New Roman" w:eastAsia="Times New Roman" w:hAnsi="Times New Roman"/>
          <w:sz w:val="28"/>
          <w:szCs w:val="28"/>
          <w:lang w:eastAsia="ru-RU"/>
        </w:rPr>
        <w:t>414-XVI от 22 декабря 2006 г. об обязательном страховании гражданской ответственности за ущерб, причиненн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ый автотранспортными средствами</w:t>
      </w:r>
      <w:r w:rsidRPr="00AE72CF">
        <w:rPr>
          <w:rFonts w:ascii="Times New Roman" w:hAnsi="Times New Roman"/>
          <w:sz w:val="28"/>
          <w:szCs w:val="28"/>
          <w:lang w:val="ro-RO"/>
        </w:rPr>
        <w:t xml:space="preserve">. </w:t>
      </w:r>
      <w:r>
        <w:rPr>
          <w:rFonts w:ascii="Times New Roman" w:hAnsi="Times New Roman"/>
          <w:sz w:val="28"/>
          <w:szCs w:val="28"/>
        </w:rPr>
        <w:t>Срок страхования при заключении договора страхования на период менее 12 месяцев указывается в нижеследующей таблице</w:t>
      </w:r>
      <w:r w:rsidRPr="00CA361C">
        <w:rPr>
          <w:rFonts w:ascii="Times New Roman" w:hAnsi="Times New Roman"/>
          <w:sz w:val="28"/>
          <w:szCs w:val="28"/>
          <w:lang w:val="ro-RO"/>
        </w:rPr>
        <w:t>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9"/>
        <w:gridCol w:w="850"/>
        <w:gridCol w:w="813"/>
        <w:gridCol w:w="874"/>
        <w:gridCol w:w="875"/>
        <w:gridCol w:w="903"/>
        <w:gridCol w:w="910"/>
        <w:gridCol w:w="903"/>
        <w:gridCol w:w="903"/>
        <w:gridCol w:w="903"/>
        <w:gridCol w:w="1008"/>
      </w:tblGrid>
      <w:tr w:rsidR="0047560B" w:rsidRPr="00753050" w:rsidTr="00661817">
        <w:tc>
          <w:tcPr>
            <w:tcW w:w="959" w:type="dxa"/>
            <w:vAlign w:val="center"/>
          </w:tcPr>
          <w:p w:rsidR="0047560B" w:rsidRPr="00471F2B" w:rsidRDefault="0047560B" w:rsidP="00661817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71F2B">
              <w:rPr>
                <w:rFonts w:ascii="Times New Roman" w:eastAsia="Times New Roman" w:hAnsi="Times New Roman"/>
                <w:bCs/>
                <w:lang w:val="ro-RO" w:eastAsia="ru-RU"/>
              </w:rPr>
              <w:t xml:space="preserve">15 </w:t>
            </w:r>
            <w:proofErr w:type="spellStart"/>
            <w:r w:rsidRPr="00471F2B">
              <w:rPr>
                <w:rFonts w:ascii="Times New Roman" w:eastAsia="Times New Roman" w:hAnsi="Times New Roman"/>
                <w:bCs/>
                <w:lang w:eastAsia="ru-RU"/>
              </w:rPr>
              <w:t>дней</w:t>
            </w:r>
            <w:proofErr w:type="spellEnd"/>
          </w:p>
        </w:tc>
        <w:tc>
          <w:tcPr>
            <w:tcW w:w="850" w:type="dxa"/>
            <w:vAlign w:val="center"/>
          </w:tcPr>
          <w:p w:rsidR="0047560B" w:rsidRPr="00471F2B" w:rsidRDefault="0047560B" w:rsidP="00661817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71F2B">
              <w:rPr>
                <w:rFonts w:ascii="Times New Roman" w:eastAsia="Times New Roman" w:hAnsi="Times New Roman"/>
                <w:bCs/>
                <w:lang w:val="ro-RO" w:eastAsia="ru-RU"/>
              </w:rPr>
              <w:t xml:space="preserve">1 </w:t>
            </w:r>
            <w:proofErr w:type="spellStart"/>
            <w:r w:rsidRPr="00471F2B">
              <w:rPr>
                <w:rFonts w:ascii="Times New Roman" w:eastAsia="Times New Roman" w:hAnsi="Times New Roman"/>
                <w:bCs/>
                <w:lang w:eastAsia="ru-RU"/>
              </w:rPr>
              <w:t>месяц</w:t>
            </w:r>
            <w:proofErr w:type="spellEnd"/>
          </w:p>
        </w:tc>
        <w:tc>
          <w:tcPr>
            <w:tcW w:w="813" w:type="dxa"/>
            <w:vAlign w:val="center"/>
          </w:tcPr>
          <w:p w:rsidR="0047560B" w:rsidRPr="00471F2B" w:rsidRDefault="0047560B" w:rsidP="00661817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71F2B">
              <w:rPr>
                <w:rFonts w:ascii="Times New Roman" w:eastAsia="Times New Roman" w:hAnsi="Times New Roman"/>
                <w:bCs/>
                <w:lang w:val="ro-RO" w:eastAsia="ru-RU"/>
              </w:rPr>
              <w:t xml:space="preserve">2 </w:t>
            </w:r>
            <w:proofErr w:type="spellStart"/>
            <w:r w:rsidRPr="00471F2B">
              <w:rPr>
                <w:rFonts w:ascii="Times New Roman" w:eastAsia="Times New Roman" w:hAnsi="Times New Roman"/>
                <w:bCs/>
                <w:lang w:eastAsia="ru-RU"/>
              </w:rPr>
              <w:t>месяца</w:t>
            </w:r>
            <w:proofErr w:type="spellEnd"/>
          </w:p>
        </w:tc>
        <w:tc>
          <w:tcPr>
            <w:tcW w:w="874" w:type="dxa"/>
            <w:vAlign w:val="center"/>
          </w:tcPr>
          <w:p w:rsidR="0047560B" w:rsidRPr="00471F2B" w:rsidRDefault="0047560B" w:rsidP="00661817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71F2B">
              <w:rPr>
                <w:rFonts w:ascii="Times New Roman" w:eastAsia="Times New Roman" w:hAnsi="Times New Roman"/>
                <w:bCs/>
                <w:lang w:val="ro-RO" w:eastAsia="ru-RU"/>
              </w:rPr>
              <w:t xml:space="preserve">3 </w:t>
            </w:r>
            <w:r w:rsidRPr="00471F2B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proofErr w:type="spellStart"/>
            <w:r w:rsidRPr="00471F2B">
              <w:rPr>
                <w:rFonts w:ascii="Times New Roman" w:eastAsia="Times New Roman" w:hAnsi="Times New Roman"/>
                <w:bCs/>
                <w:lang w:eastAsia="ru-RU"/>
              </w:rPr>
              <w:t>месяца</w:t>
            </w:r>
            <w:proofErr w:type="spellEnd"/>
          </w:p>
        </w:tc>
        <w:tc>
          <w:tcPr>
            <w:tcW w:w="875" w:type="dxa"/>
            <w:vAlign w:val="center"/>
          </w:tcPr>
          <w:p w:rsidR="0047560B" w:rsidRPr="00471F2B" w:rsidRDefault="0047560B" w:rsidP="00661817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71F2B">
              <w:rPr>
                <w:rFonts w:ascii="Times New Roman" w:eastAsia="Times New Roman" w:hAnsi="Times New Roman"/>
                <w:bCs/>
                <w:lang w:val="ro-RO" w:eastAsia="ru-RU"/>
              </w:rPr>
              <w:t xml:space="preserve">4 </w:t>
            </w:r>
            <w:proofErr w:type="spellStart"/>
            <w:r w:rsidRPr="00471F2B">
              <w:rPr>
                <w:rFonts w:ascii="Times New Roman" w:eastAsia="Times New Roman" w:hAnsi="Times New Roman"/>
                <w:bCs/>
                <w:lang w:eastAsia="ru-RU"/>
              </w:rPr>
              <w:t>месяца</w:t>
            </w:r>
            <w:proofErr w:type="spellEnd"/>
            <w:r w:rsidRPr="00471F2B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</w:p>
        </w:tc>
        <w:tc>
          <w:tcPr>
            <w:tcW w:w="840" w:type="dxa"/>
            <w:vAlign w:val="center"/>
          </w:tcPr>
          <w:p w:rsidR="0047560B" w:rsidRPr="00471F2B" w:rsidRDefault="0047560B" w:rsidP="00661817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71F2B">
              <w:rPr>
                <w:rFonts w:ascii="Times New Roman" w:eastAsia="Times New Roman" w:hAnsi="Times New Roman"/>
                <w:bCs/>
                <w:lang w:val="ro-RO" w:eastAsia="ru-RU"/>
              </w:rPr>
              <w:t xml:space="preserve">5 </w:t>
            </w:r>
            <w:proofErr w:type="spellStart"/>
            <w:r w:rsidRPr="00471F2B">
              <w:rPr>
                <w:rFonts w:ascii="Times New Roman" w:eastAsia="Times New Roman" w:hAnsi="Times New Roman"/>
                <w:bCs/>
                <w:lang w:eastAsia="ru-RU"/>
              </w:rPr>
              <w:t>месяцев</w:t>
            </w:r>
            <w:proofErr w:type="spellEnd"/>
            <w:r w:rsidRPr="00471F2B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</w:p>
        </w:tc>
        <w:tc>
          <w:tcPr>
            <w:tcW w:w="910" w:type="dxa"/>
            <w:vAlign w:val="center"/>
          </w:tcPr>
          <w:p w:rsidR="0047560B" w:rsidRPr="00471F2B" w:rsidRDefault="0047560B" w:rsidP="00661817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71F2B">
              <w:rPr>
                <w:rFonts w:ascii="Times New Roman" w:eastAsia="Times New Roman" w:hAnsi="Times New Roman"/>
                <w:bCs/>
                <w:lang w:val="ro-RO" w:eastAsia="ru-RU"/>
              </w:rPr>
              <w:t xml:space="preserve">6 </w:t>
            </w:r>
            <w:r w:rsidRPr="00471F2B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proofErr w:type="spellStart"/>
            <w:r w:rsidRPr="00471F2B">
              <w:rPr>
                <w:rFonts w:ascii="Times New Roman" w:eastAsia="Times New Roman" w:hAnsi="Times New Roman"/>
                <w:bCs/>
                <w:lang w:eastAsia="ru-RU"/>
              </w:rPr>
              <w:t>месяцев</w:t>
            </w:r>
            <w:proofErr w:type="spellEnd"/>
          </w:p>
        </w:tc>
        <w:tc>
          <w:tcPr>
            <w:tcW w:w="791" w:type="dxa"/>
            <w:vAlign w:val="center"/>
          </w:tcPr>
          <w:p w:rsidR="0047560B" w:rsidRPr="00471F2B" w:rsidRDefault="0047560B" w:rsidP="00661817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71F2B">
              <w:rPr>
                <w:rFonts w:ascii="Times New Roman" w:eastAsia="Times New Roman" w:hAnsi="Times New Roman"/>
                <w:bCs/>
                <w:lang w:val="ro-RO" w:eastAsia="ru-RU"/>
              </w:rPr>
              <w:t xml:space="preserve">7 </w:t>
            </w:r>
            <w:proofErr w:type="spellStart"/>
            <w:r w:rsidRPr="00471F2B">
              <w:rPr>
                <w:rFonts w:ascii="Times New Roman" w:eastAsia="Times New Roman" w:hAnsi="Times New Roman"/>
                <w:bCs/>
                <w:lang w:eastAsia="ru-RU"/>
              </w:rPr>
              <w:t>месяцев</w:t>
            </w:r>
            <w:proofErr w:type="spellEnd"/>
            <w:r w:rsidRPr="00471F2B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47560B" w:rsidRPr="00471F2B" w:rsidRDefault="0047560B" w:rsidP="00661817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71F2B">
              <w:rPr>
                <w:rFonts w:ascii="Times New Roman" w:eastAsia="Times New Roman" w:hAnsi="Times New Roman"/>
                <w:bCs/>
                <w:lang w:val="ro-RO" w:eastAsia="ru-RU"/>
              </w:rPr>
              <w:t xml:space="preserve">8 </w:t>
            </w:r>
            <w:r w:rsidRPr="00471F2B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proofErr w:type="spellStart"/>
            <w:r w:rsidRPr="00471F2B">
              <w:rPr>
                <w:rFonts w:ascii="Times New Roman" w:eastAsia="Times New Roman" w:hAnsi="Times New Roman"/>
                <w:bCs/>
                <w:lang w:eastAsia="ru-RU"/>
              </w:rPr>
              <w:t>месяцев</w:t>
            </w:r>
            <w:proofErr w:type="spellEnd"/>
          </w:p>
        </w:tc>
        <w:tc>
          <w:tcPr>
            <w:tcW w:w="850" w:type="dxa"/>
            <w:vAlign w:val="center"/>
          </w:tcPr>
          <w:p w:rsidR="0047560B" w:rsidRPr="00471F2B" w:rsidRDefault="0047560B" w:rsidP="00661817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71F2B">
              <w:rPr>
                <w:rFonts w:ascii="Times New Roman" w:eastAsia="Times New Roman" w:hAnsi="Times New Roman"/>
                <w:bCs/>
                <w:lang w:val="ro-RO" w:eastAsia="ru-RU"/>
              </w:rPr>
              <w:t>9</w:t>
            </w:r>
            <w:r w:rsidRPr="00471F2B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proofErr w:type="spellStart"/>
            <w:r w:rsidRPr="00471F2B">
              <w:rPr>
                <w:rFonts w:ascii="Times New Roman" w:eastAsia="Times New Roman" w:hAnsi="Times New Roman"/>
                <w:bCs/>
                <w:lang w:eastAsia="ru-RU"/>
              </w:rPr>
              <w:t>месяцев</w:t>
            </w:r>
            <w:proofErr w:type="spellEnd"/>
            <w:r w:rsidRPr="00471F2B">
              <w:rPr>
                <w:rFonts w:ascii="Times New Roman" w:eastAsia="Times New Roman" w:hAnsi="Times New Roman"/>
                <w:bCs/>
                <w:lang w:val="ro-RO" w:eastAsia="ru-RU"/>
              </w:rPr>
              <w:t xml:space="preserve"> </w:t>
            </w:r>
            <w:r w:rsidRPr="00471F2B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</w:p>
        </w:tc>
        <w:tc>
          <w:tcPr>
            <w:tcW w:w="1008" w:type="dxa"/>
            <w:vAlign w:val="center"/>
          </w:tcPr>
          <w:p w:rsidR="0047560B" w:rsidRPr="00471F2B" w:rsidRDefault="0047560B" w:rsidP="00661817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71F2B">
              <w:rPr>
                <w:rFonts w:ascii="Times New Roman" w:eastAsia="Times New Roman" w:hAnsi="Times New Roman"/>
                <w:bCs/>
                <w:lang w:val="ro-RO" w:eastAsia="ru-RU"/>
              </w:rPr>
              <w:t xml:space="preserve">10 </w:t>
            </w:r>
            <w:r w:rsidRPr="00471F2B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proofErr w:type="spellStart"/>
            <w:r w:rsidRPr="00471F2B">
              <w:rPr>
                <w:rFonts w:ascii="Times New Roman" w:eastAsia="Times New Roman" w:hAnsi="Times New Roman"/>
                <w:bCs/>
                <w:lang w:eastAsia="ru-RU"/>
              </w:rPr>
              <w:t>месяцев</w:t>
            </w:r>
            <w:proofErr w:type="spellEnd"/>
            <w:r w:rsidRPr="00471F2B">
              <w:rPr>
                <w:rFonts w:ascii="Times New Roman" w:eastAsia="Times New Roman" w:hAnsi="Times New Roman"/>
                <w:bCs/>
                <w:lang w:eastAsia="ru-RU"/>
              </w:rPr>
              <w:t xml:space="preserve"> и </w:t>
            </w:r>
            <w:proofErr w:type="spellStart"/>
            <w:r w:rsidRPr="00471F2B">
              <w:rPr>
                <w:rFonts w:ascii="Times New Roman" w:eastAsia="Times New Roman" w:hAnsi="Times New Roman"/>
                <w:bCs/>
                <w:lang w:eastAsia="ru-RU"/>
              </w:rPr>
              <w:t>более</w:t>
            </w:r>
            <w:proofErr w:type="spellEnd"/>
          </w:p>
        </w:tc>
      </w:tr>
    </w:tbl>
    <w:p w:rsidR="0047560B" w:rsidRPr="007F3B20" w:rsidRDefault="0047560B" w:rsidP="0047560B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      4</w:t>
      </w:r>
      <w:r w:rsidRPr="00041252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. </w:t>
      </w:r>
      <w:r w:rsidRPr="007F3B20">
        <w:rPr>
          <w:rFonts w:ascii="Times New Roman" w:eastAsia="Times New Roman" w:hAnsi="Times New Roman"/>
          <w:sz w:val="28"/>
          <w:szCs w:val="28"/>
          <w:lang w:eastAsia="ru-RU"/>
        </w:rPr>
        <w:t xml:space="preserve">Страховая премия при внешнем обязательном страховании автогражданской ответственности рассчитывается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r w:rsidRPr="007F3B20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формуле: </w:t>
      </w:r>
    </w:p>
    <w:p w:rsidR="0047560B" w:rsidRPr="009079BE" w:rsidRDefault="0047560B" w:rsidP="0047560B">
      <w:pPr>
        <w:pStyle w:val="a4"/>
        <w:jc w:val="center"/>
        <w:rPr>
          <w:sz w:val="28"/>
          <w:szCs w:val="28"/>
        </w:rPr>
      </w:pPr>
      <w:r w:rsidRPr="007F3B20">
        <w:rPr>
          <w:rFonts w:eastAsia="Times New Roman"/>
          <w:sz w:val="28"/>
          <w:szCs w:val="28"/>
          <w:lang w:eastAsia="ru-RU"/>
        </w:rPr>
        <w:t> </w:t>
      </w:r>
      <w:r w:rsidRPr="00896EBC">
        <w:rPr>
          <w:sz w:val="28"/>
          <w:szCs w:val="28"/>
          <w:lang w:val="ro-RO"/>
        </w:rPr>
        <w:t>P</w:t>
      </w:r>
      <w:r w:rsidRPr="00896EBC">
        <w:rPr>
          <w:sz w:val="28"/>
          <w:szCs w:val="28"/>
          <w:vertAlign w:val="subscript"/>
          <w:lang w:val="ro-RO"/>
        </w:rPr>
        <w:t>a</w:t>
      </w:r>
      <w:r w:rsidRPr="00896EBC">
        <w:rPr>
          <w:sz w:val="28"/>
          <w:szCs w:val="28"/>
          <w:lang w:val="ro-RO"/>
        </w:rPr>
        <w:t xml:space="preserve"> = P</w:t>
      </w:r>
      <w:r w:rsidRPr="00896EBC">
        <w:rPr>
          <w:sz w:val="28"/>
          <w:szCs w:val="28"/>
          <w:vertAlign w:val="subscript"/>
          <w:lang w:val="ro-RO"/>
        </w:rPr>
        <w:t>b</w:t>
      </w:r>
      <w:r w:rsidRPr="00896EBC">
        <w:rPr>
          <w:sz w:val="28"/>
          <w:szCs w:val="28"/>
          <w:lang w:val="ro-RO"/>
        </w:rPr>
        <w:t>× K</w:t>
      </w:r>
      <w:r w:rsidRPr="00896EBC">
        <w:rPr>
          <w:sz w:val="28"/>
          <w:szCs w:val="28"/>
          <w:vertAlign w:val="subscript"/>
          <w:lang w:val="ro-RO"/>
        </w:rPr>
        <w:t>1v</w:t>
      </w:r>
      <w:r w:rsidRPr="00896EBC">
        <w:rPr>
          <w:sz w:val="28"/>
          <w:szCs w:val="28"/>
          <w:lang w:val="ro-RO"/>
        </w:rPr>
        <w:t xml:space="preserve"> × K</w:t>
      </w:r>
      <w:r w:rsidRPr="00896EBC">
        <w:rPr>
          <w:sz w:val="28"/>
          <w:szCs w:val="28"/>
          <w:vertAlign w:val="subscript"/>
          <w:lang w:val="ro-RO"/>
        </w:rPr>
        <w:t>2v</w:t>
      </w:r>
      <w:r>
        <w:rPr>
          <w:sz w:val="28"/>
          <w:szCs w:val="28"/>
          <w:lang w:val="ro-RO"/>
        </w:rPr>
        <w:t xml:space="preserve"> </w:t>
      </w:r>
    </w:p>
    <w:p w:rsidR="0047560B" w:rsidRPr="007F3B20" w:rsidRDefault="0047560B" w:rsidP="0047560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3B20">
        <w:rPr>
          <w:rFonts w:ascii="Times New Roman" w:eastAsia="Times New Roman" w:hAnsi="Times New Roman"/>
          <w:sz w:val="28"/>
          <w:szCs w:val="28"/>
          <w:lang w:eastAsia="ru-RU"/>
        </w:rPr>
        <w:t xml:space="preserve">где: </w:t>
      </w:r>
    </w:p>
    <w:p w:rsidR="0047560B" w:rsidRPr="00896EBC" w:rsidRDefault="0047560B" w:rsidP="0047560B">
      <w:pPr>
        <w:pStyle w:val="a4"/>
        <w:ind w:firstLine="720"/>
        <w:rPr>
          <w:sz w:val="28"/>
          <w:szCs w:val="28"/>
          <w:lang w:val="ro-RO"/>
        </w:rPr>
      </w:pPr>
      <w:r w:rsidRPr="00896EBC">
        <w:rPr>
          <w:sz w:val="28"/>
          <w:szCs w:val="28"/>
          <w:lang w:val="ro-RO"/>
        </w:rPr>
        <w:t>P</w:t>
      </w:r>
      <w:r w:rsidRPr="00896EBC">
        <w:rPr>
          <w:sz w:val="28"/>
          <w:szCs w:val="28"/>
          <w:vertAlign w:val="subscript"/>
          <w:lang w:val="ro-RO"/>
        </w:rPr>
        <w:t>a</w:t>
      </w:r>
      <w:r w:rsidRPr="00896EBC">
        <w:rPr>
          <w:sz w:val="28"/>
          <w:szCs w:val="28"/>
          <w:lang w:val="ro-RO"/>
        </w:rPr>
        <w:t xml:space="preserve"> – </w:t>
      </w:r>
      <w:r w:rsidRPr="007F3B20">
        <w:rPr>
          <w:rFonts w:eastAsia="Times New Roman"/>
          <w:sz w:val="28"/>
          <w:szCs w:val="28"/>
          <w:lang w:eastAsia="ru-RU"/>
        </w:rPr>
        <w:t>страховая премия</w:t>
      </w:r>
      <w:r w:rsidRPr="00896EBC">
        <w:rPr>
          <w:sz w:val="28"/>
          <w:szCs w:val="28"/>
          <w:lang w:val="ro-RO"/>
        </w:rPr>
        <w:t>;</w:t>
      </w:r>
    </w:p>
    <w:p w:rsidR="0047560B" w:rsidRPr="00C8116F" w:rsidRDefault="0047560B" w:rsidP="0047560B">
      <w:pPr>
        <w:pStyle w:val="a4"/>
        <w:ind w:firstLine="720"/>
        <w:rPr>
          <w:sz w:val="28"/>
          <w:szCs w:val="28"/>
        </w:rPr>
      </w:pPr>
      <w:r w:rsidRPr="00896EBC">
        <w:rPr>
          <w:sz w:val="28"/>
          <w:szCs w:val="28"/>
          <w:lang w:val="ro-RO"/>
        </w:rPr>
        <w:t xml:space="preserve">K – </w:t>
      </w:r>
      <w:r>
        <w:rPr>
          <w:sz w:val="28"/>
          <w:szCs w:val="28"/>
        </w:rPr>
        <w:t>корректирующий коэффициент.</w:t>
      </w:r>
    </w:p>
    <w:p w:rsidR="005B1E62" w:rsidRPr="0047560B" w:rsidRDefault="0047560B" w:rsidP="0047560B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896EBC">
        <w:rPr>
          <w:rFonts w:ascii="Times New Roman" w:hAnsi="Times New Roman"/>
          <w:sz w:val="28"/>
          <w:szCs w:val="28"/>
          <w:lang w:val="ro-RO"/>
        </w:rPr>
        <w:tab/>
      </w:r>
      <w:r w:rsidRPr="007F3B20">
        <w:rPr>
          <w:rFonts w:ascii="Times New Roman" w:eastAsia="Times New Roman" w:hAnsi="Times New Roman"/>
          <w:sz w:val="28"/>
          <w:szCs w:val="28"/>
          <w:lang w:eastAsia="ru-RU"/>
        </w:rPr>
        <w:t>Базовая страховая премия при внешнем обязательном страховании автогражданской ответственности устанавливается в евро и вносится в молдавских леях в соответствии с установленным курсом Национального банка Молдовы на день оплаты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7F3B2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bookmarkStart w:id="0" w:name="_GoBack"/>
      <w:bookmarkEnd w:id="0"/>
    </w:p>
    <w:sectPr w:rsidR="005B1E62" w:rsidRPr="0047560B" w:rsidSect="0045434C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372D9"/>
    <w:multiLevelType w:val="hybridMultilevel"/>
    <w:tmpl w:val="9F7870DC"/>
    <w:lvl w:ilvl="0" w:tplc="04180017">
      <w:start w:val="1"/>
      <w:numFmt w:val="lowerLetter"/>
      <w:lvlText w:val="%1)"/>
      <w:lvlJc w:val="left"/>
      <w:pPr>
        <w:ind w:left="1287" w:hanging="360"/>
      </w:pPr>
    </w:lvl>
    <w:lvl w:ilvl="1" w:tplc="04180019" w:tentative="1">
      <w:start w:val="1"/>
      <w:numFmt w:val="lowerLetter"/>
      <w:lvlText w:val="%2."/>
      <w:lvlJc w:val="left"/>
      <w:pPr>
        <w:ind w:left="2007" w:hanging="360"/>
      </w:pPr>
    </w:lvl>
    <w:lvl w:ilvl="2" w:tplc="0418001B" w:tentative="1">
      <w:start w:val="1"/>
      <w:numFmt w:val="lowerRoman"/>
      <w:lvlText w:val="%3."/>
      <w:lvlJc w:val="right"/>
      <w:pPr>
        <w:ind w:left="2727" w:hanging="180"/>
      </w:pPr>
    </w:lvl>
    <w:lvl w:ilvl="3" w:tplc="0418000F" w:tentative="1">
      <w:start w:val="1"/>
      <w:numFmt w:val="decimal"/>
      <w:lvlText w:val="%4."/>
      <w:lvlJc w:val="left"/>
      <w:pPr>
        <w:ind w:left="3447" w:hanging="360"/>
      </w:pPr>
    </w:lvl>
    <w:lvl w:ilvl="4" w:tplc="04180019" w:tentative="1">
      <w:start w:val="1"/>
      <w:numFmt w:val="lowerLetter"/>
      <w:lvlText w:val="%5."/>
      <w:lvlJc w:val="left"/>
      <w:pPr>
        <w:ind w:left="4167" w:hanging="360"/>
      </w:pPr>
    </w:lvl>
    <w:lvl w:ilvl="5" w:tplc="0418001B" w:tentative="1">
      <w:start w:val="1"/>
      <w:numFmt w:val="lowerRoman"/>
      <w:lvlText w:val="%6."/>
      <w:lvlJc w:val="right"/>
      <w:pPr>
        <w:ind w:left="4887" w:hanging="180"/>
      </w:pPr>
    </w:lvl>
    <w:lvl w:ilvl="6" w:tplc="0418000F" w:tentative="1">
      <w:start w:val="1"/>
      <w:numFmt w:val="decimal"/>
      <w:lvlText w:val="%7."/>
      <w:lvlJc w:val="left"/>
      <w:pPr>
        <w:ind w:left="5607" w:hanging="360"/>
      </w:pPr>
    </w:lvl>
    <w:lvl w:ilvl="7" w:tplc="04180019" w:tentative="1">
      <w:start w:val="1"/>
      <w:numFmt w:val="lowerLetter"/>
      <w:lvlText w:val="%8."/>
      <w:lvlJc w:val="left"/>
      <w:pPr>
        <w:ind w:left="6327" w:hanging="360"/>
      </w:pPr>
    </w:lvl>
    <w:lvl w:ilvl="8" w:tplc="041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72B336B"/>
    <w:multiLevelType w:val="hybridMultilevel"/>
    <w:tmpl w:val="7B76D8C4"/>
    <w:lvl w:ilvl="0" w:tplc="04090017">
      <w:start w:val="1"/>
      <w:numFmt w:val="lowerLetter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1A6674A5"/>
    <w:multiLevelType w:val="hybridMultilevel"/>
    <w:tmpl w:val="2DA219D4"/>
    <w:lvl w:ilvl="0" w:tplc="5A8878CE">
      <w:start w:val="1"/>
      <w:numFmt w:val="decimal"/>
      <w:lvlText w:val="%1."/>
      <w:lvlJc w:val="left"/>
      <w:pPr>
        <w:tabs>
          <w:tab w:val="num" w:pos="915"/>
        </w:tabs>
        <w:ind w:left="915" w:hanging="42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63270F"/>
    <w:multiLevelType w:val="hybridMultilevel"/>
    <w:tmpl w:val="560EBC9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845513"/>
    <w:multiLevelType w:val="multilevel"/>
    <w:tmpl w:val="0E22724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6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56" w:hanging="2160"/>
      </w:pPr>
      <w:rPr>
        <w:rFonts w:hint="default"/>
      </w:rPr>
    </w:lvl>
  </w:abstractNum>
  <w:abstractNum w:abstractNumId="5">
    <w:nsid w:val="33A75358"/>
    <w:multiLevelType w:val="hybridMultilevel"/>
    <w:tmpl w:val="4E686F28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D05BBF"/>
    <w:multiLevelType w:val="hybridMultilevel"/>
    <w:tmpl w:val="9A5E785C"/>
    <w:lvl w:ilvl="0" w:tplc="CC1E1254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3D0A7419"/>
    <w:multiLevelType w:val="hybridMultilevel"/>
    <w:tmpl w:val="0D18956E"/>
    <w:lvl w:ilvl="0" w:tplc="50C4DE1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2E21396"/>
    <w:multiLevelType w:val="hybridMultilevel"/>
    <w:tmpl w:val="523AE930"/>
    <w:lvl w:ilvl="0" w:tplc="18CA5C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F51A8C"/>
    <w:multiLevelType w:val="hybridMultilevel"/>
    <w:tmpl w:val="38BE3A9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E6282606">
      <w:start w:val="1"/>
      <w:numFmt w:val="decimal"/>
      <w:lvlText w:val="%2."/>
      <w:lvlJc w:val="left"/>
      <w:pPr>
        <w:ind w:left="786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340F2D"/>
    <w:multiLevelType w:val="hybridMultilevel"/>
    <w:tmpl w:val="7B76D8C4"/>
    <w:lvl w:ilvl="0" w:tplc="04090017">
      <w:start w:val="1"/>
      <w:numFmt w:val="lowerLetter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4D6602AC"/>
    <w:multiLevelType w:val="hybridMultilevel"/>
    <w:tmpl w:val="A00A2D0E"/>
    <w:lvl w:ilvl="0" w:tplc="D4929B92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6012EF8"/>
    <w:multiLevelType w:val="hybridMultilevel"/>
    <w:tmpl w:val="457ADBFE"/>
    <w:lvl w:ilvl="0" w:tplc="AC26A93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594BFD"/>
    <w:multiLevelType w:val="hybridMultilevel"/>
    <w:tmpl w:val="EAC2A306"/>
    <w:lvl w:ilvl="0" w:tplc="E628260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48794F"/>
    <w:multiLevelType w:val="hybridMultilevel"/>
    <w:tmpl w:val="B448D3C4"/>
    <w:lvl w:ilvl="0" w:tplc="5AEC87D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79660172"/>
    <w:multiLevelType w:val="hybridMultilevel"/>
    <w:tmpl w:val="34843340"/>
    <w:lvl w:ilvl="0" w:tplc="5058D670">
      <w:start w:val="1"/>
      <w:numFmt w:val="decimal"/>
      <w:lvlText w:val="%1."/>
      <w:lvlJc w:val="left"/>
      <w:pPr>
        <w:ind w:left="786" w:hanging="360"/>
      </w:pPr>
      <w:rPr>
        <w:b w:val="0"/>
        <w:strike w:val="0"/>
        <w:color w:val="auto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5"/>
  </w:num>
  <w:num w:numId="3">
    <w:abstractNumId w:val="15"/>
  </w:num>
  <w:num w:numId="4">
    <w:abstractNumId w:val="4"/>
  </w:num>
  <w:num w:numId="5">
    <w:abstractNumId w:val="0"/>
  </w:num>
  <w:num w:numId="6">
    <w:abstractNumId w:val="11"/>
  </w:num>
  <w:num w:numId="7">
    <w:abstractNumId w:val="9"/>
  </w:num>
  <w:num w:numId="8">
    <w:abstractNumId w:val="3"/>
  </w:num>
  <w:num w:numId="9">
    <w:abstractNumId w:val="13"/>
  </w:num>
  <w:num w:numId="10">
    <w:abstractNumId w:val="8"/>
  </w:num>
  <w:num w:numId="11">
    <w:abstractNumId w:val="7"/>
  </w:num>
  <w:num w:numId="12">
    <w:abstractNumId w:val="1"/>
  </w:num>
  <w:num w:numId="13">
    <w:abstractNumId w:val="10"/>
  </w:num>
  <w:num w:numId="14">
    <w:abstractNumId w:val="14"/>
  </w:num>
  <w:num w:numId="15">
    <w:abstractNumId w:val="12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757"/>
    <w:rsid w:val="0017420B"/>
    <w:rsid w:val="0045434C"/>
    <w:rsid w:val="0047560B"/>
    <w:rsid w:val="005B1E62"/>
    <w:rsid w:val="00766D05"/>
    <w:rsid w:val="00B42757"/>
    <w:rsid w:val="00C241DA"/>
    <w:rsid w:val="00CF6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60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47560B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o-RO" w:eastAsia="ru-RU"/>
    </w:rPr>
  </w:style>
  <w:style w:type="paragraph" w:styleId="7">
    <w:name w:val="heading 7"/>
    <w:basedOn w:val="a"/>
    <w:next w:val="a"/>
    <w:link w:val="70"/>
    <w:qFormat/>
    <w:rsid w:val="0047560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val="ro-RO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ocsign1">
    <w:name w:val="doc_sign1"/>
    <w:basedOn w:val="a0"/>
    <w:rsid w:val="00B42757"/>
  </w:style>
  <w:style w:type="character" w:customStyle="1" w:styleId="10">
    <w:name w:val="Заголовок 1 Знак"/>
    <w:basedOn w:val="a0"/>
    <w:link w:val="1"/>
    <w:uiPriority w:val="9"/>
    <w:rsid w:val="004756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o-RO" w:eastAsia="ru-RU"/>
    </w:rPr>
  </w:style>
  <w:style w:type="character" w:customStyle="1" w:styleId="70">
    <w:name w:val="Заголовок 7 Знак"/>
    <w:basedOn w:val="a0"/>
    <w:link w:val="7"/>
    <w:rsid w:val="0047560B"/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paragraph" w:styleId="a3">
    <w:name w:val="List Paragraph"/>
    <w:basedOn w:val="a"/>
    <w:uiPriority w:val="34"/>
    <w:qFormat/>
    <w:rsid w:val="0047560B"/>
    <w:pPr>
      <w:ind w:left="720"/>
      <w:contextualSpacing/>
    </w:pPr>
  </w:style>
  <w:style w:type="paragraph" w:styleId="a4">
    <w:name w:val="No Spacing"/>
    <w:uiPriority w:val="1"/>
    <w:qFormat/>
    <w:rsid w:val="0047560B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customStyle="1" w:styleId="docbody1">
    <w:name w:val="doc_body1"/>
    <w:basedOn w:val="a0"/>
    <w:rsid w:val="0047560B"/>
    <w:rPr>
      <w:rFonts w:ascii="Times New Roman" w:hAnsi="Times New Roman" w:cs="Times New Roman" w:hint="default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75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560B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uiPriority w:val="59"/>
    <w:rsid w:val="0047560B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t">
    <w:name w:val="tt"/>
    <w:basedOn w:val="a"/>
    <w:rsid w:val="0047560B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47560B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b">
    <w:name w:val="pb"/>
    <w:basedOn w:val="a"/>
    <w:rsid w:val="0047560B"/>
    <w:pPr>
      <w:spacing w:after="0" w:line="240" w:lineRule="auto"/>
      <w:jc w:val="center"/>
    </w:pPr>
    <w:rPr>
      <w:rFonts w:ascii="Times New Roman" w:eastAsia="Times New Roman" w:hAnsi="Times New Roman"/>
      <w:i/>
      <w:iCs/>
      <w:color w:val="663300"/>
      <w:sz w:val="20"/>
      <w:szCs w:val="20"/>
      <w:lang w:eastAsia="ru-RU"/>
    </w:rPr>
  </w:style>
  <w:style w:type="paragraph" w:customStyle="1" w:styleId="cn">
    <w:name w:val="cn"/>
    <w:basedOn w:val="a"/>
    <w:rsid w:val="0047560B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b">
    <w:name w:val="cb"/>
    <w:basedOn w:val="a"/>
    <w:rsid w:val="0047560B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rg">
    <w:name w:val="rg"/>
    <w:basedOn w:val="a"/>
    <w:rsid w:val="0047560B"/>
    <w:pPr>
      <w:spacing w:after="0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p">
    <w:name w:val="cp"/>
    <w:basedOn w:val="a"/>
    <w:rsid w:val="0047560B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60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47560B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o-RO" w:eastAsia="ru-RU"/>
    </w:rPr>
  </w:style>
  <w:style w:type="paragraph" w:styleId="7">
    <w:name w:val="heading 7"/>
    <w:basedOn w:val="a"/>
    <w:next w:val="a"/>
    <w:link w:val="70"/>
    <w:qFormat/>
    <w:rsid w:val="0047560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val="ro-RO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ocsign1">
    <w:name w:val="doc_sign1"/>
    <w:basedOn w:val="a0"/>
    <w:rsid w:val="00B42757"/>
  </w:style>
  <w:style w:type="character" w:customStyle="1" w:styleId="10">
    <w:name w:val="Заголовок 1 Знак"/>
    <w:basedOn w:val="a0"/>
    <w:link w:val="1"/>
    <w:uiPriority w:val="9"/>
    <w:rsid w:val="004756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o-RO" w:eastAsia="ru-RU"/>
    </w:rPr>
  </w:style>
  <w:style w:type="character" w:customStyle="1" w:styleId="70">
    <w:name w:val="Заголовок 7 Знак"/>
    <w:basedOn w:val="a0"/>
    <w:link w:val="7"/>
    <w:rsid w:val="0047560B"/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paragraph" w:styleId="a3">
    <w:name w:val="List Paragraph"/>
    <w:basedOn w:val="a"/>
    <w:uiPriority w:val="34"/>
    <w:qFormat/>
    <w:rsid w:val="0047560B"/>
    <w:pPr>
      <w:ind w:left="720"/>
      <w:contextualSpacing/>
    </w:pPr>
  </w:style>
  <w:style w:type="paragraph" w:styleId="a4">
    <w:name w:val="No Spacing"/>
    <w:uiPriority w:val="1"/>
    <w:qFormat/>
    <w:rsid w:val="0047560B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customStyle="1" w:styleId="docbody1">
    <w:name w:val="doc_body1"/>
    <w:basedOn w:val="a0"/>
    <w:rsid w:val="0047560B"/>
    <w:rPr>
      <w:rFonts w:ascii="Times New Roman" w:hAnsi="Times New Roman" w:cs="Times New Roman" w:hint="default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75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560B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uiPriority w:val="59"/>
    <w:rsid w:val="0047560B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t">
    <w:name w:val="tt"/>
    <w:basedOn w:val="a"/>
    <w:rsid w:val="0047560B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47560B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b">
    <w:name w:val="pb"/>
    <w:basedOn w:val="a"/>
    <w:rsid w:val="0047560B"/>
    <w:pPr>
      <w:spacing w:after="0" w:line="240" w:lineRule="auto"/>
      <w:jc w:val="center"/>
    </w:pPr>
    <w:rPr>
      <w:rFonts w:ascii="Times New Roman" w:eastAsia="Times New Roman" w:hAnsi="Times New Roman"/>
      <w:i/>
      <w:iCs/>
      <w:color w:val="663300"/>
      <w:sz w:val="20"/>
      <w:szCs w:val="20"/>
      <w:lang w:eastAsia="ru-RU"/>
    </w:rPr>
  </w:style>
  <w:style w:type="paragraph" w:customStyle="1" w:styleId="cn">
    <w:name w:val="cn"/>
    <w:basedOn w:val="a"/>
    <w:rsid w:val="0047560B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b">
    <w:name w:val="cb"/>
    <w:basedOn w:val="a"/>
    <w:rsid w:val="0047560B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rg">
    <w:name w:val="rg"/>
    <w:basedOn w:val="a"/>
    <w:rsid w:val="0047560B"/>
    <w:pPr>
      <w:spacing w:after="0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p">
    <w:name w:val="cp"/>
    <w:basedOn w:val="a"/>
    <w:rsid w:val="0047560B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11</Pages>
  <Words>3467</Words>
  <Characters>19763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ST. Topal</dc:creator>
  <cp:keywords/>
  <dc:description/>
  <cp:lastModifiedBy>Sandra ST. Topal</cp:lastModifiedBy>
  <cp:revision>1</cp:revision>
  <dcterms:created xsi:type="dcterms:W3CDTF">2015-12-23T06:11:00Z</dcterms:created>
  <dcterms:modified xsi:type="dcterms:W3CDTF">2015-12-23T07:23:00Z</dcterms:modified>
</cp:coreProperties>
</file>