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1" w:rsidRPr="00205BF9" w:rsidRDefault="00AC47A1" w:rsidP="00AC47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Приложение №</w:t>
      </w: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 4</w:t>
      </w:r>
    </w:p>
    <w:p w:rsidR="00AC47A1" w:rsidRPr="00205BF9" w:rsidRDefault="00AC47A1" w:rsidP="00AC47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е</w:t>
      </w: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ГГНИ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C47A1" w:rsidRPr="00205BF9" w:rsidRDefault="00AC47A1" w:rsidP="00AC47A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Законные основания для применения метода SCAD могут быть следующими</w:t>
      </w: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FF"/>
          <w:sz w:val="28"/>
          <w:szCs w:val="28"/>
          <w:lang w:val="ro-RO" w:eastAsia="ru-RU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2381"/>
        <w:gridCol w:w="5391"/>
      </w:tblGrid>
      <w:tr w:rsidR="00AC47A1" w:rsidRPr="00205BF9" w:rsidTr="00C268BF">
        <w:trPr>
          <w:trHeight w:val="1775"/>
        </w:trPr>
        <w:tc>
          <w:tcPr>
            <w:tcW w:w="1730" w:type="dxa"/>
          </w:tcPr>
          <w:p w:rsidR="00AC47A1" w:rsidRPr="00205BF9" w:rsidRDefault="00AC47A1" w:rsidP="00C268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>Код основания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o-RO" w:eastAsia="ru-RU"/>
              </w:rPr>
              <w:t xml:space="preserve">Законное основание для </w:t>
            </w: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погашения налогового обязательства посредством метода </w:t>
            </w:r>
            <w:r w:rsidRPr="00205BF9">
              <w:rPr>
                <w:rFonts w:ascii="Times New Roman" w:eastAsia="Calibri" w:hAnsi="Times New Roman" w:cs="Times New Roman"/>
                <w:b/>
                <w:lang w:val="ro-RO" w:eastAsia="ru-RU"/>
              </w:rPr>
              <w:t>SCAD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>Содержание</w:t>
            </w:r>
          </w:p>
        </w:tc>
      </w:tr>
      <w:tr w:rsidR="00AC47A1" w:rsidRPr="00F23C63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174_1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174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 (1)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налогового обязательства пут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е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м вычета происходит в случаях, когда налогоплательщик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физическое лицо: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умер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gramStart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объявлен</w:t>
            </w:r>
            <w:proofErr w:type="gramEnd"/>
            <w:r w:rsidRPr="00205BF9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умершим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объявлен пропавшим без вести;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признан недееспособным лицом или лицом с ограниченной дееспособностью. </w:t>
            </w:r>
          </w:p>
        </w:tc>
      </w:tr>
      <w:tr w:rsidR="00AC47A1" w:rsidRPr="00F23C63" w:rsidTr="00C268BF">
        <w:trPr>
          <w:trHeight w:val="663"/>
        </w:trPr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174_4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.174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.(4)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налогового обязательства путем вычета происходит на основании решения руководства органа, наделенного функциями налогового администрирования, который администрирует соответствующее налоговое обязательство.</w:t>
            </w:r>
          </w:p>
        </w:tc>
      </w:tr>
      <w:tr w:rsidR="00AC47A1" w:rsidRPr="00F23C63" w:rsidTr="00C268BF">
        <w:trPr>
          <w:trHeight w:val="663"/>
        </w:trPr>
        <w:tc>
          <w:tcPr>
            <w:tcW w:w="1730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206_1a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ст. 206 ч.(1) п.a)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Погашение налогового обязательства ликвидированного лица, у которого нет преемников и нет имущества, подлежащего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взысканию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. </w:t>
            </w:r>
          </w:p>
        </w:tc>
      </w:tr>
      <w:tr w:rsidR="00AC47A1" w:rsidRPr="00F23C63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206_1b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.b)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</w:t>
            </w:r>
            <w:proofErr w:type="spellStart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ых</w:t>
            </w:r>
            <w:proofErr w:type="spellEnd"/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обязательств в случае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когда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их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погашение путем принудительного исполнения в соответствии с настоящим кодексом не возможно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поскольку 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лицо находится в процедуре ликвидации (роспуска) или в процедуре несостоятельности.</w:t>
            </w:r>
          </w:p>
        </w:tc>
      </w:tr>
      <w:tr w:rsidR="00AC47A1" w:rsidRPr="00F23C63" w:rsidTr="00C268BF">
        <w:tc>
          <w:tcPr>
            <w:tcW w:w="1730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05BF9">
              <w:rPr>
                <w:rFonts w:ascii="Times New Roman" w:eastAsia="Calibri" w:hAnsi="Times New Roman" w:cs="Times New Roman"/>
                <w:lang w:eastAsia="ru-RU"/>
              </w:rPr>
              <w:t>206_1b-om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.b)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Все суммы налоговых обязательств, появи</w:t>
            </w:r>
            <w:proofErr w:type="spellStart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лись</w:t>
            </w:r>
            <w:proofErr w:type="spellEnd"/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после даты начала процесса несостоятельности (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классифицируемые как обязательства массы или процедуры ликвидации)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.   </w:t>
            </w:r>
          </w:p>
        </w:tc>
      </w:tr>
      <w:tr w:rsidR="00AC47A1" w:rsidRPr="00F23C63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206_1c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.c)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Погашение налоговых обязательств в случае, когда их погашение путем принудительного исполнения в соответствии с настоящим кодексом не возможно, поскольку существует судебное решение, которое временно приостанавливает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исполнение решения налогового органа относительно налогового нарушения или принудительного исполнения – на период срока действия акта о приостановлении.</w:t>
            </w:r>
          </w:p>
        </w:tc>
      </w:tr>
      <w:tr w:rsidR="00AC47A1" w:rsidRPr="00F23C63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206_1d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proofErr w:type="spellStart"/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proofErr w:type="spellEnd"/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.d)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налоговых обязательств в случае, когда их погашение путем принудительного исполнения в соответствии с настоящим кодексом не возможно.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данной ситуации имеется соответствующий акт судебной инстанции или судебного исполнителя, согласно которому взыскание задолженности произвести невозможно.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</w:tr>
    </w:tbl>
    <w:p w:rsidR="00AC47A1" w:rsidRDefault="00AC47A1" w:rsidP="00AC47A1">
      <w:pPr>
        <w:spacing w:after="0" w:line="120" w:lineRule="auto"/>
        <w:rPr>
          <w:rFonts w:ascii="Times New Roman" w:eastAsia="Calibri" w:hAnsi="Times New Roman" w:cs="Times New Roman"/>
          <w:vanish/>
          <w:sz w:val="28"/>
          <w:szCs w:val="28"/>
          <w:lang w:val="ro-RO" w:eastAsia="ru-RU"/>
        </w:rPr>
        <w:sectPr w:rsidR="00AC47A1" w:rsidSect="00AC47A1">
          <w:pgSz w:w="11906" w:h="16838"/>
          <w:pgMar w:top="284" w:right="850" w:bottom="284" w:left="426" w:header="708" w:footer="315" w:gutter="0"/>
          <w:pgNumType w:start="14"/>
          <w:cols w:space="708"/>
          <w:docGrid w:linePitch="360"/>
        </w:sectPr>
      </w:pPr>
      <w:bookmarkStart w:id="0" w:name="_GoBack"/>
      <w:bookmarkEnd w:id="0"/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1D4"/>
    <w:multiLevelType w:val="hybridMultilevel"/>
    <w:tmpl w:val="44B2C954"/>
    <w:lvl w:ilvl="0" w:tplc="04190017">
      <w:start w:val="1"/>
      <w:numFmt w:val="lowerLetter"/>
      <w:lvlText w:val="%1)"/>
      <w:lvlJc w:val="left"/>
      <w:pPr>
        <w:ind w:left="8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A1"/>
    <w:rsid w:val="0017420B"/>
    <w:rsid w:val="0045434C"/>
    <w:rsid w:val="005B1E62"/>
    <w:rsid w:val="00AC47A1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1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A1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2015-12-23T14:59:00Z</dcterms:created>
  <dcterms:modified xsi:type="dcterms:W3CDTF">2015-12-23T15:00:00Z</dcterms:modified>
</cp:coreProperties>
</file>