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8B" w:rsidRPr="00FB511C" w:rsidRDefault="0021398B" w:rsidP="0021398B">
      <w:pPr>
        <w:tabs>
          <w:tab w:val="left" w:pos="858"/>
        </w:tabs>
        <w:ind w:left="572"/>
        <w:jc w:val="right"/>
        <w:rPr>
          <w:rFonts w:ascii="Times New Roman" w:hAnsi="Times New Roman"/>
          <w:color w:val="000000"/>
          <w:spacing w:val="3"/>
          <w:sz w:val="24"/>
          <w:lang w:val="ru-RU"/>
        </w:rPr>
      </w:pPr>
      <w:r w:rsidRPr="00FB511C">
        <w:rPr>
          <w:rFonts w:ascii="Times New Roman" w:hAnsi="Times New Roman"/>
          <w:color w:val="000000"/>
          <w:spacing w:val="3"/>
          <w:sz w:val="24"/>
          <w:lang w:val="ru-RU"/>
        </w:rPr>
        <w:t>Приложение №3</w:t>
      </w:r>
    </w:p>
    <w:p w:rsidR="0021398B" w:rsidRPr="00FB511C" w:rsidRDefault="0021398B" w:rsidP="0021398B">
      <w:pPr>
        <w:tabs>
          <w:tab w:val="left" w:pos="858"/>
        </w:tabs>
        <w:ind w:left="572"/>
        <w:jc w:val="right"/>
        <w:rPr>
          <w:rFonts w:ascii="Times New Roman" w:hAnsi="Times New Roman"/>
          <w:i/>
          <w:color w:val="000000"/>
          <w:spacing w:val="3"/>
          <w:sz w:val="24"/>
          <w:lang w:val="ru-RU"/>
        </w:rPr>
      </w:pPr>
    </w:p>
    <w:p w:rsidR="0021398B" w:rsidRPr="00FB511C" w:rsidRDefault="0021398B" w:rsidP="0021398B">
      <w:pPr>
        <w:tabs>
          <w:tab w:val="left" w:pos="858"/>
        </w:tabs>
        <w:ind w:left="572"/>
        <w:jc w:val="center"/>
        <w:rPr>
          <w:rFonts w:ascii="Times New Roman" w:hAnsi="Times New Roman"/>
          <w:b/>
          <w:color w:val="000000"/>
          <w:spacing w:val="3"/>
          <w:sz w:val="24"/>
          <w:lang w:val="ru-RU"/>
        </w:rPr>
      </w:pPr>
      <w:r w:rsidRPr="00FB511C">
        <w:rPr>
          <w:rFonts w:ascii="Times New Roman" w:hAnsi="Times New Roman"/>
          <w:b/>
          <w:color w:val="000000"/>
          <w:spacing w:val="3"/>
          <w:sz w:val="24"/>
          <w:lang w:val="ru-RU"/>
        </w:rPr>
        <w:t>Размер проекта и вид оценки</w:t>
      </w:r>
    </w:p>
    <w:p w:rsidR="0021398B" w:rsidRPr="00FB511C" w:rsidRDefault="0021398B" w:rsidP="0021398B">
      <w:pPr>
        <w:tabs>
          <w:tab w:val="left" w:pos="858"/>
        </w:tabs>
        <w:ind w:left="572"/>
        <w:jc w:val="both"/>
        <w:rPr>
          <w:rFonts w:ascii="Times New Roman" w:hAnsi="Times New Roman"/>
          <w:i/>
          <w:color w:val="000000"/>
          <w:spacing w:val="3"/>
          <w:sz w:val="24"/>
          <w:lang w:val="ru-RU"/>
        </w:rPr>
      </w:pPr>
    </w:p>
    <w:tbl>
      <w:tblPr>
        <w:tblW w:w="0" w:type="auto"/>
        <w:jc w:val="center"/>
        <w:tblBorders>
          <w:top w:val="single" w:sz="12" w:space="0" w:color="0070BC"/>
          <w:left w:val="single" w:sz="12" w:space="0" w:color="0070BC"/>
          <w:bottom w:val="single" w:sz="12" w:space="0" w:color="0070BC"/>
          <w:right w:val="single" w:sz="12" w:space="0" w:color="0070BC"/>
          <w:insideH w:val="single" w:sz="12" w:space="0" w:color="0070BC"/>
          <w:insideV w:val="single" w:sz="12" w:space="0" w:color="0070BC"/>
        </w:tblBorders>
        <w:tblLook w:val="04A0" w:firstRow="1" w:lastRow="0" w:firstColumn="1" w:lastColumn="0" w:noHBand="0" w:noVBand="1"/>
      </w:tblPr>
      <w:tblGrid>
        <w:gridCol w:w="3277"/>
        <w:gridCol w:w="1230"/>
        <w:gridCol w:w="1475"/>
        <w:gridCol w:w="3072"/>
      </w:tblGrid>
      <w:tr w:rsidR="0021398B" w:rsidRPr="00FB511C" w:rsidTr="006255D1">
        <w:trPr>
          <w:trHeight w:val="690"/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8B" w:rsidRPr="00FB511C" w:rsidRDefault="0021398B" w:rsidP="006255D1">
            <w:pPr>
              <w:pStyle w:val="broodtekst"/>
              <w:spacing w:line="360" w:lineRule="auto"/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lang w:val="ru-RU"/>
              </w:rPr>
              <w:t>Размер / вид проекта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8B" w:rsidRPr="00FB511C" w:rsidRDefault="0021398B" w:rsidP="006255D1">
            <w:pPr>
              <w:pStyle w:val="broodtekst"/>
              <w:spacing w:line="360" w:lineRule="auto"/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lang w:val="ru-RU"/>
              </w:rPr>
              <w:t>Стоимость проекта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8B" w:rsidRPr="00FB511C" w:rsidRDefault="0021398B" w:rsidP="006255D1">
            <w:pPr>
              <w:pStyle w:val="broodtekst"/>
              <w:spacing w:line="360" w:lineRule="auto"/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lang w:val="ru-RU"/>
              </w:rPr>
              <w:t>Вид оценки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8B" w:rsidRPr="00FB511C" w:rsidRDefault="0021398B" w:rsidP="006255D1">
            <w:pPr>
              <w:pStyle w:val="broodtekst"/>
              <w:spacing w:line="360" w:lineRule="auto"/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lang w:val="ru-RU"/>
              </w:rPr>
              <w:t>Методология оценки</w:t>
            </w:r>
          </w:p>
        </w:tc>
      </w:tr>
      <w:tr w:rsidR="0021398B" w:rsidRPr="008A5AEF" w:rsidTr="006255D1">
        <w:trPr>
          <w:trHeight w:val="1034"/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8B" w:rsidRPr="00FB511C" w:rsidRDefault="0021398B" w:rsidP="006255D1">
            <w:pPr>
              <w:pStyle w:val="broodtekst"/>
              <w:spacing w:line="360" w:lineRule="auto"/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lang w:val="ru-RU"/>
              </w:rPr>
              <w:t>Мелкие проекты:</w:t>
            </w:r>
          </w:p>
          <w:p w:rsidR="0021398B" w:rsidRPr="00FB511C" w:rsidRDefault="0021398B" w:rsidP="006255D1">
            <w:pPr>
              <w:pStyle w:val="broodtekst"/>
              <w:spacing w:line="36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  <w:t xml:space="preserve">Проекты с относительно небольшой стоимостью инвестиций, например, проекты по проведению модернизации в небольших объемах и т.п. </w:t>
            </w:r>
            <w:r w:rsidRPr="00FB511C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lang w:val="ru-RU"/>
              </w:rPr>
              <w:t>(вид I)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8B" w:rsidRPr="00FB511C" w:rsidRDefault="0021398B" w:rsidP="006255D1">
            <w:pPr>
              <w:pStyle w:val="broodtekst"/>
              <w:spacing w:line="36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  <w:t>До 5 млн. леев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8B" w:rsidRPr="00FB511C" w:rsidRDefault="0021398B" w:rsidP="006255D1">
            <w:pPr>
              <w:pStyle w:val="broodtekst"/>
              <w:spacing w:line="36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  <w:t>Базовая оценка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8B" w:rsidRPr="00FB511C" w:rsidRDefault="0021398B" w:rsidP="006255D1">
            <w:pPr>
              <w:pStyle w:val="broodtekst"/>
              <w:spacing w:line="36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  <w:t>В процессе оценки анализируется информация из формы (листка) предварительной оценки, в том числе стоимость и продолжительность реализации проектов</w:t>
            </w:r>
          </w:p>
        </w:tc>
      </w:tr>
      <w:tr w:rsidR="0021398B" w:rsidRPr="008A5AEF" w:rsidTr="006255D1">
        <w:trPr>
          <w:trHeight w:val="690"/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8B" w:rsidRPr="00FB511C" w:rsidRDefault="0021398B" w:rsidP="006255D1">
            <w:pPr>
              <w:pStyle w:val="broodtekst"/>
              <w:spacing w:line="360" w:lineRule="auto"/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lang w:val="ru-RU"/>
              </w:rPr>
              <w:t>Средние проекты:</w:t>
            </w:r>
          </w:p>
          <w:p w:rsidR="0021398B" w:rsidRPr="00FB511C" w:rsidRDefault="0021398B" w:rsidP="006255D1">
            <w:pPr>
              <w:pStyle w:val="broodtekst"/>
              <w:spacing w:line="36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</w:pPr>
            <w:proofErr w:type="gramStart"/>
            <w:r w:rsidRPr="00FB511C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  <w:t xml:space="preserve">Проекты со стоимостью инвестиций в диапазоне от указанного выше до указанного ниже предела </w:t>
            </w:r>
            <w:r w:rsidRPr="00FB511C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lang w:val="ru-RU"/>
              </w:rPr>
              <w:t>(вид II)</w:t>
            </w:r>
            <w:proofErr w:type="gram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8B" w:rsidRPr="00FB511C" w:rsidRDefault="0021398B" w:rsidP="006255D1">
            <w:pPr>
              <w:pStyle w:val="broodtekst"/>
              <w:spacing w:line="36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  <w:t>От 5 млн. до 25 млн. леев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8B" w:rsidRPr="00FB511C" w:rsidRDefault="0021398B" w:rsidP="006255D1">
            <w:pPr>
              <w:pStyle w:val="broodtekst"/>
              <w:spacing w:line="36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  <w:t>Оценка среднего уровня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8B" w:rsidRPr="00FB511C" w:rsidRDefault="0021398B" w:rsidP="006255D1">
            <w:pPr>
              <w:pStyle w:val="broodtekst"/>
              <w:spacing w:line="36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  <w:t>Анализируется информация из формы (листка) предварительной оценки и проектная документация, для проектов проводится анализ «затраты – выгоды»</w:t>
            </w:r>
          </w:p>
        </w:tc>
      </w:tr>
      <w:tr w:rsidR="0021398B" w:rsidRPr="008A5AEF" w:rsidTr="006255D1">
        <w:trPr>
          <w:trHeight w:val="1380"/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8B" w:rsidRPr="00FB511C" w:rsidRDefault="0021398B" w:rsidP="006255D1">
            <w:pPr>
              <w:pStyle w:val="broodtekst"/>
              <w:spacing w:line="360" w:lineRule="auto"/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lang w:val="ru-RU"/>
              </w:rPr>
              <w:t>Крупные проекты:</w:t>
            </w:r>
          </w:p>
          <w:p w:rsidR="0021398B" w:rsidRPr="00FB511C" w:rsidRDefault="0021398B" w:rsidP="006255D1">
            <w:pPr>
              <w:pStyle w:val="broodtekst"/>
              <w:spacing w:line="36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  <w:t>Значительные проекты развития, в частности, инфраструктурные проекты с экономическим, финансовым, социальным и экологическим воздействием</w:t>
            </w:r>
            <w:r w:rsidRPr="00FB511C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  <w:br/>
            </w:r>
            <w:r w:rsidRPr="00FB511C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lang w:val="ru-RU"/>
              </w:rPr>
              <w:t>(вид III)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8B" w:rsidRPr="00FB511C" w:rsidRDefault="0021398B" w:rsidP="006255D1">
            <w:pPr>
              <w:pStyle w:val="broodtekst"/>
              <w:spacing w:line="36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  <w:t>Свыше 25 млн. леев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8B" w:rsidRPr="00FB511C" w:rsidRDefault="0021398B" w:rsidP="006255D1">
            <w:pPr>
              <w:pStyle w:val="broodtekst"/>
              <w:spacing w:line="36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  <w:t>Полная оценка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8B" w:rsidRPr="00FB511C" w:rsidRDefault="0021398B" w:rsidP="006255D1">
            <w:pPr>
              <w:pStyle w:val="broodtekst"/>
              <w:spacing w:line="36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</w:pPr>
            <w:proofErr w:type="gramStart"/>
            <w:r w:rsidRPr="00FB511C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  <w:t>Предварительное</w:t>
            </w:r>
            <w:proofErr w:type="gramEnd"/>
            <w:r w:rsidRPr="00FB511C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  <w:t xml:space="preserve"> ТЭО,</w:t>
            </w:r>
            <w:r w:rsidRPr="00FB511C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  <w:br/>
              <w:t>анализ «затраты – выгоды» (АЗВ),</w:t>
            </w:r>
            <w:r w:rsidRPr="00FB511C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  <w:br/>
              <w:t>анализ «затраты – результативность»</w:t>
            </w:r>
          </w:p>
        </w:tc>
      </w:tr>
    </w:tbl>
    <w:p w:rsidR="005B1E62" w:rsidRDefault="005B1E62">
      <w:bookmarkStart w:id="0" w:name="_GoBack"/>
      <w:bookmarkEnd w:id="0"/>
    </w:p>
    <w:sectPr w:rsidR="005B1E62" w:rsidSect="0045434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8B"/>
    <w:rsid w:val="0017420B"/>
    <w:rsid w:val="0021398B"/>
    <w:rsid w:val="0045434C"/>
    <w:rsid w:val="005B1E62"/>
    <w:rsid w:val="00C241DA"/>
    <w:rsid w:val="00C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8B"/>
    <w:pPr>
      <w:spacing w:after="0" w:line="280" w:lineRule="atLeast"/>
    </w:pPr>
    <w:rPr>
      <w:rFonts w:ascii="Arial" w:eastAsia="Times New Roman" w:hAnsi="Arial" w:cs="Times New Roman"/>
      <w:sz w:val="18"/>
      <w:szCs w:val="24"/>
      <w:lang w:val="en-US" w:eastAsia="nl-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roodtekst">
    <w:name w:val="broodtekst"/>
    <w:basedOn w:val="a"/>
    <w:uiPriority w:val="99"/>
    <w:rsid w:val="0021398B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8B"/>
    <w:pPr>
      <w:spacing w:after="0" w:line="280" w:lineRule="atLeast"/>
    </w:pPr>
    <w:rPr>
      <w:rFonts w:ascii="Arial" w:eastAsia="Times New Roman" w:hAnsi="Arial" w:cs="Times New Roman"/>
      <w:sz w:val="18"/>
      <w:szCs w:val="24"/>
      <w:lang w:val="en-US" w:eastAsia="nl-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roodtekst">
    <w:name w:val="broodtekst"/>
    <w:basedOn w:val="a"/>
    <w:uiPriority w:val="99"/>
    <w:rsid w:val="0021398B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>diakov.net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2016-01-05T13:04:00Z</dcterms:created>
  <dcterms:modified xsi:type="dcterms:W3CDTF">2016-01-05T13:05:00Z</dcterms:modified>
</cp:coreProperties>
</file>