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4A" w:rsidRPr="00FB511C" w:rsidRDefault="00E83B4A" w:rsidP="00E83B4A">
      <w:pPr>
        <w:jc w:val="right"/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t>Приложение №4</w:t>
      </w:r>
    </w:p>
    <w:p w:rsidR="00E83B4A" w:rsidRPr="00FB511C" w:rsidRDefault="00E83B4A" w:rsidP="00E83B4A">
      <w:pPr>
        <w:jc w:val="right"/>
        <w:rPr>
          <w:rFonts w:ascii="Times New Roman" w:hAnsi="Times New Roman"/>
          <w:sz w:val="24"/>
          <w:lang w:val="ru-RU"/>
        </w:rPr>
      </w:pPr>
    </w:p>
    <w:p w:rsidR="00E83B4A" w:rsidRPr="00FB511C" w:rsidRDefault="00E83B4A" w:rsidP="00E83B4A">
      <w:pPr>
        <w:jc w:val="center"/>
        <w:rPr>
          <w:rFonts w:ascii="Times New Roman" w:hAnsi="Times New Roman"/>
          <w:b/>
          <w:sz w:val="24"/>
          <w:lang w:val="ru-RU"/>
        </w:rPr>
      </w:pPr>
      <w:r w:rsidRPr="00FB511C">
        <w:rPr>
          <w:rFonts w:ascii="Times New Roman" w:hAnsi="Times New Roman"/>
          <w:b/>
          <w:sz w:val="24"/>
          <w:lang w:val="ru-RU"/>
        </w:rPr>
        <w:t>Критерии оценки новых проектов капитальных инвестиций для выбора проектов, представляемых на утверждение</w:t>
      </w:r>
    </w:p>
    <w:p w:rsidR="00E83B4A" w:rsidRPr="00FB511C" w:rsidRDefault="00E83B4A" w:rsidP="00E83B4A">
      <w:pPr>
        <w:rPr>
          <w:rFonts w:ascii="Times New Roman" w:hAnsi="Times New Roman"/>
          <w:sz w:val="24"/>
          <w:lang w:val="ru-RU"/>
        </w:rPr>
      </w:pPr>
    </w:p>
    <w:p w:rsidR="00E83B4A" w:rsidRPr="00FB511C" w:rsidRDefault="00E83B4A" w:rsidP="00E83B4A">
      <w:pPr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t>Название проектной заявки</w:t>
      </w:r>
    </w:p>
    <w:p w:rsidR="00E83B4A" w:rsidRPr="00FB511C" w:rsidRDefault="00E83B4A" w:rsidP="00E83B4A">
      <w:pPr>
        <w:rPr>
          <w:rFonts w:ascii="Times New Roman" w:hAnsi="Times New Roman"/>
          <w:sz w:val="24"/>
          <w:lang w:val="ru-RU"/>
        </w:rPr>
      </w:pPr>
    </w:p>
    <w:p w:rsidR="00E83B4A" w:rsidRPr="00FB511C" w:rsidRDefault="00E83B4A" w:rsidP="00E83B4A">
      <w:pPr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t>ЦОПУ / МОПУ / Учреждение……………………………………………………………</w:t>
      </w:r>
    </w:p>
    <w:p w:rsidR="00E83B4A" w:rsidRPr="00FB511C" w:rsidRDefault="00E83B4A" w:rsidP="00E83B4A">
      <w:pPr>
        <w:rPr>
          <w:rFonts w:ascii="Times New Roman" w:hAnsi="Times New Roman"/>
          <w:sz w:val="24"/>
          <w:lang w:val="ru-RU"/>
        </w:rPr>
      </w:pPr>
    </w:p>
    <w:p w:rsidR="00E83B4A" w:rsidRPr="00FB511C" w:rsidRDefault="00E83B4A" w:rsidP="00E83B4A">
      <w:pPr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t>Название проекта…………......……………………………………………………………</w:t>
      </w:r>
    </w:p>
    <w:p w:rsidR="00E83B4A" w:rsidRPr="00FB511C" w:rsidRDefault="00E83B4A" w:rsidP="00E83B4A">
      <w:pPr>
        <w:spacing w:line="240" w:lineRule="auto"/>
        <w:jc w:val="right"/>
        <w:rPr>
          <w:rFonts w:ascii="Times New Roman" w:hAnsi="Times New Roman"/>
          <w:i/>
          <w:iCs/>
          <w:sz w:val="24"/>
          <w:lang w:val="ru-RU" w:eastAsia="zh-CN"/>
        </w:rPr>
      </w:pPr>
    </w:p>
    <w:tbl>
      <w:tblPr>
        <w:tblW w:w="0" w:type="auto"/>
        <w:tblInd w:w="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21"/>
        <w:gridCol w:w="676"/>
        <w:gridCol w:w="657"/>
        <w:gridCol w:w="2089"/>
      </w:tblGrid>
      <w:tr w:rsidR="00E83B4A" w:rsidRPr="00FB511C" w:rsidTr="00E83B4A">
        <w:trPr>
          <w:tblHeader/>
        </w:trPr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bookmarkStart w:id="0" w:name="_GoBack"/>
            <w:bookmarkEnd w:id="0"/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 xml:space="preserve">№ </w:t>
            </w:r>
            <w:proofErr w:type="gramStart"/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п</w:t>
            </w:r>
            <w:proofErr w:type="gramEnd"/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/п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Критерии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 xml:space="preserve">Да </w:t>
            </w:r>
          </w:p>
        </w:tc>
        <w:tc>
          <w:tcPr>
            <w:tcW w:w="657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Нет</w:t>
            </w:r>
          </w:p>
        </w:tc>
        <w:tc>
          <w:tcPr>
            <w:tcW w:w="2089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Дополнительные примечания</w:t>
            </w: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1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Существует выявленная проблема, которую решает проект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2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Проект соответствует приоритетам, установленным государственной политикой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3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Задачи предлагаемого проекта определены четко и являются:</w:t>
            </w:r>
          </w:p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- измеримыми</w:t>
            </w:r>
          </w:p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- осуществимыми</w:t>
            </w:r>
          </w:p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- реалистичными</w:t>
            </w:r>
          </w:p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- с установлением разумных сроков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4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Ожидаемые результаты описаны ясно и четко и поддаются измерению в ограниченный срок после реализации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5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Рассматриваются иные варианты выполнения задач и описания результатов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6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Ясно видно, почему был выбран вариант, которому отдается предпочтение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7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Капитальные затраты в рамках проектного предложения реальны, т.к. описаны подробно и обоснованы сценариями и расчетами</w:t>
            </w:r>
          </w:p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(при необходимости для обоснования затрат требуется представить юридические документы)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8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Текущие затраты в рамках проектного предложения реальны, т.к. описаны подробно и обоснованы сценариями и расчетами (при необходимости для обоснования затрат требуется представить юридические документы)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9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Источники финансирования были указаны и ясны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10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Участники предлагаемого проекта были указаны и задействованы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11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Был разработан четкий план реализации, который является реальным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12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Заполнена и представлена форма (листок) идентификации и предварительной оценки проекта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  <w:tr w:rsidR="00E83B4A" w:rsidRPr="008A5AEF" w:rsidTr="00E83B4A">
        <w:tc>
          <w:tcPr>
            <w:tcW w:w="675" w:type="dxa"/>
          </w:tcPr>
          <w:p w:rsidR="00E83B4A" w:rsidRPr="00A104FC" w:rsidRDefault="00E83B4A" w:rsidP="006255D1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13</w:t>
            </w:r>
          </w:p>
        </w:tc>
        <w:tc>
          <w:tcPr>
            <w:tcW w:w="5921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104FC">
              <w:rPr>
                <w:rFonts w:ascii="Times New Roman" w:hAnsi="Times New Roman"/>
                <w:sz w:val="24"/>
                <w:szCs w:val="22"/>
                <w:lang w:val="ru-RU"/>
              </w:rPr>
              <w:t>Проект с высокой степенью вероятности решит указанные задачи и достигнет ожидаемых результатов</w:t>
            </w:r>
          </w:p>
        </w:tc>
        <w:tc>
          <w:tcPr>
            <w:tcW w:w="676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657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  <w:tc>
          <w:tcPr>
            <w:tcW w:w="2089" w:type="dxa"/>
          </w:tcPr>
          <w:p w:rsidR="00E83B4A" w:rsidRPr="00A104FC" w:rsidRDefault="00E83B4A" w:rsidP="006255D1">
            <w:pPr>
              <w:rPr>
                <w:rFonts w:ascii="Times New Roman" w:hAnsi="Times New Roman"/>
                <w:sz w:val="24"/>
                <w:szCs w:val="22"/>
                <w:lang w:val="ru-RU"/>
              </w:rPr>
            </w:pPr>
          </w:p>
        </w:tc>
      </w:tr>
    </w:tbl>
    <w:p w:rsidR="00E83B4A" w:rsidRPr="00FB511C" w:rsidRDefault="00E83B4A" w:rsidP="00E83B4A">
      <w:pPr>
        <w:rPr>
          <w:rFonts w:ascii="Times New Roman" w:hAnsi="Times New Roman"/>
          <w:sz w:val="24"/>
          <w:lang w:val="ru-RU"/>
        </w:rPr>
      </w:pPr>
    </w:p>
    <w:p w:rsidR="00E83B4A" w:rsidRPr="00FB511C" w:rsidRDefault="00E83B4A" w:rsidP="00E83B4A">
      <w:pPr>
        <w:rPr>
          <w:rFonts w:ascii="Times New Roman" w:hAnsi="Times New Roman"/>
          <w:sz w:val="24"/>
          <w:u w:val="single"/>
          <w:lang w:val="ru-RU"/>
        </w:rPr>
      </w:pPr>
      <w:r w:rsidRPr="00FB511C">
        <w:rPr>
          <w:rFonts w:ascii="Times New Roman" w:hAnsi="Times New Roman"/>
          <w:sz w:val="24"/>
          <w:u w:val="single"/>
          <w:lang w:val="ru-RU"/>
        </w:rPr>
        <w:t>Примечание 1:</w:t>
      </w:r>
    </w:p>
    <w:p w:rsidR="00E83B4A" w:rsidRPr="00FB511C" w:rsidRDefault="00E83B4A" w:rsidP="00E83B4A">
      <w:pPr>
        <w:jc w:val="both"/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t>Правомочными для выбора и представления на утверждение могут считаться только такие проекты, в отношении которых на все вопросы даны положительные ответы.</w:t>
      </w:r>
    </w:p>
    <w:p w:rsidR="00E83B4A" w:rsidRPr="00FB511C" w:rsidRDefault="00E83B4A" w:rsidP="00E83B4A">
      <w:pPr>
        <w:jc w:val="both"/>
        <w:rPr>
          <w:rFonts w:ascii="Times New Roman" w:hAnsi="Times New Roman"/>
          <w:sz w:val="24"/>
          <w:u w:val="single"/>
          <w:lang w:val="ru-RU"/>
        </w:rPr>
      </w:pPr>
      <w:r w:rsidRPr="00FB511C">
        <w:rPr>
          <w:rFonts w:ascii="Times New Roman" w:hAnsi="Times New Roman"/>
          <w:sz w:val="24"/>
          <w:u w:val="single"/>
          <w:lang w:val="ru-RU"/>
        </w:rPr>
        <w:t>Примечание 2:</w:t>
      </w:r>
    </w:p>
    <w:p w:rsidR="00E83B4A" w:rsidRPr="00FB511C" w:rsidRDefault="00E83B4A" w:rsidP="00E83B4A">
      <w:pPr>
        <w:jc w:val="both"/>
        <w:rPr>
          <w:rFonts w:ascii="Times New Roman" w:hAnsi="Times New Roman"/>
          <w:sz w:val="24"/>
          <w:lang w:val="ru-RU"/>
        </w:rPr>
      </w:pPr>
      <w:r w:rsidRPr="00FB511C">
        <w:rPr>
          <w:rFonts w:ascii="Times New Roman" w:hAnsi="Times New Roman"/>
          <w:sz w:val="24"/>
          <w:lang w:val="ru-RU"/>
        </w:rPr>
        <w:lastRenderedPageBreak/>
        <w:t>Проекты, в отношении которых был дан хотя бы один отрицательный ответ, не могут быть выбраны и возвращаются предложившему их органу в том случае, если доработка проекта может привести к получению удовлетворяющих ответов.</w:t>
      </w:r>
    </w:p>
    <w:p w:rsidR="00E83B4A" w:rsidRPr="00FB511C" w:rsidRDefault="00E83B4A" w:rsidP="00E83B4A">
      <w:pPr>
        <w:pStyle w:val="a3"/>
        <w:ind w:firstLine="0"/>
        <w:rPr>
          <w:i/>
          <w:color w:val="000000"/>
          <w:spacing w:val="3"/>
          <w:lang w:val="ru-RU"/>
        </w:rPr>
      </w:pPr>
    </w:p>
    <w:p w:rsidR="00E83B4A" w:rsidRPr="00FB511C" w:rsidRDefault="00E83B4A" w:rsidP="00E83B4A">
      <w:pPr>
        <w:pStyle w:val="a3"/>
        <w:ind w:firstLine="0"/>
        <w:rPr>
          <w:b/>
          <w:i/>
          <w:lang w:val="ru-RU"/>
        </w:rPr>
      </w:pPr>
      <w:r w:rsidRPr="00FB511C">
        <w:rPr>
          <w:b/>
          <w:i/>
          <w:color w:val="000000"/>
          <w:spacing w:val="3"/>
          <w:lang w:val="ru-RU"/>
        </w:rPr>
        <w:t>Дата составления</w:t>
      </w:r>
      <w:r w:rsidRPr="00FB511C">
        <w:rPr>
          <w:b/>
          <w:bCs/>
          <w:i/>
          <w:iCs/>
          <w:lang w:val="ru-RU"/>
        </w:rPr>
        <w:t>:</w:t>
      </w:r>
    </w:p>
    <w:p w:rsidR="00E83B4A" w:rsidRPr="00FB511C" w:rsidRDefault="00E83B4A" w:rsidP="00E83B4A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lang w:val="ru-RU" w:eastAsia="zh-CN"/>
        </w:rPr>
      </w:pPr>
    </w:p>
    <w:p w:rsidR="00E83B4A" w:rsidRPr="00FB511C" w:rsidRDefault="00E83B4A" w:rsidP="00E83B4A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lang w:val="ru-RU" w:eastAsia="zh-CN"/>
        </w:rPr>
      </w:pPr>
      <w:r w:rsidRPr="00FB511C">
        <w:rPr>
          <w:rFonts w:ascii="Times New Roman" w:hAnsi="Times New Roman"/>
          <w:b/>
          <w:bCs/>
          <w:i/>
          <w:iCs/>
          <w:sz w:val="24"/>
          <w:lang w:val="ru-RU" w:eastAsia="zh-CN"/>
        </w:rPr>
        <w:t>Дата пересмотра:</w:t>
      </w:r>
    </w:p>
    <w:p w:rsidR="00E83B4A" w:rsidRPr="00FB511C" w:rsidRDefault="00E83B4A" w:rsidP="00E83B4A">
      <w:pPr>
        <w:spacing w:line="240" w:lineRule="auto"/>
        <w:jc w:val="both"/>
        <w:rPr>
          <w:rFonts w:ascii="Times New Roman" w:hAnsi="Times New Roman"/>
          <w:b/>
          <w:sz w:val="24"/>
          <w:lang w:val="ru-RU" w:eastAsia="zh-CN"/>
        </w:rPr>
      </w:pPr>
    </w:p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4A"/>
    <w:rsid w:val="0017420B"/>
    <w:rsid w:val="0045434C"/>
    <w:rsid w:val="005B1E62"/>
    <w:rsid w:val="00C241DA"/>
    <w:rsid w:val="00CF6099"/>
    <w:rsid w:val="00E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4A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4A"/>
    <w:pPr>
      <w:spacing w:line="240" w:lineRule="auto"/>
      <w:ind w:firstLine="567"/>
      <w:jc w:val="both"/>
    </w:pPr>
    <w:rPr>
      <w:rFonts w:ascii="Times New Roman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4A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4A"/>
    <w:pPr>
      <w:spacing w:line="240" w:lineRule="auto"/>
      <w:ind w:firstLine="567"/>
      <w:jc w:val="both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>diakov.net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2016-01-05T13:05:00Z</dcterms:created>
  <dcterms:modified xsi:type="dcterms:W3CDTF">2016-01-05T13:06:00Z</dcterms:modified>
</cp:coreProperties>
</file>