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8" w:rsidRPr="00FB511C" w:rsidRDefault="00FC2498" w:rsidP="00FC2498">
      <w:pPr>
        <w:spacing w:line="240" w:lineRule="auto"/>
        <w:ind w:firstLine="720"/>
        <w:jc w:val="right"/>
        <w:rPr>
          <w:rFonts w:ascii="Times New Roman" w:hAnsi="Times New Roman"/>
          <w:color w:val="000000"/>
          <w:spacing w:val="3"/>
          <w:sz w:val="24"/>
          <w:lang w:val="ru-RU"/>
        </w:rPr>
      </w:pPr>
      <w:r w:rsidRPr="00FB511C">
        <w:rPr>
          <w:rFonts w:ascii="Times New Roman" w:hAnsi="Times New Roman"/>
          <w:color w:val="000000"/>
          <w:spacing w:val="3"/>
          <w:sz w:val="24"/>
          <w:lang w:val="ru-RU"/>
        </w:rPr>
        <w:t>Приложение №5</w:t>
      </w:r>
    </w:p>
    <w:p w:rsidR="00FC2498" w:rsidRPr="00FB511C" w:rsidRDefault="00FC2498" w:rsidP="00FC2498">
      <w:pPr>
        <w:spacing w:line="240" w:lineRule="auto"/>
        <w:ind w:firstLine="720"/>
        <w:jc w:val="right"/>
        <w:rPr>
          <w:rFonts w:ascii="Times New Roman" w:hAnsi="Times New Roman"/>
          <w:color w:val="000000"/>
          <w:spacing w:val="3"/>
          <w:sz w:val="24"/>
          <w:lang w:val="ru-RU"/>
        </w:rPr>
      </w:pPr>
    </w:p>
    <w:p w:rsidR="00FC2498" w:rsidRPr="00FB511C" w:rsidRDefault="00FC2498" w:rsidP="00FC2498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lang w:val="ru-RU"/>
        </w:rPr>
      </w:pPr>
      <w:r w:rsidRPr="00FB511C">
        <w:rPr>
          <w:rFonts w:ascii="Times New Roman" w:hAnsi="Times New Roman"/>
          <w:b/>
          <w:sz w:val="24"/>
          <w:lang w:val="ru-RU"/>
        </w:rPr>
        <w:t>Форма (листок) идентификации и предварительной оценки проекта капитальных инвестиций</w:t>
      </w:r>
    </w:p>
    <w:p w:rsidR="00FC2498" w:rsidRPr="00FB511C" w:rsidRDefault="00FC2498" w:rsidP="00FC2498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6920"/>
      </w:tblGrid>
      <w:tr w:rsidR="00FC2498" w:rsidRPr="00FB511C" w:rsidTr="006255D1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98" w:rsidRPr="00FB511C" w:rsidRDefault="00FC2498" w:rsidP="006255D1">
            <w:pPr>
              <w:pStyle w:val="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98" w:rsidRPr="00FB511C" w:rsidRDefault="00FC2498" w:rsidP="006255D1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2498" w:rsidRPr="00FB511C" w:rsidRDefault="00FC2498" w:rsidP="006255D1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2498" w:rsidRPr="008A5AEF" w:rsidTr="006255D1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98" w:rsidRPr="00FB511C" w:rsidRDefault="00FC2498" w:rsidP="006255D1">
            <w:pPr>
              <w:pStyle w:val="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Бенефициарий проекта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98" w:rsidRPr="00FB511C" w:rsidRDefault="00FC2498" w:rsidP="006255D1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11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орган / учреждение, идентифицировавшее и представившее проектное предложение)</w:t>
            </w:r>
          </w:p>
        </w:tc>
      </w:tr>
      <w:tr w:rsidR="00FC2498" w:rsidRPr="008A5AEF" w:rsidTr="006255D1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98" w:rsidRPr="00FB511C" w:rsidRDefault="00FC2498" w:rsidP="006255D1">
            <w:pPr>
              <w:pStyle w:val="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ЦОПУ / МОПУ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98" w:rsidRPr="00FB511C" w:rsidRDefault="00FC2498" w:rsidP="006255D1">
            <w:pPr>
              <w:pStyle w:val="Table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B511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указать орган публичного управления, ответственный за предварительную оценку проекта)</w:t>
            </w:r>
          </w:p>
        </w:tc>
      </w:tr>
    </w:tbl>
    <w:p w:rsidR="00FC2498" w:rsidRPr="00FB511C" w:rsidRDefault="00FC2498" w:rsidP="00FC2498">
      <w:pPr>
        <w:spacing w:line="240" w:lineRule="auto"/>
        <w:ind w:firstLine="7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55"/>
        <w:gridCol w:w="2922"/>
        <w:gridCol w:w="708"/>
        <w:gridCol w:w="1411"/>
      </w:tblGrid>
      <w:tr w:rsidR="00FC2498" w:rsidRPr="00FB511C" w:rsidTr="006255D1">
        <w:trPr>
          <w:cantSplit/>
          <w:trHeight w:val="746"/>
          <w:tblHeader/>
        </w:trPr>
        <w:tc>
          <w:tcPr>
            <w:tcW w:w="296" w:type="pct"/>
          </w:tcPr>
          <w:p w:rsidR="00FC2498" w:rsidRPr="00FB511C" w:rsidRDefault="00FC2498" w:rsidP="006255D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1913" w:type="pct"/>
          </w:tcPr>
          <w:p w:rsidR="00FC2498" w:rsidRPr="00FB511C" w:rsidRDefault="00FC2498" w:rsidP="006255D1">
            <w:pPr>
              <w:spacing w:line="240" w:lineRule="auto"/>
              <w:ind w:left="-99" w:right="85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Обязательные требования</w:t>
            </w:r>
          </w:p>
        </w:tc>
        <w:tc>
          <w:tcPr>
            <w:tcW w:w="1618" w:type="pct"/>
          </w:tcPr>
          <w:p w:rsidR="00FC2498" w:rsidRPr="00FB511C" w:rsidRDefault="00FC2498" w:rsidP="006255D1">
            <w:pPr>
              <w:spacing w:line="240" w:lineRule="auto"/>
              <w:ind w:right="9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392" w:type="pct"/>
            <w:textDirection w:val="btLr"/>
          </w:tcPr>
          <w:p w:rsidR="00FC2498" w:rsidRPr="00FB511C" w:rsidRDefault="00FC2498" w:rsidP="006255D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Балл </w:t>
            </w:r>
          </w:p>
        </w:tc>
        <w:tc>
          <w:tcPr>
            <w:tcW w:w="781" w:type="pct"/>
          </w:tcPr>
          <w:p w:rsidR="00FC2498" w:rsidRPr="00FB511C" w:rsidRDefault="00FC2498" w:rsidP="006255D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Результат </w:t>
            </w:r>
            <w:proofErr w:type="gramStart"/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предвари-тельной</w:t>
            </w:r>
            <w:proofErr w:type="gramEnd"/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оценки</w:t>
            </w:r>
          </w:p>
        </w:tc>
      </w:tr>
      <w:tr w:rsidR="00FC2498" w:rsidRPr="00FB511C" w:rsidTr="006255D1">
        <w:trPr>
          <w:tblHeader/>
        </w:trPr>
        <w:tc>
          <w:tcPr>
            <w:tcW w:w="296" w:type="pct"/>
          </w:tcPr>
          <w:p w:rsidR="00FC2498" w:rsidRPr="00FB511C" w:rsidRDefault="00FC2498" w:rsidP="006255D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913" w:type="pct"/>
          </w:tcPr>
          <w:p w:rsidR="00FC2498" w:rsidRPr="00FB511C" w:rsidRDefault="00FC2498" w:rsidP="006255D1">
            <w:pPr>
              <w:spacing w:line="240" w:lineRule="auto"/>
              <w:ind w:left="-99" w:right="85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618" w:type="pct"/>
          </w:tcPr>
          <w:p w:rsidR="00FC2498" w:rsidRPr="00FB511C" w:rsidRDefault="00FC2498" w:rsidP="006255D1">
            <w:pPr>
              <w:spacing w:line="240" w:lineRule="auto"/>
              <w:ind w:right="9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92" w:type="pct"/>
          </w:tcPr>
          <w:p w:rsidR="00FC2498" w:rsidRPr="00FB511C" w:rsidRDefault="00FC2498" w:rsidP="006255D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81" w:type="pct"/>
          </w:tcPr>
          <w:p w:rsidR="00FC2498" w:rsidRPr="00FB511C" w:rsidRDefault="00FC2498" w:rsidP="006255D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</w:tr>
      <w:tr w:rsidR="00FC2498" w:rsidRPr="008A5AEF" w:rsidTr="006255D1">
        <w:tc>
          <w:tcPr>
            <w:tcW w:w="296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913" w:type="pct"/>
          </w:tcPr>
          <w:p w:rsidR="00FC2498" w:rsidRPr="00FB511C" w:rsidRDefault="00FC2498" w:rsidP="006255D1">
            <w:pPr>
              <w:spacing w:line="240" w:lineRule="auto"/>
              <w:ind w:right="8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Цель проекта в соотнесении со стратегическими задачами и приоритетами государственной политики</w:t>
            </w:r>
          </w:p>
        </w:tc>
        <w:tc>
          <w:tcPr>
            <w:tcW w:w="1618" w:type="pct"/>
          </w:tcPr>
          <w:p w:rsidR="00FC2498" w:rsidRPr="00FB511C" w:rsidRDefault="00FC2498" w:rsidP="006255D1">
            <w:pPr>
              <w:pStyle w:val="Table"/>
              <w:spacing w:line="240" w:lineRule="auto"/>
              <w:ind w:left="-37"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Ссылка на документы стратегического планирования (национальная и/или отраслевая стратегия развития, программы и иные политические документы) с указанием номера и даты утверждения</w:t>
            </w:r>
          </w:p>
        </w:tc>
        <w:tc>
          <w:tcPr>
            <w:tcW w:w="392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498" w:rsidRPr="008A5AEF" w:rsidTr="006255D1">
        <w:tc>
          <w:tcPr>
            <w:tcW w:w="296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913" w:type="pct"/>
          </w:tcPr>
          <w:p w:rsidR="00FC2498" w:rsidRPr="00FB511C" w:rsidRDefault="00FC2498" w:rsidP="006255D1">
            <w:pPr>
              <w:pStyle w:val="Table"/>
              <w:spacing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Проблемы, которые будут решены реализацией проекта </w:t>
            </w:r>
          </w:p>
        </w:tc>
        <w:tc>
          <w:tcPr>
            <w:tcW w:w="1618" w:type="pct"/>
          </w:tcPr>
          <w:p w:rsidR="00FC2498" w:rsidRPr="00FB511C" w:rsidRDefault="00FC2498" w:rsidP="006255D1">
            <w:pPr>
              <w:pStyle w:val="Table"/>
              <w:spacing w:line="240" w:lineRule="auto"/>
              <w:ind w:left="-37"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Описывается объем проблемы, решение которой ожидается путем осуществления проекта, и предлагаются варианты ее решения</w:t>
            </w:r>
          </w:p>
        </w:tc>
        <w:tc>
          <w:tcPr>
            <w:tcW w:w="392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498" w:rsidRPr="008A5AEF" w:rsidTr="006255D1">
        <w:tc>
          <w:tcPr>
            <w:tcW w:w="296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913" w:type="pct"/>
          </w:tcPr>
          <w:p w:rsidR="00FC2498" w:rsidRPr="00FB511C" w:rsidRDefault="00FC2498" w:rsidP="006255D1">
            <w:pPr>
              <w:pStyle w:val="Table"/>
              <w:spacing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Конечные бенефициарии и ожидаемые результаты от реализации предложенного проекта</w:t>
            </w:r>
          </w:p>
        </w:tc>
        <w:tc>
          <w:tcPr>
            <w:tcW w:w="1618" w:type="pct"/>
          </w:tcPr>
          <w:p w:rsidR="00FC2498" w:rsidRPr="00FB511C" w:rsidRDefault="00FC2498" w:rsidP="006255D1">
            <w:pPr>
              <w:pStyle w:val="Table"/>
              <w:spacing w:line="240" w:lineRule="auto"/>
              <w:ind w:left="-37"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Указываются ожидаемые качественные и количественные результаты</w:t>
            </w:r>
          </w:p>
        </w:tc>
        <w:tc>
          <w:tcPr>
            <w:tcW w:w="392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498" w:rsidRPr="008A5AEF" w:rsidTr="006255D1">
        <w:tc>
          <w:tcPr>
            <w:tcW w:w="296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913" w:type="pct"/>
          </w:tcPr>
          <w:p w:rsidR="00FC2498" w:rsidRPr="00FB511C" w:rsidRDefault="00FC2498" w:rsidP="006255D1">
            <w:pPr>
              <w:pStyle w:val="Table"/>
              <w:spacing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деятельности и услуги, потребность в которых удовлетворит этот проект</w:t>
            </w:r>
          </w:p>
        </w:tc>
        <w:tc>
          <w:tcPr>
            <w:tcW w:w="1618" w:type="pct"/>
          </w:tcPr>
          <w:p w:rsidR="00FC2498" w:rsidRPr="00FB511C" w:rsidRDefault="00FC2498" w:rsidP="006255D1">
            <w:pPr>
              <w:pStyle w:val="Table"/>
              <w:spacing w:line="240" w:lineRule="auto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Описание видов деятельности и услуг</w:t>
            </w:r>
          </w:p>
        </w:tc>
        <w:tc>
          <w:tcPr>
            <w:tcW w:w="392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498" w:rsidRPr="008A5AEF" w:rsidTr="006255D1">
        <w:tc>
          <w:tcPr>
            <w:tcW w:w="296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1913" w:type="pct"/>
          </w:tcPr>
          <w:p w:rsidR="00FC2498" w:rsidRPr="00FB511C" w:rsidRDefault="00FC2498" w:rsidP="006255D1">
            <w:pPr>
              <w:pStyle w:val="Table"/>
              <w:spacing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исполнения проекта и возможности (ресурсы) для его реализации</w:t>
            </w:r>
          </w:p>
        </w:tc>
        <w:tc>
          <w:tcPr>
            <w:tcW w:w="1618" w:type="pct"/>
          </w:tcPr>
          <w:p w:rsidR="00FC2498" w:rsidRPr="00FB511C" w:rsidRDefault="00FC2498" w:rsidP="006255D1">
            <w:pPr>
              <w:spacing w:line="240" w:lineRule="auto"/>
              <w:ind w:right="9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Период реализации; описать собственные и/или привлеченные ресурсы для реализации проекта, ожидаемый срок завершения проекта</w:t>
            </w:r>
          </w:p>
        </w:tc>
        <w:tc>
          <w:tcPr>
            <w:tcW w:w="392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498" w:rsidRPr="008A5AEF" w:rsidTr="006255D1">
        <w:tc>
          <w:tcPr>
            <w:tcW w:w="296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1913" w:type="pct"/>
          </w:tcPr>
          <w:p w:rsidR="00FC2498" w:rsidRPr="00FB511C" w:rsidRDefault="00FC2498" w:rsidP="006255D1">
            <w:pPr>
              <w:pStyle w:val="Table"/>
              <w:spacing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Предварительная стоимость реализации проекта</w:t>
            </w:r>
          </w:p>
        </w:tc>
        <w:tc>
          <w:tcPr>
            <w:tcW w:w="1618" w:type="pct"/>
          </w:tcPr>
          <w:p w:rsidR="00FC2498" w:rsidRPr="00FB511C" w:rsidRDefault="00FC2498" w:rsidP="006255D1">
            <w:pPr>
              <w:spacing w:line="240" w:lineRule="auto"/>
              <w:ind w:right="9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Указываются прямые и косвенные проектные затраты</w:t>
            </w:r>
          </w:p>
        </w:tc>
        <w:tc>
          <w:tcPr>
            <w:tcW w:w="392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498" w:rsidRPr="00FB511C" w:rsidTr="006255D1">
        <w:tc>
          <w:tcPr>
            <w:tcW w:w="296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1913" w:type="pct"/>
          </w:tcPr>
          <w:p w:rsidR="00FC2498" w:rsidRPr="00FB511C" w:rsidRDefault="00FC2498" w:rsidP="006255D1">
            <w:pPr>
              <w:pStyle w:val="Table"/>
              <w:spacing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Источники финансирования </w:t>
            </w:r>
          </w:p>
        </w:tc>
        <w:tc>
          <w:tcPr>
            <w:tcW w:w="1618" w:type="pct"/>
          </w:tcPr>
          <w:p w:rsidR="00FC2498" w:rsidRPr="00FB511C" w:rsidRDefault="00FC2498" w:rsidP="006255D1">
            <w:pPr>
              <w:spacing w:line="240" w:lineRule="auto"/>
              <w:ind w:right="9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Указать все источники финансирования </w:t>
            </w:r>
          </w:p>
        </w:tc>
        <w:tc>
          <w:tcPr>
            <w:tcW w:w="392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2498" w:rsidRPr="00FB511C" w:rsidTr="006255D1">
        <w:tc>
          <w:tcPr>
            <w:tcW w:w="296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3" w:type="pct"/>
          </w:tcPr>
          <w:p w:rsidR="00FC2498" w:rsidRPr="00FB511C" w:rsidRDefault="00FC2498" w:rsidP="006255D1">
            <w:pPr>
              <w:pStyle w:val="Table"/>
              <w:spacing w:line="240" w:lineRule="auto"/>
              <w:ind w:right="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18" w:type="pct"/>
          </w:tcPr>
          <w:p w:rsidR="00FC2498" w:rsidRPr="00FB511C" w:rsidRDefault="00FC2498" w:rsidP="006255D1">
            <w:pPr>
              <w:spacing w:line="240" w:lineRule="auto"/>
              <w:ind w:right="9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B511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Общий балл</w:t>
            </w:r>
          </w:p>
        </w:tc>
        <w:tc>
          <w:tcPr>
            <w:tcW w:w="392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</w:tcPr>
          <w:p w:rsidR="00FC2498" w:rsidRPr="00FB511C" w:rsidRDefault="00FC2498" w:rsidP="006255D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FC2498" w:rsidRPr="00FB511C" w:rsidRDefault="00FC2498" w:rsidP="00FC2498">
      <w:pPr>
        <w:pStyle w:val="BulletAB1"/>
        <w:spacing w:after="0"/>
        <w:ind w:left="0" w:firstLine="0"/>
        <w:rPr>
          <w:color w:val="000000"/>
          <w:spacing w:val="3"/>
          <w:sz w:val="16"/>
          <w:szCs w:val="16"/>
          <w:lang w:val="ru-RU"/>
        </w:rPr>
      </w:pPr>
      <w:r w:rsidRPr="00FB511C">
        <w:rPr>
          <w:i/>
          <w:sz w:val="16"/>
          <w:szCs w:val="16"/>
          <w:lang w:val="ru-RU"/>
        </w:rPr>
        <w:t>Источник:</w:t>
      </w:r>
      <w:r w:rsidRPr="00FB511C">
        <w:rPr>
          <w:sz w:val="16"/>
          <w:szCs w:val="16"/>
          <w:lang w:val="ru-RU"/>
        </w:rPr>
        <w:t xml:space="preserve"> Приложение №1 к Регламенту о проектах капитальных инвестиций, </w:t>
      </w:r>
      <w:proofErr w:type="spellStart"/>
      <w:r w:rsidRPr="00FB511C">
        <w:rPr>
          <w:sz w:val="16"/>
          <w:szCs w:val="16"/>
          <w:lang w:val="ru-RU"/>
        </w:rPr>
        <w:t>утвержденномк</w:t>
      </w:r>
      <w:proofErr w:type="spellEnd"/>
      <w:r w:rsidRPr="00FB511C">
        <w:rPr>
          <w:sz w:val="16"/>
          <w:szCs w:val="16"/>
          <w:lang w:val="ru-RU"/>
        </w:rPr>
        <w:t xml:space="preserve"> Постановлением Правительства РМ №</w:t>
      </w:r>
      <w:r w:rsidRPr="00FB511C">
        <w:rPr>
          <w:color w:val="000000"/>
          <w:spacing w:val="3"/>
          <w:sz w:val="16"/>
          <w:szCs w:val="16"/>
          <w:lang w:val="ru-RU"/>
        </w:rPr>
        <w:t xml:space="preserve"> 1029 от 19 декабря 2013 г. «О капитальных инвестициях».</w:t>
      </w:r>
    </w:p>
    <w:p w:rsidR="00FC2498" w:rsidRPr="00FB511C" w:rsidRDefault="00FC2498" w:rsidP="00FC2498">
      <w:pPr>
        <w:spacing w:line="240" w:lineRule="auto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FB511C">
        <w:rPr>
          <w:rFonts w:ascii="Times New Roman" w:hAnsi="Times New Roman"/>
          <w:i/>
          <w:sz w:val="16"/>
          <w:szCs w:val="16"/>
          <w:lang w:val="ru-RU"/>
        </w:rPr>
        <w:t>Примечание:</w:t>
      </w:r>
    </w:p>
    <w:p w:rsidR="00FC2498" w:rsidRPr="00FC2498" w:rsidRDefault="00FC2498" w:rsidP="00FC2498">
      <w:pPr>
        <w:spacing w:line="240" w:lineRule="auto"/>
        <w:jc w:val="both"/>
        <w:rPr>
          <w:rFonts w:ascii="Times New Roman" w:hAnsi="Times New Roman"/>
          <w:i/>
          <w:sz w:val="16"/>
          <w:szCs w:val="16"/>
        </w:rPr>
        <w:sectPr w:rsidR="00FC2498" w:rsidRPr="00FC2498" w:rsidSect="00FC2498">
          <w:footerReference w:type="default" r:id="rId5"/>
          <w:pgSz w:w="12240" w:h="15840"/>
          <w:pgMar w:top="142" w:right="1440" w:bottom="0" w:left="1985" w:header="720" w:footer="720" w:gutter="0"/>
          <w:cols w:space="720"/>
          <w:docGrid w:linePitch="360"/>
        </w:sectPr>
      </w:pPr>
      <w:r w:rsidRPr="00FB511C">
        <w:rPr>
          <w:rFonts w:ascii="Times New Roman" w:hAnsi="Times New Roman"/>
          <w:i/>
          <w:sz w:val="16"/>
          <w:szCs w:val="16"/>
          <w:lang w:val="ru-RU"/>
        </w:rPr>
        <w:t>Столбец 2 заполняется органом / учреждением, идентифицировавшим и представившим проектное предложение. Столбцы 3 и 4 заполняются ЦОПУ / МОПУ в процессе предварительной оценки проекта. Минимальный балл (1) присуждается заявкам неудовлетворительного качества, максим</w:t>
      </w:r>
      <w:bookmarkStart w:id="0" w:name="_GoBack"/>
      <w:bookmarkEnd w:id="0"/>
      <w:r w:rsidRPr="00FB511C">
        <w:rPr>
          <w:rFonts w:ascii="Times New Roman" w:hAnsi="Times New Roman"/>
          <w:i/>
          <w:sz w:val="16"/>
          <w:szCs w:val="16"/>
          <w:lang w:val="ru-RU"/>
        </w:rPr>
        <w:t>альный балл (5) – заявкам высокого качества</w:t>
      </w:r>
      <w:r>
        <w:rPr>
          <w:rFonts w:ascii="Times New Roman" w:hAnsi="Times New Roman"/>
          <w:i/>
          <w:sz w:val="16"/>
          <w:szCs w:val="16"/>
          <w:lang w:val="ru-RU"/>
        </w:rPr>
        <w:t>.</w:t>
      </w:r>
    </w:p>
    <w:p w:rsidR="005B1E62" w:rsidRPr="00FC2498" w:rsidRDefault="005B1E62" w:rsidP="00FC2498"/>
    <w:sectPr w:rsidR="005B1E62" w:rsidRPr="00FC2498" w:rsidSect="00FC2498">
      <w:foot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98" w:rsidRDefault="00FC24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C2498" w:rsidRDefault="00FC24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5B" w:rsidRDefault="00FC24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6795B" w:rsidRDefault="00FC24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8"/>
    <w:rsid w:val="0017420B"/>
    <w:rsid w:val="0045434C"/>
    <w:rsid w:val="005B1E62"/>
    <w:rsid w:val="00C241DA"/>
    <w:rsid w:val="00CF6099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8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FC2498"/>
    <w:pPr>
      <w:keepNext/>
      <w:keepLines/>
      <w:spacing w:line="200" w:lineRule="atLeast"/>
    </w:pPr>
    <w:rPr>
      <w:rFonts w:eastAsia="Calibri" w:cs="Arial"/>
      <w:szCs w:val="18"/>
      <w:lang w:val="bg-BG" w:eastAsia="en-US"/>
    </w:rPr>
  </w:style>
  <w:style w:type="paragraph" w:customStyle="1" w:styleId="BulletAB1">
    <w:name w:val="Bullet AB1"/>
    <w:basedOn w:val="a"/>
    <w:rsid w:val="00FC2498"/>
    <w:pPr>
      <w:tabs>
        <w:tab w:val="left" w:pos="1008"/>
        <w:tab w:val="num" w:pos="1080"/>
      </w:tabs>
      <w:spacing w:after="60" w:line="240" w:lineRule="auto"/>
      <w:ind w:left="1008" w:hanging="288"/>
      <w:jc w:val="both"/>
    </w:pPr>
    <w:rPr>
      <w:rFonts w:ascii="Times New Roman" w:hAnsi="Times New Roman"/>
      <w:sz w:val="21"/>
      <w:szCs w:val="20"/>
      <w:lang w:val="en-GB" w:eastAsia="ru-RU"/>
    </w:rPr>
  </w:style>
  <w:style w:type="paragraph" w:styleId="a3">
    <w:name w:val="footer"/>
    <w:basedOn w:val="a"/>
    <w:link w:val="a4"/>
    <w:uiPriority w:val="99"/>
    <w:unhideWhenUsed/>
    <w:rsid w:val="00FC24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2498"/>
    <w:rPr>
      <w:rFonts w:ascii="Arial" w:eastAsia="Times New Roman" w:hAnsi="Arial" w:cs="Times New Roman"/>
      <w:sz w:val="18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8"/>
    <w:pPr>
      <w:spacing w:after="0" w:line="280" w:lineRule="atLeast"/>
    </w:pPr>
    <w:rPr>
      <w:rFonts w:ascii="Arial" w:eastAsia="Times New Roman" w:hAnsi="Arial" w:cs="Times New Roman"/>
      <w:sz w:val="18"/>
      <w:szCs w:val="24"/>
      <w:lang w:val="en-US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FC2498"/>
    <w:pPr>
      <w:keepNext/>
      <w:keepLines/>
      <w:spacing w:line="200" w:lineRule="atLeast"/>
    </w:pPr>
    <w:rPr>
      <w:rFonts w:eastAsia="Calibri" w:cs="Arial"/>
      <w:szCs w:val="18"/>
      <w:lang w:val="bg-BG" w:eastAsia="en-US"/>
    </w:rPr>
  </w:style>
  <w:style w:type="paragraph" w:customStyle="1" w:styleId="BulletAB1">
    <w:name w:val="Bullet AB1"/>
    <w:basedOn w:val="a"/>
    <w:rsid w:val="00FC2498"/>
    <w:pPr>
      <w:tabs>
        <w:tab w:val="left" w:pos="1008"/>
        <w:tab w:val="num" w:pos="1080"/>
      </w:tabs>
      <w:spacing w:after="60" w:line="240" w:lineRule="auto"/>
      <w:ind w:left="1008" w:hanging="288"/>
      <w:jc w:val="both"/>
    </w:pPr>
    <w:rPr>
      <w:rFonts w:ascii="Times New Roman" w:hAnsi="Times New Roman"/>
      <w:sz w:val="21"/>
      <w:szCs w:val="20"/>
      <w:lang w:val="en-GB" w:eastAsia="ru-RU"/>
    </w:rPr>
  </w:style>
  <w:style w:type="paragraph" w:styleId="a3">
    <w:name w:val="footer"/>
    <w:basedOn w:val="a"/>
    <w:link w:val="a4"/>
    <w:uiPriority w:val="99"/>
    <w:unhideWhenUsed/>
    <w:rsid w:val="00FC24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2498"/>
    <w:rPr>
      <w:rFonts w:ascii="Arial" w:eastAsia="Times New Roman" w:hAnsi="Arial" w:cs="Times New Roman"/>
      <w:sz w:val="18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>diakov.net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2016-01-05T13:07:00Z</dcterms:created>
  <dcterms:modified xsi:type="dcterms:W3CDTF">2016-01-05T13:10:00Z</dcterms:modified>
</cp:coreProperties>
</file>