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10" w:rsidRPr="003B4338" w:rsidRDefault="005C7110" w:rsidP="006C43A1">
      <w:pPr>
        <w:spacing w:after="0" w:line="240" w:lineRule="auto"/>
        <w:jc w:val="right"/>
        <w:rPr>
          <w:rFonts w:ascii="Times New Roman" w:hAnsi="Times New Roman"/>
          <w:sz w:val="24"/>
          <w:szCs w:val="24"/>
          <w:lang w:val="ro-RO" w:eastAsia="ru-RU"/>
        </w:rPr>
      </w:pPr>
      <w:r w:rsidRPr="003B4338">
        <w:rPr>
          <w:rFonts w:ascii="Times New Roman" w:hAnsi="Times New Roman"/>
          <w:sz w:val="24"/>
          <w:szCs w:val="24"/>
          <w:lang w:val="ro-RO" w:eastAsia="ru-RU"/>
        </w:rPr>
        <w:t>Anexa nr.2</w:t>
      </w:r>
    </w:p>
    <w:p w:rsidR="005C7110" w:rsidRPr="003B4338" w:rsidRDefault="005C7110" w:rsidP="006C43A1">
      <w:pPr>
        <w:spacing w:after="0" w:line="240" w:lineRule="auto"/>
        <w:jc w:val="right"/>
        <w:rPr>
          <w:rFonts w:ascii="Times New Roman" w:hAnsi="Times New Roman"/>
          <w:sz w:val="24"/>
          <w:szCs w:val="24"/>
          <w:lang w:val="ro-RO" w:eastAsia="ru-RU"/>
        </w:rPr>
      </w:pPr>
      <w:r w:rsidRPr="003B4338">
        <w:rPr>
          <w:rFonts w:ascii="Times New Roman" w:hAnsi="Times New Roman"/>
          <w:sz w:val="24"/>
          <w:szCs w:val="24"/>
          <w:lang w:val="ro-RO" w:eastAsia="ru-RU"/>
        </w:rPr>
        <w:t>la Hotărîrea Guvernului</w:t>
      </w:r>
    </w:p>
    <w:p w:rsidR="005C7110" w:rsidRPr="003B4338" w:rsidRDefault="005C7110" w:rsidP="006C43A1">
      <w:pPr>
        <w:spacing w:after="0" w:line="240" w:lineRule="auto"/>
        <w:jc w:val="right"/>
        <w:rPr>
          <w:rFonts w:ascii="Times New Roman" w:hAnsi="Times New Roman"/>
          <w:sz w:val="24"/>
          <w:szCs w:val="24"/>
          <w:lang w:val="ro-RO" w:eastAsia="ru-RU"/>
        </w:rPr>
      </w:pPr>
      <w:r w:rsidRPr="003B4338">
        <w:rPr>
          <w:rFonts w:ascii="Times New Roman" w:hAnsi="Times New Roman"/>
          <w:sz w:val="24"/>
          <w:szCs w:val="24"/>
          <w:lang w:val="ro-RO" w:eastAsia="ru-RU"/>
        </w:rPr>
        <w:t>nr.246 din 8 aprilie 2010</w:t>
      </w:r>
    </w:p>
    <w:p w:rsidR="005C7110" w:rsidRPr="003B4338" w:rsidRDefault="005C7110" w:rsidP="006C43A1">
      <w:pPr>
        <w:spacing w:after="0" w:line="240" w:lineRule="auto"/>
        <w:ind w:firstLine="567"/>
        <w:jc w:val="both"/>
        <w:rPr>
          <w:rFonts w:ascii="Times New Roman" w:hAnsi="Times New Roman"/>
          <w:sz w:val="24"/>
          <w:szCs w:val="24"/>
          <w:lang w:val="ro-RO" w:eastAsia="ru-RU"/>
        </w:rPr>
      </w:pPr>
      <w:r w:rsidRPr="003B4338">
        <w:rPr>
          <w:rFonts w:ascii="Times New Roman" w:hAnsi="Times New Roman"/>
          <w:sz w:val="24"/>
          <w:szCs w:val="24"/>
          <w:lang w:val="ro-RO" w:eastAsia="ru-RU"/>
        </w:rPr>
        <w:t> </w:t>
      </w:r>
    </w:p>
    <w:p w:rsidR="005C7110" w:rsidRPr="003B4338" w:rsidRDefault="005C7110" w:rsidP="006C43A1">
      <w:pPr>
        <w:spacing w:after="0" w:line="240" w:lineRule="auto"/>
        <w:jc w:val="center"/>
        <w:rPr>
          <w:rFonts w:ascii="Times New Roman" w:hAnsi="Times New Roman"/>
          <w:sz w:val="24"/>
          <w:szCs w:val="24"/>
          <w:lang w:val="ro-RO" w:eastAsia="ru-RU"/>
        </w:rPr>
      </w:pPr>
      <w:r w:rsidRPr="003B4338">
        <w:rPr>
          <w:rFonts w:ascii="Times New Roman" w:hAnsi="Times New Roman"/>
          <w:b/>
          <w:bCs/>
          <w:sz w:val="24"/>
          <w:szCs w:val="24"/>
          <w:lang w:val="ro-RO" w:eastAsia="ru-RU"/>
        </w:rPr>
        <w:t>LISTA</w:t>
      </w:r>
    </w:p>
    <w:p w:rsidR="005C7110" w:rsidRPr="003B4338" w:rsidRDefault="005C7110" w:rsidP="006C43A1">
      <w:pPr>
        <w:spacing w:after="0" w:line="240" w:lineRule="auto"/>
        <w:jc w:val="center"/>
        <w:rPr>
          <w:rFonts w:ascii="Times New Roman" w:hAnsi="Times New Roman"/>
          <w:sz w:val="24"/>
          <w:szCs w:val="24"/>
          <w:lang w:val="ro-RO" w:eastAsia="ru-RU"/>
        </w:rPr>
      </w:pPr>
      <w:r w:rsidRPr="003B4338">
        <w:rPr>
          <w:rFonts w:ascii="Times New Roman" w:hAnsi="Times New Roman"/>
          <w:b/>
          <w:bCs/>
          <w:sz w:val="24"/>
          <w:szCs w:val="24"/>
          <w:lang w:val="ro-RO" w:eastAsia="ru-RU"/>
        </w:rPr>
        <w:t>împrumuturilor şi granturilor acordate Guvernului Republicii Moldova sau acordate</w:t>
      </w:r>
    </w:p>
    <w:p w:rsidR="005C7110" w:rsidRPr="003B4338" w:rsidRDefault="005C7110" w:rsidP="006C43A1">
      <w:pPr>
        <w:spacing w:after="0" w:line="240" w:lineRule="auto"/>
        <w:jc w:val="center"/>
        <w:rPr>
          <w:rFonts w:ascii="Times New Roman" w:hAnsi="Times New Roman"/>
          <w:sz w:val="24"/>
          <w:szCs w:val="24"/>
          <w:lang w:val="ro-RO" w:eastAsia="ru-RU"/>
        </w:rPr>
      </w:pPr>
      <w:r w:rsidRPr="003B4338">
        <w:rPr>
          <w:rFonts w:ascii="Times New Roman" w:hAnsi="Times New Roman"/>
          <w:b/>
          <w:bCs/>
          <w:sz w:val="24"/>
          <w:szCs w:val="24"/>
          <w:lang w:val="ro-RO" w:eastAsia="ru-RU"/>
        </w:rPr>
        <w:t>cu garanţie de stat, din contul împrumuturilor acordate de organismele financiare</w:t>
      </w:r>
    </w:p>
    <w:p w:rsidR="005C7110" w:rsidRPr="003B4338" w:rsidRDefault="005C7110" w:rsidP="006C43A1">
      <w:pPr>
        <w:spacing w:after="0" w:line="240" w:lineRule="auto"/>
        <w:jc w:val="center"/>
        <w:rPr>
          <w:rFonts w:ascii="Times New Roman" w:hAnsi="Times New Roman"/>
          <w:sz w:val="24"/>
          <w:szCs w:val="24"/>
          <w:lang w:val="ro-RO" w:eastAsia="ru-RU"/>
        </w:rPr>
      </w:pPr>
      <w:r w:rsidRPr="003B4338">
        <w:rPr>
          <w:rFonts w:ascii="Times New Roman" w:hAnsi="Times New Roman"/>
          <w:b/>
          <w:bCs/>
          <w:sz w:val="24"/>
          <w:szCs w:val="24"/>
          <w:lang w:val="ro-RO" w:eastAsia="ru-RU"/>
        </w:rPr>
        <w:t>internaţionale (inclusiv din cota-parte a Guvernului), din contul granturilor acordate</w:t>
      </w:r>
    </w:p>
    <w:p w:rsidR="005C7110" w:rsidRPr="003B4338" w:rsidRDefault="005C7110" w:rsidP="006C43A1">
      <w:pPr>
        <w:spacing w:after="0" w:line="240" w:lineRule="auto"/>
        <w:jc w:val="center"/>
        <w:rPr>
          <w:rFonts w:ascii="Times New Roman" w:hAnsi="Times New Roman"/>
          <w:sz w:val="24"/>
          <w:szCs w:val="24"/>
          <w:lang w:val="ro-RO" w:eastAsia="ru-RU"/>
        </w:rPr>
      </w:pPr>
      <w:r w:rsidRPr="003B4338">
        <w:rPr>
          <w:rFonts w:ascii="Times New Roman" w:hAnsi="Times New Roman"/>
          <w:b/>
          <w:bCs/>
          <w:sz w:val="24"/>
          <w:szCs w:val="24"/>
          <w:lang w:val="ro-RO" w:eastAsia="ru-RU"/>
        </w:rPr>
        <w:t>instituţiilor finanţate de la buget, destinate realizării proiectelor de asistenţă</w:t>
      </w:r>
    </w:p>
    <w:p w:rsidR="005C7110" w:rsidRPr="003B4338" w:rsidRDefault="005C7110" w:rsidP="006C43A1">
      <w:pPr>
        <w:spacing w:after="0" w:line="240" w:lineRule="auto"/>
        <w:jc w:val="center"/>
        <w:rPr>
          <w:rFonts w:ascii="Times New Roman" w:hAnsi="Times New Roman"/>
          <w:sz w:val="24"/>
          <w:szCs w:val="24"/>
          <w:lang w:val="ro-RO" w:eastAsia="ru-RU"/>
        </w:rPr>
      </w:pPr>
      <w:r w:rsidRPr="003B4338">
        <w:rPr>
          <w:rFonts w:ascii="Times New Roman" w:hAnsi="Times New Roman"/>
          <w:b/>
          <w:bCs/>
          <w:sz w:val="24"/>
          <w:szCs w:val="24"/>
          <w:lang w:val="ro-RO" w:eastAsia="ru-RU"/>
        </w:rPr>
        <w:t>investiţională, din contul cărora vor fi importate sau achiziţionate mărfuri</w:t>
      </w:r>
    </w:p>
    <w:p w:rsidR="005C7110" w:rsidRPr="003B4338" w:rsidRDefault="005C7110" w:rsidP="006C43A1">
      <w:pPr>
        <w:spacing w:after="0" w:line="240" w:lineRule="auto"/>
        <w:jc w:val="center"/>
        <w:rPr>
          <w:rFonts w:ascii="Times New Roman" w:hAnsi="Times New Roman"/>
          <w:sz w:val="24"/>
          <w:szCs w:val="24"/>
          <w:lang w:val="ro-RO" w:eastAsia="ru-RU"/>
        </w:rPr>
      </w:pPr>
      <w:r w:rsidRPr="003B4338">
        <w:rPr>
          <w:rFonts w:ascii="Times New Roman" w:hAnsi="Times New Roman"/>
          <w:b/>
          <w:bCs/>
          <w:sz w:val="24"/>
          <w:szCs w:val="24"/>
          <w:lang w:val="ro-RO" w:eastAsia="ru-RU"/>
        </w:rPr>
        <w:t>(lucrări, servicii) scutite de accize, plata taxei vamale, taxei pentru</w:t>
      </w:r>
    </w:p>
    <w:p w:rsidR="005C7110" w:rsidRPr="003B4338" w:rsidRDefault="005C7110" w:rsidP="006C43A1">
      <w:pPr>
        <w:spacing w:after="0" w:line="240" w:lineRule="auto"/>
        <w:jc w:val="center"/>
        <w:rPr>
          <w:rFonts w:ascii="Times New Roman" w:hAnsi="Times New Roman"/>
          <w:sz w:val="24"/>
          <w:szCs w:val="24"/>
          <w:lang w:val="ro-RO" w:eastAsia="ru-RU"/>
        </w:rPr>
      </w:pPr>
      <w:r w:rsidRPr="003B4338">
        <w:rPr>
          <w:rFonts w:ascii="Times New Roman" w:hAnsi="Times New Roman"/>
          <w:b/>
          <w:bCs/>
          <w:sz w:val="24"/>
          <w:szCs w:val="24"/>
          <w:lang w:val="ro-RO" w:eastAsia="ru-RU"/>
        </w:rPr>
        <w:t>efectuarea procedurilor vamale, impozitate la cota zero a TVA</w:t>
      </w:r>
    </w:p>
    <w:p w:rsidR="005C7110" w:rsidRPr="003B4338" w:rsidRDefault="005C7110" w:rsidP="006C43A1">
      <w:pPr>
        <w:spacing w:after="0" w:line="240" w:lineRule="auto"/>
        <w:ind w:firstLine="567"/>
        <w:jc w:val="both"/>
        <w:rPr>
          <w:rFonts w:ascii="Times New Roman" w:hAnsi="Times New Roman"/>
          <w:sz w:val="24"/>
          <w:szCs w:val="24"/>
          <w:lang w:val="ro-RO" w:eastAsia="ru-RU"/>
        </w:rPr>
      </w:pPr>
      <w:r w:rsidRPr="003B4338">
        <w:rPr>
          <w:rFonts w:ascii="Times New Roman" w:hAnsi="Times New Roman"/>
          <w:sz w:val="24"/>
          <w:szCs w:val="24"/>
          <w:lang w:val="ro-RO" w:eastAsia="ru-RU"/>
        </w:rPr>
        <w:t> </w:t>
      </w:r>
    </w:p>
    <w:tbl>
      <w:tblPr>
        <w:tblW w:w="5000" w:type="pct"/>
        <w:jc w:val="center"/>
        <w:tblCellMar>
          <w:top w:w="15" w:type="dxa"/>
          <w:left w:w="15" w:type="dxa"/>
          <w:bottom w:w="15" w:type="dxa"/>
          <w:right w:w="15" w:type="dxa"/>
        </w:tblCellMar>
        <w:tblLook w:val="00A0"/>
      </w:tblPr>
      <w:tblGrid>
        <w:gridCol w:w="374"/>
        <w:gridCol w:w="3502"/>
        <w:gridCol w:w="4018"/>
        <w:gridCol w:w="1324"/>
      </w:tblGrid>
      <w:tr w:rsidR="005C7110"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b/>
                <w:bCs/>
                <w:sz w:val="20"/>
                <w:szCs w:val="20"/>
                <w:lang w:val="ro-RO" w:eastAsia="ru-RU"/>
              </w:rPr>
            </w:pPr>
            <w:r w:rsidRPr="003B4338">
              <w:rPr>
                <w:rFonts w:ascii="Times New Roman" w:hAnsi="Times New Roman"/>
                <w:b/>
                <w:bCs/>
                <w:sz w:val="20"/>
                <w:szCs w:val="20"/>
                <w:lang w:val="ro-RO" w:eastAsia="ru-RU"/>
              </w:rPr>
              <w:t>Nr.</w:t>
            </w:r>
            <w:r w:rsidRPr="003B4338">
              <w:rPr>
                <w:rFonts w:ascii="Times New Roman" w:hAnsi="Times New Roman"/>
                <w:b/>
                <w:bCs/>
                <w:sz w:val="20"/>
                <w:szCs w:val="20"/>
                <w:lang w:val="ro-RO" w:eastAsia="ru-RU"/>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b/>
                <w:bCs/>
                <w:sz w:val="20"/>
                <w:szCs w:val="20"/>
                <w:lang w:val="ro-RO" w:eastAsia="ru-RU"/>
              </w:rPr>
            </w:pPr>
            <w:r w:rsidRPr="003B4338">
              <w:rPr>
                <w:rFonts w:ascii="Times New Roman" w:hAnsi="Times New Roman"/>
                <w:b/>
                <w:bCs/>
                <w:sz w:val="20"/>
                <w:szCs w:val="20"/>
                <w:lang w:val="ro-RO" w:eastAsia="ru-RU"/>
              </w:rPr>
              <w:t>Donatorul/ proiectul/ instituţia beneficiară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b/>
                <w:bCs/>
                <w:sz w:val="20"/>
                <w:szCs w:val="20"/>
                <w:lang w:val="ro-RO" w:eastAsia="ru-RU"/>
              </w:rPr>
            </w:pPr>
            <w:r w:rsidRPr="003B4338">
              <w:rPr>
                <w:rFonts w:ascii="Times New Roman" w:hAnsi="Times New Roman"/>
                <w:b/>
                <w:bCs/>
                <w:sz w:val="20"/>
                <w:szCs w:val="20"/>
                <w:lang w:val="ro-RO" w:eastAsia="ru-RU"/>
              </w:rPr>
              <w:t>Baza legală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b/>
                <w:bCs/>
                <w:sz w:val="20"/>
                <w:szCs w:val="20"/>
                <w:lang w:val="ro-RO" w:eastAsia="ru-RU"/>
              </w:rPr>
            </w:pPr>
            <w:r w:rsidRPr="003B4338">
              <w:rPr>
                <w:rFonts w:ascii="Times New Roman" w:hAnsi="Times New Roman"/>
                <w:b/>
                <w:bCs/>
                <w:sz w:val="20"/>
                <w:szCs w:val="20"/>
                <w:lang w:val="ro-RO" w:eastAsia="ru-RU"/>
              </w:rPr>
              <w:t>Componentele scutite</w:t>
            </w:r>
          </w:p>
        </w:tc>
      </w:tr>
      <w:tr w:rsidR="005C7110"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b/>
                <w:bCs/>
                <w:sz w:val="20"/>
                <w:szCs w:val="20"/>
                <w:lang w:val="ro-RO" w:eastAsia="ru-RU"/>
              </w:rPr>
            </w:pPr>
            <w:r w:rsidRPr="003B4338">
              <w:rPr>
                <w:rFonts w:ascii="Times New Roman" w:hAnsi="Times New Roman"/>
                <w:b/>
                <w:bCs/>
                <w:sz w:val="20"/>
                <w:szCs w:val="20"/>
                <w:lang w:val="ro-RO"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b/>
                <w:bCs/>
                <w:sz w:val="20"/>
                <w:szCs w:val="20"/>
                <w:lang w:val="ro-RO" w:eastAsia="ru-RU"/>
              </w:rPr>
            </w:pPr>
            <w:r w:rsidRPr="003B4338">
              <w:rPr>
                <w:rFonts w:ascii="Times New Roman" w:hAnsi="Times New Roman"/>
                <w:b/>
                <w:bCs/>
                <w:sz w:val="20"/>
                <w:szCs w:val="20"/>
                <w:lang w:val="ro-RO"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b/>
                <w:bCs/>
                <w:sz w:val="20"/>
                <w:szCs w:val="20"/>
                <w:lang w:val="ro-RO" w:eastAsia="ru-RU"/>
              </w:rPr>
            </w:pPr>
            <w:r w:rsidRPr="003B4338">
              <w:rPr>
                <w:rFonts w:ascii="Times New Roman" w:hAnsi="Times New Roman"/>
                <w:b/>
                <w:bCs/>
                <w:sz w:val="20"/>
                <w:szCs w:val="20"/>
                <w:lang w:val="ro-RO"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b/>
                <w:bCs/>
                <w:sz w:val="20"/>
                <w:szCs w:val="20"/>
                <w:lang w:val="ro-RO" w:eastAsia="ru-RU"/>
              </w:rPr>
            </w:pPr>
            <w:r w:rsidRPr="003B4338">
              <w:rPr>
                <w:rFonts w:ascii="Times New Roman" w:hAnsi="Times New Roman"/>
                <w:b/>
                <w:bCs/>
                <w:sz w:val="20"/>
                <w:szCs w:val="20"/>
                <w:lang w:val="ro-RO" w:eastAsia="ru-RU"/>
              </w:rPr>
              <w:t>4</w:t>
            </w:r>
          </w:p>
        </w:tc>
      </w:tr>
      <w:tr w:rsidR="005C7110"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36753" w:rsidRDefault="005C7110" w:rsidP="00D01667">
            <w:pPr>
              <w:spacing w:after="0" w:line="240" w:lineRule="auto"/>
              <w:jc w:val="center"/>
              <w:rPr>
                <w:rFonts w:ascii="Times New Roman" w:hAnsi="Times New Roman"/>
                <w:sz w:val="20"/>
                <w:szCs w:val="20"/>
                <w:lang w:val="ro-RO" w:eastAsia="ru-RU"/>
              </w:rPr>
            </w:pPr>
            <w:r w:rsidRPr="00336753">
              <w:rPr>
                <w:rFonts w:ascii="Times New Roman" w:hAnsi="Times New Roman"/>
                <w:sz w:val="20"/>
                <w:szCs w:val="20"/>
                <w:lang w:val="ro-RO"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36753" w:rsidRDefault="005C7110" w:rsidP="00D01667">
            <w:pPr>
              <w:spacing w:after="0" w:line="240" w:lineRule="auto"/>
              <w:rPr>
                <w:rFonts w:ascii="Times New Roman" w:hAnsi="Times New Roman"/>
                <w:sz w:val="20"/>
                <w:szCs w:val="20"/>
                <w:lang w:val="ro-RO" w:eastAsia="ru-RU"/>
              </w:rPr>
            </w:pPr>
            <w:r w:rsidRPr="00336753">
              <w:rPr>
                <w:rFonts w:ascii="Times New Roman" w:hAnsi="Times New Roman"/>
                <w:sz w:val="20"/>
                <w:szCs w:val="20"/>
                <w:lang w:val="ro-RO" w:eastAsia="ru-RU"/>
              </w:rPr>
              <w:t>Unitatea consolidată pentru implementarea şi monitorizarea proiectelor în domeniul agriculturii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36753" w:rsidRDefault="005C7110" w:rsidP="00D01667">
            <w:pPr>
              <w:spacing w:after="0" w:line="240" w:lineRule="auto"/>
              <w:rPr>
                <w:rFonts w:ascii="Times New Roman" w:hAnsi="Times New Roman"/>
                <w:sz w:val="20"/>
                <w:szCs w:val="20"/>
                <w:lang w:val="ro-RO" w:eastAsia="ru-RU"/>
              </w:rPr>
            </w:pPr>
            <w:r w:rsidRPr="00336753">
              <w:rPr>
                <w:rFonts w:ascii="Times New Roman" w:hAnsi="Times New Roman"/>
                <w:sz w:val="20"/>
                <w:szCs w:val="20"/>
                <w:lang w:val="ro-RO" w:eastAsia="ru-RU"/>
              </w:rPr>
              <w:t>Grantul TF 012145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36753">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“Agricultura Competitivă”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Republica Moldova şi Asociaţia Internaţională pentru Dezvoltare în vederea realizării Proiectului “Agricultura Competitivă”, nr.5095-MD, Legea nr.176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nr.TF 014946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val="restart"/>
            <w:tcBorders>
              <w:top w:val="single" w:sz="6" w:space="0" w:color="000000"/>
              <w:left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r>
              <w:rPr>
                <w:rFonts w:ascii="Times New Roman" w:hAnsi="Times New Roman"/>
                <w:sz w:val="20"/>
                <w:szCs w:val="20"/>
                <w:lang w:val="ro-RO" w:eastAsia="ru-RU"/>
              </w:rPr>
              <w:t>2.</w:t>
            </w:r>
          </w:p>
        </w:tc>
        <w:tc>
          <w:tcPr>
            <w:tcW w:w="0" w:type="auto"/>
            <w:vMerge w:val="restart"/>
            <w:tcBorders>
              <w:top w:val="single" w:sz="6" w:space="0" w:color="000000"/>
              <w:left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r w:rsidRPr="00CB7E92">
              <w:rPr>
                <w:rFonts w:ascii="Times New Roman" w:hAnsi="Times New Roman"/>
                <w:sz w:val="20"/>
                <w:szCs w:val="20"/>
                <w:lang w:val="it-IT" w:eastAsia="ru-RU"/>
              </w:rPr>
              <w:t>Fondul de Investiţii Sociale din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nr.TF 014855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left w:val="single" w:sz="6" w:space="0" w:color="000000"/>
              <w:right w:val="single" w:sz="6" w:space="0" w:color="000000"/>
            </w:tcBorders>
            <w:vAlign w:val="center"/>
          </w:tcPr>
          <w:p w:rsidR="005C7110" w:rsidRDefault="005C7110" w:rsidP="00D01667">
            <w:pPr>
              <w:spacing w:after="0" w:line="240" w:lineRule="auto"/>
              <w:rPr>
                <w:rFonts w:ascii="Times New Roman" w:hAnsi="Times New Roman"/>
                <w:sz w:val="20"/>
                <w:szCs w:val="20"/>
                <w:lang w:val="ro-RO" w:eastAsia="ru-RU"/>
              </w:rPr>
            </w:pPr>
          </w:p>
        </w:tc>
        <w:tc>
          <w:tcPr>
            <w:tcW w:w="0" w:type="auto"/>
            <w:vMerge/>
            <w:tcBorders>
              <w:left w:val="single" w:sz="6" w:space="0" w:color="000000"/>
              <w:bottom w:val="single" w:sz="6" w:space="0" w:color="000000"/>
              <w:right w:val="single" w:sz="6" w:space="0" w:color="000000"/>
            </w:tcBorders>
            <w:vAlign w:val="center"/>
          </w:tcPr>
          <w:p w:rsidR="005C7110" w:rsidRPr="0030423E" w:rsidRDefault="005C7110" w:rsidP="00D01667">
            <w:pPr>
              <w:spacing w:after="0" w:line="240" w:lineRule="auto"/>
              <w:rPr>
                <w:rFonts w:ascii="Times New Roman" w:hAnsi="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şi de proiect între KfW, Republica Moldova şi Fondul de Investiţii Sociale din 15 decembrie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left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val="restart"/>
            <w:tcBorders>
              <w:top w:val="single" w:sz="6" w:space="0" w:color="000000"/>
              <w:left w:val="single" w:sz="6" w:space="0" w:color="000000"/>
              <w:right w:val="single" w:sz="6" w:space="0" w:color="000000"/>
            </w:tcBorders>
            <w:vAlign w:val="center"/>
          </w:tcPr>
          <w:p w:rsidR="005C7110" w:rsidRPr="00CB7E92" w:rsidRDefault="005C7110" w:rsidP="00D01667">
            <w:pPr>
              <w:spacing w:after="0" w:line="240" w:lineRule="auto"/>
              <w:rPr>
                <w:rFonts w:ascii="Times New Roman" w:hAnsi="Times New Roman"/>
                <w:sz w:val="20"/>
                <w:szCs w:val="20"/>
                <w:lang w:val="it-IT" w:eastAsia="ru-RU"/>
              </w:rPr>
            </w:pPr>
            <w:r w:rsidRPr="003B4338">
              <w:rPr>
                <w:rFonts w:ascii="Times New Roman" w:hAnsi="Times New Roman"/>
                <w:sz w:val="20"/>
                <w:szCs w:val="20"/>
                <w:lang w:val="ro-RO" w:eastAsia="ru-RU"/>
              </w:rPr>
              <w:t>Proiectul II al Fondului de Investiţii Sociale dintre Republica Moldova şi Asociaţia Internaţională pentru Dezvoltare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Contract de grant – Acţiuni externe ale Uniunii Europene – 2010/219-911, semnat la 14 decembrie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left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left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 nr.TF 011810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dintre Guvernul Republicii Moldova şi Guvernul Rom</w:t>
            </w:r>
            <w:r>
              <w:rPr>
                <w:rFonts w:ascii="Times New Roman" w:hAnsi="Times New Roman"/>
                <w:sz w:val="20"/>
                <w:szCs w:val="20"/>
                <w:lang w:val="ro-RO" w:eastAsia="ru-RU"/>
              </w:rPr>
              <w:t>î</w:t>
            </w:r>
            <w:r w:rsidRPr="003B4338">
              <w:rPr>
                <w:rFonts w:ascii="Times New Roman" w:hAnsi="Times New Roman"/>
                <w:sz w:val="20"/>
                <w:szCs w:val="20"/>
                <w:lang w:val="ro-RO" w:eastAsia="ru-RU"/>
              </w:rPr>
              <w:t>niei privind implementarea Programului de asistenţă tehnică şi financiară în baza unui ajutor financiar nerambursabil în valoare de 100 milioane de euro acordat de Rom</w:t>
            </w:r>
            <w:r>
              <w:rPr>
                <w:rFonts w:ascii="Times New Roman" w:hAnsi="Times New Roman"/>
                <w:sz w:val="20"/>
                <w:szCs w:val="20"/>
                <w:lang w:val="ro-RO" w:eastAsia="ru-RU"/>
              </w:rPr>
              <w:t>î</w:t>
            </w:r>
            <w:r w:rsidRPr="003B4338">
              <w:rPr>
                <w:rFonts w:ascii="Times New Roman" w:hAnsi="Times New Roman"/>
                <w:sz w:val="20"/>
                <w:szCs w:val="20"/>
                <w:lang w:val="ro-RO" w:eastAsia="ru-RU"/>
              </w:rPr>
              <w:t>nia Republicii Moldova, ratificat prin Legea nr.133 din 1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3</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151BB2">
              <w:rPr>
                <w:rFonts w:ascii="Times New Roman" w:hAnsi="Times New Roman"/>
                <w:sz w:val="20"/>
                <w:szCs w:val="20"/>
                <w:lang w:val="ro-RO" w:eastAsia="ru-RU"/>
              </w:rPr>
              <w:t xml:space="preserve">Instituția publică „EMP” Managementul Durabil POP, </w:t>
            </w:r>
            <w:r w:rsidRPr="003B4338">
              <w:rPr>
                <w:rFonts w:ascii="Times New Roman" w:hAnsi="Times New Roman"/>
                <w:sz w:val="20"/>
                <w:szCs w:val="20"/>
                <w:lang w:val="ro-RO" w:eastAsia="ru-RU"/>
              </w:rPr>
              <w:t>Serviciul Hidrometeorologic de Stat, Serviciul Protecţiei Civile şi Situaţiilor Excepţionale al Ministerului Afacerilor Interne, Ministerul Agriculturii şi Industriei Alimentare, Proiectul “Managementul dezastrelor şi riscurilor climatice în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Republica Moldova şi Asociaţia Internaţională pentru Dezvoltare în vederea realizării Proiectului “Managementul dezastrelor şi riscurile climatice în Moldova”, creditul nr.4794 MD, Legea nr.224 din 17 septembrie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4</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Unitatea consolidată de implementare a proiectelor de mediu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nr.TF 099602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5</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Mediului “Programul de dezvoltare a Serviciilor de Aprovizionare cu Apă Potabilă”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împrumut dintre Republica Moldova şi Banca Europeană pentru Reconstrucţie şi Dezvoltare (Programul de Dezvoltare a Serviciilor de Aprovizionare cu Apă Potabilă), semnat la Chişinău la 16 iunie 2010, Legea nr.203 din 16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ENPI/2010/019549-MD-04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Programul de dezvoltare a reţelei de regii apă-canal în Republica Moldova (contribuţia NIF)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Contractul de finanţare dintre Republica Moldova şi Banca Europeană de Investiţii pentru realizarea Programului de dezvoltare a serviciilor de aprovizionare cu apă potabilă, semnat la Bruxelles la 16 septembrie 2010, ratificat prin Legea nr.13 din 11 februarie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EB1077" w:rsidTr="00D0166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C7110" w:rsidRPr="00EB1077" w:rsidRDefault="005C7110" w:rsidP="00EB1077">
            <w:pPr>
              <w:spacing w:after="0" w:line="240" w:lineRule="auto"/>
              <w:rPr>
                <w:rFonts w:ascii="Times New Roman" w:hAnsi="Times New Roman"/>
                <w:sz w:val="20"/>
                <w:szCs w:val="20"/>
              </w:rPr>
            </w:pPr>
            <w:r w:rsidRPr="00EB1077">
              <w:rPr>
                <w:rFonts w:ascii="Times New Roman" w:hAnsi="Times New Roman"/>
                <w:sz w:val="20"/>
                <w:szCs w:val="20"/>
              </w:rPr>
              <w:t xml:space="preserve">Ministerul Mediului </w:t>
            </w:r>
          </w:p>
          <w:p w:rsidR="005C7110" w:rsidRPr="00EB1077" w:rsidRDefault="005C7110" w:rsidP="00EB1077">
            <w:pPr>
              <w:spacing w:after="0" w:line="240" w:lineRule="auto"/>
              <w:rPr>
                <w:rFonts w:ascii="Times New Roman" w:hAnsi="Times New Roman"/>
                <w:sz w:val="20"/>
                <w:szCs w:val="20"/>
              </w:rPr>
            </w:pPr>
            <w:r w:rsidRPr="00EB1077">
              <w:rPr>
                <w:rFonts w:ascii="Times New Roman" w:hAnsi="Times New Roman"/>
                <w:sz w:val="20"/>
                <w:szCs w:val="20"/>
              </w:rPr>
              <w:t xml:space="preserve">„Elaborarea studiului de fezabilitate pentru construcția apeductului Chișinău – Strășeni 0150 Călărași”, Consiliul raional Strășeni, Consiliul raional Călărași </w:t>
            </w:r>
          </w:p>
          <w:p w:rsidR="005C7110" w:rsidRPr="00EB1077" w:rsidRDefault="005C7110" w:rsidP="00EB1077">
            <w:pPr>
              <w:spacing w:after="0" w:line="240" w:lineRule="auto"/>
              <w:rPr>
                <w:rFonts w:ascii="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EB1077" w:rsidRDefault="005C7110" w:rsidP="00EB1077">
            <w:pPr>
              <w:spacing w:after="0" w:line="240" w:lineRule="auto"/>
              <w:rPr>
                <w:rFonts w:ascii="Times New Roman" w:hAnsi="Times New Roman"/>
                <w:sz w:val="20"/>
                <w:szCs w:val="20"/>
              </w:rPr>
            </w:pPr>
            <w:r w:rsidRPr="00EB1077">
              <w:rPr>
                <w:rFonts w:ascii="Times New Roman" w:hAnsi="Times New Roman"/>
                <w:sz w:val="20"/>
                <w:szCs w:val="20"/>
              </w:rPr>
              <w:t>Acordul de finanțare între Ministerul Mediului și Institutul de Credit pentru Reconstrucție al Germaniei (Banca de Dezvoltare a Germaniei (KfW)), semnat la 16 martie 2015 la Chişinău;</w:t>
            </w:r>
          </w:p>
          <w:p w:rsidR="005C7110" w:rsidRPr="00C312A5" w:rsidRDefault="005C7110" w:rsidP="00EB1077">
            <w:pPr>
              <w:spacing w:after="0" w:line="240" w:lineRule="auto"/>
              <w:rPr>
                <w:rFonts w:ascii="Times New Roman" w:hAnsi="Times New Roman"/>
                <w:sz w:val="20"/>
                <w:szCs w:val="20"/>
              </w:rPr>
            </w:pPr>
            <w:r w:rsidRPr="00EB1077">
              <w:rPr>
                <w:rFonts w:ascii="Times New Roman" w:hAnsi="Times New Roman"/>
                <w:sz w:val="20"/>
                <w:szCs w:val="20"/>
              </w:rPr>
              <w:t>Acordul dintre Guvernul Republicii Moldova şi Guvernul Republicii Federale Germania privind colaborarea tehnică, semnat la Chişinău la 28 februarie 1994 şi ratificat prin Hotărîrea Parlamentului</w:t>
            </w:r>
            <w:r>
              <w:rPr>
                <w:rFonts w:ascii="Times New Roman" w:hAnsi="Times New Roman"/>
                <w:sz w:val="20"/>
                <w:szCs w:val="20"/>
              </w:rPr>
              <w:t xml:space="preserve"> nr.499-XIII din 15 iunie 199</w:t>
            </w:r>
            <w:r w:rsidRPr="00C312A5">
              <w:rPr>
                <w:rFonts w:ascii="Times New Roman" w:hAnsi="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EB1077" w:rsidRDefault="005C7110" w:rsidP="00C312A5">
            <w:pPr>
              <w:spacing w:after="0" w:line="240" w:lineRule="auto"/>
              <w:jc w:val="center"/>
              <w:rPr>
                <w:rFonts w:ascii="Times New Roman" w:hAnsi="Times New Roman"/>
                <w:sz w:val="20"/>
                <w:szCs w:val="20"/>
              </w:rPr>
            </w:pPr>
            <w:r w:rsidRPr="00EB1077">
              <w:rPr>
                <w:rFonts w:ascii="Times New Roman" w:hAnsi="Times New Roman"/>
                <w:sz w:val="20"/>
                <w:szCs w:val="20"/>
              </w:rPr>
              <w:t>Integral</w:t>
            </w:r>
          </w:p>
        </w:tc>
      </w:tr>
      <w:tr w:rsidR="005C7110"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6</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Agenţia “Apele Moldovei” Proiectul de îmbunătăţire a sistemelor de aprovizionare cu apă în şase localităţi ale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credit dintre Republica Moldova şi Fondul Kuweitian de Dezvoltare Economică Arabă la Proiectul de îmbunătăţire a sistemelor de aprovizionare cu apă în şase localităţi ale Republicii Moldova, Legea nr.381-XV din 18 noiembrie 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7</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Finanţelor Agenţia Achiziţii Publice Proiectul “Consolidarea sistemului de achiziţii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TF 012004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8</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Economiei Proiectul “Promovarea eforturilor privind ajustările structurale economice”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Notele de schimb dintre Guvernul Republicii Moldova şi Guvernul Japoniei din 9 martie 2005</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Notele de schimb dintre Guvernul Republicii Moldova şi Guvernul Japoniei din 3 martie 2006</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Notele de schimb dintre Guvernul Republicii Moldova şi Guvernul Japoniei din 5 martie 2007</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Notele de schimb dintre Guvernul Republicii Moldova şi Guvernul Japoniei din 5 martie 2008</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dintre Guvernul Republicii Moldova şi Guvernul Republicii Populare Chineze cu privire la acordarea de către Guvernul Chinei Guvernului Moldovei a unui ajutor nerambursabil, semnat la 14 noiembrie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Contractul nr.1 privind crearea Centrului de medicină tradiţională chineză, încheiat la 18 ianuarie 2010 între Universitatea de Stat de Medicină şi Farmacie “Nicolae Testemiţanu” şi Compania Internaţională Chineză de Inginerie IPPR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cooperare în domeniul economic şi tehnic dintre Guvernul Republicii Moldova şi Guvernul Republicii Populare Chineze, semnat la 17 decembrie 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dintre Guvernul Republicii Moldova şi Guvernul Republicii Polone privind obţinerea unui credit de asistenţă, semnat la Varşovia la 14 mai 2014, ratificat prin Legea nr.134 din 11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F14C54" w:rsidTr="00D0166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F14C54" w:rsidRDefault="005C7110" w:rsidP="00F14C54">
            <w:pPr>
              <w:spacing w:after="0" w:line="240" w:lineRule="auto"/>
              <w:rPr>
                <w:rFonts w:ascii="Times New Roman" w:hAnsi="Times New Roman"/>
                <w:sz w:val="20"/>
                <w:szCs w:val="20"/>
              </w:rPr>
            </w:pPr>
            <w:r w:rsidRPr="00F14C54">
              <w:rPr>
                <w:rFonts w:ascii="Times New Roman" w:hAnsi="Times New Roman"/>
                <w:sz w:val="20"/>
                <w:szCs w:val="20"/>
              </w:rPr>
              <w:t xml:space="preserve">Contractele de leasing încheiate cu beneficiarii, conform permisiunii Guvernului Japoniei </w:t>
            </w:r>
          </w:p>
          <w:p w:rsidR="005C7110" w:rsidRPr="00F14C54" w:rsidRDefault="005C7110" w:rsidP="00F14C54">
            <w:pPr>
              <w:spacing w:after="0" w:line="240" w:lineRule="auto"/>
              <w:rPr>
                <w:rFonts w:ascii="Times New Roman" w:hAnsi="Times New Roman"/>
                <w:sz w:val="20"/>
                <w:szCs w:val="20"/>
              </w:rPr>
            </w:pPr>
            <w:r w:rsidRPr="00F14C54">
              <w:rPr>
                <w:rFonts w:ascii="Times New Roman" w:hAnsi="Times New Roman"/>
                <w:sz w:val="20"/>
                <w:szCs w:val="20"/>
              </w:rPr>
              <w:t>nr.M50-14 din 19 septembrie 2014 privind utilizarea mijloacelor fondului partener</w:t>
            </w:r>
          </w:p>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9</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“Autoevaluarea pentru comunicarea Naţională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UNEP: GFL-2328-2724-4769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10</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Apărării Proiectul “Distrugerea pesticidelor şi a produselor chimice periculoase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Memorandumul de înţelegere dintre Guvernul Republicii Moldova şi Organizaţia pentru Întreţinere şi Aprovizionare a Alianţei Nord-Atlantice (NAMSO) privind cooperarea în domeniul suportului logistic, ratificat prin Legea nr.541-XV din 12 octombrie 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“Programul complex în domeniul armelor de calibru mic şi armament uşor (SALW) şi al armamentului convenţional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Memorandumul de înţelegere între Ministerul Apărării al Republicii Moldova şi Misiunea Organizaţiei pentru Securitate şi Cooperare în Europa în Republica Moldova cu privire la implementarea Programului complex în domeniul armelor de calibru mic şi armament uşor (SALW) şi al armamentului convenţional în Republica Moldova, semnat la Chişinău la 28 octombrie 2010, Hotărîrea Guvernului nr.990 din 19 octombrie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Apărării, Ministerul Afacerilor Interne, Poliţia de Frontieră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Memorandumul de înţelegere nr.3100071/2010 între Misiunea OSCE în Moldova, care reprezintă Organizaţia pentru Securitate şi Cooperare în Europa şi Guvernul Republicii Moldova cu privire la reconversia profesională şi adaptarea socială a militarilor care îndeplinesc serviciul prin contract şi a cetăţenilor trecuţi în rezervă (retragere) din Republica Moldova, semnat la Chişinău la 24 iunie 2010, Hotărîrea Guvernului nr.51 din 3 februarie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“Reîncadrarea în cîmpul muncii a militarilor care îndeplinesc serviciul prin contract şi a cetăţenilor trecuţi în rezervă (retragere) din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dintre Ministerul Apărării al Republicii Moldova şi Ministerul Apărării Naţionale al Republicii Populare Chineze privind acordarea de către Republica Populară Chineză a unui ajutor militar nerambursabil Republicii Moldova, semnat la Beijing la 13 septembrie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1</w:t>
            </w:r>
            <w:r>
              <w:rPr>
                <w:rFonts w:ascii="Times New Roman" w:hAnsi="Times New Roman"/>
                <w:sz w:val="20"/>
                <w:szCs w:val="20"/>
                <w:lang w:val="ro-RO" w:eastAsia="ru-RU"/>
              </w:rPr>
              <w:t>1</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Distrugerea surplusului şi stocurilor învechite de muniţii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implementare nr.3100031/2007 dintre Misiunea Organizaţiei pentru Securitate şi Cooperare în Europa şi Ministerul Apărării al Republicii Moldova, semnat la Chişinău la 22 iunie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1</w:t>
            </w:r>
            <w:r>
              <w:rPr>
                <w:rFonts w:ascii="Times New Roman" w:hAnsi="Times New Roman"/>
                <w:sz w:val="20"/>
                <w:szCs w:val="20"/>
                <w:lang w:val="ro-RO" w:eastAsia="ru-RU"/>
              </w:rPr>
              <w:t>2</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Unitatea de coordonare, implementare şi monitorizare a proiectului de restructurare a sistemului sănătăţii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MOL-H-PCIMU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MOL-T-PCIMU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F/D 29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EB1077"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Memorandumul de înţelegere dintre Ministerul Sănătăţii al Republicii Moldova şi Ministerul Afacerilor Externe al Rom</w:t>
            </w:r>
            <w:r>
              <w:rPr>
                <w:rFonts w:ascii="Times New Roman" w:hAnsi="Times New Roman"/>
                <w:sz w:val="20"/>
                <w:szCs w:val="20"/>
                <w:lang w:val="ro-RO" w:eastAsia="ru-RU"/>
              </w:rPr>
              <w:t>î</w:t>
            </w:r>
            <w:r w:rsidRPr="003B4338">
              <w:rPr>
                <w:rFonts w:ascii="Times New Roman" w:hAnsi="Times New Roman"/>
                <w:sz w:val="20"/>
                <w:szCs w:val="20"/>
                <w:lang w:val="ro-RO" w:eastAsia="ru-RU"/>
              </w:rPr>
              <w:t>niei în domeniul asistenţei oficiale pentru dezvoltare privind implementarea proiectului de reabilitare a sediului în care va funcţiona Centrul Regional de Transfuzie a Sîngelui Cahul, semnat la 13 noiembrie 2012 la Chişinău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MOL-CFUND-1303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p>
        </w:tc>
      </w:tr>
      <w:tr w:rsidR="005C7110"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1</w:t>
            </w:r>
            <w:r>
              <w:rPr>
                <w:rFonts w:ascii="Times New Roman" w:hAnsi="Times New Roman"/>
                <w:sz w:val="20"/>
                <w:szCs w:val="20"/>
                <w:lang w:val="ro-RO" w:eastAsia="ru-RU"/>
              </w:rPr>
              <w:t>3</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Unitatea consolidată pentru implementarea Programelor Fondului Internaţional pentru Dezvoltare Agricolă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(împrumut şi grant) dintre Republica Moldova şi Fondul Internaţional pentru Dezvoltare Agricolă (IFAD), în scopul implementării în Moldova a Programului de Servicii Financiare Rurale şi Marketing, Legea nr.282-XVI din 18 decembrie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Republica Moldova şi Fondul Internaţional pentru Dezvoltare Agricolă, în scopul implementării în Moldova a Proiectului de servicii financiare rurale şi dezvoltare a businessului agricol (împrumut nr.L-I-832-MD, grant nr.G-I-C-832 MD), Legea nr.108 din 19 mai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Republica Moldova şi Fondul Internaţional pentru Dezvoltare Agricolă, în scopul implementării în Moldova a Proiectului de servicii financiare rurale şi dezvoltare a businessului agricol (Grant nr.C DE 832 MD)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151BB2" w:rsidRDefault="005C7110" w:rsidP="00D01667">
            <w:pPr>
              <w:spacing w:after="0" w:line="240" w:lineRule="auto"/>
              <w:rPr>
                <w:rFonts w:ascii="Times New Roman" w:hAnsi="Times New Roman"/>
                <w:sz w:val="20"/>
                <w:szCs w:val="20"/>
                <w:lang w:val="ro-RO" w:eastAsia="ru-RU"/>
              </w:rPr>
            </w:pPr>
            <w:r w:rsidRPr="00151BB2">
              <w:rPr>
                <w:rFonts w:ascii="Times New Roman" w:hAnsi="Times New Roman"/>
                <w:sz w:val="20"/>
                <w:szCs w:val="20"/>
                <w:lang w:val="ro-RO" w:eastAsia="ru-RU"/>
              </w:rPr>
              <w:t>Acordul de finanţare dintre Republica Moldova şi Fondul Internaţional pentru Dezvoltare Agricolă în vederea realizării Programului Rural de Rezilienţă Economico-Climatică Incluzivă (grant danez nr.2000000703),  ratificat prin Legea nr.45 din 2 aprilie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151BB2" w:rsidRDefault="005C7110" w:rsidP="00D01667">
            <w:pPr>
              <w:spacing w:after="0" w:line="240" w:lineRule="auto"/>
              <w:jc w:val="center"/>
              <w:rPr>
                <w:rFonts w:ascii="Times New Roman" w:hAnsi="Times New Roman"/>
                <w:sz w:val="20"/>
                <w:szCs w:val="20"/>
                <w:lang w:val="ro-RO" w:eastAsia="ru-RU"/>
              </w:rPr>
            </w:pPr>
            <w:r w:rsidRPr="00151BB2">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Republica Moldova şi Fondul Internaţional pentru Dezvoltare Agricolă în vederea realizării Programului Rural de Rezilienţă Economico-Climatică Incluzivă (IFAD VI), semnat la Roma la 20 februarie 2014, ratificat prin Legea nr.132 din 11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1</w:t>
            </w:r>
            <w:r>
              <w:rPr>
                <w:rFonts w:ascii="Times New Roman" w:hAnsi="Times New Roman"/>
                <w:sz w:val="20"/>
                <w:szCs w:val="20"/>
                <w:lang w:val="ro-RO" w:eastAsia="ru-RU"/>
              </w:rPr>
              <w:t>4</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Educaţiei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 nr.TF 011810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EB1077"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Republica Moldova şi Asociaţia Internaţională pentru Dezvoltare privind realizarea Proiectului reformei învăţămîntului în Moldova nr.5196-MD din 7 februarie 2013, Legea nr.89 din 19 aprilie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p>
        </w:tc>
      </w:tr>
      <w:tr w:rsidR="005C7110"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1</w:t>
            </w:r>
            <w:r>
              <w:rPr>
                <w:rFonts w:ascii="Times New Roman" w:hAnsi="Times New Roman"/>
                <w:sz w:val="20"/>
                <w:szCs w:val="20"/>
                <w:lang w:val="ro-RO" w:eastAsia="ru-RU"/>
              </w:rPr>
              <w:t>5</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Unitatea consolidată pentru implementarea şi monitorizarea proiectelor în domeniul energeticii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credit pentru dezvoltare (Proiectul Energetic II) dintre Republica Moldova şi Asociaţia Internaţională pentru Dezvoltare nr.3833MD, semnat la Washington la 4 decembrie 2003, Legea nr.567-XV din 25 decembrie 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specific dintre Suedia şi Republica Moldova referitor la susţinerea Programului privind crearea capacităţii Ministerului Economiei în domeniul eficienţii energetice şi energiei renovabile în Moldova, nr.53040015 din 30 iunie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EB1077"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Contractul de grant nr.MIS-ETC CODE nr.2739 privind proiectul “Studii de Fezabilitate privind interconectarea sistemelor electroenergetice ale Republicii Moldova şi Ucrainei la Comunitatea Europeană a Operatorilor de Reţele Electroenergetice (ENTSO – 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nr.TF 099139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“Conducta de interconectare a sistemului Naţional de transport gaze din Rom</w:t>
            </w:r>
            <w:r>
              <w:rPr>
                <w:rFonts w:ascii="Times New Roman" w:hAnsi="Times New Roman"/>
                <w:sz w:val="20"/>
                <w:szCs w:val="20"/>
                <w:lang w:val="ro-RO" w:eastAsia="ru-RU"/>
              </w:rPr>
              <w:t>î</w:t>
            </w:r>
            <w:r w:rsidRPr="003B4338">
              <w:rPr>
                <w:rFonts w:ascii="Times New Roman" w:hAnsi="Times New Roman"/>
                <w:sz w:val="20"/>
                <w:szCs w:val="20"/>
                <w:lang w:val="ro-RO" w:eastAsia="ru-RU"/>
              </w:rPr>
              <w:t>nia cu sistemul de transport gaze din Republica Moldova pe direcţia rîul Prut – satul Todireşti, raionul Ungheni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Contractul de grant privind acţiunile externe ale Comunităţii Europene, nr.MIS ETC CODE 993, semnat la data de 8 august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EB1077"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dintre Guvernul Republicii Moldova şi Guvernul Rom</w:t>
            </w:r>
            <w:r>
              <w:rPr>
                <w:rFonts w:ascii="Times New Roman" w:hAnsi="Times New Roman"/>
                <w:sz w:val="20"/>
                <w:szCs w:val="20"/>
                <w:lang w:val="ro-RO" w:eastAsia="ru-RU"/>
              </w:rPr>
              <w:t>î</w:t>
            </w:r>
            <w:r w:rsidRPr="003B4338">
              <w:rPr>
                <w:rFonts w:ascii="Times New Roman" w:hAnsi="Times New Roman"/>
                <w:sz w:val="20"/>
                <w:szCs w:val="20"/>
                <w:lang w:val="ro-RO" w:eastAsia="ru-RU"/>
              </w:rPr>
              <w:t>niei privind implementarea Programului de asistenţă tehnică şi financiară în baza unui ajutor financiar nerambursabil în valoare de 100 milioane de euro acordat de Rom</w:t>
            </w:r>
            <w:r>
              <w:rPr>
                <w:rFonts w:ascii="Times New Roman" w:hAnsi="Times New Roman"/>
                <w:sz w:val="20"/>
                <w:szCs w:val="20"/>
                <w:lang w:val="ro-RO" w:eastAsia="ru-RU"/>
              </w:rPr>
              <w:t>î</w:t>
            </w:r>
            <w:r w:rsidRPr="003B4338">
              <w:rPr>
                <w:rFonts w:ascii="Times New Roman" w:hAnsi="Times New Roman"/>
                <w:sz w:val="20"/>
                <w:szCs w:val="20"/>
                <w:lang w:val="ro-RO" w:eastAsia="ru-RU"/>
              </w:rPr>
              <w:t>nia Republicii Moldova, ratificat prin Legea nr.133 din 1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p>
        </w:tc>
      </w:tr>
      <w:tr w:rsidR="005C7110" w:rsidRPr="00CB7E92" w:rsidTr="00EC37FC">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Pr>
          <w:p w:rsidR="005C7110" w:rsidRPr="000E1C67" w:rsidRDefault="005C7110" w:rsidP="00D86323">
            <w:pPr>
              <w:spacing w:after="0" w:line="240" w:lineRule="auto"/>
              <w:rPr>
                <w:rFonts w:ascii="Times New Roman" w:hAnsi="Times New Roman"/>
                <w:sz w:val="20"/>
                <w:szCs w:val="20"/>
                <w:lang w:val="ro-RO" w:eastAsia="ru-RU"/>
              </w:rPr>
            </w:pPr>
            <w:r>
              <w:rPr>
                <w:rFonts w:ascii="Times New Roman" w:hAnsi="Times New Roman"/>
                <w:sz w:val="20"/>
                <w:szCs w:val="20"/>
                <w:lang w:val="ro-RO" w:eastAsia="ru-RU"/>
              </w:rPr>
              <w:t xml:space="preserve">Proiectul </w:t>
            </w:r>
            <w:r w:rsidRPr="00620E90">
              <w:rPr>
                <w:rFonts w:ascii="Times New Roman" w:hAnsi="Times New Roman"/>
                <w:sz w:val="20"/>
                <w:szCs w:val="28"/>
                <w:lang w:val="ro-RO" w:eastAsia="ru-RU"/>
              </w:rPr>
              <w:t>„</w:t>
            </w:r>
            <w:r>
              <w:rPr>
                <w:rFonts w:ascii="Times New Roman" w:hAnsi="Times New Roman"/>
                <w:sz w:val="20"/>
                <w:szCs w:val="28"/>
                <w:lang w:val="ro-RO" w:eastAsia="ru-RU"/>
              </w:rPr>
              <w:t>Îmbunătățirea eficienței sectorului de alimentare centralizată cu energie termică (SACET)</w:t>
            </w:r>
            <w:r w:rsidRPr="00620E90">
              <w:rPr>
                <w:rFonts w:ascii="Times New Roman" w:hAnsi="Times New Roman"/>
                <w:sz w:val="20"/>
                <w:szCs w:val="28"/>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435C9D" w:rsidRDefault="005C7110" w:rsidP="00D86323">
            <w:pPr>
              <w:spacing w:after="0" w:line="240" w:lineRule="auto"/>
              <w:rPr>
                <w:rFonts w:ascii="Times New Roman" w:hAnsi="Times New Roman"/>
                <w:sz w:val="20"/>
                <w:szCs w:val="20"/>
                <w:lang w:val="ro-RO" w:eastAsia="ru-RU"/>
              </w:rPr>
            </w:pPr>
            <w:r w:rsidRPr="00435C9D">
              <w:rPr>
                <w:rFonts w:ascii="Times New Roman" w:hAnsi="Times New Roman"/>
                <w:sz w:val="20"/>
                <w:lang w:val="ro-RO"/>
              </w:rPr>
              <w:t>Acordul de finanțare</w:t>
            </w:r>
            <w:r>
              <w:rPr>
                <w:rFonts w:ascii="Times New Roman" w:hAnsi="Times New Roman"/>
                <w:sz w:val="20"/>
                <w:lang w:val="ro-RO"/>
              </w:rPr>
              <w:t xml:space="preserve"> dintre Republica Moldova ș</w:t>
            </w:r>
            <w:r w:rsidRPr="00435C9D">
              <w:rPr>
                <w:rFonts w:ascii="Times New Roman" w:hAnsi="Times New Roman"/>
                <w:sz w:val="20"/>
                <w:lang w:val="ro-RO"/>
              </w:rPr>
              <w:t>i Banca Internațională pentru Reconstrucție</w:t>
            </w:r>
            <w:r>
              <w:rPr>
                <w:rFonts w:ascii="Times New Roman" w:hAnsi="Times New Roman"/>
                <w:sz w:val="20"/>
                <w:lang w:val="ro-RO"/>
              </w:rPr>
              <w:t xml:space="preserve"> și Dezvoltare î</w:t>
            </w:r>
            <w:r w:rsidRPr="00435C9D">
              <w:rPr>
                <w:rFonts w:ascii="Times New Roman" w:hAnsi="Times New Roman"/>
                <w:sz w:val="20"/>
                <w:lang w:val="ro-RO"/>
              </w:rPr>
              <w:t>n vederea realizării Proiectului de îmbunătățire</w:t>
            </w:r>
            <w:r>
              <w:rPr>
                <w:rFonts w:ascii="Times New Roman" w:hAnsi="Times New Roman"/>
                <w:sz w:val="20"/>
                <w:lang w:val="ro-RO"/>
              </w:rPr>
              <w:t xml:space="preserve"> a eficienț</w:t>
            </w:r>
            <w:r w:rsidRPr="00435C9D">
              <w:rPr>
                <w:rFonts w:ascii="Times New Roman" w:hAnsi="Times New Roman"/>
                <w:sz w:val="20"/>
                <w:lang w:val="ro-RO"/>
              </w:rPr>
              <w:t>ei secto</w:t>
            </w:r>
            <w:r>
              <w:rPr>
                <w:rFonts w:ascii="Times New Roman" w:hAnsi="Times New Roman"/>
                <w:sz w:val="20"/>
                <w:lang w:val="ro-RO"/>
              </w:rPr>
              <w:t>rului de alimentare centralizată cu energie termică, semnat la Chiș</w:t>
            </w:r>
            <w:r w:rsidRPr="00435C9D">
              <w:rPr>
                <w:rFonts w:ascii="Times New Roman" w:hAnsi="Times New Roman"/>
                <w:sz w:val="20"/>
                <w:lang w:val="ro-RO"/>
              </w:rPr>
              <w:t>inău la 15 aprilie 2015</w:t>
            </w:r>
            <w:r>
              <w:rPr>
                <w:rFonts w:ascii="Times New Roman" w:hAnsi="Times New Roman"/>
                <w:sz w:val="20"/>
                <w:lang w:val="ro-RO"/>
              </w:rPr>
              <w:t xml:space="preserve"> şi</w:t>
            </w:r>
            <w:r w:rsidRPr="00435C9D">
              <w:rPr>
                <w:rFonts w:ascii="Times New Roman" w:hAnsi="Times New Roman"/>
                <w:sz w:val="20"/>
                <w:lang w:val="ro-RO"/>
              </w:rPr>
              <w:t xml:space="preserve"> ratificat prin </w:t>
            </w:r>
            <w:r>
              <w:rPr>
                <w:rFonts w:ascii="Times New Roman" w:hAnsi="Times New Roman"/>
                <w:sz w:val="20"/>
                <w:lang w:val="ro-RO"/>
              </w:rPr>
              <w:t>Legea nr. 148 din 30 iulie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5C7110" w:rsidRPr="000E1C67" w:rsidRDefault="005C7110" w:rsidP="00D86323">
            <w:pPr>
              <w:spacing w:after="0" w:line="240" w:lineRule="auto"/>
              <w:jc w:val="center"/>
              <w:rPr>
                <w:rFonts w:ascii="Times New Roman" w:hAnsi="Times New Roman"/>
                <w:sz w:val="20"/>
                <w:szCs w:val="20"/>
                <w:lang w:val="ro-RO" w:eastAsia="ru-RU"/>
              </w:rPr>
            </w:pPr>
            <w:r w:rsidRPr="000E1C67">
              <w:rPr>
                <w:rFonts w:ascii="Times New Roman" w:hAnsi="Times New Roman"/>
                <w:sz w:val="20"/>
                <w:szCs w:val="20"/>
                <w:lang w:val="ro-RO" w:eastAsia="ru-RU"/>
              </w:rPr>
              <w:t>Integral</w:t>
            </w:r>
          </w:p>
        </w:tc>
      </w:tr>
      <w:tr w:rsidR="005C7110"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16</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Unitatea de Implementare şi Administrare a Proiectului Creşterii Producţiei Alimentare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Notele de schimb dintre Guvernul Republicii Moldova şi Guvernul Japoniei din 11 martie 2004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Notele de schimb dintre Guvernul Republicii Moldova şi Guvernul Japoniei din 3 martie 2006</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r>
      <w:tr w:rsidR="005C7110" w:rsidRPr="00EB1077"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de Asistenţă pentru Fermierii Neprivilegiaţi 2KR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Notele de schimb dintre Guvernul Republicii Moldova şi Guvernul Japoniei din 11 ianuarie 2007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Notele de schimb dintre Guvernul Republicii Moldova şi Guvernul Japoniei din 5 martie 2008</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Programul dezvoltării sistemului de irigare la scară mică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Notele de schimb dintre Guvernul Republicii Moldova şi Guvernul Japoniei din 7 octombrie 2009</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semnat cu Comisia Europeană la 18 august 2006</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grant, întocmit prin schimb de note, între Guvernul Republicii Moldova şi Guvernul Japoniei referitor la extinderea Proiectului de asistenţă tehnică pentru fermierii neprivilegiaţi (2KR) din 17 aprilie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“Ciclul combustibilului facilitat prin intermediul mecanismului de cumpărare cu plata în rate pentru furnizori locali de combustibil”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vizînd Partea Responsabilă nr.1/MEBP din 7 iunie 2012 dintre Ministerul Economiei şi “Unitatea de Implementare şi Administrare a Proiectului Creşterii Producţiei Alimentare” (semnat în baza Documentului de Proiect între PNUD şi Ministerul Economiei din 29 decembrie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“Utilizarea eficientă a combustibilului solid din biomasă”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grant, întocmit prin schimb de note, între Guvernul Republicii Moldova şi Guvernul Japoniei în vederea realizării proiectului “Utilizarea eficientă a combustibilului solid din biomasă”, semnat la 26 iunie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1</w:t>
            </w:r>
            <w:r>
              <w:rPr>
                <w:rFonts w:ascii="Times New Roman" w:hAnsi="Times New Roman"/>
                <w:sz w:val="20"/>
                <w:szCs w:val="20"/>
                <w:lang w:val="ro-RO" w:eastAsia="ru-RU"/>
              </w:rPr>
              <w:t>7</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Instituţia Publică “Centrul de Perfecţionare în Domeniul Mecanizării Agriculturii”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Notele de schimb dintre Guvernul Republicii Moldova şi Guvernul Japoniei din 12 noiembrie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1</w:t>
            </w:r>
            <w:r>
              <w:rPr>
                <w:rFonts w:ascii="Times New Roman" w:hAnsi="Times New Roman"/>
                <w:sz w:val="20"/>
                <w:szCs w:val="20"/>
                <w:lang w:val="ro-RO" w:eastAsia="ru-RU"/>
              </w:rPr>
              <w:t>8</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Sănătăţii, Ministerul Muncii, Protecţiei Sociale şi Familiei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Republica Moldova şi Asociaţia Internaţională pentru Dezvoltare (Proiectul “Servicii de Sănătate şi Asistenţă Socială”) nr.4320-MD, Legea nr.194-XVI din 26 iulie 2007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EB1077"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 xml:space="preserve">Acordul de finanţare dintre Republica Moldova şi Asociaţia Internaţională pentru Dezvoltare în vederea realizării Proiectului “Modernizarea sectorului sănătăţii în Republica Moldova”, Legea </w:t>
            </w:r>
            <w:r w:rsidRPr="00151BB2">
              <w:rPr>
                <w:rFonts w:ascii="Times New Roman" w:hAnsi="Times New Roman"/>
                <w:sz w:val="20"/>
                <w:szCs w:val="20"/>
                <w:lang w:val="ro-RO" w:eastAsia="ru-RU"/>
              </w:rPr>
              <w:t>nr</w:t>
            </w:r>
            <w:r>
              <w:rPr>
                <w:rFonts w:ascii="Times New Roman" w:hAnsi="Times New Roman"/>
                <w:sz w:val="20"/>
                <w:szCs w:val="20"/>
                <w:lang w:val="ro-RO" w:eastAsia="ru-RU"/>
              </w:rPr>
              <w:t>.</w:t>
            </w:r>
            <w:r w:rsidRPr="00151BB2">
              <w:rPr>
                <w:rFonts w:ascii="Times New Roman" w:hAnsi="Times New Roman"/>
                <w:sz w:val="20"/>
                <w:szCs w:val="20"/>
                <w:lang w:val="ro-RO" w:eastAsia="ru-RU"/>
              </w:rPr>
              <w:t>35 din 19 martie 2015</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r>
      <w:tr w:rsidR="005C7110" w:rsidRPr="00EB1077"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“Servicii de Sănătate şi Asistenţă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Republica Moldova şi Asociaţia Internaţională pentru Dezvoltare în scopul realizării proiectului “Servicii de sănătate şi asistenţă socială”, nr.5023-MD din 20 decembrie 2011, Legea nr.79 din 12 aprilie 2012</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r>
      <w:tr w:rsidR="005C7110"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1</w:t>
            </w:r>
            <w:r>
              <w:rPr>
                <w:rFonts w:ascii="Times New Roman" w:hAnsi="Times New Roman"/>
                <w:sz w:val="20"/>
                <w:szCs w:val="20"/>
                <w:lang w:val="ro-RO" w:eastAsia="ru-RU"/>
              </w:rPr>
              <w:t>9</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Sănătăţii Proiectul “Evaluarea capacităţii şi modernizarea Spitalului Clinic Republican”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Acordul-cadru de împrumut dintre Guvernul Republicii Moldova şi Banca de Dezvoltare a Consiliului Europei, semnat la 16 octombrie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“Introducerea energiei curate prin intermediul sistemului solar de generare a energiei electrice”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grant privind Proiectul “Introducerea energiei curate prin intermediul sistemului solar de generare a energiei electrice” dintre Guvernul Republicii Moldova şi JICA, semnat la 18 iulie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nr.TF 012263-MD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“Îmbunătăţirea serviciilor medicale în Spitalul Clinic Republican din Moldova – faza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credit export dintre Republica Moldova şi UniCredit Bank Austria AG privind finanţarea proiectului “Îmbunătăţirea serviciilor medicale în Spitalul Clinic Republican din Moldova – faza II”, nr.233.022, ratificat prin Legea nr.209 din 12 iulie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“Îmbunătăţirea serviciilor medicale”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Schimbul de Note între Guvernul Republicii Moldova şi Agenţia Japoneză de Cooperare Internaţională în baza Acordului de Credit pentru Proiectul “Îmbunătăţirera serviciilor medicale”, semnate ambele în data de 27 iunie 2013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EB1077"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împrumut dintre Guvernul Republicii Moldova şi Agenţia Japoneză de Cooperare Internaţională pentru realizarea proiectului “Îmbunătăţirea serviciilor medicale” nr.MDA-P1, Legea nr.188 din 12 iulie 2013</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r>
      <w:tr w:rsidR="005C7110"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20</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ÎS “Administraţia de Stat a Drumurilor” Proiectul de Susţinere a Programului pentru Sectorul Drumurilor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împrumut dintre Republica Moldova şi Banca Europeană pentru Reconstrucţie şi Dezvoltare (Proiectul de reabilitare a drumurilor în Moldova), nr.37671, Legea nr.216-XVI din 12 octombrie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Republica Moldova şi Banca Europeană pentru Investiţii (Proiectul “Drumuri europene în Moldova”), nr.2006 0485, Legea nr.217-XVI din 12 octombrie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TF 094952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nr.ENPI/2007/019549-MD-02 semnat la 9 decembrie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Contractul de finanţare dintre Republica Moldova şi Banca Europeană de Investiţii pentru realizarea Proiectului de reabilitare a drumurilor din Republica Moldova, FI nr.25.852 Serapis nr.2010-0154, Legea nr.79 din 21 aprilie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împrumut dintre Republica Moldova şi Banca Europeană pentru Reconstrucţie şi Dezvoltare pentru realizarea Proiectului de reabilitare a drumurilor din Republica Moldova, nr.41442, Legea nr.77 din 21 aprilie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nr.2011/19549/MD-05 (ENPI/2011/265-548)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Contractul de finanţare dintre Republica Moldova şi Banca Europeană de Investiţii pentru realizarea lucrărilor de construcţie şi de reabilitare a drumurilor din Republica Moldova, FI nr.81.723 Serapis nr.20110650, Legea nr.190 din 12 iulie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 xml:space="preserve">Acordul de Împrumut dintre Republica Moldova şi Banca Europeană pentru Reconstrucţie şi dezvoltare privind realizarea lucrărilor de construcţie şi reabilitare a drumurilor din Republica Moldova, nr.45094, Legea nr.191 din 12 iulie 2013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 xml:space="preserve">Integral </w:t>
            </w:r>
          </w:p>
        </w:tc>
      </w:tr>
      <w:tr w:rsidR="005C7110" w:rsidRPr="00EB1077"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Grant nr.C30221/EBSF-2013-07-139 dintre Î.S. “Administraţia de Stat a Drumurilor” şi Banca Europeană pentru Reconstrucţie şi Dezvoltare, semnat la 27 noiembrie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p>
        </w:tc>
      </w:tr>
      <w:tr w:rsidR="005C7110" w:rsidRPr="00EB1077" w:rsidTr="00D0166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7226A0" w:rsidRDefault="005C7110" w:rsidP="00D01667">
            <w:pPr>
              <w:spacing w:after="0" w:line="240" w:lineRule="auto"/>
              <w:rPr>
                <w:rFonts w:ascii="Times New Roman" w:hAnsi="Times New Roman"/>
                <w:sz w:val="20"/>
                <w:szCs w:val="20"/>
                <w:lang w:val="ro-RO" w:eastAsia="ru-RU"/>
              </w:rPr>
            </w:pPr>
            <w:r w:rsidRPr="007226A0">
              <w:rPr>
                <w:rFonts w:ascii="Times New Roman" w:hAnsi="Times New Roman"/>
                <w:sz w:val="20"/>
                <w:szCs w:val="20"/>
                <w:lang w:val="ro-RO"/>
              </w:rPr>
              <w:t>Acordul de grant dintre Republica Moldova și Banca Europeană pentru Reconstrucție și Dezvoltare (BERD), în cadrul Proiectului IV de reabilitare a drumurilor din Moldova nr.45094, ratificat prin Legea nr.190 din 5 noiembrie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2</w:t>
            </w:r>
            <w:r>
              <w:rPr>
                <w:rFonts w:ascii="Times New Roman" w:hAnsi="Times New Roman"/>
                <w:sz w:val="20"/>
                <w:szCs w:val="20"/>
                <w:lang w:val="ro-RO" w:eastAsia="ru-RU"/>
              </w:rPr>
              <w:t>1</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Asociaţia de Cercetare şi Dezvoltare din Moldova (MRDA)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cooperare dintre Guvernul Republicii Moldova şi Fundaţia SUA în Domeniul Cercetării şi Dezvoltării Civile a Statelor Independente ale fostei Uniuni Sovietice, semnat la 28 martie 2000 şi ratificat prin Legea nr.1222-XIV din 31 iulie 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STEP Science Technology Entreprenership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GAP – Programul de asistenţă a granturilor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Nonproliferation Program, CRDF Global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Preventing Nuclear Smuggling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2</w:t>
            </w:r>
            <w:r>
              <w:rPr>
                <w:rFonts w:ascii="Times New Roman" w:hAnsi="Times New Roman"/>
                <w:sz w:val="20"/>
                <w:szCs w:val="20"/>
                <w:lang w:val="ro-RO" w:eastAsia="ru-RU"/>
              </w:rPr>
              <w:t>2</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Fundaţia SUA de Cercetare şi Dezvoltare Civilă (CRDF)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cooperare dintre Guvernul Republicii Moldova şi Fundaţia SUA în Domeniul Cercetării şi Dezvoltării Civile a Statelor Independente ale fostei Uniuni Sovietice, semnat la 28 martie 2000 şi ratificat prin Legea nr.1222-XIV din 31 iulie 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GAP – Programul de asistenţă a granturilor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Nonproliferation Program, CRDF Global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Preventing Nuclear Smuggling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2</w:t>
            </w:r>
            <w:r>
              <w:rPr>
                <w:rFonts w:ascii="Times New Roman" w:hAnsi="Times New Roman"/>
                <w:sz w:val="20"/>
                <w:szCs w:val="20"/>
                <w:lang w:val="ro-RO" w:eastAsia="ru-RU"/>
              </w:rPr>
              <w:t>3</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Academia de Ştiinţe a Moldovei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Acordul-cadru dintre Guvernul Republicii Moldova şi Comisia Comunităţii Europene privind asistenţa externă, semnat la 11 mai 2006 şi ratificat prin Legea nr.426-XVI din 27 decembrie 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IncoNet EECA, nr.212226, “S&amp;T Internaţional Cooperation Network for Eastern European and Central Asian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EXTEND, nr.231137, “Extending ICT research cooperation between the European Union, Eastern Europe and the Southern Caucasus”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CHIRALIX nr.235018 “Heterometallic and mixed valence “Chirale magnetic bricks” in assembler of Single Molecule and Single Chain Magnets for nano-dimension magnetic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IncoNet CA/SC, nr.244417, “Internaţional Cooperation Network for Central Asian and South Caucasus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Academia de Ştiinţe a Moldovei FWC Ben-LOT nr.9: Culture, Education, Employment and Social Europe Aid/127054/C/SER/multi “Support to the Academy of Sciences of Moldova in better integration into the 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ERA-Net Rus Plus, nr.609556, “Further linking Russia to 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FP7-INCO-2010-6, Project 266515 “Preparation for Moldova’s integration into the European Research Area and into the Community R&amp;D Framework Programs on the basis of scientific excellence – MOLD-ERA”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FP7-PEOPLE-2012-IRSES NUTRILAB, nr.318946, “Nutritional Labeling Study in Black Sea Region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TransNEW, nr.234330, “Support for realising new Member and Associate States’ potentials in transport research”</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EEGS-2, nr.287179, EGNOS “Extinderea sistemului EGNOS în Europa de Est: Aplicaţii”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FP7-ENERGY-2012-1-2STAG H2ESOT, nr.308768-2, “Waste Heat to Electrical Energy via Sustainable Organic Thermoelectric Devices”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FP7-PEOPLE-2012-IRSES NUTRILAB, nr.318946, “Nutritional Labeling Study in Black Sea Region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PCAP, nr.246902, “Photocatalytic Cluster Complexes for Artificial Photosynthesis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FP7-PEOPLE-2012-IRSES NanoBioMat, nr.612484, “Nanostructured Biocompatible/Bioactive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TEMADEP, nr.247659, “Template-Assisted Deposition of Functional Materials and Devices”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PVICOKEST, nr.269167, “Internaţional cooperative programme for photovoltaic kesterite based technologies”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NANOALLOY nr.252407 “Induced electrodeposition of nanostructures as nanowires and nanotubes consisting of cobalt-based multilayers for MEMS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FP7-PEOPLE-IRSES, nr.295202, “Oil&amp;Sugar, Training and Collaboration on material developments and process improvement in oil and sugar production”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FP7-COOPERATION-TIDE, nr.335091, “Tangential Impulse Detonation Engine”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FP7-INCO-2013-9, R2I-ENP/SECURE R2I, nr.609534, “Reinforcing cooperation with Eastern Partnership countries on bridging the gap between research and innovation for inclusive and secure societies”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FP7-2013-NMP-ICT-FOF, Support action 14MS-Gate, nr.608899, European Innovation Ecosystem as a gate for supporting FoF Research and Experimentation”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EECAlink, nr.223359, “Promotion and facilitation of Internaţional cooperation with Eastern European and Central Asian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HEALTH ESPOIR, nr.278453, “European clinical study for the application of regenerative heart valves”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PROMIT-HEAS-4, nr.265182, “Knowledge transfer and research needs for preparing mitigation/adaptatition policy portfolios”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 7 EGI-InSPIRE, nr.261323, “European Grid Initiative: Integrated Sustainable Pan-European Infrastructure for Researchers in Europe”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FP7-HP-SEE CSA-INFRA, nr.261499, “High-Performance Computing Infrastructure for South East Europe”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FP7-INFRASTRUCTURES-2013 GN3plus, nr.605243, “Multi-Gigabit European Research and Education Network and Associated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PICTURE. ICT-2011-7, nr.288279, 2Policy dialogue in ICT to an Upper level for Reinforced EU-EECA Cooperation”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EURAXESS, nr.295345, “Enhancing The Outreach and Effectiveness of the EURAXESS Network Partners. EURAXESS T.O.P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More4U-Moldovan Research for YOUth, Nr.609836, Researchers Night evenimentul pentru promovarea imaginei ştiinţei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FP7-INCO-2013-1-IncoNet EaP, nr.609528, “STI Internaţional Cooperation Network for EAP countries for the Eastern Partnership 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FP7-INCO-2013-1-Danube-INCO.NET, nr.609497, “Internaţional Cooperation Network for the Danube 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FP7-PEOPLE-MoNetAccess, nr.619163, “Set-up EURAXESS Services Network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EECA-2-HORIZON, Nr.610793, “Bringing the EU_EECA cooperation and policy dialog in ICT in the HORIZON 2020 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EAST-HORIZON, nr.611063, “Fostering Dialogue and Cooperation between the EU and EECA in the HORIZON 2020 perspective”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ICT. Idealist 2014, nr.288598, “Trans-Naţional cooperation among ICT NCPs”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MOLD-NANONET, nr.294953, “Enhancing the capacities of the ELIRI Research Institute in applied research to enable the integration of Moldova in the European Research Area on the basis of scientific excellence”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FP7-HEALTH-2012-INNIOVATION-1, nr.304810-2, “RAIDs-Ratyional molecular Assessments and Innovative Drugs Selection”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FP7-PEOPLE-2012-IRSES DynSysAppl, nr.316338, “Valorificarea resurselor umane, naturale şi informaţionale pentru dezvoltarea durabilă a economiei ţării”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FP7-PEOPLE-2012-IRSES-EUPREACC, nr.318911, “Possibilities and limits, challenges and obstacles of transferring CEE EU pre-accession best practices and experience to Moldova’s and Georgia's preaccession process”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FP7-PEOPLE-IRSES-FLUMEN, nr.318969, “Procesele fluviale şi dinamica sedimentelor pe sistemul versanţi: Impactul modificărilor socioeconomice şi climatice asupra caracteristicilor bazinelor hidrografice şi a zonelor conexe”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FP7-SSH-2012-2, nr.320214, ARABTRANS “Political and Social Transformations in the Arab World”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FP7-INCO-2013-9-ENER2I, nr.609532, “Energy Research to Innovation”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 RERAM-INCO-2013-9, nr.609573 “Bridging gaps between R2I in Resource Efficiency and Raw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FP7-KBBE-2013-7, AGRICISTRADE nr.612755,”Exploring the potential for agricultural and biomass trade in the Commonwealth of Independent States”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FP7-EUinDepth – IRSES, nr.612619, “European Identity, Cultural Diversity and Political Change”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val="restart"/>
            <w:tcBorders>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 21370007 V4EaP Extended Standard Grant “Introducing EU standards in Moldova: towards a new model of cooperation and planning”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dintre Guvernul Republicii Moldova şi Guvernul Confederaţiei Elveţiene privind asistenţa umanitară şi cooperarea tehnică, semnat la Chişinău la 20 septembrie 2001 şi ratificat prin Legea nr.789-XV din 28 decembrie 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IZ73ZO – 152734/1 “Spin-liquid and spin-ice states in frustrated rare-earth and transition metal spinels”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IZ73ZO-152404/1 “Synthesis, experimental and Theoretical Study of bistable magnetic materials based on 3d and 3d-4f exchange coupled clusters: prospects for practical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IZ73ZO-152346/1 “Radical mediated modifications of natural products”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EST.CLG 982852 “Mitigation of water stress in agricultural soils by bio-indicators”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IZ74Z0-128381 “Violence and repression as discourse and practice in South Eastern Europe: an historical and comparative perspective”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“Modernizarea sistemului perinatologic în Republica Moldova”, faza a III-a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IZ73Z0-128019 “Coupled VCSEL arrays for gassensing and environmental control”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IZ73Z0-127968 “Functional Nanowires”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IZ73Z0-128036 “Xenobiotic Input to the Prut River (XENOPRUT)”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IZ73Z0-128078 “Experimental and Theoretical Study of Magnetic Anisotropy in Linear Trimeric Single Molecule Magnets and Two-Dimensional Molecular Metamagnets: Prospects for Practical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IZ76ZO_147549/1 “Connecting the scientific diaspora from the Republic of Moldova to the scientific and economic development of the home country”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IZ73Z0-128042 “Markets for executives and nonexecutives in Western and Eastern Europe”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IZ73Z0-128158 “Connecting the scientific diaspora of the Republic of Moldova to the scientific and economic development of the home country”.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IZ73Z0-128047 “Nanopatterned materials for the improvement of terahertz quantum cascade lasers andlaser-driven solid-state terahertz emitters”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IZ73Z0-128037 “Fabrication and investigation of carbon nanotube based sensors and (bio)nanocomposite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IB7320-110720 “New priority disciplines and algorithms in queueing analysis”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IZ73Z0-127925 “Magnetic coordination polymers of the nanosized clusters”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Planul Individual de Acţiuni al Parteneriatului Republica Moldova – NATO, Hotărîrea Guvernului nr.746 din 18 august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EAP.NIG 982517, “Silk Network Academies Alliance”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Legea nr.531-XV din 18 decembrie 2003 privind aderarea Republicii Moldova la Acordul de constituire a Centrului Ştiinţifico-Tehnologic din Ucraina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151BB2" w:rsidRDefault="005C7110" w:rsidP="00D01667">
            <w:pPr>
              <w:spacing w:after="0" w:line="240" w:lineRule="auto"/>
              <w:rPr>
                <w:rFonts w:ascii="Times New Roman" w:hAnsi="Times New Roman"/>
                <w:sz w:val="20"/>
                <w:szCs w:val="20"/>
                <w:lang w:val="ro-RO" w:eastAsia="ru-RU"/>
              </w:rPr>
            </w:pPr>
            <w:r w:rsidRPr="00151BB2">
              <w:rPr>
                <w:rFonts w:ascii="Times New Roman" w:hAnsi="Times New Roman"/>
                <w:sz w:val="20"/>
                <w:szCs w:val="20"/>
                <w:lang w:val="ro-RO" w:eastAsia="ru-RU"/>
              </w:rPr>
              <w:t>Nr.9902 Consolidarea capacităților în  sprijinul creării unmei rețele regionale în domeniul criminalisticii nucleare din Azerbaidjan, Georgia, Republica Mildova și Ucraina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151BB2" w:rsidRDefault="005C7110" w:rsidP="00D01667">
            <w:pPr>
              <w:spacing w:after="0" w:line="240" w:lineRule="auto"/>
              <w:jc w:val="center"/>
              <w:rPr>
                <w:rFonts w:ascii="Times New Roman" w:hAnsi="Times New Roman"/>
                <w:sz w:val="20"/>
                <w:szCs w:val="20"/>
                <w:lang w:val="ro-RO" w:eastAsia="ru-RU"/>
              </w:rPr>
            </w:pPr>
            <w:r w:rsidRPr="00151BB2">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Nr.5988 Modelarea sistemelor dinamice stochastice şi soluţionarea problemelor decizionale Markov</w:t>
            </w:r>
          </w:p>
        </w:tc>
        <w:tc>
          <w:tcPr>
            <w:tcW w:w="7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Nr.5984 Proceduri sustenabile neconvenţionale pentru procesarea materiilor prime naturale regenerabile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Nr.5998 Producerea biogazului cu conţinut calorific înalt ca sursă de “energie verde" din deşeurile agroindustriale: tehnologia intensificată şi bioreactor combinat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Nr.5985 Cu</w:t>
            </w:r>
            <w:r w:rsidRPr="003B4338">
              <w:rPr>
                <w:rFonts w:ascii="Times New Roman" w:hAnsi="Times New Roman"/>
                <w:sz w:val="20"/>
                <w:szCs w:val="20"/>
                <w:vertAlign w:val="subscript"/>
                <w:lang w:val="ro-RO" w:eastAsia="ru-RU"/>
              </w:rPr>
              <w:t>2</w:t>
            </w:r>
            <w:r w:rsidRPr="003B4338">
              <w:rPr>
                <w:rFonts w:ascii="Times New Roman" w:hAnsi="Times New Roman"/>
                <w:sz w:val="20"/>
                <w:szCs w:val="20"/>
                <w:lang w:val="ro-RO" w:eastAsia="ru-RU"/>
              </w:rPr>
              <w:t>ZnSnS</w:t>
            </w:r>
            <w:r w:rsidRPr="003B4338">
              <w:rPr>
                <w:rFonts w:ascii="Times New Roman" w:hAnsi="Times New Roman"/>
                <w:sz w:val="20"/>
                <w:szCs w:val="20"/>
                <w:vertAlign w:val="subscript"/>
                <w:lang w:val="ro-RO" w:eastAsia="ru-RU"/>
              </w:rPr>
              <w:t>4</w:t>
            </w:r>
            <w:r w:rsidRPr="003B4338">
              <w:rPr>
                <w:rFonts w:ascii="Times New Roman" w:hAnsi="Times New Roman"/>
                <w:sz w:val="20"/>
                <w:szCs w:val="20"/>
                <w:lang w:val="ro-RO" w:eastAsia="ru-RU"/>
              </w:rPr>
              <w:t xml:space="preserve"> pentru convertoare ecologice a energiei regenerabile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Nr.5989 Senzori chimici si biosenzori în baza nanostructurilor de oxizi semiconductori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Nr.5993 Dinamica complexă a laserelor şi amplificatoarelor cu puncte cuantice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Nr.5982 Studiul experimental al efectului de proximitate în structurile stratificate hibride de tipul supraconductor/feromagnet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Nr.5986 Elaborarea dispozitivelor termoelectrice anizotrope pe bază de microfire semimetalice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Nr.6011 Prelucrarea electrofizică a zerului cu obţinerea produselor benefice pentru sănătate şi protecţie a mediului: tehnologie şi instalaţie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Nr.5391 “Utilizarea compoziţiilor de microelemente şi microorganisme pentru ameliorarea fertilităţii solului în plantaţiile viticole”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Nr.5845 Elaborarea unui sistem de combatere a bolilor şi dăunătorilor pentru producerea ecologică a viţei de vie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Nr.5344 “Technology improvement and synthesis of Tetrathiotetracene-iodile quasi-one-dimensional crystals with high thermoelectric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Nr.5833 Nanostructuri în bază de oxizi metalici pentru aplicaţii în dispozitive senzorice Universitatea Tehnică din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Nr.5384 “Modele de calcul de înaltă performanţă bazate pe abordări biologice şi cuantice”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Nr.5800 Nano-încapsularea remediilor antituberculoase pentru transport la ţintă Institutul de Chimie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Nr.5807 Elaborarea suportului instrumental pentru implementarea aplicaţiilor complexe în infrastructura regională HPC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Nr.5832 Stimularea biochimică a proceselor anaerobe şi elaborarea reactorului multifuncţional pentru obţinerea şi condiţionarea hidrogenului molecular şi a biometanului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Nr.5809 Prepararea şi caracterizarea cristalelor nano-stratificate bidimensionale ale dicalcogenizilor metalelor de tranziţie intercalate cu molecule de halogen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Nr.5854 Sisteme de aşteptare cu priorităţi, tranzacţii semi-Markov şi probleme de control în reţele 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Nr.5808 Dezvoltarea metodelor microscopiei holografice tradiţionale şi digitale pe baza fasciculelor coerente de lumină interferometric rasterizate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Nr.5841 Testarea dinamică a generatoarelor de aerosoli de mărimea naturală a rachetelor utilizate pentru impactul asupra proceselor atmosferice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Nr.5842 Convertoare electronice de putere cu modulare sincronizata pentru transport electric şi pentru sisteme fotovoltaice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Nr.5929 Efecte orbitale în generaţia nouă a magneţilor monomoleculari: elaborarea criteriilor pentru designul raţional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Nr.5933 Dezvoltarea litografiei fără mască pentru nanostructurarea tridimensională a nitrurii de galiu (GaN)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Nr.5937 Convertarea termoelectrică eficientă a energiei în bază nanofirelor cristalin-amorfe cu secţiune transversală variabilă pentru asigurarea unei securităţi energetice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Nr.5948 Elaborarea unor metode biologice de protecţie a legumelor de seră împotriva nematodelor parazite periculoase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P461 Enhancing Naţional Capabilities and Expertise in Nuclear Forensics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BSEC-HDF / RES 2011-02. TESUWKERC “Technological system based on the utilization of water kinetikal energy for rural consumers”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BSEC/PDF/0025/08.2012 “Experimental Deployment of an Integrated Grid and Cloud Enabled Environment in BSEC Countries on the Base of g-Eclipse” – BSEC gEclipseGrid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2.2.1.74459.339 “BSB Net-Eco”, “Research networking for the environmental monitoring and mitigation of adverse ecological effects in the Black Sea Basin”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2.2.1 73767.309 BSB SciNetNatHazPrev, “A Scientific network for earthquake, landslide and flood hazard prevention”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2.3.1. 77580.343, MIC-ETC 2632, BSB, Nr.48956/18.06.2013, CULTURe EXchange Platform (CULTUR-EXP)</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2.2.3.72546.202 MIS-ETC 2177, 445238 CISWastewater “Continous improvement strategz for increasing the efficiencz of wastewaters treatment facilities in the Black Sea coastal states”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MIS-ETC 937 nr.1/3/128, “Cross-border initiative for developing playful topiary art for education and leisure”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MIS-ETC 933, “Cross-border educational exchanges in European studies-favourable framework in the diminishing of the border effects at the eastern frontier of the EU”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MIS – ETC: 946, HES – CODE “Cross-border cooperation for common needs: Health, Environment, 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MIS ETC 1676 UE Cross border interdisciplinary cooperation for the prevention of natural disasters and mitigation of environmental pollution in Lower Danube Euroregion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CE/5203/675 Resources pilot centre for cross border preservation of the aquatic biodiversity of Prut River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MIS-ETC 2641 Partajarea colectivă a competentelor de la cercetători la fermieri pentru exploatarea durabilă şi ecologică a protecţiei agricole şi mediului (ECO-AGRI)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MIS-ETC 1549 Promovarea producţiei sustenabile şi implementarea bunelor practice în fermele de bovine din regiunea transfrontalieră RO-MD-UK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SfP EAP.SFPP-9884403 “Technical Advances to Detect and Remove Contaminants in Water for Safety and Security”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SFP-981186, Clean-up of Chemicals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SfP-983287 “Landslide Susceptibility Assessment in the Central Part of the Republic of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FN 30633z “Development of an integrated transboundary River Basin Management Plan of the Prut Basin within the limits of Ukraine and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Dezvoltarea unui Laborator lingofonic în USMF “Nicolae Testemiţeanu”, 07/11/M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Matra/MD/11/6 “Abordarea multidisciplinară şi atitudine adecvată către procesul de îmbătrînire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CISCO SYSTEMS Inc., USA; Best Practice Sharing 3023643/02/14/01, “Supporting Ministry of Education Strategy for Developing ICT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CISCO SYSTEMS Inc., USA; Best Practice Sharing 3023643/02/14/02, “CCNA D Studies for IT Teachers in Underserved Zones (North and South of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dintre Guvernul Republicii Moldova şi Guvernul Confederaţiei Elveţiene privind asistenţa umanitară şi cooperarea tehnică, semnat la Chişinău la 20 septembrie 2001 şi ratificat prin Legea nr.789-XV din 28 decembrie 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IZ73ZO – 152265 REART “Capitalization of the natural potential of several medicinal and aromatic species in the Artemisia genus with economical and ecological value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IZ73Z0_152273/1 “Development and characterization of utra-thin membranes of GaN and related nitride materials for sensor and piezo/acoustophotonic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EB1077"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dintre Republica Moldova şi Uniunea Europeană privind participarea Republicii Moldova la Programul-cadru al Uniunii Europene pentru cercetare şi inovare (2014-2020) Orizont 2020, ratificat prin Legea nr.142 din 17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BioHorizon nr.652637 “Cooperation between NCPs for Horizon 2020 Societal Challenge 2 on “Food security, Sustainable Agriculture, Marine and Maritime Research and the Bioeconomy” and the Key Enabling Technology”</w:t>
            </w:r>
          </w:p>
        </w:tc>
        <w:tc>
          <w:tcPr>
            <w:tcW w:w="7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IZ73ZO – 152265 REART “Capitalization of the natural potential of several medicinal and aromatic species in the Artemisia genus with economical and ecological value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IZ73Z0 – 152273/1 “Development and characterization of utra-thin membranes of GaN and related nitride materials for sensor and piezo/acoustophotonic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 21470031 International Visegrad Funds V4EaP Extendend Standart Grant “Agribusiness association model in V4 countries – a new perspective for Moldova competitiveness”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 36060356 International Visegrad Fund IVF “Discussion on Information Society Building Issues Platform”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NUKR.SFPP 984877 NATO “Modeling and mitigation of social disasters caused bu catastrophes and terrorism”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EU EA CG Nr. 2014/ 346-992 European Commission “Financial support to the participation of the Republic of Moldova in the EU programme Horizon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BLACK SEA HORIZON nr.645785 “Enchanced bi-regional STI cooperation between the EU and the Black Sea 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Ideal-ist 2018, nr.645216 “Transnational Cooperation among ICT NCPs”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WaterWorks2014, 641715 “Water Works 2014-2019 in Support of the Water JPI”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NCPs CaRE 642025 “National Contact Points for Climate action, Raw materials, Environment and Resource Efficiency”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Parţial</w:t>
            </w:r>
          </w:p>
        </w:tc>
      </w:tr>
      <w:tr w:rsidR="005C7110"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2</w:t>
            </w:r>
            <w:r>
              <w:rPr>
                <w:rFonts w:ascii="Times New Roman" w:hAnsi="Times New Roman"/>
                <w:sz w:val="20"/>
                <w:szCs w:val="20"/>
                <w:lang w:val="ro-RO" w:eastAsia="ru-RU"/>
              </w:rPr>
              <w:t>4</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Guvernul Rom</w:t>
            </w:r>
            <w:r>
              <w:rPr>
                <w:rFonts w:ascii="Times New Roman" w:hAnsi="Times New Roman"/>
                <w:sz w:val="20"/>
                <w:szCs w:val="20"/>
                <w:lang w:val="ro-RO" w:eastAsia="ru-RU"/>
              </w:rPr>
              <w:t>î</w:t>
            </w:r>
            <w:r w:rsidRPr="003B4338">
              <w:rPr>
                <w:rFonts w:ascii="Times New Roman" w:hAnsi="Times New Roman"/>
                <w:sz w:val="20"/>
                <w:szCs w:val="20"/>
                <w:lang w:val="ro-RO" w:eastAsia="ru-RU"/>
              </w:rPr>
              <w:t>niei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dintre Guvernul Republicii Moldova şi Guvernul Rom</w:t>
            </w:r>
            <w:r>
              <w:rPr>
                <w:rFonts w:ascii="Times New Roman" w:hAnsi="Times New Roman"/>
                <w:sz w:val="20"/>
                <w:szCs w:val="20"/>
                <w:lang w:val="ro-RO" w:eastAsia="ru-RU"/>
              </w:rPr>
              <w:t>î</w:t>
            </w:r>
            <w:r w:rsidRPr="003B4338">
              <w:rPr>
                <w:rFonts w:ascii="Times New Roman" w:hAnsi="Times New Roman"/>
                <w:sz w:val="20"/>
                <w:szCs w:val="20"/>
                <w:lang w:val="ro-RO" w:eastAsia="ru-RU"/>
              </w:rPr>
              <w:t>niei privind implementarea programului de asistenţă tehnică şi financiară în baza unui ajutor financiar nerambursabil în valoare de 100 milioane de euro acordat de Rom</w:t>
            </w:r>
            <w:r>
              <w:rPr>
                <w:rFonts w:ascii="Times New Roman" w:hAnsi="Times New Roman"/>
                <w:sz w:val="20"/>
                <w:szCs w:val="20"/>
                <w:lang w:val="ro-RO" w:eastAsia="ru-RU"/>
              </w:rPr>
              <w:t>î</w:t>
            </w:r>
            <w:r w:rsidRPr="003B4338">
              <w:rPr>
                <w:rFonts w:ascii="Times New Roman" w:hAnsi="Times New Roman"/>
                <w:sz w:val="20"/>
                <w:szCs w:val="20"/>
                <w:lang w:val="ro-RO" w:eastAsia="ru-RU"/>
              </w:rPr>
              <w:t>nia Republicii Moldova, ratificat prin Legea nr.133 din 1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2</w:t>
            </w:r>
            <w:r>
              <w:rPr>
                <w:rFonts w:ascii="Times New Roman" w:hAnsi="Times New Roman"/>
                <w:sz w:val="20"/>
                <w:szCs w:val="20"/>
                <w:lang w:val="ro-RO" w:eastAsia="ru-RU"/>
              </w:rPr>
              <w:t>5</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Cancelaria de Stat – Centrul de Guvernare Electronică Proiectul “e-Transformare a Guvernării”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Republica Moldova şi Asociaţia Internaţională pentru Dezvoltare în vederea realizării Proiectului “e-Transformare a Guvernului” “Creditul nr.5000-MD”, Legea nr.173 din 28 iulie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2</w:t>
            </w:r>
            <w:r>
              <w:rPr>
                <w:rFonts w:ascii="Times New Roman" w:hAnsi="Times New Roman"/>
                <w:sz w:val="20"/>
                <w:szCs w:val="20"/>
                <w:lang w:val="ro-RO" w:eastAsia="ru-RU"/>
              </w:rPr>
              <w:t>6</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Instituţia Publică “Unitatea consolidată pentru implementarea şi monitorizarea Programului de restructurare a sectorului vitivinicol”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Contractul de finanţare dintre Republica Moldova şi Banca Europeană de Investiţii (Programul de restructurare a sectorului vitivinicol), FI nr.25.853 (MD) Serapis nr.2010-0484, Legea nr.70 din 7 aprilie 2011, Acordul-memorandum dintre Ministerul Agriculturii şi Industriei Alimentare al Republicii Moldova şi Associazione Sviluppo Culturale &amp; Promozione Italianita din Republica Italiană, semnat la 30 iunie 2011 şi Amendamentul din 1 august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p>
        </w:tc>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151BB2">
              <w:rPr>
                <w:rFonts w:ascii="Times New Roman" w:hAnsi="Times New Roman"/>
                <w:sz w:val="20"/>
                <w:szCs w:val="20"/>
                <w:lang w:val="ro-RO" w:eastAsia="ru-RU"/>
              </w:rPr>
              <w:t>Contract de finanțare</w:t>
            </w:r>
            <w:r>
              <w:rPr>
                <w:rFonts w:ascii="Times New Roman" w:hAnsi="Times New Roman"/>
                <w:sz w:val="20"/>
                <w:szCs w:val="20"/>
                <w:lang w:val="ro-RO" w:eastAsia="ru-RU"/>
              </w:rPr>
              <w:t xml:space="preserve"> </w:t>
            </w:r>
            <w:r w:rsidRPr="00151BB2">
              <w:rPr>
                <w:rFonts w:ascii="Times New Roman" w:hAnsi="Times New Roman"/>
                <w:sz w:val="20"/>
                <w:szCs w:val="20"/>
                <w:lang w:val="ro-RO" w:eastAsia="ru-RU"/>
              </w:rPr>
              <w:t xml:space="preserve">dintre Republica Moldova și Banca Europeană de Investiții în vederea implementării proiectului </w:t>
            </w:r>
            <w:r>
              <w:rPr>
                <w:rFonts w:ascii="Times New Roman" w:hAnsi="Times New Roman"/>
                <w:sz w:val="20"/>
                <w:szCs w:val="20"/>
                <w:lang w:val="ro-RO" w:eastAsia="ru-RU"/>
              </w:rPr>
              <w:t>„</w:t>
            </w:r>
            <w:r w:rsidRPr="00151BB2">
              <w:rPr>
                <w:rFonts w:ascii="Times New Roman" w:hAnsi="Times New Roman"/>
                <w:sz w:val="20"/>
                <w:szCs w:val="20"/>
                <w:lang w:val="ro-RO" w:eastAsia="ru-RU"/>
              </w:rPr>
              <w:t>Livada Moldovei”, ratificat prin Legea nr.46 din 2 aprilie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2</w:t>
            </w:r>
            <w:r>
              <w:rPr>
                <w:rFonts w:ascii="Times New Roman" w:hAnsi="Times New Roman"/>
                <w:sz w:val="20"/>
                <w:szCs w:val="20"/>
                <w:lang w:val="ro-RO" w:eastAsia="ru-RU"/>
              </w:rPr>
              <w:t>7</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Muncii, Protecţiei Sociale şi Familiei Proiectul “Consolidarea eficacităţii reţelei de asistenţă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Republica Moldova şi Asociaţia Internaţională pentru Dezvoltare în vederea realizării Proiectului “Consolidarea eficacităţii reţelei de asistenţă socială” (creditul nr.5001-MD), ratificat prin Legea nr.174 din 28 iulie 2011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EB1077"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“Îmbunătăţirea echipamentului în Casa-internat pentru copii cu deficienţe mintale din or.Orhei”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grant dintre Ambasada Japoniei în Republica Moldova şi Casa-internat pentru copii cu deficienţe mintale din or.Orhei din 27 ianuarie 2012</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r>
      <w:tr w:rsidR="005C7110"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2</w:t>
            </w:r>
            <w:r>
              <w:rPr>
                <w:rFonts w:ascii="Times New Roman" w:hAnsi="Times New Roman"/>
                <w:sz w:val="20"/>
                <w:szCs w:val="20"/>
                <w:lang w:val="ro-RO" w:eastAsia="ru-RU"/>
              </w:rPr>
              <w:t>8</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Dezvoltării Regionale şi Construcţiilor Proiectul de construcţie a locuinţelor pentru păturile socialmente vulnerabile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Acordul-cadru de împrumut dintre Republica Moldova şi Banca de Dezvoltare a Consiliului Europei întru realizarea Proiectului de construcţie a locuinţelor pentru păturile socialmente vulnerabile II (nr.F/P 1756(2011)), ratificat prin Legea nr.182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61E3D"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61E3D" w:rsidRDefault="005C7110" w:rsidP="00361E3D">
            <w:pPr>
              <w:spacing w:after="0" w:line="240" w:lineRule="auto"/>
              <w:rPr>
                <w:rFonts w:ascii="Times New Roman" w:hAnsi="Times New Roman"/>
                <w:sz w:val="20"/>
                <w:szCs w:val="20"/>
              </w:rPr>
            </w:pPr>
            <w:r w:rsidRPr="00361E3D">
              <w:rPr>
                <w:rFonts w:ascii="Times New Roman" w:hAnsi="Times New Roman"/>
                <w:sz w:val="20"/>
                <w:szCs w:val="20"/>
              </w:rPr>
              <w:t>Ministerul Dezvoltării Regionale şi Construcţiilor „Elaborarea studiului de fezabilitate privind îmbunătățirea sistemului de aprovizionare cu apă și canalizare din raionul Cahul”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61E3D" w:rsidRDefault="005C7110" w:rsidP="00361E3D">
            <w:pPr>
              <w:spacing w:after="0" w:line="240" w:lineRule="auto"/>
              <w:rPr>
                <w:rFonts w:ascii="Times New Roman" w:hAnsi="Times New Roman"/>
                <w:sz w:val="20"/>
                <w:szCs w:val="20"/>
              </w:rPr>
            </w:pPr>
            <w:r w:rsidRPr="00361E3D">
              <w:rPr>
                <w:rFonts w:ascii="Times New Roman" w:hAnsi="Times New Roman"/>
                <w:sz w:val="20"/>
                <w:szCs w:val="20"/>
              </w:rPr>
              <w:t>Acordul de finanțare dintre Banca de Dezvoltare a Germaniei (KfW) și Ministerul Dezvoltării Regionale şi Construcţiilor, semnat la Chișinău 24 martie 2015;</w:t>
            </w:r>
          </w:p>
          <w:p w:rsidR="005C7110" w:rsidRPr="00361E3D" w:rsidRDefault="005C7110" w:rsidP="00361E3D">
            <w:pPr>
              <w:spacing w:after="0" w:line="240" w:lineRule="auto"/>
              <w:rPr>
                <w:rFonts w:ascii="Times New Roman" w:hAnsi="Times New Roman"/>
                <w:sz w:val="20"/>
                <w:szCs w:val="20"/>
              </w:rPr>
            </w:pPr>
            <w:r w:rsidRPr="00361E3D">
              <w:rPr>
                <w:rFonts w:ascii="Times New Roman" w:hAnsi="Times New Roman"/>
                <w:sz w:val="20"/>
                <w:szCs w:val="20"/>
              </w:rPr>
              <w:t>Acordul dintre Guvernul Republicii Moldova şi Guvernul Republicii Federale Germania privind colaborarea tehnică, semnat la Chişinău la 28 februarie 1994 şi ratificat prin Hotărîrea Parlamentului nr.499-XIII din 15 iunie 1995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61E3D" w:rsidRDefault="005C7110" w:rsidP="00361E3D">
            <w:pPr>
              <w:spacing w:after="0" w:line="240" w:lineRule="auto"/>
              <w:rPr>
                <w:rFonts w:ascii="Times New Roman" w:hAnsi="Times New Roman"/>
                <w:sz w:val="20"/>
                <w:szCs w:val="20"/>
              </w:rPr>
            </w:pPr>
            <w:r w:rsidRPr="00361E3D">
              <w:rPr>
                <w:rFonts w:ascii="Times New Roman" w:hAnsi="Times New Roman"/>
                <w:sz w:val="20"/>
                <w:szCs w:val="20"/>
              </w:rPr>
              <w:t>Integral</w:t>
            </w:r>
          </w:p>
        </w:tc>
      </w:tr>
      <w:tr w:rsidR="005C7110"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2</w:t>
            </w:r>
            <w:r>
              <w:rPr>
                <w:rFonts w:ascii="Times New Roman" w:hAnsi="Times New Roman"/>
                <w:sz w:val="20"/>
                <w:szCs w:val="20"/>
                <w:lang w:val="ro-RO" w:eastAsia="ru-RU"/>
              </w:rPr>
              <w:t>9</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Întreprinderea de Stat “Moldelectrica” – Proiectul “Transportul energiei electrice de către “Moldelectrica””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Contractul de finanţare dintre Republica Moldova şi Banca Europeană de Investiţii “Transportul energiei electrice de către “Moldelectrica””, nr.FIN nr.81.208 Serapis nr.2011 0140, Legea nr.179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împrumut dintre Republica Moldova şi Banca Internaţională pentru Reconstrucţie şi Dezvoltare “Reabilitarea reţelelor electrice de transport ale “Moldelectrica””, semnat la Chişinău la 22 mai 2012, ratificat prin Legea nr.180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financiar dintre Guvernul Republicii Moldova şi Uniunea Europeană cu privire la reabilitarea reţelelor de transport electric ale Î.S. “Moldelectrica”, semnat la 17 decembrie 2012 şi aprobat prin Hotărîrea Guvernului nr.140 din 22 februarie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30</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“Dotarea cu calculatoare a căminelor studenţeşti”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cooperare în domeniul economic şi tehnic dintre Guvernul Republicii Moldova şi Guvernul Republicii Populare Chineze, semnat la 14 septembrie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3</w:t>
            </w:r>
            <w:r>
              <w:rPr>
                <w:rFonts w:ascii="Times New Roman" w:hAnsi="Times New Roman"/>
                <w:sz w:val="20"/>
                <w:szCs w:val="20"/>
                <w:lang w:val="ro-RO" w:eastAsia="ru-RU"/>
              </w:rPr>
              <w:t>1</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Afacerilor Interne, Proiectul “Sistemul de monitorizare a traficului rutier în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cooperare în domeniul economic şi tehnic dintre Guvernul Republicii Moldova şi Guvernul Republicii Populare Chineze, semnat la 17 noiembrie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Notele de schimb dintre Guvernul Republicii Moldova şi Guvernul Republicii Populare Chineze din 14 septembrie 2012 şi 19 noiembrie 2012 cu referire la dotarea cu echipament modern a Serviciului Poliţiei Rutiere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896564" w:rsidTr="00D0166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C7110" w:rsidRPr="00896564" w:rsidRDefault="005C7110" w:rsidP="00896564">
            <w:pPr>
              <w:spacing w:after="0" w:line="240" w:lineRule="auto"/>
              <w:rPr>
                <w:rFonts w:ascii="Times New Roman" w:hAnsi="Times New Roman"/>
                <w:sz w:val="20"/>
                <w:szCs w:val="20"/>
              </w:rPr>
            </w:pPr>
            <w:r w:rsidRPr="00896564">
              <w:rPr>
                <w:rFonts w:ascii="Times New Roman" w:hAnsi="Times New Roman"/>
                <w:sz w:val="20"/>
                <w:szCs w:val="20"/>
              </w:rPr>
              <w:t xml:space="preserve">Ministerul Afacerilor Interne </w:t>
            </w:r>
          </w:p>
          <w:p w:rsidR="005C7110" w:rsidRPr="00896564" w:rsidRDefault="005C7110" w:rsidP="00896564">
            <w:pPr>
              <w:spacing w:after="0" w:line="240" w:lineRule="auto"/>
              <w:rPr>
                <w:rFonts w:ascii="Times New Roman" w:hAnsi="Times New Roman"/>
                <w:sz w:val="20"/>
                <w:szCs w:val="20"/>
              </w:rPr>
            </w:pPr>
            <w:r w:rsidRPr="00896564">
              <w:rPr>
                <w:rFonts w:ascii="Times New Roman" w:hAnsi="Times New Roman"/>
                <w:sz w:val="20"/>
                <w:szCs w:val="20"/>
              </w:rPr>
              <w:t>Proiectul „Consolidarea serviciului salvatori și pompieri în localitățile rurale ale Republicii Moldova</w:t>
            </w:r>
          </w:p>
          <w:p w:rsidR="005C7110" w:rsidRPr="00896564" w:rsidRDefault="005C7110" w:rsidP="00896564">
            <w:pPr>
              <w:spacing w:after="0" w:line="240" w:lineRule="auto"/>
              <w:rPr>
                <w:rFonts w:ascii="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896564" w:rsidRDefault="005C7110" w:rsidP="00896564">
            <w:pPr>
              <w:spacing w:after="0" w:line="240" w:lineRule="auto"/>
              <w:rPr>
                <w:rFonts w:ascii="Times New Roman" w:hAnsi="Times New Roman"/>
                <w:sz w:val="20"/>
                <w:szCs w:val="20"/>
              </w:rPr>
            </w:pPr>
            <w:r w:rsidRPr="00896564">
              <w:rPr>
                <w:rFonts w:ascii="Times New Roman" w:hAnsi="Times New Roman"/>
                <w:sz w:val="20"/>
                <w:szCs w:val="20"/>
              </w:rPr>
              <w:t>Acordul de credit export dintre Guvernul Republicii Moldova și Unicredit Bank Austria AG, ratificat prin Legea nr.16 din 20 februarie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896564" w:rsidRDefault="005C7110" w:rsidP="00896564">
            <w:pPr>
              <w:spacing w:after="0" w:line="240" w:lineRule="auto"/>
              <w:jc w:val="center"/>
              <w:rPr>
                <w:rFonts w:ascii="Times New Roman" w:hAnsi="Times New Roman"/>
                <w:sz w:val="20"/>
                <w:szCs w:val="20"/>
              </w:rPr>
            </w:pPr>
            <w:r w:rsidRPr="00896564">
              <w:rPr>
                <w:rFonts w:ascii="Times New Roman" w:hAnsi="Times New Roman"/>
                <w:sz w:val="20"/>
                <w:szCs w:val="20"/>
              </w:rPr>
              <w:t>Integral</w:t>
            </w:r>
          </w:p>
        </w:tc>
      </w:tr>
      <w:tr w:rsidR="005C7110"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3</w:t>
            </w:r>
            <w:r>
              <w:rPr>
                <w:rFonts w:ascii="Times New Roman" w:hAnsi="Times New Roman"/>
                <w:sz w:val="20"/>
                <w:szCs w:val="20"/>
                <w:lang w:val="ro-RO" w:eastAsia="ru-RU"/>
              </w:rPr>
              <w:t>2</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Energie şi Biomasă, Moldova, Agenţia pentru Eficienţă în Energetică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finanţare dintre Guvernul Republicii Moldova şi Comisia Europeană privind proiectul “Energie şi Biomasă”, semnat la 26 noiembrie 2010</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EB1077"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Contractele de vînzare-cumpărare în rate a utilajului de producere a bricheţilor şi peleţilor, achiziţionate din mijloacele fondului de partener, fondului circulant, încheiate cu beneficiarii Programului de susţinere şi dezvoltare a sectorului producerii combustibilului din biomasă solidă în Republica Moldova, pînă la data de 31 decembrie 2014</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r>
      <w:tr w:rsidR="005C7110"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3</w:t>
            </w:r>
            <w:r>
              <w:rPr>
                <w:rFonts w:ascii="Times New Roman" w:hAnsi="Times New Roman"/>
                <w:sz w:val="20"/>
                <w:szCs w:val="20"/>
                <w:lang w:val="ro-RO" w:eastAsia="ru-RU"/>
              </w:rPr>
              <w:t>3</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Curtea de Conturi Proiectul “Consolidarea capacităţii Curţii de Conturi a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nr.TF 014332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Pr>
                <w:rFonts w:ascii="Times New Roman" w:hAnsi="Times New Roman"/>
                <w:sz w:val="20"/>
                <w:szCs w:val="20"/>
                <w:lang w:val="ro-RO" w:eastAsia="ru-RU"/>
              </w:rPr>
              <w:t>34</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Unitatea de implementare a proiectului Băncii Mondiale Proiectul de Ameliorare a Competitivităţii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 xml:space="preserve">Grantul TF 016060 </w:t>
            </w:r>
            <w:r w:rsidRPr="003B4338">
              <w:rPr>
                <w:rFonts w:ascii="Times New Roman" w:hAnsi="Times New Roman"/>
                <w:sz w:val="20"/>
                <w:szCs w:val="20"/>
                <w:lang w:val="ro-RO" w:eastAsia="ru-RU"/>
              </w:rPr>
              <w:br/>
              <w:t xml:space="preserve">Acordul de credit dintre Republica Moldova şi Banca Internaţională pentru Reconstrucţie şi Dezvoltare în vederea realizării Proiectului de ameliorare a competitivităţii II (Pac II), semnat la Chişinău la 15 iulie 2014, ratificat prin Legea nr.166 din 21 iulie 2014 </w:t>
            </w:r>
            <w:r w:rsidRPr="003B4338">
              <w:rPr>
                <w:rFonts w:ascii="Times New Roman" w:hAnsi="Times New Roman"/>
                <w:sz w:val="20"/>
                <w:szCs w:val="20"/>
                <w:lang w:val="ro-RO" w:eastAsia="ru-RU"/>
              </w:rPr>
              <w:br/>
              <w:t>Acordul de finanţare dintre Republica Moldova şi Asociaţia pentru Dezvoltare în vederea realizării Proiectului de ameliorare a competitivităţii II (Pac II), semnat la Chişinău la 15 iulie 2014, ratificat prin Legea nr.165 din 21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3</w:t>
            </w:r>
            <w:r>
              <w:rPr>
                <w:rFonts w:ascii="Times New Roman" w:hAnsi="Times New Roman"/>
                <w:sz w:val="20"/>
                <w:szCs w:val="20"/>
                <w:lang w:val="ro-RO" w:eastAsia="ru-RU"/>
              </w:rPr>
              <w:t>5</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Oficiul Finanţării de Carbon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Grantul TF 015873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3</w:t>
            </w:r>
            <w:r>
              <w:rPr>
                <w:rFonts w:ascii="Times New Roman" w:hAnsi="Times New Roman"/>
                <w:sz w:val="20"/>
                <w:szCs w:val="20"/>
                <w:lang w:val="ro-RO" w:eastAsia="ru-RU"/>
              </w:rPr>
              <w:t>6</w:t>
            </w:r>
            <w:r w:rsidRPr="003B4338">
              <w:rPr>
                <w:rFonts w:ascii="Times New Roman" w:hAnsi="Times New Roman"/>
                <w:sz w:val="20"/>
                <w:szCs w:val="20"/>
                <w:lang w:val="ro-RO"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Departamentul Instituţiilor Penitenciare al Ministerului Justiţiei, Unitatea de implementare a Proiectului de construcţie a penitenciarului din Chişinău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Acordul-cadru de împrumut dintre Republica Moldova şi Banca de Dezvoltare a Consiliului Europei pentru realizarea Proiectului de construcţie a penitenciarului din Chişinău (LD 1809 (2013)), ratificat prin Legea nr.295 din 12 decembrie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de grant dintre Banca de Dezvoltare a Consiliului Europei şi Republica Moldova pentru Realizarea Proiectului de construcţie a Penitenciarului din Chişinău (SDA-1-TA(2013))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3</w:t>
            </w:r>
            <w:r>
              <w:rPr>
                <w:rFonts w:ascii="Times New Roman" w:hAnsi="Times New Roman"/>
                <w:sz w:val="20"/>
                <w:szCs w:val="20"/>
                <w:lang w:val="ro-RO" w:eastAsia="ru-RU"/>
              </w:rPr>
              <w:t>7</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Agriculturii şi Industriei Alimentare, Agenţia de Intervenţie şi Plăţi pentru Agricultură</w:t>
            </w:r>
            <w:r>
              <w:rPr>
                <w:rFonts w:ascii="Times New Roman" w:hAnsi="Times New Roman"/>
                <w:sz w:val="20"/>
                <w:szCs w:val="20"/>
                <w:lang w:val="ro-RO" w:eastAsia="ru-RU"/>
              </w:rPr>
              <w:t>, Instituția Publică ”Unitatea de implementare a creditului de asistență acordat de Guvernul Republicii Polonia”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dintre Guvernul Republicii Moldova şi Guvernul Republicii Polone privind obţinerea unui credit de asistenţă, semnat la Varşovia la 14 mai 2014, ratificat prin Legea nr.134 din 11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3</w:t>
            </w:r>
            <w:r>
              <w:rPr>
                <w:rFonts w:ascii="Times New Roman" w:hAnsi="Times New Roman"/>
                <w:sz w:val="20"/>
                <w:szCs w:val="20"/>
                <w:lang w:val="ro-RO" w:eastAsia="ru-RU"/>
              </w:rPr>
              <w:t>8</w:t>
            </w:r>
            <w:r w:rsidRPr="003B4338">
              <w:rPr>
                <w:rFonts w:ascii="Times New Roman" w:hAnsi="Times New Roman"/>
                <w:sz w:val="20"/>
                <w:szCs w:val="20"/>
                <w:lang w:val="ro-RO" w:eastAsia="ru-R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Ministerul Culturii al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Acordul dintre Guvernul Rom</w:t>
            </w:r>
            <w:r>
              <w:rPr>
                <w:rFonts w:ascii="Times New Roman" w:hAnsi="Times New Roman"/>
                <w:sz w:val="20"/>
                <w:szCs w:val="20"/>
                <w:lang w:val="ro-RO" w:eastAsia="ru-RU"/>
              </w:rPr>
              <w:t>î</w:t>
            </w:r>
            <w:r w:rsidRPr="003B4338">
              <w:rPr>
                <w:rFonts w:ascii="Times New Roman" w:hAnsi="Times New Roman"/>
                <w:sz w:val="20"/>
                <w:szCs w:val="20"/>
                <w:lang w:val="ro-RO" w:eastAsia="ru-RU"/>
              </w:rPr>
              <w:t>niei şi Guvernul Republicii Moldova cu privire la cadrul general şi condiţiile pentru cooperarea în domeniul dezvoltării, semnat la Bucureşti la 28 august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Renovarea Sălii cu Orgă, Ministerul Culturii al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Memorandumul de Înţelegere dintre Ministerul Culturii al Republicii Moldova şi Ministerul Afacerilor Externe al Rom</w:t>
            </w:r>
            <w:r>
              <w:rPr>
                <w:rFonts w:ascii="Times New Roman" w:hAnsi="Times New Roman"/>
                <w:sz w:val="20"/>
                <w:szCs w:val="20"/>
                <w:lang w:val="ro-RO" w:eastAsia="ru-RU"/>
              </w:rPr>
              <w:t>î</w:t>
            </w:r>
            <w:r w:rsidRPr="003B4338">
              <w:rPr>
                <w:rFonts w:ascii="Times New Roman" w:hAnsi="Times New Roman"/>
                <w:sz w:val="20"/>
                <w:szCs w:val="20"/>
                <w:lang w:val="ro-RO" w:eastAsia="ru-RU"/>
              </w:rPr>
              <w:t>niei în domeniul cooperării pentru dezvoltare privind proiectul Renovarea Sălii cu Orgă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Proiectul privind Teatrul Muzical-Dramatic “B.P. Haşdeu”, Ministerul Culturii al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Memorandumul de Înţelegere dintre Ministerul Afacerilor Externe al Rom</w:t>
            </w:r>
            <w:r>
              <w:rPr>
                <w:rFonts w:ascii="Times New Roman" w:hAnsi="Times New Roman"/>
                <w:sz w:val="20"/>
                <w:szCs w:val="20"/>
                <w:lang w:val="ro-RO" w:eastAsia="ru-RU"/>
              </w:rPr>
              <w:t>î</w:t>
            </w:r>
            <w:r w:rsidRPr="003B4338">
              <w:rPr>
                <w:rFonts w:ascii="Times New Roman" w:hAnsi="Times New Roman"/>
                <w:sz w:val="20"/>
                <w:szCs w:val="20"/>
                <w:lang w:val="ro-RO" w:eastAsia="ru-RU"/>
              </w:rPr>
              <w:t>niei şi Ministerul Culturii al Republicii Moldova în domeniul cooperării pentru dezvoltare privind Teatrul Muzical-Dramatic “B.P. Haşdeu”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tc>
      </w:tr>
      <w:tr w:rsidR="005C7110" w:rsidRPr="00394825" w:rsidTr="00D01667">
        <w:trPr>
          <w:jc w:val="center"/>
        </w:trPr>
        <w:tc>
          <w:tcPr>
            <w:tcW w:w="0" w:type="auto"/>
            <w:vMerge/>
            <w:tcBorders>
              <w:top w:val="single" w:sz="6" w:space="0" w:color="000000"/>
              <w:left w:val="single" w:sz="6" w:space="0" w:color="000000"/>
              <w:right w:val="single" w:sz="6" w:space="0" w:color="000000"/>
            </w:tcBorders>
            <w:vAlign w:val="center"/>
          </w:tcPr>
          <w:p w:rsidR="005C7110" w:rsidRPr="003B4338" w:rsidRDefault="005C7110" w:rsidP="00D01667">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 xml:space="preserve">Proiectul privind reabilitarea sediului “Natalia Dadiani” al Muzeului Naţional de Artă, str. 31 August, nr.115 </w:t>
            </w:r>
            <w:r w:rsidRPr="003B4338">
              <w:rPr>
                <w:rFonts w:ascii="Times New Roman" w:hAnsi="Times New Roman"/>
                <w:sz w:val="20"/>
                <w:szCs w:val="20"/>
                <w:lang w:val="ro-RO" w:eastAsia="ru-RU"/>
              </w:rPr>
              <w:br/>
              <w:t>Ministerul Culturii al Republicii Moldova, reprezentat de Muzeul Naţional de Artă din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3B4338" w:rsidRDefault="005C7110" w:rsidP="00D01667">
            <w:pPr>
              <w:spacing w:after="0" w:line="240" w:lineRule="auto"/>
              <w:rPr>
                <w:rFonts w:ascii="Times New Roman" w:hAnsi="Times New Roman"/>
                <w:sz w:val="20"/>
                <w:szCs w:val="20"/>
                <w:lang w:val="ro-RO" w:eastAsia="ru-RU"/>
              </w:rPr>
            </w:pPr>
            <w:r w:rsidRPr="003B4338">
              <w:rPr>
                <w:rFonts w:ascii="Times New Roman" w:hAnsi="Times New Roman"/>
                <w:sz w:val="20"/>
                <w:szCs w:val="20"/>
                <w:lang w:val="ro-RO" w:eastAsia="ru-RU"/>
              </w:rPr>
              <w:t>Memorandumul de Înţelegere dintre Ministerul Afacerilor Externe al Rom</w:t>
            </w:r>
            <w:r>
              <w:rPr>
                <w:rFonts w:ascii="Times New Roman" w:hAnsi="Times New Roman"/>
                <w:sz w:val="20"/>
                <w:szCs w:val="20"/>
                <w:lang w:val="ro-RO" w:eastAsia="ru-RU"/>
              </w:rPr>
              <w:t>î</w:t>
            </w:r>
            <w:r w:rsidRPr="003B4338">
              <w:rPr>
                <w:rFonts w:ascii="Times New Roman" w:hAnsi="Times New Roman"/>
                <w:sz w:val="20"/>
                <w:szCs w:val="20"/>
                <w:lang w:val="ro-RO" w:eastAsia="ru-RU"/>
              </w:rPr>
              <w:t>niei şi Ministerul Culturii al Republicii Moldova, reprezentat de Muzeul Naţional de Artă din Republica Moldova, în domeniul cooperării pentru dezvoltare privind reabilitarea Muzeului Naţional de Artă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Default="005C7110" w:rsidP="00D01667">
            <w:pPr>
              <w:spacing w:after="0" w:line="240" w:lineRule="auto"/>
              <w:jc w:val="center"/>
              <w:rPr>
                <w:rFonts w:ascii="Times New Roman" w:hAnsi="Times New Roman"/>
                <w:sz w:val="20"/>
                <w:szCs w:val="20"/>
                <w:lang w:val="ro-RO" w:eastAsia="ru-RU"/>
              </w:rPr>
            </w:pPr>
            <w:r w:rsidRPr="003B4338">
              <w:rPr>
                <w:rFonts w:ascii="Times New Roman" w:hAnsi="Times New Roman"/>
                <w:sz w:val="20"/>
                <w:szCs w:val="20"/>
                <w:lang w:val="ro-RO" w:eastAsia="ru-RU"/>
              </w:rPr>
              <w:t>Integral</w:t>
            </w:r>
          </w:p>
          <w:p w:rsidR="005C7110" w:rsidRDefault="005C7110" w:rsidP="00D01667">
            <w:pPr>
              <w:spacing w:after="0" w:line="240" w:lineRule="auto"/>
              <w:jc w:val="center"/>
              <w:rPr>
                <w:rFonts w:ascii="Times New Roman" w:hAnsi="Times New Roman"/>
                <w:sz w:val="20"/>
                <w:szCs w:val="20"/>
                <w:lang w:val="ro-RO" w:eastAsia="ru-RU"/>
              </w:rPr>
            </w:pPr>
          </w:p>
          <w:p w:rsidR="005C7110" w:rsidRDefault="005C7110" w:rsidP="00D01667">
            <w:pPr>
              <w:spacing w:after="0" w:line="240" w:lineRule="auto"/>
              <w:jc w:val="center"/>
              <w:rPr>
                <w:rFonts w:ascii="Times New Roman" w:hAnsi="Times New Roman"/>
                <w:sz w:val="20"/>
                <w:szCs w:val="20"/>
                <w:lang w:val="ro-RO" w:eastAsia="ru-RU"/>
              </w:rPr>
            </w:pPr>
          </w:p>
          <w:p w:rsidR="005C7110" w:rsidRDefault="005C7110" w:rsidP="00D01667">
            <w:pPr>
              <w:spacing w:after="0" w:line="240" w:lineRule="auto"/>
              <w:jc w:val="center"/>
              <w:rPr>
                <w:rFonts w:ascii="Times New Roman" w:hAnsi="Times New Roman"/>
                <w:sz w:val="20"/>
                <w:szCs w:val="20"/>
                <w:lang w:val="ro-RO" w:eastAsia="ru-RU"/>
              </w:rPr>
            </w:pPr>
          </w:p>
          <w:p w:rsidR="005C7110" w:rsidRPr="003B4338" w:rsidRDefault="005C7110" w:rsidP="00D01667">
            <w:pPr>
              <w:spacing w:after="0" w:line="240" w:lineRule="auto"/>
              <w:rPr>
                <w:rFonts w:ascii="Times New Roman" w:hAnsi="Times New Roman"/>
                <w:sz w:val="20"/>
                <w:szCs w:val="20"/>
                <w:lang w:val="ro-RO" w:eastAsia="ru-RU"/>
              </w:rPr>
            </w:pPr>
          </w:p>
        </w:tc>
      </w:tr>
      <w:tr w:rsidR="005C7110" w:rsidRPr="00AC0C07" w:rsidTr="00AC0C0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5C7110" w:rsidRPr="00FE680B" w:rsidRDefault="005C7110" w:rsidP="00FE680B">
            <w:pPr>
              <w:spacing w:after="0" w:line="240" w:lineRule="auto"/>
              <w:rPr>
                <w:rFonts w:ascii="Times New Roman" w:hAnsi="Times New Roman"/>
                <w:sz w:val="20"/>
                <w:szCs w:val="20"/>
              </w:rPr>
            </w:pPr>
            <w:r w:rsidRPr="00FE680B">
              <w:rPr>
                <w:rFonts w:ascii="Times New Roman" w:hAnsi="Times New Roman"/>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FE680B" w:rsidRDefault="005C7110" w:rsidP="00FE680B">
            <w:pPr>
              <w:spacing w:after="0" w:line="240" w:lineRule="auto"/>
              <w:rPr>
                <w:rFonts w:ascii="Times New Roman" w:hAnsi="Times New Roman"/>
                <w:sz w:val="20"/>
                <w:szCs w:val="20"/>
              </w:rPr>
            </w:pPr>
            <w:r w:rsidRPr="00FE680B">
              <w:rPr>
                <w:rFonts w:ascii="Times New Roman" w:hAnsi="Times New Roman"/>
                <w:sz w:val="20"/>
                <w:szCs w:val="20"/>
              </w:rPr>
              <w:t>Î.S „Calea Ferată din Moldova” (CFM), Proiectul de restructurare a căilor ferate moldovenești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FE680B" w:rsidRDefault="005C7110" w:rsidP="00FE680B">
            <w:pPr>
              <w:spacing w:after="0" w:line="240" w:lineRule="auto"/>
              <w:rPr>
                <w:rFonts w:ascii="Times New Roman" w:hAnsi="Times New Roman"/>
                <w:sz w:val="20"/>
                <w:szCs w:val="20"/>
              </w:rPr>
            </w:pPr>
            <w:r w:rsidRPr="00FE680B">
              <w:rPr>
                <w:rFonts w:ascii="Times New Roman" w:hAnsi="Times New Roman"/>
                <w:sz w:val="20"/>
                <w:szCs w:val="20"/>
              </w:rPr>
              <w:t>Acordul de grant nr.C30557/EBSF-2013-06-100 din 16 martie 2015 (Suportul CFM de planificare a reducerilor) dintre ÎS „Calea Ferată din Moldova” și Banca Europeană pentru Reconstrucție și Dezvoltare, semnat la 3 aprilie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FE680B" w:rsidRDefault="005C7110" w:rsidP="00FE680B">
            <w:pPr>
              <w:spacing w:after="0" w:line="240" w:lineRule="auto"/>
              <w:rPr>
                <w:rFonts w:ascii="Times New Roman" w:hAnsi="Times New Roman"/>
                <w:sz w:val="20"/>
                <w:szCs w:val="20"/>
              </w:rPr>
            </w:pPr>
            <w:r w:rsidRPr="00FE680B">
              <w:rPr>
                <w:rFonts w:ascii="Times New Roman" w:hAnsi="Times New Roman"/>
                <w:sz w:val="20"/>
                <w:szCs w:val="20"/>
              </w:rPr>
              <w:t>Integral</w:t>
            </w:r>
          </w:p>
          <w:p w:rsidR="005C7110" w:rsidRPr="00FE680B" w:rsidRDefault="005C7110" w:rsidP="00FE680B">
            <w:pPr>
              <w:spacing w:after="0" w:line="240" w:lineRule="auto"/>
              <w:rPr>
                <w:rFonts w:ascii="Times New Roman" w:hAnsi="Times New Roman"/>
                <w:sz w:val="20"/>
                <w:szCs w:val="20"/>
              </w:rPr>
            </w:pPr>
          </w:p>
        </w:tc>
      </w:tr>
      <w:tr w:rsidR="005C7110" w:rsidRPr="00AC0C07" w:rsidTr="00AC0C0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5C7110" w:rsidRPr="00FE680B" w:rsidRDefault="005C7110" w:rsidP="00FE680B">
            <w:pPr>
              <w:spacing w:after="0" w:line="240" w:lineRule="auto"/>
              <w:rPr>
                <w:rFonts w:ascii="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FE680B" w:rsidRDefault="005C7110" w:rsidP="00FE680B">
            <w:pPr>
              <w:spacing w:after="0" w:line="240" w:lineRule="auto"/>
              <w:rPr>
                <w:rFonts w:ascii="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FE680B" w:rsidRDefault="005C7110" w:rsidP="00FE680B">
            <w:pPr>
              <w:spacing w:after="0" w:line="240" w:lineRule="auto"/>
              <w:rPr>
                <w:rFonts w:ascii="Times New Roman" w:hAnsi="Times New Roman"/>
                <w:sz w:val="20"/>
                <w:szCs w:val="20"/>
              </w:rPr>
            </w:pPr>
            <w:r w:rsidRPr="00FE680B">
              <w:rPr>
                <w:rFonts w:ascii="Times New Roman" w:hAnsi="Times New Roman"/>
                <w:sz w:val="20"/>
                <w:szCs w:val="20"/>
              </w:rPr>
              <w:t>Acordul de grant nr.C30489/CEI2-2013-07-10 din 16 martie 2015 (Suportul CFM de gestionare a mediului, sănătății și siguranței și de întărire a capacităților) dintre ÎS „Calea Ferată din Moldova” și Banca Europeană pentru Reconstrucție și Dezvoltare, semnat la 7 aprilie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FE680B" w:rsidRDefault="005C7110" w:rsidP="00FE680B">
            <w:pPr>
              <w:spacing w:after="0" w:line="240" w:lineRule="auto"/>
              <w:rPr>
                <w:rFonts w:ascii="Times New Roman" w:hAnsi="Times New Roman"/>
                <w:sz w:val="20"/>
                <w:szCs w:val="20"/>
              </w:rPr>
            </w:pPr>
            <w:r w:rsidRPr="00FE680B">
              <w:rPr>
                <w:rFonts w:ascii="Times New Roman" w:hAnsi="Times New Roman"/>
                <w:sz w:val="20"/>
                <w:szCs w:val="20"/>
              </w:rPr>
              <w:t>Integral</w:t>
            </w:r>
          </w:p>
          <w:p w:rsidR="005C7110" w:rsidRPr="00FE680B" w:rsidRDefault="005C7110" w:rsidP="00FE680B">
            <w:pPr>
              <w:spacing w:after="0" w:line="240" w:lineRule="auto"/>
              <w:rPr>
                <w:rFonts w:ascii="Times New Roman" w:hAnsi="Times New Roman"/>
                <w:sz w:val="20"/>
                <w:szCs w:val="20"/>
              </w:rPr>
            </w:pPr>
          </w:p>
        </w:tc>
      </w:tr>
      <w:tr w:rsidR="005C7110" w:rsidRPr="00AC0C07" w:rsidTr="00AC0C0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5C7110" w:rsidRPr="00FE680B" w:rsidRDefault="005C7110" w:rsidP="00FE680B">
            <w:pPr>
              <w:spacing w:after="0" w:line="240" w:lineRule="auto"/>
              <w:rPr>
                <w:rFonts w:ascii="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FE680B" w:rsidRDefault="005C7110" w:rsidP="00FE680B">
            <w:pPr>
              <w:spacing w:after="0" w:line="240" w:lineRule="auto"/>
              <w:rPr>
                <w:rFonts w:ascii="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FE680B" w:rsidRDefault="005C7110" w:rsidP="00FE680B">
            <w:pPr>
              <w:spacing w:after="0" w:line="240" w:lineRule="auto"/>
              <w:rPr>
                <w:rFonts w:ascii="Times New Roman" w:hAnsi="Times New Roman"/>
                <w:sz w:val="20"/>
                <w:szCs w:val="20"/>
              </w:rPr>
            </w:pPr>
            <w:r w:rsidRPr="00FE680B">
              <w:rPr>
                <w:rFonts w:ascii="Times New Roman" w:hAnsi="Times New Roman"/>
                <w:sz w:val="20"/>
                <w:szCs w:val="20"/>
              </w:rPr>
              <w:t>Acordul de grant nr.C1433/EBSF-2014-12-257 din 10 iunie 2015 (Suportul CFM de guvernanță corporativă) dintre ÎS „Calea Ferată din Moldova” și Banca Europeană pentru Reconstrucție și Dezvoltare, semnat la 24 iunie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FE680B" w:rsidRDefault="005C7110" w:rsidP="00FE680B">
            <w:pPr>
              <w:spacing w:after="0" w:line="240" w:lineRule="auto"/>
              <w:rPr>
                <w:rFonts w:ascii="Times New Roman" w:hAnsi="Times New Roman"/>
                <w:sz w:val="20"/>
                <w:szCs w:val="20"/>
              </w:rPr>
            </w:pPr>
            <w:r w:rsidRPr="00FE680B">
              <w:rPr>
                <w:rFonts w:ascii="Times New Roman" w:hAnsi="Times New Roman"/>
                <w:sz w:val="20"/>
                <w:szCs w:val="20"/>
              </w:rPr>
              <w:t>Integral</w:t>
            </w:r>
          </w:p>
          <w:p w:rsidR="005C7110" w:rsidRPr="00FE680B" w:rsidRDefault="005C7110" w:rsidP="00FE680B">
            <w:pPr>
              <w:spacing w:after="0" w:line="240" w:lineRule="auto"/>
              <w:rPr>
                <w:rFonts w:ascii="Times New Roman" w:hAnsi="Times New Roman"/>
                <w:sz w:val="20"/>
                <w:szCs w:val="20"/>
              </w:rPr>
            </w:pPr>
          </w:p>
        </w:tc>
      </w:tr>
      <w:tr w:rsidR="005C7110" w:rsidRPr="00AC0C07" w:rsidTr="00D01667">
        <w:trPr>
          <w:jc w:val="center"/>
        </w:trPr>
        <w:tc>
          <w:tcPr>
            <w:tcW w:w="0" w:type="auto"/>
            <w:tcBorders>
              <w:top w:val="single" w:sz="6" w:space="0" w:color="000000"/>
              <w:left w:val="single" w:sz="6" w:space="0" w:color="000000"/>
              <w:right w:val="single" w:sz="6" w:space="0" w:color="000000"/>
            </w:tcBorders>
            <w:vAlign w:val="center"/>
          </w:tcPr>
          <w:p w:rsidR="005C7110" w:rsidRPr="00FE680B" w:rsidRDefault="005C7110" w:rsidP="00FE680B">
            <w:pPr>
              <w:spacing w:after="0" w:line="240" w:lineRule="auto"/>
              <w:rPr>
                <w:rFonts w:ascii="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FE680B" w:rsidRDefault="005C7110" w:rsidP="00FE680B">
            <w:pPr>
              <w:spacing w:after="0" w:line="240" w:lineRule="auto"/>
              <w:rPr>
                <w:rFonts w:ascii="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FE680B" w:rsidRDefault="005C7110" w:rsidP="00FE680B">
            <w:pPr>
              <w:spacing w:after="0" w:line="240" w:lineRule="auto"/>
              <w:rPr>
                <w:rFonts w:ascii="Times New Roman" w:hAnsi="Times New Roman"/>
                <w:sz w:val="20"/>
                <w:szCs w:val="20"/>
              </w:rPr>
            </w:pPr>
            <w:r w:rsidRPr="00FE680B">
              <w:rPr>
                <w:rFonts w:ascii="Times New Roman" w:hAnsi="Times New Roman"/>
                <w:sz w:val="20"/>
                <w:szCs w:val="20"/>
              </w:rPr>
              <w:t>Acordul de grant nr.C31530/CEI2-2013-07-11 din 24 iunie 2015 (Suportul CFM în pregătirea și implementarea proiectului) dintre ÎS „Calea Ferată din Moldova” și Banca Europeană pentru Reconstrucție și Dezvoltare, semnat la 16 iulie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7110" w:rsidRPr="00FE680B" w:rsidRDefault="005C7110" w:rsidP="00FE680B">
            <w:pPr>
              <w:spacing w:after="0" w:line="240" w:lineRule="auto"/>
              <w:rPr>
                <w:rFonts w:ascii="Times New Roman" w:hAnsi="Times New Roman"/>
                <w:sz w:val="20"/>
                <w:szCs w:val="20"/>
              </w:rPr>
            </w:pPr>
            <w:r w:rsidRPr="00FE680B">
              <w:rPr>
                <w:rFonts w:ascii="Times New Roman" w:hAnsi="Times New Roman"/>
                <w:sz w:val="20"/>
                <w:szCs w:val="20"/>
              </w:rPr>
              <w:t>Integral</w:t>
            </w:r>
          </w:p>
          <w:p w:rsidR="005C7110" w:rsidRPr="00FE680B" w:rsidRDefault="005C7110" w:rsidP="00FE680B">
            <w:pPr>
              <w:spacing w:after="0" w:line="240" w:lineRule="auto"/>
              <w:rPr>
                <w:rFonts w:ascii="Times New Roman" w:hAnsi="Times New Roman"/>
                <w:sz w:val="20"/>
                <w:szCs w:val="20"/>
              </w:rPr>
            </w:pPr>
          </w:p>
        </w:tc>
      </w:tr>
    </w:tbl>
    <w:p w:rsidR="005C7110" w:rsidRPr="003B4338" w:rsidRDefault="005C7110" w:rsidP="006C43A1">
      <w:pPr>
        <w:spacing w:after="0" w:line="240" w:lineRule="auto"/>
        <w:ind w:firstLine="567"/>
        <w:jc w:val="both"/>
        <w:rPr>
          <w:rFonts w:ascii="Times New Roman" w:hAnsi="Times New Roman"/>
          <w:sz w:val="24"/>
          <w:szCs w:val="24"/>
          <w:lang w:val="ro-RO" w:eastAsia="ru-RU"/>
        </w:rPr>
      </w:pPr>
      <w:r w:rsidRPr="003B4338">
        <w:rPr>
          <w:rFonts w:ascii="Times New Roman" w:hAnsi="Times New Roman"/>
          <w:sz w:val="24"/>
          <w:szCs w:val="24"/>
          <w:lang w:val="ro-RO" w:eastAsia="ru-RU"/>
        </w:rPr>
        <w:t> </w:t>
      </w:r>
    </w:p>
    <w:p w:rsidR="005C7110" w:rsidRPr="003B4338" w:rsidRDefault="005C7110" w:rsidP="006C43A1">
      <w:pPr>
        <w:spacing w:after="0" w:line="240" w:lineRule="auto"/>
        <w:rPr>
          <w:rFonts w:ascii="Times New Roman" w:hAnsi="Times New Roman"/>
          <w:lang w:val="ro-RO"/>
        </w:rPr>
      </w:pPr>
    </w:p>
    <w:sectPr w:rsidR="005C7110" w:rsidRPr="003B4338" w:rsidSect="004318E6">
      <w:headerReference w:type="default" r:id="rId7"/>
      <w:footerReference w:type="first" r:id="rId8"/>
      <w:pgSz w:w="11906" w:h="16838" w:code="9"/>
      <w:pgMar w:top="1418" w:right="964" w:bottom="1134"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110" w:rsidRDefault="005C7110">
      <w:pPr>
        <w:spacing w:after="0" w:line="240" w:lineRule="auto"/>
      </w:pPr>
      <w:r>
        <w:separator/>
      </w:r>
    </w:p>
  </w:endnote>
  <w:endnote w:type="continuationSeparator" w:id="0">
    <w:p w:rsidR="005C7110" w:rsidRDefault="005C7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10" w:rsidRDefault="005C7110" w:rsidP="00CB7E92">
    <w:pPr>
      <w:pStyle w:val="Footer"/>
      <w:rPr>
        <w:szCs w:val="16"/>
        <w:lang w:val="en-US"/>
      </w:rPr>
    </w:pPr>
  </w:p>
  <w:p w:rsidR="005C7110" w:rsidRPr="00CB7E92" w:rsidRDefault="005C7110" w:rsidP="00CB7E92">
    <w:pPr>
      <w:pStyle w:val="Footer"/>
      <w:rPr>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110" w:rsidRDefault="005C7110">
      <w:pPr>
        <w:spacing w:after="0" w:line="240" w:lineRule="auto"/>
      </w:pPr>
      <w:r>
        <w:separator/>
      </w:r>
    </w:p>
  </w:footnote>
  <w:footnote w:type="continuationSeparator" w:id="0">
    <w:p w:rsidR="005C7110" w:rsidRDefault="005C71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10" w:rsidRDefault="005C7110">
    <w:pPr>
      <w:pStyle w:val="Header"/>
      <w:jc w:val="center"/>
    </w:pPr>
    <w:fldSimple w:instr=" PAGE   \* MERGEFORMAT ">
      <w:r>
        <w:rPr>
          <w:noProof/>
        </w:rPr>
        <w:t>18</w:t>
      </w:r>
    </w:fldSimple>
  </w:p>
  <w:p w:rsidR="005C7110" w:rsidRDefault="005C71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DAF1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2EA6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CA36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BD295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C4EE2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D21F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E6F8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A697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305C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D4C0460"/>
    <w:lvl w:ilvl="0">
      <w:start w:val="1"/>
      <w:numFmt w:val="bullet"/>
      <w:lvlText w:val=""/>
      <w:lvlJc w:val="left"/>
      <w:pPr>
        <w:tabs>
          <w:tab w:val="num" w:pos="360"/>
        </w:tabs>
        <w:ind w:left="360" w:hanging="360"/>
      </w:pPr>
      <w:rPr>
        <w:rFonts w:ascii="Symbol" w:hAnsi="Symbol" w:hint="default"/>
      </w:rPr>
    </w:lvl>
  </w:abstractNum>
  <w:abstractNum w:abstractNumId="10">
    <w:nsid w:val="008B71CC"/>
    <w:multiLevelType w:val="multilevel"/>
    <w:tmpl w:val="B9D0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177BE8"/>
    <w:multiLevelType w:val="hybridMultilevel"/>
    <w:tmpl w:val="7F7647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6EB4EC4"/>
    <w:multiLevelType w:val="multilevel"/>
    <w:tmpl w:val="ED20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2D76B5"/>
    <w:multiLevelType w:val="multilevel"/>
    <w:tmpl w:val="9C94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62694"/>
    <w:multiLevelType w:val="multilevel"/>
    <w:tmpl w:val="5838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9A52E3"/>
    <w:multiLevelType w:val="multilevel"/>
    <w:tmpl w:val="3FF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525A45"/>
    <w:multiLevelType w:val="multilevel"/>
    <w:tmpl w:val="A96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DD155F"/>
    <w:multiLevelType w:val="multilevel"/>
    <w:tmpl w:val="315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1B47E8"/>
    <w:multiLevelType w:val="multilevel"/>
    <w:tmpl w:val="8AE2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58674A"/>
    <w:multiLevelType w:val="multilevel"/>
    <w:tmpl w:val="896A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2C7C33"/>
    <w:multiLevelType w:val="multilevel"/>
    <w:tmpl w:val="0CC6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20"/>
  </w:num>
  <w:num w:numId="4">
    <w:abstractNumId w:val="16"/>
  </w:num>
  <w:num w:numId="5">
    <w:abstractNumId w:val="17"/>
  </w:num>
  <w:num w:numId="6">
    <w:abstractNumId w:val="18"/>
  </w:num>
  <w:num w:numId="7">
    <w:abstractNumId w:val="19"/>
  </w:num>
  <w:num w:numId="8">
    <w:abstractNumId w:val="12"/>
  </w:num>
  <w:num w:numId="9">
    <w:abstractNumId w:val="11"/>
  </w:num>
  <w:num w:numId="10">
    <w:abstractNumId w:val="14"/>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3A1"/>
    <w:rsid w:val="000C123A"/>
    <w:rsid w:val="000E1BA8"/>
    <w:rsid w:val="000E1C67"/>
    <w:rsid w:val="0015185A"/>
    <w:rsid w:val="00151BB2"/>
    <w:rsid w:val="001E2ADC"/>
    <w:rsid w:val="0030423E"/>
    <w:rsid w:val="00336753"/>
    <w:rsid w:val="00361E3D"/>
    <w:rsid w:val="00394825"/>
    <w:rsid w:val="003B4338"/>
    <w:rsid w:val="004318E6"/>
    <w:rsid w:val="00435C9D"/>
    <w:rsid w:val="004F347B"/>
    <w:rsid w:val="005A658D"/>
    <w:rsid w:val="005C7110"/>
    <w:rsid w:val="00620E90"/>
    <w:rsid w:val="006559C4"/>
    <w:rsid w:val="006C43A1"/>
    <w:rsid w:val="007226A0"/>
    <w:rsid w:val="007D2D90"/>
    <w:rsid w:val="008103F5"/>
    <w:rsid w:val="0083477E"/>
    <w:rsid w:val="00852659"/>
    <w:rsid w:val="00896564"/>
    <w:rsid w:val="00AA3E1B"/>
    <w:rsid w:val="00AB3471"/>
    <w:rsid w:val="00AC0C07"/>
    <w:rsid w:val="00B067F3"/>
    <w:rsid w:val="00B36E99"/>
    <w:rsid w:val="00C312A5"/>
    <w:rsid w:val="00CB7E92"/>
    <w:rsid w:val="00D01667"/>
    <w:rsid w:val="00D0455E"/>
    <w:rsid w:val="00D86323"/>
    <w:rsid w:val="00EB1077"/>
    <w:rsid w:val="00EC37FC"/>
    <w:rsid w:val="00F14C54"/>
    <w:rsid w:val="00FC194D"/>
    <w:rsid w:val="00FE680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A1"/>
    <w:pPr>
      <w:spacing w:after="200" w:line="276" w:lineRule="auto"/>
    </w:pPr>
    <w:rPr>
      <w:rFonts w:eastAsia="Times New Roman"/>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C43A1"/>
    <w:pPr>
      <w:spacing w:after="0" w:line="240" w:lineRule="auto"/>
      <w:ind w:firstLine="567"/>
      <w:jc w:val="both"/>
    </w:pPr>
    <w:rPr>
      <w:rFonts w:ascii="Times New Roman" w:hAnsi="Times New Roman"/>
      <w:sz w:val="24"/>
      <w:szCs w:val="24"/>
      <w:lang w:eastAsia="ru-RU"/>
    </w:rPr>
  </w:style>
  <w:style w:type="paragraph" w:customStyle="1" w:styleId="forma">
    <w:name w:val="forma"/>
    <w:basedOn w:val="Normal"/>
    <w:uiPriority w:val="99"/>
    <w:rsid w:val="006C43A1"/>
    <w:pPr>
      <w:spacing w:after="0" w:line="240" w:lineRule="auto"/>
      <w:ind w:firstLine="567"/>
      <w:jc w:val="both"/>
    </w:pPr>
    <w:rPr>
      <w:rFonts w:ascii="Arial" w:hAnsi="Arial" w:cs="Arial"/>
      <w:sz w:val="20"/>
      <w:szCs w:val="20"/>
      <w:lang w:eastAsia="ru-RU"/>
    </w:rPr>
  </w:style>
  <w:style w:type="paragraph" w:customStyle="1" w:styleId="tt">
    <w:name w:val="tt"/>
    <w:basedOn w:val="Normal"/>
    <w:uiPriority w:val="99"/>
    <w:rsid w:val="006C43A1"/>
    <w:pPr>
      <w:spacing w:after="0" w:line="240" w:lineRule="auto"/>
      <w:jc w:val="center"/>
    </w:pPr>
    <w:rPr>
      <w:rFonts w:ascii="Times New Roman" w:hAnsi="Times New Roman"/>
      <w:b/>
      <w:bCs/>
      <w:sz w:val="24"/>
      <w:szCs w:val="24"/>
      <w:lang w:eastAsia="ru-RU"/>
    </w:rPr>
  </w:style>
  <w:style w:type="paragraph" w:customStyle="1" w:styleId="pb">
    <w:name w:val="pb"/>
    <w:basedOn w:val="Normal"/>
    <w:uiPriority w:val="99"/>
    <w:rsid w:val="006C43A1"/>
    <w:pPr>
      <w:spacing w:after="0" w:line="240" w:lineRule="auto"/>
      <w:jc w:val="center"/>
    </w:pPr>
    <w:rPr>
      <w:rFonts w:ascii="Times New Roman" w:hAnsi="Times New Roman"/>
      <w:i/>
      <w:iCs/>
      <w:color w:val="663300"/>
      <w:sz w:val="20"/>
      <w:szCs w:val="20"/>
      <w:lang w:eastAsia="ru-RU"/>
    </w:rPr>
  </w:style>
  <w:style w:type="paragraph" w:customStyle="1" w:styleId="cu">
    <w:name w:val="cu"/>
    <w:basedOn w:val="Normal"/>
    <w:uiPriority w:val="99"/>
    <w:rsid w:val="006C43A1"/>
    <w:pPr>
      <w:spacing w:before="45" w:after="0" w:line="240" w:lineRule="auto"/>
      <w:ind w:left="1134" w:right="567" w:hanging="567"/>
      <w:jc w:val="both"/>
    </w:pPr>
    <w:rPr>
      <w:rFonts w:ascii="Times New Roman" w:hAnsi="Times New Roman"/>
      <w:sz w:val="20"/>
      <w:szCs w:val="20"/>
      <w:lang w:eastAsia="ru-RU"/>
    </w:rPr>
  </w:style>
  <w:style w:type="paragraph" w:customStyle="1" w:styleId="cut">
    <w:name w:val="cut"/>
    <w:basedOn w:val="Normal"/>
    <w:uiPriority w:val="99"/>
    <w:rsid w:val="006C43A1"/>
    <w:pPr>
      <w:spacing w:after="0" w:line="240" w:lineRule="auto"/>
      <w:ind w:left="567" w:right="567" w:firstLine="567"/>
      <w:jc w:val="center"/>
    </w:pPr>
    <w:rPr>
      <w:rFonts w:ascii="Times New Roman" w:hAnsi="Times New Roman"/>
      <w:b/>
      <w:bCs/>
      <w:sz w:val="20"/>
      <w:szCs w:val="20"/>
      <w:lang w:eastAsia="ru-RU"/>
    </w:rPr>
  </w:style>
  <w:style w:type="paragraph" w:customStyle="1" w:styleId="cp">
    <w:name w:val="cp"/>
    <w:basedOn w:val="Normal"/>
    <w:uiPriority w:val="99"/>
    <w:rsid w:val="006C43A1"/>
    <w:pPr>
      <w:spacing w:after="0" w:line="240" w:lineRule="auto"/>
      <w:jc w:val="center"/>
    </w:pPr>
    <w:rPr>
      <w:rFonts w:ascii="Times New Roman" w:hAnsi="Times New Roman"/>
      <w:b/>
      <w:bCs/>
      <w:sz w:val="24"/>
      <w:szCs w:val="24"/>
      <w:lang w:eastAsia="ru-RU"/>
    </w:rPr>
  </w:style>
  <w:style w:type="paragraph" w:customStyle="1" w:styleId="nt">
    <w:name w:val="nt"/>
    <w:basedOn w:val="Normal"/>
    <w:uiPriority w:val="99"/>
    <w:rsid w:val="006C43A1"/>
    <w:pPr>
      <w:spacing w:after="0" w:line="240" w:lineRule="auto"/>
      <w:ind w:left="567" w:right="567" w:hanging="567"/>
      <w:jc w:val="both"/>
    </w:pPr>
    <w:rPr>
      <w:rFonts w:ascii="Times New Roman" w:hAnsi="Times New Roman"/>
      <w:i/>
      <w:iCs/>
      <w:color w:val="663300"/>
      <w:sz w:val="20"/>
      <w:szCs w:val="20"/>
      <w:lang w:eastAsia="ru-RU"/>
    </w:rPr>
  </w:style>
  <w:style w:type="paragraph" w:customStyle="1" w:styleId="md">
    <w:name w:val="md"/>
    <w:basedOn w:val="Normal"/>
    <w:uiPriority w:val="99"/>
    <w:rsid w:val="006C43A1"/>
    <w:pPr>
      <w:spacing w:after="0" w:line="240" w:lineRule="auto"/>
      <w:ind w:firstLine="567"/>
      <w:jc w:val="both"/>
    </w:pPr>
    <w:rPr>
      <w:rFonts w:ascii="Times New Roman" w:hAnsi="Times New Roman"/>
      <w:i/>
      <w:iCs/>
      <w:color w:val="663300"/>
      <w:sz w:val="20"/>
      <w:szCs w:val="20"/>
      <w:lang w:eastAsia="ru-RU"/>
    </w:rPr>
  </w:style>
  <w:style w:type="paragraph" w:customStyle="1" w:styleId="sm">
    <w:name w:val="sm"/>
    <w:basedOn w:val="Normal"/>
    <w:uiPriority w:val="99"/>
    <w:rsid w:val="006C43A1"/>
    <w:pPr>
      <w:spacing w:after="0" w:line="240" w:lineRule="auto"/>
      <w:ind w:firstLine="567"/>
    </w:pPr>
    <w:rPr>
      <w:rFonts w:ascii="Times New Roman" w:hAnsi="Times New Roman"/>
      <w:b/>
      <w:bCs/>
      <w:sz w:val="20"/>
      <w:szCs w:val="20"/>
      <w:lang w:eastAsia="ru-RU"/>
    </w:rPr>
  </w:style>
  <w:style w:type="paragraph" w:customStyle="1" w:styleId="cn">
    <w:name w:val="cn"/>
    <w:basedOn w:val="Normal"/>
    <w:uiPriority w:val="99"/>
    <w:rsid w:val="006C43A1"/>
    <w:pPr>
      <w:spacing w:after="0" w:line="240" w:lineRule="auto"/>
      <w:jc w:val="center"/>
    </w:pPr>
    <w:rPr>
      <w:rFonts w:ascii="Times New Roman" w:hAnsi="Times New Roman"/>
      <w:sz w:val="24"/>
      <w:szCs w:val="24"/>
      <w:lang w:eastAsia="ru-RU"/>
    </w:rPr>
  </w:style>
  <w:style w:type="paragraph" w:customStyle="1" w:styleId="cb">
    <w:name w:val="cb"/>
    <w:basedOn w:val="Normal"/>
    <w:uiPriority w:val="99"/>
    <w:rsid w:val="006C43A1"/>
    <w:pPr>
      <w:spacing w:after="0" w:line="240" w:lineRule="auto"/>
      <w:jc w:val="center"/>
    </w:pPr>
    <w:rPr>
      <w:rFonts w:ascii="Times New Roman" w:hAnsi="Times New Roman"/>
      <w:b/>
      <w:bCs/>
      <w:sz w:val="24"/>
      <w:szCs w:val="24"/>
      <w:lang w:eastAsia="ru-RU"/>
    </w:rPr>
  </w:style>
  <w:style w:type="paragraph" w:customStyle="1" w:styleId="rg">
    <w:name w:val="rg"/>
    <w:basedOn w:val="Normal"/>
    <w:uiPriority w:val="99"/>
    <w:rsid w:val="006C43A1"/>
    <w:pPr>
      <w:spacing w:after="0" w:line="240" w:lineRule="auto"/>
      <w:jc w:val="right"/>
    </w:pPr>
    <w:rPr>
      <w:rFonts w:ascii="Times New Roman" w:hAnsi="Times New Roman"/>
      <w:sz w:val="24"/>
      <w:szCs w:val="24"/>
      <w:lang w:eastAsia="ru-RU"/>
    </w:rPr>
  </w:style>
  <w:style w:type="paragraph" w:customStyle="1" w:styleId="js">
    <w:name w:val="js"/>
    <w:basedOn w:val="Normal"/>
    <w:uiPriority w:val="99"/>
    <w:rsid w:val="006C43A1"/>
    <w:pPr>
      <w:spacing w:after="0" w:line="240" w:lineRule="auto"/>
      <w:jc w:val="both"/>
    </w:pPr>
    <w:rPr>
      <w:rFonts w:ascii="Times New Roman" w:hAnsi="Times New Roman"/>
      <w:sz w:val="24"/>
      <w:szCs w:val="24"/>
      <w:lang w:eastAsia="ru-RU"/>
    </w:rPr>
  </w:style>
  <w:style w:type="paragraph" w:customStyle="1" w:styleId="lf">
    <w:name w:val="lf"/>
    <w:basedOn w:val="Normal"/>
    <w:uiPriority w:val="99"/>
    <w:rsid w:val="006C43A1"/>
    <w:pPr>
      <w:spacing w:after="0" w:line="240" w:lineRule="auto"/>
    </w:pPr>
    <w:rPr>
      <w:rFonts w:ascii="Times New Roman" w:hAnsi="Times New Roman"/>
      <w:sz w:val="24"/>
      <w:szCs w:val="24"/>
      <w:lang w:eastAsia="ru-RU"/>
    </w:rPr>
  </w:style>
  <w:style w:type="paragraph" w:customStyle="1" w:styleId="news">
    <w:name w:val="news"/>
    <w:basedOn w:val="Normal"/>
    <w:uiPriority w:val="99"/>
    <w:rsid w:val="006C43A1"/>
    <w:pPr>
      <w:spacing w:after="0" w:line="240" w:lineRule="auto"/>
    </w:pPr>
    <w:rPr>
      <w:rFonts w:ascii="Arial" w:hAnsi="Arial" w:cs="Arial"/>
      <w:sz w:val="20"/>
      <w:szCs w:val="20"/>
      <w:lang w:val="ro-RO" w:eastAsia="ru-RU"/>
    </w:rPr>
  </w:style>
  <w:style w:type="paragraph" w:styleId="BalloonText">
    <w:name w:val="Balloon Text"/>
    <w:basedOn w:val="Normal"/>
    <w:link w:val="BalloonTextChar"/>
    <w:uiPriority w:val="99"/>
    <w:semiHidden/>
    <w:rsid w:val="006C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43A1"/>
    <w:rPr>
      <w:rFonts w:ascii="Tahoma" w:hAnsi="Tahoma" w:cs="Tahoma"/>
      <w:sz w:val="16"/>
      <w:szCs w:val="16"/>
      <w:lang w:eastAsia="zh-CN"/>
    </w:rPr>
  </w:style>
  <w:style w:type="paragraph" w:styleId="ListParagraph">
    <w:name w:val="List Paragraph"/>
    <w:basedOn w:val="Normal"/>
    <w:uiPriority w:val="99"/>
    <w:qFormat/>
    <w:rsid w:val="006C43A1"/>
    <w:pPr>
      <w:ind w:left="720"/>
      <w:contextualSpacing/>
    </w:pPr>
  </w:style>
  <w:style w:type="paragraph" w:customStyle="1" w:styleId="CharChar">
    <w:name w:val="Знак Знак Char Char Знак"/>
    <w:basedOn w:val="Normal"/>
    <w:uiPriority w:val="99"/>
    <w:rsid w:val="006C43A1"/>
    <w:pPr>
      <w:spacing w:after="160" w:line="240" w:lineRule="exact"/>
    </w:pPr>
    <w:rPr>
      <w:rFonts w:ascii="Arial" w:eastAsia="Batang" w:hAnsi="Arial" w:cs="Arial"/>
      <w:sz w:val="20"/>
      <w:szCs w:val="20"/>
      <w:lang w:eastAsia="en-US"/>
    </w:rPr>
  </w:style>
  <w:style w:type="paragraph" w:styleId="Header">
    <w:name w:val="header"/>
    <w:basedOn w:val="Normal"/>
    <w:link w:val="HeaderChar"/>
    <w:uiPriority w:val="99"/>
    <w:rsid w:val="006C43A1"/>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6C43A1"/>
    <w:rPr>
      <w:rFonts w:eastAsia="Times New Roman" w:cs="Times New Roman"/>
      <w:lang w:eastAsia="zh-CN"/>
    </w:rPr>
  </w:style>
  <w:style w:type="paragraph" w:styleId="Footer">
    <w:name w:val="footer"/>
    <w:basedOn w:val="Normal"/>
    <w:link w:val="FooterChar"/>
    <w:uiPriority w:val="99"/>
    <w:rsid w:val="006C43A1"/>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6C43A1"/>
    <w:rPr>
      <w:rFonts w:eastAsia="Times New Roman" w:cs="Times New Roman"/>
      <w:lang w:eastAsia="zh-CN"/>
    </w:rPr>
  </w:style>
  <w:style w:type="character" w:customStyle="1" w:styleId="docblue">
    <w:name w:val="doc_blue"/>
    <w:basedOn w:val="DefaultParagraphFont"/>
    <w:uiPriority w:val="99"/>
    <w:rsid w:val="004F347B"/>
    <w:rPr>
      <w:rFonts w:cs="Times New Roman"/>
    </w:rPr>
  </w:style>
</w:styles>
</file>

<file path=word/webSettings.xml><?xml version="1.0" encoding="utf-8"?>
<w:webSettings xmlns:r="http://schemas.openxmlformats.org/officeDocument/2006/relationships" xmlns:w="http://schemas.openxmlformats.org/wordprocessingml/2006/main">
  <w:divs>
    <w:div w:id="921139250">
      <w:marLeft w:val="0"/>
      <w:marRight w:val="0"/>
      <w:marTop w:val="0"/>
      <w:marBottom w:val="0"/>
      <w:divBdr>
        <w:top w:val="none" w:sz="0" w:space="0" w:color="auto"/>
        <w:left w:val="none" w:sz="0" w:space="0" w:color="auto"/>
        <w:bottom w:val="none" w:sz="0" w:space="0" w:color="auto"/>
        <w:right w:val="none" w:sz="0" w:space="0" w:color="auto"/>
      </w:divBdr>
    </w:div>
    <w:div w:id="921139251">
      <w:marLeft w:val="0"/>
      <w:marRight w:val="0"/>
      <w:marTop w:val="0"/>
      <w:marBottom w:val="0"/>
      <w:divBdr>
        <w:top w:val="none" w:sz="0" w:space="0" w:color="auto"/>
        <w:left w:val="none" w:sz="0" w:space="0" w:color="auto"/>
        <w:bottom w:val="none" w:sz="0" w:space="0" w:color="auto"/>
        <w:right w:val="none" w:sz="0" w:space="0" w:color="auto"/>
      </w:divBdr>
    </w:div>
    <w:div w:id="921139252">
      <w:marLeft w:val="0"/>
      <w:marRight w:val="0"/>
      <w:marTop w:val="0"/>
      <w:marBottom w:val="0"/>
      <w:divBdr>
        <w:top w:val="none" w:sz="0" w:space="0" w:color="auto"/>
        <w:left w:val="none" w:sz="0" w:space="0" w:color="auto"/>
        <w:bottom w:val="none" w:sz="0" w:space="0" w:color="auto"/>
        <w:right w:val="none" w:sz="0" w:space="0" w:color="auto"/>
      </w:divBdr>
    </w:div>
    <w:div w:id="921139253">
      <w:marLeft w:val="0"/>
      <w:marRight w:val="0"/>
      <w:marTop w:val="0"/>
      <w:marBottom w:val="0"/>
      <w:divBdr>
        <w:top w:val="none" w:sz="0" w:space="0" w:color="auto"/>
        <w:left w:val="none" w:sz="0" w:space="0" w:color="auto"/>
        <w:bottom w:val="none" w:sz="0" w:space="0" w:color="auto"/>
        <w:right w:val="none" w:sz="0" w:space="0" w:color="auto"/>
      </w:divBdr>
    </w:div>
    <w:div w:id="921139254">
      <w:marLeft w:val="0"/>
      <w:marRight w:val="0"/>
      <w:marTop w:val="0"/>
      <w:marBottom w:val="0"/>
      <w:divBdr>
        <w:top w:val="none" w:sz="0" w:space="0" w:color="auto"/>
        <w:left w:val="none" w:sz="0" w:space="0" w:color="auto"/>
        <w:bottom w:val="none" w:sz="0" w:space="0" w:color="auto"/>
        <w:right w:val="none" w:sz="0" w:space="0" w:color="auto"/>
      </w:divBdr>
    </w:div>
    <w:div w:id="921139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18</Pages>
  <Words>7162</Words>
  <Characters>-32766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Brinzeanu Rodica</dc:creator>
  <cp:keywords/>
  <dc:description/>
  <cp:lastModifiedBy>User</cp:lastModifiedBy>
  <cp:revision>14</cp:revision>
  <dcterms:created xsi:type="dcterms:W3CDTF">2015-06-24T07:19:00Z</dcterms:created>
  <dcterms:modified xsi:type="dcterms:W3CDTF">2016-01-11T12:17:00Z</dcterms:modified>
</cp:coreProperties>
</file>